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1134"/>
        <w:gridCol w:w="5954"/>
        <w:gridCol w:w="2551"/>
      </w:tblGrid>
      <w:tr w:rsidR="00000000">
        <w:tblPrEx>
          <w:tblCellMar>
            <w:top w:w="0" w:type="dxa"/>
            <w:left w:w="0" w:type="dxa"/>
            <w:bottom w:w="0" w:type="dxa"/>
            <w:right w:w="0" w:type="dxa"/>
          </w:tblCellMar>
        </w:tblPrEx>
        <w:trPr>
          <w:cantSplit/>
        </w:trPr>
        <w:tc>
          <w:tcPr>
            <w:tcW w:w="7088" w:type="dxa"/>
            <w:gridSpan w:val="2"/>
            <w:tcBorders>
              <w:bottom w:val="single" w:sz="4" w:space="0" w:color="auto"/>
            </w:tcBorders>
          </w:tcPr>
          <w:p w:rsidR="00000000" w:rsidRDefault="00000000">
            <w:pPr>
              <w:pStyle w:val="Heading9"/>
              <w:spacing w:after="0" w:line="400" w:lineRule="exact"/>
              <w:ind w:left="1134" w:right="0" w:firstLine="0"/>
              <w:jc w:val="left"/>
              <w:rPr>
                <w:sz w:val="20"/>
              </w:rPr>
            </w:pPr>
            <w:r>
              <w:t>Организация Объединенных Наций</w:t>
            </w:r>
          </w:p>
        </w:tc>
        <w:tc>
          <w:tcPr>
            <w:tcW w:w="2551" w:type="dxa"/>
            <w:tcBorders>
              <w:bottom w:val="single" w:sz="4" w:space="0" w:color="auto"/>
            </w:tcBorders>
          </w:tcPr>
          <w:p w:rsidR="00000000" w:rsidRDefault="00000000">
            <w:pPr>
              <w:pStyle w:val="Heading9"/>
              <w:spacing w:after="0"/>
              <w:ind w:left="0" w:right="0" w:firstLine="0"/>
              <w:jc w:val="left"/>
              <w:rPr>
                <w:sz w:val="20"/>
                <w:lang w:val="en-US"/>
              </w:rPr>
            </w:pPr>
            <w:r>
              <w:rPr>
                <w:b/>
                <w:sz w:val="40"/>
                <w:lang w:val="en-US"/>
              </w:rPr>
              <w:t>C</w:t>
            </w:r>
            <w:r>
              <w:rPr>
                <w:b/>
                <w:sz w:val="40"/>
                <w:lang w:val="en-US"/>
              </w:rPr>
              <w:t>E</w:t>
            </w:r>
            <w:r>
              <w:rPr>
                <w:b/>
                <w:sz w:val="40"/>
                <w:lang w:val="en-US"/>
              </w:rPr>
              <w:t>DAW</w:t>
            </w:r>
            <w:r>
              <w:rPr>
                <w:sz w:val="20"/>
                <w:lang w:val="en-US"/>
              </w:rPr>
              <w:t>/C/ALB/1-2</w:t>
            </w:r>
          </w:p>
        </w:tc>
      </w:tr>
      <w:tr w:rsidR="00000000">
        <w:tblPrEx>
          <w:tblCellMar>
            <w:top w:w="0" w:type="dxa"/>
            <w:left w:w="0" w:type="dxa"/>
            <w:bottom w:w="0" w:type="dxa"/>
            <w:right w:w="0" w:type="dxa"/>
          </w:tblCellMar>
        </w:tblPrEx>
        <w:trPr>
          <w:trHeight w:val="239"/>
        </w:trPr>
        <w:tc>
          <w:tcPr>
            <w:tcW w:w="1134" w:type="dxa"/>
          </w:tcPr>
          <w:p w:rsidR="00000000" w:rsidRDefault="00000000">
            <w:pPr>
              <w:spacing w:after="0"/>
              <w:rPr>
                <w:lang w:val="en-US"/>
              </w:rPr>
            </w:pPr>
          </w:p>
        </w:tc>
        <w:tc>
          <w:tcPr>
            <w:tcW w:w="5954" w:type="dxa"/>
          </w:tcPr>
          <w:p w:rsidR="00000000" w:rsidRDefault="00000000">
            <w:pPr>
              <w:pStyle w:val="CommentText"/>
              <w:rPr>
                <w:lang w:val="en-US"/>
              </w:rPr>
            </w:pPr>
            <w:r>
              <w:rPr>
                <w:rStyle w:val="CommentReference"/>
                <w:vanish/>
              </w:rPr>
              <w:commentReference w:id="0"/>
            </w:r>
          </w:p>
        </w:tc>
        <w:tc>
          <w:tcPr>
            <w:tcW w:w="2551" w:type="dxa"/>
          </w:tcPr>
          <w:p w:rsidR="00000000" w:rsidRDefault="00000000">
            <w:pPr>
              <w:spacing w:after="0"/>
              <w:rPr>
                <w:lang w:val="en-US"/>
              </w:rPr>
            </w:pPr>
          </w:p>
        </w:tc>
      </w:tr>
      <w:bookmarkStart w:id="1" w:name="_MON_979384112"/>
      <w:bookmarkStart w:id="2" w:name="_MON_1028637953"/>
      <w:bookmarkStart w:id="3" w:name="_MON_1028638124"/>
      <w:bookmarkStart w:id="4" w:name="_MON_1028715977"/>
      <w:bookmarkEnd w:id="1"/>
      <w:bookmarkEnd w:id="2"/>
      <w:bookmarkEnd w:id="3"/>
      <w:bookmarkEnd w:id="4"/>
      <w:tr w:rsidR="00000000">
        <w:tblPrEx>
          <w:tblCellMar>
            <w:top w:w="0" w:type="dxa"/>
            <w:left w:w="0" w:type="dxa"/>
            <w:bottom w:w="0" w:type="dxa"/>
            <w:right w:w="0" w:type="dxa"/>
          </w:tblCellMar>
        </w:tblPrEx>
        <w:trPr>
          <w:cantSplit/>
          <w:trHeight w:val="1368"/>
        </w:trPr>
        <w:tc>
          <w:tcPr>
            <w:tcW w:w="1134" w:type="dxa"/>
            <w:tcBorders>
              <w:bottom w:val="single" w:sz="12" w:space="0" w:color="auto"/>
            </w:tcBorders>
          </w:tcPr>
          <w:p w:rsidR="00000000" w:rsidRDefault="00000000">
            <w:pPr>
              <w:spacing w:after="0" w:line="240" w:lineRule="auto"/>
              <w:rPr>
                <w:lang w:val="en-US"/>
              </w:rPr>
            </w:pPr>
            <w: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41.25pt" o:ole="" fillcolor="window">
                  <v:imagedata r:id="rId8" o:title=""/>
                </v:shape>
                <o:OLEObject Type="Embed" ProgID="Word.Picture.8" ShapeID="_x0000_i1025" DrawAspect="Content" ObjectID="_1418865297" r:id="rId9"/>
              </w:object>
            </w:r>
          </w:p>
        </w:tc>
        <w:tc>
          <w:tcPr>
            <w:tcW w:w="5954" w:type="dxa"/>
            <w:tcBorders>
              <w:bottom w:val="single" w:sz="12" w:space="0" w:color="auto"/>
            </w:tcBorders>
          </w:tcPr>
          <w:p w:rsidR="00000000" w:rsidRDefault="00000000">
            <w:pPr>
              <w:spacing w:after="0" w:line="240" w:lineRule="auto"/>
              <w:rPr>
                <w:b/>
                <w:sz w:val="28"/>
              </w:rPr>
            </w:pPr>
            <w:r>
              <w:rPr>
                <w:b/>
                <w:sz w:val="28"/>
              </w:rPr>
              <w:t xml:space="preserve">Конвенция о ликвидации </w:t>
            </w:r>
            <w:r>
              <w:rPr>
                <w:b/>
                <w:sz w:val="28"/>
              </w:rPr>
              <w:br/>
              <w:t xml:space="preserve">всех форм дискриминации </w:t>
            </w:r>
            <w:r>
              <w:rPr>
                <w:b/>
                <w:sz w:val="28"/>
              </w:rPr>
              <w:br/>
              <w:t>в отношении женщин</w:t>
            </w:r>
          </w:p>
        </w:tc>
        <w:tc>
          <w:tcPr>
            <w:tcW w:w="2551" w:type="dxa"/>
            <w:tcBorders>
              <w:bottom w:val="single" w:sz="12" w:space="0" w:color="auto"/>
            </w:tcBorders>
          </w:tcPr>
          <w:p w:rsidR="00000000" w:rsidRDefault="00000000">
            <w:pPr>
              <w:spacing w:after="0" w:line="240" w:lineRule="auto"/>
              <w:rPr>
                <w:lang w:val="en-US"/>
              </w:rPr>
            </w:pPr>
            <w:r>
              <w:rPr>
                <w:lang w:val="en-US"/>
              </w:rPr>
              <w:t>Distr.: General</w:t>
            </w:r>
          </w:p>
          <w:p w:rsidR="00000000" w:rsidRDefault="00000000">
            <w:pPr>
              <w:pStyle w:val="Header"/>
              <w:tabs>
                <w:tab w:val="clear" w:pos="4677"/>
                <w:tab w:val="clear" w:pos="9355"/>
              </w:tabs>
              <w:spacing w:after="120" w:line="240" w:lineRule="auto"/>
              <w:rPr>
                <w:lang w:val="en-US"/>
              </w:rPr>
            </w:pPr>
            <w:r>
              <w:rPr>
                <w:lang w:val="en-US"/>
              </w:rPr>
              <w:t>23 May 2002</w:t>
            </w:r>
          </w:p>
          <w:p w:rsidR="00000000" w:rsidRDefault="00000000">
            <w:pPr>
              <w:pStyle w:val="Heading9"/>
              <w:spacing w:after="0"/>
              <w:ind w:left="0" w:right="0" w:firstLine="0"/>
              <w:jc w:val="left"/>
              <w:rPr>
                <w:sz w:val="20"/>
                <w:lang w:val="en-US"/>
              </w:rPr>
            </w:pPr>
            <w:r>
              <w:rPr>
                <w:sz w:val="20"/>
                <w:lang w:val="en-US"/>
              </w:rPr>
              <w:t>Russian</w:t>
            </w:r>
          </w:p>
          <w:p w:rsidR="00000000" w:rsidRDefault="00000000">
            <w:pPr>
              <w:pStyle w:val="Heading9"/>
              <w:spacing w:after="0"/>
              <w:ind w:left="0" w:right="0" w:firstLine="0"/>
              <w:jc w:val="left"/>
              <w:rPr>
                <w:sz w:val="20"/>
                <w:lang w:val="en-US"/>
              </w:rPr>
            </w:pPr>
            <w:r>
              <w:rPr>
                <w:sz w:val="20"/>
                <w:lang w:val="en-US"/>
              </w:rPr>
              <w:t>Original: English</w:t>
            </w:r>
          </w:p>
          <w:p w:rsidR="00000000" w:rsidRDefault="00000000">
            <w:pPr>
              <w:spacing w:after="0" w:line="240" w:lineRule="auto"/>
              <w:rPr>
                <w:lang w:val="en-US"/>
              </w:rPr>
            </w:pPr>
          </w:p>
          <w:p w:rsidR="00000000" w:rsidRDefault="00000000">
            <w:pPr>
              <w:spacing w:after="0" w:line="240" w:lineRule="auto"/>
              <w:rPr>
                <w:lang w:val="en-US"/>
              </w:rPr>
            </w:pPr>
          </w:p>
          <w:p w:rsidR="00000000" w:rsidRDefault="00000000">
            <w:pPr>
              <w:spacing w:after="0" w:line="240" w:lineRule="auto"/>
              <w:rPr>
                <w:lang w:val="en-US"/>
              </w:rPr>
            </w:pPr>
          </w:p>
          <w:p w:rsidR="00000000" w:rsidRDefault="00000000">
            <w:pPr>
              <w:spacing w:after="0" w:line="240" w:lineRule="auto"/>
              <w:rPr>
                <w:lang w:val="en-US"/>
              </w:rPr>
            </w:pPr>
          </w:p>
          <w:p w:rsidR="00000000" w:rsidRDefault="00000000">
            <w:pPr>
              <w:spacing w:after="0" w:line="240" w:lineRule="auto"/>
              <w:rPr>
                <w:lang w:val="en-US"/>
              </w:rPr>
            </w:pPr>
          </w:p>
          <w:p w:rsidR="00000000" w:rsidRDefault="00000000">
            <w:pPr>
              <w:spacing w:after="0" w:line="240" w:lineRule="auto"/>
              <w:rPr>
                <w:lang w:val="en-US"/>
              </w:rPr>
            </w:pPr>
          </w:p>
        </w:tc>
      </w:tr>
    </w:tbl>
    <w:p w:rsidR="00000000" w:rsidRDefault="00000000">
      <w:pPr>
        <w:spacing w:before="120" w:after="1080"/>
        <w:ind w:left="284" w:hanging="284"/>
        <w:rPr>
          <w:caps/>
          <w:sz w:val="24"/>
        </w:rPr>
      </w:pPr>
      <w:r>
        <w:rPr>
          <w:sz w:val="24"/>
        </w:rPr>
        <w:t xml:space="preserve">Комитет по ликвидации дискриминации </w:t>
      </w:r>
      <w:r>
        <w:rPr>
          <w:sz w:val="24"/>
        </w:rPr>
        <w:br/>
        <w:t>в отношении женщин</w:t>
      </w:r>
    </w:p>
    <w:p w:rsidR="00000000" w:rsidRDefault="00000000">
      <w:pPr>
        <w:spacing w:after="600" w:line="240" w:lineRule="auto"/>
        <w:jc w:val="center"/>
        <w:rPr>
          <w:sz w:val="28"/>
        </w:rPr>
      </w:pPr>
      <w:r>
        <w:rPr>
          <w:sz w:val="28"/>
        </w:rPr>
        <w:t>Рассмотрение докладов, представленных государствами-участниками</w:t>
      </w:r>
      <w:r>
        <w:rPr>
          <w:sz w:val="28"/>
        </w:rPr>
        <w:br/>
        <w:t>в соответствии со статьей 18 Конвенции о ликвидации</w:t>
      </w:r>
      <w:r>
        <w:rPr>
          <w:sz w:val="28"/>
        </w:rPr>
        <w:br/>
        <w:t>всех форм дискриминации в отношении женщин</w:t>
      </w:r>
    </w:p>
    <w:p w:rsidR="00000000" w:rsidRDefault="00000000">
      <w:pPr>
        <w:pStyle w:val="BodyText"/>
        <w:spacing w:after="360"/>
        <w:jc w:val="center"/>
        <w:rPr>
          <w:sz w:val="24"/>
          <w:u w:val="single"/>
        </w:rPr>
      </w:pPr>
      <w:r>
        <w:rPr>
          <w:sz w:val="24"/>
          <w:u w:val="single"/>
        </w:rPr>
        <w:t>Первоначальный и второй периодический доклад государств-участников</w:t>
      </w:r>
    </w:p>
    <w:p w:rsidR="00000000" w:rsidRDefault="00000000">
      <w:pPr>
        <w:pStyle w:val="BodyText"/>
        <w:jc w:val="center"/>
        <w:rPr>
          <w:b/>
          <w:sz w:val="28"/>
        </w:rPr>
      </w:pPr>
      <w:r>
        <w:rPr>
          <w:b/>
          <w:sz w:val="28"/>
        </w:rPr>
        <w:t>Албания</w:t>
      </w:r>
      <w:r>
        <w:rPr>
          <w:rStyle w:val="FootnoteReference"/>
          <w:b/>
          <w:sz w:val="28"/>
        </w:rPr>
        <w:footnoteReference w:customMarkFollows="1" w:id="1"/>
        <w:t>*</w:t>
      </w:r>
    </w:p>
    <w:p w:rsidR="00000000" w:rsidRDefault="00000000">
      <w:pPr>
        <w:pStyle w:val="BodyText"/>
        <w:jc w:val="center"/>
        <w:rPr>
          <w:sz w:val="24"/>
          <w:lang w:val="en-US"/>
        </w:rPr>
      </w:pPr>
      <w:r>
        <w:rPr>
          <w:sz w:val="24"/>
        </w:rPr>
        <w:br w:type="page"/>
        <w:t>СОДЕРЖАНИЕ</w:t>
      </w:r>
    </w:p>
    <w:p w:rsidR="00000000" w:rsidRDefault="00000000">
      <w:pPr>
        <w:pStyle w:val="BodyText"/>
        <w:jc w:val="right"/>
        <w:rPr>
          <w:b/>
        </w:rPr>
      </w:pPr>
      <w:r>
        <w:rPr>
          <w:i/>
        </w:rPr>
        <w:t>Стр</w:t>
      </w:r>
      <w:r>
        <w:rPr>
          <w:b/>
        </w:rPr>
        <w:t>.</w:t>
      </w:r>
    </w:p>
    <w:p w:rsidR="00000000" w:rsidRDefault="00000000">
      <w:pPr>
        <w:pStyle w:val="BodyText"/>
        <w:tabs>
          <w:tab w:val="clear" w:pos="340"/>
          <w:tab w:val="clear" w:pos="680"/>
          <w:tab w:val="clear" w:pos="1021"/>
          <w:tab w:val="left" w:leader="dot" w:pos="9072"/>
          <w:tab w:val="right" w:pos="9639"/>
        </w:tabs>
        <w:rPr>
          <w:b/>
        </w:rPr>
      </w:pPr>
      <w:r>
        <w:rPr>
          <w:b/>
        </w:rPr>
        <w:t>ВВЕДЕНИЕ</w:t>
      </w:r>
      <w:r>
        <w:tab/>
      </w:r>
      <w:r>
        <w:tab/>
        <w:t>7</w:t>
      </w:r>
    </w:p>
    <w:p w:rsidR="00000000" w:rsidRDefault="00000000">
      <w:pPr>
        <w:pStyle w:val="BodyText"/>
        <w:tabs>
          <w:tab w:val="clear" w:pos="340"/>
          <w:tab w:val="clear" w:pos="680"/>
          <w:tab w:val="clear" w:pos="1021"/>
          <w:tab w:val="left" w:leader="dot" w:pos="9072"/>
          <w:tab w:val="right" w:pos="9639"/>
        </w:tabs>
      </w:pPr>
      <w:r>
        <w:rPr>
          <w:b/>
        </w:rPr>
        <w:t>ЧАСТЬ I</w:t>
      </w:r>
    </w:p>
    <w:p w:rsidR="00000000" w:rsidRDefault="00000000">
      <w:pPr>
        <w:pStyle w:val="BodyText"/>
        <w:tabs>
          <w:tab w:val="clear" w:pos="340"/>
          <w:tab w:val="clear" w:pos="680"/>
          <w:tab w:val="clear" w:pos="1021"/>
          <w:tab w:val="left" w:leader="dot" w:pos="9072"/>
          <w:tab w:val="right" w:pos="9639"/>
        </w:tabs>
      </w:pPr>
      <w:r>
        <w:rPr>
          <w:b/>
        </w:rPr>
        <w:t>ОБЩАЯ ОБСТАНОВКА, В КОТОРОЙ ОСУЩЕСТВЛЯЕТСЯ КОНВЕНЦИЯ</w:t>
      </w:r>
      <w:r>
        <w:tab/>
      </w:r>
      <w:r>
        <w:tab/>
        <w:t>7</w:t>
      </w:r>
    </w:p>
    <w:p w:rsidR="00000000" w:rsidRDefault="00000000">
      <w:pPr>
        <w:pStyle w:val="BodyText"/>
        <w:tabs>
          <w:tab w:val="clear" w:pos="340"/>
          <w:tab w:val="clear" w:pos="680"/>
          <w:tab w:val="clear" w:pos="1021"/>
          <w:tab w:val="left" w:leader="dot" w:pos="9072"/>
          <w:tab w:val="right" w:pos="9639"/>
        </w:tabs>
      </w:pPr>
      <w:r>
        <w:rPr>
          <w:b/>
        </w:rPr>
        <w:t>ГЛАВА I</w:t>
      </w:r>
    </w:p>
    <w:p w:rsidR="00000000" w:rsidRDefault="00000000">
      <w:pPr>
        <w:pStyle w:val="BodyText"/>
        <w:tabs>
          <w:tab w:val="clear" w:pos="340"/>
          <w:tab w:val="clear" w:pos="680"/>
          <w:tab w:val="clear" w:pos="1021"/>
          <w:tab w:val="left" w:leader="dot" w:pos="9072"/>
          <w:tab w:val="right" w:pos="9639"/>
        </w:tabs>
      </w:pPr>
      <w:r>
        <w:rPr>
          <w:b/>
        </w:rPr>
        <w:t>ОБЩИЕ СВЕДЕНИЯ О РЕСПУБЛИКЕ АЛБАНИЯ</w:t>
      </w:r>
      <w:r>
        <w:t xml:space="preserve"> </w:t>
      </w:r>
      <w:r>
        <w:tab/>
      </w:r>
      <w:r>
        <w:tab/>
        <w:t>7</w:t>
      </w:r>
    </w:p>
    <w:p w:rsidR="00000000" w:rsidRDefault="00000000">
      <w:pPr>
        <w:pStyle w:val="BodyText"/>
        <w:tabs>
          <w:tab w:val="clear" w:pos="340"/>
          <w:tab w:val="left" w:pos="1361"/>
          <w:tab w:val="left" w:pos="1701"/>
          <w:tab w:val="left" w:leader="dot" w:pos="9072"/>
          <w:tab w:val="right" w:pos="9639"/>
        </w:tabs>
      </w:pPr>
      <w:r>
        <w:t>1.</w:t>
      </w:r>
      <w:r>
        <w:tab/>
        <w:t xml:space="preserve">Географическое положение, население и экономика </w:t>
      </w:r>
      <w:r>
        <w:tab/>
      </w:r>
      <w:r>
        <w:tab/>
        <w:t>7</w:t>
      </w:r>
    </w:p>
    <w:p w:rsidR="00000000" w:rsidRDefault="00000000">
      <w:pPr>
        <w:pStyle w:val="BodyText"/>
        <w:tabs>
          <w:tab w:val="clear" w:pos="340"/>
          <w:tab w:val="left" w:pos="1361"/>
          <w:tab w:val="left" w:pos="1701"/>
          <w:tab w:val="left" w:leader="dot" w:pos="9072"/>
          <w:tab w:val="right" w:pos="9639"/>
        </w:tabs>
        <w:spacing w:after="0"/>
      </w:pPr>
      <w:r>
        <w:tab/>
        <w:t>1.1</w:t>
      </w:r>
      <w:r>
        <w:tab/>
        <w:t xml:space="preserve">Географическое положение </w:t>
      </w:r>
      <w:r>
        <w:tab/>
      </w:r>
      <w:r>
        <w:tab/>
        <w:t>7</w:t>
      </w:r>
      <w:r>
        <w:tab/>
      </w:r>
    </w:p>
    <w:p w:rsidR="00000000" w:rsidRDefault="00000000">
      <w:pPr>
        <w:pStyle w:val="BodyText"/>
        <w:tabs>
          <w:tab w:val="clear" w:pos="340"/>
          <w:tab w:val="left" w:pos="1361"/>
          <w:tab w:val="left" w:pos="1701"/>
          <w:tab w:val="left" w:leader="dot" w:pos="9072"/>
          <w:tab w:val="right" w:pos="9639"/>
        </w:tabs>
        <w:spacing w:after="0"/>
      </w:pPr>
      <w:r>
        <w:tab/>
        <w:t>1.2</w:t>
      </w:r>
      <w:r>
        <w:tab/>
        <w:t>Население</w:t>
      </w:r>
      <w:r>
        <w:tab/>
      </w:r>
      <w:r>
        <w:tab/>
        <w:t>7</w:t>
      </w:r>
    </w:p>
    <w:p w:rsidR="00000000" w:rsidRDefault="00000000">
      <w:pPr>
        <w:pStyle w:val="BodyText"/>
        <w:tabs>
          <w:tab w:val="clear" w:pos="340"/>
          <w:tab w:val="left" w:pos="1361"/>
          <w:tab w:val="left" w:pos="1701"/>
          <w:tab w:val="left" w:leader="dot" w:pos="9072"/>
          <w:tab w:val="right" w:pos="9639"/>
        </w:tabs>
      </w:pPr>
      <w:r>
        <w:tab/>
        <w:t>1.3</w:t>
      </w:r>
      <w:r>
        <w:tab/>
        <w:t>Экономика</w:t>
      </w:r>
      <w:r>
        <w:tab/>
      </w:r>
      <w:r>
        <w:tab/>
        <w:t>8</w:t>
      </w:r>
    </w:p>
    <w:p w:rsidR="00000000" w:rsidRDefault="00000000">
      <w:pPr>
        <w:pStyle w:val="BodyText"/>
        <w:tabs>
          <w:tab w:val="clear" w:pos="340"/>
          <w:tab w:val="left" w:pos="1361"/>
          <w:tab w:val="left" w:pos="1701"/>
          <w:tab w:val="left" w:leader="dot" w:pos="9072"/>
          <w:tab w:val="right" w:pos="9639"/>
        </w:tabs>
      </w:pPr>
      <w:r>
        <w:t>2.</w:t>
      </w:r>
      <w:r>
        <w:tab/>
        <w:t xml:space="preserve">История, политика и государственное устройство </w:t>
      </w:r>
      <w:r>
        <w:tab/>
      </w:r>
      <w:r>
        <w:tab/>
        <w:t>9</w:t>
      </w:r>
    </w:p>
    <w:p w:rsidR="00000000" w:rsidRDefault="00000000">
      <w:pPr>
        <w:pStyle w:val="BodyText"/>
        <w:tabs>
          <w:tab w:val="clear" w:pos="340"/>
          <w:tab w:val="left" w:pos="1361"/>
          <w:tab w:val="left" w:pos="1701"/>
          <w:tab w:val="left" w:leader="dot" w:pos="9072"/>
          <w:tab w:val="right" w:pos="9639"/>
        </w:tabs>
        <w:spacing w:after="0"/>
      </w:pPr>
      <w:r>
        <w:tab/>
        <w:t>2.1</w:t>
      </w:r>
      <w:r>
        <w:tab/>
        <w:t xml:space="preserve">История </w:t>
      </w:r>
      <w:r>
        <w:tab/>
      </w:r>
      <w:r>
        <w:tab/>
        <w:t>9</w:t>
      </w:r>
    </w:p>
    <w:p w:rsidR="00000000" w:rsidRDefault="00000000">
      <w:pPr>
        <w:pStyle w:val="BodyText"/>
        <w:tabs>
          <w:tab w:val="clear" w:pos="340"/>
          <w:tab w:val="left" w:pos="1361"/>
          <w:tab w:val="left" w:pos="1701"/>
          <w:tab w:val="left" w:leader="dot" w:pos="9072"/>
          <w:tab w:val="right" w:pos="9639"/>
        </w:tabs>
        <w:spacing w:after="0"/>
      </w:pPr>
      <w:r>
        <w:tab/>
        <w:t>2.2</w:t>
      </w:r>
      <w:r>
        <w:tab/>
        <w:t>Политическая жизнь</w:t>
      </w:r>
      <w:r>
        <w:tab/>
      </w:r>
      <w:r>
        <w:tab/>
        <w:t>10</w:t>
      </w:r>
    </w:p>
    <w:p w:rsidR="00000000" w:rsidRDefault="00000000">
      <w:pPr>
        <w:pStyle w:val="BodyText"/>
        <w:tabs>
          <w:tab w:val="clear" w:pos="340"/>
          <w:tab w:val="left" w:pos="1361"/>
          <w:tab w:val="left" w:pos="1701"/>
          <w:tab w:val="left" w:leader="dot" w:pos="9072"/>
          <w:tab w:val="right" w:pos="9639"/>
        </w:tabs>
        <w:spacing w:after="0"/>
      </w:pPr>
      <w:r>
        <w:tab/>
        <w:t>2.3</w:t>
      </w:r>
      <w:r>
        <w:tab/>
        <w:t xml:space="preserve">Государственное устройство </w:t>
      </w:r>
      <w:r>
        <w:tab/>
      </w:r>
      <w:r>
        <w:tab/>
        <w:t>10</w:t>
      </w:r>
    </w:p>
    <w:p w:rsidR="00000000" w:rsidRDefault="00000000">
      <w:pPr>
        <w:pStyle w:val="BodyText"/>
        <w:tabs>
          <w:tab w:val="clear" w:pos="340"/>
          <w:tab w:val="left" w:pos="1361"/>
          <w:tab w:val="left" w:pos="1701"/>
          <w:tab w:val="left" w:leader="dot" w:pos="9072"/>
          <w:tab w:val="right" w:pos="9639"/>
        </w:tabs>
        <w:spacing w:after="0"/>
      </w:pPr>
      <w:r>
        <w:tab/>
      </w:r>
      <w:r>
        <w:tab/>
        <w:t>1.</w:t>
      </w:r>
      <w:r>
        <w:tab/>
        <w:t>Законодательная власть</w:t>
      </w:r>
      <w:r>
        <w:tab/>
      </w:r>
      <w:r>
        <w:tab/>
        <w:t>10</w:t>
      </w:r>
    </w:p>
    <w:p w:rsidR="00000000" w:rsidRDefault="00000000">
      <w:pPr>
        <w:pStyle w:val="BodyText"/>
        <w:tabs>
          <w:tab w:val="clear" w:pos="340"/>
          <w:tab w:val="left" w:pos="1361"/>
          <w:tab w:val="left" w:pos="1701"/>
          <w:tab w:val="left" w:leader="dot" w:pos="9072"/>
          <w:tab w:val="right" w:pos="9639"/>
        </w:tabs>
        <w:spacing w:after="0"/>
      </w:pPr>
      <w:r>
        <w:tab/>
      </w:r>
      <w:r>
        <w:tab/>
        <w:t>2.</w:t>
      </w:r>
      <w:r>
        <w:tab/>
        <w:t>Президент Республики Албания</w:t>
      </w:r>
      <w:r>
        <w:tab/>
      </w:r>
      <w:r>
        <w:tab/>
        <w:t>11</w:t>
      </w:r>
    </w:p>
    <w:p w:rsidR="00000000" w:rsidRDefault="00000000">
      <w:pPr>
        <w:pStyle w:val="BodyText"/>
        <w:tabs>
          <w:tab w:val="clear" w:pos="340"/>
          <w:tab w:val="left" w:pos="1361"/>
          <w:tab w:val="left" w:pos="1701"/>
          <w:tab w:val="left" w:leader="dot" w:pos="9072"/>
          <w:tab w:val="right" w:pos="9639"/>
        </w:tabs>
        <w:spacing w:after="0"/>
      </w:pPr>
      <w:r>
        <w:tab/>
      </w:r>
      <w:r>
        <w:tab/>
        <w:t>3.</w:t>
      </w:r>
      <w:r>
        <w:tab/>
        <w:t>Исполнительная власть</w:t>
      </w:r>
      <w:r>
        <w:tab/>
      </w:r>
      <w:r>
        <w:tab/>
        <w:t>11</w:t>
      </w:r>
    </w:p>
    <w:p w:rsidR="00000000" w:rsidRDefault="00000000">
      <w:pPr>
        <w:pStyle w:val="BodyText"/>
        <w:tabs>
          <w:tab w:val="clear" w:pos="340"/>
          <w:tab w:val="left" w:pos="1361"/>
          <w:tab w:val="left" w:pos="1701"/>
          <w:tab w:val="left" w:leader="dot" w:pos="9072"/>
          <w:tab w:val="right" w:pos="9639"/>
        </w:tabs>
        <w:spacing w:after="0"/>
      </w:pPr>
      <w:r>
        <w:tab/>
      </w:r>
      <w:r>
        <w:tab/>
      </w:r>
      <w:r>
        <w:tab/>
        <w:t>а)</w:t>
      </w:r>
      <w:r>
        <w:tab/>
        <w:t>Совет министров</w:t>
      </w:r>
      <w:r>
        <w:tab/>
      </w:r>
      <w:r>
        <w:tab/>
        <w:t>11</w:t>
      </w:r>
    </w:p>
    <w:p w:rsidR="00000000" w:rsidRDefault="00000000">
      <w:pPr>
        <w:pStyle w:val="BodyText"/>
        <w:tabs>
          <w:tab w:val="clear" w:pos="340"/>
          <w:tab w:val="left" w:pos="1361"/>
          <w:tab w:val="left" w:pos="1701"/>
          <w:tab w:val="left" w:leader="dot" w:pos="9072"/>
          <w:tab w:val="right" w:pos="9639"/>
        </w:tabs>
        <w:spacing w:after="0"/>
      </w:pPr>
      <w:r>
        <w:tab/>
      </w:r>
      <w:r>
        <w:tab/>
      </w:r>
      <w:r>
        <w:tab/>
        <w:t>b)</w:t>
      </w:r>
      <w:r>
        <w:tab/>
        <w:t xml:space="preserve">Местное управление </w:t>
      </w:r>
      <w:r>
        <w:tab/>
      </w:r>
      <w:r>
        <w:tab/>
        <w:t>11</w:t>
      </w:r>
    </w:p>
    <w:p w:rsidR="00000000" w:rsidRDefault="00000000">
      <w:pPr>
        <w:pStyle w:val="BodyText"/>
        <w:tabs>
          <w:tab w:val="clear" w:pos="340"/>
          <w:tab w:val="left" w:pos="1361"/>
          <w:tab w:val="left" w:pos="1701"/>
          <w:tab w:val="left" w:leader="dot" w:pos="9072"/>
          <w:tab w:val="right" w:pos="9639"/>
        </w:tabs>
        <w:spacing w:after="0"/>
        <w:rPr>
          <w:lang w:val="en-US"/>
        </w:rPr>
      </w:pPr>
      <w:r>
        <w:tab/>
      </w:r>
      <w:r>
        <w:tab/>
        <w:t>4.</w:t>
      </w:r>
      <w:r>
        <w:tab/>
        <w:t xml:space="preserve">Судебная власть </w:t>
      </w:r>
      <w:r>
        <w:tab/>
      </w:r>
      <w:r>
        <w:tab/>
        <w:t>12</w:t>
      </w:r>
    </w:p>
    <w:p w:rsidR="00000000" w:rsidRDefault="00000000">
      <w:pPr>
        <w:pStyle w:val="BodyText"/>
        <w:tabs>
          <w:tab w:val="clear" w:pos="340"/>
          <w:tab w:val="left" w:pos="1361"/>
          <w:tab w:val="left" w:pos="1701"/>
          <w:tab w:val="left" w:leader="dot" w:pos="9072"/>
          <w:tab w:val="right" w:pos="9639"/>
        </w:tabs>
      </w:pPr>
      <w:r>
        <w:rPr>
          <w:lang w:val="en-US"/>
        </w:rPr>
        <w:tab/>
      </w:r>
      <w:r>
        <w:rPr>
          <w:lang w:val="en-US"/>
        </w:rPr>
        <w:tab/>
        <w:t>5.</w:t>
      </w:r>
      <w:r>
        <w:tab/>
        <w:t>Конституционный суд</w:t>
      </w:r>
      <w:r>
        <w:tab/>
      </w:r>
      <w:r>
        <w:tab/>
        <w:t>13</w:t>
      </w:r>
    </w:p>
    <w:p w:rsidR="00000000" w:rsidRDefault="00000000">
      <w:pPr>
        <w:pStyle w:val="BodyText"/>
        <w:tabs>
          <w:tab w:val="clear" w:pos="340"/>
          <w:tab w:val="left" w:pos="680"/>
          <w:tab w:val="left" w:pos="1021"/>
          <w:tab w:val="left" w:pos="1361"/>
          <w:tab w:val="left" w:pos="1701"/>
          <w:tab w:val="left" w:leader="dot" w:pos="9072"/>
          <w:tab w:val="right" w:pos="9639"/>
        </w:tabs>
      </w:pPr>
      <w:r>
        <w:rPr>
          <w:b/>
        </w:rPr>
        <w:t>ГЛАВА II</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ПРАВОВЫЕ, ПОЛИТИЧЕСКИЕ И АДМИНИСТРАТИВНЫЕ МЕРЫ, ПРИНЯТЫЕ В ОСУЩЕСТВЛЕНИЕ КОНВЕНЦИИ О ЛИКВИДАЦИИ ВСЕХ ФОРМ ДИСКРИМИНАЦИИ В</w:t>
      </w:r>
      <w:r>
        <w:rPr>
          <w:b/>
          <w:lang w:val="en-US"/>
        </w:rPr>
        <w:t> </w:t>
      </w:r>
      <w:r>
        <w:rPr>
          <w:b/>
        </w:rPr>
        <w:t>ОТНОШЕНИИ ЖЕНЩИН</w:t>
      </w:r>
      <w:r>
        <w:rPr>
          <w:lang w:val="en-US"/>
        </w:rPr>
        <w:tab/>
      </w:r>
      <w:r>
        <w:rPr>
          <w:b/>
          <w:lang w:val="en-US"/>
        </w:rPr>
        <w:tab/>
      </w:r>
      <w:r>
        <w:t>13</w:t>
      </w:r>
    </w:p>
    <w:p w:rsidR="00000000" w:rsidRDefault="00000000">
      <w:pPr>
        <w:pStyle w:val="BodyText"/>
        <w:tabs>
          <w:tab w:val="clear" w:pos="340"/>
          <w:tab w:val="left" w:pos="680"/>
          <w:tab w:val="left" w:pos="1021"/>
          <w:tab w:val="left" w:pos="1361"/>
          <w:tab w:val="left" w:pos="1701"/>
          <w:tab w:val="left" w:leader="dot" w:pos="9072"/>
          <w:tab w:val="right" w:pos="9639"/>
        </w:tabs>
      </w:pPr>
      <w:r>
        <w:t>II.1.</w:t>
      </w:r>
      <w:r>
        <w:tab/>
        <w:t xml:space="preserve">Правовая структура, в рамках которой осуществляется защита прав человека </w:t>
      </w:r>
      <w:r>
        <w:rPr>
          <w:lang w:val="en-US"/>
        </w:rPr>
        <w:tab/>
      </w:r>
      <w:r>
        <w:rPr>
          <w:lang w:val="en-US"/>
        </w:rPr>
        <w:tab/>
      </w:r>
      <w:r>
        <w:t>13</w:t>
      </w:r>
    </w:p>
    <w:p w:rsidR="00000000" w:rsidRDefault="00000000">
      <w:pPr>
        <w:pStyle w:val="BodyText"/>
        <w:tabs>
          <w:tab w:val="clear" w:pos="340"/>
          <w:tab w:val="left" w:pos="680"/>
          <w:tab w:val="left" w:pos="1021"/>
          <w:tab w:val="left" w:pos="1361"/>
          <w:tab w:val="left" w:pos="1701"/>
          <w:tab w:val="left" w:leader="dot" w:pos="9072"/>
          <w:tab w:val="right" w:pos="9639"/>
        </w:tabs>
      </w:pPr>
      <w:r>
        <w:t>II.2.</w:t>
      </w:r>
      <w:r>
        <w:tab/>
        <w:t>Защита прав женщин институтом народного адвоката (омбудсмена)</w:t>
      </w:r>
      <w:r>
        <w:rPr>
          <w:lang w:val="en-US"/>
        </w:rPr>
        <w:tab/>
      </w:r>
      <w:r>
        <w:rPr>
          <w:lang w:val="en-US"/>
        </w:rPr>
        <w:tab/>
      </w:r>
      <w:r>
        <w:t>14</w:t>
      </w:r>
    </w:p>
    <w:p w:rsidR="00000000" w:rsidRDefault="00000000">
      <w:pPr>
        <w:pStyle w:val="BodyText"/>
        <w:tabs>
          <w:tab w:val="clear" w:pos="340"/>
          <w:tab w:val="left" w:pos="680"/>
          <w:tab w:val="left" w:pos="1021"/>
          <w:tab w:val="left" w:pos="1361"/>
          <w:tab w:val="left" w:pos="1701"/>
          <w:tab w:val="left" w:leader="dot" w:pos="9072"/>
          <w:tab w:val="right" w:pos="9639"/>
        </w:tabs>
      </w:pPr>
      <w:r>
        <w:t>II.3.</w:t>
      </w:r>
      <w:r>
        <w:tab/>
        <w:t xml:space="preserve">Включение Конвенции во внутригосударственную правовую систему </w:t>
      </w:r>
      <w:r>
        <w:rPr>
          <w:lang w:val="en-US"/>
        </w:rPr>
        <w:tab/>
      </w:r>
      <w:r>
        <w:rPr>
          <w:lang w:val="en-US"/>
        </w:rPr>
        <w:tab/>
      </w:r>
      <w:r>
        <w:t>14</w:t>
      </w:r>
    </w:p>
    <w:p w:rsidR="00000000" w:rsidRDefault="00000000">
      <w:pPr>
        <w:pStyle w:val="BodyText"/>
        <w:tabs>
          <w:tab w:val="clear" w:pos="340"/>
          <w:tab w:val="left" w:pos="680"/>
          <w:tab w:val="left" w:pos="1021"/>
          <w:tab w:val="left" w:pos="1361"/>
          <w:tab w:val="left" w:pos="1701"/>
          <w:tab w:val="left" w:leader="dot" w:pos="9072"/>
          <w:tab w:val="right" w:pos="9639"/>
        </w:tabs>
      </w:pPr>
      <w:r>
        <w:t>II.4.</w:t>
      </w:r>
      <w:r>
        <w:tab/>
        <w:t xml:space="preserve">Национальные структуры, защищающие права женщин </w:t>
      </w:r>
      <w:r>
        <w:rPr>
          <w:lang w:val="en-US"/>
        </w:rPr>
        <w:tab/>
      </w:r>
      <w:r>
        <w:rPr>
          <w:lang w:val="en-US"/>
        </w:rPr>
        <w:tab/>
      </w:r>
      <w:r>
        <w:t>14</w:t>
      </w:r>
    </w:p>
    <w:p w:rsidR="00000000" w:rsidRDefault="00000000">
      <w:pPr>
        <w:pStyle w:val="BodyText"/>
        <w:tabs>
          <w:tab w:val="clear" w:pos="340"/>
          <w:tab w:val="left" w:pos="680"/>
          <w:tab w:val="left" w:pos="1021"/>
          <w:tab w:val="left" w:pos="1361"/>
          <w:tab w:val="left" w:pos="1701"/>
          <w:tab w:val="left" w:leader="dot" w:pos="9072"/>
          <w:tab w:val="right" w:pos="9639"/>
        </w:tabs>
        <w:spacing w:after="0"/>
        <w:ind w:left="1021" w:hanging="1021"/>
      </w:pPr>
      <w:r>
        <w:rPr>
          <w:lang w:val="en-US"/>
        </w:rPr>
        <w:tab/>
      </w:r>
      <w:r>
        <w:t>1.</w:t>
      </w:r>
      <w:r>
        <w:tab/>
        <w:t xml:space="preserve">Государственный комитет по делам женщин и семьи – Комитет по вопросам обеспечения </w:t>
      </w:r>
      <w:r>
        <w:br/>
        <w:t>равных возможностей</w:t>
      </w:r>
      <w:r>
        <w:rPr>
          <w:lang w:val="en-US"/>
        </w:rPr>
        <w:tab/>
      </w:r>
      <w:r>
        <w:rPr>
          <w:lang w:val="en-US"/>
        </w:rPr>
        <w:tab/>
      </w:r>
      <w:r>
        <w:t>14</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rPr>
          <w:lang w:val="en-US"/>
        </w:rPr>
        <w:tab/>
      </w:r>
      <w:r>
        <w:t>2.</w:t>
      </w:r>
      <w:r>
        <w:tab/>
        <w:t>Деятельность Комитета по делам женщин и семьи</w:t>
      </w:r>
      <w:r>
        <w:rPr>
          <w:lang w:val="en-US"/>
        </w:rPr>
        <w:tab/>
      </w:r>
      <w:r>
        <w:rPr>
          <w:lang w:val="en-US"/>
        </w:rPr>
        <w:tab/>
      </w:r>
      <w:r>
        <w:t>15</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rPr>
          <w:lang w:val="en-US"/>
        </w:rPr>
        <w:tab/>
      </w:r>
      <w:r>
        <w:t>3.</w:t>
      </w:r>
      <w:r>
        <w:tab/>
        <w:t xml:space="preserve">Парламентская Подкомиссия по вопросам молодежи и женщин </w:t>
      </w:r>
      <w:r>
        <w:rPr>
          <w:lang w:val="en-US"/>
        </w:rPr>
        <w:tab/>
      </w:r>
      <w:r>
        <w:rPr>
          <w:lang w:val="en-US"/>
        </w:rPr>
        <w:tab/>
      </w:r>
      <w:r>
        <w:t>15</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rPr>
          <w:lang w:val="en-US"/>
        </w:rPr>
        <w:tab/>
      </w:r>
      <w:r>
        <w:t>4.</w:t>
      </w:r>
      <w:r>
        <w:tab/>
        <w:t xml:space="preserve">Женские форумы политических партий </w:t>
      </w:r>
      <w:r>
        <w:rPr>
          <w:lang w:val="en-US"/>
        </w:rPr>
        <w:tab/>
      </w:r>
      <w:r>
        <w:rPr>
          <w:lang w:val="en-US"/>
        </w:rPr>
        <w:tab/>
      </w:r>
      <w:r>
        <w:t>15</w:t>
      </w:r>
    </w:p>
    <w:p w:rsidR="00000000" w:rsidRDefault="00000000">
      <w:pPr>
        <w:pStyle w:val="BodyText"/>
        <w:tabs>
          <w:tab w:val="clear" w:pos="340"/>
          <w:tab w:val="left" w:pos="680"/>
          <w:tab w:val="left" w:pos="1021"/>
          <w:tab w:val="left" w:pos="1361"/>
          <w:tab w:val="left" w:pos="1701"/>
          <w:tab w:val="left" w:leader="dot" w:pos="9072"/>
          <w:tab w:val="right" w:pos="9639"/>
        </w:tabs>
      </w:pPr>
      <w:r>
        <w:rPr>
          <w:lang w:val="en-US"/>
        </w:rPr>
        <w:tab/>
      </w:r>
      <w:r>
        <w:t>5.</w:t>
      </w:r>
      <w:r>
        <w:tab/>
        <w:t xml:space="preserve">Неправительственные организации и объединения женщин </w:t>
      </w:r>
      <w:r>
        <w:rPr>
          <w:lang w:val="en-US"/>
        </w:rPr>
        <w:tab/>
      </w:r>
      <w:r>
        <w:rPr>
          <w:lang w:val="en-US"/>
        </w:rPr>
        <w:tab/>
      </w:r>
      <w:r>
        <w:t>16</w:t>
      </w:r>
    </w:p>
    <w:p w:rsidR="00000000" w:rsidRDefault="00000000">
      <w:pPr>
        <w:pStyle w:val="BodyText"/>
        <w:jc w:val="center"/>
        <w:rPr>
          <w:sz w:val="24"/>
        </w:rPr>
      </w:pPr>
      <w:r>
        <w:rPr>
          <w:b/>
        </w:rPr>
        <w:br w:type="page"/>
      </w:r>
      <w:r>
        <w:rPr>
          <w:sz w:val="24"/>
        </w:rPr>
        <w:t>СОДЕРЖАНИЕ</w:t>
      </w:r>
      <w:r>
        <w:rPr>
          <w:sz w:val="24"/>
          <w:lang w:val="en-US"/>
        </w:rPr>
        <w:t xml:space="preserve"> (</w:t>
      </w:r>
      <w:r>
        <w:rPr>
          <w:i/>
          <w:sz w:val="24"/>
        </w:rPr>
        <w:t>продолжение</w:t>
      </w:r>
      <w:r>
        <w:rPr>
          <w:sz w:val="24"/>
        </w:rPr>
        <w:t>)</w:t>
      </w:r>
    </w:p>
    <w:p w:rsidR="00000000" w:rsidRDefault="00000000">
      <w:pPr>
        <w:pStyle w:val="BodyText"/>
        <w:jc w:val="right"/>
        <w:rPr>
          <w:b/>
        </w:rPr>
      </w:pPr>
      <w:r>
        <w:rPr>
          <w:i/>
        </w:rPr>
        <w:t>Стр</w:t>
      </w:r>
      <w:r>
        <w:rPr>
          <w:b/>
        </w:rPr>
        <w:t>.</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ЧАСТЬ II</w:t>
      </w:r>
    </w:p>
    <w:p w:rsidR="00000000" w:rsidRDefault="00000000">
      <w:pPr>
        <w:pStyle w:val="BodyText"/>
        <w:tabs>
          <w:tab w:val="clear" w:pos="340"/>
          <w:tab w:val="left" w:pos="680"/>
          <w:tab w:val="left" w:pos="1021"/>
          <w:tab w:val="left" w:pos="1361"/>
          <w:tab w:val="left" w:pos="1701"/>
          <w:tab w:val="left" w:leader="dot" w:pos="9072"/>
          <w:tab w:val="right" w:pos="9639"/>
        </w:tabs>
      </w:pPr>
      <w:r>
        <w:rPr>
          <w:b/>
        </w:rPr>
        <w:t xml:space="preserve">КОНКРЕТНАЯ ИНФОРМАЦИЯ ПО ОСУЩЕСТВЛЕНИЮ КАЖДОГО ПОЛОЖЕНИЯ </w:t>
      </w:r>
      <w:r>
        <w:rPr>
          <w:b/>
        </w:rPr>
        <w:br/>
        <w:t xml:space="preserve">КОНВЕНЦИИ </w:t>
      </w:r>
      <w:r>
        <w:tab/>
      </w:r>
      <w:r>
        <w:tab/>
      </w:r>
      <w:r>
        <w:tab/>
        <w:t>18</w:t>
      </w:r>
    </w:p>
    <w:p w:rsidR="00000000" w:rsidRDefault="00000000">
      <w:pPr>
        <w:pStyle w:val="BodyText"/>
        <w:tabs>
          <w:tab w:val="clear" w:pos="340"/>
          <w:tab w:val="left" w:pos="680"/>
          <w:tab w:val="left" w:pos="1021"/>
          <w:tab w:val="left" w:pos="1361"/>
          <w:tab w:val="left" w:pos="1701"/>
          <w:tab w:val="left" w:leader="dot" w:pos="9072"/>
          <w:tab w:val="right" w:pos="9639"/>
        </w:tabs>
      </w:pPr>
      <w:r>
        <w:rPr>
          <w:b/>
        </w:rPr>
        <w:t>ГЛАВА I</w:t>
      </w:r>
    </w:p>
    <w:p w:rsidR="00000000" w:rsidRDefault="00000000">
      <w:pPr>
        <w:pStyle w:val="BodyText"/>
        <w:tabs>
          <w:tab w:val="clear" w:pos="340"/>
          <w:tab w:val="left" w:pos="680"/>
          <w:tab w:val="left" w:pos="1021"/>
          <w:tab w:val="left" w:pos="1361"/>
          <w:tab w:val="left" w:pos="1701"/>
          <w:tab w:val="left" w:leader="dot" w:pos="9072"/>
          <w:tab w:val="right" w:pos="9639"/>
        </w:tabs>
      </w:pPr>
      <w:r>
        <w:rPr>
          <w:b/>
        </w:rPr>
        <w:t>КОНСТИТУЦИОННАЯ И ПРАВОВАЯ ОСНОВА ЗАЩИТЫ ПРАВ ЖЕНЩИН</w:t>
      </w:r>
      <w:r>
        <w:tab/>
      </w:r>
      <w:r>
        <w:tab/>
        <w:t>18</w:t>
      </w:r>
    </w:p>
    <w:p w:rsidR="00000000" w:rsidRDefault="00000000">
      <w:pPr>
        <w:pStyle w:val="BodyText"/>
        <w:tabs>
          <w:tab w:val="clear" w:pos="340"/>
          <w:tab w:val="left" w:pos="680"/>
          <w:tab w:val="left" w:pos="1021"/>
          <w:tab w:val="left" w:pos="1361"/>
          <w:tab w:val="left" w:pos="1701"/>
          <w:tab w:val="left" w:leader="dot" w:pos="9072"/>
          <w:tab w:val="right" w:pos="9639"/>
        </w:tabs>
      </w:pPr>
      <w:r>
        <w:tab/>
        <w:t>I.1</w:t>
      </w:r>
      <w:r>
        <w:tab/>
      </w:r>
      <w:r>
        <w:tab/>
        <w:t xml:space="preserve">Равноправие мужчин и женщин – Правовая основа </w:t>
      </w:r>
      <w:r>
        <w:tab/>
      </w:r>
      <w:r>
        <w:tab/>
        <w:t>18</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СТАТЬЯ 1</w:t>
      </w:r>
    </w:p>
    <w:p w:rsidR="00000000" w:rsidRDefault="00000000">
      <w:pPr>
        <w:pStyle w:val="BodyText"/>
        <w:tabs>
          <w:tab w:val="clear" w:pos="340"/>
          <w:tab w:val="left" w:pos="680"/>
          <w:tab w:val="left" w:pos="1021"/>
          <w:tab w:val="left" w:pos="1361"/>
          <w:tab w:val="left" w:pos="1701"/>
          <w:tab w:val="left" w:leader="dot" w:pos="9072"/>
          <w:tab w:val="right" w:pos="9639"/>
        </w:tabs>
      </w:pPr>
      <w:r>
        <w:tab/>
        <w:t>I.1.1.</w:t>
      </w:r>
      <w:r>
        <w:tab/>
        <w:t>Определение дискриминации в албанском законодательстве</w:t>
      </w:r>
      <w:r>
        <w:tab/>
      </w:r>
      <w:r>
        <w:tab/>
        <w:t>18</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СТАТЬЯ 2</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I.1.2.</w:t>
      </w:r>
      <w:r>
        <w:tab/>
        <w:t xml:space="preserve">Обязательство ликвидировать дискриминацию </w:t>
      </w:r>
      <w:r>
        <w:tab/>
      </w:r>
      <w:r>
        <w:tab/>
        <w:t>20</w:t>
      </w:r>
    </w:p>
    <w:p w:rsidR="00000000" w:rsidRDefault="00000000">
      <w:pPr>
        <w:pStyle w:val="BodyText"/>
        <w:tabs>
          <w:tab w:val="clear" w:pos="340"/>
          <w:tab w:val="left" w:pos="680"/>
          <w:tab w:val="left" w:pos="1021"/>
          <w:tab w:val="left" w:pos="1361"/>
          <w:tab w:val="left" w:pos="1701"/>
          <w:tab w:val="left" w:leader="dot" w:pos="9072"/>
          <w:tab w:val="right" w:pos="9639"/>
        </w:tabs>
      </w:pPr>
      <w:r>
        <w:tab/>
        <w:t>I.1.3.</w:t>
      </w:r>
      <w:r>
        <w:tab/>
        <w:t xml:space="preserve">Существование дискриминационной практики в отношении женщин </w:t>
      </w:r>
      <w:r>
        <w:tab/>
      </w:r>
      <w:r>
        <w:tab/>
        <w:t>20</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СТАТЬЯ 3</w:t>
      </w:r>
    </w:p>
    <w:p w:rsidR="00000000" w:rsidRDefault="00000000">
      <w:pPr>
        <w:pStyle w:val="BodyText"/>
        <w:tabs>
          <w:tab w:val="clear" w:pos="340"/>
          <w:tab w:val="left" w:pos="680"/>
          <w:tab w:val="left" w:pos="1021"/>
          <w:tab w:val="left" w:pos="1361"/>
          <w:tab w:val="left" w:pos="1701"/>
          <w:tab w:val="left" w:leader="dot" w:pos="9072"/>
          <w:tab w:val="right" w:pos="9639"/>
        </w:tabs>
      </w:pPr>
      <w:r>
        <w:rPr>
          <w:b/>
        </w:rPr>
        <w:t>Улучшение положения женщин в Албании</w:t>
      </w:r>
      <w:r>
        <w:tab/>
      </w:r>
      <w:r>
        <w:tab/>
        <w:t>20</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I.3.1.</w:t>
      </w:r>
      <w:r>
        <w:tab/>
        <w:t>Национальные механизмы по улучшению положения</w:t>
      </w:r>
      <w:r>
        <w:rPr>
          <w:b/>
        </w:rPr>
        <w:t xml:space="preserve"> </w:t>
      </w:r>
      <w:r>
        <w:t>женщин</w:t>
      </w:r>
      <w:r>
        <w:tab/>
      </w:r>
      <w:r>
        <w:tab/>
        <w:t>21</w:t>
      </w:r>
    </w:p>
    <w:p w:rsidR="00000000" w:rsidRDefault="00000000">
      <w:pPr>
        <w:pStyle w:val="BodyText"/>
        <w:tabs>
          <w:tab w:val="clear" w:pos="340"/>
          <w:tab w:val="left" w:pos="680"/>
          <w:tab w:val="left" w:pos="1021"/>
          <w:tab w:val="left" w:pos="1361"/>
          <w:tab w:val="left" w:pos="1701"/>
          <w:tab w:val="left" w:leader="dot" w:pos="9072"/>
          <w:tab w:val="right" w:pos="9639"/>
        </w:tabs>
      </w:pPr>
      <w:r>
        <w:tab/>
        <w:t>I.3.2.</w:t>
      </w:r>
      <w:r>
        <w:tab/>
        <w:t xml:space="preserve">Объединения и неправительственные организации </w:t>
      </w:r>
      <w:r>
        <w:tab/>
      </w:r>
      <w:r>
        <w:tab/>
        <w:t>21</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СТАТЬЯ 4</w:t>
      </w:r>
    </w:p>
    <w:p w:rsidR="00000000" w:rsidRDefault="00000000">
      <w:pPr>
        <w:pStyle w:val="BodyText"/>
        <w:tabs>
          <w:tab w:val="clear" w:pos="340"/>
          <w:tab w:val="left" w:pos="680"/>
          <w:tab w:val="left" w:pos="1021"/>
          <w:tab w:val="left" w:pos="1361"/>
          <w:tab w:val="left" w:pos="1701"/>
          <w:tab w:val="left" w:leader="dot" w:pos="9072"/>
          <w:tab w:val="right" w:pos="9639"/>
        </w:tabs>
      </w:pPr>
      <w:r>
        <w:rPr>
          <w:b/>
        </w:rPr>
        <w:t xml:space="preserve">Позитивные действия с целью ускоренного достижения равенства </w:t>
      </w:r>
      <w:r>
        <w:tab/>
      </w:r>
      <w:r>
        <w:tab/>
        <w:t>22</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ГЛАВА II</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CТАТЬЯ 5</w:t>
      </w:r>
    </w:p>
    <w:p w:rsidR="00000000" w:rsidRDefault="00000000">
      <w:pPr>
        <w:pStyle w:val="BodyText"/>
        <w:tabs>
          <w:tab w:val="clear" w:pos="340"/>
          <w:tab w:val="left" w:pos="680"/>
          <w:tab w:val="left" w:pos="1021"/>
          <w:tab w:val="left" w:pos="1361"/>
          <w:tab w:val="left" w:pos="1701"/>
          <w:tab w:val="left" w:leader="dot" w:pos="9072"/>
          <w:tab w:val="right" w:pos="9639"/>
        </w:tabs>
      </w:pPr>
      <w:r>
        <w:rPr>
          <w:b/>
        </w:rPr>
        <w:t>Стереотипность роли мужчин и женщин и насилие</w:t>
      </w:r>
      <w:r>
        <w:tab/>
      </w:r>
      <w:r>
        <w:tab/>
        <w:t>22</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II.5.1.</w:t>
      </w:r>
      <w:r>
        <w:tab/>
        <w:t xml:space="preserve">Роли мужчин и женщин и стереотипы </w:t>
      </w:r>
    </w:p>
    <w:p w:rsidR="00000000" w:rsidRDefault="00000000">
      <w:pPr>
        <w:pStyle w:val="BodyText"/>
        <w:tabs>
          <w:tab w:val="clear" w:pos="340"/>
          <w:tab w:val="left" w:pos="680"/>
          <w:tab w:val="left" w:pos="1021"/>
          <w:tab w:val="left" w:pos="1361"/>
          <w:tab w:val="left" w:pos="1701"/>
          <w:tab w:val="left" w:leader="dot" w:pos="9072"/>
          <w:tab w:val="right" w:pos="9639"/>
        </w:tabs>
      </w:pPr>
      <w:r>
        <w:tab/>
        <w:t>Культурная и традиционная практика, препятствующая прогрессу женщин в обществе</w:t>
      </w:r>
      <w:r>
        <w:tab/>
      </w:r>
      <w:r>
        <w:tab/>
        <w:t>22</w:t>
      </w:r>
    </w:p>
    <w:p w:rsidR="00000000" w:rsidRDefault="00000000">
      <w:pPr>
        <w:pStyle w:val="BodyText"/>
        <w:tabs>
          <w:tab w:val="clear" w:pos="340"/>
          <w:tab w:val="left" w:pos="680"/>
          <w:tab w:val="left" w:pos="1021"/>
          <w:tab w:val="left" w:pos="1361"/>
          <w:tab w:val="left" w:pos="1701"/>
          <w:tab w:val="left" w:leader="dot" w:pos="9072"/>
          <w:tab w:val="right" w:pos="9639"/>
        </w:tabs>
      </w:pPr>
      <w:r>
        <w:tab/>
        <w:t>II.5.2.</w:t>
      </w:r>
      <w:r>
        <w:tab/>
        <w:t xml:space="preserve">Роль мужчин и женщин в семье и обществе </w:t>
      </w:r>
      <w:r>
        <w:tab/>
      </w:r>
      <w:r>
        <w:tab/>
        <w:t>23</w:t>
      </w:r>
    </w:p>
    <w:p w:rsidR="00000000" w:rsidRDefault="00000000">
      <w:pPr>
        <w:pStyle w:val="BodyText"/>
        <w:tabs>
          <w:tab w:val="clear" w:pos="340"/>
          <w:tab w:val="left" w:pos="680"/>
          <w:tab w:val="left" w:pos="1021"/>
          <w:tab w:val="left" w:pos="1361"/>
          <w:tab w:val="left" w:pos="1701"/>
          <w:tab w:val="left" w:leader="dot" w:pos="9072"/>
          <w:tab w:val="right" w:pos="9639"/>
        </w:tabs>
        <w:ind w:left="1361" w:hanging="1361"/>
      </w:pPr>
      <w:r>
        <w:tab/>
        <w:t>II.5.3.</w:t>
      </w:r>
      <w:r>
        <w:tab/>
        <w:t xml:space="preserve">Отражение стереотипных ролей в школьных учебниках и средствах массовой </w:t>
      </w:r>
      <w:r>
        <w:br/>
        <w:t>информации</w:t>
      </w:r>
      <w:r>
        <w:tab/>
      </w:r>
      <w:r>
        <w:tab/>
        <w:t>23</w:t>
      </w:r>
      <w:r>
        <w:tab/>
      </w:r>
    </w:p>
    <w:p w:rsidR="00000000" w:rsidRDefault="00000000">
      <w:pPr>
        <w:pStyle w:val="BodyText"/>
        <w:tabs>
          <w:tab w:val="clear" w:pos="340"/>
          <w:tab w:val="left" w:pos="680"/>
          <w:tab w:val="left" w:pos="1021"/>
          <w:tab w:val="left" w:pos="1361"/>
          <w:tab w:val="left" w:pos="1701"/>
          <w:tab w:val="left" w:leader="dot" w:pos="9072"/>
          <w:tab w:val="right" w:pos="9639"/>
        </w:tabs>
      </w:pPr>
      <w:r>
        <w:tab/>
        <w:t>II.5.4.</w:t>
      </w:r>
      <w:r>
        <w:tab/>
        <w:t xml:space="preserve">Глава домохозяйства по закону и в соответствии с обычным правом </w:t>
      </w:r>
      <w:r>
        <w:tab/>
      </w:r>
      <w:r>
        <w:tab/>
        <w:t>23</w:t>
      </w:r>
    </w:p>
    <w:p w:rsidR="00000000" w:rsidRDefault="00000000">
      <w:pPr>
        <w:pStyle w:val="BodyText"/>
        <w:tabs>
          <w:tab w:val="clear" w:pos="340"/>
          <w:tab w:val="left" w:pos="680"/>
          <w:tab w:val="left" w:pos="1021"/>
          <w:tab w:val="left" w:pos="1361"/>
          <w:tab w:val="left" w:pos="1701"/>
          <w:tab w:val="left" w:leader="dot" w:pos="9072"/>
          <w:tab w:val="right" w:pos="9639"/>
        </w:tabs>
      </w:pPr>
      <w:r>
        <w:tab/>
        <w:t>II.5.5.</w:t>
      </w:r>
      <w:r>
        <w:tab/>
        <w:t>Работа мужчин и женщин и выполнение</w:t>
      </w:r>
      <w:r>
        <w:rPr>
          <w:lang w:val="en-US"/>
        </w:rPr>
        <w:t xml:space="preserve"> </w:t>
      </w:r>
      <w:r>
        <w:t>семейных обязанностей</w:t>
      </w:r>
      <w:r>
        <w:tab/>
      </w:r>
      <w:r>
        <w:tab/>
        <w:t>23</w:t>
      </w:r>
    </w:p>
    <w:p w:rsidR="00000000" w:rsidRDefault="00000000">
      <w:pPr>
        <w:pStyle w:val="BodyText"/>
        <w:tabs>
          <w:tab w:val="clear" w:pos="340"/>
          <w:tab w:val="left" w:pos="680"/>
          <w:tab w:val="left" w:pos="1021"/>
          <w:tab w:val="left" w:pos="1361"/>
          <w:tab w:val="left" w:pos="1701"/>
          <w:tab w:val="left" w:leader="dot" w:pos="9072"/>
          <w:tab w:val="right" w:pos="9639"/>
        </w:tabs>
      </w:pPr>
      <w:r>
        <w:tab/>
        <w:t>II.5.6.</w:t>
      </w:r>
      <w:r>
        <w:tab/>
        <w:t xml:space="preserve">Бытовое насилие </w:t>
      </w:r>
      <w:r>
        <w:tab/>
      </w:r>
      <w:r>
        <w:tab/>
        <w:t>24</w:t>
      </w:r>
    </w:p>
    <w:p w:rsidR="00000000" w:rsidRDefault="00000000">
      <w:pPr>
        <w:pStyle w:val="BodyText"/>
        <w:jc w:val="center"/>
        <w:rPr>
          <w:sz w:val="24"/>
        </w:rPr>
      </w:pPr>
      <w:r>
        <w:br w:type="page"/>
      </w:r>
      <w:r>
        <w:rPr>
          <w:sz w:val="24"/>
        </w:rPr>
        <w:t>СОДЕРЖАНИЕ</w:t>
      </w:r>
      <w:r>
        <w:rPr>
          <w:sz w:val="24"/>
          <w:lang w:val="en-US"/>
        </w:rPr>
        <w:t xml:space="preserve"> (</w:t>
      </w:r>
      <w:r>
        <w:rPr>
          <w:i/>
          <w:sz w:val="24"/>
        </w:rPr>
        <w:t>продолжение</w:t>
      </w:r>
      <w:r>
        <w:rPr>
          <w:sz w:val="24"/>
        </w:rPr>
        <w:t>)</w:t>
      </w:r>
    </w:p>
    <w:p w:rsidR="00000000" w:rsidRDefault="00000000">
      <w:pPr>
        <w:pStyle w:val="BodyText"/>
        <w:jc w:val="right"/>
        <w:rPr>
          <w:b/>
        </w:rPr>
      </w:pPr>
      <w:r>
        <w:rPr>
          <w:i/>
        </w:rPr>
        <w:t>Стр</w:t>
      </w:r>
      <w:r>
        <w:rPr>
          <w:b/>
        </w:rPr>
        <w:t>.</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ГЛАВА III</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ЭКСПЛУАТАЦИЯ ЖЕНЩИН</w:t>
      </w:r>
      <w:r>
        <w:tab/>
      </w:r>
      <w:r>
        <w:tab/>
        <w:t>25</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СТАТЬЯ 6</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III.1</w:t>
      </w:r>
      <w:r>
        <w:rPr>
          <w:b/>
        </w:rPr>
        <w:tab/>
      </w:r>
      <w:r>
        <w:t xml:space="preserve">Проституция </w:t>
      </w:r>
      <w:r>
        <w:tab/>
      </w:r>
      <w:r>
        <w:tab/>
        <w:t>25</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III.2</w:t>
      </w:r>
      <w:r>
        <w:tab/>
        <w:t xml:space="preserve">Торговля женщинами и несовершеннолетними </w:t>
      </w:r>
      <w:r>
        <w:tab/>
      </w:r>
      <w:r>
        <w:tab/>
        <w:t>25</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III.3</w:t>
      </w:r>
      <w:r>
        <w:tab/>
        <w:t xml:space="preserve">Порнография и сексуальные домогательства </w:t>
      </w:r>
      <w:r>
        <w:tab/>
      </w:r>
      <w:r>
        <w:tab/>
        <w:t>27</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III.3.1.</w:t>
      </w:r>
      <w:r>
        <w:tab/>
        <w:t xml:space="preserve">Порнография </w:t>
      </w:r>
      <w:r>
        <w:tab/>
      </w:r>
      <w:r>
        <w:tab/>
        <w:t>27</w:t>
      </w:r>
    </w:p>
    <w:p w:rsidR="00000000" w:rsidRDefault="00000000">
      <w:pPr>
        <w:pStyle w:val="BodyText"/>
        <w:tabs>
          <w:tab w:val="clear" w:pos="340"/>
          <w:tab w:val="left" w:pos="680"/>
          <w:tab w:val="left" w:pos="1021"/>
          <w:tab w:val="left" w:pos="1361"/>
          <w:tab w:val="left" w:pos="1701"/>
          <w:tab w:val="left" w:leader="dot" w:pos="9072"/>
          <w:tab w:val="right" w:pos="9639"/>
        </w:tabs>
      </w:pPr>
      <w:r>
        <w:tab/>
        <w:t>III.3.2.</w:t>
      </w:r>
      <w:r>
        <w:tab/>
        <w:t xml:space="preserve">Сексуальные домогательства на работе </w:t>
      </w:r>
      <w:r>
        <w:tab/>
      </w:r>
      <w:r>
        <w:tab/>
        <w:t>27</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ГЛАВА IV</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ПОЛИТИЧЕСКАЯ И ОБЩЕСТВЕННАЯ ЖИЗНЬ</w:t>
      </w:r>
      <w:r>
        <w:tab/>
      </w:r>
      <w:r>
        <w:tab/>
        <w:t>27</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СТАТЬЯ 7</w:t>
      </w:r>
    </w:p>
    <w:p w:rsidR="00000000" w:rsidRDefault="00000000">
      <w:pPr>
        <w:pStyle w:val="BodyText"/>
        <w:tabs>
          <w:tab w:val="clear" w:pos="340"/>
          <w:tab w:val="left" w:pos="680"/>
          <w:tab w:val="left" w:pos="1021"/>
          <w:tab w:val="left" w:pos="1361"/>
          <w:tab w:val="left" w:pos="1701"/>
          <w:tab w:val="left" w:leader="dot" w:pos="9072"/>
          <w:tab w:val="right" w:pos="9639"/>
        </w:tabs>
      </w:pPr>
      <w:r>
        <w:tab/>
        <w:t>IV.1</w:t>
      </w:r>
      <w:r>
        <w:tab/>
        <w:t xml:space="preserve">Участие в политической и общественной жизни </w:t>
      </w:r>
      <w:r>
        <w:tab/>
      </w:r>
      <w:r>
        <w:tab/>
        <w:t>28</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СТАТЬЯ 8</w:t>
      </w:r>
    </w:p>
    <w:p w:rsidR="00000000" w:rsidRDefault="00000000">
      <w:pPr>
        <w:pStyle w:val="BodyText"/>
        <w:tabs>
          <w:tab w:val="clear" w:pos="340"/>
          <w:tab w:val="left" w:pos="680"/>
          <w:tab w:val="left" w:pos="1021"/>
          <w:tab w:val="left" w:pos="1361"/>
          <w:tab w:val="left" w:pos="1701"/>
          <w:tab w:val="left" w:leader="dot" w:pos="9072"/>
          <w:tab w:val="right" w:pos="9639"/>
        </w:tabs>
      </w:pPr>
      <w:r>
        <w:tab/>
        <w:t>IV.2</w:t>
      </w:r>
      <w:r>
        <w:tab/>
        <w:t>Представительство и участие в деятельности на международном уровне</w:t>
      </w:r>
      <w:r>
        <w:tab/>
      </w:r>
      <w:r>
        <w:tab/>
        <w:t>29</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ГЛАВА V</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ГРАЖДАНСТВО</w:t>
      </w:r>
      <w:r>
        <w:rPr>
          <w:b/>
        </w:rPr>
        <w:tab/>
      </w:r>
      <w:r>
        <w:tab/>
      </w:r>
      <w:r>
        <w:tab/>
        <w:t>29</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СТАТЬЯ 9</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V.1</w:t>
      </w:r>
      <w:r>
        <w:tab/>
      </w:r>
      <w:r>
        <w:tab/>
        <w:t>Приобретение гражданства</w:t>
      </w:r>
      <w:r>
        <w:tab/>
      </w:r>
      <w:r>
        <w:tab/>
        <w:t>29</w:t>
      </w:r>
    </w:p>
    <w:p w:rsidR="00000000" w:rsidRDefault="00000000">
      <w:pPr>
        <w:pStyle w:val="BodyText"/>
        <w:tabs>
          <w:tab w:val="clear" w:pos="340"/>
          <w:tab w:val="left" w:pos="680"/>
          <w:tab w:val="left" w:pos="1021"/>
          <w:tab w:val="left" w:pos="1361"/>
          <w:tab w:val="left" w:pos="1701"/>
          <w:tab w:val="left" w:leader="dot" w:pos="9072"/>
          <w:tab w:val="right" w:pos="9639"/>
        </w:tabs>
      </w:pPr>
      <w:r>
        <w:tab/>
        <w:t>V.2</w:t>
      </w:r>
      <w:r>
        <w:tab/>
      </w:r>
      <w:r>
        <w:tab/>
        <w:t>Право на отказ от гражданства</w:t>
      </w:r>
      <w:r>
        <w:tab/>
      </w:r>
      <w:r>
        <w:tab/>
        <w:t>29</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ГЛАВА VI</w:t>
      </w:r>
    </w:p>
    <w:p w:rsidR="00000000" w:rsidRDefault="00000000">
      <w:pPr>
        <w:pStyle w:val="BodyText"/>
        <w:tabs>
          <w:tab w:val="clear" w:pos="340"/>
          <w:tab w:val="left" w:pos="680"/>
          <w:tab w:val="left" w:pos="1021"/>
          <w:tab w:val="left" w:pos="1361"/>
          <w:tab w:val="left" w:pos="1701"/>
          <w:tab w:val="left" w:leader="dot" w:pos="9072"/>
          <w:tab w:val="right" w:pos="9639"/>
        </w:tabs>
        <w:rPr>
          <w:lang w:val="en-US"/>
        </w:rPr>
      </w:pPr>
      <w:r>
        <w:rPr>
          <w:b/>
        </w:rPr>
        <w:t xml:space="preserve">ОБРАЗОВАНИЕ </w:t>
      </w:r>
      <w:r>
        <w:rPr>
          <w:b/>
        </w:rPr>
        <w:tab/>
      </w:r>
      <w:r>
        <w:tab/>
      </w:r>
      <w:r>
        <w:tab/>
      </w:r>
      <w:r>
        <w:rPr>
          <w:lang w:val="en-US"/>
        </w:rPr>
        <w:t>30</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СТАТЬЯ 10</w:t>
      </w:r>
    </w:p>
    <w:p w:rsidR="00000000" w:rsidRDefault="00000000">
      <w:pPr>
        <w:pStyle w:val="BodyText"/>
        <w:tabs>
          <w:tab w:val="clear" w:pos="340"/>
          <w:tab w:val="left" w:pos="680"/>
          <w:tab w:val="left" w:pos="1021"/>
          <w:tab w:val="left" w:pos="1361"/>
          <w:tab w:val="left" w:pos="1701"/>
          <w:tab w:val="left" w:leader="dot" w:pos="9072"/>
          <w:tab w:val="right" w:pos="9639"/>
        </w:tabs>
        <w:spacing w:after="0"/>
        <w:rPr>
          <w:lang w:val="en-US"/>
        </w:rPr>
      </w:pPr>
      <w:r>
        <w:tab/>
        <w:t>VI.1</w:t>
      </w:r>
      <w:r>
        <w:tab/>
        <w:t xml:space="preserve">Обязательное образование </w:t>
      </w:r>
      <w:r>
        <w:tab/>
      </w:r>
      <w:r>
        <w:tab/>
        <w:t>3</w:t>
      </w:r>
      <w:r>
        <w:rPr>
          <w:lang w:val="en-US"/>
        </w:rPr>
        <w:t>1</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VI.2</w:t>
      </w:r>
      <w:r>
        <w:tab/>
        <w:t xml:space="preserve">Средняя школа </w:t>
      </w:r>
      <w:r>
        <w:tab/>
      </w:r>
      <w:r>
        <w:tab/>
        <w:t>31</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VI.3</w:t>
      </w:r>
      <w:r>
        <w:tab/>
        <w:t>Высшее образование</w:t>
      </w:r>
      <w:r>
        <w:tab/>
      </w:r>
      <w:r>
        <w:tab/>
        <w:t>32</w:t>
      </w:r>
    </w:p>
    <w:p w:rsidR="00000000" w:rsidRDefault="00000000">
      <w:pPr>
        <w:pStyle w:val="BodyText"/>
        <w:tabs>
          <w:tab w:val="clear" w:pos="340"/>
          <w:tab w:val="left" w:pos="680"/>
          <w:tab w:val="left" w:pos="1021"/>
          <w:tab w:val="left" w:pos="1361"/>
          <w:tab w:val="left" w:pos="1701"/>
          <w:tab w:val="left" w:leader="dot" w:pos="9072"/>
          <w:tab w:val="right" w:pos="9639"/>
        </w:tabs>
      </w:pPr>
      <w:r>
        <w:tab/>
        <w:t>V</w:t>
      </w:r>
      <w:r>
        <w:rPr>
          <w:lang w:val="en-US"/>
        </w:rPr>
        <w:t>I</w:t>
      </w:r>
      <w:r>
        <w:t>.4</w:t>
      </w:r>
      <w:r>
        <w:tab/>
        <w:t xml:space="preserve">Коэффициент отсева </w:t>
      </w:r>
      <w:r>
        <w:tab/>
      </w:r>
      <w:r>
        <w:tab/>
        <w:t>32</w:t>
      </w:r>
    </w:p>
    <w:p w:rsidR="00000000" w:rsidRDefault="00000000">
      <w:pPr>
        <w:pStyle w:val="BodyText"/>
        <w:jc w:val="center"/>
        <w:rPr>
          <w:sz w:val="24"/>
        </w:rPr>
      </w:pPr>
      <w:r>
        <w:rPr>
          <w:b/>
        </w:rPr>
        <w:br w:type="page"/>
      </w:r>
      <w:r>
        <w:rPr>
          <w:sz w:val="24"/>
        </w:rPr>
        <w:t>СОДЕРЖАНИЕ</w:t>
      </w:r>
      <w:r>
        <w:rPr>
          <w:sz w:val="24"/>
          <w:lang w:val="en-US"/>
        </w:rPr>
        <w:t xml:space="preserve"> (</w:t>
      </w:r>
      <w:r>
        <w:rPr>
          <w:i/>
          <w:sz w:val="24"/>
        </w:rPr>
        <w:t>продолжение</w:t>
      </w:r>
      <w:r>
        <w:rPr>
          <w:sz w:val="24"/>
        </w:rPr>
        <w:t>)</w:t>
      </w:r>
    </w:p>
    <w:p w:rsidR="00000000" w:rsidRDefault="00000000">
      <w:pPr>
        <w:pStyle w:val="BodyText"/>
        <w:jc w:val="right"/>
        <w:rPr>
          <w:b/>
        </w:rPr>
      </w:pPr>
      <w:r>
        <w:rPr>
          <w:i/>
        </w:rPr>
        <w:t>Стр</w:t>
      </w:r>
      <w:r>
        <w:rPr>
          <w:b/>
        </w:rPr>
        <w:t>.</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ГЛАВА VII</w:t>
      </w:r>
    </w:p>
    <w:p w:rsidR="00000000" w:rsidRDefault="00000000">
      <w:pPr>
        <w:pStyle w:val="BodyText"/>
        <w:tabs>
          <w:tab w:val="clear" w:pos="340"/>
          <w:tab w:val="clear" w:pos="680"/>
          <w:tab w:val="clear" w:pos="1021"/>
          <w:tab w:val="left" w:leader="dot" w:pos="9072"/>
          <w:tab w:val="right" w:pos="9639"/>
        </w:tabs>
        <w:rPr>
          <w:b/>
          <w:lang w:val="en-US"/>
        </w:rPr>
      </w:pPr>
      <w:r>
        <w:rPr>
          <w:b/>
        </w:rPr>
        <w:t>ЗАНЯТОСТЬ</w:t>
      </w:r>
      <w:r>
        <w:tab/>
      </w:r>
      <w:r>
        <w:tab/>
        <w:t>33</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 xml:space="preserve">СТАТЬЯ 11 </w:t>
      </w:r>
    </w:p>
    <w:p w:rsidR="00000000" w:rsidRDefault="00000000">
      <w:pPr>
        <w:pStyle w:val="BodyText"/>
        <w:tabs>
          <w:tab w:val="clear" w:pos="340"/>
          <w:tab w:val="left" w:pos="680"/>
          <w:tab w:val="left" w:pos="1021"/>
          <w:tab w:val="left" w:pos="1361"/>
          <w:tab w:val="left" w:pos="1814"/>
          <w:tab w:val="left" w:leader="dot" w:pos="9072"/>
          <w:tab w:val="right" w:pos="9639"/>
        </w:tabs>
        <w:spacing w:after="0"/>
        <w:rPr>
          <w:lang w:val="en-US"/>
        </w:rPr>
      </w:pPr>
      <w:r>
        <w:tab/>
        <w:t>VII.</w:t>
      </w:r>
      <w:r>
        <w:tab/>
      </w:r>
      <w:r>
        <w:tab/>
        <w:t xml:space="preserve">Запрещение дискриминации в области труда и занятий </w:t>
      </w:r>
      <w:r>
        <w:tab/>
      </w:r>
      <w:r>
        <w:tab/>
        <w:t>34</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VII.1</w:t>
      </w:r>
      <w:r>
        <w:tab/>
        <w:t xml:space="preserve">Рынок труда </w:t>
      </w:r>
      <w:r>
        <w:tab/>
      </w:r>
      <w:r>
        <w:tab/>
        <w:t>34</w:t>
      </w:r>
    </w:p>
    <w:p w:rsidR="00000000" w:rsidRDefault="00000000">
      <w:pPr>
        <w:pStyle w:val="BodyText"/>
        <w:tabs>
          <w:tab w:val="clear" w:pos="340"/>
          <w:tab w:val="left" w:pos="680"/>
          <w:tab w:val="left" w:pos="1021"/>
          <w:tab w:val="left" w:pos="1361"/>
          <w:tab w:val="left" w:pos="1701"/>
          <w:tab w:val="left" w:leader="dot" w:pos="9072"/>
          <w:tab w:val="right" w:pos="9639"/>
        </w:tabs>
        <w:spacing w:after="0"/>
        <w:rPr>
          <w:lang w:val="en-US"/>
        </w:rPr>
      </w:pPr>
      <w:r>
        <w:tab/>
        <w:t>V</w:t>
      </w:r>
      <w:r>
        <w:rPr>
          <w:lang w:val="en-US"/>
        </w:rPr>
        <w:t>II</w:t>
      </w:r>
      <w:r>
        <w:t>.2</w:t>
      </w:r>
      <w:r>
        <w:tab/>
        <w:t xml:space="preserve">Равное вознаграждение </w:t>
      </w:r>
      <w:r>
        <w:tab/>
      </w:r>
      <w:r>
        <w:tab/>
        <w:t>35</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VII.3</w:t>
      </w:r>
      <w:r>
        <w:tab/>
        <w:t xml:space="preserve">Право на охрану материнства </w:t>
      </w:r>
      <w:r>
        <w:tab/>
      </w:r>
      <w:r>
        <w:tab/>
        <w:t>35</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VII.4</w:t>
      </w:r>
      <w:r>
        <w:tab/>
        <w:t xml:space="preserve">Право на социальное страхование </w:t>
      </w:r>
      <w:r>
        <w:tab/>
      </w:r>
      <w:r>
        <w:tab/>
        <w:t>35</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VII.5</w:t>
      </w:r>
      <w:r>
        <w:tab/>
        <w:t xml:space="preserve">Ночная работа </w:t>
      </w:r>
      <w:r>
        <w:tab/>
      </w:r>
      <w:r>
        <w:tab/>
        <w:t>36</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VII.6</w:t>
      </w:r>
      <w:r>
        <w:tab/>
        <w:t xml:space="preserve">Эмиграция </w:t>
      </w:r>
      <w:r>
        <w:tab/>
      </w:r>
      <w:r>
        <w:tab/>
        <w:t>36</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VII.7</w:t>
      </w:r>
      <w:r>
        <w:tab/>
        <w:t xml:space="preserve">Неполная занятость и работа по дому </w:t>
      </w:r>
      <w:r>
        <w:tab/>
      </w:r>
      <w:r>
        <w:tab/>
        <w:t>36</w:t>
      </w:r>
    </w:p>
    <w:p w:rsidR="00000000" w:rsidRDefault="00000000">
      <w:pPr>
        <w:pStyle w:val="BodyText"/>
        <w:tabs>
          <w:tab w:val="clear" w:pos="340"/>
          <w:tab w:val="left" w:pos="680"/>
          <w:tab w:val="left" w:pos="1021"/>
          <w:tab w:val="left" w:pos="1361"/>
          <w:tab w:val="left" w:pos="1701"/>
          <w:tab w:val="left" w:leader="dot" w:pos="9072"/>
          <w:tab w:val="right" w:pos="9639"/>
        </w:tabs>
        <w:spacing w:after="0"/>
        <w:rPr>
          <w:lang w:val="en-US"/>
        </w:rPr>
      </w:pPr>
      <w:r>
        <w:tab/>
        <w:t>VII.8</w:t>
      </w:r>
      <w:r>
        <w:tab/>
        <w:t xml:space="preserve">Невознаграждаемая работа </w:t>
      </w:r>
      <w:r>
        <w:tab/>
      </w:r>
      <w:r>
        <w:tab/>
        <w:t>37</w:t>
      </w:r>
    </w:p>
    <w:p w:rsidR="00000000" w:rsidRDefault="00000000">
      <w:pPr>
        <w:pStyle w:val="BodyText"/>
        <w:tabs>
          <w:tab w:val="clear" w:pos="340"/>
          <w:tab w:val="left" w:pos="680"/>
          <w:tab w:val="left" w:pos="1021"/>
          <w:tab w:val="left" w:pos="1361"/>
          <w:tab w:val="left" w:pos="1701"/>
          <w:tab w:val="left" w:leader="dot" w:pos="9072"/>
          <w:tab w:val="right" w:pos="9639"/>
        </w:tabs>
        <w:rPr>
          <w:lang w:val="en-US"/>
        </w:rPr>
      </w:pPr>
      <w:r>
        <w:tab/>
        <w:t>VII.9</w:t>
      </w:r>
      <w:r>
        <w:tab/>
        <w:t xml:space="preserve">Самозанятость </w:t>
      </w:r>
      <w:r>
        <w:tab/>
      </w:r>
      <w:r>
        <w:tab/>
        <w:t>37</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 xml:space="preserve">ГЛАВА VIII </w:t>
      </w:r>
    </w:p>
    <w:p w:rsidR="00000000" w:rsidRDefault="00000000">
      <w:pPr>
        <w:pStyle w:val="BodyText"/>
        <w:tabs>
          <w:tab w:val="clear" w:pos="340"/>
          <w:tab w:val="left" w:pos="680"/>
          <w:tab w:val="left" w:pos="1021"/>
          <w:tab w:val="left" w:pos="1361"/>
          <w:tab w:val="left" w:pos="1701"/>
          <w:tab w:val="left" w:leader="dot" w:pos="9072"/>
          <w:tab w:val="right" w:pos="9639"/>
        </w:tabs>
      </w:pPr>
      <w:r>
        <w:rPr>
          <w:b/>
        </w:rPr>
        <w:t>ЗДРАВООХРАНЕНИЕ</w:t>
      </w:r>
      <w:r>
        <w:tab/>
      </w:r>
      <w:r>
        <w:tab/>
        <w:t>37</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СТАТЬЯ 12</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VIII.1</w:t>
      </w:r>
      <w:r>
        <w:tab/>
        <w:t xml:space="preserve">Основное медико-санитарное обслуживание </w:t>
      </w:r>
      <w:r>
        <w:tab/>
      </w:r>
      <w:r>
        <w:tab/>
        <w:t>37</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VIII.2</w:t>
      </w:r>
      <w:r>
        <w:tab/>
        <w:t>Репродуктивное здоровье</w:t>
      </w:r>
      <w:r>
        <w:tab/>
      </w:r>
      <w:r>
        <w:tab/>
        <w:t>38</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VII</w:t>
      </w:r>
      <w:r>
        <w:rPr>
          <w:lang w:val="en-US"/>
        </w:rPr>
        <w:t>I</w:t>
      </w:r>
      <w:r>
        <w:t>.3</w:t>
      </w:r>
      <w:r>
        <w:tab/>
        <w:t xml:space="preserve">Регулирование размера семьи </w:t>
      </w:r>
      <w:r>
        <w:tab/>
      </w:r>
      <w:r>
        <w:tab/>
        <w:t>38</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VII</w:t>
      </w:r>
      <w:r>
        <w:rPr>
          <w:lang w:val="en-US"/>
        </w:rPr>
        <w:t>I</w:t>
      </w:r>
      <w:r>
        <w:t>.4</w:t>
      </w:r>
      <w:r>
        <w:tab/>
        <w:t xml:space="preserve">Материнская смертность </w:t>
      </w:r>
      <w:r>
        <w:tab/>
      </w:r>
      <w:r>
        <w:tab/>
        <w:t>39</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VIII.5</w:t>
      </w:r>
      <w:r>
        <w:tab/>
        <w:t>Заболевания, передаваемые половым путем (ЗППП)</w:t>
      </w:r>
      <w:r>
        <w:tab/>
      </w:r>
      <w:r>
        <w:tab/>
        <w:t>40</w:t>
      </w:r>
    </w:p>
    <w:p w:rsidR="00000000" w:rsidRDefault="00000000">
      <w:pPr>
        <w:pStyle w:val="BodyText"/>
        <w:tabs>
          <w:tab w:val="clear" w:pos="340"/>
          <w:tab w:val="left" w:pos="680"/>
          <w:tab w:val="left" w:pos="1021"/>
          <w:tab w:val="left" w:pos="1361"/>
          <w:tab w:val="left" w:pos="1701"/>
          <w:tab w:val="left" w:leader="dot" w:pos="9072"/>
          <w:tab w:val="right" w:pos="9639"/>
        </w:tabs>
        <w:spacing w:after="0"/>
        <w:rPr>
          <w:lang w:val="en-US"/>
        </w:rPr>
      </w:pPr>
      <w:r>
        <w:tab/>
        <w:t>VIII.6</w:t>
      </w:r>
      <w:r>
        <w:tab/>
        <w:t xml:space="preserve">Вещества, вызывающие зависимость </w:t>
      </w:r>
      <w:r>
        <w:tab/>
      </w:r>
      <w:r>
        <w:tab/>
        <w:t>4</w:t>
      </w:r>
      <w:r>
        <w:rPr>
          <w:lang w:val="en-US"/>
        </w:rPr>
        <w:t>1</w:t>
      </w:r>
    </w:p>
    <w:p w:rsidR="00000000" w:rsidRDefault="00000000">
      <w:pPr>
        <w:pStyle w:val="BodyText"/>
        <w:tabs>
          <w:tab w:val="clear" w:pos="340"/>
          <w:tab w:val="left" w:pos="680"/>
          <w:tab w:val="left" w:pos="1021"/>
          <w:tab w:val="left" w:pos="1361"/>
          <w:tab w:val="left" w:pos="1701"/>
          <w:tab w:val="left" w:leader="dot" w:pos="9072"/>
          <w:tab w:val="right" w:pos="9639"/>
        </w:tabs>
        <w:spacing w:after="0"/>
        <w:rPr>
          <w:lang w:val="en-US"/>
        </w:rPr>
      </w:pPr>
      <w:r>
        <w:tab/>
      </w:r>
      <w:r>
        <w:tab/>
      </w:r>
      <w:r>
        <w:tab/>
        <w:t>6.1</w:t>
      </w:r>
      <w:r>
        <w:tab/>
        <w:t xml:space="preserve">Злоупотребление наркотиками </w:t>
      </w:r>
      <w:r>
        <w:tab/>
      </w:r>
      <w:r>
        <w:tab/>
        <w:t>41</w:t>
      </w:r>
    </w:p>
    <w:p w:rsidR="00000000" w:rsidRDefault="00000000">
      <w:pPr>
        <w:pStyle w:val="BodyText"/>
        <w:tabs>
          <w:tab w:val="clear" w:pos="340"/>
          <w:tab w:val="left" w:pos="680"/>
          <w:tab w:val="left" w:pos="1021"/>
          <w:tab w:val="left" w:pos="1361"/>
          <w:tab w:val="left" w:pos="1701"/>
          <w:tab w:val="left" w:leader="dot" w:pos="9072"/>
          <w:tab w:val="right" w:pos="9639"/>
        </w:tabs>
      </w:pPr>
      <w:r>
        <w:tab/>
      </w:r>
      <w:r>
        <w:tab/>
      </w:r>
      <w:r>
        <w:tab/>
        <w:t>6.2</w:t>
      </w:r>
      <w:r>
        <w:tab/>
        <w:t>Табак и алкоголь</w:t>
      </w:r>
      <w:r>
        <w:tab/>
      </w:r>
      <w:r>
        <w:tab/>
        <w:t>41</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ГЛАВА IX</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 xml:space="preserve">СОЦИАЛЬНЫЕ И ЭКОНОМИЧЕСКИЕ ПОСОБИЯ </w:t>
      </w:r>
      <w:r>
        <w:tab/>
      </w:r>
      <w:r>
        <w:tab/>
        <w:t>41</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СТАТЬЯ 13</w:t>
      </w:r>
    </w:p>
    <w:p w:rsidR="00000000" w:rsidRDefault="00000000">
      <w:pPr>
        <w:pStyle w:val="BodyText"/>
        <w:tabs>
          <w:tab w:val="clear" w:pos="340"/>
          <w:tab w:val="left" w:pos="680"/>
          <w:tab w:val="left" w:pos="1021"/>
          <w:tab w:val="left" w:pos="1361"/>
          <w:tab w:val="left" w:pos="1701"/>
          <w:tab w:val="left" w:leader="dot" w:pos="9072"/>
          <w:tab w:val="right" w:pos="9639"/>
        </w:tabs>
        <w:spacing w:after="0"/>
        <w:rPr>
          <w:lang w:val="en-US"/>
        </w:rPr>
      </w:pPr>
      <w:r>
        <w:tab/>
        <w:t>IX.1</w:t>
      </w:r>
      <w:r>
        <w:tab/>
        <w:t xml:space="preserve">Права на семейные пособия </w:t>
      </w:r>
      <w:r>
        <w:tab/>
      </w:r>
      <w:r>
        <w:tab/>
        <w:t>42</w:t>
      </w:r>
    </w:p>
    <w:p w:rsidR="00000000" w:rsidRDefault="00000000">
      <w:pPr>
        <w:pStyle w:val="BodyText"/>
        <w:tabs>
          <w:tab w:val="clear" w:pos="340"/>
          <w:tab w:val="left" w:pos="680"/>
          <w:tab w:val="left" w:pos="1021"/>
          <w:tab w:val="left" w:pos="1361"/>
          <w:tab w:val="left" w:pos="1701"/>
          <w:tab w:val="left" w:leader="dot" w:pos="9072"/>
          <w:tab w:val="right" w:pos="9639"/>
        </w:tabs>
        <w:spacing w:after="0"/>
        <w:ind w:left="1361" w:hanging="1361"/>
      </w:pPr>
      <w:r>
        <w:tab/>
        <w:t>IX.2</w:t>
      </w:r>
      <w:r>
        <w:tab/>
        <w:t xml:space="preserve">Право на получение банковских займов, ссуд под недвижимость и других форм </w:t>
      </w:r>
      <w:r>
        <w:br/>
        <w:t>финансового кредита</w:t>
      </w:r>
      <w:r>
        <w:rPr>
          <w:b/>
        </w:rPr>
        <w:t xml:space="preserve"> </w:t>
      </w:r>
      <w:r>
        <w:tab/>
      </w:r>
      <w:r>
        <w:tab/>
        <w:t>42</w:t>
      </w:r>
    </w:p>
    <w:p w:rsidR="00000000" w:rsidRDefault="00000000">
      <w:pPr>
        <w:pStyle w:val="BodyText"/>
        <w:tabs>
          <w:tab w:val="clear" w:pos="340"/>
          <w:tab w:val="left" w:pos="680"/>
          <w:tab w:val="left" w:pos="1021"/>
          <w:tab w:val="left" w:pos="1361"/>
          <w:tab w:val="left" w:pos="1701"/>
          <w:tab w:val="left" w:leader="dot" w:pos="9072"/>
          <w:tab w:val="right" w:pos="9639"/>
        </w:tabs>
        <w:ind w:left="1361" w:hanging="1361"/>
      </w:pPr>
      <w:r>
        <w:tab/>
        <w:t>IX.3</w:t>
      </w:r>
      <w:r>
        <w:tab/>
        <w:t xml:space="preserve">Право участвовать в мероприятиях, связанных с отдыхом, занятиях спортом и </w:t>
      </w:r>
      <w:r>
        <w:br/>
        <w:t xml:space="preserve">во всех областях культурной жизни </w:t>
      </w:r>
      <w:r>
        <w:tab/>
      </w:r>
      <w:r>
        <w:tab/>
        <w:t>42</w:t>
      </w:r>
    </w:p>
    <w:p w:rsidR="00000000" w:rsidRDefault="00000000">
      <w:pPr>
        <w:pStyle w:val="BodyText"/>
        <w:jc w:val="center"/>
        <w:rPr>
          <w:sz w:val="24"/>
        </w:rPr>
      </w:pPr>
      <w:r>
        <w:rPr>
          <w:b/>
        </w:rPr>
        <w:br w:type="page"/>
      </w:r>
      <w:r>
        <w:rPr>
          <w:sz w:val="24"/>
        </w:rPr>
        <w:t>СОДЕРЖАНИЕ</w:t>
      </w:r>
      <w:r>
        <w:rPr>
          <w:sz w:val="24"/>
          <w:lang w:val="en-US"/>
        </w:rPr>
        <w:t xml:space="preserve"> (</w:t>
      </w:r>
      <w:r>
        <w:rPr>
          <w:i/>
          <w:sz w:val="24"/>
        </w:rPr>
        <w:t>продолжение</w:t>
      </w:r>
      <w:r>
        <w:rPr>
          <w:sz w:val="24"/>
        </w:rPr>
        <w:t>)</w:t>
      </w:r>
    </w:p>
    <w:p w:rsidR="00000000" w:rsidRDefault="00000000">
      <w:pPr>
        <w:pStyle w:val="BodyText"/>
        <w:jc w:val="right"/>
        <w:rPr>
          <w:b/>
        </w:rPr>
      </w:pPr>
      <w:r>
        <w:rPr>
          <w:i/>
        </w:rPr>
        <w:t>Стр</w:t>
      </w:r>
      <w:r>
        <w:rPr>
          <w:b/>
        </w:rPr>
        <w:t>.</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ГЛАВА Х</w:t>
      </w:r>
    </w:p>
    <w:p w:rsidR="00000000" w:rsidRDefault="00000000">
      <w:pPr>
        <w:pStyle w:val="BodyText"/>
        <w:tabs>
          <w:tab w:val="clear" w:pos="340"/>
          <w:tab w:val="left" w:pos="680"/>
          <w:tab w:val="left" w:pos="1021"/>
          <w:tab w:val="left" w:pos="1361"/>
          <w:tab w:val="left" w:pos="1701"/>
          <w:tab w:val="left" w:leader="dot" w:pos="9072"/>
          <w:tab w:val="right" w:pos="9639"/>
        </w:tabs>
        <w:rPr>
          <w:lang w:val="en-US"/>
        </w:rPr>
      </w:pPr>
      <w:r>
        <w:rPr>
          <w:b/>
        </w:rPr>
        <w:t>ЖЕНЩИНЫ, ПРОЖИВАЮЩИЕ В СЕЛЬСКОЙ МЕСТНОСТИ</w:t>
      </w:r>
      <w:r>
        <w:tab/>
      </w:r>
      <w:r>
        <w:tab/>
        <w:t>4</w:t>
      </w:r>
      <w:r>
        <w:rPr>
          <w:lang w:val="en-US"/>
        </w:rPr>
        <w:t>3</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СТАТЬЯ 14</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Х.1</w:t>
      </w:r>
      <w:r>
        <w:rPr>
          <w:lang w:val="en-US"/>
        </w:rPr>
        <w:tab/>
      </w:r>
      <w:r>
        <w:tab/>
        <w:t xml:space="preserve">Общее положение </w:t>
      </w:r>
      <w:r>
        <w:tab/>
      </w:r>
      <w:r>
        <w:tab/>
        <w:t>43</w:t>
      </w:r>
    </w:p>
    <w:p w:rsidR="00000000" w:rsidRDefault="00000000">
      <w:pPr>
        <w:pStyle w:val="BodyText"/>
        <w:tabs>
          <w:tab w:val="clear" w:pos="340"/>
          <w:tab w:val="left" w:pos="680"/>
          <w:tab w:val="left" w:pos="1021"/>
          <w:tab w:val="left" w:pos="1361"/>
          <w:tab w:val="left" w:pos="1701"/>
          <w:tab w:val="left" w:leader="dot" w:pos="9072"/>
          <w:tab w:val="right" w:pos="9639"/>
        </w:tabs>
        <w:spacing w:after="0"/>
        <w:ind w:left="1361" w:hanging="1361"/>
      </w:pPr>
      <w:r>
        <w:tab/>
        <w:t>Х.1.1</w:t>
      </w:r>
      <w:r>
        <w:rPr>
          <w:lang w:val="en-US"/>
        </w:rPr>
        <w:t>.</w:t>
      </w:r>
      <w:r>
        <w:tab/>
        <w:t xml:space="preserve">Жилищно-бытовые условия в сельских районах в сопоставлении с городскими </w:t>
      </w:r>
      <w:r>
        <w:tab/>
      </w:r>
      <w:r>
        <w:tab/>
        <w:t>44</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Х.2</w:t>
      </w:r>
      <w:r>
        <w:tab/>
      </w:r>
      <w:r>
        <w:tab/>
        <w:t xml:space="preserve">Конкретные права </w:t>
      </w:r>
      <w:r>
        <w:tab/>
      </w:r>
      <w:r>
        <w:tab/>
        <w:t>44</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Х.2.1.</w:t>
      </w:r>
      <w:r>
        <w:tab/>
        <w:t xml:space="preserve">Доступ к владению землей </w:t>
      </w:r>
      <w:r>
        <w:tab/>
      </w:r>
      <w:r>
        <w:tab/>
        <w:t>44</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Х.2.2.</w:t>
      </w:r>
      <w:r>
        <w:tab/>
        <w:t xml:space="preserve">Доступ к принятию решений </w:t>
      </w:r>
      <w:r>
        <w:tab/>
      </w:r>
      <w:r>
        <w:tab/>
        <w:t>45</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Х.2.3.</w:t>
      </w:r>
      <w:r>
        <w:tab/>
        <w:t xml:space="preserve">Доступ к медицинскому обслуживанию </w:t>
      </w:r>
      <w:r>
        <w:tab/>
      </w:r>
      <w:r>
        <w:tab/>
        <w:t>45</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Х.2.4.</w:t>
      </w:r>
      <w:r>
        <w:tab/>
        <w:t xml:space="preserve">Доступ к социальному страхованию </w:t>
      </w:r>
      <w:r>
        <w:tab/>
      </w:r>
      <w:r>
        <w:tab/>
        <w:t>45</w:t>
      </w:r>
    </w:p>
    <w:p w:rsidR="00000000" w:rsidRDefault="00000000">
      <w:pPr>
        <w:pStyle w:val="BodyText"/>
        <w:tabs>
          <w:tab w:val="clear" w:pos="340"/>
          <w:tab w:val="left" w:pos="680"/>
          <w:tab w:val="left" w:pos="1021"/>
          <w:tab w:val="left" w:pos="1361"/>
          <w:tab w:val="left" w:pos="1701"/>
          <w:tab w:val="left" w:leader="dot" w:pos="9072"/>
          <w:tab w:val="right" w:pos="9639"/>
        </w:tabs>
      </w:pPr>
      <w:r>
        <w:tab/>
        <w:t>Х.2.5.</w:t>
      </w:r>
      <w:r>
        <w:tab/>
        <w:t xml:space="preserve">Доступ к сельскохозяйственным кредитам и системе сбыта </w:t>
      </w:r>
      <w:r>
        <w:tab/>
      </w:r>
      <w:r>
        <w:tab/>
        <w:t>45</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ГЛАВА ХI</w:t>
      </w:r>
    </w:p>
    <w:p w:rsidR="00000000" w:rsidRDefault="00000000">
      <w:pPr>
        <w:pStyle w:val="BodyText"/>
        <w:tabs>
          <w:tab w:val="clear" w:pos="340"/>
          <w:tab w:val="left" w:pos="680"/>
          <w:tab w:val="left" w:pos="1021"/>
          <w:tab w:val="left" w:pos="1361"/>
          <w:tab w:val="left" w:pos="1701"/>
          <w:tab w:val="left" w:leader="dot" w:pos="9072"/>
          <w:tab w:val="right" w:pos="9639"/>
        </w:tabs>
      </w:pPr>
      <w:r>
        <w:rPr>
          <w:b/>
        </w:rPr>
        <w:t xml:space="preserve">РАВЕНСТВО ПЕРЕД ЗАКОНОМ И В ГРАЖДАНСКИХ ВОПРОСАХ </w:t>
      </w:r>
      <w:r>
        <w:tab/>
      </w:r>
      <w:r>
        <w:tab/>
        <w:t>46</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СТАТЬЯ 15</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ХI.I</w:t>
      </w:r>
      <w:r>
        <w:rPr>
          <w:lang w:val="en-US"/>
        </w:rPr>
        <w:tab/>
      </w:r>
      <w:r>
        <w:tab/>
        <w:t xml:space="preserve">Равенство мужчин и женщин перед законом </w:t>
      </w:r>
      <w:r>
        <w:tab/>
      </w:r>
      <w:r>
        <w:tab/>
        <w:t>46</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ХI.II</w:t>
      </w:r>
      <w:r>
        <w:tab/>
        <w:t xml:space="preserve">Правоспособность женщин </w:t>
      </w:r>
      <w:r>
        <w:tab/>
      </w:r>
      <w:r>
        <w:tab/>
        <w:t>46</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r>
      <w:r>
        <w:tab/>
      </w:r>
      <w:r>
        <w:tab/>
        <w:t>1.</w:t>
      </w:r>
      <w:r>
        <w:tab/>
        <w:t xml:space="preserve">Общая правоспособность </w:t>
      </w:r>
      <w:r>
        <w:tab/>
      </w:r>
      <w:r>
        <w:tab/>
        <w:t>46</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r>
      <w:r>
        <w:tab/>
      </w:r>
      <w:r>
        <w:tab/>
        <w:t>2.</w:t>
      </w:r>
      <w:r>
        <w:tab/>
        <w:t xml:space="preserve">Право собственности </w:t>
      </w:r>
      <w:r>
        <w:tab/>
      </w:r>
      <w:r>
        <w:tab/>
        <w:t>46</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r>
      <w:r>
        <w:tab/>
      </w:r>
      <w:r>
        <w:tab/>
        <w:t>3.</w:t>
      </w:r>
      <w:r>
        <w:tab/>
        <w:t xml:space="preserve">Наследование </w:t>
      </w:r>
      <w:r>
        <w:tab/>
      </w:r>
      <w:r>
        <w:tab/>
        <w:t>47</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r>
      <w:r>
        <w:tab/>
      </w:r>
      <w:r>
        <w:tab/>
        <w:t>4.</w:t>
      </w:r>
      <w:r>
        <w:tab/>
        <w:t xml:space="preserve">Свобода передвижения и выбора места проживания и местожительства </w:t>
      </w:r>
      <w:r>
        <w:tab/>
      </w:r>
      <w:r>
        <w:tab/>
        <w:t>47</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ХI.III</w:t>
      </w:r>
      <w:r>
        <w:tab/>
        <w:t xml:space="preserve">Доступ к правовой помощи </w:t>
      </w:r>
      <w:r>
        <w:tab/>
      </w:r>
      <w:r>
        <w:tab/>
        <w:t>47</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r>
      <w:r>
        <w:tab/>
      </w:r>
      <w:r>
        <w:tab/>
        <w:t>1.</w:t>
      </w:r>
      <w:r>
        <w:tab/>
        <w:t xml:space="preserve">Доступ к судебной системе </w:t>
      </w:r>
      <w:r>
        <w:tab/>
      </w:r>
      <w:r>
        <w:tab/>
        <w:t>47</w:t>
      </w:r>
    </w:p>
    <w:p w:rsidR="00000000" w:rsidRDefault="00000000">
      <w:pPr>
        <w:pStyle w:val="BodyText"/>
        <w:tabs>
          <w:tab w:val="clear" w:pos="340"/>
          <w:tab w:val="left" w:pos="680"/>
          <w:tab w:val="left" w:pos="1021"/>
          <w:tab w:val="left" w:pos="1361"/>
          <w:tab w:val="left" w:pos="1701"/>
          <w:tab w:val="left" w:leader="dot" w:pos="9072"/>
          <w:tab w:val="right" w:pos="9639"/>
        </w:tabs>
      </w:pPr>
      <w:r>
        <w:tab/>
      </w:r>
      <w:r>
        <w:tab/>
      </w:r>
      <w:r>
        <w:tab/>
        <w:t>2.</w:t>
      </w:r>
      <w:r>
        <w:tab/>
        <w:t xml:space="preserve">Доступ к бесплатному юридическому обслуживанию </w:t>
      </w:r>
      <w:r>
        <w:tab/>
      </w:r>
      <w:r>
        <w:tab/>
        <w:t>47</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ГЛАВА ХII</w:t>
      </w:r>
    </w:p>
    <w:p w:rsidR="00000000" w:rsidRDefault="00000000">
      <w:pPr>
        <w:pStyle w:val="BodyText"/>
        <w:tabs>
          <w:tab w:val="clear" w:pos="340"/>
          <w:tab w:val="left" w:pos="680"/>
          <w:tab w:val="left" w:pos="1021"/>
          <w:tab w:val="left" w:pos="1361"/>
          <w:tab w:val="left" w:pos="1701"/>
          <w:tab w:val="left" w:leader="dot" w:pos="9072"/>
          <w:tab w:val="right" w:pos="9639"/>
        </w:tabs>
      </w:pPr>
      <w:r>
        <w:rPr>
          <w:b/>
        </w:rPr>
        <w:t xml:space="preserve">РАВЕНСТВО В БРАКЕ И СЕМЕЙНОЙ ЖИЗНИ </w:t>
      </w:r>
      <w:r>
        <w:tab/>
      </w:r>
      <w:r>
        <w:tab/>
        <w:t>48</w:t>
      </w:r>
    </w:p>
    <w:p w:rsidR="00000000" w:rsidRDefault="00000000">
      <w:pPr>
        <w:pStyle w:val="BodyText"/>
        <w:tabs>
          <w:tab w:val="clear" w:pos="340"/>
          <w:tab w:val="left" w:pos="680"/>
          <w:tab w:val="left" w:pos="1021"/>
          <w:tab w:val="left" w:pos="1361"/>
          <w:tab w:val="left" w:pos="1701"/>
          <w:tab w:val="left" w:leader="dot" w:pos="9072"/>
          <w:tab w:val="right" w:pos="9639"/>
        </w:tabs>
        <w:rPr>
          <w:b/>
        </w:rPr>
      </w:pPr>
      <w:r>
        <w:rPr>
          <w:b/>
        </w:rPr>
        <w:t xml:space="preserve">СТАТЬЯ 16 </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ХII.1</w:t>
      </w:r>
      <w:r>
        <w:tab/>
        <w:t xml:space="preserve">Право на вступление в брак </w:t>
      </w:r>
      <w:r>
        <w:tab/>
      </w:r>
      <w:r>
        <w:tab/>
        <w:t>48</w:t>
      </w:r>
    </w:p>
    <w:p w:rsidR="00000000" w:rsidRDefault="00000000">
      <w:pPr>
        <w:pStyle w:val="BodyText"/>
        <w:tabs>
          <w:tab w:val="clear" w:pos="340"/>
          <w:tab w:val="left" w:pos="680"/>
          <w:tab w:val="left" w:pos="1021"/>
          <w:tab w:val="left" w:pos="1361"/>
          <w:tab w:val="left" w:pos="1701"/>
          <w:tab w:val="left" w:leader="dot" w:pos="9072"/>
          <w:tab w:val="right" w:pos="9639"/>
        </w:tabs>
        <w:spacing w:after="0"/>
      </w:pPr>
      <w:r>
        <w:tab/>
        <w:t>ХII.2</w:t>
      </w:r>
      <w:r>
        <w:tab/>
        <w:t xml:space="preserve">Право на развод </w:t>
      </w:r>
      <w:r>
        <w:tab/>
      </w:r>
      <w:r>
        <w:tab/>
        <w:t>49</w:t>
      </w:r>
    </w:p>
    <w:p w:rsidR="00000000" w:rsidRDefault="00000000">
      <w:pPr>
        <w:pStyle w:val="BodyText"/>
        <w:tabs>
          <w:tab w:val="clear" w:pos="340"/>
          <w:tab w:val="left" w:pos="680"/>
          <w:tab w:val="left" w:pos="1021"/>
          <w:tab w:val="left" w:pos="1361"/>
          <w:tab w:val="left" w:pos="1701"/>
          <w:tab w:val="left" w:leader="dot" w:pos="9072"/>
          <w:tab w:val="right" w:pos="9639"/>
        </w:tabs>
      </w:pPr>
      <w:r>
        <w:tab/>
        <w:t>ХII.3</w:t>
      </w:r>
      <w:r>
        <w:tab/>
        <w:t xml:space="preserve">Права в семье </w:t>
      </w:r>
      <w:r>
        <w:tab/>
      </w:r>
      <w:r>
        <w:tab/>
        <w:t>50</w:t>
      </w:r>
    </w:p>
    <w:p w:rsidR="00000000" w:rsidRDefault="00000000">
      <w:pPr>
        <w:pStyle w:val="BodyText"/>
        <w:tabs>
          <w:tab w:val="clear" w:pos="340"/>
          <w:tab w:val="clear" w:pos="680"/>
          <w:tab w:val="clear" w:pos="1021"/>
          <w:tab w:val="left" w:leader="dot" w:pos="9072"/>
          <w:tab w:val="right" w:pos="9639"/>
        </w:tabs>
      </w:pPr>
      <w:r>
        <w:t xml:space="preserve">ЛИТЕРАТУРА </w:t>
      </w:r>
      <w:r>
        <w:tab/>
      </w:r>
      <w:r>
        <w:tab/>
        <w:t>51</w:t>
      </w:r>
      <w:r>
        <w:tab/>
      </w:r>
    </w:p>
    <w:p w:rsidR="00000000" w:rsidRDefault="00000000">
      <w:pPr>
        <w:pStyle w:val="BodyText"/>
        <w:tabs>
          <w:tab w:val="clear" w:pos="340"/>
          <w:tab w:val="left" w:pos="680"/>
          <w:tab w:val="left" w:pos="1021"/>
          <w:tab w:val="left" w:pos="1361"/>
          <w:tab w:val="left" w:pos="1701"/>
          <w:tab w:val="left" w:leader="dot" w:pos="9072"/>
          <w:tab w:val="right" w:pos="9639"/>
        </w:tabs>
        <w:rPr>
          <w:lang w:val="en-US"/>
        </w:rPr>
      </w:pPr>
      <w:r>
        <w:t xml:space="preserve">ПРИЛОЖЕНИЕ – Статистические данные </w:t>
      </w:r>
      <w:r>
        <w:tab/>
      </w:r>
      <w:r>
        <w:tab/>
        <w:t>5</w:t>
      </w:r>
      <w:r>
        <w:rPr>
          <w:lang w:val="en-US"/>
        </w:rPr>
        <w:t>3</w:t>
      </w:r>
    </w:p>
    <w:p w:rsidR="00000000" w:rsidRDefault="00000000">
      <w:pPr>
        <w:pStyle w:val="Heading1"/>
        <w:jc w:val="center"/>
      </w:pPr>
      <w:r>
        <w:br w:type="page"/>
        <w:t>Введение</w:t>
      </w:r>
    </w:p>
    <w:p w:rsidR="00000000" w:rsidRDefault="00000000">
      <w:pPr>
        <w:pStyle w:val="BodyText"/>
      </w:pPr>
      <w:r>
        <w:t xml:space="preserve">Правительство Албании представляет Генеральному секретарю Организации Объединенных Наций свой объединенный первоначальный и второй периодический доклад в соответствии с обязательствами страны, подписавшей Конвенцию о ликвидации всех форм дискриминации в отношении женщин (далее именуемую "Конвенция") и поэтому являющейся государством-участником (Статья 18 Конвенции) с 1993 года – года ратификации ею Конвенции (Закон № 7767 от 9 ноября 1993 года). </w:t>
      </w:r>
    </w:p>
    <w:p w:rsidR="00000000" w:rsidRDefault="00000000">
      <w:pPr>
        <w:pStyle w:val="BodyText"/>
      </w:pPr>
      <w:r>
        <w:t>В Части I настоящего доклада дается краткое описание политического и социально-экономического положения женщин в Албании, текущих конституционных, законодательных и административных мер по ликвидации дискриминации в отношении женщин и программ, осуществляемых после ратификации Конвенции (1994–2000 годы).</w:t>
      </w:r>
    </w:p>
    <w:p w:rsidR="00000000" w:rsidRDefault="00000000">
      <w:pPr>
        <w:pStyle w:val="BodyText"/>
      </w:pPr>
      <w:r>
        <w:t xml:space="preserve">В Части II доклада содержится постатейный анализ хода выполнения положений Конвенции в Республике Албания. </w:t>
      </w:r>
    </w:p>
    <w:p w:rsidR="00000000" w:rsidRDefault="00000000">
      <w:pPr>
        <w:pStyle w:val="Chapter"/>
      </w:pPr>
      <w:r>
        <w:t>ЧАСТЬ I</w:t>
      </w:r>
    </w:p>
    <w:p w:rsidR="00000000" w:rsidRDefault="00000000">
      <w:pPr>
        <w:pStyle w:val="Chapter"/>
      </w:pPr>
      <w:r>
        <w:t>ОБЩАЯ ОБСТАНОВКА, В КОТОРОЙ ОСУЩЕСТВЛЯЕТСЯ КОНВЕНЦИЯ</w:t>
      </w:r>
    </w:p>
    <w:p w:rsidR="00000000" w:rsidRDefault="00000000">
      <w:pPr>
        <w:pStyle w:val="Chapter"/>
        <w:rPr>
          <w:lang w:val="en-US"/>
        </w:rPr>
      </w:pPr>
      <w:r>
        <w:t>ГЛАВА I</w:t>
      </w:r>
    </w:p>
    <w:p w:rsidR="00000000" w:rsidRDefault="00000000">
      <w:pPr>
        <w:pStyle w:val="Chapter"/>
      </w:pPr>
      <w:r>
        <w:t>ОБЩИЕ СВЕДЕНИЯ О РЕСПУБЛИКЕ АЛБАНИЯ</w:t>
      </w:r>
    </w:p>
    <w:p w:rsidR="00000000" w:rsidRDefault="00000000">
      <w:pPr>
        <w:pStyle w:val="Heading2"/>
      </w:pPr>
      <w:r>
        <w:t>1.</w:t>
      </w:r>
      <w:r>
        <w:tab/>
        <w:t xml:space="preserve">Географическое положение, население и экономика </w:t>
      </w:r>
    </w:p>
    <w:p w:rsidR="00000000" w:rsidRDefault="00000000">
      <w:pPr>
        <w:pStyle w:val="3b"/>
      </w:pPr>
      <w:r>
        <w:t>1.1</w:t>
      </w:r>
      <w:r>
        <w:tab/>
        <w:t>Географическое положение</w:t>
      </w:r>
    </w:p>
    <w:p w:rsidR="00000000" w:rsidRDefault="00000000">
      <w:pPr>
        <w:pStyle w:val="BodyText"/>
      </w:pPr>
      <w:r>
        <w:t>Республика Албания расположена на Балканском полуострове, граничит с Грецией на юге, Республикой Македония (БЮР Македония) на востоке, Черногорией и Косовом на севере и омывается Адриатическим и Ионическим морями на западе и юго-западе. Территория страны составляет 28 748 кв. км, почти 30 процентов которой находится на высоте свыше 1 тыс. м над уровнем моря. Две трети территории занимают холмы и горы, остальное – равнины, расположенные на высоте примерно 300 м над уровнем моря. Общая протяженность границы – 1094 км, из которых 316 км проходят по побережью, 657 км – по суше, 48 км – по рекам и 73 км – по озерам.</w:t>
      </w:r>
    </w:p>
    <w:p w:rsidR="00000000" w:rsidRDefault="00000000">
      <w:pPr>
        <w:pStyle w:val="BodyText"/>
      </w:pPr>
      <w:r>
        <w:t>В общей сложности Албания имеет 2 875 000 га земли, из которых 24 процента (699 тыс. га) – пахотопригодная земля, 36 процентов (1 027 000 га) – леса, 1 процент (446 тыс. га) – пастбища и 25 процентов (703 тыс. га) относятся к различным другим типам.</w:t>
      </w:r>
    </w:p>
    <w:p w:rsidR="00000000" w:rsidRDefault="00000000">
      <w:pPr>
        <w:pStyle w:val="BodyText"/>
      </w:pPr>
      <w:r>
        <w:t>На прибрежных равнинах климат средиземноморский с сухим и жарким летом и умеренно холодной и сырой зимой. Годовое количество осадков составляет приблизительно от 1000 мм в низинах до 3000 мм на возвышенностях. Около 90 процентов дождей выпадает с октября по апрель. В результате летом часто случаются засухи, а зимой горные районы нередко оказываются отрезанными.</w:t>
      </w:r>
    </w:p>
    <w:p w:rsidR="00000000" w:rsidRDefault="00000000">
      <w:pPr>
        <w:pStyle w:val="3b"/>
      </w:pPr>
      <w:r>
        <w:t>1.2</w:t>
      </w:r>
      <w:r>
        <w:tab/>
        <w:t>Население</w:t>
      </w:r>
    </w:p>
    <w:p w:rsidR="00000000" w:rsidRDefault="00000000">
      <w:pPr>
        <w:pStyle w:val="BodyText"/>
      </w:pPr>
      <w:r>
        <w:t>Население Албании – 3 182 417 человек (согласно переписи 1989 года), при плотности 115,8 жителя на 1 кв. км. Согласно результатам упомянутой переписи насчитывается 1 638 074 (51,5 процента) мужчины и 1 544</w:t>
      </w:r>
      <w:r>
        <w:rPr>
          <w:lang w:val="en-US"/>
        </w:rPr>
        <w:t> </w:t>
      </w:r>
      <w:r>
        <w:t xml:space="preserve">343 (48,5 процента) женщины. В городских районах проживают 1 137 562 человека (35,7 процента) и в сельской местности – 2 044 855 (64,3 процента). </w:t>
      </w:r>
    </w:p>
    <w:p w:rsidR="00000000" w:rsidRDefault="00000000">
      <w:pPr>
        <w:pStyle w:val="BodyText"/>
      </w:pPr>
      <w:r>
        <w:t>Население Албании этнически однородно. Согласно переписи населения 1989 года только 2 процента (или 64</w:t>
      </w:r>
      <w:r>
        <w:rPr>
          <w:lang w:val="en-US"/>
        </w:rPr>
        <w:t> </w:t>
      </w:r>
      <w:r>
        <w:t>816 из 3</w:t>
      </w:r>
      <w:r>
        <w:rPr>
          <w:lang w:val="en-US"/>
        </w:rPr>
        <w:t> </w:t>
      </w:r>
      <w:r>
        <w:t>182</w:t>
      </w:r>
      <w:r>
        <w:rPr>
          <w:lang w:val="en-US"/>
        </w:rPr>
        <w:t> </w:t>
      </w:r>
      <w:r>
        <w:t>417</w:t>
      </w:r>
      <w:r>
        <w:rPr>
          <w:lang w:val="en-US"/>
        </w:rPr>
        <w:t> </w:t>
      </w:r>
      <w:r>
        <w:t>человек) относятся к другим национальностям: греки, македонцы и черногорцы.</w:t>
      </w:r>
    </w:p>
    <w:p w:rsidR="00000000" w:rsidRDefault="00000000">
      <w:pPr>
        <w:pStyle w:val="BodyText"/>
      </w:pPr>
      <w:r>
        <w:t xml:space="preserve">В Албании мирно уживаются две религии – ислам и христианство, представленные четырьмя основными религиозными общинами: мусульмане, бекташи, православные и католики. С 1967 по 1991 год все вероисповедания были запрещены. </w:t>
      </w:r>
    </w:p>
    <w:p w:rsidR="00000000" w:rsidRDefault="00000000">
      <w:pPr>
        <w:pStyle w:val="BodyText"/>
      </w:pPr>
      <w:r>
        <w:t xml:space="preserve">Официальный язык – албанский </w:t>
      </w:r>
    </w:p>
    <w:p w:rsidR="00000000" w:rsidRDefault="00000000">
      <w:pPr>
        <w:pStyle w:val="BodyText"/>
      </w:pPr>
      <w:r>
        <w:t>В период с 1950 по 1980 год темпы роста населения Албании составляли 2,4 процента, что явилось следствием политики в области рождаемости и отсутствия эмиграции. С 1950 по 1990 год численность населения почти утроилась – с 1215 тыс. до 3356 тыс. человек. По данным ИНСТАТ (Албанский институт статистики), с 1991 года коэффициент естественного прироста снизился до 1,9 процента в результате резкого сокращения рождаемости, вызванного возникшей в новых экономических условиях неопределенностью, доступностью противозачаточных средств и эмиграцией.</w:t>
      </w:r>
    </w:p>
    <w:p w:rsidR="00000000" w:rsidRDefault="00000000">
      <w:pPr>
        <w:pStyle w:val="BodyText"/>
      </w:pPr>
      <w:r>
        <w:t>В стране преобладает сельское население. В 1998 году в сельской местности жило 64,5 процента населения, к 1996 году его доля снизилась до 56 процентов. До 1979 года средний ежегодный коэффициент прироста был несколько выше у мужчин – 2,35 процента по сравнению с 2,25 процента у женщин, тогда как в 1990–1998 годах отмечался годовой прирост населения в 6,51 процента у женщин и отрицательный коэффициент роста у мужчин – 2,11 процента.</w:t>
      </w:r>
    </w:p>
    <w:p w:rsidR="00000000" w:rsidRDefault="00000000">
      <w:pPr>
        <w:pStyle w:val="BodyText"/>
      </w:pPr>
      <w:r>
        <w:t>Возрастная пирамида демонстрирует большую долю молодого населения: в 1997 году молодые люди в возрасте до 20 лет составляли 41,7 процента по сравнению с 20–25 процентами в соседних странах.</w:t>
      </w:r>
    </w:p>
    <w:p w:rsidR="00000000" w:rsidRDefault="00000000">
      <w:pPr>
        <w:pStyle w:val="BodyText"/>
      </w:pPr>
      <w:r>
        <w:t>Продолжительность предстоящей жизни при рождении, по оценкам, составляет свыше 74 лет для женщин и свыше 68 лет для мужчин. Налицо определенные признаки некоторого сокращения средней продолжительности предстоящей жизни как мужчин, так и женщин после самого высокого за всю историю уровня, достигнутого в 80-х годах.</w:t>
      </w:r>
    </w:p>
    <w:p w:rsidR="00000000" w:rsidRDefault="00000000">
      <w:pPr>
        <w:pStyle w:val="BodyText"/>
      </w:pPr>
      <w:r>
        <w:t xml:space="preserve">Общий коэффициент фертильности снизился с 7 детей на женщину в 1960 году до менее 2,6 ребенка на женщину в 1995 году и 2,5 – в 1997 году. В сельских районах фертильность приблизительно на 25 процентов выше, чем в городских. </w:t>
      </w:r>
    </w:p>
    <w:p w:rsidR="00000000" w:rsidRDefault="00000000">
      <w:pPr>
        <w:pStyle w:val="BodyText"/>
      </w:pPr>
      <w:r>
        <w:t xml:space="preserve">Коэффициент младенческой смертности (на 1 тыс. рождений) в 1998 году снизился (20,5 на 1 тыс. живорождений) по сравнению с периодом 1987–1997 годов. В 1996 году родилось живыми 35 тыс. мальчиков, или 51,4 процента от общего числа живорождений, девочек – 33 тыс., или 48,6 процента. </w:t>
      </w:r>
    </w:p>
    <w:p w:rsidR="00000000" w:rsidRDefault="00000000">
      <w:pPr>
        <w:pStyle w:val="BodyText"/>
      </w:pPr>
      <w:r>
        <w:t>Женщины все еще выходят замуж довольно рано, хотя средний возраст вступления в брак возрос с 21,8 года в 1950 году до 23 лет в 1990 году. У мужчин он оставался стабильным (27 лет). Все еще широко распространена практика браков по договоренности между родными молодых людей; после его заключения жена переезжает в семью мужа.</w:t>
      </w:r>
    </w:p>
    <w:p w:rsidR="00000000" w:rsidRDefault="00000000">
      <w:pPr>
        <w:pStyle w:val="BodyText"/>
      </w:pPr>
      <w:r>
        <w:t>При прежнем режиме эмиграция была почти полностью запрещена. Тем не менее в последние десять лет из страны выехало много незадокументированных эмигрантов, главным образом в Грецию, Италию, Германию, Соединенные Штаты и Канаду. По оценкам Министерства труда, эмиграции и социальных вопросов, за период с 1990 по 1997</w:t>
      </w:r>
      <w:r>
        <w:rPr>
          <w:lang w:val="en-US"/>
        </w:rPr>
        <w:t> </w:t>
      </w:r>
      <w:r>
        <w:t>год выехали около 600 тыс. человек. В Греции насчитывается приблизительно 400 тыс. албанских иммигрантов, в том числе 160 тыс. женщин, а в Италию эмигрировали 150 тыс. человек, из которых 30 процентов – женщины.</w:t>
      </w:r>
    </w:p>
    <w:p w:rsidR="00000000" w:rsidRDefault="00000000">
      <w:pPr>
        <w:pStyle w:val="3b"/>
      </w:pPr>
      <w:r>
        <w:t>1.3</w:t>
      </w:r>
      <w:r>
        <w:tab/>
        <w:t>Экономика</w:t>
      </w:r>
    </w:p>
    <w:p w:rsidR="00000000" w:rsidRDefault="00000000">
      <w:pPr>
        <w:pStyle w:val="BodyText"/>
      </w:pPr>
      <w:r>
        <w:t>Албания достигла впечатляющих показателей в первые годы своего переходного периода. После резкого спада в 1989–1992 годах в 1993 году началось оживление экономической активности, которое продолжалось на протяжении всего 1996 года (см. таблицу 1 статистического приложения). Ежегодные средние темпы инфляции снизились с 226 процентов до однозначного числа – 6 процентов – в 1995 году. Экономический рост первоначально шел в основном за счет оживления в сельском хозяйстве и сфере услуг, а также благодаря денежным переводам из-за границы, поскольку промышленность не восстановилась до 1996 года. Албания унаследовала от коммунистического периода устаревший и неэффективный промышленный сектор. К 1994</w:t>
      </w:r>
      <w:r>
        <w:rPr>
          <w:lang w:val="en-US"/>
        </w:rPr>
        <w:t> </w:t>
      </w:r>
      <w:r>
        <w:t xml:space="preserve">году его доля в ВВП упала до 12,4 процента по сравнению с 37,2 процента в 1990 году (когда ВВП был на 25 процентов больше, чем в 1994 году). В реальном выражении объем промышленного производства в 1996 году составлял только 26,5 процента от уровня 1989 года. Спад сменился оживлением в 1995 году, и рост продолжался бы, если бы не беспорядки, имевшие место в первой половине 1997 года. Эти структурные изменения в ВВП вызвали изменения в структуре рабочей силы и занятости. Занятость в промышленности резко упала – с 22 процентов в 1991 году до примерно 8 процентов в 1996 году; сельскохозяйственный сектор и сектор услуг переживали подъем, но он был недостаточным, чтобы компенсировать спад в </w:t>
      </w:r>
      <w:r>
        <w:rPr>
          <w:smallCaps/>
        </w:rPr>
        <w:t xml:space="preserve"> </w:t>
      </w:r>
      <w:r>
        <w:t>промышленности. В результате началась эмиграция и возникла безработица, которая достигла пика в 1993 году, составив 22 процента самодеятельной рабочей силы.</w:t>
      </w:r>
    </w:p>
    <w:p w:rsidR="00000000" w:rsidRDefault="00000000">
      <w:pPr>
        <w:pStyle w:val="BodyText"/>
      </w:pPr>
      <w:r>
        <w:t>В 1997 году в результате краха системы финансовых пирамид Албания оказалась в состоянии, близком к анархии. Общая задолженность оценивалась почти в половину ВВП. Возникновение системы пирамид можно объяснить рядом факторов: прежде всего, финансовый сектор находился в рудиментарном состоянии и не мог удовлетворить потребности частного сектора в кредитах и как следствие вырос неформальный кредитный рынок, основанный на семейных узах и финансируемый за счет денежных переводов из-за границы. Во-вторых, нормативная база не обеспечивала гарантии сбережений и было неясно, кто несет ответственность за надзор за неформальным рынком.</w:t>
      </w:r>
    </w:p>
    <w:p w:rsidR="00000000" w:rsidRDefault="00000000">
      <w:pPr>
        <w:pStyle w:val="BodyText"/>
      </w:pPr>
      <w:r>
        <w:t>Восстановление в 1998 году относительной стабильности позволило повысить объем производства; выпуск продукции, по оценкам, вырос на 8 процентов, причем самые высокие темпы роста, примерно 20 процентов, отмечались в строительстве и транспорте. Доля сельского хозяйства в экономике оставалась на уровне 54 процентов в 1998 году, однако средний размер фермерского хозяйства – 1,5 гектара – серьезно ограничивал возможности для дальнейшего повышения эффективности.</w:t>
      </w:r>
    </w:p>
    <w:p w:rsidR="00000000" w:rsidRDefault="00000000">
      <w:pPr>
        <w:pStyle w:val="BodyText"/>
      </w:pPr>
      <w:r>
        <w:t>Усилия правительства по достижению макроэкономической стабильности сдерживались необходимостью обеспечивать средства существования для населения, доведенного до крайней бедности, выразившейся в низком уровне дохода и/или потребления вследствие ограниченных возможностей в области занятости и, особенно, низких доходов в сельских районах. Бедность в Албании проявляется также в ограниченном доступе к основным услугам и их низком качестве, например в сферах образования и здравоохранения, в водоснабжении и канализации. Электричество достаточно доступно, но в зимние месяцы нередки перебои в его подаче.</w:t>
      </w:r>
    </w:p>
    <w:p w:rsidR="00000000" w:rsidRDefault="00000000">
      <w:pPr>
        <w:pStyle w:val="Heading2"/>
      </w:pPr>
      <w:r>
        <w:t>2.</w:t>
      </w:r>
      <w:r>
        <w:tab/>
        <w:t xml:space="preserve">История, политика и государственное устройство </w:t>
      </w:r>
    </w:p>
    <w:p w:rsidR="00000000" w:rsidRDefault="00000000">
      <w:pPr>
        <w:pStyle w:val="3b"/>
      </w:pPr>
      <w:r>
        <w:t>2.1</w:t>
      </w:r>
      <w:r>
        <w:tab/>
        <w:t xml:space="preserve">История </w:t>
      </w:r>
    </w:p>
    <w:p w:rsidR="00000000" w:rsidRDefault="00000000">
      <w:pPr>
        <w:pStyle w:val="BodyText"/>
      </w:pPr>
      <w:r>
        <w:t>Албанцы считаются коренным населением Балканского полуострова. Древними предками албанского народа были иллирийцы, которые прослеживаются на протяжении второго тысячелетия до н. э. На пять с половиной веков иллирийцы попали под владычество Рима. После римского периода районы Албании оказывались в разные времена под властью Византийской империи, норманнов, сербов и венецианцев.</w:t>
      </w:r>
    </w:p>
    <w:p w:rsidR="00000000" w:rsidRDefault="00000000">
      <w:pPr>
        <w:pStyle w:val="BodyText"/>
      </w:pPr>
      <w:r>
        <w:t xml:space="preserve">В средние века высшей точки национального единства и самосознания албанцы достигли во время правления своего национального героя князя Георга Кастриоти Скандербега. В ХIV веке в течение приблизительно 25 лет Скандербег объединил албанский народ и успешно противостоял экспансии Османской империи. </w:t>
      </w:r>
    </w:p>
    <w:p w:rsidR="00000000" w:rsidRDefault="00000000">
      <w:pPr>
        <w:pStyle w:val="BodyText"/>
      </w:pPr>
      <w:r>
        <w:t xml:space="preserve">К началу ХV столетия вся Албания попала под Османское владычество и оставалась под ним в течение последующих пяти веков. Албания завоевала национальную независимость в 1912 году, и были установлены новые границы (согласно которым Албания потеряла Косово и некоторые южные области). </w:t>
      </w:r>
    </w:p>
    <w:p w:rsidR="00000000" w:rsidRDefault="00000000">
      <w:pPr>
        <w:pStyle w:val="BodyText"/>
      </w:pPr>
      <w:r>
        <w:t>Парламентское правление просуществовало до 1928 года, когда была установлена монархия при короле Зогу I. Король царствовал при поддержке Италии до 1939 года, когда ее вооруженные силы вторглись в страну. Итальянская оккупация закончилась в 1943 году, и Албания была оккупирована Германией до конца 1944 года. Когда в конце Второй мировой войны победу одержал антифашистский фронт, Албания была в числе победителей. Был установлен коммунистический режим, который находился у власти последующие четыре десятилетия.</w:t>
      </w:r>
    </w:p>
    <w:p w:rsidR="00000000" w:rsidRDefault="00000000">
      <w:pPr>
        <w:pStyle w:val="BodyText"/>
        <w:rPr>
          <w:b/>
          <w:smallCaps/>
        </w:rPr>
      </w:pPr>
      <w:r>
        <w:t xml:space="preserve">В 1945–1948 годах наибольшее влияние на Албанию оказывала Югославия, затем до 1960 года ее сменил СССР, а затем до 1978 года – Китай. С 1978 года до конца 80-х годов страна была почти полностью изолирована от международного сообщества. В этот период правительство осуществляло полный и прямой контроль над всеми аспектами экономической, социальной и интеллектуальной жизни. </w:t>
      </w:r>
    </w:p>
    <w:p w:rsidR="00000000" w:rsidRDefault="00000000">
      <w:pPr>
        <w:pStyle w:val="BodyText"/>
      </w:pPr>
      <w:r>
        <w:t>Со времени установления коммунистического режима в 1945 году вся политическая власть была сосредоточена в руках первого секретаря Албанской партии труда Энвера Ходжи – вплоть до его смерти в 1985 году. Его преемником стал Рамиз Алия, член партии с начала 40-х годов.</w:t>
      </w:r>
    </w:p>
    <w:p w:rsidR="00000000" w:rsidRDefault="00000000">
      <w:pPr>
        <w:pStyle w:val="BodyText"/>
      </w:pPr>
      <w:r>
        <w:t>В середине 80-х годов экономическое положение в стране ухудшилось, и с конца 80-х годов правительство начало постепенный процесс либерализации и налаживания контактов с другими странами. К 1989–1990 годам дальнейшее ухудшение экономических условий привело к общественному протесту и вызвало потоки нелегальной эмиграции в Грецию и Италию.</w:t>
      </w:r>
    </w:p>
    <w:p w:rsidR="00000000" w:rsidRDefault="00000000">
      <w:pPr>
        <w:pStyle w:val="BodyText"/>
      </w:pPr>
      <w:r>
        <w:t xml:space="preserve">Первые многопартийные выборы были проведены в марте 1991 года. Правящая партия – Социалистическая партия Албании – получила поддержку сельского населения, тогда как городское население проголосовало за Демократическую партию. Албания приняла новые Конституционные положения и встала на путь либерализации и открытости по отношению к другим странам. Новая волна забастовок в мае – июне 1991 года привела к образованию "правительства стабильности" с участием оппозиционных партий. Коалиционное правительство функционировало до ноября 1991 года, когда Демократическая партия отказала ему в поддержке и было создано техническое правительство. Новые выборы состоялись в марте 1992 года, победу на них одержала Демократическая партия. Демократическая партия выиграла выборы и в 1996 году, но ее политическая жизнь была недолгой вследствие краха системы финансовых пирамид в начале 1997 года. В июне 1997 года правительство национального примирения привело страну к новым выборам, на которых победила левая коалиция во главе с Социалистической партией. </w:t>
      </w:r>
    </w:p>
    <w:p w:rsidR="00000000" w:rsidRDefault="00000000">
      <w:pPr>
        <w:pStyle w:val="3b"/>
      </w:pPr>
      <w:r>
        <w:t>2.2</w:t>
      </w:r>
      <w:r>
        <w:tab/>
        <w:t>Политическая жизнь</w:t>
      </w:r>
    </w:p>
    <w:p w:rsidR="00000000" w:rsidRDefault="00000000">
      <w:pPr>
        <w:pStyle w:val="BodyText"/>
      </w:pPr>
      <w:r>
        <w:t>Хотя в Албании действует большое количество политических организаций, многие из них не набрали 4 процентов голосов, необходимых для представительства партии в парламенте. Конституция 1998 года снизила этот барьер до 2,5 процента для партий и 4 процентов для коалиций. После крушения социализма в парламенте доминируют две партии: Социалистическая партия Албании и Демократическая партия. Каждая крупная партия стоит во главе группировки более мелких партий: Альянс за государство состоит из Социалистической партии, Демократического альянса, Социал-демократической партии, Аграрной партии, Союза за права человека и Партии национального единства. Союз за победу включает Демократическую партию, Монархистскую партию, Республиканскую партию, Национальный фронт, Партию легалистского движения, Социал-демократический союз и т. д.</w:t>
      </w:r>
    </w:p>
    <w:p w:rsidR="00000000" w:rsidRDefault="00000000">
      <w:pPr>
        <w:pStyle w:val="3b"/>
      </w:pPr>
      <w:r>
        <w:t>2.3</w:t>
      </w:r>
      <w:r>
        <w:tab/>
        <w:t>Государственное устройство</w:t>
      </w:r>
    </w:p>
    <w:p w:rsidR="00000000" w:rsidRDefault="00000000">
      <w:pPr>
        <w:pStyle w:val="BodyText"/>
      </w:pPr>
      <w:r>
        <w:t xml:space="preserve">Албания – парламентская республика. Республика Албания – унитарное, неделимое государство (статья 1 Конституции). Система управления в Республике Албания базируется на разделении и балансе законодательной, исполнительной и судебной властей (статья 7 Конституции). </w:t>
      </w:r>
    </w:p>
    <w:p w:rsidR="00000000" w:rsidRDefault="00000000">
      <w:pPr>
        <w:pStyle w:val="Heading2"/>
      </w:pPr>
      <w:r>
        <w:t>1.</w:t>
      </w:r>
      <w:r>
        <w:tab/>
        <w:t>Законодательная власть</w:t>
      </w:r>
    </w:p>
    <w:p w:rsidR="00000000" w:rsidRDefault="00000000">
      <w:pPr>
        <w:pStyle w:val="BodyText"/>
      </w:pPr>
      <w:r>
        <w:t>Законодательная власть принадлежит Народному собранию – Кувенду, который является однопалатным органом и состоит из 140 депутатов, избираемых на четыре года. 100 депутатов избираются непосредственно в одномандатных избирательных округах, 40 депутатов – по спискам партий и/или партийных коалиций (статья</w:t>
      </w:r>
      <w:r>
        <w:rPr>
          <w:lang w:val="en-US"/>
        </w:rPr>
        <w:t> </w:t>
      </w:r>
      <w:r>
        <w:t>64 Конституции).</w:t>
      </w:r>
    </w:p>
    <w:p w:rsidR="00000000" w:rsidRDefault="00000000">
      <w:pPr>
        <w:pStyle w:val="BodyText"/>
      </w:pPr>
      <w:r>
        <w:t>Выборы в Кувенд проводятся в период от 60 до 30 дней до окончания его мандата и не позже чем через 45 дней после его роспуска. Мандат Кувенда продолжается до первой сессии нового Кувенда. В этот период Кувенд не может выпускать законы или принимать решения, за исключением случаев принятия чрезвычайных мер (статья 65 Конституции).</w:t>
      </w:r>
    </w:p>
    <w:p w:rsidR="00000000" w:rsidRDefault="00000000">
      <w:pPr>
        <w:pStyle w:val="BodyText"/>
      </w:pPr>
      <w:r>
        <w:t xml:space="preserve">Любой гражданин, достигший восемнадцатилетнего возраста, даже на день выборов, имеет право избирать и быть избранным (статья 45 Конституции). Не могут быть кандидатами и избираться депутатами без ухода со своих должностей: а) судьи, прокуроры; b) военные, находящиеся на действительной службе; с) сотрудники полиции и национальной службы безопасности; d) дипломатические представители; е) главы муниципальных советов и коммун, а также префекты в местах, где они руководят; f) главы и члены избирательных комиссий; g) Президент Республики и высшие должностные лица государственной администрации, определенные законом (статья 65 Конституции). Депутат не может преследоваться в уголовном порядке без согласия Кувенда (статья 73 Конституции). </w:t>
      </w:r>
    </w:p>
    <w:p w:rsidR="00000000" w:rsidRDefault="00000000">
      <w:pPr>
        <w:pStyle w:val="BodyText"/>
      </w:pPr>
      <w:r>
        <w:t>Совет министров, каждый депутат, а также 20 тыс. избирателей имеют право предлагать законопроекты для обсуждения в Кувенде. Некоторые важные законы, такие как избирательный закон, должны приниматься тремя пятыми голосов всех членов Кувенда. Закон вступает в силу после подписания его Президентом и опубликования в "Официальной газете" (статья 81 Конституции).</w:t>
      </w:r>
    </w:p>
    <w:p w:rsidR="00000000" w:rsidRDefault="00000000">
      <w:pPr>
        <w:pStyle w:val="Heading2"/>
      </w:pPr>
      <w:r>
        <w:t>2.</w:t>
      </w:r>
      <w:r>
        <w:tab/>
        <w:t xml:space="preserve">Президент Республики Албания </w:t>
      </w:r>
    </w:p>
    <w:p w:rsidR="00000000" w:rsidRDefault="00000000">
      <w:pPr>
        <w:pStyle w:val="BodyText"/>
      </w:pPr>
      <w:r>
        <w:t>Главой государства является Президент Республики, который избирается Кувендом большинством в три пятых голосов всех его членов сроком на пять лет. Если это большинство не набирается даже после пяти туров голосования, Кувенд распускается. Новый Кувенд избирает Президента таким же большинством, что и предыдущий. В случае, если и в новом Кувенде не наберется необходимого большинства, он распускается и Президент избирается последующим составом Кувенда большинством голосов всех его членов (статья 87 Конституции).</w:t>
      </w:r>
    </w:p>
    <w:p w:rsidR="00000000" w:rsidRDefault="00000000">
      <w:pPr>
        <w:pStyle w:val="BodyText"/>
      </w:pPr>
      <w:r>
        <w:t>Если Президент Республики не в состоянии какое-то время исполнять свои обязанности или когда его место остается вакантным, его замещает и пользуется его полномочиями председатель Кувенда (статья 91 Конституции).</w:t>
      </w:r>
    </w:p>
    <w:p w:rsidR="00000000" w:rsidRDefault="00000000">
      <w:pPr>
        <w:pStyle w:val="BodyText"/>
      </w:pPr>
      <w:r>
        <w:t>Президент исполняет основные обязанности главы государства: определяет дату выборов в Кувенд; имеет право помилования согласно закону; назначает премьер-министра и министров; назначает и утверждает судей; принимает верительные грамоты дипломатических представителей; заключает международные соглашения согласно закону (статья 92 Конституции), осуществляет право законодательной инициативы и предоставляет право на политическое убежище. Президент Республики имеет право вернуть закон на пересмотр только один раз (пункт 1 статьи 85 Конституции).</w:t>
      </w:r>
    </w:p>
    <w:p w:rsidR="00000000" w:rsidRDefault="00000000">
      <w:pPr>
        <w:pStyle w:val="Heading2"/>
        <w:spacing w:after="120"/>
      </w:pPr>
      <w:r>
        <w:t>3.</w:t>
      </w:r>
      <w:r>
        <w:tab/>
        <w:t>Исполнительная власть</w:t>
      </w:r>
    </w:p>
    <w:p w:rsidR="00000000" w:rsidRDefault="00000000">
      <w:pPr>
        <w:pStyle w:val="3b"/>
      </w:pPr>
      <w:r>
        <w:t>а.</w:t>
      </w:r>
      <w:r>
        <w:tab/>
        <w:t>Совет министров</w:t>
      </w:r>
    </w:p>
    <w:p w:rsidR="00000000" w:rsidRDefault="00000000">
      <w:pPr>
        <w:pStyle w:val="BodyText"/>
      </w:pPr>
      <w:r>
        <w:t>Совет министров является высшим органом исполнительной власти и состоит из премьер-министра, заместителя премьер-министра и министров. Возглавляет Совет министров премьер-министр. Он назначается Президентом Республики в начале работы законодательного органа по предложению партий или партийных коалиций, имеющих большинство мест в Кувенде. Министров назначает и освобождает от должности Президент Республики по представлению премьер-министра. Совет министров определяет основные направления общей государственной политики. Он принимает решения по представлению премьер-министра или соответствующего министра. Совет министров в случае необходимости или непредвиденных обстоятельств может издавать нормативные акты для принятия временных мер, которые имеют силу закона. Эти акты незамедлительно направляются в Кувенд и, если он не утверждает их в течение 45 дней, утрачивают силу с момента их издания.</w:t>
      </w:r>
    </w:p>
    <w:p w:rsidR="00000000" w:rsidRDefault="00000000">
      <w:pPr>
        <w:pStyle w:val="3b"/>
      </w:pPr>
      <w:r>
        <w:t>b.</w:t>
      </w:r>
      <w:r>
        <w:tab/>
        <w:t xml:space="preserve">Местное управление </w:t>
      </w:r>
    </w:p>
    <w:p w:rsidR="00000000" w:rsidRDefault="00000000">
      <w:pPr>
        <w:pStyle w:val="BodyText"/>
      </w:pPr>
      <w:r>
        <w:t>Административными единицами на уровне местного управления являются коммуны, муниципалитеты и округа. (Закон № 8652 от 31 июля 2000 года "Организация и функции местного управления"). Республика Албания разделена на 12 округов, 65 муниципалитетов и 309 коммун. Каждая коммуна, муниципалитет или округ имеет собственный орган местного управления. Функции исполнительного органа муниципалитета или коммуны выполняет председатель, который напрямую избирается населением путем тайного голосования. Точно так же избирается Совет, который является представительным органом основной единицы местного управления. Представителем правительства в округе является префект.</w:t>
      </w:r>
    </w:p>
    <w:p w:rsidR="00000000" w:rsidRDefault="00000000">
      <w:pPr>
        <w:pStyle w:val="BodyText"/>
      </w:pPr>
      <w:r>
        <w:t xml:space="preserve">Статья 13 Конституции предусматривает децентрализацию и автономию местного управления. В статьях 108–115 Конституции предусматривается право органов местного управления самостоятельно управлять получаемыми доходами и издавать распоряжения и постановления, имеющие обязательную силу для административных единиц. </w:t>
      </w:r>
    </w:p>
    <w:p w:rsidR="00000000" w:rsidRDefault="00000000">
      <w:pPr>
        <w:pStyle w:val="Heading2"/>
      </w:pPr>
      <w:r>
        <w:t>4.</w:t>
      </w:r>
      <w:r>
        <w:tab/>
        <w:t>Судебная власть</w:t>
      </w:r>
    </w:p>
    <w:p w:rsidR="00000000" w:rsidRDefault="00000000">
      <w:pPr>
        <w:pStyle w:val="BodyText"/>
      </w:pPr>
      <w:r>
        <w:t>Судебная власть решает споры, связанные с толкованием и осуществлением законов. Судебную власть осуществляют Верховный суд, а также апелляционные суды и суды первой инстанции. Суды осуществляют три вида юрисдикции: гражданскую, уголовную и административную.</w:t>
      </w:r>
    </w:p>
    <w:p w:rsidR="00000000" w:rsidRDefault="00000000">
      <w:pPr>
        <w:pStyle w:val="BodyText"/>
      </w:pPr>
      <w:r>
        <w:rPr>
          <w:b/>
        </w:rPr>
        <w:t xml:space="preserve">Верховный суд </w:t>
      </w:r>
      <w:r>
        <w:t>обладает первоначальной и пересматривающей юрисдикцией. Он обладает первоначальной юрисдикцией при судебном рассмотрении уголовных обвинений против Президента Республики, премьер-министра и членов Совета министров, депутатов, судей Верховного суда и судей Конституционного суда (статья 141 Конституции). Он обладает пересматривающей юрисдикцией при рассмотрении жалоб на решения судов первой инстанции и апелляционных судов. Верховный суд состоит из гражданской, уголовной и военной коллегий, в его состав входят 17 судей, назначенных Президентом Республики с согласия Кувенда сроком на девять лет без права повторного назначения.</w:t>
      </w:r>
    </w:p>
    <w:p w:rsidR="00000000" w:rsidRDefault="00000000">
      <w:pPr>
        <w:pStyle w:val="BodyText"/>
      </w:pPr>
      <w:r>
        <w:rPr>
          <w:b/>
        </w:rPr>
        <w:t>Апелляционный суд</w:t>
      </w:r>
      <w:r>
        <w:t xml:space="preserve"> рассматривает на втором этапе все вопросы, по которым вынесены обжалуемые сторонами решения судов первой инстанции. В этих случаях суд состоит из трех судей. Апелляционный суд рассматривает вопрос в целом и не ограничивается только доводами, содержащимися в жалобе. </w:t>
      </w:r>
    </w:p>
    <w:p w:rsidR="00000000" w:rsidRDefault="00000000">
      <w:pPr>
        <w:pStyle w:val="BodyText"/>
      </w:pPr>
      <w:r>
        <w:t>Апелляционные суды учреждаются в округах, указанных Президентом Республики по предложению министра юстиции и с согласия Высшего совета юстиции. Фактически действуют шесть апелляционных судов, учрежденных в следующих районах: Тирана, Шкодер, Дюррес, Корча, Гирокастра и Влёра. В общей сложности в этих судах работают 52 судьи. Судьи Апелляционного суда назначаются на должность Президентом Республики по представлению Высшего совета юстиции.</w:t>
      </w:r>
    </w:p>
    <w:p w:rsidR="00000000" w:rsidRDefault="00000000">
      <w:pPr>
        <w:pStyle w:val="BodyText"/>
      </w:pPr>
      <w:r>
        <w:rPr>
          <w:b/>
        </w:rPr>
        <w:t xml:space="preserve">Суд первой инстанции </w:t>
      </w:r>
      <w:r>
        <w:t>создается в каждом судебном округе (всего их 29, и фактически там работают 293 судьи). Их компетенция распространяется на весь округ, к которому они относятся. Разбирательство ведет только один судья, однако в особых случаях разбирательство может вестись коллегиально, в составе трех судей.</w:t>
      </w:r>
    </w:p>
    <w:p w:rsidR="00000000" w:rsidRDefault="00000000">
      <w:pPr>
        <w:pStyle w:val="BodyText"/>
      </w:pPr>
      <w:r>
        <w:t xml:space="preserve">К </w:t>
      </w:r>
      <w:r>
        <w:rPr>
          <w:b/>
        </w:rPr>
        <w:t>военным судам</w:t>
      </w:r>
      <w:r>
        <w:t xml:space="preserve"> относятся военные суды первой инстанции и апелляционные суды. На практике, хотя это и не предусмотрено законом, суды в судебных округах выполняют функции военных судов первой инстанции. В то же время военный апелляционный суд выполняет свои функции только самостоятельно (штаб-квартира находится в Тиране).</w:t>
      </w:r>
    </w:p>
    <w:p w:rsidR="00000000" w:rsidRDefault="00000000">
      <w:pPr>
        <w:pStyle w:val="BodyText"/>
      </w:pPr>
      <w:r>
        <w:rPr>
          <w:b/>
        </w:rPr>
        <w:t xml:space="preserve">Верховный совет юстиции </w:t>
      </w:r>
      <w:r>
        <w:t>состоит из Президента Республики, председателя Верховного суда, министра юстиции, трех членов, избранных Кувендом, и девяти судей всех уровней, которые избираются на Национальной судебной конференции. Совет наделяется полномочиями на пять лет и решает вопросы перевода судей, а также их дисциплинарной ответственности согласно закону.</w:t>
      </w:r>
    </w:p>
    <w:p w:rsidR="00000000" w:rsidRDefault="00000000">
      <w:pPr>
        <w:pStyle w:val="BodyText"/>
      </w:pPr>
      <w:r>
        <w:rPr>
          <w:b/>
        </w:rPr>
        <w:t xml:space="preserve">Прокуратура </w:t>
      </w:r>
      <w:r>
        <w:t>осуществляет уголовное преследование, а также представляет государственное обвинение на суде. Генеральный прокурор назначается Президентом Республики с согласия Кувенда (статьи 148 и 149 Конституции) и может быть освобожден им от своих обязанностей по представлению Кувенда. При исполнении своих полномочий прокуроры независимы и подчиняются Конституции и законам.</w:t>
      </w:r>
    </w:p>
    <w:p w:rsidR="00000000" w:rsidRDefault="00000000">
      <w:pPr>
        <w:pStyle w:val="BodyText"/>
      </w:pPr>
      <w:r>
        <w:rPr>
          <w:b/>
        </w:rPr>
        <w:t xml:space="preserve">Высший государственный контроль </w:t>
      </w:r>
      <w:r>
        <w:t>осуществляет надзор за экономической деятельностью государственных учреждений, использованием и хранением государственных фондов центральными и местными органами власти и за экономической деятельностью юридических лиц, более половины квот или акций которых принадлежит государству (статьи 162–165 Конституции). Председатель Высшего государственного контроля избирается и освобождается Кувендом по предложению Президента Республики. Председатель исполняет свои обязанности в течение семи лет.</w:t>
      </w:r>
    </w:p>
    <w:p w:rsidR="00000000" w:rsidRDefault="00000000">
      <w:pPr>
        <w:pStyle w:val="Heading2"/>
      </w:pPr>
      <w:r>
        <w:t>5.</w:t>
      </w:r>
      <w:r>
        <w:tab/>
        <w:t>Конституционный суд</w:t>
      </w:r>
    </w:p>
    <w:p w:rsidR="00000000" w:rsidRDefault="00000000">
      <w:pPr>
        <w:pStyle w:val="BodyText"/>
      </w:pPr>
      <w:r>
        <w:t>Конституционный суд подчиняется только Конституции. Он имеет полную организационную, административную и финансовую независимость при выполнении обязанностей, предписанных ему Конституцией и законом.</w:t>
      </w:r>
    </w:p>
    <w:p w:rsidR="00000000" w:rsidRDefault="00000000">
      <w:pPr>
        <w:pStyle w:val="BodyText"/>
      </w:pPr>
      <w:r>
        <w:t>Конституционный суд состоит из девяти членов суда (высококвалифицированных юристов, имеющих опыт работы по специальности не менее 15 лет), которые назначаются Президентом Республики с согласия Кувенда на девять лет без права повторного назначения.</w:t>
      </w:r>
    </w:p>
    <w:p w:rsidR="00000000" w:rsidRDefault="00000000">
      <w:pPr>
        <w:pStyle w:val="BodyText"/>
      </w:pPr>
      <w:r>
        <w:t>При осуществлении своих полномочий Конституционный суд принимает дела на рассмотрение только по просьбе Президента Республики, премьер-министра, не менее одной пятой депутатов, а также председателя Высшего государственного контроля, народного адвоката, органов местного управления, органов религиозных общин, политических партий и других организаций, когда они утверждают, что вопрос связан с их интересами, а также по просьбе любого судьи, когда во время рассмотрения вопроса он приходит к выводу, что тот или иной закон противоречит Конституции или международному соглашению, ратифицированному Республикой Албания.</w:t>
      </w:r>
    </w:p>
    <w:p w:rsidR="00000000" w:rsidRDefault="00000000">
      <w:pPr>
        <w:pStyle w:val="BodyText"/>
      </w:pPr>
      <w:r>
        <w:t>Конституционный суд выполняет следующие основные функции: толкование Конституции и законов, вынесение заключений о несоответствии Конституции законодательных актов и положений, международных соглашений, а также о несоответствии законов нормам международного права и соглашениям, участником которых является Республика Албания.</w:t>
      </w:r>
    </w:p>
    <w:p w:rsidR="00000000" w:rsidRDefault="00000000">
      <w:pPr>
        <w:pStyle w:val="Chapter"/>
      </w:pPr>
      <w:r>
        <w:t>ГЛАВА II</w:t>
      </w:r>
    </w:p>
    <w:p w:rsidR="00000000" w:rsidRDefault="00000000">
      <w:pPr>
        <w:pStyle w:val="Chapter"/>
      </w:pPr>
      <w:r>
        <w:t xml:space="preserve">ПРАВОВЫЕ, ПОЛИТИЧЕСКИЕ И АДМИНИСТРАТИВНЫЕ МЕРЫ, </w:t>
      </w:r>
      <w:r>
        <w:br/>
        <w:t>ПРИНЯТЫЕ В</w:t>
      </w:r>
      <w:r>
        <w:rPr>
          <w:lang w:val="en-US"/>
        </w:rPr>
        <w:t> </w:t>
      </w:r>
      <w:r>
        <w:t xml:space="preserve">ОСУЩЕСТВЛЕНИЕ КОНВЕНЦИИ О ЛИКВИДАЦИИ </w:t>
      </w:r>
      <w:r>
        <w:br/>
        <w:t>ВСЕХ ФОРМ ДИСКРИМИНАЦИИ В</w:t>
      </w:r>
      <w:r>
        <w:rPr>
          <w:lang w:val="en-US"/>
        </w:rPr>
        <w:t> </w:t>
      </w:r>
      <w:r>
        <w:t>ОТНОШЕНИИ ЖЕНЩИН</w:t>
      </w:r>
    </w:p>
    <w:p w:rsidR="00000000" w:rsidRDefault="00000000">
      <w:pPr>
        <w:pStyle w:val="Heading3"/>
      </w:pPr>
      <w:r>
        <w:t>II.1</w:t>
      </w:r>
      <w:r>
        <w:tab/>
        <w:t>Правовая структура, в рамках которой осуществляется защита прав человека</w:t>
      </w:r>
    </w:p>
    <w:p w:rsidR="00000000" w:rsidRDefault="00000000">
      <w:pPr>
        <w:pStyle w:val="BodyText"/>
      </w:pPr>
      <w:r>
        <w:t>Статья 3 Конституции гласит: "...права человека и свободы ...являются основой этого государства, которое обязано их уважать и защищать", а в части II (статьи 15–58) предусматривается защита гражданских, политических, экономических, социальных и культурных прав в Республике Албания.</w:t>
      </w:r>
    </w:p>
    <w:p w:rsidR="00000000" w:rsidRDefault="00000000">
      <w:pPr>
        <w:pStyle w:val="BodyText"/>
      </w:pPr>
      <w:r>
        <w:t xml:space="preserve">В статье 116 предусматривается, что ратифицированные международные документы уступают по значению только Конституции и имеют верховенство над противоречащими им законами (пункт 2 статьи 122). </w:t>
      </w:r>
      <w:r>
        <w:rPr>
          <w:lang w:val="en-US"/>
        </w:rPr>
        <w:br/>
      </w:r>
      <w:r>
        <w:t>В 90-х</w:t>
      </w:r>
      <w:r>
        <w:rPr>
          <w:lang w:val="en-US"/>
        </w:rPr>
        <w:t> </w:t>
      </w:r>
      <w:r>
        <w:t xml:space="preserve">годах Албания присоединилась к шести основным документам Организации Объединенных Наций о правах человека и к другим региональным конвенциям по правам человека. Согласно пункту 1 статьи 180 международные соглашения, ратифицированные до вступления в силу Конституции 1998 года, считаются ратифицированными в соответствии с ней. </w:t>
      </w:r>
    </w:p>
    <w:p w:rsidR="00000000" w:rsidRDefault="00000000">
      <w:pPr>
        <w:pStyle w:val="BodyText"/>
      </w:pPr>
      <w:r>
        <w:t>Кроме того, статьи 60–63 Конституции вводят должность народного адвоката (омбудсмена) с целью защиты прав и свобод  личности от противозаконных или неправильных действий или бездействия государственных административных органов. Каждый человек, который утверждает, либо группа или неправительственная организация, представляющая тех, кто утверждает, что с точки зрения закона их права человека были нарушены, вправе подать жалобу, после того как были испробованы все возможные правовые пути, и просить вмешаться с целью ее удовлетворения. После расследования народный адвокат может: отклонить дело; представить рекомендации соответствующим органам о восстановлении нарушенных прав; рекомендовать государственной прокуратуре провести расследование или рекомендовать уволить виновных должностных лиц.</w:t>
      </w:r>
    </w:p>
    <w:p w:rsidR="00000000" w:rsidRDefault="00000000">
      <w:pPr>
        <w:pStyle w:val="BodyText"/>
        <w:spacing w:after="200"/>
      </w:pPr>
      <w:r>
        <w:t>Должность народного адвоката была учреждена в конце весны 2000 года, и поданные ему до настоящего времени жалобы касаются принудительного исполнения судебных решений, прав собственности, свободы прессы и предполагаемых случаев жестокого обращения со стороны полиции.</w:t>
      </w:r>
    </w:p>
    <w:p w:rsidR="00000000" w:rsidRDefault="00000000">
      <w:pPr>
        <w:pStyle w:val="BodyText"/>
        <w:spacing w:after="200"/>
      </w:pPr>
      <w:r>
        <w:t xml:space="preserve">Полномочия и функции народного адвоката определены в конституционных положениях, в Законе о народном адвокате и в правилах процедуры этического кодекса этого института, а также с учетом рекомендаций международных экспертов. </w:t>
      </w:r>
    </w:p>
    <w:p w:rsidR="00000000" w:rsidRDefault="00000000">
      <w:pPr>
        <w:pStyle w:val="Heading3"/>
        <w:spacing w:after="200"/>
      </w:pPr>
      <w:r>
        <w:t>II.2</w:t>
      </w:r>
      <w:r>
        <w:tab/>
        <w:t>Защита прав женщин институтом народного адвоката (омбудсмена)</w:t>
      </w:r>
    </w:p>
    <w:p w:rsidR="00000000" w:rsidRDefault="00000000">
      <w:pPr>
        <w:pStyle w:val="BodyText"/>
        <w:spacing w:after="200"/>
      </w:pPr>
      <w:r>
        <w:t xml:space="preserve">В эту инстанцию женщины подают мало жалоб. Они касаются не нарушения их прав человека или дискриминации по признаку пола, а главным образом административных процедур в судах или других вопросов конкретных отношений. </w:t>
      </w:r>
    </w:p>
    <w:p w:rsidR="00000000" w:rsidRDefault="00000000">
      <w:pPr>
        <w:pStyle w:val="BodyText"/>
        <w:spacing w:after="200"/>
      </w:pPr>
      <w:r>
        <w:t>Народный адвокат поддерживает тесные связи с неправительственными организациями в соответствии с Законом о народном адвокате и периодически рассматривает их мнения о ситуации в области прав человека и свобод. В этих рамках он сотрудничает с правозащитными НПО, разъясняя при этом функции и стратегии института народного адвоката.</w:t>
      </w:r>
    </w:p>
    <w:p w:rsidR="00000000" w:rsidRDefault="00000000">
      <w:pPr>
        <w:pStyle w:val="BodyText"/>
        <w:spacing w:after="200"/>
      </w:pPr>
      <w:r>
        <w:t>Были сделаны конкретные предложения каждой НПО, занимающейся правами женщин.</w:t>
      </w:r>
    </w:p>
    <w:p w:rsidR="00000000" w:rsidRDefault="00000000">
      <w:pPr>
        <w:pStyle w:val="Heading3"/>
        <w:spacing w:after="200"/>
      </w:pPr>
      <w:r>
        <w:t>II.3</w:t>
      </w:r>
      <w:r>
        <w:tab/>
        <w:t>Включение Конвенции во внутригосударственную правовую систему</w:t>
      </w:r>
    </w:p>
    <w:p w:rsidR="00000000" w:rsidRDefault="00000000">
      <w:pPr>
        <w:pStyle w:val="BodyText"/>
        <w:spacing w:after="200"/>
      </w:pPr>
      <w:r>
        <w:t>Процедура включения международных конвенций в правовую систему Албании предусматривается в статьях 121 и 123 Конституции. Международные соглашения ратифицируются большинством всех членов Кувенда и составляют часть внутригосударственной правовой системы после обнародования Президентом Республики и опубликования в "Официальной газете". Албания ратифицировала Конвенцию о ликвидации всех форм дискриминации в отношении женщин, приняв Закон № 7767 от 9 ноября 1993 года. Как упоминалось выше, согласно пункту 2 статьи 122 Конституции Конвенция имеет верховенство над противоречащими ей законами страны. В соответствии с этим иерархическим принципом, все предыдущее законодательство должно быть пересмотрено, чтобы устранить любые положения, которые могут противоречить положениям этой Конвенции.</w:t>
      </w:r>
    </w:p>
    <w:p w:rsidR="00000000" w:rsidRDefault="00000000">
      <w:pPr>
        <w:pStyle w:val="Heading3"/>
        <w:spacing w:after="200"/>
      </w:pPr>
      <w:r>
        <w:t>II.4</w:t>
      </w:r>
      <w:r>
        <w:tab/>
        <w:t>Национальные структуры, защищающие права женщин</w:t>
      </w:r>
    </w:p>
    <w:p w:rsidR="00000000" w:rsidRDefault="00000000">
      <w:pPr>
        <w:pStyle w:val="BodyText"/>
        <w:spacing w:after="200"/>
        <w:rPr>
          <w:b/>
          <w:i/>
        </w:rPr>
      </w:pPr>
      <w:r>
        <w:rPr>
          <w:b/>
          <w:i/>
        </w:rPr>
        <w:t>Национальные механизмы для улучшения положения женщин</w:t>
      </w:r>
    </w:p>
    <w:p w:rsidR="00000000" w:rsidRDefault="00000000">
      <w:pPr>
        <w:pStyle w:val="Heading2"/>
        <w:spacing w:after="200"/>
      </w:pPr>
      <w:r>
        <w:t>1.</w:t>
      </w:r>
      <w:r>
        <w:tab/>
        <w:t xml:space="preserve">Государственный комитет по делам женщин и семьи – Комитет по вопросам обеспечения равных возможностей </w:t>
      </w:r>
    </w:p>
    <w:p w:rsidR="00000000" w:rsidRDefault="00000000">
      <w:pPr>
        <w:pStyle w:val="BodyText"/>
        <w:spacing w:after="200"/>
      </w:pPr>
      <w:r>
        <w:t>С момента своего возникновения в 1992 году национальный механизм для защиты и содействия осуществлению прав женщин претерпел существенные изменения. В июле 1998 года Совет министров повысил статус Департамента по делам женщин и семьи до уровня Комитета; председатель Комитета подотчетен непосредственно заместителю премьер-министра, а бюджет Комитета является частью бюджета Совета министров.</w:t>
      </w:r>
    </w:p>
    <w:p w:rsidR="00000000" w:rsidRDefault="00000000">
      <w:pPr>
        <w:pStyle w:val="BodyText"/>
        <w:spacing w:after="0"/>
        <w:ind w:left="1701" w:hanging="1021"/>
      </w:pPr>
      <w:r>
        <w:rPr>
          <w:smallCaps/>
        </w:rPr>
        <w:t>1992 </w:t>
      </w:r>
      <w:r>
        <w:t>год</w:t>
      </w:r>
      <w:r>
        <w:rPr>
          <w:smallCaps/>
        </w:rPr>
        <w:tab/>
      </w:r>
      <w:r>
        <w:t>Сектор по делам женщин и семьи в Министерстве труда, эмиграции и лиц, преследовавшихся по политическим мотивам;</w:t>
      </w:r>
    </w:p>
    <w:p w:rsidR="00000000" w:rsidRDefault="00000000">
      <w:pPr>
        <w:pStyle w:val="BodyText"/>
        <w:spacing w:after="0"/>
        <w:ind w:left="1701" w:hanging="1021"/>
      </w:pPr>
      <w:r>
        <w:t>1994 год</w:t>
      </w:r>
      <w:r>
        <w:tab/>
        <w:t>Департамент по делам женщин и семьи в Министерстве труда, эмиграции и лиц, преследовавшихся по политическим мотивам;</w:t>
      </w:r>
    </w:p>
    <w:p w:rsidR="00000000" w:rsidRDefault="00000000">
      <w:pPr>
        <w:pStyle w:val="BodyText"/>
        <w:spacing w:after="0"/>
        <w:ind w:left="1701" w:hanging="1021"/>
      </w:pPr>
      <w:r>
        <w:t>1996 год</w:t>
      </w:r>
      <w:r>
        <w:tab/>
        <w:t>Государственный секретариат в Министерстве культуры, по делам молодежи и женщин;</w:t>
      </w:r>
    </w:p>
    <w:p w:rsidR="00000000" w:rsidRDefault="00000000">
      <w:pPr>
        <w:pStyle w:val="BodyText"/>
        <w:spacing w:after="0"/>
        <w:ind w:left="1701" w:hanging="1021"/>
      </w:pPr>
      <w:r>
        <w:t>1997 год</w:t>
      </w:r>
      <w:r>
        <w:tab/>
        <w:t>Департамент по делам женщин и семьи в Министерстве труда, социальных вопросов и защиты женщин;</w:t>
      </w:r>
    </w:p>
    <w:p w:rsidR="00000000" w:rsidRDefault="00000000">
      <w:pPr>
        <w:pStyle w:val="BodyText"/>
        <w:spacing w:after="0"/>
        <w:ind w:left="1701" w:hanging="1021"/>
      </w:pPr>
      <w:r>
        <w:t>1998 год</w:t>
      </w:r>
      <w:r>
        <w:tab/>
        <w:t>Комитет по делам женщин и семьи при Совете министров на основании Решения № 415 от 1 июля 1998 года;</w:t>
      </w:r>
    </w:p>
    <w:p w:rsidR="00000000" w:rsidRDefault="00000000">
      <w:pPr>
        <w:pStyle w:val="BodyText"/>
        <w:ind w:left="1701" w:hanging="1021"/>
      </w:pPr>
      <w:r>
        <w:t>2001 год</w:t>
      </w:r>
      <w:r>
        <w:tab/>
        <w:t>Комитет по делам женщин и семьи решением Совета министров переименован в Комитет по вопросам обеспечения равных возможностей.</w:t>
      </w:r>
    </w:p>
    <w:p w:rsidR="00000000" w:rsidRDefault="00000000">
      <w:pPr>
        <w:pStyle w:val="BodyText"/>
        <w:spacing w:after="160"/>
      </w:pPr>
      <w:r>
        <w:t>В обязанности Комитета по делам женщин и семьи (Решение Совета министров № 415 от 1 июля 1998 года) входит: претворение в жизнь правительственной политики в отношении женщин и семьи; координация программ содействия равноправию мужчин и женщин на центральном и местном уровнях; осуществление и оценка правительственных программ, касающихся женщин и семьи; выдвижение предложений относительно нового законодательства и/или поправок к существующему законодательству по вопросам прав детей и женщин в соответствии с международными нормами; поддержка и координация деятельности НПО в области прав женщин и семьи.</w:t>
      </w:r>
    </w:p>
    <w:p w:rsidR="00000000" w:rsidRDefault="00000000">
      <w:pPr>
        <w:pStyle w:val="Heading2"/>
        <w:spacing w:after="160"/>
      </w:pPr>
      <w:r>
        <w:t>2.</w:t>
      </w:r>
      <w:r>
        <w:tab/>
        <w:t>Деятельность Комитета по делам женщин и семьи</w:t>
      </w:r>
    </w:p>
    <w:p w:rsidR="00000000" w:rsidRDefault="00000000">
      <w:pPr>
        <w:pStyle w:val="BodyText"/>
        <w:spacing w:after="160"/>
      </w:pPr>
      <w:r>
        <w:t>Задача Комитета – реализация Национальной платформы в интересах женщин (Решение Совета министров № 267 от 3 июня 1999 года). Кроме того, Комитет работает над созданием эффективной системы информации, чтобы следить по всей стране за ходом реализации через сеть координационных центров в органах местного управления, а также за содействием конструктивным мерам, решения о которых будут приниматься соответствующими организациями (Кувенд, министерства, органы местного управления). Стратегия Комитета основывается на Конвенции, Пекинской платформе действий и на Национальной платформе в интересах женщин (Решение Совета министров № 267 от 3 июня 1999 года).</w:t>
      </w:r>
    </w:p>
    <w:p w:rsidR="00000000" w:rsidRDefault="00000000">
      <w:pPr>
        <w:pStyle w:val="BodyText"/>
        <w:spacing w:after="0"/>
        <w:ind w:left="680" w:hanging="680"/>
      </w:pPr>
      <w:r>
        <w:t xml:space="preserve">Последний документ предусматривает среди прочего: </w:t>
      </w:r>
    </w:p>
    <w:p w:rsidR="00000000" w:rsidRDefault="00000000">
      <w:pPr>
        <w:pStyle w:val="BodyText"/>
        <w:tabs>
          <w:tab w:val="clear" w:pos="340"/>
        </w:tabs>
        <w:spacing w:after="0"/>
        <w:ind w:left="680" w:hanging="680"/>
      </w:pPr>
      <w:r>
        <w:t>–</w:t>
      </w:r>
      <w:r>
        <w:tab/>
        <w:t>расширение участия женщин в работе правительственных учреждений, судебной системы и государственной администрации;</w:t>
      </w:r>
    </w:p>
    <w:p w:rsidR="00000000" w:rsidRDefault="00000000">
      <w:pPr>
        <w:pStyle w:val="BodyText"/>
        <w:tabs>
          <w:tab w:val="clear" w:pos="340"/>
        </w:tabs>
        <w:spacing w:after="0"/>
        <w:ind w:left="680" w:hanging="680"/>
      </w:pPr>
      <w:r>
        <w:t>–</w:t>
      </w:r>
      <w:r>
        <w:tab/>
        <w:t xml:space="preserve">обработку информации и стимулирование исследований, связанных с гендерными вопросами; </w:t>
      </w:r>
    </w:p>
    <w:p w:rsidR="00000000" w:rsidRDefault="00000000">
      <w:pPr>
        <w:pStyle w:val="BodyText"/>
        <w:tabs>
          <w:tab w:val="clear" w:pos="340"/>
        </w:tabs>
        <w:spacing w:after="0"/>
        <w:ind w:left="680" w:hanging="680"/>
      </w:pPr>
      <w:r>
        <w:t>–</w:t>
      </w:r>
      <w:r>
        <w:tab/>
        <w:t>повышение информированности женщин об их социальных, экономических и культурных правах;</w:t>
      </w:r>
    </w:p>
    <w:p w:rsidR="00000000" w:rsidRDefault="00000000">
      <w:pPr>
        <w:pStyle w:val="BodyText"/>
        <w:tabs>
          <w:tab w:val="clear" w:pos="340"/>
        </w:tabs>
        <w:spacing w:after="0"/>
        <w:ind w:left="680" w:hanging="680"/>
      </w:pPr>
      <w:r>
        <w:t>–</w:t>
      </w:r>
      <w:r>
        <w:tab/>
        <w:t>совершенствование существующего законодательства в плане улучшения положения женщин;</w:t>
      </w:r>
    </w:p>
    <w:p w:rsidR="00000000" w:rsidRDefault="00000000">
      <w:pPr>
        <w:pStyle w:val="BodyText"/>
        <w:tabs>
          <w:tab w:val="clear" w:pos="340"/>
        </w:tabs>
        <w:spacing w:after="160"/>
        <w:ind w:left="680" w:hanging="680"/>
      </w:pPr>
      <w:r>
        <w:t>–</w:t>
      </w:r>
      <w:r>
        <w:tab/>
        <w:t>улучшение координации между неправительственными организациями и государственными учреждениями по гендерным вопросам.</w:t>
      </w:r>
    </w:p>
    <w:p w:rsidR="00000000" w:rsidRDefault="00000000">
      <w:pPr>
        <w:pStyle w:val="Heading2"/>
        <w:spacing w:after="160"/>
      </w:pPr>
      <w:r>
        <w:t>3.</w:t>
      </w:r>
      <w:r>
        <w:tab/>
        <w:t>Парламентская Подкомиссия по вопросам молодежи и женщин</w:t>
      </w:r>
    </w:p>
    <w:p w:rsidR="00000000" w:rsidRDefault="00000000">
      <w:pPr>
        <w:pStyle w:val="BodyText"/>
        <w:spacing w:after="160"/>
      </w:pPr>
      <w:r>
        <w:t xml:space="preserve">В мае 1994 года была создана парламентская женская группа, преобразованная после всеобщих выборов 1997 года  в Подкомиссию по делам молодежи и женщин. Ее деятельность не была заметной. С момента ее учреждения не было предложено, принято или улучшено ни одного закона по проблемам женщин. </w:t>
      </w:r>
    </w:p>
    <w:p w:rsidR="00000000" w:rsidRDefault="00000000">
      <w:pPr>
        <w:pStyle w:val="Heading2"/>
      </w:pPr>
      <w:r>
        <w:t>4.</w:t>
      </w:r>
      <w:r>
        <w:tab/>
        <w:t xml:space="preserve">Женские форумы политических партий </w:t>
      </w:r>
    </w:p>
    <w:p w:rsidR="00000000" w:rsidRDefault="00000000">
      <w:pPr>
        <w:pStyle w:val="BodyText"/>
        <w:spacing w:after="160"/>
      </w:pPr>
      <w:r>
        <w:t>В Албании созданы и действуют следующие женские форумы политических партий:</w:t>
      </w:r>
    </w:p>
    <w:p w:rsidR="00000000" w:rsidRDefault="00000000">
      <w:pPr>
        <w:pStyle w:val="4"/>
      </w:pPr>
      <w:r>
        <w:rPr>
          <w:u w:val="none"/>
        </w:rPr>
        <w:tab/>
      </w:r>
      <w:r>
        <w:rPr>
          <w:i w:val="0"/>
        </w:rPr>
        <w:t>1)</w:t>
      </w:r>
      <w:r>
        <w:tab/>
        <w:t>Форум женщин – социалисток Албании</w:t>
      </w:r>
    </w:p>
    <w:p w:rsidR="00000000" w:rsidRDefault="00000000">
      <w:pPr>
        <w:pStyle w:val="BodyText"/>
        <w:spacing w:after="160"/>
      </w:pPr>
      <w:r>
        <w:t>Был учрежден в июне 1992 года и является НПО. Связан с Албанской социалистической партией и поддерживает ее. Этот Форум имеет отделения в 36 округах страны и приблизительно 30 тыс. членов и сочувствующих. Он борется против дискриминации по признаку пола, взглядов, этнической принадлежности и т. д. Форум осуществляет свою деятельность с целью гарантировать достойное положение женщин во всех областях жизни, добиться гендерного равенства, особенно подлинной реализации свобод и прав женщин, обеспечить защиту и улучшить положение албанской семьи, а также повысить статус женщин в семье.</w:t>
      </w:r>
    </w:p>
    <w:p w:rsidR="00000000" w:rsidRDefault="00000000">
      <w:pPr>
        <w:pStyle w:val="4"/>
      </w:pPr>
      <w:r>
        <w:rPr>
          <w:i w:val="0"/>
          <w:u w:val="none"/>
        </w:rPr>
        <w:tab/>
      </w:r>
      <w:r>
        <w:rPr>
          <w:i w:val="0"/>
        </w:rPr>
        <w:t>2)</w:t>
      </w:r>
      <w:r>
        <w:rPr>
          <w:i w:val="0"/>
        </w:rPr>
        <w:tab/>
      </w:r>
      <w:r>
        <w:t xml:space="preserve">Форум демократических женщин Албании </w:t>
      </w:r>
    </w:p>
    <w:p w:rsidR="00000000" w:rsidRDefault="00000000">
      <w:pPr>
        <w:pStyle w:val="BodyText"/>
        <w:spacing w:after="160"/>
      </w:pPr>
      <w:r>
        <w:t>Женская организация, связанная с Демократической партией и поддерживающая ее.</w:t>
      </w:r>
    </w:p>
    <w:p w:rsidR="00000000" w:rsidRDefault="00000000">
      <w:pPr>
        <w:pStyle w:val="4"/>
      </w:pPr>
      <w:r>
        <w:rPr>
          <w:i w:val="0"/>
          <w:u w:val="none"/>
        </w:rPr>
        <w:tab/>
      </w:r>
      <w:r>
        <w:rPr>
          <w:i w:val="0"/>
        </w:rPr>
        <w:t>3)</w:t>
      </w:r>
      <w:r>
        <w:tab/>
        <w:t>Форум республиканских женщин Албании</w:t>
      </w:r>
    </w:p>
    <w:p w:rsidR="00000000" w:rsidRDefault="00000000">
      <w:pPr>
        <w:pStyle w:val="BodyText"/>
        <w:spacing w:after="160"/>
      </w:pPr>
      <w:r>
        <w:t>Форум развернул свою деятельность в рамках Республиканской партии. Первый конгресс этого Форума состоялся 12 ноября 1993 года. На нем были избраны исполнительные органы. В работе этого Форума принимают участие 11,5 процента всех членов Республиканской партии. В своей деятельности Форум поддерживает политику Республиканской партии, в частности и ее гендерную политику.</w:t>
      </w:r>
    </w:p>
    <w:p w:rsidR="00000000" w:rsidRDefault="00000000">
      <w:pPr>
        <w:pStyle w:val="4"/>
      </w:pPr>
      <w:r>
        <w:rPr>
          <w:i w:val="0"/>
          <w:u w:val="none"/>
        </w:rPr>
        <w:br w:type="page"/>
      </w:r>
      <w:r>
        <w:rPr>
          <w:i w:val="0"/>
          <w:u w:val="none"/>
        </w:rPr>
        <w:tab/>
      </w:r>
      <w:r>
        <w:rPr>
          <w:i w:val="0"/>
        </w:rPr>
        <w:t>4)</w:t>
      </w:r>
      <w:r>
        <w:tab/>
        <w:t>Форум социал-демократических женщин Албании</w:t>
      </w:r>
    </w:p>
    <w:p w:rsidR="00000000" w:rsidRDefault="00000000">
      <w:pPr>
        <w:pStyle w:val="BodyText"/>
      </w:pPr>
      <w:r>
        <w:t>Политический и общественный орган, поддерживающий Социал-демократическую партию Албании. Что касается его организационной и общественно-культурной деятельности, то Форум является независимой структурой.</w:t>
      </w:r>
    </w:p>
    <w:p w:rsidR="00000000" w:rsidRDefault="00000000">
      <w:pPr>
        <w:pStyle w:val="BodyText"/>
      </w:pPr>
      <w:r>
        <w:t>Высший орган Форума – Конгресс, который определяет его политику в соответствии с основными социал-демократическими принципами. После завершения масштабной работы по созданию своих отделений по всей стране Форум провел 23–24 июня 1995 года свою первую национальную конференцию. Конференция утвердила данный Форум, избрала его исполнительные органы, одобрила программу и устав как основные документы, в которых получила поддержку вся деятельность этой организации. 3 сентября 1996 года в Нью-Йорке (Соединенных Штатов Америки) Форум социал-демократических женщин был принят в качестве полноправного члена в Социалистический интернационал. Цель Форума – построение общества, где каждый может свободно развивать свою индивидуальность, пользоваться равными возможностями, чтобы работать и вносить свой вклад, а также нести "совместную ответственность".</w:t>
      </w:r>
    </w:p>
    <w:p w:rsidR="00000000" w:rsidRDefault="00000000">
      <w:pPr>
        <w:pStyle w:val="4"/>
      </w:pPr>
      <w:r>
        <w:rPr>
          <w:i w:val="0"/>
          <w:u w:val="none"/>
        </w:rPr>
        <w:tab/>
      </w:r>
      <w:r>
        <w:rPr>
          <w:i w:val="0"/>
        </w:rPr>
        <w:t>5)</w:t>
      </w:r>
      <w:r>
        <w:tab/>
        <w:t>Форум демохристианских женщин</w:t>
      </w:r>
    </w:p>
    <w:p w:rsidR="00000000" w:rsidRDefault="00000000">
      <w:pPr>
        <w:pStyle w:val="BodyText"/>
      </w:pPr>
      <w:r>
        <w:t xml:space="preserve">В этом Форуме, который поддерживает программу Демохристианской партии, участвуют все женщины, придерживающиеся демохристианских взглядов. </w:t>
      </w:r>
    </w:p>
    <w:p w:rsidR="00000000" w:rsidRDefault="00000000">
      <w:pPr>
        <w:pStyle w:val="4"/>
      </w:pPr>
      <w:r>
        <w:rPr>
          <w:i w:val="0"/>
          <w:u w:val="none"/>
        </w:rPr>
        <w:tab/>
      </w:r>
      <w:r>
        <w:rPr>
          <w:i w:val="0"/>
        </w:rPr>
        <w:t>6)</w:t>
      </w:r>
      <w:r>
        <w:tab/>
        <w:t>Движение либерально-демократических женщин</w:t>
      </w:r>
    </w:p>
    <w:p w:rsidR="00000000" w:rsidRDefault="00000000">
      <w:pPr>
        <w:pStyle w:val="BodyText"/>
      </w:pPr>
      <w:r>
        <w:t>Движение было создано как женская организация с целью содействия участию в политической жизни женщин с либерально-демократическими взглядами и поддерживает программу Партии демократического альянса.</w:t>
      </w:r>
    </w:p>
    <w:p w:rsidR="00000000" w:rsidRDefault="00000000">
      <w:pPr>
        <w:pStyle w:val="4"/>
      </w:pPr>
      <w:r>
        <w:rPr>
          <w:i w:val="0"/>
          <w:u w:val="none"/>
        </w:rPr>
        <w:tab/>
      </w:r>
      <w:r>
        <w:rPr>
          <w:i w:val="0"/>
        </w:rPr>
        <w:t>7)</w:t>
      </w:r>
      <w:r>
        <w:tab/>
        <w:t>Форум Союза женщин за права человека</w:t>
      </w:r>
    </w:p>
    <w:p w:rsidR="00000000" w:rsidRDefault="00000000">
      <w:pPr>
        <w:pStyle w:val="BodyText"/>
      </w:pPr>
      <w:r>
        <w:t>Членами этого Форума являются женщины – представители меньшинств, живущих в Албании. Его цель – защита прав этих женщин в рамках партии "Союз за права человека".</w:t>
      </w:r>
    </w:p>
    <w:p w:rsidR="00000000" w:rsidRDefault="00000000">
      <w:pPr>
        <w:pStyle w:val="Heading2"/>
      </w:pPr>
      <w:r>
        <w:rPr>
          <w:smallCaps/>
        </w:rPr>
        <w:t>5.</w:t>
      </w:r>
      <w:r>
        <w:rPr>
          <w:smallCaps/>
        </w:rPr>
        <w:tab/>
      </w:r>
      <w:r>
        <w:t xml:space="preserve">Неправительственные организации и объединения женщин </w:t>
      </w:r>
    </w:p>
    <w:p w:rsidR="00000000" w:rsidRDefault="00000000">
      <w:pPr>
        <w:pStyle w:val="BodyText"/>
      </w:pPr>
      <w:r>
        <w:t xml:space="preserve">Деятельность объединений в Албании регулируется положениями Гражданского кодекса (Закон NR, 1994), статьи 39–63. В настоящее время рассматривается новое законодательство об объединениях и фондах. </w:t>
      </w:r>
    </w:p>
    <w:p w:rsidR="00000000" w:rsidRDefault="00000000">
      <w:pPr>
        <w:pStyle w:val="BodyText"/>
      </w:pPr>
      <w:r>
        <w:t xml:space="preserve">В окружных судах зарегистрировано около 100 национальных объединений и НПО, сосредоточивших свою работу на гендерных вопросах. Сфера их деятельности охватывает планирование размеров семьи и вопросы руководства, правовую защиту и консультирование, информирование по вопросам гендерной дискриминации и проблемы насилия в семье. </w:t>
      </w:r>
    </w:p>
    <w:p w:rsidR="00000000" w:rsidRDefault="00000000">
      <w:pPr>
        <w:pStyle w:val="BodyText"/>
      </w:pPr>
      <w:r>
        <w:t>Независимый Форум албанских женщин был основан в сентябре 1991 года как неправительственная, нерелигиозная и некоммерческая организация, которая имеет отделения по всей стране. Цели Форума – защита прав женщин, повышение их осведомленности о своих правах и роли в семье и обществе, о противоречиях и эксплуатации, расовых и религиозных различиях и т. д. Форум осуществляет много проектов по упомянутым выше проблемам.</w:t>
      </w:r>
    </w:p>
    <w:p w:rsidR="00000000" w:rsidRDefault="00000000">
      <w:pPr>
        <w:pStyle w:val="BodyText"/>
      </w:pPr>
      <w:r>
        <w:t>Албанская ассоциация по планированию семьи, основанная в январе 1993 года как некоммерческая организация, является одной из основных ассоциаций, деятельность которых направлена на обеспечение прав на репродуктивное здоровье в Албании, включая планирование семьи. В ассоциации работают Молодежная группа и два инструктора. Через посредство трех центров планирования семьи, созданных в Тиране, Дурресе и Леже, предоставляются бесплатные консультации и услуги по вопросам планирования семьи. С тех пор как в 1998 году был создан Женский центр во Влёре, также проводятся консультации по юридическим и психосоциальным вопросам. Ассоциация опубликовала много полезных изданий. Она имеет весьма богатую библиотеку.</w:t>
      </w:r>
    </w:p>
    <w:p w:rsidR="00000000" w:rsidRDefault="00000000">
      <w:pPr>
        <w:pStyle w:val="BodyText"/>
      </w:pPr>
      <w:r>
        <w:t>Женское объединение "Миллениум" и Федерация албанских женщин проводят работу в области прав женщин и детей, развития здравоохранения, создания сети женских НПО и налаживания сотрудничества между ними. Они обладают богатым опытом проведения мероприятий с целью расширения участия женщин в процессе принятия политических решений.</w:t>
      </w:r>
    </w:p>
    <w:p w:rsidR="00000000" w:rsidRDefault="00000000">
      <w:pPr>
        <w:pStyle w:val="BodyText"/>
      </w:pPr>
      <w:r>
        <w:t>Успешно работает и женская НПО "На благо албанских женщин". Главное в ее деятельности – просвещение по вопросам занятости, материальная помощь нуждающимся женщинам и детям, предотвращение торговли людьми и т. д.</w:t>
      </w:r>
    </w:p>
    <w:p w:rsidR="00000000" w:rsidRDefault="00000000">
      <w:pPr>
        <w:pStyle w:val="BodyText"/>
      </w:pPr>
      <w:r>
        <w:t>Группа НПО во Влёре под названием "Очаг женщин Влёры" работает в сотрудничестве с государственными органами с целью усовершенствования правовой базы в борьбе с торговлей людьми.</w:t>
      </w:r>
    </w:p>
    <w:p w:rsidR="00000000" w:rsidRDefault="00000000">
      <w:pPr>
        <w:pStyle w:val="BodyText"/>
      </w:pPr>
      <w:r>
        <w:t xml:space="preserve">В ноябре 1997 года был основан Женский центр адвокатуры, предоставляющий бесплатные консультации и помощь в суде женщинам, подвергшимся жестокому обращению, а также женщинам, которые не могут получить юридическую помощь иным путем. </w:t>
      </w:r>
    </w:p>
    <w:p w:rsidR="00000000" w:rsidRDefault="00000000">
      <w:pPr>
        <w:pStyle w:val="BodyText"/>
      </w:pPr>
      <w:r>
        <w:t>Одна из первых основанных в Албании организаций "Размышления" сосредоточила усилия на защите женщин от насилия (многие проекты преобразованы в успешно действующие НПО: "Женский центр", который обеспечивает подготовку кадров и предоставляет информацию о женщинах, обеспечивает работу консультаций по телефону для подвергшихся жестокому обращению женщин, занимается созданием убежищ для таких женщин). Впервые в 1995 году насилие стало предметом широкой разъяснительной кампании, проведенной именно организацией "Размышления". Имеющиеся неполные данные свидетельствуют, что свыше 63,7 процента замужних женщин подвергаются психологическому, физическому или сексуальному насилию, а по косвенным сведениям можно судить, что сообщается только о 5 процентах таких случаев. Открытие в декабре 1998 года в Албании первого центра для подвергшихся насилию женщин – пример, свидетельствующий о потребности в учреждениях такого рода для защиты жертв насилия.</w:t>
      </w:r>
    </w:p>
    <w:p w:rsidR="00000000" w:rsidRDefault="00000000">
      <w:pPr>
        <w:pStyle w:val="BodyText"/>
      </w:pPr>
      <w:r>
        <w:t>Албанское законодательство не является дискриминационным в отношении женщин. Тем не менее необходимо пересмотреть и дополнить его положения в различных областях, особенно касающиеся наследования земли, реализации прав детей, насилия в семье и репродуктивных прав. Исходя из этого, группа НПО, занимающихся проблемами прав женщин и девочек, в сотрудничестве с экспертами по правовым вопросам из государственного аппарата в срочном порядке обсуждает новый Кодекс законов о семье. Помимо работы по совершенствованию законов и повышению правового статуса женщин женские организации оказывают юридическую помощь подвергшимся жестокому обращению женщинам.</w:t>
      </w:r>
    </w:p>
    <w:p w:rsidR="00000000" w:rsidRDefault="00000000">
      <w:pPr>
        <w:pStyle w:val="BodyText"/>
      </w:pPr>
      <w:r>
        <w:t>В сфере управления людскими ресурсами по сравнению с другими неправительственными организациями женские НПО достигли наиболее впечатляющих результатов в области работы на добровольных началах. В этом случае мы должны принять во внимание, что добровольная работа, которую предлагают НПО, нередко сходна с той, которую людей заставляли выполнять при коммунистическом режиме. Поэтому 36 процентов людей не имеют желания работать добровольцами в НПО.</w:t>
      </w:r>
    </w:p>
    <w:p w:rsidR="00000000" w:rsidRDefault="00000000">
      <w:pPr>
        <w:pStyle w:val="BodyText"/>
      </w:pPr>
      <w:r>
        <w:t>Что касается финансовых ресурсов, то в целом женские НПО держатся на проектах, финансируемых местными и иностранными донорами. Финансовые взносы членов организаций ничтожно малы вследствие их тяжелого материального положения. Отсутствие законодательства, которое позволило бы НПО оказывать платные услуги, чтобы покрыть расходы, повышает их зависимость от доноров. В некоторых случаях доноры сами руководят проектами женских НПО.</w:t>
      </w:r>
    </w:p>
    <w:p w:rsidR="00000000" w:rsidRDefault="00000000">
      <w:pPr>
        <w:pStyle w:val="BodyText"/>
      </w:pPr>
      <w:r>
        <w:t>Членский состав НПО силен больше качеством, нежели количеством. Однако эмиграция образованных женщин оказывает негативное воздействие, так как снижается именно качественный уровень членского состава.</w:t>
      </w:r>
    </w:p>
    <w:p w:rsidR="00000000" w:rsidRDefault="00000000">
      <w:pPr>
        <w:pStyle w:val="BodyText"/>
      </w:pPr>
      <w:r>
        <w:t>Общая тенденция к объединению женщин в независимые ассоциации (то есть не связанные с политической партией, стоящей у власти) развивалась с 1990 года в связи с тяжелым положением во время переходного периода, а также ввиду необходимости обратить внимание правительства на незащищенные группы и их трудности при интеграции в быстро меняющееся общество.</w:t>
      </w:r>
    </w:p>
    <w:p w:rsidR="00000000" w:rsidRDefault="00000000">
      <w:pPr>
        <w:pStyle w:val="BodyText"/>
      </w:pPr>
      <w:r>
        <w:t>В начальный период после крушения социалистической системы объединение женщин в НПО было спонтанным и эти ассоциации не имели среднесрочной или долгосрочной стратегии. В последнее время (1995–2000 годы) отмечается, что женские организации в целом стали действовать более осознанно. Они начали оказывать социальные услуги наиболее уязвимым группам (дети, женщины – главы домохозяйств, престарелые и больные). Следует отметить, что большинство женских НПО базируются в столице страны Тиране, тогда как для районов и округов характерен низкий организационный уровень. Деятельность многих женских организаций носит весьма общий характер, они не сосредоточены на работе в той или иной конкретной области и сталкиваются с трудностями при проведении аналитической оценки и сборе средств.</w:t>
      </w:r>
    </w:p>
    <w:p w:rsidR="00000000" w:rsidRDefault="00000000">
      <w:pPr>
        <w:pStyle w:val="Chapter"/>
      </w:pPr>
      <w:r>
        <w:t>ЧАСТЬ II</w:t>
      </w:r>
    </w:p>
    <w:p w:rsidR="00000000" w:rsidRDefault="00000000">
      <w:pPr>
        <w:pStyle w:val="Chapter"/>
      </w:pPr>
      <w:r>
        <w:t xml:space="preserve">КОНКРЕТНАЯ ИНФОРМАЦИЯ ПО ОСУЩЕСТВЛЕНИЮ КАЖДОГО </w:t>
      </w:r>
      <w:r>
        <w:rPr>
          <w:lang w:val="en-US"/>
        </w:rPr>
        <w:br/>
      </w:r>
      <w:r>
        <w:t>ПОЛОЖЕНИЯ КОНВЕНЦИИ</w:t>
      </w:r>
    </w:p>
    <w:p w:rsidR="00000000" w:rsidRDefault="00000000">
      <w:pPr>
        <w:pStyle w:val="Chapter"/>
      </w:pPr>
      <w:r>
        <w:t>ГЛАВА I</w:t>
      </w:r>
    </w:p>
    <w:p w:rsidR="00000000" w:rsidRDefault="00000000">
      <w:pPr>
        <w:pStyle w:val="Chapter"/>
      </w:pPr>
      <w:r>
        <w:t>КОНСТИТУЦИОННАЯ И ПРАВОВАЯ ОСНОВА ЗАЩИТЫ ПРАВ ЖЕНЩИН</w:t>
      </w:r>
    </w:p>
    <w:p w:rsidR="00000000" w:rsidRDefault="00000000">
      <w:pPr>
        <w:pStyle w:val="BodyText"/>
        <w:jc w:val="center"/>
        <w:rPr>
          <w:b/>
        </w:rPr>
      </w:pPr>
      <w:r>
        <w:rPr>
          <w:b/>
        </w:rPr>
        <w:t>(Статьи 1–3)</w:t>
      </w:r>
    </w:p>
    <w:p w:rsidR="00000000" w:rsidRDefault="00000000">
      <w:pPr>
        <w:pStyle w:val="Heading3"/>
      </w:pPr>
      <w:r>
        <w:t>I.1</w:t>
      </w:r>
      <w:r>
        <w:tab/>
        <w:t>Равноправие мужчин и женщин – Правовая основа</w:t>
      </w:r>
    </w:p>
    <w:p w:rsidR="00000000" w:rsidRDefault="00000000">
      <w:pPr>
        <w:pStyle w:val="a"/>
      </w:pPr>
      <w:r>
        <w:rPr>
          <w:b/>
        </w:rPr>
        <w:t>Статья 1</w:t>
      </w:r>
      <w:r>
        <w:rPr>
          <w:b/>
        </w:rPr>
        <w:tab/>
      </w:r>
      <w:r>
        <w:rPr>
          <w:b/>
        </w:rPr>
        <w:tab/>
      </w:r>
      <w: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000000" w:rsidRDefault="00000000">
      <w:pPr>
        <w:pStyle w:val="3"/>
      </w:pPr>
      <w:r>
        <w:t>I.1.1.</w:t>
      </w:r>
      <w:r>
        <w:tab/>
        <w:t>Определение дискриминации в албанском законодательстве</w:t>
      </w:r>
    </w:p>
    <w:p w:rsidR="00000000" w:rsidRDefault="00000000">
      <w:pPr>
        <w:pStyle w:val="BodyText"/>
      </w:pPr>
      <w:r>
        <w:t>Принцип равноправия мужчин и женщин является частью правовой системы Албании, заложенной в Конституции и национальных законах.</w:t>
      </w:r>
    </w:p>
    <w:p w:rsidR="00000000" w:rsidRDefault="00000000">
      <w:pPr>
        <w:pStyle w:val="BodyText"/>
      </w:pPr>
      <w:r>
        <w:rPr>
          <w:b/>
          <w:u w:val="single"/>
        </w:rPr>
        <w:t>Конституция</w:t>
      </w:r>
      <w:r>
        <w:rPr>
          <w:b/>
        </w:rPr>
        <w:t xml:space="preserve">. </w:t>
      </w:r>
      <w:r>
        <w:t>Статья 18 Конституции Албании гласит, что "перед законом все равны" и что "никто не может испытывать дискриминацию по признакам пола, расы, вероисповедания, национальности...". Конституция предусматривает осуществление гражданских, политических, экономических и культурных прав всеми лицами (статьи 15–58), однако в ней не дается определение термина "дискриминация". Между тем относительно международных документов в пункте 2 статьи 122 Конституции предусматривается: "Любое международное соглашение, ратифицированное согласно закону, имеет верховенство над противоречащими им законами страны".</w:t>
      </w:r>
    </w:p>
    <w:p w:rsidR="00000000" w:rsidRDefault="00000000">
      <w:pPr>
        <w:pStyle w:val="BodyText"/>
      </w:pPr>
      <w:r>
        <w:rPr>
          <w:b/>
          <w:u w:val="single"/>
        </w:rPr>
        <w:t>Кодекс законов о труде</w:t>
      </w:r>
      <w:r>
        <w:rPr>
          <w:b/>
        </w:rPr>
        <w:t xml:space="preserve">. </w:t>
      </w:r>
      <w:r>
        <w:t>В пункте 1 статьи 9 Кодекса законов о труде (Закон № 7961 от 12 июля 1995 года) запрещаются все формы дискриминации в области труда и занятий, а в пункте 2 содержится определение дискриминации:</w:t>
      </w:r>
    </w:p>
    <w:p w:rsidR="00000000" w:rsidRDefault="00000000">
      <w:pPr>
        <w:pStyle w:val="BodyText"/>
        <w:ind w:left="680"/>
      </w:pPr>
      <w:r>
        <w:t>"Дискриминация есть любое проведение различия, исключение или предпочтение по признаку расы, цвета кожи, пола, возраста, религии, политических взглядов, национальной принадлежности или социального происхождения, физических или психических недостатков, которые приводят к нарушению либо ущемлению равенства возможностей или обращения".</w:t>
      </w:r>
    </w:p>
    <w:p w:rsidR="00000000" w:rsidRDefault="00000000">
      <w:pPr>
        <w:pStyle w:val="BodyText"/>
      </w:pPr>
      <w:r>
        <w:t>Нарушение принципа недопущения дискриминации в области занятости карается в соответствии с законом (статья 202 Кодекса законов о труде) штрафом до пятидесяти минимальных окладов. Нынешний Кодекс законов о труде был составлен на основе международных трудовых норм, ратифицированных Албанией на протяжении ряда лет, и статья 9 Трудового кодекса отражает положения Конвенции МОТ № 111.</w:t>
      </w:r>
    </w:p>
    <w:p w:rsidR="00000000" w:rsidRDefault="00000000">
      <w:pPr>
        <w:pStyle w:val="BodyText"/>
      </w:pPr>
      <w:r>
        <w:rPr>
          <w:b/>
          <w:u w:val="single"/>
        </w:rPr>
        <w:t>Гражданский кодекс</w:t>
      </w:r>
      <w:r>
        <w:rPr>
          <w:b/>
        </w:rPr>
        <w:t xml:space="preserve">. </w:t>
      </w:r>
      <w:r>
        <w:t>Статья 1 seq. Гражданского кодекса Албании предусматривает "полную и равную правоспособность для каждого физического лица", в последующих положениях употребляются слова "все", "никто" и "лицо" без какого-либо различия по признаку пола.</w:t>
      </w:r>
    </w:p>
    <w:p w:rsidR="00000000" w:rsidRDefault="00000000">
      <w:pPr>
        <w:pStyle w:val="BodyText"/>
        <w:spacing w:after="0"/>
      </w:pPr>
      <w:r>
        <w:rPr>
          <w:b/>
          <w:u w:val="single"/>
        </w:rPr>
        <w:t>Уголовный кодекс</w:t>
      </w:r>
      <w:r>
        <w:rPr>
          <w:b/>
        </w:rPr>
        <w:t xml:space="preserve">. </w:t>
      </w:r>
      <w:r>
        <w:t xml:space="preserve">В статье № 253 предусматривается: </w:t>
      </w:r>
    </w:p>
    <w:p w:rsidR="00000000" w:rsidRDefault="00000000">
      <w:pPr>
        <w:pStyle w:val="BodyText"/>
        <w:spacing w:after="0"/>
        <w:ind w:left="680"/>
        <w:rPr>
          <w:i/>
        </w:rPr>
      </w:pPr>
      <w:r>
        <w:t>"</w:t>
      </w:r>
      <w:r>
        <w:rPr>
          <w:i/>
        </w:rPr>
        <w:t xml:space="preserve">Нарушение равноправия граждан. </w:t>
      </w:r>
    </w:p>
    <w:p w:rsidR="00000000" w:rsidRDefault="00000000">
      <w:pPr>
        <w:pStyle w:val="BodyText"/>
        <w:ind w:left="680"/>
      </w:pPr>
      <w:r>
        <w:t>Находящийся на государственной должности или гражданской службе работник, допустивший дискриминацию в своем официальном качестве или в ходе осуществления своих функций, наказывается штрафом или заключением сроком до пяти лет, когда имеет место дискриминация по признаку происхождения, пола, состояния здоровья, религиозных или политических убеждений, профсоюзной деятельности или же вследствие принадлежности лица к конкретной этнической группе, нации, расе или религии, что приводит к несправедливым привилегиям или отказу в предусмотренных законом праве или льготе".</w:t>
      </w:r>
    </w:p>
    <w:p w:rsidR="00000000" w:rsidRDefault="00000000">
      <w:pPr>
        <w:pStyle w:val="BodyText"/>
      </w:pPr>
      <w:r>
        <w:t>Албания является членом Организации Объединенных Наций с 14 декабря 1955 года и ратифицировала почти все основные конвенции этой организации в отношении прав человека. Что касается проблемы дискриминации, то Албания является участником следующих конвенций:</w:t>
      </w:r>
    </w:p>
    <w:p w:rsidR="00000000" w:rsidRDefault="00000000">
      <w:pPr>
        <w:pStyle w:val="BodyText"/>
        <w:spacing w:after="0"/>
        <w:ind w:left="340" w:hanging="340"/>
      </w:pPr>
      <w:r>
        <w:sym w:font="Symbol" w:char="F0B7"/>
      </w:r>
      <w:r>
        <w:tab/>
        <w:t>Конвенции о борьбе с дискриминацией в области образования (ЮНЕСКО), 1960 год (1963 год);</w:t>
      </w:r>
    </w:p>
    <w:p w:rsidR="00000000" w:rsidRDefault="00000000">
      <w:pPr>
        <w:pStyle w:val="BodyText"/>
        <w:ind w:left="340" w:hanging="340"/>
      </w:pPr>
      <w:r>
        <w:sym w:font="Symbol" w:char="F0B7"/>
      </w:r>
      <w:r>
        <w:tab/>
        <w:t>Международной конвенции о ликвидации всех форм расовой дискриминации, 1969 год (Албания присоединилась в 1994 году).</w:t>
      </w:r>
    </w:p>
    <w:p w:rsidR="00000000" w:rsidRDefault="00000000">
      <w:pPr>
        <w:pStyle w:val="BodyText"/>
        <w:ind w:left="340" w:hanging="340"/>
      </w:pPr>
      <w:r>
        <w:t>Конвенция МОТ о дискриминации, ратифицированная Албанией:</w:t>
      </w:r>
    </w:p>
    <w:p w:rsidR="00000000" w:rsidRDefault="00000000">
      <w:pPr>
        <w:pStyle w:val="BodyText"/>
        <w:ind w:left="340" w:hanging="340"/>
      </w:pPr>
      <w:r>
        <w:sym w:font="Symbol" w:char="F0B7"/>
      </w:r>
      <w:r>
        <w:tab/>
        <w:t>Конвенция о дискриминации в области труда и занятий 1958 года (№ 111), ратифицирована 27 февраля 1997 года.</w:t>
      </w:r>
    </w:p>
    <w:p w:rsidR="00000000" w:rsidRDefault="00000000">
      <w:pPr>
        <w:pStyle w:val="BodyText"/>
      </w:pPr>
      <w:r>
        <w:t xml:space="preserve">С 13 июля 1995 года Албания является также членом Совета Европы. Албания присоединилась ко многим важным документам, принятым Советом Европы, в том числе к Европейской конвенции по правам человека и Протоколам 1, 2, 3, 4, 5, 6, 7, 8 и 11 к ней. Согласно последнему протоколу все граждане Албании имеют право обращаться в Европейский суд по правам человека. </w:t>
      </w:r>
    </w:p>
    <w:p w:rsidR="00000000" w:rsidRDefault="00000000">
      <w:pPr>
        <w:pStyle w:val="a"/>
      </w:pPr>
      <w:r>
        <w:rPr>
          <w:b/>
        </w:rPr>
        <w:t>Статья 2</w:t>
      </w:r>
      <w:r>
        <w:rPr>
          <w:b/>
        </w:rPr>
        <w:tab/>
      </w:r>
      <w:r>
        <w:rPr>
          <w:b/>
        </w:rPr>
        <w:tab/>
      </w:r>
      <w: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000000" w:rsidRDefault="00000000">
      <w:pPr>
        <w:pStyle w:val="a"/>
        <w:ind w:left="2268" w:hanging="2268"/>
      </w:pPr>
      <w:r>
        <w:tab/>
        <w:t>а)</w:t>
      </w:r>
      <w:r>
        <w:tab/>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000000" w:rsidRDefault="00000000">
      <w:pPr>
        <w:pStyle w:val="a"/>
        <w:ind w:left="2268" w:hanging="2268"/>
      </w:pPr>
      <w:r>
        <w:tab/>
        <w:t>b)</w:t>
      </w:r>
      <w:r>
        <w:tab/>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000000" w:rsidRDefault="00000000">
      <w:pPr>
        <w:pStyle w:val="a"/>
        <w:ind w:left="2268" w:hanging="2268"/>
      </w:pPr>
      <w:r>
        <w:tab/>
        <w:t>с)</w:t>
      </w:r>
      <w:r>
        <w:tab/>
        <w:t xml:space="preserve">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 </w:t>
      </w:r>
    </w:p>
    <w:p w:rsidR="00000000" w:rsidRDefault="00000000">
      <w:pPr>
        <w:pStyle w:val="a"/>
        <w:ind w:left="2268" w:hanging="2268"/>
      </w:pPr>
      <w:r>
        <w:tab/>
        <w:t>d)</w:t>
      </w:r>
      <w:r>
        <w:tab/>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000000" w:rsidRDefault="00000000">
      <w:pPr>
        <w:pStyle w:val="a"/>
        <w:ind w:left="2268" w:hanging="2268"/>
      </w:pPr>
      <w:r>
        <w:tab/>
        <w:t>е)</w:t>
      </w:r>
      <w:r>
        <w:tab/>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000000" w:rsidRDefault="00000000">
      <w:pPr>
        <w:pStyle w:val="a"/>
        <w:ind w:left="2268" w:hanging="2268"/>
      </w:pPr>
      <w:r>
        <w:tab/>
        <w:t>f)</w:t>
      </w:r>
      <w: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000000" w:rsidRDefault="00000000">
      <w:pPr>
        <w:pStyle w:val="a"/>
        <w:tabs>
          <w:tab w:val="left" w:pos="2268"/>
        </w:tabs>
        <w:ind w:left="2268" w:hanging="2268"/>
      </w:pPr>
      <w:r>
        <w:tab/>
        <w:t>g)</w:t>
      </w:r>
      <w:r>
        <w:tab/>
        <w:t>отменить все положения своего уголовного законодательства, которые представляют собой дискриминацию в отношении женщин.</w:t>
      </w:r>
    </w:p>
    <w:p w:rsidR="00000000" w:rsidRDefault="00000000">
      <w:pPr>
        <w:pStyle w:val="3"/>
      </w:pPr>
      <w:r>
        <w:t>I.1.2.</w:t>
      </w:r>
      <w:r>
        <w:tab/>
        <w:t>Обязательство ликвидировать дискриминацию</w:t>
      </w:r>
    </w:p>
    <w:p w:rsidR="00000000" w:rsidRDefault="00000000">
      <w:pPr>
        <w:pStyle w:val="BodyText"/>
      </w:pPr>
      <w:r>
        <w:t>Со времени ратификации Конвенции существующее в Албании законодательство не пересматривалось с гендерной точки зрения в соответствии с принципами Конвенции. Признавая этот недостаток, следует учесть, что законодательство это принято совсем недавно и в значительной степени соответствует основным международно признанным правам человека.</w:t>
      </w:r>
    </w:p>
    <w:p w:rsidR="00000000" w:rsidRDefault="00000000">
      <w:pPr>
        <w:pStyle w:val="BodyText"/>
      </w:pPr>
      <w:r>
        <w:t>Единственное юридическое положение, прямо предусматривающее различный подход в отношении мужчин и женщин, можно найти в Кодексе законов о семье – относительно минимального возраста вступления в брак: женщины могут выходить замуж в 16 лет, тогда как мужчины могут жениться в 18 лет (статья 14 Кодекса законов о семье, Закон № 6599 от 29 июня 1992 года). Кодекс законов о семье в настоящее время пересматривается.</w:t>
      </w:r>
    </w:p>
    <w:p w:rsidR="00000000" w:rsidRDefault="00000000">
      <w:pPr>
        <w:pStyle w:val="3"/>
      </w:pPr>
      <w:r>
        <w:t>I.1.3.</w:t>
      </w:r>
      <w:r>
        <w:tab/>
        <w:t>Существование дискриминационной практики в отношении женщин</w:t>
      </w:r>
    </w:p>
    <w:p w:rsidR="00000000" w:rsidRDefault="00000000">
      <w:pPr>
        <w:pStyle w:val="BodyText"/>
      </w:pPr>
      <w:r>
        <w:t>Несмотря на нынешнее недискриминационное в отношении женщин законодательство, практическое применение и обеспечение равноправия все еще нуждаются в улучшении.</w:t>
      </w:r>
    </w:p>
    <w:p w:rsidR="00000000" w:rsidRDefault="00000000">
      <w:pPr>
        <w:pStyle w:val="BodyText"/>
      </w:pPr>
      <w:r>
        <w:rPr>
          <w:i/>
        </w:rPr>
        <w:t>Свободный выбор местожительства</w:t>
      </w:r>
      <w:r>
        <w:t>. Несмотря на положения Гражданского кодекса, обычно мужчина, как глава семьи, решает, где будет проживать семья.</w:t>
      </w:r>
    </w:p>
    <w:p w:rsidR="00000000" w:rsidRDefault="00000000">
      <w:pPr>
        <w:pStyle w:val="BodyText"/>
      </w:pPr>
      <w:r>
        <w:rPr>
          <w:i/>
        </w:rPr>
        <w:t>Наследование.</w:t>
      </w:r>
      <w:r>
        <w:t xml:space="preserve"> Равным образом, несмотря на то что Гражданский кодекс предусматривает равноправие мужчин и женщин в том, что касается наследования земли, чаще родовую землю наследует мужчина, поскольку после вступления в брак женщина переезжает в семью мужа.</w:t>
      </w:r>
    </w:p>
    <w:p w:rsidR="00000000" w:rsidRDefault="00000000">
      <w:pPr>
        <w:pStyle w:val="BodyText"/>
      </w:pPr>
      <w:r>
        <w:rPr>
          <w:i/>
        </w:rPr>
        <w:t>Право собственности.</w:t>
      </w:r>
      <w:r>
        <w:t xml:space="preserve"> Обычно земля регистрируется на главу семьи (мужа), таким образом женщине отказывается в праве на общее имущество после замужества (подробный анализ положения де-юре и де-факто см. в материале по соответствующим статьям). То же относится и к частным компаниям, которые регистрируются на имя мужа, хотя  финансовый вклад жены может быть не меньше или даже больше вклада мужа. </w:t>
      </w:r>
    </w:p>
    <w:p w:rsidR="00000000" w:rsidRDefault="00000000">
      <w:pPr>
        <w:pStyle w:val="a"/>
      </w:pPr>
      <w:r>
        <w:rPr>
          <w:b/>
        </w:rPr>
        <w:t>Статья 3</w:t>
      </w:r>
      <w:r>
        <w:t xml:space="preserve"> </w:t>
      </w:r>
      <w:r>
        <w:tab/>
      </w:r>
      <w:r>
        <w:rPr>
          <w:lang w:val="en-US"/>
        </w:rPr>
        <w:tab/>
      </w:r>
      <w:r>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000000" w:rsidRDefault="00000000">
      <w:pPr>
        <w:pStyle w:val="BodyText"/>
        <w:rPr>
          <w:b/>
        </w:rPr>
      </w:pPr>
      <w:r>
        <w:rPr>
          <w:b/>
        </w:rPr>
        <w:t>Улучшение положения женщин в Албании</w:t>
      </w:r>
    </w:p>
    <w:p w:rsidR="00000000" w:rsidRDefault="00000000">
      <w:pPr>
        <w:pStyle w:val="BodyText"/>
      </w:pPr>
      <w:r>
        <w:t>Сознавая наличие значительного разрыва между правовыми положениями, запрещающими гендерную дискриминацию, и полным осуществлением прав женщин на практике, органы власти приняли ряд мер по содействию их реализации в стране.</w:t>
      </w:r>
    </w:p>
    <w:p w:rsidR="00000000" w:rsidRDefault="00000000">
      <w:pPr>
        <w:pStyle w:val="3"/>
      </w:pPr>
      <w:r>
        <w:br w:type="page"/>
        <w:t>I.3.1.</w:t>
      </w:r>
      <w:r>
        <w:tab/>
        <w:t>Национальные механизмы по улучшению положения женщин</w:t>
      </w:r>
    </w:p>
    <w:p w:rsidR="00000000" w:rsidRDefault="00000000">
      <w:pPr>
        <w:pStyle w:val="BodyText"/>
      </w:pPr>
      <w:r>
        <w:t>С момента учреждения в 1992 году национальные механизмы по защите и обеспечению прав женщин претерпели существенные изменения. В июле 1998 года Совет министров повысил статус Департамента по делам женщин и семьи до правительственного уровня; председатель Комитета подотчетен непосредственно заместителю премьер-министра, а бюджет Комитета является частью бюджета Совета министров. В марте 2001</w:t>
      </w:r>
      <w:r>
        <w:rPr>
          <w:lang w:val="en-US"/>
        </w:rPr>
        <w:t> </w:t>
      </w:r>
      <w:r>
        <w:t>года решением Совета министров Комитет по делам женщин и семьи переименован в Комитет по вопросам обеспечения равных возможностей.</w:t>
      </w:r>
    </w:p>
    <w:p w:rsidR="00000000" w:rsidRDefault="00000000">
      <w:pPr>
        <w:pStyle w:val="BodyText"/>
        <w:spacing w:after="0"/>
      </w:pPr>
      <w:r>
        <w:t xml:space="preserve">Функции Комитета по делам женщин и семьи (Решение Совета министров № 415 от 1 июля 1998 года) заключаются в следующем: </w:t>
      </w:r>
    </w:p>
    <w:p w:rsidR="00000000" w:rsidRDefault="00000000">
      <w:pPr>
        <w:pStyle w:val="BodyText"/>
        <w:spacing w:after="0"/>
        <w:ind w:left="680" w:hanging="680"/>
      </w:pPr>
      <w:r>
        <w:tab/>
      </w:r>
      <w:r>
        <w:sym w:font="Symbol" w:char="F0B7"/>
      </w:r>
      <w:r>
        <w:tab/>
        <w:t>реализация государственной политики в отношении женщин и семьи;</w:t>
      </w:r>
    </w:p>
    <w:p w:rsidR="00000000" w:rsidRDefault="00000000">
      <w:pPr>
        <w:pStyle w:val="BodyText"/>
        <w:spacing w:after="0"/>
        <w:ind w:left="680" w:hanging="680"/>
      </w:pPr>
      <w:r>
        <w:tab/>
      </w:r>
      <w:r>
        <w:sym w:font="Symbol" w:char="F0B7"/>
      </w:r>
      <w:r>
        <w:tab/>
        <w:t>координация программ по содействию равноправию мужчин и женщин;</w:t>
      </w:r>
    </w:p>
    <w:p w:rsidR="00000000" w:rsidRDefault="00000000">
      <w:pPr>
        <w:pStyle w:val="BodyText"/>
        <w:spacing w:after="0"/>
        <w:ind w:left="680" w:hanging="680"/>
      </w:pPr>
      <w:r>
        <w:tab/>
      </w:r>
      <w:r>
        <w:sym w:font="Symbol" w:char="F0B7"/>
      </w:r>
      <w:r>
        <w:tab/>
        <w:t>осуществление и оценка государственных программ по проблемам женщин и семьи;</w:t>
      </w:r>
    </w:p>
    <w:p w:rsidR="00000000" w:rsidRDefault="00000000">
      <w:pPr>
        <w:pStyle w:val="BodyText"/>
        <w:spacing w:after="0"/>
        <w:ind w:left="680" w:hanging="680"/>
      </w:pPr>
      <w:r>
        <w:tab/>
      </w:r>
      <w:r>
        <w:sym w:font="Symbol" w:char="F0B7"/>
      </w:r>
      <w:r>
        <w:tab/>
        <w:t>предложение нового законодательства и/или поправок к существующему законодательству, по правам детей и женщин в соответствии с международными нормами;</w:t>
      </w:r>
    </w:p>
    <w:p w:rsidR="00000000" w:rsidRDefault="00000000">
      <w:pPr>
        <w:pStyle w:val="BodyText"/>
      </w:pPr>
      <w:r>
        <w:tab/>
      </w:r>
      <w:r>
        <w:sym w:font="Symbol" w:char="F0B7"/>
      </w:r>
      <w:r>
        <w:tab/>
        <w:t>поддержка и координация деятельности НПО в области прав женщин и семьи.</w:t>
      </w:r>
    </w:p>
    <w:p w:rsidR="00000000" w:rsidRDefault="00000000">
      <w:pPr>
        <w:pStyle w:val="3"/>
      </w:pPr>
      <w:r>
        <w:t>I.3.2.</w:t>
      </w:r>
      <w:r>
        <w:tab/>
        <w:t>Объединения и неправительственные организации</w:t>
      </w:r>
    </w:p>
    <w:p w:rsidR="00000000" w:rsidRDefault="00000000">
      <w:pPr>
        <w:pStyle w:val="BodyText"/>
      </w:pPr>
      <w:r>
        <w:t>Деятельность некоторых ассоциаций и НПО получает поддержку со стороны правительства через различные проекты, финансируемые иностранными донорами. Эти НПО ведут работу по улучшению положения женщин параллельно с государственной администрацией. Некоторые группы женских НПО весьма активно действуют в различных областях. Ниже приводится их перечень:</w:t>
      </w:r>
    </w:p>
    <w:p w:rsidR="00000000" w:rsidRDefault="00000000">
      <w:pPr>
        <w:pStyle w:val="BodyText"/>
        <w:spacing w:after="0"/>
      </w:pPr>
      <w:r>
        <w:rPr>
          <w:i/>
        </w:rPr>
        <w:t>Экономическое развитие</w:t>
      </w:r>
    </w:p>
    <w:p w:rsidR="00000000" w:rsidRDefault="00000000">
      <w:pPr>
        <w:pStyle w:val="BodyText"/>
        <w:spacing w:after="0"/>
      </w:pPr>
      <w:r>
        <w:t>Независимый форум албанских женщин</w:t>
      </w:r>
    </w:p>
    <w:p w:rsidR="00000000" w:rsidRDefault="00000000">
      <w:pPr>
        <w:pStyle w:val="BodyText"/>
        <w:spacing w:after="0"/>
      </w:pPr>
      <w:r>
        <w:t xml:space="preserve">"На благо албанских женщин" </w:t>
      </w:r>
    </w:p>
    <w:p w:rsidR="00000000" w:rsidRDefault="00000000">
      <w:pPr>
        <w:pStyle w:val="BodyText"/>
        <w:spacing w:after="0"/>
      </w:pPr>
      <w:r>
        <w:t>Организация женщин-предпринимателей – Влёра</w:t>
      </w:r>
    </w:p>
    <w:p w:rsidR="00000000" w:rsidRDefault="00000000">
      <w:pPr>
        <w:pStyle w:val="BodyText"/>
        <w:spacing w:after="0"/>
      </w:pPr>
      <w:r>
        <w:t>Женщины в предпринимательских ассоциациях – Корча</w:t>
      </w:r>
    </w:p>
    <w:p w:rsidR="00000000" w:rsidRDefault="00000000">
      <w:pPr>
        <w:pStyle w:val="BodyText"/>
      </w:pPr>
      <w:r>
        <w:t>Ассоциация женщин – специалистов и предпринимателей</w:t>
      </w:r>
    </w:p>
    <w:p w:rsidR="00000000" w:rsidRDefault="00000000">
      <w:pPr>
        <w:pStyle w:val="BodyText"/>
        <w:spacing w:after="0"/>
      </w:pPr>
      <w:r>
        <w:rPr>
          <w:i/>
        </w:rPr>
        <w:t>НПО в сельских районах</w:t>
      </w:r>
    </w:p>
    <w:p w:rsidR="00000000" w:rsidRDefault="00000000">
      <w:pPr>
        <w:pStyle w:val="BodyText"/>
        <w:spacing w:after="0"/>
      </w:pPr>
      <w:r>
        <w:t>Женщины-юристы, предприниматели и сельские работники</w:t>
      </w:r>
    </w:p>
    <w:p w:rsidR="00000000" w:rsidRDefault="00000000">
      <w:pPr>
        <w:pStyle w:val="BodyText"/>
      </w:pPr>
      <w:r>
        <w:t>Женщины, занимающиеся производственной деятельностью в переходный период</w:t>
      </w:r>
    </w:p>
    <w:p w:rsidR="00000000" w:rsidRDefault="00000000">
      <w:pPr>
        <w:pStyle w:val="BodyText"/>
        <w:spacing w:after="0"/>
        <w:rPr>
          <w:i/>
        </w:rPr>
      </w:pPr>
      <w:r>
        <w:rPr>
          <w:i/>
        </w:rPr>
        <w:t>Защита прав женщин</w:t>
      </w:r>
    </w:p>
    <w:p w:rsidR="00000000" w:rsidRDefault="00000000">
      <w:pPr>
        <w:pStyle w:val="BodyText"/>
        <w:spacing w:after="0"/>
      </w:pPr>
      <w:r>
        <w:t>Консультации для женщин и девочек по телефону</w:t>
      </w:r>
    </w:p>
    <w:p w:rsidR="00000000" w:rsidRDefault="00000000">
      <w:pPr>
        <w:pStyle w:val="BodyText"/>
        <w:spacing w:after="0"/>
      </w:pPr>
      <w:r>
        <w:t>Ассоциация женщин-юристов</w:t>
      </w:r>
    </w:p>
    <w:p w:rsidR="00000000" w:rsidRDefault="00000000">
      <w:pPr>
        <w:pStyle w:val="BodyText"/>
        <w:spacing w:after="0"/>
      </w:pPr>
      <w:r>
        <w:t>Женский центр адвокатуры</w:t>
      </w:r>
    </w:p>
    <w:p w:rsidR="00000000" w:rsidRDefault="00000000">
      <w:pPr>
        <w:pStyle w:val="BodyText"/>
        <w:spacing w:after="0"/>
      </w:pPr>
      <w:r>
        <w:t xml:space="preserve">Очаг женщин Влёры </w:t>
      </w:r>
    </w:p>
    <w:p w:rsidR="00000000" w:rsidRDefault="00000000">
      <w:pPr>
        <w:pStyle w:val="BodyText"/>
      </w:pPr>
      <w:r>
        <w:t>Правовая группа для женщин</w:t>
      </w:r>
    </w:p>
    <w:p w:rsidR="00000000" w:rsidRDefault="00000000">
      <w:pPr>
        <w:pStyle w:val="BodyText"/>
        <w:spacing w:after="0"/>
        <w:rPr>
          <w:i/>
        </w:rPr>
      </w:pPr>
      <w:r>
        <w:rPr>
          <w:i/>
        </w:rPr>
        <w:t>Охрана здоровья женщин</w:t>
      </w:r>
    </w:p>
    <w:p w:rsidR="00000000" w:rsidRDefault="00000000">
      <w:pPr>
        <w:pStyle w:val="BodyText"/>
        <w:spacing w:after="0"/>
      </w:pPr>
      <w:r>
        <w:t xml:space="preserve">Албанская ассоциация планирования семьи </w:t>
      </w:r>
    </w:p>
    <w:p w:rsidR="00000000" w:rsidRDefault="00000000">
      <w:pPr>
        <w:pStyle w:val="BodyText"/>
      </w:pPr>
      <w:r>
        <w:t>Ассоциация охраны здоровья женщин в Тиране, Пермети, Влёре</w:t>
      </w:r>
    </w:p>
    <w:p w:rsidR="00000000" w:rsidRDefault="00000000">
      <w:pPr>
        <w:pStyle w:val="BodyText"/>
        <w:spacing w:after="0"/>
        <w:rPr>
          <w:i/>
        </w:rPr>
      </w:pPr>
      <w:r>
        <w:rPr>
          <w:i/>
        </w:rPr>
        <w:t>Помощь и подготовка кадров в области социально-культурного развития</w:t>
      </w:r>
    </w:p>
    <w:p w:rsidR="00000000" w:rsidRDefault="00000000">
      <w:pPr>
        <w:pStyle w:val="BodyText"/>
        <w:spacing w:after="0"/>
      </w:pPr>
      <w:r>
        <w:t>Женский центр</w:t>
      </w:r>
    </w:p>
    <w:p w:rsidR="00000000" w:rsidRDefault="00000000">
      <w:pPr>
        <w:pStyle w:val="BodyText"/>
        <w:spacing w:after="0"/>
      </w:pPr>
      <w:r>
        <w:t>Линдарт</w:t>
      </w:r>
    </w:p>
    <w:p w:rsidR="00000000" w:rsidRDefault="00000000">
      <w:pPr>
        <w:pStyle w:val="BodyText"/>
      </w:pPr>
      <w:r>
        <w:t>Женщины в развитии</w:t>
      </w:r>
    </w:p>
    <w:p w:rsidR="00000000" w:rsidRDefault="00000000">
      <w:pPr>
        <w:pStyle w:val="BodyText"/>
        <w:spacing w:after="120"/>
      </w:pPr>
      <w:r>
        <w:t>Фактически имеются четыре основные группы женских НПО:</w:t>
      </w:r>
    </w:p>
    <w:p w:rsidR="00000000" w:rsidRDefault="00000000">
      <w:pPr>
        <w:pStyle w:val="BodyText"/>
        <w:spacing w:after="0"/>
        <w:ind w:left="1701"/>
      </w:pPr>
      <w:r>
        <w:t>1.</w:t>
      </w:r>
      <w:r>
        <w:tab/>
        <w:t>Национальный совет женщин</w:t>
      </w:r>
    </w:p>
    <w:p w:rsidR="00000000" w:rsidRDefault="00000000">
      <w:pPr>
        <w:pStyle w:val="BodyText"/>
        <w:spacing w:after="0"/>
        <w:ind w:left="1701"/>
      </w:pPr>
      <w:r>
        <w:t>2.</w:t>
      </w:r>
      <w:r>
        <w:tab/>
        <w:t>Женское объединение "Миллениум"</w:t>
      </w:r>
    </w:p>
    <w:p w:rsidR="00000000" w:rsidRDefault="00000000">
      <w:pPr>
        <w:pStyle w:val="BodyText"/>
        <w:spacing w:after="0"/>
        <w:ind w:left="1701"/>
      </w:pPr>
      <w:r>
        <w:t>3.</w:t>
      </w:r>
      <w:r>
        <w:tab/>
        <w:t>Федерация албанских женщин</w:t>
      </w:r>
    </w:p>
    <w:p w:rsidR="00000000" w:rsidRDefault="00000000">
      <w:pPr>
        <w:pStyle w:val="BodyText"/>
        <w:ind w:left="1701"/>
      </w:pPr>
      <w:r>
        <w:t>4.</w:t>
      </w:r>
      <w:r>
        <w:tab/>
        <w:t>Сеть НПО, выступающих против насилия в отношении женщин</w:t>
      </w:r>
    </w:p>
    <w:p w:rsidR="00000000" w:rsidRDefault="00000000">
      <w:pPr>
        <w:pStyle w:val="BodyText"/>
      </w:pPr>
      <w:r>
        <w:t>Несмотря на правовые положения, гарантирующие реализацию прав человека в отношении женщин, последние все еще сталкиваются с серьезными препятствиями при осуществлении этих прав, особенно в сфере принятия решений, занятости и доступа к медицинскому обслуживанию.</w:t>
      </w:r>
    </w:p>
    <w:p w:rsidR="00000000" w:rsidRDefault="00000000">
      <w:pPr>
        <w:pStyle w:val="a"/>
        <w:tabs>
          <w:tab w:val="left" w:pos="2948"/>
        </w:tabs>
      </w:pPr>
      <w:r>
        <w:rPr>
          <w:b/>
        </w:rPr>
        <w:t>Статья 4</w:t>
      </w:r>
      <w:r>
        <w:tab/>
      </w:r>
      <w:r>
        <w:tab/>
        <w:t>1.</w:t>
      </w:r>
      <w:r>
        <w:tab/>
        <w:t xml:space="preserve">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 </w:t>
      </w:r>
    </w:p>
    <w:p w:rsidR="00000000" w:rsidRDefault="00000000">
      <w:pPr>
        <w:pStyle w:val="a"/>
        <w:tabs>
          <w:tab w:val="left" w:pos="2948"/>
        </w:tabs>
      </w:pPr>
      <w:r>
        <w:tab/>
      </w:r>
      <w:r>
        <w:tab/>
        <w:t>2.</w:t>
      </w:r>
      <w:r>
        <w:tab/>
        <w:t>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p>
    <w:p w:rsidR="00000000" w:rsidRDefault="00000000">
      <w:pPr>
        <w:pStyle w:val="BodyText"/>
        <w:rPr>
          <w:b/>
        </w:rPr>
      </w:pPr>
      <w:r>
        <w:rPr>
          <w:b/>
        </w:rPr>
        <w:t>Позитивные действия с целью ускорения достижения равенства</w:t>
      </w:r>
    </w:p>
    <w:p w:rsidR="00000000" w:rsidRDefault="00000000">
      <w:pPr>
        <w:pStyle w:val="BodyText"/>
      </w:pPr>
      <w:r>
        <w:t>В настоящее время у Албании нет официальной политики, направленной на ускоренное достижение фактического равенства или на принятие временных специальных мер (системы квот или позитивных действий) на национальном уровне. Комитет по делам женщин и семьи прилагает все усилия с целью осуществления этих мер и обеспечения поддержки со стороны Кувенда в плане их обсуждения и одобрения.</w:t>
      </w:r>
    </w:p>
    <w:p w:rsidR="00000000" w:rsidRDefault="00000000">
      <w:pPr>
        <w:pStyle w:val="BodyText"/>
      </w:pPr>
      <w:r>
        <w:t>Важно упомянуть, что в новом Кодексе законов о выборах (Закон № 8609 от 8 мая 2000 года) не предусматривается система квот. Несмотря на это, политические партии на местных выборах в октябре 2000 года предусмотрели в своих избирательных списках минимальную квоту для кандидатов-женщин. Результаты были лучше, чем на предыдущих выборах. Однако во время всеобщих выборов в Кувенд этого не происходит.</w:t>
      </w:r>
    </w:p>
    <w:p w:rsidR="00000000" w:rsidRDefault="00000000">
      <w:pPr>
        <w:pStyle w:val="BodyText"/>
        <w:jc w:val="center"/>
        <w:rPr>
          <w:b/>
        </w:rPr>
      </w:pPr>
      <w:r>
        <w:rPr>
          <w:b/>
        </w:rPr>
        <w:t>ГЛАВА II</w:t>
      </w:r>
    </w:p>
    <w:p w:rsidR="00000000" w:rsidRDefault="00000000">
      <w:pPr>
        <w:pStyle w:val="a"/>
      </w:pPr>
      <w:r>
        <w:rPr>
          <w:b/>
        </w:rPr>
        <w:t>Статья 5</w:t>
      </w:r>
      <w:r>
        <w:tab/>
      </w:r>
      <w:r>
        <w:tab/>
        <w:t>Государства-участники принимают все соответствующие меры с целью:</w:t>
      </w:r>
    </w:p>
    <w:p w:rsidR="00000000" w:rsidRDefault="00000000">
      <w:pPr>
        <w:pStyle w:val="a"/>
        <w:tabs>
          <w:tab w:val="left" w:pos="2268"/>
        </w:tabs>
        <w:ind w:left="2268" w:hanging="2268"/>
      </w:pPr>
      <w:r>
        <w:tab/>
        <w:t>а)</w:t>
      </w:r>
      <w:r>
        <w:tab/>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000000" w:rsidRDefault="00000000">
      <w:pPr>
        <w:pStyle w:val="a"/>
        <w:tabs>
          <w:tab w:val="left" w:pos="2268"/>
        </w:tabs>
        <w:ind w:left="2268" w:hanging="2268"/>
      </w:pPr>
      <w:r>
        <w:tab/>
        <w:t>b)</w:t>
      </w:r>
      <w:r>
        <w:tab/>
        <w:t>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000000" w:rsidRDefault="00000000">
      <w:pPr>
        <w:pStyle w:val="Heading2"/>
      </w:pPr>
      <w:r>
        <w:t xml:space="preserve">Стереотипность роли мужчин и женщин и насилие </w:t>
      </w:r>
    </w:p>
    <w:p w:rsidR="00000000" w:rsidRDefault="00000000">
      <w:pPr>
        <w:pStyle w:val="3"/>
        <w:rPr>
          <w:u w:val="single"/>
        </w:rPr>
      </w:pPr>
      <w:r>
        <w:t>II.5.1.</w:t>
      </w:r>
      <w:r>
        <w:tab/>
        <w:t>Роли мужчин и женщин и стереотипы</w:t>
      </w:r>
    </w:p>
    <w:p w:rsidR="00000000" w:rsidRDefault="00000000">
      <w:pPr>
        <w:pStyle w:val="BodyText"/>
        <w:rPr>
          <w:u w:val="single"/>
        </w:rPr>
      </w:pPr>
      <w:r>
        <w:rPr>
          <w:u w:val="single"/>
        </w:rPr>
        <w:t>Культурная и традиционная практика, препятствующая прогрессу женщин в обществе</w:t>
      </w:r>
    </w:p>
    <w:p w:rsidR="00000000" w:rsidRDefault="00000000">
      <w:pPr>
        <w:pStyle w:val="BodyText"/>
      </w:pPr>
      <w:r>
        <w:t>Несмотря на 45 лет коммунистического режима, при котором равенство между мужчинами и женщинами официально навязывалось сверху, роль женщин в Албании всегда оставалась приниженной по отношению к мужчинам. После установления демократической системы стародавние традиционные роли полов, так до конца и не преодоленные, проявились с новой силой, в частности вследствие тяжелых экономических условий в стране. Выживание женщин стало зависеть от мужей или расширенной семьи, поскольку из-за политики структурной перестройки работу потеряли больше женщин, чем мужчин.</w:t>
      </w:r>
    </w:p>
    <w:p w:rsidR="00000000" w:rsidRDefault="00000000">
      <w:pPr>
        <w:pStyle w:val="BodyText"/>
      </w:pPr>
      <w:r>
        <w:t>Многие социальные службы, доступные при прежнем режиме для работающих матерей, закрылись из-за отсутствия в последнее время государственного финансирования или в результате разграбления. Все больше женщин остаются дома, выполняя свою репродуктивную роль матерей, заботящихся о детях, – отчасти по собственному выбору, а отчасти вынужденно, ввиду тяжелого экономического положения в стране.</w:t>
      </w:r>
    </w:p>
    <w:p w:rsidR="00000000" w:rsidRDefault="00000000">
      <w:pPr>
        <w:pStyle w:val="BodyText"/>
      </w:pPr>
      <w:r>
        <w:t>После 90-х годов женщины были слабо представлены в политической жизни (в 1997–2001 годах они занимали всего 7 процентов мест в Кувенде по сравнению с 30 процентами в 70-х годах).</w:t>
      </w:r>
    </w:p>
    <w:p w:rsidR="00000000" w:rsidRDefault="00000000">
      <w:pPr>
        <w:pStyle w:val="BodyText"/>
      </w:pPr>
      <w:r>
        <w:t xml:space="preserve">Кроме того, судя по всему, возрождается многовековой традиционный кодекс поведения </w:t>
      </w:r>
      <w:r>
        <w:rPr>
          <w:i/>
        </w:rPr>
        <w:t>Канун</w:t>
      </w:r>
      <w:r>
        <w:t xml:space="preserve">, особенно на севере страны. </w:t>
      </w:r>
      <w:r>
        <w:rPr>
          <w:i/>
        </w:rPr>
        <w:t>Канун</w:t>
      </w:r>
      <w:r>
        <w:t xml:space="preserve"> – это общий термин для обозначения обычного права, которое в XV веке официально утвердил Леке Дукагини.</w:t>
      </w:r>
    </w:p>
    <w:p w:rsidR="00000000" w:rsidRDefault="00000000">
      <w:pPr>
        <w:pStyle w:val="BodyText"/>
      </w:pPr>
      <w:r>
        <w:rPr>
          <w:i/>
        </w:rPr>
        <w:t>Религия в Албании</w:t>
      </w:r>
      <w:r>
        <w:t>, по-видимому, не влияет на гендерные стереотипы. У трех основных религий (ислам, православное и римско-католическое христианство) отправление религиозных ритуалов не носит жестко организованного характера.</w:t>
      </w:r>
    </w:p>
    <w:p w:rsidR="00000000" w:rsidRDefault="00000000">
      <w:pPr>
        <w:pStyle w:val="3"/>
      </w:pPr>
      <w:r>
        <w:t>II.5.2.</w:t>
      </w:r>
      <w:r>
        <w:tab/>
        <w:t>Роль мужчин и женщин в семье и обществе</w:t>
      </w:r>
    </w:p>
    <w:p w:rsidR="00000000" w:rsidRDefault="00000000">
      <w:pPr>
        <w:pStyle w:val="BodyText"/>
      </w:pPr>
      <w:r>
        <w:t>Как в семье, так и в обществе наиболее важной считается роль мужчины как кормильца, тогда как женщина воспринимается в репродуктивной роли жены и матери. Если в столице страны Тиране различия в гендерных ролях не столь резки, то в более мелких городах и в сельских районах старые представления весьма живучи. Женщины ведут домашнее хозяйство, выполняют сельскохозяйственные работы, заботятся о детях и престарелых, в то время как мужчины заключают хозяйственные сделки, продают сельскохозяйственную продукцию, распоряжаются финансами семьи. В обществе мужчины занимают более высокооплачиваемые должности, связанные с принятием решений (несмотря на то, что женщины часто имеют более высокий уровень образования); они принимают активное участие в политической и культурной жизни страны и руководят большинством частных и государственных предприятий.</w:t>
      </w:r>
    </w:p>
    <w:p w:rsidR="00000000" w:rsidRDefault="00000000">
      <w:pPr>
        <w:pStyle w:val="3"/>
      </w:pPr>
      <w:r>
        <w:t>II.5.3</w:t>
      </w:r>
      <w:r>
        <w:tab/>
        <w:t>Отражение стереотипных ролей в школьных учебниках и средствах массовой информации</w:t>
      </w:r>
    </w:p>
    <w:p w:rsidR="00000000" w:rsidRDefault="00000000">
      <w:pPr>
        <w:pStyle w:val="BodyText"/>
      </w:pPr>
      <w:r>
        <w:t xml:space="preserve">Это традиционное распределение ролей постоянно воспроизводится в средствах массовой информации, где особо выделяются сообщения о </w:t>
      </w:r>
      <w:r>
        <w:rPr>
          <w:i/>
        </w:rPr>
        <w:t>недостойном</w:t>
      </w:r>
      <w:r>
        <w:t xml:space="preserve"> сексуальном поведении женщин (например, проституция, внебрачные связи и т. д.). В то время как женатые мужчины сплошь и рядом имеют любовниц (как доказательство сексуальной силы), женщины обязаны хранить верность.</w:t>
      </w:r>
    </w:p>
    <w:p w:rsidR="00000000" w:rsidRDefault="00000000">
      <w:pPr>
        <w:pStyle w:val="3"/>
      </w:pPr>
      <w:r>
        <w:t xml:space="preserve">II.5.4. </w:t>
      </w:r>
      <w:r>
        <w:tab/>
        <w:t xml:space="preserve">Глава домохозяйства по закону и в соответствии с обычным правом </w:t>
      </w:r>
    </w:p>
    <w:p w:rsidR="00000000" w:rsidRDefault="00000000">
      <w:pPr>
        <w:pStyle w:val="BodyText"/>
      </w:pPr>
      <w:r>
        <w:t>Согласно статье 224 Гражданского кодекса относительно крестьянской семьи члены семьи, определяемые как лица, связанные кровным родством, браком, усыновлением/удочерением или приемом в семью, выбирают главу домохозяйства. На самом деле как в городских, так и в сельских районах главой домохозяйства обычно является мужчина (муж). Только когда мужчина отсутствует (по причине оставления семьи, раздельного жительства/развода или эмиграции), его место занимает женщина, но только если нет других мужчин, которые могли бы его заменить (свекор, старший ребенок мужского пола и т. д.)</w:t>
      </w:r>
    </w:p>
    <w:p w:rsidR="00000000" w:rsidRDefault="00000000">
      <w:pPr>
        <w:pStyle w:val="3"/>
      </w:pPr>
      <w:r>
        <w:t>II.5.5.</w:t>
      </w:r>
      <w:r>
        <w:tab/>
        <w:t>Работа мужчин и женщин и выполнение семейных обязанностей</w:t>
      </w:r>
    </w:p>
    <w:p w:rsidR="00000000" w:rsidRDefault="00000000">
      <w:pPr>
        <w:pStyle w:val="BodyText"/>
      </w:pPr>
      <w:r>
        <w:t>Из статистических данных о занятости и образовании за последние десять лет все отчетливее видна сегрегация женщин в отдельных профессиях. Например, из статистики по средней заработной плате, которую предоставил ИНСТАТ, видна разница в окладах мужчин и женщин как в частном, так и в государственном секторе, свидетельствующая о том, что мужчины чаще, чем женщины, продвигаются на более высокие и лучше оплачиваемые должности (см. таблицу 4 статистического приложения).</w:t>
      </w:r>
    </w:p>
    <w:p w:rsidR="00000000" w:rsidRDefault="00000000">
      <w:pPr>
        <w:pStyle w:val="BodyText"/>
      </w:pPr>
      <w:r>
        <w:t>Развал системы социальных услуг вследствие экономической перестройки в Албании вынудил женщин повысить свою репродуктивную роль в семье, особенно в отношении заботы о детях. Сегодня число детей, посещающих учреждения дошкольного образования, резко сократилось из-за нехватки как материальной инфраструктуры, так и опытных педагогов, но наряду с этим и потому, что женщины, лишившись рабочих мест, занимаются воспитанием детей дома. Когда женщина работает по найму, эту обязанность берут на себя другие женщины в той же семье (бабушки, тетки или самый старший ребенок женского пола).</w:t>
      </w:r>
    </w:p>
    <w:p w:rsidR="00000000" w:rsidRDefault="00000000">
      <w:pPr>
        <w:pStyle w:val="BodyText"/>
      </w:pPr>
      <w:r>
        <w:t>Традиционно воспитание детей – функция женщин, тогда как отец участвует в домашних делах лишь эпизодически. Этот подход накладывает отпечаток на воспитание детей: девочкам полагается заботиться о доме и своих братьях и сестрах, помогать матери по дому и вне его, а мальчикам поручают какую-то работу вне дома и разрешают развлекаться.</w:t>
      </w:r>
    </w:p>
    <w:p w:rsidR="00000000" w:rsidRDefault="00000000">
      <w:pPr>
        <w:pStyle w:val="3"/>
      </w:pPr>
      <w:r>
        <w:t>II.5.6.</w:t>
      </w:r>
      <w:r>
        <w:tab/>
        <w:t>Бытовое насилие</w:t>
      </w:r>
    </w:p>
    <w:p w:rsidR="00000000" w:rsidRDefault="00000000">
      <w:pPr>
        <w:pStyle w:val="BodyText"/>
      </w:pPr>
      <w:r>
        <w:t>Бытовое насилие (насилие в семье) все еще воспринимается в Албании как частное дело, которое решается на уровне семьи. Несмотря на наличие в Уголовном кодексе всеобъемлющего набора положений, направленных против насилия (как в семье, так и вне ее), число женщин, подвергшихся насилию, по-видимому, велико, но об этом не сообщается ни в полицию, ни в органы здравоохранения, ни в соответствующие службы, которым надлежит заниматься этими вопросами.</w:t>
      </w:r>
    </w:p>
    <w:p w:rsidR="00000000" w:rsidRDefault="00000000">
      <w:pPr>
        <w:pStyle w:val="BodyText"/>
      </w:pPr>
      <w:r>
        <w:t>В формулировках Уголовного кодекса Албании не проводится различие между деяниями, совершенными посторонним лицом или членом семьи. Серьезные угрозы – убийства или причинения тяжких телесных повреждений – караются штрафом или тюремным заключением на срок до одного года (статья 84 Уголовного кодекса), тогда как виновные в бесчеловечном обращении в форме истязания, ведущем к постоянной инвалидности, караются лишением свободы на срок от 10 до 20 лет (статьи 86 и 87 Уголовного кодекса). Умышленное серьезное телесное повреждение карается лишением свободы на срок от трех до десяти лет (статья 88), а виновные в нанесении преднамеренных легких телесных повреждений или повреждений средней тяжести наказываются штрафом или заключением на срок до двух лет.</w:t>
      </w:r>
    </w:p>
    <w:p w:rsidR="00000000" w:rsidRDefault="00000000">
      <w:pPr>
        <w:pStyle w:val="BodyText"/>
      </w:pPr>
      <w:r>
        <w:t>Преступления на сексуальной почве охватываются Уголовным кодексом (статьи 100–108) и подлежат уголовному наказанию согласно установленной тяжести преступления и молодости потерпевшей. За половые сношения по согласию с несовершеннолетней, которая не достигла возраста 13 лет или половой зрелости, назначается наказание в виде тюремного заключения на срок от 5 до 15 лет (изнасилование лица, не достигшего совершеннолетия). Если сношение совершается без согласия, приговор может быть от 10 до 20 лет тюремного заключения. Половые сношения с несовершеннолетней (в возрасте от 14 до 18 лет) караются лишением свободы на срок от 5 до 10 лет. При наличии отягчающих обстоятельств приговор может быть на срок более 10 лет заключения. Виновные в половых сношениях без согласия наказываются заключением на срок от 3 до 10 лет (в случае смерти потерпевшей – при наличии отягчающих обстоятельств – срок заключения увеличивается до максимум 20 лет).</w:t>
      </w:r>
    </w:p>
    <w:p w:rsidR="00000000" w:rsidRDefault="00000000">
      <w:pPr>
        <w:pStyle w:val="BodyText"/>
      </w:pPr>
      <w:r>
        <w:t>Статья 106 касается кровосмесительства, максимальное наказание за которое – 5 лет заключения.</w:t>
      </w:r>
    </w:p>
    <w:p w:rsidR="00000000" w:rsidRDefault="00000000">
      <w:pPr>
        <w:pStyle w:val="4"/>
      </w:pPr>
      <w:r>
        <w:t>О бытовом насилии не сообщается властям главным образом по следующим причинам:</w:t>
      </w:r>
    </w:p>
    <w:p w:rsidR="00000000" w:rsidRDefault="00000000">
      <w:pPr>
        <w:pStyle w:val="BodyText"/>
        <w:tabs>
          <w:tab w:val="clear" w:pos="340"/>
        </w:tabs>
        <w:spacing w:after="0"/>
        <w:ind w:left="680" w:hanging="680"/>
      </w:pPr>
      <w:r>
        <w:t>–</w:t>
      </w:r>
      <w:r>
        <w:tab/>
        <w:t>привычка женщин считать, что если они подверглись жестокому обращению, значит, они в чем-то поступили неправильно;</w:t>
      </w:r>
    </w:p>
    <w:p w:rsidR="00000000" w:rsidRDefault="00000000">
      <w:pPr>
        <w:pStyle w:val="BodyText"/>
        <w:tabs>
          <w:tab w:val="clear" w:pos="340"/>
        </w:tabs>
        <w:spacing w:after="0"/>
        <w:ind w:left="680" w:hanging="680"/>
      </w:pPr>
      <w:r>
        <w:t>–</w:t>
      </w:r>
      <w:r>
        <w:tab/>
        <w:t>недоверие женщин к полиции и судебной системе;</w:t>
      </w:r>
    </w:p>
    <w:p w:rsidR="00000000" w:rsidRDefault="00000000">
      <w:pPr>
        <w:pStyle w:val="BodyText"/>
        <w:tabs>
          <w:tab w:val="clear" w:pos="340"/>
        </w:tabs>
        <w:spacing w:after="0"/>
        <w:ind w:left="680" w:hanging="680"/>
      </w:pPr>
      <w:r>
        <w:t>–</w:t>
      </w:r>
      <w:r>
        <w:tab/>
        <w:t>недостаточная информированность общества о том, что бытовое насилие является преступлением и как таковое должно быть осуждено;</w:t>
      </w:r>
    </w:p>
    <w:p w:rsidR="00000000" w:rsidRDefault="00000000">
      <w:pPr>
        <w:pStyle w:val="BodyText"/>
        <w:tabs>
          <w:tab w:val="clear" w:pos="340"/>
        </w:tabs>
        <w:spacing w:after="0"/>
        <w:ind w:left="680" w:hanging="680"/>
      </w:pPr>
      <w:r>
        <w:t>–</w:t>
      </w:r>
      <w:r>
        <w:tab/>
        <w:t>отсутствие специального подразделения полиции и структур здравоохранения, занимающихся вопросами бытового насилия;</w:t>
      </w:r>
    </w:p>
    <w:p w:rsidR="00000000" w:rsidRDefault="00000000">
      <w:pPr>
        <w:pStyle w:val="BodyText"/>
        <w:tabs>
          <w:tab w:val="clear" w:pos="340"/>
        </w:tabs>
        <w:spacing w:after="0"/>
        <w:ind w:left="680" w:hanging="680"/>
      </w:pPr>
      <w:r>
        <w:t>–</w:t>
      </w:r>
      <w:r>
        <w:tab/>
        <w:t>слабая информированность судебной системы о масштабах данного явления и о методах борьбы с ним;</w:t>
      </w:r>
    </w:p>
    <w:p w:rsidR="00000000" w:rsidRDefault="00000000">
      <w:pPr>
        <w:pStyle w:val="BodyText"/>
        <w:tabs>
          <w:tab w:val="clear" w:pos="340"/>
        </w:tabs>
        <w:ind w:left="680" w:hanging="680"/>
      </w:pPr>
      <w:r>
        <w:t>–</w:t>
      </w:r>
      <w:r>
        <w:tab/>
        <w:t>отсутствие общенациональных служб для разбора случаев бытового насилия.</w:t>
      </w:r>
    </w:p>
    <w:p w:rsidR="00000000" w:rsidRDefault="00000000">
      <w:pPr>
        <w:pStyle w:val="BodyText"/>
      </w:pPr>
      <w:r>
        <w:t>Государство пока не оказывает помощи в случаях насилия в семье, но оно поддерживает женские объединения, которые создали телефонные линии помощи и консультативные службы (в столице страны Тиране, а также в Шкодере, Поградеце, Дурресе, Эльбасане и Берате). Единственное учреждение, где подвергшиеся жестокому обращению женщины могут найти безопасное убежище, принадлежит одной из НПО и находится в столице Тиране.</w:t>
      </w:r>
    </w:p>
    <w:p w:rsidR="00000000" w:rsidRDefault="00000000">
      <w:pPr>
        <w:pStyle w:val="BodyText"/>
      </w:pPr>
      <w:r>
        <w:t>Официальных статистических данных о проявлениях насилия в семье нет, в частности из-за недостаточного числа официальных сообщений. В то же время, по данным проводимых НПО обследований, 64 процента выборки сообщали, что в той или иной форме подвергались насилию, физическому или психологическому, дома либо вне его. Около 34 процентов респондентов признали, что в семье, где они выросли, имело место серьезное насилие (психологическое или физическое). Тот факт, что в Албании бытовое насилие – крупная проблема, косвенно подтверждается статистическими данными о преступлениях, совершенных женщинами. Женщины совершают меньше преступлений, чем мужчины, но из 28 женщин, осужденных и заключенных в единственную в Албании женскую тюрьму, в 1999 году 23 были осуждены за убийство и жертвой обычно становился партнер или бывший партнер либо другой член в семье – мужчина (таблица 5).</w:t>
      </w:r>
    </w:p>
    <w:p w:rsidR="00000000" w:rsidRDefault="00000000">
      <w:pPr>
        <w:pStyle w:val="BodyText"/>
      </w:pPr>
      <w:r>
        <w:t>Комитет по делам женщин и семьи в сотрудничестве с Центром адвокатуры  для подвергшихся жестокому обращению женщин работает над составлением закона, направленного против насилия в отношении женщин, с тем чтобы представить его в Кувенд.</w:t>
      </w:r>
    </w:p>
    <w:p w:rsidR="00000000" w:rsidRDefault="00000000">
      <w:pPr>
        <w:pStyle w:val="Chapter"/>
      </w:pPr>
      <w:r>
        <w:t>ГЛАВА III</w:t>
      </w:r>
    </w:p>
    <w:p w:rsidR="00000000" w:rsidRDefault="00000000">
      <w:pPr>
        <w:pStyle w:val="Chapter"/>
      </w:pPr>
      <w:r>
        <w:t>ЭКСПЛУАТАЦИЯ ЖЕНЩИН</w:t>
      </w:r>
    </w:p>
    <w:p w:rsidR="00000000" w:rsidRDefault="00000000">
      <w:pPr>
        <w:pStyle w:val="a"/>
      </w:pPr>
      <w:r>
        <w:rPr>
          <w:b/>
        </w:rPr>
        <w:t>Статья 6</w:t>
      </w:r>
      <w:r>
        <w:t xml:space="preserve"> </w:t>
      </w:r>
      <w:r>
        <w:tab/>
      </w:r>
      <w:r>
        <w:tab/>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r>
        <w:rPr>
          <w:i w:val="0"/>
        </w:rPr>
        <w:t>.</w:t>
      </w:r>
      <w:r>
        <w:t xml:space="preserve"> </w:t>
      </w:r>
    </w:p>
    <w:p w:rsidR="00000000" w:rsidRDefault="00000000">
      <w:pPr>
        <w:pStyle w:val="Heading3"/>
      </w:pPr>
      <w:r>
        <w:t>III</w:t>
      </w:r>
      <w:r>
        <w:rPr>
          <w:i/>
        </w:rPr>
        <w:t>.</w:t>
      </w:r>
      <w:r>
        <w:t>1</w:t>
      </w:r>
      <w:r>
        <w:tab/>
        <w:t>Проституция</w:t>
      </w:r>
    </w:p>
    <w:p w:rsidR="00000000" w:rsidRDefault="00000000">
      <w:pPr>
        <w:pStyle w:val="BodyText"/>
        <w:spacing w:after="0"/>
      </w:pPr>
      <w:r>
        <w:t>Уголовный кодекс (статьи 113–115, Преступные деяния против нравственности и достоинства) квалифицирует как преступления занятие проституцией (за которое назначается наказание в виде штрафа или заключения сроком до трех лет), приставание с предложением сексуальных услуг, посредничество (сводничество) или извлечение выгоды из проституции (виновные наказываются штрафом или заключением сроком до пяти лет) и любое другое действие, приводящее в результате к проституции или способствующее ей. В статье 114 </w:t>
      </w:r>
      <w:r>
        <w:rPr>
          <w:i/>
        </w:rPr>
        <w:t>а)</w:t>
      </w:r>
      <w:r>
        <w:t xml:space="preserve"> указаны отягчающие обстоятельства, при наличии которых эксплуатация проституции карается тюремным заключением на срок от 7 до 15 лет, а именно, когда: </w:t>
      </w:r>
    </w:p>
    <w:p w:rsidR="00000000" w:rsidRDefault="00000000">
      <w:pPr>
        <w:pStyle w:val="BodyText"/>
        <w:tabs>
          <w:tab w:val="clear" w:pos="340"/>
        </w:tabs>
        <w:spacing w:after="0"/>
        <w:ind w:left="680" w:hanging="680"/>
      </w:pPr>
      <w:r>
        <w:t>–</w:t>
      </w:r>
      <w:r>
        <w:tab/>
        <w:t>потерпевшее лицо является несовершеннолетним;</w:t>
      </w:r>
    </w:p>
    <w:p w:rsidR="00000000" w:rsidRDefault="00000000">
      <w:pPr>
        <w:pStyle w:val="BodyText"/>
        <w:tabs>
          <w:tab w:val="clear" w:pos="340"/>
        </w:tabs>
        <w:spacing w:after="0"/>
        <w:ind w:left="680" w:hanging="680"/>
      </w:pPr>
      <w:r>
        <w:t>–</w:t>
      </w:r>
      <w:r>
        <w:tab/>
        <w:t>эксплуатация касается более чем одного лица;</w:t>
      </w:r>
    </w:p>
    <w:p w:rsidR="00000000" w:rsidRDefault="00000000">
      <w:pPr>
        <w:pStyle w:val="BodyText"/>
        <w:tabs>
          <w:tab w:val="clear" w:pos="340"/>
        </w:tabs>
        <w:spacing w:after="0"/>
        <w:ind w:left="680" w:hanging="680"/>
      </w:pPr>
      <w:r>
        <w:t>–</w:t>
      </w:r>
      <w:r>
        <w:tab/>
        <w:t>эксплуатации подвергается член семьи;</w:t>
      </w:r>
    </w:p>
    <w:p w:rsidR="00000000" w:rsidRDefault="00000000">
      <w:pPr>
        <w:pStyle w:val="BodyText"/>
        <w:tabs>
          <w:tab w:val="clear" w:pos="340"/>
        </w:tabs>
        <w:spacing w:after="0"/>
        <w:ind w:left="680" w:hanging="680"/>
      </w:pPr>
      <w:r>
        <w:t>–</w:t>
      </w:r>
      <w:r>
        <w:tab/>
        <w:t>имеет место принуждение, насилие или обман;</w:t>
      </w:r>
    </w:p>
    <w:p w:rsidR="00000000" w:rsidRDefault="00000000">
      <w:pPr>
        <w:pStyle w:val="BodyText"/>
        <w:tabs>
          <w:tab w:val="clear" w:pos="340"/>
        </w:tabs>
        <w:spacing w:after="0"/>
        <w:ind w:left="680" w:hanging="680"/>
      </w:pPr>
      <w:r>
        <w:t>–</w:t>
      </w:r>
      <w:r>
        <w:tab/>
        <w:t>кого-либо принуждают заниматься проституцией за пределами Албании;</w:t>
      </w:r>
    </w:p>
    <w:p w:rsidR="00000000" w:rsidRDefault="00000000">
      <w:pPr>
        <w:pStyle w:val="BodyText"/>
        <w:tabs>
          <w:tab w:val="clear" w:pos="340"/>
        </w:tabs>
        <w:ind w:left="680" w:hanging="680"/>
      </w:pPr>
      <w:r>
        <w:t>–</w:t>
      </w:r>
      <w:r>
        <w:rPr>
          <w:lang w:val="en-US"/>
        </w:rPr>
        <w:tab/>
      </w:r>
      <w:r>
        <w:t>эксплуатация осуществляется преступной организацией.</w:t>
      </w:r>
    </w:p>
    <w:p w:rsidR="00000000" w:rsidRDefault="00000000">
      <w:pPr>
        <w:pStyle w:val="BodyText"/>
      </w:pPr>
      <w:r>
        <w:t>В Уголовном кодексе Албании нет положения, допускающего судебное преследование клиентов, пользующихся услугами проституток. Хотя четкого положения, проводящего различие между проститутками и прочими лицами в случаях насилия, нет, занятие проституцией может использоваться защитой как смягчающее обстоятельство в пользу правонарушителя со ссылкой на социальный остракизм, которому подвергаются лица, известные как проститутки. Известно, что, несмотря на запрещение, проституция в Албании практикуется.</w:t>
      </w:r>
    </w:p>
    <w:p w:rsidR="00000000" w:rsidRDefault="00000000">
      <w:pPr>
        <w:pStyle w:val="Heading3"/>
      </w:pPr>
      <w:r>
        <w:t>III.2</w:t>
      </w:r>
      <w:r>
        <w:tab/>
        <w:t>Торговля женщинами и несовершеннолетними</w:t>
      </w:r>
    </w:p>
    <w:p w:rsidR="00000000" w:rsidRDefault="00000000">
      <w:pPr>
        <w:pStyle w:val="BodyText"/>
      </w:pPr>
      <w:r>
        <w:t>За последние годы, вследствие крушения социалистического режима и вызванных этим проблем переходного периода, Албания превратилась в страну и происхождения, и транзита продаваемых женщин.</w:t>
      </w:r>
    </w:p>
    <w:p w:rsidR="00000000" w:rsidRDefault="00000000">
      <w:pPr>
        <w:pStyle w:val="BodyText"/>
      </w:pPr>
      <w:r>
        <w:t>Албанские женщины и девушки продаются для проституции в Западной Европе; вовлечение их в проституцию за пределами страны началось с первыми волнами беженцев в 1990–1991 годах. Точных данных об албанских женщинах, продаваемых для эксплуатации проституции, нет.</w:t>
      </w:r>
    </w:p>
    <w:p w:rsidR="00000000" w:rsidRDefault="00000000">
      <w:pPr>
        <w:pStyle w:val="BodyText"/>
      </w:pPr>
      <w:r>
        <w:t>Полиция стран ЕС выражает тревогу по поводу усиления преступной деятельности, контролируемой албанскими преступными группами. Многие европейские страны столкнулись с наплывом молодых албанских проституток, которых обманом заставили заплатить торговцам за провоз их контрабандным путем в Европу. Одних девушек похищали, другим лживо обещали работу, а третьи надеялись "вступить в брак" с эксплуататором. Крайняя нищета, с одной стороны, и отчаянное стремление вырваться из нее – с другой, привели к появлению в Албании организованной проституции.</w:t>
      </w:r>
    </w:p>
    <w:p w:rsidR="00000000" w:rsidRDefault="00000000">
      <w:pPr>
        <w:pStyle w:val="BodyText"/>
        <w:spacing w:after="0"/>
      </w:pPr>
      <w:r>
        <w:t xml:space="preserve">Уголовный кодекс страны содержит ряд положений, направленных против торговли людьми и преступной деятельности, но при этом очевидна неэффективность механизма выявления, установления фактов и расследования этого явления. В случаях торговли людьми может применяться ряд положений Уголовного кодекса: </w:t>
      </w:r>
    </w:p>
    <w:p w:rsidR="00000000" w:rsidRDefault="00000000">
      <w:pPr>
        <w:pStyle w:val="BodyText"/>
        <w:tabs>
          <w:tab w:val="clear" w:pos="340"/>
        </w:tabs>
        <w:spacing w:after="0"/>
        <w:ind w:left="680" w:hanging="680"/>
      </w:pPr>
      <w:r>
        <w:t>–</w:t>
      </w:r>
      <w:r>
        <w:tab/>
        <w:t>статьи 114 и 114 </w:t>
      </w:r>
      <w:r>
        <w:rPr>
          <w:i/>
        </w:rPr>
        <w:t>а)</w:t>
      </w:r>
      <w:r>
        <w:t xml:space="preserve"> – эксплуатация проституции и отягчающие обстоятельства; </w:t>
      </w:r>
    </w:p>
    <w:p w:rsidR="00000000" w:rsidRDefault="00000000">
      <w:pPr>
        <w:pStyle w:val="BodyText"/>
        <w:tabs>
          <w:tab w:val="clear" w:pos="340"/>
        </w:tabs>
        <w:spacing w:after="0"/>
        <w:ind w:left="680" w:hanging="680"/>
      </w:pPr>
      <w:r>
        <w:t>–</w:t>
      </w:r>
      <w:r>
        <w:tab/>
        <w:t>статья 115 – содержание помещений для проституции;</w:t>
      </w:r>
    </w:p>
    <w:p w:rsidR="00000000" w:rsidRDefault="00000000">
      <w:pPr>
        <w:pStyle w:val="BodyText"/>
        <w:tabs>
          <w:tab w:val="clear" w:pos="340"/>
        </w:tabs>
        <w:spacing w:after="0"/>
        <w:ind w:left="680" w:hanging="680"/>
      </w:pPr>
      <w:r>
        <w:t>–</w:t>
      </w:r>
      <w:r>
        <w:tab/>
        <w:t>статья 28 – деятельность вооруженных банд и преступных организаций;</w:t>
      </w:r>
    </w:p>
    <w:p w:rsidR="00000000" w:rsidRDefault="00000000">
      <w:pPr>
        <w:pStyle w:val="BodyText"/>
        <w:tabs>
          <w:tab w:val="clear" w:pos="340"/>
        </w:tabs>
        <w:spacing w:after="0"/>
        <w:ind w:left="680" w:hanging="680"/>
      </w:pPr>
      <w:r>
        <w:t>–</w:t>
      </w:r>
      <w:r>
        <w:tab/>
        <w:t>статьи 333 и 334 – создание вооруженной банды и преступления, совершенные вооруженной бандой или преступной организацией;</w:t>
      </w:r>
    </w:p>
    <w:p w:rsidR="00000000" w:rsidRDefault="00000000">
      <w:pPr>
        <w:pStyle w:val="BodyText"/>
        <w:tabs>
          <w:tab w:val="clear" w:pos="340"/>
        </w:tabs>
        <w:spacing w:after="0"/>
        <w:ind w:left="680" w:hanging="680"/>
      </w:pPr>
      <w:r>
        <w:t>–</w:t>
      </w:r>
      <w:r>
        <w:tab/>
        <w:t xml:space="preserve">статьи 109 и 110 – похищение и незаконное лишение свободы; </w:t>
      </w:r>
    </w:p>
    <w:p w:rsidR="00000000" w:rsidRDefault="00000000">
      <w:pPr>
        <w:pStyle w:val="BodyText"/>
        <w:tabs>
          <w:tab w:val="clear" w:pos="340"/>
        </w:tabs>
        <w:spacing w:after="0"/>
        <w:ind w:left="680" w:hanging="680"/>
      </w:pPr>
      <w:r>
        <w:t>–</w:t>
      </w:r>
      <w:r>
        <w:tab/>
        <w:t>статьи 86–90 – истязание, преднамеренное нанесение тяжких и легких телесных повреждений, нападение;</w:t>
      </w:r>
    </w:p>
    <w:p w:rsidR="00000000" w:rsidRDefault="00000000">
      <w:pPr>
        <w:pStyle w:val="BodyText"/>
        <w:tabs>
          <w:tab w:val="clear" w:pos="340"/>
        </w:tabs>
        <w:ind w:left="680" w:hanging="680"/>
      </w:pPr>
      <w:r>
        <w:t>–</w:t>
      </w:r>
      <w:r>
        <w:tab/>
        <w:t>статьи 100–104 – нападения на сексуальной почве на несовершеннолетних, совершеннолетних, а также на лиц, не способных защищаться.</w:t>
      </w:r>
    </w:p>
    <w:p w:rsidR="00000000" w:rsidRDefault="00000000">
      <w:pPr>
        <w:pStyle w:val="BodyText"/>
      </w:pPr>
      <w:r>
        <w:t>В 1993–1998 годах отделение Интерпола в Тиране расследовало 103 случая такого рода и только 44 из женщин были найдены живыми. За период с 1991 по 1997 год из 580 обвиненных в торговле с целью эксплуатации проституции было арестовано 200 человек. Согласно полицейским источникам преступные группы, занимающиеся торговлей женщинами, находятся в Тиране, Шкодере, Берате, Влёре и Фиери. В последний год, однако, организованная преступность, по-видимому, занимается больше вербовкой иностранных женщин, которые направляются в Западную Европу транзитом через Албанию, чем набором и переправкой контрабандным путем албанских женщин. Это может быть, в частности, следствием разъяснительной кампании, проведенной организациями гражданского общества в печати, в школах и университетах, предупреждающей женщин об опасности нелегальной эмиграции, а также передаваемых иностранным телевидением сообщений об албанских женщинах, которые занимаются проституцией в Италии и Греции.</w:t>
      </w:r>
    </w:p>
    <w:p w:rsidR="00000000" w:rsidRDefault="00000000">
      <w:pPr>
        <w:pStyle w:val="BodyText"/>
      </w:pPr>
      <w:r>
        <w:rPr>
          <w:i/>
        </w:rPr>
        <w:t>Неалбанские женщины и девушки, переправляемые через Албанию.</w:t>
      </w:r>
      <w:r>
        <w:t xml:space="preserve"> В последнее время у государственных органов стал вызывать беспокойство контрабандный провоз иностранных граждан (главным образом из Центральной и Восточной Европы) через Албанию.</w:t>
      </w:r>
    </w:p>
    <w:p w:rsidR="00000000" w:rsidRDefault="00000000">
      <w:pPr>
        <w:pStyle w:val="BodyText"/>
      </w:pPr>
      <w:r>
        <w:t>Молодые женщины из Молдовы, Румынии, Украины, России и Болгарии направляются в Албанию через Румынию, Сербию и либо Черногорию, либо Македонию. Шкодер (в северо-западной части Албании) обычно является первым пересыльным пунктом для групп, причастных к торговле женщинами.</w:t>
      </w:r>
    </w:p>
    <w:p w:rsidR="00000000" w:rsidRDefault="00000000">
      <w:pPr>
        <w:pStyle w:val="BodyText"/>
      </w:pPr>
      <w:r>
        <w:t>В некоторых случаях полиция арестовывает женщин за нелегальное пересечение государственной границы (статья 297 Уголовного кодекса Албании) и задерживает до отсылки их обратно в свои страны или до внесения залога (очень часто самим эксплуататором). Статистика показывает, что с июля 1999 года репатриировано 126 женщин (19 молдаванок, 19 румынок, 5 болгарок, 4 россиянки, 1 украинка и т. д.), которые были доставлены в Албанию для последующей перевозки в западноевропейские страны.</w:t>
      </w:r>
    </w:p>
    <w:p w:rsidR="00000000" w:rsidRDefault="00000000">
      <w:pPr>
        <w:pStyle w:val="BodyText"/>
      </w:pPr>
      <w:r>
        <w:t>Трудности в пресечении этой торговли возникают не столько на стадии судебного разбирательства, когда может применяться ряд статей Уголовного кодекса, а в процессе раскрытия. Пункты въезда постоянно меняются, равно как и средства и маршруты транспортировки.</w:t>
      </w:r>
    </w:p>
    <w:p w:rsidR="00000000" w:rsidRDefault="00000000">
      <w:pPr>
        <w:pStyle w:val="BodyText"/>
      </w:pPr>
      <w:r>
        <w:t>Помимо всех вышеупомянутых положений, в случаях торговли иностранными женщинами на стадии судебного разбирательства применяются статьи 297 и 298 (Нелегальное пересечение государственной границы и помощь в нелегальном пересечении границы ) и статья 186 (Подделка документов).</w:t>
      </w:r>
    </w:p>
    <w:p w:rsidR="00000000" w:rsidRDefault="00000000">
      <w:pPr>
        <w:pStyle w:val="BodyText"/>
      </w:pPr>
      <w:r>
        <w:t>Недавно в Тиране был создан приют для проданных женщин, и у полиции теперь есть альтернативное место для помещения жертв торговли людьми помимо полицейского участка или тюрьмы, куда они доставлялись раньше. Жертвы торговли, которые хотят вернуться домой, прежде помещаются в этот приют для оказания помощи и реабилитации. Проблему невозможно решить с помощью одного приюта, поскольку все еще много потерпевших содержатся в  полицейских участках. Полицейские участки контролируются сотрудниками ОБСЕ, которые работают в области прав женщин, в результате установлена личность многих женщин и девушек.</w:t>
      </w:r>
    </w:p>
    <w:p w:rsidR="00000000" w:rsidRDefault="00000000">
      <w:pPr>
        <w:pStyle w:val="BodyText"/>
      </w:pPr>
      <w:r>
        <w:t>Международные специализированные учреждения оказывают помощь по четырем основным направлениям:</w:t>
      </w:r>
    </w:p>
    <w:p w:rsidR="00000000" w:rsidRDefault="00000000">
      <w:pPr>
        <w:pStyle w:val="BodyText"/>
        <w:spacing w:after="0"/>
        <w:ind w:left="340" w:hanging="340"/>
      </w:pPr>
      <w:r>
        <w:sym w:font="Symbol" w:char="F0B7"/>
      </w:r>
      <w:r>
        <w:tab/>
        <w:t>Предотвращение (ЮНИСЕФ).</w:t>
      </w:r>
    </w:p>
    <w:p w:rsidR="00000000" w:rsidRDefault="00000000">
      <w:pPr>
        <w:pStyle w:val="BodyText"/>
        <w:spacing w:after="0"/>
        <w:ind w:left="340" w:hanging="340"/>
      </w:pPr>
      <w:r>
        <w:sym w:font="Symbol" w:char="F0B7"/>
      </w:r>
      <w:r>
        <w:tab/>
        <w:t>Содействие улучшению социального положения и услуги (Международная организация по миграции и Международная католическая миссия по делам переселенцев).</w:t>
      </w:r>
    </w:p>
    <w:p w:rsidR="00000000" w:rsidRDefault="00000000">
      <w:pPr>
        <w:pStyle w:val="BodyText"/>
        <w:spacing w:after="0"/>
        <w:ind w:left="340" w:hanging="340"/>
      </w:pPr>
      <w:r>
        <w:sym w:font="Symbol" w:char="F0B7"/>
      </w:r>
      <w:r>
        <w:tab/>
        <w:t>Пересмотр законодательства (ОБСЕ).</w:t>
      </w:r>
    </w:p>
    <w:p w:rsidR="00000000" w:rsidRDefault="00000000">
      <w:pPr>
        <w:pStyle w:val="BodyText"/>
        <w:ind w:left="340" w:hanging="340"/>
      </w:pPr>
      <w:r>
        <w:sym w:font="Symbol" w:char="F0B7"/>
      </w:r>
      <w:r>
        <w:tab/>
        <w:t>Правовая поддержка (Многонациональные консультативные полицейские силы).</w:t>
      </w:r>
    </w:p>
    <w:p w:rsidR="00000000" w:rsidRDefault="00000000">
      <w:pPr>
        <w:pStyle w:val="BodyText"/>
      </w:pPr>
      <w:r>
        <w:t>Работа этих подгрупп послужит основой для рекомендаций правительству и для подготовки Национального плана действий.</w:t>
      </w:r>
    </w:p>
    <w:p w:rsidR="00000000" w:rsidRDefault="00000000">
      <w:pPr>
        <w:pStyle w:val="BodyText"/>
      </w:pPr>
      <w:r>
        <w:t>В настоящий момент в составе этих подгрупп нет НПО, за исключением одной – это "Предотвращение". Данная группа ставит себе цель служить эффективным механизмом координации и предполагает в ближайшем будущем охватить представителей трех секторов: правительства, международных учреждений и НПО.</w:t>
      </w:r>
    </w:p>
    <w:p w:rsidR="00000000" w:rsidRDefault="00000000">
      <w:pPr>
        <w:pStyle w:val="Heading3"/>
      </w:pPr>
      <w:r>
        <w:t>III.3</w:t>
      </w:r>
      <w:r>
        <w:tab/>
        <w:t>Порнография и сексуальные домогательства</w:t>
      </w:r>
    </w:p>
    <w:p w:rsidR="00000000" w:rsidRDefault="00000000">
      <w:pPr>
        <w:pStyle w:val="3"/>
      </w:pPr>
      <w:r>
        <w:t>III.3.1.</w:t>
      </w:r>
      <w:r>
        <w:tab/>
        <w:t xml:space="preserve">Порнография </w:t>
      </w:r>
    </w:p>
    <w:p w:rsidR="00000000" w:rsidRDefault="00000000">
      <w:pPr>
        <w:pStyle w:val="BodyText"/>
      </w:pPr>
      <w:r>
        <w:t xml:space="preserve">Уголовный кодекс содержит положение (статья 117), направленное на пресечение производства, доставки, рекламирования, ввоза и публикации порнографических материалов. Такое преступление карается штрафом или тюремным заключением на срок до двух лет. На практике порнографические материалы можно легко получить в газетных киосках практически независимо от возраста покупателя. </w:t>
      </w:r>
    </w:p>
    <w:p w:rsidR="00000000" w:rsidRDefault="00000000">
      <w:pPr>
        <w:pStyle w:val="3"/>
      </w:pPr>
      <w:r>
        <w:t>III.3.2.</w:t>
      </w:r>
      <w:r>
        <w:tab/>
        <w:t>Сексуальные домогательства на работе</w:t>
      </w:r>
    </w:p>
    <w:p w:rsidR="00000000" w:rsidRDefault="00000000">
      <w:pPr>
        <w:pStyle w:val="BodyText"/>
      </w:pPr>
      <w:r>
        <w:t>Работодателю запрещаются какие бы то ни было беспокоящие действия сексуального характера в отношении своих работников, и он не должен допускать таких действий со стороны других работников (проекты 2 и 3 статьи 32 Трудового кодекса). Под сексуальными домогательствами имеется в виду причинение любого беспокойства, которое явно ухудшает психологическое состояние работника, на сексуальной почве. В превентивных целях Уголовным кодексом санкционируется штраф в размере десяти минимальных месячных окладов. Уголовный кодекс не рассматривает сексуальные домогательства в качестве преступления (в отличие от других стран), чтобы обеспечить максимальную эффективность защиты, предоставляемой в соответствии с положениями Кодекса законов о труде. Со времени его утверждения сообщений о случаях сексуальных домогательств не поступало, хотя такое явление считается довольно обычным в Албании, в отечественных и особенно в иностранных компаниях.</w:t>
      </w:r>
    </w:p>
    <w:p w:rsidR="00000000" w:rsidRDefault="00000000">
      <w:pPr>
        <w:pStyle w:val="Chapter"/>
      </w:pPr>
      <w:r>
        <w:t>ГЛАВА IV</w:t>
      </w:r>
    </w:p>
    <w:p w:rsidR="00000000" w:rsidRDefault="00000000">
      <w:pPr>
        <w:pStyle w:val="Chapter"/>
      </w:pPr>
      <w:r>
        <w:t>ПОЛИТИЧЕСКАЯ И ОБЩЕСТВЕННАЯ ЖИЗНЬ</w:t>
      </w:r>
    </w:p>
    <w:p w:rsidR="00000000" w:rsidRDefault="00000000">
      <w:pPr>
        <w:pStyle w:val="a"/>
      </w:pPr>
      <w:r>
        <w:rPr>
          <w:b/>
        </w:rPr>
        <w:t>Статья 7</w:t>
      </w:r>
      <w:r>
        <w:tab/>
      </w:r>
      <w:r>
        <w:rPr>
          <w:lang w:val="en-US"/>
        </w:rPr>
        <w:tab/>
      </w:r>
      <w:r>
        <w:t xml:space="preserve">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 </w:t>
      </w:r>
    </w:p>
    <w:p w:rsidR="00000000" w:rsidRDefault="00000000">
      <w:pPr>
        <w:pStyle w:val="a"/>
        <w:ind w:left="2268" w:hanging="2268"/>
      </w:pPr>
      <w:r>
        <w:tab/>
        <w:t>а)</w:t>
      </w:r>
      <w:r>
        <w:tab/>
        <w:t xml:space="preserve">голосовать на всех выборах и публичных референдумах и избираться во все публично избираемые органы; </w:t>
      </w:r>
    </w:p>
    <w:p w:rsidR="00000000" w:rsidRDefault="00000000">
      <w:pPr>
        <w:pStyle w:val="a"/>
        <w:ind w:left="2268" w:hanging="2268"/>
      </w:pPr>
      <w:r>
        <w:tab/>
        <w:t>b)</w:t>
      </w:r>
      <w: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000000" w:rsidRDefault="00000000">
      <w:pPr>
        <w:pStyle w:val="a"/>
        <w:ind w:left="2268" w:hanging="2268"/>
      </w:pPr>
      <w:r>
        <w:tab/>
        <w:t>с)</w:t>
      </w:r>
      <w: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pStyle w:val="Heading3"/>
      </w:pPr>
      <w:r>
        <w:t>IV.1</w:t>
      </w:r>
      <w:r>
        <w:tab/>
        <w:t>Участие в политической и общественной жизни</w:t>
      </w:r>
    </w:p>
    <w:p w:rsidR="00000000" w:rsidRDefault="00000000">
      <w:pPr>
        <w:pStyle w:val="BodyText"/>
      </w:pPr>
      <w:r>
        <w:t>Участие женщин в политической и общественной жизни включает, в частности, их право участвовать во всех выборах, а также в публичных и политических референдумах, быть избранными во все публично избираемые органы, участвовать в разработке и осуществлении политики правительства, работать в государственных и политических учреждениях всех уровней, принимать участие в деятельности неправительственных органов, связанных с общественной и политической жизнью страны. Все эти основные права гарантируются Конституцией (статьи 45, 46 и 48), но статистические данные свидетельствуют о том, что в Албании руководящие и политические посты в правительственных и директивных органах занимают главным образом мужчины, несмотря на то что уровень образования у женщин не ниже, а часто и выше, чем у мужчин (см. статистическое приложение, таблицы 6–14).</w:t>
      </w:r>
    </w:p>
    <w:p w:rsidR="00000000" w:rsidRDefault="00000000">
      <w:pPr>
        <w:pStyle w:val="BodyText"/>
      </w:pPr>
      <w:r>
        <w:t>Наиболее высокий уровень политического представительства женщин за всю историю албанского парламента был достигнут в 1974 году – 33 процента депутатского корпуса, а также в 1989 году, когда женщины составили треть всех депутатов Кувенда. В результате первых многопартийных политических выборов в марте 1991 года число женщин в выборных органах сократилось до 51 при 199 мужчинах, а в 1997 году были избраны депутатами всего 11 женщин и 144 мужчины. Аналогичное положение сложилось и в плане участия женщин в местном управлении. Например, в 1996 году среди 309 глав коммун была только одна женщина. Некоторое улучшение наметилось на местных выборах 1 октября 2000 года.</w:t>
      </w:r>
    </w:p>
    <w:p w:rsidR="00000000" w:rsidRDefault="00000000">
      <w:pPr>
        <w:pStyle w:val="BodyText"/>
      </w:pPr>
      <w:r>
        <w:t>Согласно статье 3 Избирательного кодекса (Закон № 8609 от 8 мая 2000 года) каждый албанский гражданин, достигший восемнадцатилетнего возраста, без различия по признаку расы, этнической принадлежности, пола, языка, политических убеждений, религиозных верований или экономического положения имеет право избирать и быть избранным. Некоторые категории граждан не могут выставлять свои кандидатуры и избираться депутатами без ухода со своих должностей (судьи и прокуроры, лица, находящиеся на действительной военной службе, работники полиции и национальной службы безопасности, дипломатические представители или главы муниципальных советов и коммун, а также префекты в местах, где они руководят).</w:t>
      </w:r>
    </w:p>
    <w:p w:rsidR="00000000" w:rsidRDefault="00000000">
      <w:pPr>
        <w:pStyle w:val="BodyText"/>
      </w:pPr>
      <w:r>
        <w:t>Проблема низкого уровня участия женщин отчасти объясняется их восприятием – тем, что политика представляется им сложным делом, но главным образом – традиционно сложившимся мнением о якобы непригодности женщин для должностей, связанных с принятием решений.</w:t>
      </w:r>
    </w:p>
    <w:p w:rsidR="00000000" w:rsidRDefault="00000000">
      <w:pPr>
        <w:pStyle w:val="BodyText"/>
      </w:pPr>
      <w:r>
        <w:t xml:space="preserve">В недавно принятом Кодексе законов о выборах отсутствует положение о квоте для женщин. В результате решение выдвигать женщину в кандидаты остается в основном в руках политических партий (наряду с правом любого гражданина баллотироваться в качестве независимого кандидата). При подготовке к выборам в местные органы власти, состоявшимся 1 октября 2000 года, Албанская социалистическая партия под нажимом Форума женщин-социалисток поставила цель обеспечить 30-процентную квоту для кандидатов-женщин. Точно так же поступила и оппозиционная Албанская демократическая партия, предусмотрев добровольную квоту в 30 процентов для кандидатов-женщин. Но несмотря на эти обещания, ни та, ни другая партия не предложила женщину в качестве кандидата на пост мэра Тираны, а имеющиеся статистические данные о женщинах в составе политических партий свидетельствуют о значительном гендерном разрыве. </w:t>
      </w:r>
    </w:p>
    <w:p w:rsidR="00000000" w:rsidRDefault="00000000">
      <w:pPr>
        <w:pStyle w:val="a"/>
      </w:pPr>
      <w:r>
        <w:rPr>
          <w:b/>
        </w:rPr>
        <w:t>Статья 8</w:t>
      </w:r>
      <w:r>
        <w:rPr>
          <w:b/>
        </w:rPr>
        <w:tab/>
      </w:r>
      <w:r>
        <w:rPr>
          <w:b/>
          <w:lang w:val="en-US"/>
        </w:rPr>
        <w:tab/>
      </w:r>
      <w: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000000" w:rsidRDefault="00000000">
      <w:pPr>
        <w:pStyle w:val="Heading3"/>
      </w:pPr>
      <w:r>
        <w:br w:type="page"/>
        <w:t>IV.2</w:t>
      </w:r>
      <w:r>
        <w:tab/>
        <w:t>Представительство и участие в деятельности на международном уровне</w:t>
      </w:r>
    </w:p>
    <w:p w:rsidR="00000000" w:rsidRDefault="00000000">
      <w:pPr>
        <w:pStyle w:val="BodyText"/>
      </w:pPr>
      <w:r>
        <w:t>По закону каждый гражданин Албании может представлять правительство своей страны на международном уровне (либо на дипломатической службе, либо в той или иной международной организации). Статистические данные показывают, что число женщин на дипломатической службе Албании из года в год растет.</w:t>
      </w:r>
    </w:p>
    <w:p w:rsidR="00000000" w:rsidRDefault="00000000">
      <w:pPr>
        <w:pStyle w:val="Chapter"/>
      </w:pPr>
      <w:r>
        <w:t>ГЛАВА V</w:t>
      </w:r>
    </w:p>
    <w:p w:rsidR="00000000" w:rsidRDefault="00000000">
      <w:pPr>
        <w:pStyle w:val="Chapter"/>
      </w:pPr>
      <w:r>
        <w:t>ГРАЖДАНСТВО</w:t>
      </w:r>
    </w:p>
    <w:p w:rsidR="00000000" w:rsidRDefault="00000000">
      <w:pPr>
        <w:pStyle w:val="a"/>
        <w:tabs>
          <w:tab w:val="left" w:pos="2948"/>
        </w:tabs>
      </w:pPr>
      <w:r>
        <w:rPr>
          <w:b/>
        </w:rPr>
        <w:t>Статья 9</w:t>
      </w:r>
      <w:r>
        <w:tab/>
      </w:r>
      <w:r>
        <w:rPr>
          <w:lang w:val="en-US"/>
        </w:rPr>
        <w:tab/>
      </w:r>
      <w:r>
        <w:t>1.</w:t>
      </w:r>
      <w:r>
        <w:tab/>
        <w:t>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000000" w:rsidRDefault="00000000">
      <w:pPr>
        <w:pStyle w:val="a"/>
        <w:tabs>
          <w:tab w:val="left" w:pos="2948"/>
        </w:tabs>
      </w:pPr>
      <w:r>
        <w:tab/>
      </w:r>
      <w:r>
        <w:rPr>
          <w:lang w:val="en-US"/>
        </w:rPr>
        <w:tab/>
      </w:r>
      <w:r>
        <w:t>2.</w:t>
      </w:r>
      <w:r>
        <w:tab/>
        <w:t>Государства-участники предоставляют женщинам равные с мужчинами права в отношении гражданства их детей.</w:t>
      </w:r>
    </w:p>
    <w:p w:rsidR="00000000" w:rsidRDefault="00000000">
      <w:pPr>
        <w:pStyle w:val="Heading3"/>
      </w:pPr>
      <w:r>
        <w:t>V.1</w:t>
      </w:r>
      <w:r>
        <w:tab/>
        <w:t>Приобретение гражданства</w:t>
      </w:r>
    </w:p>
    <w:p w:rsidR="00000000" w:rsidRDefault="00000000">
      <w:pPr>
        <w:pStyle w:val="BodyText"/>
      </w:pPr>
      <w:r>
        <w:t xml:space="preserve">Правовую основу албанского гражданства составляют Конституция и Закон о гражданстве Албании (Закон № 8389 от 5 августа 1998 года). </w:t>
      </w:r>
    </w:p>
    <w:p w:rsidR="00000000" w:rsidRDefault="00000000">
      <w:pPr>
        <w:pStyle w:val="BodyText"/>
      </w:pPr>
      <w:r>
        <w:t>Согласно статье 19 Конституции каждый ребенок, у которого хотя бы один из родителей (будь то отец или мать) имеет албанское гражданство, автоматически получает албанское гражданство</w:t>
      </w:r>
    </w:p>
    <w:p w:rsidR="00000000" w:rsidRDefault="00000000">
      <w:pPr>
        <w:pStyle w:val="BodyText"/>
      </w:pPr>
      <w:r>
        <w:t xml:space="preserve">Статья 6 Закона о гражданстве предусматривает, что албанское гражданство приобретается в силу рождения, натурализации и усыновления/удочерения, а статья 10 предусматривает, что иностранец/иностранка, состоящий/состоящая в браке с гражданкой/гражданином Албании не менее трех лет, может, если пожелает, получить албанское гражданство. Поэтому брак не является критерием для приобретения или утраты албанского гражданства. Албанское законодательство о гражданстве соответствует Конвенции 1954 года о гражданстве замужней женщины. Албания является участником этой Конвенции. </w:t>
      </w:r>
    </w:p>
    <w:p w:rsidR="00000000" w:rsidRDefault="00000000">
      <w:pPr>
        <w:pStyle w:val="BodyText"/>
      </w:pPr>
      <w:r>
        <w:t>До Второй мировой войны брак в Албании рассматривался как способ приобретения гражданства. Гражданский кодекс 1929 года специально санкционировал принцип неравноправия женщин, предусматривая, что жена должна получать гражданство своего мужа. После освобождения это неравенство было ликвидировано. С 1954 по 1998 год вопросы гражданства регулировались Указом № 1874 от 7 июня 1954 года. В 1998 году был принят Закон о гражданстве № 8389 от 5 августа 1998 года, который регулирует некоторые новые взаимоотношения, сложившиеся после 1990 года.</w:t>
      </w:r>
    </w:p>
    <w:p w:rsidR="00000000" w:rsidRDefault="00000000">
      <w:pPr>
        <w:pStyle w:val="Heading3"/>
      </w:pPr>
      <w:r>
        <w:t>V.2</w:t>
      </w:r>
      <w:r>
        <w:tab/>
        <w:t>Право на отказ от гражданства</w:t>
      </w:r>
    </w:p>
    <w:p w:rsidR="00000000" w:rsidRDefault="00000000">
      <w:pPr>
        <w:pStyle w:val="BodyText"/>
      </w:pPr>
      <w:r>
        <w:t xml:space="preserve">Согласно статье 4 Закона о гражданстве Албании, любой гражданин/гражданка может отказаться от своего албанского гражданства при условии, что он/она имеет, или получил(а), или собирается получить другое гражданство. Несовершеннолетние могут получить албанское гражданство или отказаться от него с согласия родителей. Однако любое изменение гражданства несовершеннолетнего (14–18 лет) осуществляется с его согласия. </w:t>
      </w:r>
    </w:p>
    <w:p w:rsidR="00000000" w:rsidRDefault="00000000">
      <w:pPr>
        <w:pStyle w:val="Chapter"/>
      </w:pPr>
      <w:r>
        <w:br w:type="page"/>
        <w:t>ГЛАВА VI</w:t>
      </w:r>
    </w:p>
    <w:p w:rsidR="00000000" w:rsidRDefault="00000000">
      <w:pPr>
        <w:pStyle w:val="Chapter"/>
      </w:pPr>
      <w:r>
        <w:t>ОБРАЗОВАНИЕ</w:t>
      </w:r>
    </w:p>
    <w:p w:rsidR="00000000" w:rsidRDefault="00000000">
      <w:pPr>
        <w:pStyle w:val="a"/>
      </w:pPr>
      <w:r>
        <w:rPr>
          <w:b/>
        </w:rPr>
        <w:t>Статья 10</w:t>
      </w:r>
      <w:r>
        <w:rPr>
          <w:b/>
        </w:rPr>
        <w:tab/>
      </w:r>
      <w:r>
        <w:rPr>
          <w:b/>
          <w:lang w:val="en-US"/>
        </w:rPr>
        <w:tab/>
      </w:r>
      <w: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p w:rsidR="00000000" w:rsidRDefault="00000000">
      <w:pPr>
        <w:pStyle w:val="a"/>
        <w:tabs>
          <w:tab w:val="left" w:pos="2948"/>
        </w:tabs>
        <w:ind w:left="2268" w:hanging="2268"/>
      </w:pPr>
      <w:r>
        <w:tab/>
        <w:t>а)</w:t>
      </w:r>
      <w:r>
        <w:tab/>
        <w:t>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специальном и высшем техническом образовании, а также во всех видах профессиональной подготовки;</w:t>
      </w:r>
    </w:p>
    <w:p w:rsidR="00000000" w:rsidRDefault="00000000">
      <w:pPr>
        <w:pStyle w:val="a"/>
        <w:tabs>
          <w:tab w:val="left" w:pos="2948"/>
        </w:tabs>
        <w:ind w:left="2268" w:hanging="2268"/>
      </w:pPr>
      <w:r>
        <w:tab/>
        <w:t>b)</w:t>
      </w:r>
      <w:r>
        <w:tab/>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000000" w:rsidRDefault="00000000">
      <w:pPr>
        <w:pStyle w:val="a"/>
        <w:tabs>
          <w:tab w:val="left" w:pos="2948"/>
        </w:tabs>
        <w:ind w:left="2268" w:hanging="2268"/>
      </w:pPr>
      <w:r>
        <w:tab/>
        <w:t>с)</w:t>
      </w:r>
      <w:r>
        <w:tab/>
        <w:t xml:space="preserve">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 </w:t>
      </w:r>
    </w:p>
    <w:p w:rsidR="00000000" w:rsidRDefault="00000000">
      <w:pPr>
        <w:pStyle w:val="a"/>
        <w:tabs>
          <w:tab w:val="left" w:pos="2948"/>
        </w:tabs>
        <w:ind w:left="2268" w:hanging="2268"/>
      </w:pPr>
      <w:r>
        <w:tab/>
        <w:t>d)</w:t>
      </w:r>
      <w:r>
        <w:tab/>
        <w:t>одинаковые возможности получения стипендий и других пособий на образование;</w:t>
      </w:r>
    </w:p>
    <w:p w:rsidR="00000000" w:rsidRDefault="00000000">
      <w:pPr>
        <w:pStyle w:val="a"/>
        <w:tabs>
          <w:tab w:val="left" w:pos="2948"/>
        </w:tabs>
        <w:ind w:left="2268" w:hanging="2268"/>
      </w:pPr>
      <w:r>
        <w:tab/>
        <w:t>е)</w:t>
      </w:r>
      <w: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000000" w:rsidRDefault="00000000">
      <w:pPr>
        <w:pStyle w:val="a"/>
        <w:tabs>
          <w:tab w:val="left" w:pos="2948"/>
        </w:tabs>
        <w:ind w:left="2268" w:hanging="2268"/>
      </w:pPr>
      <w:r>
        <w:tab/>
        <w:t>f)</w:t>
      </w:r>
      <w:r>
        <w:tab/>
        <w:t>сокращение числа девушек, не заканчивающих школу, и разработку программ для девушек и женщин, преждевременно покинувших школу;</w:t>
      </w:r>
    </w:p>
    <w:p w:rsidR="00000000" w:rsidRDefault="00000000">
      <w:pPr>
        <w:pStyle w:val="a"/>
        <w:tabs>
          <w:tab w:val="left" w:pos="2948"/>
        </w:tabs>
        <w:ind w:left="2268" w:hanging="2268"/>
      </w:pPr>
      <w:r>
        <w:tab/>
        <w:t>g)</w:t>
      </w:r>
      <w:r>
        <w:tab/>
        <w:t>одинаковые возможности активно участвовать в занятиях спортом и физической подготовкой;</w:t>
      </w:r>
    </w:p>
    <w:p w:rsidR="00000000" w:rsidRDefault="00000000">
      <w:pPr>
        <w:pStyle w:val="a"/>
        <w:tabs>
          <w:tab w:val="left" w:pos="2948"/>
        </w:tabs>
        <w:ind w:left="2268" w:hanging="2268"/>
      </w:pPr>
      <w:r>
        <w:tab/>
        <w:t>h)</w:t>
      </w:r>
      <w:r>
        <w:tab/>
        <w:t>доступ к специальной информации образовательного характера в целях содействия обеспечению здоровья и благосостояния семьи, включая информацию и консультации о планировании размера семьи.</w:t>
      </w:r>
    </w:p>
    <w:p w:rsidR="00000000" w:rsidRDefault="00000000">
      <w:pPr>
        <w:pStyle w:val="BodyText"/>
      </w:pPr>
      <w:r>
        <w:t>Согласно Конституции Республики Албания каждый человек имеет право на образование. Обязательное (восьмилетнее) образование и общее среднее образование в государственных школах являются бесплатными (статья 57 Конституции).</w:t>
      </w:r>
    </w:p>
    <w:p w:rsidR="00000000" w:rsidRDefault="00000000">
      <w:pPr>
        <w:pStyle w:val="BodyText"/>
      </w:pPr>
      <w:r>
        <w:t>Образование – это область, где вклад женщин очень важен. В стране насчитывается 58 856 преподавателей, из них 36 939 (или 63,2 процента) – женщины; в 1998/99 учебном году всего обучалось 694 474 человека. В настоящее время в систему образования входят 1852 дошкольных учреждения, 1798 обязательных школ, 375 полных средних школ, 11 университетов и других высших учебных заведений.</w:t>
      </w:r>
    </w:p>
    <w:p w:rsidR="00000000" w:rsidRDefault="00000000">
      <w:pPr>
        <w:pStyle w:val="BodyText"/>
      </w:pPr>
      <w:r>
        <w:t>Значение, придаваемое образованию, в настоящее время снизилось по сравнению с тем, что было до переходного периода. В первые годы переходного периода школы подверглись разрушению и разграблению; многие опытные учителя оставили свою работу, а многие учащиеся бросили среднюю школу. Одним из вызывающих тревогу явлений переходного периода является уход опытных педагогов и замена их неквалифицированными работниками, а также рост отсева учащихся в школах.</w:t>
      </w:r>
    </w:p>
    <w:p w:rsidR="00000000" w:rsidRDefault="00000000">
      <w:pPr>
        <w:pStyle w:val="BodyText"/>
      </w:pPr>
      <w:r>
        <w:t>В 1992/93 учебном году 7,8 процента учителей начальной школы имели недостаточный уровень образования, тогда как сегодня таких учителей уже 10 процентов. В системе восьмилетнего школьного обучения доля учителей с недостаточным уровнем образования возросла с 24,2 процента в 1992/93 учебном году до 26 процентов, а в полной средней школе она составляет от 6 до 8 процентов.</w:t>
      </w:r>
    </w:p>
    <w:p w:rsidR="00000000" w:rsidRDefault="00000000">
      <w:pPr>
        <w:pStyle w:val="Heading3"/>
      </w:pPr>
      <w:r>
        <w:t>VI.1</w:t>
      </w:r>
      <w:r>
        <w:tab/>
        <w:t>Обязательное образование</w:t>
      </w:r>
    </w:p>
    <w:p w:rsidR="00000000" w:rsidRDefault="00000000">
      <w:pPr>
        <w:pStyle w:val="BodyText"/>
      </w:pPr>
      <w:r>
        <w:t>Восьмилетнее школьное образование в Албании охватывает возрастные группы от 6 до 14 лет и разделено на две ступени; низшая (с первого по четвертый классы), что соответствует начальной школе в западных странах, и высшая ступень (с пятого по восьмой классы). В настоящее время восьмилетними школами в Албании охвачены 553 411 учеников, из них 48 процентов составляют девочки и 52 процента – мальчики. На протяжении десятилетий Албания придавала основное значение развитию сети восьмилетнего образования, но запущенность, плохое содержание и нехватка средств нанесли школьным зданиям непоправимый ущерб, сделав качественное преподавание невозможным. Таким образом, общая оценка показывает, что из 1815 обязательных школ, действующих в настоящее время в Албании, только 65 процентов находится в приемлемом состоянии.</w:t>
      </w:r>
    </w:p>
    <w:p w:rsidR="00000000" w:rsidRDefault="00000000">
      <w:pPr>
        <w:pStyle w:val="BodyText"/>
      </w:pPr>
      <w:r>
        <w:t xml:space="preserve">Заметной чертой обязательного школьного образования в последние годы стало развитие частных учебных заведений. Так, только в 1997 году были открыты три новые негосударственные школы, что увеличило за последние 5–6 лет общее число утвержденных негосударственных образовательных учреждений до 36, из них 22 светских и 14 религиозных (медресе). В 1998 году в них обучалось около 3800 человек (включая дошкольников). </w:t>
      </w:r>
    </w:p>
    <w:p w:rsidR="00000000" w:rsidRDefault="00000000">
      <w:pPr>
        <w:pStyle w:val="BodyText"/>
      </w:pPr>
      <w:r>
        <w:t>Статистика показывает, что соотношение мальчиков и девочек в таких учебных заведениях почти равное. Например, из 522 учащихся, зачисленных в колледж "М. Акиф", 52 процента – девушки и 48 процентов – юноши; в медресе города Шкодер из 258 учащихся, зачисленных на высшую ступень и в старшие классы, 53 процента составляют девушки. Однако есть еще 13 религиозных (мусульманских ) школ, куда девушки не принимаются.</w:t>
      </w:r>
    </w:p>
    <w:p w:rsidR="00000000" w:rsidRDefault="00000000">
      <w:pPr>
        <w:pStyle w:val="Heading3"/>
      </w:pPr>
      <w:r>
        <w:t>VI.2</w:t>
      </w:r>
      <w:r>
        <w:tab/>
        <w:t>Средняя школа</w:t>
      </w:r>
    </w:p>
    <w:p w:rsidR="00000000" w:rsidRDefault="00000000">
      <w:pPr>
        <w:pStyle w:val="BodyText"/>
      </w:pPr>
      <w:r>
        <w:t>Средние школы посещают учащиеся в возрасте от 14 до 18 лет, в них дается общее образование в течение 4 лет или профессионально-техническая подготовка в течение от 4 до 5 лет (таблица 1 приложения </w:t>
      </w:r>
      <w:r>
        <w:rPr>
          <w:lang w:val="en-US"/>
        </w:rPr>
        <w:t>III</w:t>
      </w:r>
      <w:r>
        <w:t>). В настоящее время в общеобразовательных и профессиональных школах, с перерывом или без него, учится 102 161 человек, из которых 48 процентов – девушки и 52 процента – юноши.</w:t>
      </w:r>
    </w:p>
    <w:p w:rsidR="00000000" w:rsidRDefault="00000000">
      <w:pPr>
        <w:pStyle w:val="BodyText"/>
      </w:pPr>
      <w:r>
        <w:t>Закончив обязательное образование, 59 процентов учащихся продолжают учебу в средних школах. В 1998 году 50 387 учащихся завершили обязательное образование (из них 50 процентов – девушки) и только 30 350 поступили в старшие классы средней школы на первый год обучения (из них 44 процента – девушки, таблица 15). В</w:t>
      </w:r>
      <w:r>
        <w:rPr>
          <w:lang w:val="en-US"/>
        </w:rPr>
        <w:t> </w:t>
      </w:r>
      <w:r>
        <w:t xml:space="preserve">городских центрах 52 процента девушек, окончивших обязательную школу, продолжают свою учебу в старших классах, тогда как в сельских районах этот показатель составляет 28 процентов для девушек и 72 процента для юношей. Таким образом, из 14 458 сельских девушек, закончивших обязательное школьное образование, только 4065 поступили в старшие классы средней школы в своих районах. Хотя предполагается, что какое-то число этих девушек зачислено в старшие классы в других районах, диспропорция между юношами и девушками все еще велика. </w:t>
      </w:r>
    </w:p>
    <w:p w:rsidR="00000000" w:rsidRDefault="00000000">
      <w:pPr>
        <w:pStyle w:val="BodyText"/>
      </w:pPr>
      <w:r>
        <w:t>Другое тревожное явление – незначительный контингент учащихся в профессионально-технических школах (всего 14 процентов от общего числа учащихся, таблицы 16–17). В профессионально-технические школы зачислено 14 423 учащихся, из них 30 процентов – девушки и 70 процентов – юноши, при этом в сельских районах их соотношение составляет 22,6 процента девушек и 77,4 процента юношей. В сельскохозяйственных, строительных и технических училищах доля девушек колеблется от 10 до 25 процентов. Эти низкие проценты объясняются трудностями, которые данные профессии представляют для девушек, или традиционным отношением к характеру таких профессий. До 90-х годов в сельскохозяйственных училищах занималось значительное число сельских девушек, главным образом вследствие ограниченных возможностей поступления в общеобразовательные средние школы или в другие профессионально-технические школы (таблица 3 приложения III). Процент девушек, изучающих в профессиональных школах иностранные языки, гуманитарные дисциплины или педагогику, напротив, очень высок, в некоторых районах свыше 90 процентов. Девушек много и в школах бизнеса и делопроизводства, и в технических (информатика) училищах (50 процентов и 70 процентов, соответственно).</w:t>
      </w:r>
    </w:p>
    <w:p w:rsidR="00000000" w:rsidRDefault="00000000">
      <w:pPr>
        <w:pStyle w:val="BodyText"/>
      </w:pPr>
      <w:r>
        <w:t>Учащиеся в возрастной группе средней школы больше подвержены риску отсева и вовлечения в преступную деятельность (в основном наркотики, проституция).Частичный анализ показывает, что несовершеннолетние, замешанные в правонарушениях, часто были из числа преждевременно бросивших школу, но общенационального обследования этого явления не проводилось.</w:t>
      </w:r>
    </w:p>
    <w:p w:rsidR="00000000" w:rsidRDefault="00000000">
      <w:pPr>
        <w:pStyle w:val="Heading3"/>
      </w:pPr>
      <w:r>
        <w:t>VI.3</w:t>
      </w:r>
      <w:r>
        <w:tab/>
        <w:t>Высшее образование</w:t>
      </w:r>
    </w:p>
    <w:p w:rsidR="00000000" w:rsidRDefault="00000000">
      <w:pPr>
        <w:pStyle w:val="BodyText"/>
      </w:pPr>
      <w:r>
        <w:t>В настоящее время в Албании имеется 11 университетов и других высших учебных заведений, тогда как до 1991 года был только один университет и семь институтов (педагогическое, сельскохозяйственное, гуманитарное образование, физическое воспитание). Рост числа университетов объясняется тем, что некоторым имевшимся вузам был предоставлен статус университета.</w:t>
      </w:r>
    </w:p>
    <w:p w:rsidR="00000000" w:rsidRDefault="00000000">
      <w:pPr>
        <w:pStyle w:val="BodyText"/>
      </w:pPr>
      <w:r>
        <w:t>На высоком академическом уровне из 146 профессоров только 10 женщин (6,8 процента), из 250 доцентов – 58 женщин (23,2 процента). Однако резко сократилось число студентов из сельских районов (в силу неблагоприятных экономических условий и внутренних миграционных потоков). Так, по сравнению с 1991 годом, когда насчитывалось 7670 студентов очной формы обучения, прибывших из различных сельских районов, в 1998 году их было всего 3231 (42 процента), и это при 30-процентном росте общего числа студентов университетов. Во всяком случае, соотношение мужчин и женщин, поступивших в вузы и прибывших из сельских районов, вполне удовлетворительное: 33 процента юношей и 77 процентов девушек (в 1991 году было 54 процента юношей и 46 процентов девушек). Растет процент зачисленных в университеты женщин. Так в 1990/91 учебном году девушки составляли 53,1 процента, сегодня – 65 процентов.</w:t>
      </w:r>
    </w:p>
    <w:p w:rsidR="00000000" w:rsidRDefault="00000000">
      <w:pPr>
        <w:pStyle w:val="BodyText"/>
      </w:pPr>
      <w:r>
        <w:t>Очень популярны факультеты общественных наук, медицинский и экономический (конкурс – десять абитуриентов на одно место), в то время как педагогический и сельскохозяйственный колледжи едва заполняют имеющиеся места. (таблицы 19, 20).</w:t>
      </w:r>
    </w:p>
    <w:p w:rsidR="00000000" w:rsidRDefault="00000000">
      <w:pPr>
        <w:pStyle w:val="Heading3"/>
      </w:pPr>
      <w:r>
        <w:t>VI.4</w:t>
      </w:r>
      <w:r>
        <w:tab/>
        <w:t xml:space="preserve">Коэффициент отсева </w:t>
      </w:r>
    </w:p>
    <w:p w:rsidR="00000000" w:rsidRDefault="00000000">
      <w:pPr>
        <w:pStyle w:val="BodyText"/>
      </w:pPr>
      <w:r>
        <w:t>Что касается отсева в школе, то, согласно последним статистическим данным, коэффициент отсева составляет 2,7 процента. Этот неожиданный рост объясняется складывающимся представлением о том, что образование – не единственный путь обеспечить себе лучшие условия жизни; многие учащиеся по окончании обязательного срока обучения не продолжают учебу, а стараются устроиться на работу, а некоторые не завершают даже обязательное обучение. Это особенно заметно в сельских районах, где плохие экономические условия вынуждают детей оставлять школу, чтобы помогать своей семье в сельскохозяйственных работах. Кроме того, большой отток населения из сельских районов в города создает проблемы с обеспечением преподавательским составом (особенно в наиболее удаленных районах), с переполнением городских и закрытием сельских школ. Что касается девушек, то они сталкиваются с дополнительными трудностями, мешающими им посещать школу, поскольку часто школа находится далеко, а транспорт не предоставляется.</w:t>
      </w:r>
    </w:p>
    <w:p w:rsidR="00000000" w:rsidRDefault="00000000">
      <w:pPr>
        <w:pStyle w:val="BodyText"/>
      </w:pPr>
      <w:r>
        <w:t>В некоторых округах Албании это явление приняло значительные масштабы (Кучова – 12,9 процента, Дуррес – 8,8 процента, Кукес – 8,2 процента, Маллакастер – 7 процентов, Хас – 5,6 процента, Эльбасан – 5 процентов), что означает – налицо географические различия, касающиеся не только удаленных горных мест, но и городских, равнинных районов. В 1991–1992 годах коэффициент отсева в системе обязательного образования достиг 6,34 процента, а в 1992–1993 годах он сократился до 4,1 процента.</w:t>
      </w:r>
    </w:p>
    <w:p w:rsidR="00000000" w:rsidRDefault="00000000">
      <w:pPr>
        <w:pStyle w:val="BodyText"/>
      </w:pPr>
      <w:r>
        <w:t>Число учеников, оставивших школу-восьмилетку, – в процентах по годам – показано в графической форме (диаграмма 1).</w:t>
      </w:r>
    </w:p>
    <w:p w:rsidR="00000000" w:rsidRDefault="00000000">
      <w:pPr>
        <w:pStyle w:val="Chapter"/>
      </w:pPr>
      <w:r>
        <w:br w:type="page"/>
        <w:t>ГЛАВА VII</w:t>
      </w:r>
    </w:p>
    <w:p w:rsidR="00000000" w:rsidRDefault="00000000">
      <w:pPr>
        <w:pStyle w:val="Chapter"/>
      </w:pPr>
      <w:r>
        <w:t>ЗАНЯТОСТЬ</w:t>
      </w:r>
    </w:p>
    <w:p w:rsidR="00000000" w:rsidRDefault="00000000">
      <w:pPr>
        <w:pStyle w:val="a"/>
        <w:tabs>
          <w:tab w:val="left" w:pos="2948"/>
        </w:tabs>
      </w:pPr>
      <w:r>
        <w:rPr>
          <w:b/>
        </w:rPr>
        <w:t>Статья 11</w:t>
      </w:r>
      <w:r>
        <w:tab/>
      </w:r>
      <w:r>
        <w:rPr>
          <w:lang w:val="en-US"/>
        </w:rPr>
        <w:tab/>
      </w:r>
      <w:r>
        <w:t>1.</w:t>
      </w:r>
      <w:r>
        <w:tab/>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000000" w:rsidRDefault="00000000">
      <w:pPr>
        <w:pStyle w:val="a"/>
        <w:tabs>
          <w:tab w:val="clear" w:pos="2665"/>
        </w:tabs>
        <w:ind w:left="2268" w:hanging="2268"/>
      </w:pPr>
      <w:r>
        <w:tab/>
        <w:t>а)</w:t>
      </w:r>
      <w:r>
        <w:tab/>
        <w:t>право на труд как неотъемлемое право всех людей;</w:t>
      </w:r>
    </w:p>
    <w:p w:rsidR="00000000" w:rsidRDefault="00000000">
      <w:pPr>
        <w:pStyle w:val="a"/>
        <w:tabs>
          <w:tab w:val="clear" w:pos="2665"/>
        </w:tabs>
        <w:ind w:left="2268" w:hanging="2268"/>
      </w:pPr>
      <w:r>
        <w:tab/>
        <w:t>b)</w:t>
      </w:r>
      <w:r>
        <w:tab/>
        <w:t>право на одинаковые возможности при найме на работу, в том числе применение одинаковых критериев отбора при найме;</w:t>
      </w:r>
    </w:p>
    <w:p w:rsidR="00000000" w:rsidRDefault="00000000">
      <w:pPr>
        <w:pStyle w:val="a"/>
        <w:tabs>
          <w:tab w:val="clear" w:pos="2665"/>
        </w:tabs>
        <w:ind w:left="2268" w:hanging="2268"/>
      </w:pPr>
      <w:r>
        <w:tab/>
        <w:t>с)</w:t>
      </w:r>
      <w:r>
        <w:tab/>
        <w:t xml:space="preserve">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 </w:t>
      </w:r>
    </w:p>
    <w:p w:rsidR="00000000" w:rsidRDefault="00000000">
      <w:pPr>
        <w:pStyle w:val="a"/>
        <w:tabs>
          <w:tab w:val="clear" w:pos="2665"/>
        </w:tabs>
        <w:ind w:left="2268" w:hanging="2268"/>
      </w:pPr>
      <w:r>
        <w:tab/>
        <w:t>d)</w:t>
      </w:r>
      <w: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000000" w:rsidRDefault="00000000">
      <w:pPr>
        <w:pStyle w:val="a"/>
        <w:tabs>
          <w:tab w:val="clear" w:pos="2665"/>
        </w:tabs>
        <w:ind w:left="2268" w:hanging="2268"/>
      </w:pPr>
      <w:r>
        <w:tab/>
        <w:t>е)</w:t>
      </w:r>
      <w: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000000" w:rsidRDefault="00000000">
      <w:pPr>
        <w:pStyle w:val="a"/>
        <w:tabs>
          <w:tab w:val="clear" w:pos="2665"/>
        </w:tabs>
        <w:ind w:left="2268" w:hanging="2268"/>
      </w:pPr>
      <w:r>
        <w:tab/>
        <w:t>f)</w:t>
      </w:r>
      <w:r>
        <w:tab/>
        <w:t>право на охрану здоровья и безопасные условия труда, в том числе по сохранению функции продолжения рода.</w:t>
      </w:r>
    </w:p>
    <w:p w:rsidR="00000000" w:rsidRDefault="00000000">
      <w:pPr>
        <w:pStyle w:val="a"/>
        <w:tabs>
          <w:tab w:val="left" w:pos="2948"/>
        </w:tabs>
      </w:pPr>
      <w:r>
        <w:tab/>
      </w:r>
      <w:r>
        <w:rPr>
          <w:lang w:val="en-US"/>
        </w:rPr>
        <w:tab/>
      </w:r>
      <w:r>
        <w:t>2</w:t>
      </w:r>
      <w:r>
        <w:rPr>
          <w:lang w:val="en-US"/>
        </w:rPr>
        <w:t>.</w:t>
      </w:r>
      <w:r>
        <w:rPr>
          <w:lang w:val="en-US"/>
        </w:rPr>
        <w:tab/>
      </w:r>
      <w:r>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000000" w:rsidRDefault="00000000">
      <w:pPr>
        <w:pStyle w:val="a"/>
        <w:tabs>
          <w:tab w:val="clear" w:pos="2665"/>
        </w:tabs>
        <w:ind w:left="2268" w:hanging="2268"/>
      </w:pPr>
      <w:r>
        <w:tab/>
        <w:t>а)</w:t>
      </w:r>
      <w:r>
        <w:tab/>
        <w:t xml:space="preserve">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 </w:t>
      </w:r>
    </w:p>
    <w:p w:rsidR="00000000" w:rsidRDefault="00000000">
      <w:pPr>
        <w:pStyle w:val="a"/>
        <w:tabs>
          <w:tab w:val="clear" w:pos="2665"/>
        </w:tabs>
        <w:ind w:left="2268" w:hanging="2268"/>
      </w:pPr>
      <w:r>
        <w:tab/>
        <w:t>b)</w:t>
      </w:r>
      <w:r>
        <w:tab/>
        <w:t xml:space="preserve">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 </w:t>
      </w:r>
    </w:p>
    <w:p w:rsidR="00000000" w:rsidRDefault="00000000">
      <w:pPr>
        <w:pStyle w:val="a"/>
        <w:tabs>
          <w:tab w:val="clear" w:pos="2665"/>
        </w:tabs>
        <w:ind w:left="2268" w:hanging="2268"/>
      </w:pPr>
      <w:r>
        <w:tab/>
        <w:t>с)</w:t>
      </w:r>
      <w:r>
        <w:tab/>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000000" w:rsidRDefault="00000000">
      <w:pPr>
        <w:pStyle w:val="a"/>
        <w:tabs>
          <w:tab w:val="clear" w:pos="2665"/>
        </w:tabs>
        <w:ind w:left="2268" w:hanging="2268"/>
      </w:pPr>
      <w:r>
        <w:tab/>
        <w:t>d)</w:t>
      </w:r>
      <w:r>
        <w:tab/>
        <w:t>обеспечивать женщинам особую защиту в период беременности на тех видах работ, вредность которых для их здоровья доказана.</w:t>
      </w:r>
    </w:p>
    <w:p w:rsidR="00000000" w:rsidRDefault="00000000">
      <w:pPr>
        <w:pStyle w:val="a"/>
        <w:tabs>
          <w:tab w:val="left" w:pos="2948"/>
        </w:tabs>
      </w:pPr>
      <w:r>
        <w:tab/>
      </w:r>
      <w:r>
        <w:rPr>
          <w:lang w:val="en-US"/>
        </w:rPr>
        <w:tab/>
      </w:r>
      <w:r>
        <w:t>3.</w:t>
      </w:r>
      <w:r>
        <w:rPr>
          <w:lang w:val="en-US"/>
        </w:rPr>
        <w:tab/>
      </w:r>
      <w:r>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000000" w:rsidRDefault="00000000">
      <w:pPr>
        <w:pStyle w:val="Heading3"/>
      </w:pPr>
      <w:r>
        <w:br w:type="page"/>
        <w:t>VII.</w:t>
      </w:r>
      <w:r>
        <w:tab/>
        <w:t>Запрещение дискриминации в области труда и занятий</w:t>
      </w:r>
    </w:p>
    <w:p w:rsidR="00000000" w:rsidRDefault="00000000">
      <w:pPr>
        <w:pStyle w:val="BodyText"/>
      </w:pPr>
      <w:r>
        <w:t>Право на труд утверждается в пункте 1 статьи 49 Конституции: "Каждый имеет право зарабатывать средства на жизнь не запрещенным законом трудом, который он выбрал сам или на который сам согласился. Каждый свободен в выборе профессии, места работы, равно как и системы профессиональной подготовки для себя".</w:t>
      </w:r>
    </w:p>
    <w:p w:rsidR="00000000" w:rsidRDefault="00000000">
      <w:pPr>
        <w:pStyle w:val="BodyText"/>
        <w:tabs>
          <w:tab w:val="clear" w:pos="340"/>
        </w:tabs>
        <w:spacing w:after="0"/>
      </w:pPr>
      <w:r>
        <w:t>Этот принцип применяется ко всем гражданам, мужчинам и женщинам, и, согласно Кодексу законов о труде, запрещение дискриминации по признаку пола относится также к профессиональной ориентации и подготовке, вознаграждению, социальной помощи и окончанию работы по найму, а также к участию в профсоюзах. В частности, Кодекс законов о труде предусматривает:</w:t>
      </w:r>
    </w:p>
    <w:p w:rsidR="00000000" w:rsidRDefault="00000000">
      <w:pPr>
        <w:pStyle w:val="BodyText"/>
        <w:tabs>
          <w:tab w:val="clear" w:pos="340"/>
        </w:tabs>
        <w:spacing w:after="0"/>
        <w:ind w:left="680" w:hanging="680"/>
      </w:pPr>
      <w:r>
        <w:t>–</w:t>
      </w:r>
      <w:r>
        <w:tab/>
        <w:t xml:space="preserve">статья 9(1) – запрещение дискриминации; </w:t>
      </w:r>
    </w:p>
    <w:p w:rsidR="00000000" w:rsidRDefault="00000000">
      <w:pPr>
        <w:pStyle w:val="BodyText"/>
        <w:tabs>
          <w:tab w:val="clear" w:pos="340"/>
        </w:tabs>
        <w:spacing w:after="0"/>
        <w:ind w:left="680" w:hanging="680"/>
      </w:pPr>
      <w:r>
        <w:t>–</w:t>
      </w:r>
      <w:r>
        <w:tab/>
        <w:t xml:space="preserve">статья 9(2) – определение дискриминации; </w:t>
      </w:r>
    </w:p>
    <w:p w:rsidR="00000000" w:rsidRDefault="00000000">
      <w:pPr>
        <w:pStyle w:val="BodyText"/>
        <w:tabs>
          <w:tab w:val="clear" w:pos="340"/>
        </w:tabs>
        <w:spacing w:after="0"/>
        <w:ind w:left="680" w:hanging="680"/>
      </w:pPr>
      <w:r>
        <w:t>–</w:t>
      </w:r>
      <w:r>
        <w:tab/>
        <w:t>статья 10 – участие в профессиональных союзах;</w:t>
      </w:r>
    </w:p>
    <w:p w:rsidR="00000000" w:rsidRDefault="00000000">
      <w:pPr>
        <w:pStyle w:val="BodyText"/>
        <w:tabs>
          <w:tab w:val="clear" w:pos="340"/>
        </w:tabs>
        <w:spacing w:after="0"/>
        <w:ind w:left="680" w:hanging="680"/>
      </w:pPr>
      <w:r>
        <w:t>–</w:t>
      </w:r>
      <w:r>
        <w:tab/>
        <w:t>статья 32 (1) – обязанность работодателя уважать и защищать личное достоинство и права работника;</w:t>
      </w:r>
    </w:p>
    <w:p w:rsidR="00000000" w:rsidRDefault="00000000">
      <w:pPr>
        <w:pStyle w:val="BodyText"/>
        <w:tabs>
          <w:tab w:val="clear" w:pos="340"/>
        </w:tabs>
        <w:spacing w:after="0"/>
        <w:ind w:left="680" w:hanging="680"/>
      </w:pPr>
      <w:r>
        <w:t>–</w:t>
      </w:r>
      <w:r>
        <w:tab/>
        <w:t xml:space="preserve">статья 32(2) – запрещение сексуальных домогательств; </w:t>
      </w:r>
    </w:p>
    <w:p w:rsidR="00000000" w:rsidRDefault="00000000">
      <w:pPr>
        <w:pStyle w:val="BodyText"/>
        <w:tabs>
          <w:tab w:val="clear" w:pos="340"/>
        </w:tabs>
        <w:spacing w:after="0"/>
        <w:ind w:left="680" w:hanging="680"/>
      </w:pPr>
      <w:r>
        <w:t>–</w:t>
      </w:r>
      <w:r>
        <w:tab/>
        <w:t>статьи 39–75, глава 8 – охрану здоровья и безопасность на рабочем месте;</w:t>
      </w:r>
    </w:p>
    <w:p w:rsidR="00000000" w:rsidRDefault="00000000">
      <w:pPr>
        <w:pStyle w:val="BodyText"/>
        <w:tabs>
          <w:tab w:val="clear" w:pos="340"/>
        </w:tabs>
        <w:spacing w:after="0"/>
        <w:ind w:left="680" w:hanging="680"/>
      </w:pPr>
      <w:r>
        <w:t>–</w:t>
      </w:r>
      <w:r>
        <w:tab/>
        <w:t>статьи 76–97, глава 9 – рабочее время и оплачиваемый отпуск;</w:t>
      </w:r>
    </w:p>
    <w:p w:rsidR="00000000" w:rsidRDefault="00000000">
      <w:pPr>
        <w:pStyle w:val="BodyText"/>
        <w:tabs>
          <w:tab w:val="clear" w:pos="340"/>
        </w:tabs>
        <w:spacing w:after="0"/>
        <w:ind w:left="680" w:hanging="680"/>
      </w:pPr>
      <w:r>
        <w:t>–</w:t>
      </w:r>
      <w:r>
        <w:tab/>
        <w:t>статьи 98–108, глава 10 – особые меры защиты для женщин и детей;</w:t>
      </w:r>
    </w:p>
    <w:p w:rsidR="00000000" w:rsidRDefault="00000000">
      <w:pPr>
        <w:pStyle w:val="BodyText"/>
        <w:tabs>
          <w:tab w:val="clear" w:pos="340"/>
        </w:tabs>
        <w:ind w:left="680" w:hanging="680"/>
      </w:pPr>
      <w:r>
        <w:t>–</w:t>
      </w:r>
      <w:r>
        <w:tab/>
        <w:t>статьи 109–134, глава 11 – вознаграждение.</w:t>
      </w:r>
    </w:p>
    <w:p w:rsidR="00000000" w:rsidRDefault="00000000">
      <w:pPr>
        <w:pStyle w:val="BodyText"/>
      </w:pPr>
      <w:r>
        <w:t>За нарушения вышеуказанных положений налагается штраф в размере от 20 до 50 минимальных окладов, как установлено законом.</w:t>
      </w:r>
    </w:p>
    <w:p w:rsidR="00000000" w:rsidRDefault="00000000">
      <w:pPr>
        <w:pStyle w:val="BodyText"/>
      </w:pPr>
      <w:r>
        <w:t>С целью защиты трудящихся женщин в Кодекс законов о труде включены специальные нормативы. Пункт 3 статьи 54 предусматривает, что беременная женщина, все время работающая стоя, должна отдыхать, по крайней мере, 20 минут каждые четыре часа работы; в статье 55 говорится о максимальном весе – до 20 кг, – который можно поднимать женщинам, мужчинам – до 55 кг; согласно статье 72 работодатель обязан в дополнение к прочим санитарно-гигиеническим условиям в местах, где работают женщины, обеспечить для них отдельные раздевалки.</w:t>
      </w:r>
    </w:p>
    <w:p w:rsidR="00000000" w:rsidRDefault="00000000">
      <w:pPr>
        <w:pStyle w:val="Heading3"/>
      </w:pPr>
      <w:r>
        <w:t>VII.1</w:t>
      </w:r>
      <w:r>
        <w:tab/>
        <w:t>Рынок труда</w:t>
      </w:r>
    </w:p>
    <w:p w:rsidR="00000000" w:rsidRDefault="00000000">
      <w:pPr>
        <w:pStyle w:val="BodyText"/>
      </w:pPr>
      <w:r>
        <w:t>Первые годы переходного периода характеризовались ростом числа безработных непосредственно в результате закрытия многих государственных предприятий. Эта негативная тенденция начала ослабевать. В 1993–1996 годах безработица стала сокращаться по мере оживления экономики и роста числа мелких и средних предприятий. Однако в настоящее время трудно дать точную оценку рынка труда Албании, поскольку население страны в большинстве своем сельское (и не регистрируется в качестве безработных) и высок уровень неформальной занятости.</w:t>
      </w:r>
    </w:p>
    <w:p w:rsidR="00000000" w:rsidRDefault="00000000">
      <w:pPr>
        <w:pStyle w:val="BodyText"/>
      </w:pPr>
      <w:r>
        <w:t>Увеличение с 1997 года уровня безработицы связано также с тем, что появилось много потенциальных трудящихся, которые были безработными, но не регистрировались, получая ежемесячные выплаты за счет вложений в финансовую пирамиду.</w:t>
      </w:r>
    </w:p>
    <w:p w:rsidR="00000000" w:rsidRDefault="00000000">
      <w:pPr>
        <w:pStyle w:val="BodyText"/>
      </w:pPr>
      <w:r>
        <w:t>Рынок труда Албании дает ограниченные возможности ввиду низкой квалификации безработных. Хотя 48 процентов из них получили обязательное образование, а 49 процентов закончили среднюю школу, безработным необходимо пройти курсы профессиональной переподготовки, чтобы выполнять специализированные задачи. Все еще ощущается нехватка возможностей для профессиональной подготовки как в количественном, так и в качественном отношении.</w:t>
      </w:r>
    </w:p>
    <w:p w:rsidR="00000000" w:rsidRDefault="00000000">
      <w:pPr>
        <w:pStyle w:val="BodyText"/>
      </w:pPr>
      <w:r>
        <w:t>Отсутствие выбора для женщин на рынке труда подтверждается документально, и в настоящее время безработица среди женщин составляет 21 процент против 16 процентов среди мужчин (см. статистическое приложение, таблица 21).</w:t>
      </w:r>
    </w:p>
    <w:p w:rsidR="00000000" w:rsidRDefault="00000000">
      <w:pPr>
        <w:pStyle w:val="BodyText"/>
      </w:pPr>
      <w:r>
        <w:t>Различные внешние и внутренние факторы мешают росту частного предпринимательства (за исключением таких областей, как торговля, сфера услуг и строительство) и не дают ему играть важную роль в экономике и на рынке труда.</w:t>
      </w:r>
    </w:p>
    <w:p w:rsidR="00000000" w:rsidRDefault="00000000">
      <w:pPr>
        <w:pStyle w:val="BodyText"/>
      </w:pPr>
      <w:r>
        <w:t>Основной причиной безработицы в городских районах, а также низкого уровня квалификации является массовая миграция населения из сельских районов в городские. По сведениям ИНСТАТ, в 1989 году уровень занятости населения составлял 85 процентов у женщин и 94 процента у мужчин, а после 1990 года он снизился до 50–60 процентов у тех и других.</w:t>
      </w:r>
    </w:p>
    <w:p w:rsidR="00000000" w:rsidRDefault="00000000">
      <w:pPr>
        <w:pStyle w:val="Heading3"/>
      </w:pPr>
      <w:r>
        <w:t>VII.2</w:t>
      </w:r>
      <w:r>
        <w:tab/>
        <w:t xml:space="preserve">Равное вознаграждение </w:t>
      </w:r>
    </w:p>
    <w:p w:rsidR="00000000" w:rsidRDefault="00000000">
      <w:pPr>
        <w:pStyle w:val="BodyText"/>
      </w:pPr>
      <w:r>
        <w:t>Кодекс законов о труде (пункт 3 статьи 115) предусматривает принцип равной оплаты за равноценный труд. Бремя доказывания лежит на работодателе – он должен доказать отсутствие дискриминации. Эта формулировка соответствует международным документам (Конвенция МОТ 1951 года о равном вознаграждении, № 100), участницей которых является Албания.</w:t>
      </w:r>
    </w:p>
    <w:p w:rsidR="00000000" w:rsidRDefault="00000000">
      <w:pPr>
        <w:pStyle w:val="BodyText"/>
      </w:pPr>
      <w:r>
        <w:t>За последнее десятилетие уровень заработной платы постоянно меняется. До конца 1989 года заработная плата была единственным источником дохода для всего работающего населения и определялась государством согласно установленной системе вознаграждения на основе количества и качества выполняемой работы. С 1991 года зарплата во всех наиболее важных секторах экономики выросла. Была введена новая система зарплаты и окладов для государственных служащих, включающая 22 категории, которые были определены на основе оценки рабочих мест с учетом характера работы, выполняемых обязанностей и степени трудности. Эта новая система ознаменовала начало процесса дифференциации оплаты за квалифицированный и неквалифицированный труд (таблица 22).</w:t>
      </w:r>
    </w:p>
    <w:p w:rsidR="00000000" w:rsidRDefault="00000000">
      <w:pPr>
        <w:pStyle w:val="Heading3"/>
      </w:pPr>
      <w:r>
        <w:t>VII.3</w:t>
      </w:r>
      <w:r>
        <w:tab/>
        <w:t>Право на охрану материнства</w:t>
      </w:r>
    </w:p>
    <w:p w:rsidR="00000000" w:rsidRDefault="00000000">
      <w:pPr>
        <w:pStyle w:val="BodyText"/>
      </w:pPr>
      <w:r>
        <w:t>Женщина имеет право на отпуск по беременности при условии, что в течение последних 12 месяцев она была участницей системы социального страхования и выполняла работу по трудовому договору с начала беременности вплоть до начала такого отпуска. Пособия в связи с отпуском по беременности и родам выплачиваются в течение 365 дней, включая минимально 35 дней до родов и 42 дня после родов (статья 104 Кодекса законов о труде). Женщина, вынашивающая более одного ребенка, имеет во время беременности право на 390 дней отпуска, включая минимально 60 дней до родов и 42 дня после родов.</w:t>
      </w:r>
    </w:p>
    <w:p w:rsidR="00000000" w:rsidRDefault="00000000">
      <w:pPr>
        <w:pStyle w:val="BodyText"/>
      </w:pPr>
      <w:r>
        <w:t>Во время отпуска по беременности и родам работающая по найму женщина получает 80 процентов средней дневной оплаты за период до родов и 50 процентов средней дневной оплаты в течение 150 дней после родов, исходя из среднего оклада за предыдущий год. Пособия по декретному отпуску для работающих женщин равняются их пенсионным пособиям. Мать, усыновившая/удочерившая ребенка, также имеет право на такие пособия, если она застрахована и выполняет установленные законом условия (статья 106 Кодекса законов о труде). Работодатель обязан сохранять за женщиной ее место работы в течение всего периода оплачиваемого декретного отпуска.</w:t>
      </w:r>
    </w:p>
    <w:p w:rsidR="00000000" w:rsidRDefault="00000000">
      <w:pPr>
        <w:pStyle w:val="BodyText"/>
      </w:pPr>
      <w:r>
        <w:t xml:space="preserve">В 1996 году Совет министров ввел дополнительные правила по охране материнства и запретил привлечение беременных женщин и кормящих матерей к деятельности, где они могут подвергнуться воздействию опасных веществ и где имеются опасные условия труда. Беременных женщин и кормящих матерей нельзя обязывать начинать работу раньше 5 часов утра летом и 6 часов утра зимой или работать после 8 часов вечера. Следует также отметить, что Уголовный кодекс Республики Албания рассматривает преступное деяние против беременной женщины как деяние при отягчающих обстоятельствах </w:t>
      </w:r>
      <w:r>
        <w:rPr>
          <w:lang w:val="en-US"/>
        </w:rPr>
        <w:t>[</w:t>
      </w:r>
      <w:r>
        <w:t>пункт </w:t>
      </w:r>
      <w:r>
        <w:rPr>
          <w:i/>
        </w:rPr>
        <w:t>е)</w:t>
      </w:r>
      <w:r>
        <w:t xml:space="preserve"> статьи 50</w:t>
      </w:r>
      <w:r>
        <w:rPr>
          <w:lang w:val="en-US"/>
        </w:rPr>
        <w:t>]</w:t>
      </w:r>
      <w:r>
        <w:t>, а пункт </w:t>
      </w:r>
      <w:r>
        <w:rPr>
          <w:i/>
        </w:rPr>
        <w:t>b)</w:t>
      </w:r>
      <w:r>
        <w:t xml:space="preserve"> статьи</w:t>
      </w:r>
      <w:r>
        <w:rPr>
          <w:lang w:val="en-US"/>
        </w:rPr>
        <w:t> </w:t>
      </w:r>
      <w:r>
        <w:t>79 предусматривает за убийство беременной женщины пожизненное заключение.</w:t>
      </w:r>
    </w:p>
    <w:p w:rsidR="00000000" w:rsidRDefault="00000000">
      <w:pPr>
        <w:pStyle w:val="Heading3"/>
      </w:pPr>
      <w:r>
        <w:t>VII.4</w:t>
      </w:r>
      <w:r>
        <w:tab/>
        <w:t>Право на социальное страхование</w:t>
      </w:r>
    </w:p>
    <w:p w:rsidR="00000000" w:rsidRDefault="00000000">
      <w:pPr>
        <w:pStyle w:val="BodyText"/>
      </w:pPr>
      <w:r>
        <w:t xml:space="preserve">В области социального страхования женщины пользуются целым рядом прав, таких как пособия в случае болезни, пенсия по старости, пособия по инвалидности, пособия на семью и другие пособия, связанные с несчастными случаями на рабочем месте, профессиональными заболеваниями, безработицей и т. д. Согласно Закону № 7703 от 11 мая 1993 года женщина может получать пособие в связи с временной потерей трудоспособности в результате болезни или несчастного случая, не связанных с выполняемой ею работой. Потеря трудоспособности должна подтверждаться медицинским свидетельством на основе инструкции № 3 от 5 октября 1993 года "О представлении свидетельств в отношении временной нетрудоспособности", изданной Институтом социального страхования и Министерством здравоохранения. </w:t>
      </w:r>
    </w:p>
    <w:p w:rsidR="00000000" w:rsidRDefault="00000000">
      <w:pPr>
        <w:pStyle w:val="BodyText"/>
      </w:pPr>
      <w:r>
        <w:t>Женщины получают полную пенсию в возрасте 55 лет при условии, что они были застрахованы в течение 35 лет и не занимаются экономической деятельностью. Матери, имеющие 6 и более детей в возрасте старше 8 лет, имеют право выходить на пенсию в 50 лет, если они были застрахованы не менее 30 лет (статья 31). Пособие по безработице, рассматриваемое как социальное страхование, выплачивается лицам максимум в течение года. В 1998 году этой системой пользовались 25 тыс. человек. Социальная защита включает программу социальной помощи, которая оказывается наименее защищенным семьям, имеющим слишком низкий для прожития доход или вообще не имеющим дохода. Существует также система социальной защиты для инвалидов. Такая защита обеспечивается умственно неполноценным с детства (нетрудоспособным).</w:t>
      </w:r>
    </w:p>
    <w:p w:rsidR="00000000" w:rsidRDefault="00000000">
      <w:pPr>
        <w:pStyle w:val="BodyText"/>
      </w:pPr>
      <w:r>
        <w:t>Хотя в стране в течение многих лет осуществляется комплекс программ социальной защиты, значительная часть населения все еще не защищена или не охвачена этой системой. В настоящее время социальную помощь получают 54 процента безработных, а пособие по безработице – 9 процентов, но при этом остается еще 37 процентов безработных, которые вообще ничего не получают.</w:t>
      </w:r>
    </w:p>
    <w:p w:rsidR="00000000" w:rsidRDefault="00000000">
      <w:pPr>
        <w:pStyle w:val="Heading3"/>
      </w:pPr>
      <w:r>
        <w:t>VII.5</w:t>
      </w:r>
      <w:r>
        <w:tab/>
        <w:t>Ночная работа</w:t>
      </w:r>
    </w:p>
    <w:p w:rsidR="00000000" w:rsidRDefault="00000000">
      <w:pPr>
        <w:pStyle w:val="BodyText"/>
      </w:pPr>
      <w:r>
        <w:t xml:space="preserve">Статья 108 Кодекса законов о труде и правительственный декрет № 145 от 10 августа 1998 года запрещают беременным женщинам работу в ночную смену. При составлении Трудового кодекса это положение долго обсуждалось, поскольку ночная работа считалась вредной для здоровья женщин. Совет министров установил специальные правила, определяющие особые случаи, когда женщины могут привлекаться к ночной работе. </w:t>
      </w:r>
    </w:p>
    <w:p w:rsidR="00000000" w:rsidRDefault="00000000">
      <w:pPr>
        <w:pStyle w:val="Heading3"/>
      </w:pPr>
      <w:r>
        <w:t>VII.6</w:t>
      </w:r>
      <w:r>
        <w:tab/>
        <w:t>Эмиграция</w:t>
      </w:r>
    </w:p>
    <w:p w:rsidR="00000000" w:rsidRDefault="00000000">
      <w:pPr>
        <w:pStyle w:val="BodyText"/>
      </w:pPr>
      <w:r>
        <w:t>Женщины-эмигранты обычно более уязвимы, чем мужчины. Значительное число албанских женщин за границей нанимаются на работу на неофициальном рынке труда без трудового договора и, следовательно, без медицинского и социального страхования. Большинство женщин нанимаются на малоквалифицированные работы – домашняя прислуга, сельское хозяйство, бары и рестораны, независимо от уровня их образования или трудового опыта.</w:t>
      </w:r>
    </w:p>
    <w:p w:rsidR="00000000" w:rsidRDefault="00000000">
      <w:pPr>
        <w:pStyle w:val="BodyText"/>
      </w:pPr>
      <w:r>
        <w:t>Эмиграция замужних женщин, часто сопровождаемых детьми школьного возраста, хотя и временная по характеру, создала проблемы обеспечения преемственности семейной и социальной жизни, а также ослабила и поставила под угрозу традиционные структуры семьи. Однако чаще сами матери становятся родителями-одиночками</w:t>
      </w:r>
      <w:r>
        <w:rPr>
          <w:lang w:val="en-US"/>
        </w:rPr>
        <w:t> </w:t>
      </w:r>
      <w:r>
        <w:t>– нередко эмигрировавшие мужья прекращают посылать переводы и теряют контакт с семьей. Воссоединение семьи также затруднено вследствие жесткой иммиграционной политики многих принимающих стран.</w:t>
      </w:r>
    </w:p>
    <w:p w:rsidR="00000000" w:rsidRDefault="00000000">
      <w:pPr>
        <w:pStyle w:val="BodyText"/>
      </w:pPr>
      <w:r>
        <w:t>Еще одна социальная категория, которую затронула негативная сторона эмиграции, это пожилые женщины. Обследование положения пожилых людей, проведенное в 1997 году в Тиране, показало, что многие пожилые женщины живут одни и материально не обеспечены вследствие юридических трудностей, с которыми сопряжено для них воссоединение со своими работающими за границей детьми.</w:t>
      </w:r>
    </w:p>
    <w:p w:rsidR="00000000" w:rsidRDefault="00000000">
      <w:pPr>
        <w:pStyle w:val="Heading3"/>
      </w:pPr>
      <w:r>
        <w:t>VII.7</w:t>
      </w:r>
      <w:r>
        <w:tab/>
        <w:t>Неполная занятость и работа по дому</w:t>
      </w:r>
    </w:p>
    <w:p w:rsidR="00000000" w:rsidRDefault="00000000">
      <w:pPr>
        <w:pStyle w:val="BodyText"/>
      </w:pPr>
      <w:r>
        <w:t>Статьи 14 и 15 Кодекса законов о труде касаются, соответственно, работы неполный рабочий день и работы на дому. Работа неполный рабочий день определяется как занятость, при которой трудящийся принимается на почасовую работу, по полдня или поденно либо в течение всей рабочей недели, которая, однако, меньше нормальной полной рабочей недели. При работе неполный рабочий день предусмотрены такие же права и обязанности, что и при полной занятости, пропорционально выполняемой работе.</w:t>
      </w:r>
    </w:p>
    <w:p w:rsidR="00000000" w:rsidRDefault="00000000">
      <w:pPr>
        <w:pStyle w:val="BodyText"/>
      </w:pPr>
      <w:r>
        <w:t>Работа на дому определяется в статье 15 как трудовой договор, в соответствии с которым работник выполняет свои задачи в месте, определенном им на условиях, поставленных работодателем. Работник на дому имеет такие же права, как и работник, трудящийся в помещениях работодателя.</w:t>
      </w:r>
    </w:p>
    <w:p w:rsidR="00000000" w:rsidRDefault="00000000">
      <w:pPr>
        <w:pStyle w:val="Heading3"/>
      </w:pPr>
      <w:r>
        <w:br w:type="page"/>
        <w:t>VII.8</w:t>
      </w:r>
      <w:r>
        <w:tab/>
        <w:t xml:space="preserve">Невознаграждаемая работа </w:t>
      </w:r>
    </w:p>
    <w:p w:rsidR="00000000" w:rsidRDefault="00000000">
      <w:pPr>
        <w:pStyle w:val="BodyText"/>
      </w:pPr>
      <w:r>
        <w:t xml:space="preserve">В настоящее время в Албании не предусматривается расчет доли в валовом внутреннем продукте страны невознаграждаемой работы, которая выполняется женщинами в рамках домохозяйства. </w:t>
      </w:r>
    </w:p>
    <w:p w:rsidR="00000000" w:rsidRDefault="00000000">
      <w:pPr>
        <w:pStyle w:val="Heading3"/>
      </w:pPr>
      <w:r>
        <w:t>VII.9</w:t>
      </w:r>
      <w:r>
        <w:tab/>
        <w:t>Самозанятость</w:t>
      </w:r>
    </w:p>
    <w:p w:rsidR="00000000" w:rsidRDefault="00000000">
      <w:pPr>
        <w:pStyle w:val="BodyText"/>
        <w:spacing w:after="0"/>
      </w:pPr>
      <w:r>
        <w:t>Число женщин, занимающихся частным предпринимательством, все еще невелико (в 1994 году среди управляющих в частных предприятиях был 21 процент женщин, в 1996 году – 16,8  процента и в 1997 году – 18 процентов). Женщины осуществляют следующие основные виды экономической деятельности:</w:t>
      </w:r>
    </w:p>
    <w:p w:rsidR="00000000" w:rsidRDefault="00000000">
      <w:pPr>
        <w:pStyle w:val="BodyText"/>
        <w:spacing w:after="0"/>
        <w:ind w:left="680" w:hanging="680"/>
      </w:pPr>
      <w:r>
        <w:tab/>
      </w:r>
      <w:r>
        <w:sym w:font="Symbol" w:char="F0B7"/>
      </w:r>
      <w:r>
        <w:tab/>
        <w:t xml:space="preserve">торговля, оптовая и розничная; </w:t>
      </w:r>
    </w:p>
    <w:p w:rsidR="00000000" w:rsidRDefault="00000000">
      <w:pPr>
        <w:pStyle w:val="BodyText"/>
        <w:spacing w:after="0"/>
        <w:ind w:left="680" w:hanging="680"/>
      </w:pPr>
      <w:r>
        <w:tab/>
      </w:r>
      <w:r>
        <w:sym w:font="Symbol" w:char="F0B7"/>
      </w:r>
      <w:r>
        <w:tab/>
        <w:t>услуги (нотариус, юрист, парикмахер, стоматолог);</w:t>
      </w:r>
    </w:p>
    <w:p w:rsidR="00000000" w:rsidRDefault="00000000">
      <w:pPr>
        <w:pStyle w:val="BodyText"/>
        <w:ind w:left="680" w:hanging="680"/>
      </w:pPr>
      <w:r>
        <w:tab/>
      </w:r>
      <w:r>
        <w:sym w:font="Symbol" w:char="F0B7"/>
      </w:r>
      <w:r>
        <w:tab/>
        <w:t>агробизнес и промышленность (главным образом производство молочных продуктов, текстильное производство, типографии, ремесленное производство, пошив) (таблицы 23, 24).</w:t>
      </w:r>
    </w:p>
    <w:p w:rsidR="00000000" w:rsidRDefault="00000000">
      <w:pPr>
        <w:pStyle w:val="Chapter"/>
      </w:pPr>
      <w:r>
        <w:t>ГЛАВА VIII</w:t>
      </w:r>
    </w:p>
    <w:p w:rsidR="00000000" w:rsidRDefault="00000000">
      <w:pPr>
        <w:pStyle w:val="Chapter"/>
      </w:pPr>
      <w:r>
        <w:t>ЗДРАВООХРАНЕНИЕ</w:t>
      </w:r>
    </w:p>
    <w:p w:rsidR="00000000" w:rsidRDefault="00000000">
      <w:pPr>
        <w:pStyle w:val="a"/>
        <w:tabs>
          <w:tab w:val="left" w:pos="2948"/>
        </w:tabs>
      </w:pPr>
      <w:r>
        <w:rPr>
          <w:b/>
        </w:rPr>
        <w:t>Статья 12</w:t>
      </w:r>
      <w:r>
        <w:rPr>
          <w:b/>
        </w:rPr>
        <w:tab/>
      </w:r>
      <w:r>
        <w:rPr>
          <w:b/>
        </w:rPr>
        <w:tab/>
      </w:r>
      <w:r>
        <w:t>1.</w:t>
      </w:r>
      <w:r>
        <w:tab/>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000000" w:rsidRDefault="00000000">
      <w:pPr>
        <w:pStyle w:val="a"/>
        <w:tabs>
          <w:tab w:val="left" w:pos="2948"/>
        </w:tabs>
        <w:rPr>
          <w:b/>
        </w:rPr>
      </w:pPr>
      <w:r>
        <w:tab/>
      </w:r>
      <w:r>
        <w:tab/>
        <w:t>2.</w:t>
      </w:r>
      <w:r>
        <w:tab/>
        <w:t>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000000" w:rsidRDefault="00000000">
      <w:pPr>
        <w:pStyle w:val="Heading3"/>
      </w:pPr>
      <w:r>
        <w:t>VIII.1</w:t>
      </w:r>
      <w:r>
        <w:tab/>
        <w:t>Основное медико-санитарное обслуживание</w:t>
      </w:r>
    </w:p>
    <w:p w:rsidR="00000000" w:rsidRDefault="00000000">
      <w:pPr>
        <w:pStyle w:val="BodyText"/>
      </w:pPr>
      <w:r>
        <w:t>Статья 55 Конституции предусматривает пользование гражданами в равной степени медико-санитарным обслуживанием со стороны государства, а согласно пункту </w:t>
      </w:r>
      <w:r>
        <w:rPr>
          <w:i/>
        </w:rPr>
        <w:t>с)</w:t>
      </w:r>
      <w:r>
        <w:t xml:space="preserve"> статьи 59 государство ставит себе целью обеспечение по возможности самого высокого уровня физического и умственного здоровья своих граждан.</w:t>
      </w:r>
    </w:p>
    <w:p w:rsidR="00000000" w:rsidRDefault="00000000">
      <w:pPr>
        <w:pStyle w:val="BodyText"/>
      </w:pPr>
      <w:r>
        <w:t>Переходный период отрицательно сказался на медицинском обслуживании. В процентах от ВВП расходы государства на здравоохранение последовательно снижались с 4,2 процента в 1993 году до 3 процентов в 1997 году и до 2,5 процента в 1999–2000 годах. Снизилась доступность услуг здравоохранения, особенно в сельских районах, где это более заметно. Министерство здравоохранения в 1993–1994 годах подготовило санитарную карту (число жителей на одного врача) с учетом учреждений государственного здравоохранения, географических факторов и расстояния от деревень до окружных центров. Эти карты были подготовлены в сотрудничестве с экспертами Всемирного банка. Общее число амбулаторий в сельской местности сократилось до 2 тыс., а центров здравоохранения – до 640. После 1997 года было проведено медико-санитарное картирование с учетом соответствующих потребностей в капиталовложениях, при этом было предусмотрено медицинское и канцелярское оборудование центров здравоохранения.</w:t>
      </w:r>
    </w:p>
    <w:p w:rsidR="00000000" w:rsidRDefault="00000000">
      <w:pPr>
        <w:pStyle w:val="BodyText"/>
      </w:pPr>
      <w:r>
        <w:t>В 1993 году началась выдача лицензий на частную практику; она охватывала зубоврачебное, медицинское и фармацевтическое обслуживание. Всего лицензию Министерства здравоохранения получили 3394 лица, из которых 570 – медицинский персонал, 1293 – зубоврачебный персонал и 1531 – фармацевтический персонал. Имеется около 80 фармацевтических складов, 32 медицинские клиники, 6 зубоврачебных клиник и 5 зубоврачебных лабораторий.</w:t>
      </w:r>
    </w:p>
    <w:p w:rsidR="00000000" w:rsidRDefault="00000000">
      <w:pPr>
        <w:pStyle w:val="BodyText"/>
      </w:pPr>
      <w:r>
        <w:t>Доступ к медицинскому обслуживанию ограничивается также способностью платить за услуги. До 1995 года система здравоохранения полностью финансировалась из государственного бюджета. Теперь требуется доплата за лекарства, взносы по медицинскому страхованию, а сверх всего – еще и платежи из-под полы. Обследование, проведенное в 1996 году Всемирным банком в пригородных районах, показало, что 54 процента городской бедноты не обращаются за медицинским лечением из-за дороговизны. Независимо от доступности, качество медицинского обслуживания в настоящее время не отвечает требованиям.</w:t>
      </w:r>
    </w:p>
    <w:p w:rsidR="00000000" w:rsidRDefault="00000000">
      <w:pPr>
        <w:pStyle w:val="BodyText"/>
      </w:pPr>
      <w:r>
        <w:t>Министерство здравоохранения запланировало создать новый вид врачебного пункта. Существующей сети медпунктов нанесен значительный ущерб, а Министерство местного управления, которое несет за них правовую и финансовую ответственность, мало что делает для ее укрепления. Некоторые доноры, такие как Всемирный банк, ЮНИСЕФ и отдельные НПО, вносят заметный вклад через свои ориентированные в соответствии с приоритетами Министерства здравоохранения проекты в данной области в случаях, когда государственный бюджет не удовлетворяет потребности в инвестициях на эти цели.</w:t>
      </w:r>
    </w:p>
    <w:p w:rsidR="00000000" w:rsidRDefault="00000000">
      <w:pPr>
        <w:pStyle w:val="Heading3"/>
      </w:pPr>
      <w:r>
        <w:t>VIII.2</w:t>
      </w:r>
      <w:r>
        <w:tab/>
        <w:t>Репродуктивное здоровье</w:t>
      </w:r>
    </w:p>
    <w:p w:rsidR="00000000" w:rsidRDefault="00000000">
      <w:pPr>
        <w:pStyle w:val="BodyText"/>
      </w:pPr>
      <w:r>
        <w:t>При коммунистическом режиме Албания проводила политику поощрения рождаемости, в соответствии с которой применение противозачаточных средств и аборты были вне закона. Получили широкое распространение нелегальные аборты, приводившие к высоким уровням материнской заболеваемости и смертности. Беременность проходила под строгим наблюдением, а дородовые и послеродовые посещения врача были обязательными. В переходный период политика в области здравоохранения изменилась, и в 1992 и 1991 годах были разрешены, соответственно, деятельность по планированию семьи и аборты в больницах. Среднее количество дородовых посещений беременных женщин составляет в национальном масштабе 5,1 процента (1998 год). Обслуживанием медицинского персонала охвачены 72 процента беременных женщин (1998 год). Хотя этот показатель в целом высок, качество дородового обслуживания со стороны медицинского персонала не отвечает требованиям, особенно консультирование и инструктаж беременных женщин, а также уровень санитарного просвещения женщин и семей в целом.</w:t>
      </w:r>
    </w:p>
    <w:p w:rsidR="00000000" w:rsidRDefault="00000000">
      <w:pPr>
        <w:pStyle w:val="Heading3"/>
      </w:pPr>
      <w:r>
        <w:t>VIII.3</w:t>
      </w:r>
      <w:r>
        <w:tab/>
        <w:t>Регулирование размера семьи</w:t>
      </w:r>
    </w:p>
    <w:p w:rsidR="00000000" w:rsidRDefault="00000000">
      <w:pPr>
        <w:pStyle w:val="BodyText"/>
      </w:pPr>
      <w:r>
        <w:t>Число рождений сократилось с 7 детей на женщину в 1960 году до менее 2,7 ребенка на женщину в 1995 году и до 2,5 ребенка на женщину в 1997 году. Коэффициент рождаемости приблизительно на 25 процентов выше в сельских районах по сравнению с городскими.</w:t>
      </w:r>
    </w:p>
    <w:p w:rsidR="00000000" w:rsidRDefault="00000000">
      <w:pPr>
        <w:pStyle w:val="BodyText"/>
      </w:pPr>
      <w:r>
        <w:t>Услуги по планированию размера семьи и консультирование предоставляются в больницах и центрах здравоохранения (пероральные противозачаточные таблетки и внутриматочные контрацептивы); однако, поскольку методы планирования семьи начали внедряться в стране только в 1992 году, доступ к противозачаточным средствам и спрос на них все еще низки по сравнению с другими странами (Министерство здравоохранения сообщает об использовании контрацептивов 12 процентами женщин репродуктивного возраста против 39 процентов в других странах переходного периода и 73  процентов в промышленно развитых странах). Этот низкий уровень использования контрацептивов объясняется недостаточной работой в сфере информирования, образования и консультирования в интересах обеспечения репродуктивного здоровья. Министерство здравоохранения подготовило проект Национальной стратегии в области информирования, образования и консультирования по вопросам репродуктивного здоровья, включающий несколько видов деятельности, которые будут содействовать улучшению работы медицинского персонала в области информирования населения и повышения его осведомленности в вопросах планирования семьи.</w:t>
      </w:r>
    </w:p>
    <w:p w:rsidR="00000000" w:rsidRDefault="00000000">
      <w:pPr>
        <w:pStyle w:val="BodyText"/>
      </w:pPr>
      <w:r>
        <w:t>Закон № 8045 "О прерывании беременности", который вступил в силу 7 декабря 1995 года, узаконил аборты.</w:t>
      </w:r>
    </w:p>
    <w:p w:rsidR="00000000" w:rsidRDefault="00000000">
      <w:pPr>
        <w:pStyle w:val="BodyText"/>
      </w:pPr>
      <w:r>
        <w:t xml:space="preserve">В 1997 году каждая третья беременность заканчивалась абортом. Тот факт, что наивысший коэффициент абортов отмечается среди женщин в возрастной группе 24–34 года (как правило, замужних и имеющих детей), подтверждает, что аборт все еще используется в качестве метода регулирования размеров семьи (таблицы 25, 26, 27) </w:t>
      </w:r>
    </w:p>
    <w:p w:rsidR="00000000" w:rsidRDefault="00000000">
      <w:pPr>
        <w:pStyle w:val="BodyText"/>
      </w:pPr>
      <w:r>
        <w:t>Беременность может быть прервана по соображениям охраны здоровья матери не позже чем на 22-й неделе, а по психосоциологическим причинам – не позже 12-й недели. Наконец, аборт допускается и по социальным причинам в пределах 22 недель, когда комиссия в составе одного врача, одного социального работника и одного юриста устанавливает, что беременность является результатом изнасилования или другого преступления на сексуальной почве, или когда имеются особые социальные причины для прекращения беременности.</w:t>
      </w:r>
    </w:p>
    <w:p w:rsidR="00000000" w:rsidRDefault="00000000">
      <w:pPr>
        <w:pStyle w:val="BodyText"/>
      </w:pPr>
      <w:r>
        <w:t xml:space="preserve">Закон не предусматривает экстренных случаев, но беременность должна быть прервана, если жизнь женщины  в опасности. В законодательстве  не предусматривается в качестве условия предварительное согласие отца, поскольку решение о сохранении или прерывании беременности зависит исключительно от женщины. В случаях беременности девушек моложе 16 лет требуется согласие родителей или опекуна. </w:t>
      </w:r>
    </w:p>
    <w:p w:rsidR="00000000" w:rsidRDefault="00000000">
      <w:pPr>
        <w:pStyle w:val="BodyText"/>
      </w:pPr>
      <w:r>
        <w:t>Статья 93 Уголовного кодекса касается прерывания беременности без согласия женщины (принудительный аборт), исключая случаи, когда прерывание оправданно по медицинским показаниям (если жизнь женщины в опасности), а также касается случаев, когда аборт производится в несанкционированных местах, например в общественных помещениях небольничного типа или частных клиниках без необходимого разрешения или неквалифицированными лицами, либо когда прерывание совершается позднее допустимых сроков.</w:t>
      </w:r>
    </w:p>
    <w:p w:rsidR="00000000" w:rsidRDefault="00000000">
      <w:pPr>
        <w:pStyle w:val="BodyText"/>
      </w:pPr>
      <w:r>
        <w:t>Появление возможности законного прерывания нежелательной беременности привело к снижению материнской смертности, но коэффициент абортов по сравнению с коэффициентом живорождений все еще очень высок по сравнению с другими странами, из чего следует, что аборт является одним из наиболее широко используемых методов борьбы против нежелательной беременности. Таблица и диаграмма 28 показывают число абортов по сравнению с числом живорождений (без учета абортов, произведенных в частном порядке).</w:t>
      </w:r>
    </w:p>
    <w:p w:rsidR="00000000" w:rsidRDefault="00000000">
      <w:pPr>
        <w:pStyle w:val="BodyText"/>
      </w:pPr>
      <w:r>
        <w:t>Диаграмма показывает, что пик пришелся на 1994–1996 годы, за которыми последовало незначительное снижение. Соотношение аборт/рождение за первые шесть месяцев составило 1 на 2,5 живорождения. Хотя законодательство об абортах имело положительное влияние в плане сокращения смертности, все еще имеет место небезопасная практика, а неполная регистрация абортов, проведенных в частных клиниках, снижает достоверность имеющихся данных.</w:t>
      </w:r>
    </w:p>
    <w:p w:rsidR="00000000" w:rsidRDefault="00000000">
      <w:pPr>
        <w:pStyle w:val="BodyText"/>
      </w:pPr>
      <w:r>
        <w:t>Хотя медицинское обслуживание беременных доступно независимо от места проживания, слабая инфраструктура, ограниченное количество оборудования и недостаточно подготовленный медицинский персонал низводят его до уровня, не отвечающего требованиям.</w:t>
      </w:r>
    </w:p>
    <w:p w:rsidR="00000000" w:rsidRDefault="00000000">
      <w:pPr>
        <w:pStyle w:val="BodyText"/>
      </w:pPr>
      <w:r>
        <w:t>Коэффициент материнской смертности (КМС) за шесть месяцев 1998 года означает, что имело место шесть смертей в абсолютном выражении, или 23,1 на 100 тыс. живорождений, тогда как в 1997 году этот показатель составлял 27,5 на 100 тыс. живорождений.</w:t>
      </w:r>
    </w:p>
    <w:p w:rsidR="00000000" w:rsidRDefault="00000000">
      <w:pPr>
        <w:pStyle w:val="BodyText"/>
      </w:pPr>
      <w:r>
        <w:t xml:space="preserve">Причинами материнской смертности являются главным образом кровотечения и эклампсия, а также инфекции, гипертензия при беременности и сепсис при аборте. Ограниченный доступ к неотложной акушерской помощи, особенно в негородских районах, плохая транспортная инфраструктура, низкое качество основного медико-санитарного обслуживания повышают уровень КМС. </w:t>
      </w:r>
    </w:p>
    <w:p w:rsidR="00000000" w:rsidRDefault="00000000">
      <w:pPr>
        <w:pStyle w:val="BodyText"/>
      </w:pPr>
      <w:r>
        <w:t xml:space="preserve">Показатель младенческой смертности в 1998 году составил 20,5 на 1 тыс. живорождений по сравнению с 25,8 на 1 тыс. живорождений в 1996 году. По уточненным данным Министерства здравоохранения, основными причинами младенческой смертности являются респираторные заболевания, врожденные аномалии, желудочно-кишечные и инфекционные заболевания. </w:t>
      </w:r>
    </w:p>
    <w:p w:rsidR="00000000" w:rsidRDefault="00000000">
      <w:pPr>
        <w:pStyle w:val="Heading3"/>
      </w:pPr>
      <w:r>
        <w:t>VIII.4</w:t>
      </w:r>
      <w:r>
        <w:tab/>
        <w:t>Материнская смертность</w:t>
      </w:r>
    </w:p>
    <w:p w:rsidR="00000000" w:rsidRDefault="00000000">
      <w:pPr>
        <w:pStyle w:val="BodyText"/>
      </w:pPr>
      <w:r>
        <w:t>В 1997 году показатель материнской смертности составил 27,5 на 100 тыс. живорождений, в 1998 году – 20,5 и в 1999 году – 16,5 (таблица 30). Материнская смертность вызывается кровотечением после родов, инфекциями, гипертензией во время беременности и сепсисом при аборте. Ограниченные возможности оказания неотложной акушерской помощи, особенно в сельской местности, отсутствие инфраструктуры и средств транспорта, низкое качество основного медико-санитарного обслуживания и плохие санитарно-гигиенические условия ведут к высокому уровню материнской смертности.</w:t>
      </w:r>
    </w:p>
    <w:p w:rsidR="00000000" w:rsidRDefault="00000000">
      <w:pPr>
        <w:pStyle w:val="BodyText"/>
      </w:pPr>
      <w:r>
        <w:t>Показатель младенческой смертности составил в 1997 году 25,8 на 1 тыс. живорождений, в 1998 году – 20,5 на 1 тыс. живорождений по сравнению с 25,8 на 1 тыс. живорождений в 1996 году, а в 1999 году – 17,5. Основными причинами младенческой смертности, по данным Министерства здравоохранения, являются легочные заболевания, врожденные аномалии, желудочно-кишечные заболевания, инфекционные заболевания и пренатальная желтуха (таблица 29).</w:t>
      </w:r>
    </w:p>
    <w:p w:rsidR="00000000" w:rsidRDefault="00000000">
      <w:pPr>
        <w:pStyle w:val="BodyText"/>
      </w:pPr>
      <w:r>
        <w:t>Ограниченный доступ к медицинскому обслуживанию, его низкое качество, особенно информирование и консультирование, нехватка оборудования и услуг, низкий уровень образования матерей и просвещения семей – вот некоторые из причин, влияющих на младенческую смертность.</w:t>
      </w:r>
    </w:p>
    <w:p w:rsidR="00000000" w:rsidRDefault="00000000">
      <w:pPr>
        <w:pStyle w:val="BodyText"/>
      </w:pPr>
      <w:r>
        <w:t xml:space="preserve">В абсолютном выражении значительное место среди раковых заболеваний в Албании занимают рак груди и матки (данные за 1997 год). Работа медицинского персонала улучшается в плане диагностики рака и лечения его на ранних стадиях. За последние 5 лет стали проводиться такие важные обследования, как маммографический контроль, мазок Папаниколау, колпоскопия, которые раньше в Албании не делались. Эти обследования проводятся не по всей стране. Предстоит еще многое сделать, чтобы разъяснить женщинам важность и необходимость своевременного проведения этих обследований для сохранения хорошего здоровья. </w:t>
      </w:r>
    </w:p>
    <w:p w:rsidR="00000000" w:rsidRDefault="00000000">
      <w:pPr>
        <w:pStyle w:val="BodyText"/>
      </w:pPr>
      <w:r>
        <w:t>Важно упомянуть Закон № 8528 от 23 сентября 1999 года "О поощрении и поддержке грудного вскармливания", направленный на обеспечение грудного вскармливания, которое оказывает непосредственное влияние на здоровье матери и ребенка. Этот закон допускает сбыт заменителей грудного молока, запрещая, однако, их рекламирование и распространение в учреждениях здравоохранения. Нарушение этого закона считается уголовно наказуемым деянием, а производитель или распространитель, совершивший такое деяние, приговаривается к наказанию (статья 13 Закона). Санкцией служит аннулирование лицензии.</w:t>
      </w:r>
    </w:p>
    <w:p w:rsidR="00000000" w:rsidRDefault="00000000">
      <w:pPr>
        <w:pStyle w:val="Heading3"/>
      </w:pPr>
      <w:r>
        <w:t>VIII.5</w:t>
      </w:r>
      <w:r>
        <w:tab/>
        <w:t>Заболевания, передаваемые половым путем (ЗППП)</w:t>
      </w:r>
    </w:p>
    <w:p w:rsidR="00000000" w:rsidRDefault="00000000">
      <w:pPr>
        <w:pStyle w:val="BodyText"/>
      </w:pPr>
      <w:r>
        <w:t>Меры по предотвращению и выявлению заразных болезней, а также по борьбе с ними предусматриваются в двух основных законах и четырех конкретных инструкциях. Речь идет о Законе № 7761 от 19 октября 1993 года "О профилактике заразных заболеваний и борьбе с ними" и Законе № 8689 от 16 декабря 2000 года "О предотвращении распространения ВИЧ/СПИДа в Республике Албания". Данные обследований, проведенных Государственным институтом здравоохранения, свидетельствуют, что вследствие социально-политических преобразований последнего десятилетия наблюдается тенденция распространения некоторых ЗППП. Инфекция ВИЧ/СПИДа была впервые зарегистрирована в Албании в 1993 году. После длительного периода отсутствия в 1993 году в Албании был вновь обнаружен сифилис. Инфекции гонореи, трихомониаза, вызываемого хламидиями, встречаются в различных слоях населения. Диагноз носителям этих инфекций ставится в лабораториях государственного здравоохранения в различных округах и в микробиологической лаборатории Акушерско-гинекологической больницы в Тиране. Роль национального справочного центра по ВИЧ/СПИДу и сифилису играет Государственный институт здравоохранения.</w:t>
      </w:r>
    </w:p>
    <w:p w:rsidR="00000000" w:rsidRDefault="00000000">
      <w:pPr>
        <w:pStyle w:val="BodyText"/>
      </w:pPr>
      <w:r>
        <w:t>Особое внимание уделяется ВИЧ/СПИДу. Имеются две региональные лаборатории и еще три на национальном уровне для диагностики ВИЧ. Во всех округах, где есть центры переливания крови, используются комплекты для быстрой постановки диагноза донорам.</w:t>
      </w:r>
    </w:p>
    <w:p w:rsidR="00000000" w:rsidRDefault="00000000">
      <w:pPr>
        <w:pStyle w:val="BodyText"/>
      </w:pPr>
      <w:r>
        <w:t>Диагностика и лечение случаев ВИЧ/СПИДа осуществляются в Университетском больничном центре в Тиране. Албания – страна с низким уровнем распространения ВИЧ. Было проведено несколько обследований с привлечением добровольцев. Налицо интерес к добровольному медицинскому освидетельствованию. Многие граждане, желающие эмигрировать за границу, проходят анализ на ВИЧ. В результате этих обследований не был обнаружен ни один сероположительный случай. Система оценки и консультирования функционирует до сих пор с помощью учреждений национального уровня. У них достаточная база, чтобы принять имеющееся число пациентов с диагнозом ВИЧ/СПИДа.</w:t>
      </w:r>
    </w:p>
    <w:p w:rsidR="00000000" w:rsidRDefault="00000000">
      <w:pPr>
        <w:pStyle w:val="BodyText"/>
      </w:pPr>
      <w:r>
        <w:t>Имеется хорошая правовая база, охватывающая вопросы распространения, выявления и принудительного лечения заболеваний, передаваемых половым путем. Согласно албанскому законодательству медицинское лечение ВИЧ/СПИДа, сифилиса и гонореи проводится бесплатно в больницах, клиниках и амбулаториях. В ноябре 2000 года был принят Закон о предотвращении распространения ВИЧ/СПИДа в Республике Албания и была учреждена Межминистерская комиссия по ВИЧ/СПИДу.</w:t>
      </w:r>
    </w:p>
    <w:p w:rsidR="00000000" w:rsidRDefault="00000000">
      <w:pPr>
        <w:pStyle w:val="BodyText"/>
      </w:pPr>
      <w:r>
        <w:t>Национальная программа по борьбе с ЗППП, в частности с ВИЧ/СПИДом, составленная много лет назад, была по многим направлениям выполнена, и при этом мы получали поддержку от ВОЗ. Однако в соответствии с новыми требованиями будет проведен пересмотр существующего национального плана, особенно в направлении укрепления медицинских и немедицинских структур, выполнения законов и организации многоотраслевой деятельности.</w:t>
      </w:r>
    </w:p>
    <w:p w:rsidR="00000000" w:rsidRDefault="00000000">
      <w:pPr>
        <w:pStyle w:val="Heading3"/>
      </w:pPr>
      <w:r>
        <w:t>VIII.6</w:t>
      </w:r>
      <w:r>
        <w:tab/>
        <w:t xml:space="preserve">Вещества, вызывающие зависимость </w:t>
      </w:r>
    </w:p>
    <w:p w:rsidR="00000000" w:rsidRDefault="00000000">
      <w:pPr>
        <w:pStyle w:val="3b"/>
      </w:pPr>
      <w:r>
        <w:t>6.1</w:t>
      </w:r>
      <w:r>
        <w:tab/>
        <w:t>Злоупотребление наркотиками</w:t>
      </w:r>
    </w:p>
    <w:p w:rsidR="00000000" w:rsidRDefault="00000000">
      <w:pPr>
        <w:pStyle w:val="BodyText"/>
      </w:pPr>
      <w:r>
        <w:t>В последнее время в Албании быстро распространяются производство и употребление наркотиков, а также торговля ими. Этот рост объясняется различными социальными, политическими и экономическими факторами. Проблема усугубляется тем, что 65 процентов населения страны моложе 30 лет.</w:t>
      </w:r>
    </w:p>
    <w:p w:rsidR="00000000" w:rsidRDefault="00000000">
      <w:pPr>
        <w:pStyle w:val="BodyText"/>
      </w:pPr>
      <w:r>
        <w:t>По данным Министерства общественного порядка, число молодых наркоманов на каждую 1000 молодых людей  за два года удвоилось. Наиболее распространенные наркотики – марихуана и другие продукты, получаемые из конопли, а также кокаин и героин. В большинстве случаев албанские наркоманы не принимают наркотики в чистом виде. Анализ кокаина и героина, изъятого в Албании, показывает, что может быть примешано до девяти дополнительных элементов – от аспирина до обыкновенного песка. Если обычные наркотики в основном принимает молодежь, наркоманы более старшего возраста употребляют, как правило, фармацевтические. Отмечается также злоупотребление психотропными веществами, которые либо продаются нелегально, либо воруются. Отмечено много случаев использования их в качестве средства для самоубийства. Обследования показывают, что соотношение наркоманов-мужчин и наркоманов-женщин составляет по меньшей мере 4 : 1. Приблизительно 70 процентов наркоманов – из нормальных семей, имеющие образованных, состоятельных родителей. У остальных либо один родитель, либо ни одного или же разведенные родители с проблемами социального поведения.</w:t>
      </w:r>
    </w:p>
    <w:p w:rsidR="00000000" w:rsidRDefault="00000000">
      <w:pPr>
        <w:pStyle w:val="3b"/>
      </w:pPr>
      <w:r>
        <w:t>6.2</w:t>
      </w:r>
      <w:r>
        <w:tab/>
        <w:t xml:space="preserve">Табак и алкоголь </w:t>
      </w:r>
    </w:p>
    <w:p w:rsidR="00000000" w:rsidRDefault="00000000">
      <w:pPr>
        <w:pStyle w:val="BodyText"/>
      </w:pPr>
      <w:r>
        <w:t>В отношении потребления алкоголя и табака надежных статистических данных нет. Обследования, проведенные среди учащихся средних школ (14–18 лет), показали, что 58 процентов юношей и 32 процента девушек курят, а табак широко потребляется албанским населением и отношение к этой социальной привычке весьма терпимое.</w:t>
      </w:r>
    </w:p>
    <w:p w:rsidR="00000000" w:rsidRDefault="00000000">
      <w:pPr>
        <w:pStyle w:val="BodyText"/>
      </w:pPr>
      <w:r>
        <w:t>Обследования в отношении потребления алкоголя показывают, что оно начинается в возрасте приблизительно 15–16 лет и распространено преимущественно среди мужской части населения. Лечение возможно в Психиатрической больнице Тираны.</w:t>
      </w:r>
    </w:p>
    <w:p w:rsidR="00000000" w:rsidRDefault="00000000">
      <w:pPr>
        <w:pStyle w:val="BodyText"/>
      </w:pPr>
      <w:r>
        <w:t>Некоторые НПО, занимающиеся вопросами здравоохранения, предпринимают шаги с целью запрещения курения в общественных местах и подготовили закон на этот счет, но он не получил поддержки в законодательных органах.</w:t>
      </w:r>
    </w:p>
    <w:p w:rsidR="00000000" w:rsidRDefault="00000000">
      <w:pPr>
        <w:pStyle w:val="Chapter"/>
      </w:pPr>
      <w:r>
        <w:t>ГЛАВА IX</w:t>
      </w:r>
    </w:p>
    <w:p w:rsidR="00000000" w:rsidRDefault="00000000">
      <w:pPr>
        <w:pStyle w:val="Chapter"/>
      </w:pPr>
      <w:r>
        <w:t>СОЦИАЛЬНЫЕ И ЭКОНОМИЧЕСКИЕ ПОСОБИЯ</w:t>
      </w:r>
    </w:p>
    <w:p w:rsidR="00000000" w:rsidRDefault="00000000">
      <w:pPr>
        <w:pStyle w:val="a"/>
      </w:pPr>
      <w:r>
        <w:rPr>
          <w:b/>
        </w:rPr>
        <w:t>Статья 13</w:t>
      </w:r>
      <w:r>
        <w:rPr>
          <w:b/>
        </w:rPr>
        <w:tab/>
      </w:r>
      <w:r>
        <w:tab/>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000000" w:rsidRDefault="00000000">
      <w:pPr>
        <w:pStyle w:val="a"/>
        <w:ind w:left="2268" w:hanging="2268"/>
      </w:pPr>
      <w:r>
        <w:tab/>
        <w:t>а)</w:t>
      </w:r>
      <w:r>
        <w:tab/>
        <w:t>право на семейные пособия;</w:t>
      </w:r>
    </w:p>
    <w:p w:rsidR="00000000" w:rsidRDefault="00000000">
      <w:pPr>
        <w:pStyle w:val="a"/>
        <w:ind w:left="2268" w:hanging="2268"/>
      </w:pPr>
      <w:r>
        <w:tab/>
        <w:t>b)</w:t>
      </w:r>
      <w:r>
        <w:tab/>
        <w:t>право на получение займов, ссуд под недвижимость и других форм финансового кредита;</w:t>
      </w:r>
    </w:p>
    <w:p w:rsidR="00000000" w:rsidRDefault="00000000">
      <w:pPr>
        <w:pStyle w:val="a"/>
        <w:ind w:left="2268" w:hanging="2268"/>
      </w:pPr>
      <w:r>
        <w:tab/>
        <w:t>с)</w:t>
      </w:r>
      <w:r>
        <w:tab/>
        <w:t>право участвовать в мероприятиях, связанных с отдыхом, занятиях спортом и во всех областях культурной жизни.</w:t>
      </w:r>
    </w:p>
    <w:p w:rsidR="00000000" w:rsidRDefault="00000000">
      <w:pPr>
        <w:pStyle w:val="Heading3"/>
      </w:pPr>
      <w:r>
        <w:t>IX.1</w:t>
      </w:r>
      <w:r>
        <w:tab/>
        <w:t>Права на семейные пособия</w:t>
      </w:r>
    </w:p>
    <w:p w:rsidR="00000000" w:rsidRDefault="00000000">
      <w:pPr>
        <w:pStyle w:val="BodyText"/>
      </w:pPr>
      <w:r>
        <w:t>Учрежденная в 1993 году Программа социальной помощи с самого начала играла важнейшую роль как в сельских, так и в городских районах, поскольку она позволяла выжить мелким фермерам и длительно безработным. Программа составлена так, чтобы обеспечить направление средств для обеспечения доходов тем семьям, у которых его нет или он недостаточен и которые при этом не отвечают требованиям, необходимым для получения пособия по безработице. В 1997 году, когда безработица достигла наивысшего уровня, пособия по социальной помощи, по имеющимся оценкам, получал 21 процент населения (из которых 50 процентов жили в городских районах).</w:t>
      </w:r>
    </w:p>
    <w:p w:rsidR="00000000" w:rsidRDefault="00000000">
      <w:pPr>
        <w:pStyle w:val="BodyText"/>
      </w:pPr>
      <w:r>
        <w:t>В октябре 1991 года в соответствии с Законом № 7521 пособия по безработице на один год были предоставлены тем, кто потерял работу в результате экономических реформ. В соответствии с Законом № 7579 в некоторые положения были внесены изменения, и с тех пор пособия по безработице выплачивались (в течение максимум одного года) только тем, кто делал взносы в систему социального страхования, по крайней мере, 12 месяцев. Статистические данные показывают, что число людей, имеющих право на пособия по безработице, в процентном отношении к зарегистрированным безработным с 1993 года резко сократилось. Это свидетельствует о том, что безработица в Албании большей частью длительная. Кроме того, по оценкам Министерства труда, большое число людей работает без постоянного договора.</w:t>
      </w:r>
    </w:p>
    <w:p w:rsidR="00000000" w:rsidRDefault="00000000">
      <w:pPr>
        <w:pStyle w:val="BodyText"/>
      </w:pPr>
      <w:r>
        <w:t xml:space="preserve">Институт медицинского страхования, созданный в 1995 году, субсидирует фармацевтическую продукцию для населения, охваченного этой системой (все граждане и проживающие в стране иностранцы); трудящиеся вносят на медицинское страхование 3,4 процента своего чистого оклада (из них 50 процентов оплачивает работодатель). Эта система дает право на бесплатные медицинские услуги (семейный врач) и субсидию на покупку отдельных фармацевтических изделий. К категориям людей, получающим вспомоществования в полном размере, относятся: дети в возрасте от 1 года до 6 лет, учащиеся, лица, получающие пособия по безработице и социальной помощи, пенсионеры, инвалиды, женщины во время беременности и в течение максимум одного года после родов, а также военнослужащие. Инвалиды, ветераны, больные раком и туберкулезом получают 100-процентную субсидию. </w:t>
      </w:r>
    </w:p>
    <w:p w:rsidR="00000000" w:rsidRDefault="00000000">
      <w:pPr>
        <w:pStyle w:val="Heading3"/>
      </w:pPr>
      <w:r>
        <w:t>IX.2</w:t>
      </w:r>
      <w:r>
        <w:tab/>
        <w:t>Право на получение банковских займов, ссуд под недвижимость и других форм финансового кредита</w:t>
      </w:r>
    </w:p>
    <w:p w:rsidR="00000000" w:rsidRDefault="00000000">
      <w:pPr>
        <w:pStyle w:val="BodyText"/>
      </w:pPr>
      <w:r>
        <w:t>Число коммерческих банков в Албании возросло с одного имевшего лицензию банка в 1992 году до одиннадцати в 1999 году. Однако оно весьма невелико по сравнению с другими странами региона. Хотя деловые круги чрезвычайно нуждаются в кредитах, общий объем кредитов, предоставленных частному сектору за последние три года, составил всего 3 процента от ВВП по сравнению с 14–30 процентами в других странах региона. Основные причины этой ограничительной практики банков – высокая степень риска, связанного с непогашением кредитов, общее отсутствие деловой стабильности (время существования малых деловых предприятий составляет в среднем один год), неквалифицированный бухгалтерский учет и, как правило, неспособность выполнить требования о предоставлении обеспечения.</w:t>
      </w:r>
    </w:p>
    <w:p w:rsidR="00000000" w:rsidRDefault="00000000">
      <w:pPr>
        <w:pStyle w:val="BodyText"/>
      </w:pPr>
      <w:r>
        <w:t>Некоммерческие микрокредиты, предоставляемые отдельными международными и национальными учреждениями, занимающимися вопросами развития (Всемирный банк, Албанский фонд развития и Германское агентство по техническому сотрудничеству), можно получить как в сельских, так и в городских районах.</w:t>
      </w:r>
    </w:p>
    <w:p w:rsidR="00000000" w:rsidRDefault="00000000">
      <w:pPr>
        <w:pStyle w:val="Heading3"/>
      </w:pPr>
      <w:r>
        <w:t>IX.3</w:t>
      </w:r>
      <w:r>
        <w:tab/>
        <w:t>Право участвовать в мероприятиях, связанных с отдыхом, занятиях спортом и во всех областях культурной жизни</w:t>
      </w:r>
    </w:p>
    <w:p w:rsidR="00000000" w:rsidRDefault="00000000">
      <w:pPr>
        <w:pStyle w:val="BodyText"/>
      </w:pPr>
      <w:r>
        <w:t>Статья 58 Конституции предусматривает свободу художественного творчества и научного поиска, а пункт </w:t>
      </w:r>
      <w:r>
        <w:rPr>
          <w:i/>
        </w:rPr>
        <w:t>h)</w:t>
      </w:r>
      <w:r>
        <w:t xml:space="preserve"> статьи 59 предусматривает развитие спорта и рекреационных мероприятий. Женщины мало участвуют в занятиях спортом в силу, во-первых, предвзятого мнения, что это будто бы пустое времяпрепровождение, и, </w:t>
      </w:r>
      <w:r>
        <w:rPr>
          <w:lang w:val="en-US"/>
        </w:rPr>
        <w:br/>
      </w:r>
      <w:r>
        <w:t xml:space="preserve">во-вторых, семейных обязанностей и ограниченности материальных средств. </w:t>
      </w:r>
    </w:p>
    <w:p w:rsidR="00000000" w:rsidRDefault="00000000">
      <w:pPr>
        <w:pStyle w:val="BodyText"/>
      </w:pPr>
      <w:r>
        <w:t>Несмотря на тягу женщин к культурной деятельности, их участие в ней остается на низком уровне в силу все тех же вышеупомянутых факторов.</w:t>
      </w:r>
    </w:p>
    <w:p w:rsidR="00000000" w:rsidRDefault="00000000">
      <w:pPr>
        <w:pStyle w:val="Chapter"/>
      </w:pPr>
      <w:r>
        <w:t>ГЛАВА Х</w:t>
      </w:r>
    </w:p>
    <w:p w:rsidR="00000000" w:rsidRDefault="00000000">
      <w:pPr>
        <w:pStyle w:val="Chapter"/>
      </w:pPr>
      <w:r>
        <w:t>ЖЕНЩИНЫ, ПРОЖИВАЮЩИЕ В СЕЛЬСКОЙ МЕСТНОСТИ</w:t>
      </w:r>
    </w:p>
    <w:p w:rsidR="00000000" w:rsidRDefault="00000000">
      <w:pPr>
        <w:pStyle w:val="a"/>
        <w:tabs>
          <w:tab w:val="left" w:pos="2948"/>
        </w:tabs>
      </w:pPr>
      <w:r>
        <w:rPr>
          <w:b/>
        </w:rPr>
        <w:t>Статья 14</w:t>
      </w:r>
      <w:r>
        <w:tab/>
      </w:r>
      <w:r>
        <w:rPr>
          <w:lang w:val="en-US"/>
        </w:rPr>
        <w:tab/>
      </w:r>
      <w:r>
        <w:t>1.</w:t>
      </w:r>
      <w:r>
        <w:tab/>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w:t>
      </w:r>
    </w:p>
    <w:p w:rsidR="00000000" w:rsidRDefault="00000000">
      <w:pPr>
        <w:pStyle w:val="a"/>
        <w:tabs>
          <w:tab w:val="left" w:pos="2948"/>
        </w:tabs>
      </w:pPr>
      <w:r>
        <w:tab/>
      </w:r>
      <w:r>
        <w:rPr>
          <w:lang w:val="en-US"/>
        </w:rPr>
        <w:tab/>
      </w:r>
      <w:r>
        <w:t>2.</w:t>
      </w:r>
      <w: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000000" w:rsidRDefault="00000000">
      <w:pPr>
        <w:pStyle w:val="a"/>
        <w:ind w:left="2268" w:hanging="2268"/>
      </w:pPr>
      <w:r>
        <w:tab/>
        <w:t>а)</w:t>
      </w:r>
      <w:r>
        <w:tab/>
        <w:t>участвовать в разработке и осуществлении планов развития на всех уровнях;</w:t>
      </w:r>
    </w:p>
    <w:p w:rsidR="00000000" w:rsidRDefault="00000000">
      <w:pPr>
        <w:pStyle w:val="a"/>
        <w:ind w:left="2268" w:hanging="2268"/>
      </w:pPr>
      <w:r>
        <w:tab/>
        <w:t>b)</w:t>
      </w:r>
      <w:r>
        <w:tab/>
        <w:t>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000000" w:rsidRDefault="00000000">
      <w:pPr>
        <w:pStyle w:val="a"/>
        <w:ind w:left="2268" w:hanging="2268"/>
      </w:pPr>
      <w:r>
        <w:tab/>
        <w:t>с)</w:t>
      </w:r>
      <w:r>
        <w:tab/>
        <w:t xml:space="preserve">непосредственно пользоваться благами программ социального страхования; </w:t>
      </w:r>
    </w:p>
    <w:p w:rsidR="00000000" w:rsidRDefault="00000000">
      <w:pPr>
        <w:pStyle w:val="a"/>
        <w:ind w:left="2268" w:hanging="2268"/>
      </w:pPr>
      <w:r>
        <w:tab/>
        <w:t>d)</w:t>
      </w:r>
      <w:r>
        <w:tab/>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000000" w:rsidRDefault="00000000">
      <w:pPr>
        <w:pStyle w:val="a"/>
        <w:ind w:left="2268" w:hanging="2268"/>
      </w:pPr>
      <w:r>
        <w:tab/>
        <w:t>е)</w:t>
      </w:r>
      <w:r>
        <w:tab/>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000000" w:rsidRDefault="00000000">
      <w:pPr>
        <w:pStyle w:val="a"/>
        <w:ind w:left="2268" w:hanging="2268"/>
      </w:pPr>
      <w:r>
        <w:tab/>
        <w:t>f)</w:t>
      </w:r>
      <w:r>
        <w:tab/>
        <w:t>участвовать во всех видах коллективной деятельности;</w:t>
      </w:r>
    </w:p>
    <w:p w:rsidR="00000000" w:rsidRDefault="00000000">
      <w:pPr>
        <w:pStyle w:val="a"/>
        <w:ind w:left="2268" w:hanging="2268"/>
      </w:pPr>
      <w:r>
        <w:tab/>
        <w:t>g)</w:t>
      </w:r>
      <w:r>
        <w:tab/>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000000" w:rsidRDefault="00000000">
      <w:pPr>
        <w:pStyle w:val="a"/>
        <w:ind w:left="2268" w:hanging="2268"/>
      </w:pPr>
      <w:r>
        <w:tab/>
        <w:t>h)</w:t>
      </w:r>
      <w: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000000" w:rsidRDefault="00000000">
      <w:pPr>
        <w:pStyle w:val="Heading3"/>
      </w:pPr>
      <w:r>
        <w:t>Х.1</w:t>
      </w:r>
      <w:r>
        <w:rPr>
          <w:i/>
        </w:rPr>
        <w:tab/>
      </w:r>
      <w:r>
        <w:t>Общее положение</w:t>
      </w:r>
    </w:p>
    <w:p w:rsidR="00000000" w:rsidRDefault="00000000">
      <w:pPr>
        <w:pStyle w:val="BodyText"/>
      </w:pPr>
      <w:r>
        <w:t>Несмотря на стихийный и хаотичный процесс урбанизации, Албания все еще является страной с преимущественно (60 процентов) сельским населением. Это типичная аграрная страна, в которой женщины составляют 45,3 процента населения. В 1989 году в сельской местности жило 98 690 женщин, тогда как, по неофициальным данным, в настоящее время около 100 тыс. женщин живет в городах с населением менее 10 тыс. человек.</w:t>
      </w:r>
    </w:p>
    <w:p w:rsidR="00000000" w:rsidRDefault="00000000">
      <w:pPr>
        <w:pStyle w:val="BodyText"/>
      </w:pPr>
      <w:r>
        <w:t>Уровень жизни женщин в сельской местности ниже, чем у мужчин, и живется им труднее. Традиционно женщины, как и мужчины, выполняют сельскохозяйственные работы, и эти работы очень тяжелы вследствие слабой механизации и незначительного использования удобрений. Кроме того, сельским женщинам приходится полностью вести домашнее хозяйство.</w:t>
      </w:r>
    </w:p>
    <w:p w:rsidR="00000000" w:rsidRDefault="00000000">
      <w:pPr>
        <w:pStyle w:val="BodyText"/>
      </w:pPr>
      <w:r>
        <w:t>Большинство крестьян не имеют возможности инвестировать наличные средства, чтобы повысить продуктивность своего хозяйства, а возможности получения кредитов на селе все еще недостаточны. По данным проведенного в 1995–1996 годах Всемирным банком исследования, примерно 600 тыс. человек в сельских районах живут ниже уровня бедности. Особенно трудное положение сложилось в северных и северо-восточных районах страны, где у крестьян малые наделы земли, нет возможностей для найма на работу и получения кредита.</w:t>
      </w:r>
    </w:p>
    <w:p w:rsidR="00000000" w:rsidRDefault="00000000">
      <w:pPr>
        <w:pStyle w:val="BodyText"/>
      </w:pPr>
      <w:r>
        <w:t>Еще одна характерная особенность сельских районов – высокий уровень миграции. В начале переходного периода во внутренней миграции участвовали главным образом молодые мужчины в возрасте 25–40 лет, искавшие возможности получения лучшей работы. Со временем из-за растущих экономических трудностей из мелких городов и деревень на севере страны начали мигрировать целые семьи. Неконтролируемая миграция из сельских районов в городские привела к концентрации населения на окраинах городов, особенно Тираны и Дурреса.</w:t>
      </w:r>
    </w:p>
    <w:p w:rsidR="00000000" w:rsidRDefault="00000000">
      <w:pPr>
        <w:pStyle w:val="3"/>
      </w:pPr>
      <w:r>
        <w:t>Х.1.1.</w:t>
      </w:r>
      <w:r>
        <w:tab/>
        <w:t>Жилищно-бытовые условия в сельских районах в сопоставлении с городскими</w:t>
      </w:r>
    </w:p>
    <w:p w:rsidR="00000000" w:rsidRDefault="00000000">
      <w:pPr>
        <w:pStyle w:val="BodyText"/>
      </w:pPr>
      <w:r>
        <w:t>Сельские семьи уделяют основное внимание непосредственной отдаче от своего труда и не осознают социальной опасности, сопряженной с неграмотностью, которая с каждым днем возрастает, и это серьезно угрожает будущему общества. Низкий образовательный уровень сказывается в том плане, что живущие в сельской местности женщины остаются в стороне от культурной, социальной, общественной и политической жизни в деревне, а также приводит к сокращению для них рынка труда. Возможности для экономической деятельности в этих районах весьма ограниченны. Сельские женщины очень редко бывают сотрудниками или участниками какого-либо индивидуального предприятия или пользуются той или иной формой кредита.</w:t>
      </w:r>
    </w:p>
    <w:p w:rsidR="00000000" w:rsidRDefault="00000000">
      <w:pPr>
        <w:pStyle w:val="BodyText"/>
      </w:pPr>
      <w:r>
        <w:t>В целом по стране две трети домохозяйств имеют возможность пользоваться водопроводом, но налицо существенная разница между городскими и сельскими районами. В зонах, где насчитывается менее 10 тыс. жителей, более половины домохозяйств (53,7 процента) не имеют водопровода, они пользуются колодцами или другими традиционными источниками воды.</w:t>
      </w:r>
    </w:p>
    <w:p w:rsidR="00000000" w:rsidRDefault="00000000">
      <w:pPr>
        <w:pStyle w:val="BodyText"/>
      </w:pPr>
      <w:r>
        <w:t>Около трети домохозяйств заявили, что для них электричество – основной источник отопления. Но массовые отключения вынуждают их использовать альтернативные средства обогрева в зимнее время (дрова, газ, керосин).</w:t>
      </w:r>
    </w:p>
    <w:p w:rsidR="00000000" w:rsidRDefault="00000000">
      <w:pPr>
        <w:pStyle w:val="BodyText"/>
      </w:pPr>
      <w:r>
        <w:t>Другой показатель, иллюстрирующий разницу между сельскими и городскими районами, это использование самых обычных электробытовых приборов (таблица 31). В районах с населением менее 10 тыс. жителей последние не могут позволить себе приобрести стиральную машину (часто еще и из-за отсутствия водопровода и электричества в домах) или даже кухонную плиту.</w:t>
      </w:r>
    </w:p>
    <w:p w:rsidR="00000000" w:rsidRDefault="00000000">
      <w:pPr>
        <w:pStyle w:val="Heading3"/>
      </w:pPr>
      <w:r>
        <w:t>Х.2</w:t>
      </w:r>
      <w:r>
        <w:tab/>
        <w:t>Конкретные права</w:t>
      </w:r>
    </w:p>
    <w:p w:rsidR="00000000" w:rsidRDefault="00000000">
      <w:pPr>
        <w:pStyle w:val="3"/>
      </w:pPr>
      <w:r>
        <w:t>Х.2.1.</w:t>
      </w:r>
      <w:r>
        <w:tab/>
        <w:t xml:space="preserve">Доступ к владению землей </w:t>
      </w:r>
    </w:p>
    <w:p w:rsidR="00000000" w:rsidRDefault="00000000">
      <w:pPr>
        <w:pStyle w:val="BodyText"/>
      </w:pPr>
      <w:r>
        <w:t>В Гражданском кодексе есть специальная глава, касающаяся общей собственности членов крестьянской семьи (статьи 222–230). Право собственности на крестьянское хозяйство принадлежит членам семьи (лицам, связанным кровным родством, браком, усыновлением/удочерением или принятым в качестве членов семьи).</w:t>
      </w:r>
    </w:p>
    <w:p w:rsidR="00000000" w:rsidRDefault="00000000">
      <w:pPr>
        <w:pStyle w:val="BodyText"/>
      </w:pPr>
      <w:r>
        <w:t>Семью в имущественных отношениях с третьими сторонами представляет ее глава, избираемый членами семьи. Последние не вправе отчуждать никакую часть собственности крестьянской семьи, если она не была выделена ему/ей в качестве личной собственности, но каждый член семьи может потребовать свою долю собственности крестьянского хозяйства, оцененную в зависимости от общего объема собственности, численности семьи и личного вклада лица, требующего долю. Если долю желает получить один член семьи, она выплачивается деньгами, но если нескольким членам семьи нужно получить свою долю с целью создания новой крестьянской семьи, то она может даваться натурой при условии, что площадь остающейся пригодной для обработки земли не менее минимального размера сельскохозяйственного надела.</w:t>
      </w:r>
    </w:p>
    <w:p w:rsidR="00000000" w:rsidRDefault="00000000">
      <w:pPr>
        <w:pStyle w:val="BodyText"/>
      </w:pPr>
      <w:r>
        <w:t>В статье 230 конкретно предусмотрено, что крестьянская семья не несет ответственности по личным экономическим обязательствам ее членов, так что кредиторы имеют право взыскивать плату только из доли должника.</w:t>
      </w:r>
    </w:p>
    <w:p w:rsidR="00000000" w:rsidRDefault="00000000">
      <w:pPr>
        <w:pStyle w:val="BodyText"/>
      </w:pPr>
      <w:r>
        <w:t>Однако, несмотря на эти положения, по молчаливому согласию главой семьи является мужчина и земля регистрируется за его подписью. Если глава хочет произвести отчуждение семейной земли, он легко может принудить к согласию жену и других членов семьи.</w:t>
      </w:r>
    </w:p>
    <w:p w:rsidR="00000000" w:rsidRDefault="00000000">
      <w:pPr>
        <w:pStyle w:val="3"/>
      </w:pPr>
      <w:r>
        <w:t>Х.2.2.</w:t>
      </w:r>
      <w:r>
        <w:tab/>
        <w:t>Доступ к принятию решений</w:t>
      </w:r>
    </w:p>
    <w:p w:rsidR="00000000" w:rsidRDefault="00000000">
      <w:pPr>
        <w:pStyle w:val="BodyText"/>
      </w:pPr>
      <w:r>
        <w:t>Если женщинам доступ к политике и должностям, связанным с принятием решений, затруднен даже в городских районах, то положение в сельских районах еще хуже – в 1996 году там среди 309 мэров коммун была только одна женщина (или 0,32 процента), среди 947 членов муниципальных советов была 61 женщина (или 6,4 процента), среди 930 членов окружных советов было 64 женщины (6,8 процента) и среди 3548 членов советов коммун женщин было только 105 (2,9 процента).</w:t>
      </w:r>
    </w:p>
    <w:p w:rsidR="00000000" w:rsidRDefault="00000000">
      <w:pPr>
        <w:pStyle w:val="3"/>
      </w:pPr>
      <w:r>
        <w:t>Х.2.3.</w:t>
      </w:r>
      <w:r>
        <w:tab/>
        <w:t>Доступ к медицинскому обслуживанию</w:t>
      </w:r>
    </w:p>
    <w:p w:rsidR="00000000" w:rsidRDefault="00000000">
      <w:pPr>
        <w:pStyle w:val="BodyText"/>
      </w:pPr>
      <w:r>
        <w:t xml:space="preserve">Доступ к службам здравоохранения в сельских районах явно хуже, чем в городских, поскольку многие медицинские учреждения были разграблены во время беспорядков 1991 и 1997 годов, некоторым пришлось закрыться из-за нехватки квалифицированного медицинского персонала (перебравшегося в городские районы) или просто в силу нерентабельности таких учреждений в отдаленных пунктах. В сельских районах фактически действует 3494 медико-санитарных центра, но они находятся в очень трудных условиях из-за нехватки специализированного персонала и оборудования. В этих центрах работают только медицинские сестры и акушерки. Сельские женщины нуждаются в услугах не только акушерок, но и врачей, гигиенистов и психологов для решения проблем преждевременной и </w:t>
      </w:r>
      <w:r>
        <w:rPr>
          <w:i/>
        </w:rPr>
        <w:t>нежелательной</w:t>
      </w:r>
      <w:r>
        <w:t xml:space="preserve"> беременности, а также социологов для консультирования и оказания помощи в социальной интеграции. К тому же в сельских районах не хватает информации по вопросам охраны здоровья матери и ребенка, репродуктивного здоровья и ЗППП. ЮНИСЕФ, ЮНФПА, а также НПО, работающие в области здравоохранения, подготавливают много изданий, но их очень трудно распространять из-за слабости инфраструктуры. </w:t>
      </w:r>
    </w:p>
    <w:p w:rsidR="00000000" w:rsidRDefault="00000000">
      <w:pPr>
        <w:pStyle w:val="BodyText"/>
      </w:pPr>
      <w:r>
        <w:t>Если в 1990 году 93  процента всех родов принимались в родильных домах или медико-санитарных центрах, в настоящее время увеличилось число родов на дому, особенно в сельских районах. В 1996 году 11 процентов всех родов прошли на дому, из них 0,5 процента – без помощи квалифицированного персонала.</w:t>
      </w:r>
    </w:p>
    <w:p w:rsidR="00000000" w:rsidRDefault="00000000">
      <w:pPr>
        <w:pStyle w:val="3"/>
      </w:pPr>
      <w:r>
        <w:t>Х.2.4.</w:t>
      </w:r>
      <w:r>
        <w:tab/>
        <w:t xml:space="preserve">Доступ к социальному страхованию </w:t>
      </w:r>
    </w:p>
    <w:p w:rsidR="00000000" w:rsidRDefault="00000000">
      <w:pPr>
        <w:pStyle w:val="BodyText"/>
      </w:pPr>
      <w:r>
        <w:t>Социальным страхованием охвачено весьма незначительное число людей, и выплаты по этой линии очень малы, особенно тем, кто самостоятельно трудится в сельском хозяйстве. В 1997 году только 27 процентов от оценочной общей численности рабочей силы платили взносы в фонды социального страхования и могли впоследствии получать, например, пособия по материнству. В том же году на более чем 61 тыс. зарегистрированных в стране рождений только 13 тыс. женщин получили оплаченный отпуск по беременности и родам (22 процента всех родов). По данным Института социального страхования, только 7,8 процента самостоятельно занимающихся сельскохозяйственным трудом лиц платят взносы, да и оплата отпуска по беременности и родам настолько низка, что прожить на нее невозможно (в 1998 году работающая не по найму мать получала в месяц в среднем менее 5 долл. США в первые 6 месяцев такого отпуска и 3 долл. США в последующий период).</w:t>
      </w:r>
    </w:p>
    <w:p w:rsidR="00000000" w:rsidRDefault="00000000">
      <w:pPr>
        <w:pStyle w:val="3"/>
      </w:pPr>
      <w:r>
        <w:t>Х.2.5.</w:t>
      </w:r>
      <w:r>
        <w:tab/>
        <w:t>Доступ к сельскохозяйственным кредитам и системе сбыта</w:t>
      </w:r>
    </w:p>
    <w:p w:rsidR="00000000" w:rsidRDefault="00000000">
      <w:pPr>
        <w:pStyle w:val="BodyText"/>
      </w:pPr>
      <w:r>
        <w:t xml:space="preserve">Доступ к коммерческим кредитам для женщин вообще затруднен, а в сельских районах положение еще хуже вследствие малочисленности децентрализованных банковских учреждений. Албанский фонд развития (теперь Фонд "Беса"), Агентство Соединенных Штатов по международному развитию и другие предоставляют в сельских районах некоммерческие микрокредиты, но их воздействие все еще незначительно вследствие ограниченной финансовой и региональной концентрации. Например, программа "Страна озер" в Албании предоставляет полный комплекс учебной подготовки с целью улучшения производства молочных продуктов, содействия группам самопомощи и кооперативам, а также оказания помощи в вопросах сбыта. </w:t>
      </w:r>
    </w:p>
    <w:p w:rsidR="00000000" w:rsidRDefault="00000000">
      <w:pPr>
        <w:pStyle w:val="Chapter"/>
      </w:pPr>
      <w:r>
        <w:t>ГЛАВА ХI</w:t>
      </w:r>
    </w:p>
    <w:p w:rsidR="00000000" w:rsidRDefault="00000000">
      <w:pPr>
        <w:pStyle w:val="Chapter"/>
      </w:pPr>
      <w:r>
        <w:t>РАВЕНСТВО ПЕРЕД ЗАКОНОМ И В ГРАЖДАНСКИХ ВОПРОСАХ</w:t>
      </w:r>
    </w:p>
    <w:p w:rsidR="00000000" w:rsidRDefault="00000000">
      <w:pPr>
        <w:pStyle w:val="a"/>
        <w:tabs>
          <w:tab w:val="left" w:pos="2948"/>
        </w:tabs>
      </w:pPr>
      <w:r>
        <w:rPr>
          <w:b/>
        </w:rPr>
        <w:t>Статья 15</w:t>
      </w:r>
      <w:r>
        <w:t xml:space="preserve"> </w:t>
      </w:r>
      <w:r>
        <w:tab/>
      </w:r>
      <w:r>
        <w:rPr>
          <w:lang w:val="en-US"/>
        </w:rPr>
        <w:tab/>
      </w:r>
      <w:r>
        <w:t>1.</w:t>
      </w:r>
      <w:r>
        <w:tab/>
        <w:t>Государства-участники признают за женщинами равенство с мужчинами перед законом.</w:t>
      </w:r>
    </w:p>
    <w:p w:rsidR="00000000" w:rsidRDefault="00000000">
      <w:pPr>
        <w:pStyle w:val="a"/>
        <w:tabs>
          <w:tab w:val="left" w:pos="2948"/>
        </w:tabs>
      </w:pPr>
      <w:r>
        <w:tab/>
      </w:r>
      <w:r>
        <w:rPr>
          <w:lang w:val="en-US"/>
        </w:rPr>
        <w:tab/>
      </w:r>
      <w:r>
        <w:t>2.</w:t>
      </w:r>
      <w:r>
        <w:tab/>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pStyle w:val="a"/>
        <w:tabs>
          <w:tab w:val="left" w:pos="2948"/>
        </w:tabs>
      </w:pPr>
      <w:r>
        <w:tab/>
      </w:r>
      <w:r>
        <w:rPr>
          <w:lang w:val="en-US"/>
        </w:rPr>
        <w:tab/>
      </w:r>
      <w:r>
        <w:t>3.</w:t>
      </w:r>
      <w:r>
        <w:tab/>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000000" w:rsidRDefault="00000000">
      <w:pPr>
        <w:pStyle w:val="a"/>
        <w:tabs>
          <w:tab w:val="left" w:pos="2948"/>
        </w:tabs>
      </w:pPr>
      <w:r>
        <w:tab/>
      </w:r>
      <w:r>
        <w:rPr>
          <w:lang w:val="en-US"/>
        </w:rPr>
        <w:tab/>
      </w:r>
      <w:r>
        <w:t>4.</w:t>
      </w:r>
      <w: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000000" w:rsidRDefault="00000000">
      <w:pPr>
        <w:pStyle w:val="Heading3"/>
      </w:pPr>
      <w:r>
        <w:t>ХI.I</w:t>
      </w:r>
      <w:r>
        <w:tab/>
        <w:t>Равенство мужчин и женщин перед законом</w:t>
      </w:r>
    </w:p>
    <w:p w:rsidR="00000000" w:rsidRDefault="00000000">
      <w:pPr>
        <w:pStyle w:val="BodyText"/>
      </w:pPr>
      <w:r>
        <w:t>Статья 18 Конституции воплощает принцип равенства перед законом без дискриминации по признакам пола, вероисповедания, этнической принадлежности или экономического положения, в статье 33 устанавливается право лица быть заслушанным в суде, а в статье 43 – право обжаловать судебное решение. Кроме того, статья 42 Конституции предусматривает контролируемый законом процесс и право на справедливое и публичное судебное разбирательство независимым судом, назначенным по закону. Все другие второстепенные правовые нормы должны соответствовать этим общим принципам.</w:t>
      </w:r>
    </w:p>
    <w:p w:rsidR="00000000" w:rsidRDefault="00000000">
      <w:pPr>
        <w:pStyle w:val="Heading3"/>
        <w:rPr>
          <w:i/>
          <w:u w:val="single"/>
        </w:rPr>
      </w:pPr>
      <w:r>
        <w:t>XI.II</w:t>
      </w:r>
      <w:r>
        <w:tab/>
        <w:t xml:space="preserve">Правоспособность женщин </w:t>
      </w:r>
    </w:p>
    <w:p w:rsidR="00000000" w:rsidRDefault="00000000">
      <w:pPr>
        <w:pStyle w:val="4"/>
      </w:pPr>
      <w:r>
        <w:t>1.</w:t>
      </w:r>
      <w:r>
        <w:tab/>
        <w:t xml:space="preserve">Общая правоспособность </w:t>
      </w:r>
    </w:p>
    <w:p w:rsidR="00000000" w:rsidRDefault="00000000">
      <w:pPr>
        <w:pStyle w:val="BodyText"/>
      </w:pPr>
      <w:r>
        <w:t>Правоспособность приобретается, согласно пункту 1 статьи 6 Гражданского кодекса, в возрасте 18 лет, а не достигшие совершеннолетия замужние женщины получают полную правоспособность в результате вступления в брак (пункт 2 статьи 6). Это право не утрачивается, даже если брак оказывается юридически недействительным или расторгается до достижения женщиной совершеннолетия. По закону в случае душевной болезни или умственной отсталости устанавливается неправоспособность. Каждое лицо, обладающее правоспособностью, может принимать участие в гражданском судопроизводстве (статья 91, Гражданско-процессуальные нормы).</w:t>
      </w:r>
    </w:p>
    <w:p w:rsidR="00000000" w:rsidRDefault="00000000">
      <w:pPr>
        <w:pStyle w:val="4"/>
      </w:pPr>
      <w:r>
        <w:t>2.</w:t>
      </w:r>
      <w:r>
        <w:rPr>
          <w:lang w:val="en-US"/>
        </w:rPr>
        <w:tab/>
      </w:r>
      <w:r>
        <w:t xml:space="preserve">Право собственности </w:t>
      </w:r>
    </w:p>
    <w:p w:rsidR="00000000" w:rsidRDefault="00000000">
      <w:pPr>
        <w:pStyle w:val="BodyText"/>
      </w:pPr>
      <w:r>
        <w:t>Право частной собственности гарантируется статьей 41 Конституции, определяющей также, как может приобретаться собственность (путем дарения, наследования, покупки и любыми другими способами, предусмотренными Гражданским кодексом). Этот принцип повторен в статье 153 Гражданского кодекса, запрещающей полное или частичное лишение законно приобретенного права собственности (кроме случаев общественной необходимости – экспроприация). Кодекс предусматривает утрату права собственности (статья 191), когда ее приобретает другое лицо или когда имеет место прямо выраженный отказ от нее (необходим нотариально засвидетельствованный документ). Кроме того, согласно статье 192 Гражданского кодекса недвижимое имущество должно быть зарегистрировано. В разделе III Кодекс предусматривает общую собственность двух или более лиц (владельцами которой они считаются на равных началах, если не доказано обратное). Каждый совладелец имеет права и обязанности, вытекающие из этого, но он не может отчуждать свою долю без предоставления другим совладельцам преимущественных прав покупки (статья 204).</w:t>
      </w:r>
    </w:p>
    <w:p w:rsidR="00000000" w:rsidRDefault="00000000">
      <w:pPr>
        <w:pStyle w:val="4"/>
      </w:pPr>
      <w:r>
        <w:t>3.</w:t>
      </w:r>
      <w:r>
        <w:rPr>
          <w:lang w:val="en-US"/>
        </w:rPr>
        <w:tab/>
      </w:r>
      <w:r>
        <w:t xml:space="preserve">Наследование </w:t>
      </w:r>
    </w:p>
    <w:p w:rsidR="00000000" w:rsidRDefault="00000000">
      <w:pPr>
        <w:pStyle w:val="BodyText"/>
      </w:pPr>
      <w:r>
        <w:rPr>
          <w:i/>
        </w:rPr>
        <w:t>Наследование по закону:</w:t>
      </w:r>
      <w:r>
        <w:t xml:space="preserve"> применяется, когда лицо, оставляющее наследуемую собственность, не сделало завещания или сделало его лишь частично либо завещание полностью или частично недействительно (статья 316 Гражданского кодекса). Каждое лицо, остающееся в живых или зачатое до смерти оставляющего собственность лица, имеет право на наследство (статья 320). Первая очередность наследования – супруг/супруга и дети (в том числе внебрачные) равными долями (статья 361); если детей нет, наследовать могут наследники второй очередности, но во всяком случае супруг/супруга имеют право на половину наследуемого имущества.</w:t>
      </w:r>
    </w:p>
    <w:p w:rsidR="00000000" w:rsidRDefault="00000000">
      <w:pPr>
        <w:pStyle w:val="BodyText"/>
      </w:pPr>
      <w:r>
        <w:rPr>
          <w:i/>
        </w:rPr>
        <w:t>Наследование</w:t>
      </w:r>
      <w:r>
        <w:t xml:space="preserve"> </w:t>
      </w:r>
      <w:r>
        <w:rPr>
          <w:i/>
        </w:rPr>
        <w:t>по завещанию:</w:t>
      </w:r>
      <w:r>
        <w:t xml:space="preserve"> согласно статье 373 Гражданского кодекса любое правоспособное лицо, то есть достигшее совершеннолетия, а также замужняя женщина, даже несовершеннолетняя, имеет право составить завещание и распорядиться своей собственностью (следует отметить, что при режиме общей собственности супруг/супруга может распоряжаться только 50 процентами собственности, приобретенной в период брака). Во всяком случае, согласно статье 379, несовершеннолетние дети или другие несовершеннолетние, наследующие путем замены, или те наследники, которые определены по закону (супруг/супруга), не могут быть отстранены от законного наследования. На практике собственность, приобретенная в период брака, принадлежит в равной степени обоим супругам, если обратное не будет доказано в суде; по закону ни один из супругов не может распоряжаться долей, принадлежащей другому супругу.</w:t>
      </w:r>
    </w:p>
    <w:p w:rsidR="00000000" w:rsidRDefault="00000000">
      <w:pPr>
        <w:pStyle w:val="4"/>
      </w:pPr>
      <w:r>
        <w:t>4.</w:t>
      </w:r>
      <w:r>
        <w:tab/>
        <w:t>Свобода передвижения и выбора места проживания и местожительства</w:t>
      </w:r>
    </w:p>
    <w:p w:rsidR="00000000" w:rsidRDefault="00000000">
      <w:pPr>
        <w:pStyle w:val="BodyText"/>
      </w:pPr>
      <w:r>
        <w:t>Статья 38 Конституции предусматривает право каждого выбирать место проживания и свободно передвигаться по территории страны. Статья 12 Гражданского кодекса содержит определение места проживания и предусматривает право каждого совершеннолетнего лица свободно выбирать его. Однако по вступлении в брак жена должна следовать за мужем в его место проживания.</w:t>
      </w:r>
    </w:p>
    <w:p w:rsidR="00000000" w:rsidRDefault="00000000">
      <w:pPr>
        <w:pStyle w:val="Heading3"/>
      </w:pPr>
      <w:r>
        <w:t>ХI.III</w:t>
      </w:r>
      <w:r>
        <w:tab/>
        <w:t xml:space="preserve">Доступ к правовой помощи </w:t>
      </w:r>
    </w:p>
    <w:p w:rsidR="00000000" w:rsidRDefault="00000000">
      <w:pPr>
        <w:pStyle w:val="4"/>
      </w:pPr>
      <w:r>
        <w:t>1.</w:t>
      </w:r>
      <w:r>
        <w:tab/>
        <w:t>Доступ к судебной системе</w:t>
      </w:r>
    </w:p>
    <w:p w:rsidR="00000000" w:rsidRDefault="00000000">
      <w:pPr>
        <w:pStyle w:val="BodyText"/>
      </w:pPr>
      <w:r>
        <w:t>Хотя правовые нормы согласуются с требованиями защиты основных прав человека, на практике доступ женщин к судебной системе для получения сатисфакции ограничивается рядом трудностей.</w:t>
      </w:r>
    </w:p>
    <w:p w:rsidR="00000000" w:rsidRDefault="00000000">
      <w:pPr>
        <w:pStyle w:val="BodyText"/>
      </w:pPr>
      <w:r>
        <w:t>Прежде всего женщины не всегда в полной мере осведомлены о своих правах и поэтому не действуют в соответствии с ними. Неправительственные организации проводят мероприятия по распространению правовой грамотности и кампании с целью повышения правосознания, но их усилия носят ограниченный характер, главным образом из-за отсутствия средств. Специальной государственной программы повышения правовой грамотности женщин нет.</w:t>
      </w:r>
    </w:p>
    <w:p w:rsidR="00000000" w:rsidRDefault="00000000">
      <w:pPr>
        <w:pStyle w:val="BodyText"/>
      </w:pPr>
      <w:r>
        <w:t>Кроме того, судопроизводство, особенно по гражданским делам, часто бывает очень продолжительным и поэтому дорогостоящим для истцов, что на практике ограничивает доступ бедных групп населения к правовой помощи. Хотя человек может предъявить гражданский иск, процедура при этом достаточно сложна, и без помощи законного представителя, который за счет государства не предоставляется, не обойтись.</w:t>
      </w:r>
    </w:p>
    <w:p w:rsidR="00000000" w:rsidRDefault="00000000">
      <w:pPr>
        <w:pStyle w:val="4"/>
      </w:pPr>
      <w:r>
        <w:t>2.</w:t>
      </w:r>
      <w:r>
        <w:rPr>
          <w:lang w:val="en-US"/>
        </w:rPr>
        <w:tab/>
      </w:r>
      <w:r>
        <w:t>Доступ к бесплатному юридическому обслуживанию</w:t>
      </w:r>
    </w:p>
    <w:p w:rsidR="00000000" w:rsidRDefault="00000000">
      <w:pPr>
        <w:pStyle w:val="BodyText"/>
      </w:pPr>
      <w:r>
        <w:t>Бесплатные юридические услуги предусматриваются в статье 6 Уголовно-процессуального кодекса, в соответствии с которой обвиняемые по уголовным делам имеют право получить правовую помощь, если они не могут позволить себе пригласить частного адвоката. Напротив, в гражданских делах стороны могут сами представлять себя в суде, кроме случаев, когда юридическое представительство обязательно (статья 22 Гражданско-процессуального кодекса), к которым статья 85 относит дела, связанные с дееспособностью отдельного лица, с интересами несовершеннолетних, находящихся на попечении опекуна, а также дела, рассматриваемые в Верховном суде. Хотя теоретически помощь возможна (запрещающих ее правовых положений нет), на практике истцам и ответчикам помогают в гражданских делах выбранные ими платные адвокаты. В настоящее время правительственные ассоциации (как национальные, так и международные) предоставляют правовую помощь незащищенным группам населения. В частности, Женский центр адвокатуры оказывает женщинам юридическую помощь в делах о разводе, раздельном жительстве супругов, об алиментах, попечении над ребенком, об установлении отцовства и т. д.</w:t>
      </w:r>
    </w:p>
    <w:p w:rsidR="00000000" w:rsidRDefault="00000000">
      <w:pPr>
        <w:pStyle w:val="Chapter"/>
      </w:pPr>
      <w:r>
        <w:t>ГЛАВА XII</w:t>
      </w:r>
    </w:p>
    <w:p w:rsidR="00000000" w:rsidRDefault="00000000">
      <w:pPr>
        <w:pStyle w:val="Chapter"/>
      </w:pPr>
      <w:r>
        <w:t>РАВЕНСТВО В БРАКЕ И СЕМЕЙНОЙ ЖИЗНИ</w:t>
      </w:r>
    </w:p>
    <w:p w:rsidR="00000000" w:rsidRDefault="00000000">
      <w:pPr>
        <w:pStyle w:val="a"/>
        <w:tabs>
          <w:tab w:val="left" w:pos="2948"/>
        </w:tabs>
      </w:pPr>
      <w:r>
        <w:rPr>
          <w:b/>
        </w:rPr>
        <w:t>Статья 16</w:t>
      </w:r>
      <w:r>
        <w:tab/>
      </w:r>
      <w:r>
        <w:tab/>
        <w:t>1.</w:t>
      </w:r>
      <w: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000000" w:rsidRDefault="00000000">
      <w:pPr>
        <w:pStyle w:val="a"/>
        <w:ind w:left="2268" w:hanging="2268"/>
      </w:pPr>
      <w:r>
        <w:tab/>
        <w:t>а)</w:t>
      </w:r>
      <w:r>
        <w:tab/>
        <w:t>одинаковые права на вступление в брак;</w:t>
      </w:r>
    </w:p>
    <w:p w:rsidR="00000000" w:rsidRDefault="00000000">
      <w:pPr>
        <w:pStyle w:val="a"/>
        <w:ind w:left="2268" w:hanging="2268"/>
      </w:pPr>
      <w:r>
        <w:tab/>
        <w:t>b)</w:t>
      </w:r>
      <w:r>
        <w:tab/>
        <w:t>одинаковые права на свободный выбор супруга и на вступление в брак только со своего свободного и полного согласия;</w:t>
      </w:r>
    </w:p>
    <w:p w:rsidR="00000000" w:rsidRDefault="00000000">
      <w:pPr>
        <w:pStyle w:val="a"/>
        <w:ind w:left="2268" w:hanging="2268"/>
      </w:pPr>
      <w:r>
        <w:tab/>
        <w:t>с)</w:t>
      </w:r>
      <w:r>
        <w:tab/>
        <w:t xml:space="preserve">одинаковые права и обязанности в период брака и при его расторжении; </w:t>
      </w:r>
    </w:p>
    <w:p w:rsidR="00000000" w:rsidRDefault="00000000">
      <w:pPr>
        <w:pStyle w:val="a"/>
        <w:ind w:left="2268" w:hanging="2268"/>
      </w:pPr>
      <w:r>
        <w:tab/>
        <w:t>d)</w:t>
      </w:r>
      <w: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000000" w:rsidRDefault="00000000">
      <w:pPr>
        <w:pStyle w:val="a"/>
        <w:ind w:left="2268" w:hanging="2268"/>
      </w:pPr>
      <w:r>
        <w:tab/>
        <w:t>е)</w:t>
      </w:r>
      <w: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000000" w:rsidRDefault="00000000">
      <w:pPr>
        <w:pStyle w:val="a"/>
        <w:ind w:left="2268" w:hanging="2268"/>
      </w:pPr>
      <w:r>
        <w:tab/>
        <w:t>f)</w:t>
      </w:r>
      <w: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000000" w:rsidRDefault="00000000">
      <w:pPr>
        <w:pStyle w:val="a"/>
        <w:ind w:left="2268" w:hanging="2268"/>
      </w:pPr>
      <w:r>
        <w:tab/>
        <w:t>g)</w:t>
      </w:r>
      <w:r>
        <w:tab/>
        <w:t>одинаковые личные права мужа и жены, в том числе право выбора фамилии, профессии и занятия;</w:t>
      </w:r>
    </w:p>
    <w:p w:rsidR="00000000" w:rsidRDefault="00000000">
      <w:pPr>
        <w:pStyle w:val="a"/>
        <w:ind w:left="2268" w:hanging="2268"/>
      </w:pPr>
      <w:r>
        <w:tab/>
        <w:t>h)</w:t>
      </w:r>
      <w:r>
        <w:tab/>
        <w:t>одинаковые права супругов в отношении владения, приобретения, пользования и распоряжения имуществом как бесплатно, так и за плату.</w:t>
      </w:r>
    </w:p>
    <w:p w:rsidR="00000000" w:rsidRDefault="00000000">
      <w:pPr>
        <w:pStyle w:val="a"/>
        <w:tabs>
          <w:tab w:val="left" w:pos="2948"/>
        </w:tabs>
      </w:pPr>
      <w:r>
        <w:tab/>
      </w:r>
      <w:r>
        <w:tab/>
        <w:t>2.</w:t>
      </w:r>
      <w: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000000" w:rsidRDefault="00000000">
      <w:pPr>
        <w:pStyle w:val="Heading3"/>
      </w:pPr>
      <w:r>
        <w:t>XII.1</w:t>
      </w:r>
      <w:r>
        <w:tab/>
        <w:t>Право на вступление в брак</w:t>
      </w:r>
    </w:p>
    <w:p w:rsidR="00000000" w:rsidRDefault="00000000">
      <w:pPr>
        <w:pStyle w:val="BodyText"/>
      </w:pPr>
      <w:r>
        <w:t xml:space="preserve">Гражданский кодекс предусматривает на основе Конституции и Кодекса законов о семье равенство в браке и семейной жизни. </w:t>
      </w:r>
    </w:p>
    <w:p w:rsidR="00000000" w:rsidRDefault="00000000">
      <w:pPr>
        <w:pStyle w:val="BodyText"/>
      </w:pPr>
      <w:r>
        <w:t>Согласно статье 53 Конституции, каждый имеет право на вступление в брак и на создание семьи, брак и семья пользуются особой защитой государства. Заключение и расторжение брака регулируются положениями Кодекса законов о семье (Закон № 6599 от 29 июня 1982 года) и положениями Гражданского кодекса. Согласно статье 6 Кодекса законов о семье члены семьи имеют равные права и обязанности в семье. Эта статья также конкретно предусматривает равноправие мужчин и женщин в браке. Согласно статье 13 оба супруга должны изъявить свою добрую волю заключить брак, а статья 22 предусматривает, что брак, где один из супругов подвергся принуждению, недействителен. Статья 26 предусматривает право принимать самостоятельно решение о фамилии каждого супруга после бракосочетания. Это делается в момент регистрации брака в соответствующем отделе записей актов гражданского состояния лично супругами, когда и принимается решение о фамилии, закрепленное письменным согласием.</w:t>
      </w:r>
    </w:p>
    <w:p w:rsidR="00000000" w:rsidRDefault="00000000">
      <w:pPr>
        <w:pStyle w:val="BodyText"/>
      </w:pPr>
      <w:r>
        <w:t>Право собственности в браке регулируется положениями Гражданского кодекса 1992 года (статьи 86 и 87). Согласно статье 86 "движимое имущество, банковские вклады и все, что приобретено супругами в период брака, исключая личные вещи, являются общей собственностью". При общей собственности предполагается, что доли имущества каждого супруга равны, если на основе надлежащих критериев не доказано обратное. Супруги пользуются равными правами в отношении общей собственности, даже когда один из них выполняет лишь работу по дому. До вступления в силу Кодекса 1982 года такое юридическое положение не было признано. Однако, поскольку обычно жена после заключения брака переезжает в дом мужа (если он не был приобретен в период брака), очень часто она не может претендовать на этот дом.</w:t>
      </w:r>
    </w:p>
    <w:p w:rsidR="00000000" w:rsidRDefault="00000000">
      <w:pPr>
        <w:pStyle w:val="BodyText"/>
      </w:pPr>
      <w:r>
        <w:t>В 1996 году было заключено столько же браков, что и в 1986 году, то есть 8,4 брака на каждую тысячу жителей, тогда как в 1994 году браков было на 30 процентов меньше, чем в 1990 году.</w:t>
      </w:r>
    </w:p>
    <w:p w:rsidR="00000000" w:rsidRDefault="00000000">
      <w:pPr>
        <w:pStyle w:val="BodyText"/>
      </w:pPr>
      <w:r>
        <w:t>В сельских районах заключается намного больше браков чем в крупных городах (10:1). Среди молодых людей, особенно в городских районах, наблюдается тенденция откладывать брак до более позднего возраста. Это – следствие неопределенности экономического положения и нестабильности в стране.</w:t>
      </w:r>
    </w:p>
    <w:p w:rsidR="00000000" w:rsidRDefault="00000000">
      <w:pPr>
        <w:pStyle w:val="BodyText"/>
      </w:pPr>
      <w:r>
        <w:rPr>
          <w:i/>
        </w:rPr>
        <w:t>Браки с иностранными гражданами</w:t>
      </w:r>
      <w:r>
        <w:t xml:space="preserve"> стали заключаться в 90-х годах, после того как в течение почти 30 лет они были фактически запрещены. </w:t>
      </w:r>
      <w:r>
        <w:rPr>
          <w:i/>
        </w:rPr>
        <w:t xml:space="preserve">Сожительство </w:t>
      </w:r>
      <w:r>
        <w:t>– не состоящая в браке пара, живущая вместе, – явление, признанное сегодня в развитых обществах, в Албании встречается редко. В столице есть несколько примеров такого рода, но в основном среди интеллигенции. Усиления этой тенденции не отмечается. В прошлом "за сожительство без законного гражданского брака наказывали в административном порядке", тогда как теперь оно признается и допускается большинством городской молодежи.</w:t>
      </w:r>
    </w:p>
    <w:p w:rsidR="00000000" w:rsidRDefault="00000000">
      <w:pPr>
        <w:pStyle w:val="Heading3"/>
      </w:pPr>
      <w:r>
        <w:t>XII.2</w:t>
      </w:r>
      <w:r>
        <w:tab/>
        <w:t>Право на развод</w:t>
      </w:r>
    </w:p>
    <w:p w:rsidR="00000000" w:rsidRDefault="00000000">
      <w:pPr>
        <w:pStyle w:val="BodyText"/>
      </w:pPr>
      <w:r>
        <w:t>Оба супруга имеют право подать заявление на развод в гражданский суд самостоятельно или совместно. Суд, согласно статье 97 Кодекса законов о семье, назначает родителя, который будет нести ответственность за несовершеннолетних детей, а также определяет необходимый взнос другого родителя на их содержание до достижения ими совершеннолетия. Согласно статье 101 Кодекса законов о семье суд также выносит решение о праве собственности на дом.</w:t>
      </w:r>
    </w:p>
    <w:p w:rsidR="00000000" w:rsidRDefault="00000000">
      <w:pPr>
        <w:pStyle w:val="BodyText"/>
      </w:pPr>
      <w:r>
        <w:t>В 80-е годы количество разводов в Албании увеличилось. В 1980 году было совершено в общей сложности 2024 развода, а в 1988 году – 2597. В 1989 году из ста браков 9,5 заканчивались разводом. За первые два года переходного периода число разводов значительно возросло и в 1991 году достигло максимума – одного развода на каждые десять браков (диаграмма 6). В более крупных городах их доля еще выше. Этот пик (не подтвержденный более поздними данными), вероятно, объясняется тем, что в те годы были официально расторгнуты фактически уже давно распавшиеся браки. В последние годы число разводов по отношению к количеству новых браков сократилось (с 7,5 развода на 100 браков до 5,9 в 1997 году) (таблица 32, диаграмма 6).</w:t>
      </w:r>
    </w:p>
    <w:p w:rsidR="00000000" w:rsidRDefault="00000000">
      <w:pPr>
        <w:pStyle w:val="BodyText"/>
      </w:pPr>
      <w:r>
        <w:t>Изменилось по сравнению с прошлым соотношение числа мужчин и женщин, подающих заявления о разводе. В 1993 году на развод подали 1304 мужчины и 1589 женщин, в 1994 году – 1297 мужчин и 1454 женщины и в 1996 году 1114 мужчин и 1151 женщина. Уменьшение доли заявлений о разводе, поданных женщинами, вызвано, возможно, тем, что безработица коснулась женщин в большей мере, чем мужчин, усилив их экономическую зависимость от мужей.</w:t>
      </w:r>
    </w:p>
    <w:p w:rsidR="00000000" w:rsidRDefault="00000000">
      <w:pPr>
        <w:pStyle w:val="BodyText"/>
      </w:pPr>
      <w:r>
        <w:t xml:space="preserve">После развода жены не получают автоматически права на алименты, поскольку автоматически это право предоставляется на ограниченный период в три года только в случае, если супруга объявляется нетрудоспособной. Таким образом, независимо от экономических условий и возможной безработицы, разведенная женщина не имеет права на содержание. Теоретически алименты на ребенка должны определяться в зависимости от заработка родителей и  потребностей ребенка, но на практике суды назначают постоянную ежемесячную сумму. Кроме того, при разводе албанские суды в четырех случаях из пяти оставляют детей на попечении матери. </w:t>
      </w:r>
    </w:p>
    <w:p w:rsidR="00000000" w:rsidRDefault="00000000">
      <w:pPr>
        <w:pStyle w:val="Heading3"/>
      </w:pPr>
      <w:r>
        <w:t>XII.3</w:t>
      </w:r>
      <w:r>
        <w:tab/>
        <w:t xml:space="preserve">Права в семье </w:t>
      </w:r>
    </w:p>
    <w:p w:rsidR="00000000" w:rsidRDefault="00000000">
      <w:pPr>
        <w:pStyle w:val="BodyText"/>
      </w:pPr>
      <w:r>
        <w:t>Статья 11 Кодекса законов о семье предусматривает, что члены семьи обеспечивают друг друга и участвуют в повышении жизненного уровня семьи.</w:t>
      </w:r>
    </w:p>
    <w:p w:rsidR="00000000" w:rsidRDefault="00000000">
      <w:pPr>
        <w:pStyle w:val="BodyText"/>
      </w:pPr>
      <w:r>
        <w:t xml:space="preserve">Семья остается наиболее устойчивым институтом  албанского общества. Однако экономические спады привели к </w:t>
      </w:r>
      <w:r>
        <w:rPr>
          <w:i/>
        </w:rPr>
        <w:t>сокращению размера семьи.</w:t>
      </w:r>
      <w:r>
        <w:t xml:space="preserve"> В начале 80-х годов сельская семья состояла в среднем из 6,2 человека, а к 1989 году она сократилась до 5,3 человека, а в городских районах – с 4,6 до 3,9 человека. </w:t>
      </w:r>
    </w:p>
    <w:p w:rsidR="00000000" w:rsidRDefault="00000000">
      <w:pPr>
        <w:pStyle w:val="BodyText"/>
      </w:pPr>
      <w:r>
        <w:t>Изменения в структуре семьи в результате сначала социалистического, а затем переходного периода существенно отразились на гендерных отношениях. В прошлом сильная патриархальная ориентация семейной жизни давала мужчинам возможность доминировать при принятии политических и экономических решений на местном уровне, тогда как в сегодняшней рыночной экономике как мужчины, так и женщины не имеют четкого представления о своей роли. Большинство домохозяйств все еще обычно включает главу-мужчину, его жену, их не состоящих в браке детей, а также супруг и отпрысков женатых сыновей.</w:t>
      </w:r>
    </w:p>
    <w:p w:rsidR="00000000" w:rsidRDefault="00000000">
      <w:pPr>
        <w:pStyle w:val="BodyText"/>
      </w:pPr>
      <w:r>
        <w:t>Еще одним последствием переходного периода является снижение брачного возраста женщин, проживающих в сельской местности, поскольку из-за эмиграции становится меньше молодых, сексуально активных мужчин. Это сказывается на образовании молодых женщин, которые часто обручаются и выходят замуж до окончания школы, чем ограничивают свои возможности в будущем.</w:t>
      </w:r>
    </w:p>
    <w:p w:rsidR="00000000" w:rsidRDefault="00000000">
      <w:pPr>
        <w:pStyle w:val="BodyText"/>
      </w:pPr>
      <w:r>
        <w:t>Молодые супружеские пары обычно живут с родителями мужа или (реже) жены, до тех пор пока их доход не позволит им обзавестись собственным домом. В основной семье, состоящей из мужа и жены, женщина может достичь более высокого статуса, если она вносит вклад в семейный доход и родит сына.</w:t>
      </w:r>
    </w:p>
    <w:p w:rsidR="00000000" w:rsidRDefault="00000000">
      <w:pPr>
        <w:pStyle w:val="BodyText"/>
      </w:pPr>
      <w:r>
        <w:t>Заметна тенденция роста числа семей с одним родителем. Хотя точных данных нет, неполные семьи образуются в основном в результате естественной смерти. Частичные обследования показывают, что главами 80 процентов домохозяйств с одним родителем являются женщины.</w:t>
      </w:r>
    </w:p>
    <w:p w:rsidR="00000000" w:rsidRDefault="00000000">
      <w:pPr>
        <w:pStyle w:val="BodyText"/>
      </w:pPr>
      <w:r>
        <w:t>В последние годы группа экспертов работает над новым Кодексом законов о семье, который внесет качественные изменения в систему отношений в семье.</w:t>
      </w:r>
    </w:p>
    <w:p w:rsidR="00000000" w:rsidRDefault="00000000">
      <w:pPr>
        <w:pStyle w:val="Heading1"/>
        <w:spacing w:after="480"/>
        <w:jc w:val="center"/>
      </w:pPr>
      <w:r>
        <w:br w:type="page"/>
        <w:t>ЛИТЕРАТУРА</w:t>
      </w:r>
    </w:p>
    <w:p w:rsidR="00000000" w:rsidRDefault="00000000">
      <w:pPr>
        <w:pStyle w:val="Heading2"/>
      </w:pPr>
      <w:r>
        <w:t>АЛБАНСКОЕ ЗАКОНОДАТЕЛЬСТВО</w:t>
      </w:r>
    </w:p>
    <w:p w:rsidR="00000000" w:rsidRDefault="00000000">
      <w:pPr>
        <w:pStyle w:val="Heading2"/>
      </w:pPr>
      <w:r>
        <w:t>КОДЕКСЫ И ЗАКОНЫ</w:t>
      </w:r>
    </w:p>
    <w:p w:rsidR="00000000" w:rsidRDefault="00000000">
      <w:pPr>
        <w:pStyle w:val="BodyText"/>
        <w:ind w:left="340" w:hanging="340"/>
      </w:pPr>
      <w:r>
        <w:sym w:font="Symbol" w:char="F0B7"/>
      </w:r>
      <w:r>
        <w:tab/>
        <w:t>Закон № 7491 от 29 апреля 1991 года "Об основных конституционных статьях"</w:t>
      </w:r>
    </w:p>
    <w:p w:rsidR="00000000" w:rsidRDefault="00000000">
      <w:pPr>
        <w:pStyle w:val="BodyText"/>
        <w:ind w:left="340" w:hanging="340"/>
      </w:pPr>
      <w:r>
        <w:sym w:font="Symbol" w:char="F0B7"/>
      </w:r>
      <w:r>
        <w:tab/>
        <w:t>Закон № 8417 от 28 октября 1998 года "Конституция Республики Албания"</w:t>
      </w:r>
    </w:p>
    <w:p w:rsidR="00000000" w:rsidRDefault="00000000">
      <w:pPr>
        <w:pStyle w:val="BodyText"/>
        <w:ind w:left="340" w:hanging="340"/>
      </w:pPr>
      <w:r>
        <w:sym w:font="Symbol" w:char="F0B7"/>
      </w:r>
      <w:r>
        <w:tab/>
        <w:t>Закон № 7850 от 29 июля 1994 года "Гражданский кодекс Республики Албания"</w:t>
      </w:r>
    </w:p>
    <w:p w:rsidR="00000000" w:rsidRDefault="00000000">
      <w:pPr>
        <w:pStyle w:val="BodyText"/>
        <w:ind w:left="340" w:hanging="340"/>
      </w:pPr>
      <w:r>
        <w:sym w:font="Symbol" w:char="F0B7"/>
      </w:r>
      <w:r>
        <w:tab/>
        <w:t>Закон № 8116 от 29 марта 1996 года "Гражданско-процессуальный кодекс Республики Албания"</w:t>
      </w:r>
    </w:p>
    <w:p w:rsidR="00000000" w:rsidRDefault="00000000">
      <w:pPr>
        <w:pStyle w:val="BodyText"/>
        <w:ind w:left="340" w:hanging="340"/>
      </w:pPr>
      <w:r>
        <w:sym w:font="Symbol" w:char="F0B7"/>
      </w:r>
      <w:r>
        <w:tab/>
        <w:t>Закон № 7895 от 27 января 1995 года "Уголовный кодекс Республики Албания"</w:t>
      </w:r>
    </w:p>
    <w:p w:rsidR="00000000" w:rsidRDefault="00000000">
      <w:pPr>
        <w:pStyle w:val="BodyText"/>
        <w:ind w:left="340" w:hanging="340"/>
      </w:pPr>
      <w:r>
        <w:sym w:font="Symbol" w:char="F0B7"/>
      </w:r>
      <w:r>
        <w:tab/>
        <w:t>Закон № 7905 от 21 марта 1995 года "Уголовно-процессуальный кодекс Республики Албания"</w:t>
      </w:r>
    </w:p>
    <w:p w:rsidR="00000000" w:rsidRDefault="00000000">
      <w:pPr>
        <w:pStyle w:val="BodyText"/>
        <w:ind w:left="340" w:hanging="340"/>
      </w:pPr>
      <w:r>
        <w:sym w:font="Symbol" w:char="F0B7"/>
      </w:r>
      <w:r>
        <w:tab/>
        <w:t xml:space="preserve">Закон № 7961 от 12 июля 1995 года "Кодекс законов о труде" </w:t>
      </w:r>
    </w:p>
    <w:p w:rsidR="00000000" w:rsidRDefault="00000000">
      <w:pPr>
        <w:pStyle w:val="BodyText"/>
        <w:ind w:left="340" w:hanging="340"/>
      </w:pPr>
      <w:r>
        <w:sym w:font="Symbol" w:char="F0B7"/>
      </w:r>
      <w:r>
        <w:tab/>
        <w:t>Закон № 6599 от 29 июня 1982 года "Кодекс законов о семье"</w:t>
      </w:r>
    </w:p>
    <w:p w:rsidR="00000000" w:rsidRDefault="00000000">
      <w:pPr>
        <w:pStyle w:val="BodyText"/>
        <w:ind w:left="340" w:hanging="340"/>
      </w:pPr>
      <w:r>
        <w:sym w:font="Symbol" w:char="F0B7"/>
      </w:r>
      <w:r>
        <w:tab/>
        <w:t>Закон № 7703 от 11 мая 1993 года "О социальном страховании в Республике Албания"</w:t>
      </w:r>
    </w:p>
    <w:p w:rsidR="00000000" w:rsidRDefault="00000000">
      <w:pPr>
        <w:pStyle w:val="BodyText"/>
        <w:ind w:left="340" w:hanging="340"/>
      </w:pPr>
      <w:r>
        <w:sym w:font="Symbol" w:char="F0B7"/>
      </w:r>
      <w:r>
        <w:tab/>
        <w:t>Закон № 8359 от 5 августа 1998 года "О гражданстве"</w:t>
      </w:r>
    </w:p>
    <w:p w:rsidR="00000000" w:rsidRDefault="00000000">
      <w:pPr>
        <w:pStyle w:val="BodyText"/>
        <w:ind w:left="340" w:hanging="340"/>
      </w:pPr>
      <w:r>
        <w:sym w:font="Symbol" w:char="F0B7"/>
      </w:r>
      <w:r>
        <w:tab/>
        <w:t>Закон № 8454 от 2 апреля 1999 года "О народной адвокатуре"</w:t>
      </w:r>
    </w:p>
    <w:p w:rsidR="00000000" w:rsidRDefault="00000000">
      <w:pPr>
        <w:pStyle w:val="BodyText"/>
        <w:ind w:left="340" w:hanging="340"/>
      </w:pPr>
      <w:r>
        <w:sym w:font="Symbol" w:char="F0B7"/>
      </w:r>
      <w:r>
        <w:tab/>
        <w:t>Закон № 8609 от 8 мая 2000 года "Кодекс законов о выборах"</w:t>
      </w:r>
    </w:p>
    <w:p w:rsidR="00000000" w:rsidRDefault="00000000">
      <w:pPr>
        <w:pStyle w:val="BodyText"/>
        <w:ind w:left="340" w:hanging="340"/>
      </w:pPr>
      <w:r>
        <w:sym w:font="Symbol" w:char="F0B7"/>
      </w:r>
      <w:r>
        <w:tab/>
        <w:t>Закон № 8045 от 7 декабря 1995 года "О прерывании беременности"</w:t>
      </w:r>
    </w:p>
    <w:p w:rsidR="00000000" w:rsidRDefault="00000000">
      <w:pPr>
        <w:pStyle w:val="BodyText"/>
        <w:ind w:left="340" w:hanging="340"/>
      </w:pPr>
      <w:r>
        <w:sym w:font="Symbol" w:char="F0B7"/>
      </w:r>
      <w:r>
        <w:tab/>
        <w:t>Закон № 7761 от 19 октября 1993 года "О профилактике инфекционных болезней и борьбе с ними"</w:t>
      </w:r>
    </w:p>
    <w:p w:rsidR="00000000" w:rsidRDefault="00000000">
      <w:pPr>
        <w:pStyle w:val="BodyText"/>
        <w:ind w:left="340" w:hanging="340"/>
      </w:pPr>
      <w:r>
        <w:sym w:font="Symbol" w:char="F0B7"/>
      </w:r>
      <w:r>
        <w:tab/>
        <w:t>Закон № 8689 от 16 ноября 2000 года "О профилактике заражения ВИЧ/СПИДом в Республике Албания"</w:t>
      </w:r>
    </w:p>
    <w:p w:rsidR="00000000" w:rsidRDefault="00000000">
      <w:pPr>
        <w:pStyle w:val="BodyText"/>
        <w:ind w:left="340" w:hanging="340"/>
      </w:pPr>
      <w:r>
        <w:sym w:font="Symbol" w:char="F0B7"/>
      </w:r>
      <w:r>
        <w:tab/>
        <w:t>Закон № 8528 от 23 сентября 1999 года "О пропаганде грудного вскармливания и содействии ему"</w:t>
      </w:r>
    </w:p>
    <w:p w:rsidR="00000000" w:rsidRDefault="00000000">
      <w:pPr>
        <w:pStyle w:val="BodyText"/>
        <w:ind w:left="340" w:hanging="340"/>
      </w:pPr>
      <w:r>
        <w:sym w:font="Symbol" w:char="F0B7"/>
      </w:r>
      <w:r>
        <w:tab/>
        <w:t>Решение Совета министров № 397 от 20 мая 1996 года "О специальной охране здоровья беременных женщин и материнства"</w:t>
      </w:r>
    </w:p>
    <w:p w:rsidR="00000000" w:rsidRDefault="00000000">
      <w:pPr>
        <w:pStyle w:val="BodyText"/>
        <w:ind w:left="340" w:hanging="340"/>
      </w:pPr>
      <w:r>
        <w:sym w:font="Symbol" w:char="F0B7"/>
      </w:r>
      <w:r>
        <w:tab/>
        <w:t>Решение Совета министров № 415 от 1 июля 1998 года "Об учреждении Комитета по делам женщин и семьи и его функциях"</w:t>
      </w:r>
    </w:p>
    <w:p w:rsidR="00000000" w:rsidRDefault="00000000">
      <w:pPr>
        <w:pStyle w:val="BodyText"/>
        <w:ind w:left="340" w:hanging="340"/>
      </w:pPr>
      <w:r>
        <w:sym w:font="Symbol" w:char="F0B7"/>
      </w:r>
      <w:r>
        <w:tab/>
        <w:t>Решение Совета министров № 267 от 3 июня 1999 года "Об утверждении правительственной платформы в интересах женщин на 1998–2000 годы"</w:t>
      </w:r>
    </w:p>
    <w:p w:rsidR="00000000" w:rsidRDefault="00000000">
      <w:pPr>
        <w:rPr>
          <w:b/>
          <w:i/>
          <w:sz w:val="22"/>
        </w:rPr>
      </w:pPr>
      <w:r>
        <w:rPr>
          <w:i/>
        </w:rPr>
        <w:br w:type="page"/>
      </w:r>
      <w:r>
        <w:rPr>
          <w:b/>
          <w:i/>
          <w:sz w:val="22"/>
        </w:rPr>
        <w:t>Издания</w:t>
      </w:r>
    </w:p>
    <w:p w:rsidR="00000000" w:rsidRDefault="00000000">
      <w:pPr>
        <w:pStyle w:val="BodyText"/>
        <w:tabs>
          <w:tab w:val="clear" w:pos="680"/>
          <w:tab w:val="clear" w:pos="1021"/>
          <w:tab w:val="left" w:pos="7088"/>
        </w:tabs>
        <w:spacing w:after="120"/>
        <w:ind w:left="340" w:hanging="340"/>
      </w:pPr>
      <w:r>
        <w:sym w:font="Symbol" w:char="F0B7"/>
      </w:r>
      <w:r>
        <w:tab/>
        <w:t>"Human Development in Albania Report, 1998"</w:t>
      </w:r>
      <w:r>
        <w:tab/>
        <w:t>UNDP</w:t>
      </w:r>
    </w:p>
    <w:p w:rsidR="00000000" w:rsidRDefault="00000000">
      <w:pPr>
        <w:pStyle w:val="BodyText"/>
        <w:tabs>
          <w:tab w:val="clear" w:pos="680"/>
          <w:tab w:val="clear" w:pos="1021"/>
          <w:tab w:val="left" w:pos="7088"/>
        </w:tabs>
        <w:spacing w:after="120"/>
        <w:ind w:left="340" w:hanging="340"/>
      </w:pPr>
      <w:r>
        <w:sym w:font="Symbol" w:char="F0B7"/>
      </w:r>
      <w:r>
        <w:tab/>
        <w:t>"Albanian National Women Report 1999"</w:t>
      </w:r>
      <w:r>
        <w:tab/>
        <w:t>UNDP</w:t>
      </w:r>
    </w:p>
    <w:p w:rsidR="00000000" w:rsidRDefault="00000000">
      <w:pPr>
        <w:pStyle w:val="BodyText"/>
        <w:tabs>
          <w:tab w:val="clear" w:pos="680"/>
          <w:tab w:val="clear" w:pos="1021"/>
          <w:tab w:val="left" w:pos="7088"/>
        </w:tabs>
        <w:spacing w:after="120"/>
        <w:ind w:left="340" w:hanging="340"/>
      </w:pPr>
      <w:r>
        <w:sym w:font="Symbol" w:char="F0B7"/>
      </w:r>
      <w:r>
        <w:tab/>
        <w:t>"Human Development in Albania Report, 2000"</w:t>
      </w:r>
      <w:r>
        <w:tab/>
        <w:t>UNDP</w:t>
      </w:r>
    </w:p>
    <w:p w:rsidR="00000000" w:rsidRDefault="00000000">
      <w:pPr>
        <w:pStyle w:val="BodyText"/>
        <w:tabs>
          <w:tab w:val="clear" w:pos="680"/>
          <w:tab w:val="clear" w:pos="1021"/>
          <w:tab w:val="left" w:pos="7088"/>
        </w:tabs>
        <w:spacing w:after="120"/>
        <w:ind w:left="340" w:hanging="340"/>
      </w:pPr>
      <w:r>
        <w:sym w:font="Symbol" w:char="F0B7"/>
      </w:r>
      <w:r>
        <w:tab/>
        <w:t>"Women and Children's Rights in Albania, the Analysis of the Situation, 1998"</w:t>
      </w:r>
      <w:r>
        <w:tab/>
        <w:t>UNICEF</w:t>
      </w:r>
    </w:p>
    <w:p w:rsidR="00000000" w:rsidRDefault="00000000">
      <w:pPr>
        <w:pStyle w:val="BodyText"/>
        <w:tabs>
          <w:tab w:val="clear" w:pos="680"/>
          <w:tab w:val="clear" w:pos="1021"/>
          <w:tab w:val="left" w:pos="7088"/>
        </w:tabs>
        <w:spacing w:after="120"/>
        <w:ind w:left="340" w:hanging="340"/>
      </w:pPr>
      <w:r>
        <w:sym w:font="Symbol" w:char="F0B7"/>
      </w:r>
      <w:r>
        <w:tab/>
        <w:t>"Women and Men III"</w:t>
      </w:r>
      <w:r>
        <w:tab/>
      </w:r>
    </w:p>
    <w:p w:rsidR="00000000" w:rsidRDefault="00000000">
      <w:pPr>
        <w:pStyle w:val="BodyText"/>
        <w:tabs>
          <w:tab w:val="clear" w:pos="680"/>
          <w:tab w:val="clear" w:pos="1021"/>
          <w:tab w:val="left" w:pos="7088"/>
        </w:tabs>
        <w:spacing w:after="120"/>
        <w:ind w:left="340" w:hanging="340"/>
      </w:pPr>
      <w:r>
        <w:sym w:font="Symbol" w:char="F0B7"/>
      </w:r>
      <w:r>
        <w:tab/>
        <w:t>"Развитие рынка труда, 1990–1999 годы"</w:t>
      </w:r>
      <w:r>
        <w:tab/>
        <w:t>ИНСТАТ</w:t>
      </w:r>
    </w:p>
    <w:p w:rsidR="00000000" w:rsidRDefault="00000000">
      <w:pPr>
        <w:pStyle w:val="BodyText"/>
        <w:tabs>
          <w:tab w:val="clear" w:pos="680"/>
          <w:tab w:val="clear" w:pos="1021"/>
          <w:tab w:val="left" w:pos="7088"/>
        </w:tabs>
        <w:spacing w:after="120"/>
        <w:ind w:left="340" w:hanging="340"/>
      </w:pPr>
      <w:r>
        <w:sym w:font="Symbol" w:char="F0B7"/>
      </w:r>
      <w:r>
        <w:tab/>
        <w:t>"Годовой статистический отчет по вопросам образования, 1998 год"</w:t>
      </w:r>
      <w:r>
        <w:tab/>
        <w:t>ИНСТАТ</w:t>
      </w:r>
    </w:p>
    <w:p w:rsidR="00000000" w:rsidRDefault="00000000">
      <w:pPr>
        <w:pStyle w:val="BodyText"/>
        <w:tabs>
          <w:tab w:val="clear" w:pos="680"/>
          <w:tab w:val="clear" w:pos="1021"/>
          <w:tab w:val="left" w:pos="7088"/>
        </w:tabs>
        <w:spacing w:after="120"/>
        <w:ind w:left="340" w:hanging="340"/>
      </w:pPr>
      <w:r>
        <w:sym w:font="Symbol" w:char="F0B7"/>
      </w:r>
      <w:r>
        <w:tab/>
        <w:t>"Годовой статистический отчет по вопросам образования, 2000 год"</w:t>
      </w:r>
      <w:r>
        <w:tab/>
        <w:t>ИНСТАТ</w:t>
      </w:r>
    </w:p>
    <w:p w:rsidR="00000000" w:rsidRDefault="00000000">
      <w:pPr>
        <w:pStyle w:val="BodyText"/>
        <w:tabs>
          <w:tab w:val="clear" w:pos="680"/>
          <w:tab w:val="clear" w:pos="1021"/>
          <w:tab w:val="left" w:pos="7088"/>
        </w:tabs>
        <w:spacing w:after="120"/>
        <w:ind w:left="340" w:hanging="340"/>
      </w:pPr>
      <w:r>
        <w:sym w:font="Symbol" w:char="F0B7"/>
      </w:r>
      <w:r>
        <w:tab/>
        <w:t>"Показатели здоровья за период 1994–1998 годов"</w:t>
      </w:r>
      <w:r>
        <w:tab/>
        <w:t>ИНСТАТ</w:t>
      </w:r>
    </w:p>
    <w:p w:rsidR="00000000" w:rsidRDefault="00000000">
      <w:pPr>
        <w:pStyle w:val="BodyText"/>
        <w:tabs>
          <w:tab w:val="clear" w:pos="680"/>
          <w:tab w:val="clear" w:pos="1021"/>
          <w:tab w:val="left" w:pos="7088"/>
        </w:tabs>
        <w:spacing w:after="120"/>
        <w:ind w:left="340" w:hanging="340"/>
      </w:pPr>
      <w:r>
        <w:sym w:font="Symbol" w:char="F0B7"/>
      </w:r>
      <w:r>
        <w:tab/>
        <w:t>"Ежегодный отчет о социальных показателях, 2001 год"</w:t>
      </w:r>
      <w:r>
        <w:tab/>
        <w:t>ИНСТАТ</w:t>
      </w:r>
    </w:p>
    <w:p w:rsidR="00000000" w:rsidRDefault="00000000">
      <w:pPr>
        <w:pStyle w:val="BodyText"/>
        <w:tabs>
          <w:tab w:val="clear" w:pos="680"/>
          <w:tab w:val="clear" w:pos="1021"/>
          <w:tab w:val="left" w:pos="7088"/>
        </w:tabs>
        <w:spacing w:after="120"/>
        <w:ind w:left="340" w:hanging="340"/>
      </w:pPr>
      <w:r>
        <w:sym w:font="Symbol" w:char="F0B7"/>
      </w:r>
      <w:r>
        <w:tab/>
        <w:t>"Результаты обследования уровня жизни, октябрь 1998 года"</w:t>
      </w:r>
      <w:r>
        <w:tab/>
        <w:t>ИНСТАТ</w:t>
      </w:r>
    </w:p>
    <w:p w:rsidR="00000000" w:rsidRDefault="00000000">
      <w:pPr>
        <w:pStyle w:val="BodyText"/>
        <w:spacing w:after="120"/>
        <w:ind w:left="340" w:hanging="340"/>
      </w:pPr>
      <w:r>
        <w:sym w:font="Symbol" w:char="F0B7"/>
      </w:r>
      <w:r>
        <w:tab/>
        <w:t>Национальный доклад "Действия в целях достижения развития, равноправия и мира", 1995 год</w:t>
      </w:r>
    </w:p>
    <w:p w:rsidR="00000000" w:rsidRDefault="00000000">
      <w:pPr>
        <w:pStyle w:val="BodyText"/>
        <w:spacing w:after="120"/>
        <w:ind w:left="340" w:hanging="340"/>
      </w:pPr>
      <w:r>
        <w:sym w:font="Symbol" w:char="F0B7"/>
      </w:r>
      <w:r>
        <w:tab/>
        <w:t>"Супружеские отношения согласно албанскому законодательству", Валентина Заче, 1996 год</w:t>
      </w:r>
    </w:p>
    <w:p w:rsidR="00000000" w:rsidRDefault="00000000">
      <w:pPr>
        <w:pStyle w:val="BodyText"/>
        <w:spacing w:after="120"/>
        <w:ind w:left="340" w:hanging="340"/>
      </w:pPr>
      <w:r>
        <w:sym w:font="Symbol" w:char="F0B7"/>
      </w:r>
      <w:r>
        <w:tab/>
        <w:t>"Положение и роль престарелых в албанском обществе", Тирана, 1998 год</w:t>
      </w:r>
    </w:p>
    <w:p w:rsidR="00000000" w:rsidRDefault="00000000">
      <w:pPr>
        <w:pStyle w:val="Heading2"/>
        <w:spacing w:before="4000" w:after="840"/>
        <w:jc w:val="center"/>
        <w:rPr>
          <w:sz w:val="44"/>
        </w:rPr>
      </w:pPr>
      <w:r>
        <w:br w:type="page"/>
      </w:r>
      <w:r>
        <w:rPr>
          <w:sz w:val="44"/>
        </w:rPr>
        <w:t>ПРИЛОЖЕНИЕ</w:t>
      </w:r>
    </w:p>
    <w:p w:rsidR="00000000" w:rsidRDefault="00000000">
      <w:pPr>
        <w:pStyle w:val="Heading7"/>
        <w:rPr>
          <w:sz w:val="44"/>
        </w:rPr>
      </w:pPr>
      <w:r>
        <w:rPr>
          <w:sz w:val="44"/>
        </w:rPr>
        <w:t>СТАТИСТИЧЕСКИЕ ДАННЫЕ</w:t>
      </w:r>
    </w:p>
    <w:p w:rsidR="00000000" w:rsidRDefault="00000000">
      <w:pPr>
        <w:pStyle w:val="Table"/>
        <w:spacing w:after="240"/>
        <w:jc w:val="center"/>
        <w:rPr>
          <w:b/>
        </w:rPr>
      </w:pPr>
      <w:r>
        <w:rPr>
          <w:b/>
        </w:rPr>
        <w:br w:type="page"/>
        <w:t>Таблица 1.  Баланс общего правительственного бюджета</w:t>
      </w:r>
    </w:p>
    <w:tbl>
      <w:tblPr>
        <w:tblW w:w="0" w:type="auto"/>
        <w:tblInd w:w="-26" w:type="dxa"/>
        <w:tblLayout w:type="fixed"/>
        <w:tblCellMar>
          <w:left w:w="28" w:type="dxa"/>
          <w:right w:w="28" w:type="dxa"/>
        </w:tblCellMar>
        <w:tblLook w:val="0000" w:firstRow="0" w:lastRow="0" w:firstColumn="0" w:lastColumn="0" w:noHBand="0" w:noVBand="0"/>
      </w:tblPr>
      <w:tblGrid>
        <w:gridCol w:w="2268"/>
        <w:gridCol w:w="737"/>
        <w:gridCol w:w="737"/>
        <w:gridCol w:w="737"/>
        <w:gridCol w:w="737"/>
        <w:gridCol w:w="737"/>
        <w:gridCol w:w="737"/>
        <w:gridCol w:w="737"/>
        <w:gridCol w:w="737"/>
        <w:gridCol w:w="737"/>
        <w:gridCol w:w="737"/>
      </w:tblGrid>
      <w:tr w:rsidR="00000000">
        <w:tblPrEx>
          <w:tblCellMar>
            <w:top w:w="0" w:type="dxa"/>
            <w:bottom w:w="0" w:type="dxa"/>
          </w:tblCellMar>
        </w:tblPrEx>
        <w:trPr>
          <w:cantSplit/>
        </w:trPr>
        <w:tc>
          <w:tcPr>
            <w:tcW w:w="2268" w:type="dxa"/>
            <w:tcBorders>
              <w:bottom w:val="single" w:sz="4" w:space="0" w:color="auto"/>
            </w:tcBorders>
          </w:tcPr>
          <w:p w:rsidR="00000000" w:rsidRDefault="00000000">
            <w:pPr>
              <w:pStyle w:val="Table"/>
            </w:pPr>
          </w:p>
        </w:tc>
        <w:tc>
          <w:tcPr>
            <w:tcW w:w="7370" w:type="dxa"/>
            <w:gridSpan w:val="10"/>
            <w:tcBorders>
              <w:bottom w:val="single" w:sz="4" w:space="0" w:color="auto"/>
            </w:tcBorders>
          </w:tcPr>
          <w:p w:rsidR="00000000" w:rsidRDefault="00000000">
            <w:pPr>
              <w:pStyle w:val="Table"/>
              <w:jc w:val="center"/>
              <w:rPr>
                <w:i/>
              </w:rPr>
            </w:pPr>
            <w:r>
              <w:rPr>
                <w:i/>
              </w:rPr>
              <w:t>В млн. леков</w:t>
            </w:r>
          </w:p>
        </w:tc>
      </w:tr>
      <w:tr w:rsidR="00000000">
        <w:tblPrEx>
          <w:tblCellMar>
            <w:top w:w="0" w:type="dxa"/>
            <w:bottom w:w="0" w:type="dxa"/>
          </w:tblCellMar>
        </w:tblPrEx>
        <w:tc>
          <w:tcPr>
            <w:tcW w:w="2268" w:type="dxa"/>
            <w:tcBorders>
              <w:top w:val="single" w:sz="4" w:space="0" w:color="auto"/>
              <w:bottom w:val="single" w:sz="4" w:space="0" w:color="auto"/>
            </w:tcBorders>
          </w:tcPr>
          <w:p w:rsidR="00000000" w:rsidRDefault="00000000">
            <w:pPr>
              <w:pStyle w:val="Table"/>
              <w:spacing w:before="40" w:after="40"/>
              <w:jc w:val="center"/>
              <w:rPr>
                <w:b/>
              </w:rPr>
            </w:pPr>
          </w:p>
        </w:tc>
        <w:tc>
          <w:tcPr>
            <w:tcW w:w="737" w:type="dxa"/>
            <w:tcBorders>
              <w:top w:val="single" w:sz="4" w:space="0" w:color="auto"/>
              <w:bottom w:val="single" w:sz="4" w:space="0" w:color="auto"/>
            </w:tcBorders>
          </w:tcPr>
          <w:p w:rsidR="00000000" w:rsidRDefault="00000000">
            <w:pPr>
              <w:pStyle w:val="Table"/>
              <w:spacing w:before="40" w:after="40"/>
              <w:jc w:val="center"/>
              <w:rPr>
                <w:b/>
              </w:rPr>
            </w:pPr>
            <w:r>
              <w:rPr>
                <w:b/>
              </w:rPr>
              <w:t>1990 г.</w:t>
            </w:r>
          </w:p>
        </w:tc>
        <w:tc>
          <w:tcPr>
            <w:tcW w:w="737" w:type="dxa"/>
            <w:tcBorders>
              <w:top w:val="single" w:sz="4" w:space="0" w:color="auto"/>
              <w:bottom w:val="single" w:sz="4" w:space="0" w:color="auto"/>
            </w:tcBorders>
          </w:tcPr>
          <w:p w:rsidR="00000000" w:rsidRDefault="00000000">
            <w:pPr>
              <w:pStyle w:val="Table"/>
              <w:spacing w:before="40" w:after="40"/>
              <w:jc w:val="center"/>
              <w:rPr>
                <w:b/>
              </w:rPr>
            </w:pPr>
            <w:r>
              <w:rPr>
                <w:b/>
              </w:rPr>
              <w:t>1991 г.</w:t>
            </w:r>
          </w:p>
        </w:tc>
        <w:tc>
          <w:tcPr>
            <w:tcW w:w="737" w:type="dxa"/>
            <w:tcBorders>
              <w:top w:val="single" w:sz="4" w:space="0" w:color="auto"/>
              <w:bottom w:val="single" w:sz="4" w:space="0" w:color="auto"/>
            </w:tcBorders>
          </w:tcPr>
          <w:p w:rsidR="00000000" w:rsidRDefault="00000000">
            <w:pPr>
              <w:pStyle w:val="Table"/>
              <w:spacing w:before="40" w:after="40"/>
              <w:jc w:val="center"/>
              <w:rPr>
                <w:b/>
              </w:rPr>
            </w:pPr>
            <w:r>
              <w:rPr>
                <w:b/>
              </w:rPr>
              <w:t>1992 г.</w:t>
            </w:r>
          </w:p>
        </w:tc>
        <w:tc>
          <w:tcPr>
            <w:tcW w:w="737" w:type="dxa"/>
            <w:tcBorders>
              <w:top w:val="single" w:sz="4" w:space="0" w:color="auto"/>
              <w:bottom w:val="single" w:sz="4" w:space="0" w:color="auto"/>
            </w:tcBorders>
          </w:tcPr>
          <w:p w:rsidR="00000000" w:rsidRDefault="00000000">
            <w:pPr>
              <w:pStyle w:val="Table"/>
              <w:spacing w:before="40" w:after="40"/>
              <w:jc w:val="center"/>
              <w:rPr>
                <w:b/>
              </w:rPr>
            </w:pPr>
            <w:r>
              <w:rPr>
                <w:b/>
              </w:rPr>
              <w:t>1993 г.</w:t>
            </w:r>
          </w:p>
        </w:tc>
        <w:tc>
          <w:tcPr>
            <w:tcW w:w="737" w:type="dxa"/>
            <w:tcBorders>
              <w:top w:val="single" w:sz="4" w:space="0" w:color="auto"/>
              <w:bottom w:val="single" w:sz="4" w:space="0" w:color="auto"/>
            </w:tcBorders>
          </w:tcPr>
          <w:p w:rsidR="00000000" w:rsidRDefault="00000000">
            <w:pPr>
              <w:pStyle w:val="Table"/>
              <w:spacing w:before="40" w:after="40"/>
              <w:jc w:val="center"/>
              <w:rPr>
                <w:b/>
              </w:rPr>
            </w:pPr>
            <w:r>
              <w:rPr>
                <w:b/>
              </w:rPr>
              <w:t>1994 г.</w:t>
            </w:r>
          </w:p>
        </w:tc>
        <w:tc>
          <w:tcPr>
            <w:tcW w:w="737" w:type="dxa"/>
            <w:tcBorders>
              <w:top w:val="single" w:sz="4" w:space="0" w:color="auto"/>
              <w:bottom w:val="single" w:sz="4" w:space="0" w:color="auto"/>
            </w:tcBorders>
          </w:tcPr>
          <w:p w:rsidR="00000000" w:rsidRDefault="00000000">
            <w:pPr>
              <w:pStyle w:val="Table"/>
              <w:spacing w:before="40" w:after="40"/>
              <w:jc w:val="center"/>
              <w:rPr>
                <w:b/>
              </w:rPr>
            </w:pPr>
            <w:r>
              <w:rPr>
                <w:b/>
              </w:rPr>
              <w:t>1995 г.</w:t>
            </w:r>
          </w:p>
        </w:tc>
        <w:tc>
          <w:tcPr>
            <w:tcW w:w="737" w:type="dxa"/>
            <w:tcBorders>
              <w:top w:val="single" w:sz="4" w:space="0" w:color="auto"/>
              <w:bottom w:val="single" w:sz="4" w:space="0" w:color="auto"/>
            </w:tcBorders>
          </w:tcPr>
          <w:p w:rsidR="00000000" w:rsidRDefault="00000000">
            <w:pPr>
              <w:pStyle w:val="Table"/>
              <w:spacing w:before="40" w:after="40"/>
              <w:jc w:val="center"/>
              <w:rPr>
                <w:b/>
              </w:rPr>
            </w:pPr>
            <w:r>
              <w:rPr>
                <w:b/>
              </w:rPr>
              <w:t>1996 г.</w:t>
            </w:r>
          </w:p>
        </w:tc>
        <w:tc>
          <w:tcPr>
            <w:tcW w:w="737" w:type="dxa"/>
            <w:tcBorders>
              <w:top w:val="single" w:sz="4" w:space="0" w:color="auto"/>
              <w:bottom w:val="single" w:sz="4" w:space="0" w:color="auto"/>
            </w:tcBorders>
          </w:tcPr>
          <w:p w:rsidR="00000000" w:rsidRDefault="00000000">
            <w:pPr>
              <w:pStyle w:val="Table"/>
              <w:spacing w:before="40" w:after="40"/>
              <w:jc w:val="center"/>
              <w:rPr>
                <w:b/>
              </w:rPr>
            </w:pPr>
            <w:r>
              <w:rPr>
                <w:b/>
              </w:rPr>
              <w:t>1997 г.</w:t>
            </w:r>
          </w:p>
        </w:tc>
        <w:tc>
          <w:tcPr>
            <w:tcW w:w="737" w:type="dxa"/>
            <w:tcBorders>
              <w:top w:val="single" w:sz="4" w:space="0" w:color="auto"/>
              <w:bottom w:val="single" w:sz="4" w:space="0" w:color="auto"/>
            </w:tcBorders>
          </w:tcPr>
          <w:p w:rsidR="00000000" w:rsidRDefault="00000000">
            <w:pPr>
              <w:pStyle w:val="Table"/>
              <w:spacing w:before="40" w:after="40"/>
              <w:jc w:val="center"/>
              <w:rPr>
                <w:b/>
              </w:rPr>
            </w:pPr>
            <w:r>
              <w:rPr>
                <w:b/>
              </w:rPr>
              <w:t>1998 г.</w:t>
            </w:r>
          </w:p>
        </w:tc>
        <w:tc>
          <w:tcPr>
            <w:tcW w:w="737" w:type="dxa"/>
            <w:tcBorders>
              <w:top w:val="single" w:sz="4" w:space="0" w:color="auto"/>
              <w:bottom w:val="single" w:sz="4" w:space="0" w:color="auto"/>
            </w:tcBorders>
          </w:tcPr>
          <w:p w:rsidR="00000000" w:rsidRDefault="00000000">
            <w:pPr>
              <w:pStyle w:val="Table"/>
              <w:spacing w:before="40" w:after="40"/>
              <w:jc w:val="center"/>
              <w:rPr>
                <w:b/>
              </w:rPr>
            </w:pPr>
            <w:r>
              <w:rPr>
                <w:b/>
              </w:rPr>
              <w:t>1999 г.</w:t>
            </w:r>
          </w:p>
        </w:tc>
      </w:tr>
      <w:tr w:rsidR="00000000">
        <w:tblPrEx>
          <w:tblCellMar>
            <w:top w:w="0" w:type="dxa"/>
            <w:bottom w:w="0" w:type="dxa"/>
          </w:tblCellMar>
        </w:tblPrEx>
        <w:tc>
          <w:tcPr>
            <w:tcW w:w="2268" w:type="dxa"/>
            <w:tcBorders>
              <w:top w:val="single" w:sz="4" w:space="0" w:color="auto"/>
            </w:tcBorders>
          </w:tcPr>
          <w:p w:rsidR="00000000" w:rsidRDefault="00000000">
            <w:pPr>
              <w:pStyle w:val="Table"/>
            </w:pPr>
            <w:r>
              <w:t>Бюджетные доходы</w:t>
            </w:r>
          </w:p>
        </w:tc>
        <w:tc>
          <w:tcPr>
            <w:tcW w:w="737" w:type="dxa"/>
            <w:tcBorders>
              <w:top w:val="single" w:sz="4" w:space="0" w:color="auto"/>
            </w:tcBorders>
          </w:tcPr>
          <w:p w:rsidR="00000000" w:rsidRDefault="00000000">
            <w:pPr>
              <w:pStyle w:val="Table"/>
              <w:jc w:val="right"/>
            </w:pPr>
            <w:r>
              <w:t>8,291</w:t>
            </w:r>
          </w:p>
        </w:tc>
        <w:tc>
          <w:tcPr>
            <w:tcW w:w="737" w:type="dxa"/>
            <w:tcBorders>
              <w:top w:val="single" w:sz="4" w:space="0" w:color="auto"/>
            </w:tcBorders>
          </w:tcPr>
          <w:p w:rsidR="00000000" w:rsidRDefault="00000000">
            <w:pPr>
              <w:pStyle w:val="Table"/>
              <w:jc w:val="right"/>
            </w:pPr>
            <w:r>
              <w:t>5,168</w:t>
            </w:r>
          </w:p>
        </w:tc>
        <w:tc>
          <w:tcPr>
            <w:tcW w:w="737" w:type="dxa"/>
            <w:tcBorders>
              <w:top w:val="single" w:sz="4" w:space="0" w:color="auto"/>
            </w:tcBorders>
          </w:tcPr>
          <w:p w:rsidR="00000000" w:rsidRDefault="00000000">
            <w:pPr>
              <w:pStyle w:val="Table"/>
              <w:jc w:val="right"/>
            </w:pPr>
            <w:r>
              <w:t>13,31</w:t>
            </w:r>
          </w:p>
        </w:tc>
        <w:tc>
          <w:tcPr>
            <w:tcW w:w="737" w:type="dxa"/>
            <w:tcBorders>
              <w:top w:val="single" w:sz="4" w:space="0" w:color="auto"/>
            </w:tcBorders>
          </w:tcPr>
          <w:p w:rsidR="00000000" w:rsidRDefault="00000000">
            <w:pPr>
              <w:pStyle w:val="Table"/>
              <w:jc w:val="right"/>
            </w:pPr>
            <w:r>
              <w:t>33,48</w:t>
            </w:r>
          </w:p>
        </w:tc>
        <w:tc>
          <w:tcPr>
            <w:tcW w:w="737" w:type="dxa"/>
            <w:tcBorders>
              <w:top w:val="single" w:sz="4" w:space="0" w:color="auto"/>
            </w:tcBorders>
          </w:tcPr>
          <w:p w:rsidR="00000000" w:rsidRDefault="00000000">
            <w:pPr>
              <w:pStyle w:val="Table"/>
              <w:jc w:val="right"/>
            </w:pPr>
            <w:r>
              <w:t>46,83</w:t>
            </w:r>
          </w:p>
        </w:tc>
        <w:tc>
          <w:tcPr>
            <w:tcW w:w="737" w:type="dxa"/>
            <w:tcBorders>
              <w:top w:val="single" w:sz="4" w:space="0" w:color="auto"/>
            </w:tcBorders>
          </w:tcPr>
          <w:p w:rsidR="00000000" w:rsidRDefault="00000000">
            <w:pPr>
              <w:pStyle w:val="Table"/>
              <w:jc w:val="right"/>
            </w:pPr>
            <w:r>
              <w:t>54,41</w:t>
            </w:r>
          </w:p>
        </w:tc>
        <w:tc>
          <w:tcPr>
            <w:tcW w:w="737" w:type="dxa"/>
            <w:tcBorders>
              <w:top w:val="single" w:sz="4" w:space="0" w:color="auto"/>
            </w:tcBorders>
          </w:tcPr>
          <w:p w:rsidR="00000000" w:rsidRDefault="00000000">
            <w:pPr>
              <w:pStyle w:val="Table"/>
              <w:jc w:val="right"/>
            </w:pPr>
            <w:r>
              <w:t>52,91</w:t>
            </w:r>
          </w:p>
        </w:tc>
        <w:tc>
          <w:tcPr>
            <w:tcW w:w="737" w:type="dxa"/>
            <w:tcBorders>
              <w:top w:val="single" w:sz="4" w:space="0" w:color="auto"/>
            </w:tcBorders>
          </w:tcPr>
          <w:p w:rsidR="00000000" w:rsidRDefault="00000000">
            <w:pPr>
              <w:pStyle w:val="Table"/>
              <w:jc w:val="right"/>
            </w:pPr>
            <w:r>
              <w:t>60,35</w:t>
            </w:r>
          </w:p>
        </w:tc>
        <w:tc>
          <w:tcPr>
            <w:tcW w:w="737" w:type="dxa"/>
            <w:tcBorders>
              <w:top w:val="single" w:sz="4" w:space="0" w:color="auto"/>
            </w:tcBorders>
          </w:tcPr>
          <w:p w:rsidR="00000000" w:rsidRDefault="00000000">
            <w:pPr>
              <w:pStyle w:val="Table"/>
              <w:jc w:val="right"/>
            </w:pPr>
            <w:r>
              <w:t>101,8</w:t>
            </w:r>
          </w:p>
        </w:tc>
        <w:tc>
          <w:tcPr>
            <w:tcW w:w="737" w:type="dxa"/>
            <w:tcBorders>
              <w:top w:val="single" w:sz="4" w:space="0" w:color="auto"/>
            </w:tcBorders>
          </w:tcPr>
          <w:p w:rsidR="00000000" w:rsidRDefault="00000000">
            <w:pPr>
              <w:pStyle w:val="Table"/>
              <w:jc w:val="right"/>
            </w:pPr>
            <w:r>
              <w:t>124,8</w:t>
            </w:r>
          </w:p>
        </w:tc>
      </w:tr>
      <w:tr w:rsidR="00000000">
        <w:tblPrEx>
          <w:tblCellMar>
            <w:top w:w="0" w:type="dxa"/>
            <w:bottom w:w="0" w:type="dxa"/>
          </w:tblCellMar>
        </w:tblPrEx>
        <w:tc>
          <w:tcPr>
            <w:tcW w:w="2268" w:type="dxa"/>
          </w:tcPr>
          <w:p w:rsidR="00000000" w:rsidRDefault="00000000">
            <w:pPr>
              <w:pStyle w:val="Table"/>
            </w:pPr>
            <w:r>
              <w:t>% от ВВП (в текущих ценах)</w:t>
            </w:r>
          </w:p>
        </w:tc>
        <w:tc>
          <w:tcPr>
            <w:tcW w:w="737" w:type="dxa"/>
          </w:tcPr>
          <w:p w:rsidR="00000000" w:rsidRDefault="00000000">
            <w:pPr>
              <w:pStyle w:val="Table"/>
              <w:jc w:val="right"/>
            </w:pPr>
            <w:r>
              <w:t>49</w:t>
            </w:r>
          </w:p>
        </w:tc>
        <w:tc>
          <w:tcPr>
            <w:tcW w:w="737" w:type="dxa"/>
          </w:tcPr>
          <w:p w:rsidR="00000000" w:rsidRDefault="00000000">
            <w:pPr>
              <w:pStyle w:val="Table"/>
              <w:jc w:val="right"/>
            </w:pPr>
            <w:r>
              <w:t>32</w:t>
            </w:r>
          </w:p>
        </w:tc>
        <w:tc>
          <w:tcPr>
            <w:tcW w:w="737" w:type="dxa"/>
          </w:tcPr>
          <w:p w:rsidR="00000000" w:rsidRDefault="00000000">
            <w:pPr>
              <w:pStyle w:val="Table"/>
              <w:jc w:val="right"/>
            </w:pPr>
            <w:r>
              <w:t>26</w:t>
            </w:r>
          </w:p>
        </w:tc>
        <w:tc>
          <w:tcPr>
            <w:tcW w:w="737" w:type="dxa"/>
          </w:tcPr>
          <w:p w:rsidR="00000000" w:rsidRDefault="00000000">
            <w:pPr>
              <w:pStyle w:val="Table"/>
              <w:jc w:val="right"/>
            </w:pPr>
            <w:r>
              <w:t>27</w:t>
            </w:r>
          </w:p>
        </w:tc>
        <w:tc>
          <w:tcPr>
            <w:tcW w:w="737" w:type="dxa"/>
          </w:tcPr>
          <w:p w:rsidR="00000000" w:rsidRDefault="00000000">
            <w:pPr>
              <w:pStyle w:val="Table"/>
              <w:jc w:val="right"/>
            </w:pPr>
            <w:r>
              <w:t>25</w:t>
            </w:r>
          </w:p>
        </w:tc>
        <w:tc>
          <w:tcPr>
            <w:tcW w:w="737" w:type="dxa"/>
          </w:tcPr>
          <w:p w:rsidR="00000000" w:rsidRDefault="00000000">
            <w:pPr>
              <w:pStyle w:val="Table"/>
              <w:jc w:val="right"/>
            </w:pPr>
            <w:r>
              <w:t>24</w:t>
            </w:r>
          </w:p>
        </w:tc>
        <w:tc>
          <w:tcPr>
            <w:tcW w:w="737" w:type="dxa"/>
          </w:tcPr>
          <w:p w:rsidR="00000000" w:rsidRDefault="00000000">
            <w:pPr>
              <w:pStyle w:val="Table"/>
              <w:jc w:val="right"/>
            </w:pPr>
            <w:r>
              <w:t>19</w:t>
            </w:r>
          </w:p>
        </w:tc>
        <w:tc>
          <w:tcPr>
            <w:tcW w:w="737" w:type="dxa"/>
          </w:tcPr>
          <w:p w:rsidR="00000000" w:rsidRDefault="00000000">
            <w:pPr>
              <w:pStyle w:val="Table"/>
              <w:jc w:val="right"/>
            </w:pPr>
            <w:r>
              <w:t>17,8</w:t>
            </w:r>
          </w:p>
        </w:tc>
        <w:tc>
          <w:tcPr>
            <w:tcW w:w="737" w:type="dxa"/>
          </w:tcPr>
          <w:p w:rsidR="00000000" w:rsidRDefault="00000000">
            <w:pPr>
              <w:pStyle w:val="Table"/>
              <w:jc w:val="right"/>
            </w:pPr>
            <w:r>
              <w:t>22,1</w:t>
            </w:r>
          </w:p>
        </w:tc>
        <w:tc>
          <w:tcPr>
            <w:tcW w:w="737" w:type="dxa"/>
          </w:tcPr>
          <w:p w:rsidR="00000000" w:rsidRDefault="00000000">
            <w:pPr>
              <w:pStyle w:val="Table"/>
              <w:jc w:val="right"/>
            </w:pPr>
            <w:r>
              <w:t>23</w:t>
            </w:r>
          </w:p>
        </w:tc>
      </w:tr>
      <w:tr w:rsidR="00000000">
        <w:tblPrEx>
          <w:tblCellMar>
            <w:top w:w="0" w:type="dxa"/>
            <w:bottom w:w="0" w:type="dxa"/>
          </w:tblCellMar>
        </w:tblPrEx>
        <w:tc>
          <w:tcPr>
            <w:tcW w:w="2268" w:type="dxa"/>
          </w:tcPr>
          <w:p w:rsidR="00000000" w:rsidRDefault="00000000">
            <w:pPr>
              <w:pStyle w:val="Table"/>
            </w:pPr>
            <w:r>
              <w:t>Бюджетные расходы</w:t>
            </w:r>
          </w:p>
        </w:tc>
        <w:tc>
          <w:tcPr>
            <w:tcW w:w="737" w:type="dxa"/>
          </w:tcPr>
          <w:p w:rsidR="00000000" w:rsidRDefault="00000000">
            <w:pPr>
              <w:pStyle w:val="Table"/>
              <w:jc w:val="right"/>
            </w:pPr>
            <w:r>
              <w:t>10,87</w:t>
            </w:r>
          </w:p>
        </w:tc>
        <w:tc>
          <w:tcPr>
            <w:tcW w:w="737" w:type="dxa"/>
          </w:tcPr>
          <w:p w:rsidR="00000000" w:rsidRDefault="00000000">
            <w:pPr>
              <w:pStyle w:val="Table"/>
              <w:jc w:val="right"/>
            </w:pPr>
            <w:r>
              <w:t>8,565</w:t>
            </w:r>
          </w:p>
        </w:tc>
        <w:tc>
          <w:tcPr>
            <w:tcW w:w="737" w:type="dxa"/>
          </w:tcPr>
          <w:p w:rsidR="00000000" w:rsidRDefault="00000000">
            <w:pPr>
              <w:pStyle w:val="Table"/>
              <w:jc w:val="right"/>
            </w:pPr>
            <w:r>
              <w:t>21,32</w:t>
            </w:r>
          </w:p>
        </w:tc>
        <w:tc>
          <w:tcPr>
            <w:tcW w:w="737" w:type="dxa"/>
          </w:tcPr>
          <w:p w:rsidR="00000000" w:rsidRDefault="00000000">
            <w:pPr>
              <w:pStyle w:val="Table"/>
              <w:jc w:val="right"/>
            </w:pPr>
            <w:r>
              <w:t>50,68</w:t>
            </w:r>
          </w:p>
        </w:tc>
        <w:tc>
          <w:tcPr>
            <w:tcW w:w="737" w:type="dxa"/>
          </w:tcPr>
          <w:p w:rsidR="00000000" w:rsidRDefault="00000000">
            <w:pPr>
              <w:pStyle w:val="Table"/>
              <w:jc w:val="right"/>
            </w:pPr>
            <w:r>
              <w:t>60,98</w:t>
            </w:r>
          </w:p>
        </w:tc>
        <w:tc>
          <w:tcPr>
            <w:tcW w:w="737" w:type="dxa"/>
          </w:tcPr>
          <w:p w:rsidR="00000000" w:rsidRDefault="00000000">
            <w:pPr>
              <w:pStyle w:val="Table"/>
              <w:jc w:val="right"/>
            </w:pPr>
            <w:r>
              <w:t>74,15</w:t>
            </w:r>
          </w:p>
        </w:tc>
        <w:tc>
          <w:tcPr>
            <w:tcW w:w="737" w:type="dxa"/>
          </w:tcPr>
          <w:p w:rsidR="00000000" w:rsidRDefault="00000000">
            <w:pPr>
              <w:pStyle w:val="Table"/>
              <w:jc w:val="right"/>
            </w:pPr>
            <w:r>
              <w:t>87,59</w:t>
            </w:r>
          </w:p>
        </w:tc>
        <w:tc>
          <w:tcPr>
            <w:tcW w:w="737" w:type="dxa"/>
          </w:tcPr>
          <w:p w:rsidR="00000000" w:rsidRDefault="00000000">
            <w:pPr>
              <w:pStyle w:val="Table"/>
              <w:jc w:val="right"/>
            </w:pPr>
            <w:r>
              <w:t>100,7</w:t>
            </w:r>
          </w:p>
        </w:tc>
        <w:tc>
          <w:tcPr>
            <w:tcW w:w="737" w:type="dxa"/>
          </w:tcPr>
          <w:p w:rsidR="00000000" w:rsidRDefault="00000000">
            <w:pPr>
              <w:pStyle w:val="Table"/>
              <w:jc w:val="right"/>
            </w:pPr>
            <w:r>
              <w:t>141,2</w:t>
            </w:r>
          </w:p>
        </w:tc>
        <w:tc>
          <w:tcPr>
            <w:tcW w:w="737" w:type="dxa"/>
          </w:tcPr>
          <w:p w:rsidR="00000000" w:rsidRDefault="00000000">
            <w:pPr>
              <w:pStyle w:val="Table"/>
              <w:jc w:val="right"/>
            </w:pPr>
            <w:r>
              <w:t>165,1</w:t>
            </w:r>
          </w:p>
        </w:tc>
      </w:tr>
      <w:tr w:rsidR="00000000">
        <w:tblPrEx>
          <w:tblCellMar>
            <w:top w:w="0" w:type="dxa"/>
            <w:bottom w:w="0" w:type="dxa"/>
          </w:tblCellMar>
        </w:tblPrEx>
        <w:tc>
          <w:tcPr>
            <w:tcW w:w="2268" w:type="dxa"/>
          </w:tcPr>
          <w:p w:rsidR="00000000" w:rsidRDefault="00000000">
            <w:pPr>
              <w:pStyle w:val="Table"/>
            </w:pPr>
            <w:r>
              <w:t>% от ВВП (в текущих ценах)</w:t>
            </w:r>
          </w:p>
        </w:tc>
        <w:tc>
          <w:tcPr>
            <w:tcW w:w="737" w:type="dxa"/>
          </w:tcPr>
          <w:p w:rsidR="00000000" w:rsidRDefault="00000000">
            <w:pPr>
              <w:pStyle w:val="Table"/>
              <w:jc w:val="right"/>
            </w:pPr>
            <w:r>
              <w:t>65</w:t>
            </w:r>
          </w:p>
        </w:tc>
        <w:tc>
          <w:tcPr>
            <w:tcW w:w="737" w:type="dxa"/>
          </w:tcPr>
          <w:p w:rsidR="00000000" w:rsidRDefault="00000000">
            <w:pPr>
              <w:pStyle w:val="Table"/>
              <w:jc w:val="right"/>
            </w:pPr>
            <w:r>
              <w:t>52</w:t>
            </w:r>
          </w:p>
        </w:tc>
        <w:tc>
          <w:tcPr>
            <w:tcW w:w="737" w:type="dxa"/>
          </w:tcPr>
          <w:p w:rsidR="00000000" w:rsidRDefault="00000000">
            <w:pPr>
              <w:pStyle w:val="Table"/>
              <w:jc w:val="right"/>
            </w:pPr>
            <w:r>
              <w:t>42</w:t>
            </w:r>
          </w:p>
        </w:tc>
        <w:tc>
          <w:tcPr>
            <w:tcW w:w="737" w:type="dxa"/>
          </w:tcPr>
          <w:p w:rsidR="00000000" w:rsidRDefault="00000000">
            <w:pPr>
              <w:pStyle w:val="Table"/>
              <w:jc w:val="right"/>
            </w:pPr>
            <w:r>
              <w:t>40</w:t>
            </w:r>
          </w:p>
        </w:tc>
        <w:tc>
          <w:tcPr>
            <w:tcW w:w="737" w:type="dxa"/>
          </w:tcPr>
          <w:p w:rsidR="00000000" w:rsidRDefault="00000000">
            <w:pPr>
              <w:pStyle w:val="Table"/>
              <w:jc w:val="right"/>
            </w:pPr>
            <w:r>
              <w:t>33</w:t>
            </w:r>
          </w:p>
        </w:tc>
        <w:tc>
          <w:tcPr>
            <w:tcW w:w="737" w:type="dxa"/>
          </w:tcPr>
          <w:p w:rsidR="00000000" w:rsidRDefault="00000000">
            <w:pPr>
              <w:pStyle w:val="Table"/>
              <w:jc w:val="right"/>
            </w:pPr>
            <w:r>
              <w:t>32</w:t>
            </w:r>
          </w:p>
        </w:tc>
        <w:tc>
          <w:tcPr>
            <w:tcW w:w="737" w:type="dxa"/>
          </w:tcPr>
          <w:p w:rsidR="00000000" w:rsidRDefault="00000000">
            <w:pPr>
              <w:pStyle w:val="Table"/>
              <w:jc w:val="right"/>
            </w:pPr>
            <w:r>
              <w:t>31</w:t>
            </w:r>
          </w:p>
        </w:tc>
        <w:tc>
          <w:tcPr>
            <w:tcW w:w="737" w:type="dxa"/>
          </w:tcPr>
          <w:p w:rsidR="00000000" w:rsidRDefault="00000000">
            <w:pPr>
              <w:pStyle w:val="Table"/>
              <w:jc w:val="right"/>
            </w:pPr>
            <w:r>
              <w:t>30</w:t>
            </w:r>
          </w:p>
        </w:tc>
        <w:tc>
          <w:tcPr>
            <w:tcW w:w="737" w:type="dxa"/>
          </w:tcPr>
          <w:p w:rsidR="00000000" w:rsidRDefault="00000000">
            <w:pPr>
              <w:pStyle w:val="Table"/>
              <w:jc w:val="right"/>
            </w:pPr>
            <w:r>
              <w:t>30,6</w:t>
            </w:r>
          </w:p>
        </w:tc>
        <w:tc>
          <w:tcPr>
            <w:tcW w:w="737" w:type="dxa"/>
          </w:tcPr>
          <w:p w:rsidR="00000000" w:rsidRDefault="00000000">
            <w:pPr>
              <w:pStyle w:val="Table"/>
              <w:jc w:val="right"/>
            </w:pPr>
            <w:r>
              <w:t>30,4</w:t>
            </w:r>
          </w:p>
        </w:tc>
      </w:tr>
      <w:tr w:rsidR="00000000">
        <w:tblPrEx>
          <w:tblCellMar>
            <w:top w:w="0" w:type="dxa"/>
            <w:bottom w:w="0" w:type="dxa"/>
          </w:tblCellMar>
        </w:tblPrEx>
        <w:tc>
          <w:tcPr>
            <w:tcW w:w="2268" w:type="dxa"/>
          </w:tcPr>
          <w:p w:rsidR="00000000" w:rsidRDefault="00000000">
            <w:pPr>
              <w:pStyle w:val="Table"/>
            </w:pPr>
            <w:r>
              <w:t>Дефицит общего гос. бюджета</w:t>
            </w:r>
          </w:p>
        </w:tc>
        <w:tc>
          <w:tcPr>
            <w:tcW w:w="737" w:type="dxa"/>
          </w:tcPr>
          <w:p w:rsidR="00000000" w:rsidRDefault="00000000">
            <w:pPr>
              <w:pStyle w:val="Table"/>
              <w:jc w:val="right"/>
            </w:pPr>
            <w:r>
              <w:t>-2,58</w:t>
            </w:r>
          </w:p>
        </w:tc>
        <w:tc>
          <w:tcPr>
            <w:tcW w:w="737" w:type="dxa"/>
          </w:tcPr>
          <w:p w:rsidR="00000000" w:rsidRDefault="00000000">
            <w:pPr>
              <w:pStyle w:val="Table"/>
              <w:jc w:val="right"/>
            </w:pPr>
            <w:r>
              <w:t>-3,4</w:t>
            </w:r>
          </w:p>
        </w:tc>
        <w:tc>
          <w:tcPr>
            <w:tcW w:w="737" w:type="dxa"/>
          </w:tcPr>
          <w:p w:rsidR="00000000" w:rsidRDefault="00000000">
            <w:pPr>
              <w:pStyle w:val="Table"/>
              <w:jc w:val="right"/>
            </w:pPr>
            <w:r>
              <w:t>-8,01</w:t>
            </w:r>
          </w:p>
        </w:tc>
        <w:tc>
          <w:tcPr>
            <w:tcW w:w="737" w:type="dxa"/>
          </w:tcPr>
          <w:p w:rsidR="00000000" w:rsidRDefault="00000000">
            <w:pPr>
              <w:pStyle w:val="Table"/>
              <w:jc w:val="right"/>
            </w:pPr>
            <w:r>
              <w:t>-17,2</w:t>
            </w:r>
          </w:p>
        </w:tc>
        <w:tc>
          <w:tcPr>
            <w:tcW w:w="737" w:type="dxa"/>
          </w:tcPr>
          <w:p w:rsidR="00000000" w:rsidRDefault="00000000">
            <w:pPr>
              <w:pStyle w:val="Table"/>
              <w:jc w:val="right"/>
            </w:pPr>
            <w:r>
              <w:t>-14,2</w:t>
            </w:r>
          </w:p>
        </w:tc>
        <w:tc>
          <w:tcPr>
            <w:tcW w:w="737" w:type="dxa"/>
          </w:tcPr>
          <w:p w:rsidR="00000000" w:rsidRDefault="00000000">
            <w:pPr>
              <w:pStyle w:val="Table"/>
              <w:jc w:val="right"/>
            </w:pPr>
            <w:r>
              <w:t>-19,7</w:t>
            </w:r>
          </w:p>
        </w:tc>
        <w:tc>
          <w:tcPr>
            <w:tcW w:w="737" w:type="dxa"/>
          </w:tcPr>
          <w:p w:rsidR="00000000" w:rsidRDefault="00000000">
            <w:pPr>
              <w:pStyle w:val="Table"/>
              <w:jc w:val="right"/>
            </w:pPr>
            <w:r>
              <w:t>-34,7</w:t>
            </w:r>
          </w:p>
        </w:tc>
        <w:tc>
          <w:tcPr>
            <w:tcW w:w="737" w:type="dxa"/>
          </w:tcPr>
          <w:p w:rsidR="00000000" w:rsidRDefault="00000000">
            <w:pPr>
              <w:pStyle w:val="Table"/>
              <w:jc w:val="right"/>
            </w:pPr>
            <w:r>
              <w:t>-40,4</w:t>
            </w:r>
          </w:p>
        </w:tc>
        <w:tc>
          <w:tcPr>
            <w:tcW w:w="737" w:type="dxa"/>
          </w:tcPr>
          <w:p w:rsidR="00000000" w:rsidRDefault="00000000">
            <w:pPr>
              <w:pStyle w:val="Table"/>
              <w:jc w:val="right"/>
            </w:pPr>
            <w:r>
              <w:t>-39,4</w:t>
            </w:r>
          </w:p>
        </w:tc>
        <w:tc>
          <w:tcPr>
            <w:tcW w:w="737" w:type="dxa"/>
          </w:tcPr>
          <w:p w:rsidR="00000000" w:rsidRDefault="00000000">
            <w:pPr>
              <w:pStyle w:val="Table"/>
              <w:jc w:val="right"/>
            </w:pPr>
            <w:r>
              <w:t>-40,3</w:t>
            </w:r>
          </w:p>
        </w:tc>
      </w:tr>
      <w:tr w:rsidR="00000000">
        <w:tblPrEx>
          <w:tblCellMar>
            <w:top w:w="0" w:type="dxa"/>
            <w:bottom w:w="0" w:type="dxa"/>
          </w:tblCellMar>
        </w:tblPrEx>
        <w:tc>
          <w:tcPr>
            <w:tcW w:w="2268" w:type="dxa"/>
            <w:tcBorders>
              <w:bottom w:val="single" w:sz="4" w:space="0" w:color="auto"/>
            </w:tcBorders>
          </w:tcPr>
          <w:p w:rsidR="00000000" w:rsidRDefault="00000000">
            <w:pPr>
              <w:pStyle w:val="Table"/>
            </w:pPr>
            <w:r>
              <w:t>% от ВВП (в текущих ценах)</w:t>
            </w:r>
          </w:p>
        </w:tc>
        <w:tc>
          <w:tcPr>
            <w:tcW w:w="737" w:type="dxa"/>
            <w:tcBorders>
              <w:bottom w:val="single" w:sz="4" w:space="0" w:color="auto"/>
            </w:tcBorders>
          </w:tcPr>
          <w:p w:rsidR="00000000" w:rsidRDefault="00000000">
            <w:pPr>
              <w:pStyle w:val="Table"/>
              <w:jc w:val="right"/>
            </w:pPr>
            <w:r>
              <w:t>15,3</w:t>
            </w:r>
          </w:p>
        </w:tc>
        <w:tc>
          <w:tcPr>
            <w:tcW w:w="737" w:type="dxa"/>
            <w:tcBorders>
              <w:bottom w:val="single" w:sz="4" w:space="0" w:color="auto"/>
            </w:tcBorders>
          </w:tcPr>
          <w:p w:rsidR="00000000" w:rsidRDefault="00000000">
            <w:pPr>
              <w:pStyle w:val="Table"/>
              <w:jc w:val="right"/>
            </w:pPr>
            <w:r>
              <w:t>20,7</w:t>
            </w:r>
          </w:p>
        </w:tc>
        <w:tc>
          <w:tcPr>
            <w:tcW w:w="737" w:type="dxa"/>
            <w:tcBorders>
              <w:bottom w:val="single" w:sz="4" w:space="0" w:color="auto"/>
            </w:tcBorders>
          </w:tcPr>
          <w:p w:rsidR="00000000" w:rsidRDefault="00000000">
            <w:pPr>
              <w:pStyle w:val="Table"/>
              <w:jc w:val="right"/>
            </w:pPr>
            <w:r>
              <w:t>15,8</w:t>
            </w:r>
          </w:p>
        </w:tc>
        <w:tc>
          <w:tcPr>
            <w:tcW w:w="737" w:type="dxa"/>
            <w:tcBorders>
              <w:bottom w:val="single" w:sz="4" w:space="0" w:color="auto"/>
            </w:tcBorders>
          </w:tcPr>
          <w:p w:rsidR="00000000" w:rsidRDefault="00000000">
            <w:pPr>
              <w:pStyle w:val="Table"/>
              <w:jc w:val="right"/>
            </w:pPr>
            <w:r>
              <w:t>13,7</w:t>
            </w:r>
          </w:p>
        </w:tc>
        <w:tc>
          <w:tcPr>
            <w:tcW w:w="737" w:type="dxa"/>
            <w:tcBorders>
              <w:bottom w:val="single" w:sz="4" w:space="0" w:color="auto"/>
            </w:tcBorders>
          </w:tcPr>
          <w:p w:rsidR="00000000" w:rsidRDefault="00000000">
            <w:pPr>
              <w:pStyle w:val="Table"/>
              <w:jc w:val="right"/>
            </w:pPr>
            <w:r>
              <w:t>7,7</w:t>
            </w:r>
          </w:p>
        </w:tc>
        <w:tc>
          <w:tcPr>
            <w:tcW w:w="737" w:type="dxa"/>
            <w:tcBorders>
              <w:bottom w:val="single" w:sz="4" w:space="0" w:color="auto"/>
            </w:tcBorders>
          </w:tcPr>
          <w:p w:rsidR="00000000" w:rsidRDefault="00000000">
            <w:pPr>
              <w:pStyle w:val="Table"/>
              <w:jc w:val="right"/>
            </w:pPr>
            <w:r>
              <w:t>8,6</w:t>
            </w:r>
          </w:p>
        </w:tc>
        <w:tc>
          <w:tcPr>
            <w:tcW w:w="737" w:type="dxa"/>
            <w:tcBorders>
              <w:bottom w:val="single" w:sz="4" w:space="0" w:color="auto"/>
            </w:tcBorders>
          </w:tcPr>
          <w:p w:rsidR="00000000" w:rsidRDefault="00000000">
            <w:pPr>
              <w:pStyle w:val="Table"/>
              <w:jc w:val="right"/>
            </w:pPr>
            <w:r>
              <w:t>12,3</w:t>
            </w:r>
          </w:p>
        </w:tc>
        <w:tc>
          <w:tcPr>
            <w:tcW w:w="737" w:type="dxa"/>
            <w:tcBorders>
              <w:bottom w:val="single" w:sz="4" w:space="0" w:color="auto"/>
            </w:tcBorders>
          </w:tcPr>
          <w:p w:rsidR="00000000" w:rsidRDefault="00000000">
            <w:pPr>
              <w:pStyle w:val="Table"/>
              <w:jc w:val="right"/>
            </w:pPr>
            <w:r>
              <w:t>12</w:t>
            </w:r>
          </w:p>
        </w:tc>
        <w:tc>
          <w:tcPr>
            <w:tcW w:w="737" w:type="dxa"/>
            <w:tcBorders>
              <w:bottom w:val="single" w:sz="4" w:space="0" w:color="auto"/>
            </w:tcBorders>
          </w:tcPr>
          <w:p w:rsidR="00000000" w:rsidRDefault="00000000">
            <w:pPr>
              <w:pStyle w:val="Table"/>
              <w:jc w:val="right"/>
            </w:pPr>
            <w:r>
              <w:t>8,6</w:t>
            </w:r>
          </w:p>
        </w:tc>
        <w:tc>
          <w:tcPr>
            <w:tcW w:w="737" w:type="dxa"/>
            <w:tcBorders>
              <w:bottom w:val="single" w:sz="4" w:space="0" w:color="auto"/>
            </w:tcBorders>
          </w:tcPr>
          <w:p w:rsidR="00000000" w:rsidRDefault="00000000">
            <w:pPr>
              <w:pStyle w:val="Table"/>
              <w:jc w:val="right"/>
            </w:pPr>
            <w:r>
              <w:t>7,4</w:t>
            </w:r>
          </w:p>
        </w:tc>
      </w:tr>
    </w:tbl>
    <w:p w:rsidR="00000000" w:rsidRDefault="00000000">
      <w:pPr>
        <w:pStyle w:val="Table"/>
        <w:rPr>
          <w:sz w:val="16"/>
        </w:rPr>
      </w:pPr>
      <w:r>
        <w:rPr>
          <w:sz w:val="16"/>
        </w:rPr>
        <w:t xml:space="preserve">Источник: Министерство финансов </w:t>
      </w:r>
    </w:p>
    <w:p w:rsidR="00000000" w:rsidRDefault="00000000">
      <w:pPr>
        <w:pStyle w:val="Table"/>
      </w:pPr>
    </w:p>
    <w:p w:rsidR="00000000" w:rsidRDefault="00000000">
      <w:pPr>
        <w:pStyle w:val="Table"/>
      </w:pPr>
    </w:p>
    <w:p w:rsidR="00000000" w:rsidRDefault="00000000">
      <w:pPr>
        <w:pStyle w:val="Table"/>
        <w:spacing w:after="240"/>
        <w:jc w:val="center"/>
        <w:rPr>
          <w:b/>
        </w:rPr>
      </w:pPr>
      <w:r>
        <w:rPr>
          <w:b/>
        </w:rPr>
        <w:t>Таблица 2.  Баланс трудовых ресурсов</w:t>
      </w:r>
      <w:r>
        <w:rPr>
          <w:rStyle w:val="FootnoteReference"/>
          <w:b/>
        </w:rPr>
        <w:footnoteReference w:id="2"/>
      </w:r>
    </w:p>
    <w:tbl>
      <w:tblPr>
        <w:tblW w:w="0" w:type="auto"/>
        <w:tblInd w:w="-26" w:type="dxa"/>
        <w:tblLayout w:type="fixed"/>
        <w:tblCellMar>
          <w:left w:w="28" w:type="dxa"/>
          <w:right w:w="28" w:type="dxa"/>
        </w:tblCellMar>
        <w:tblLook w:val="0000" w:firstRow="0" w:lastRow="0" w:firstColumn="0" w:lastColumn="0" w:noHBand="0" w:noVBand="0"/>
      </w:tblPr>
      <w:tblGrid>
        <w:gridCol w:w="4536"/>
        <w:gridCol w:w="1701"/>
        <w:gridCol w:w="1701"/>
        <w:gridCol w:w="1701"/>
      </w:tblGrid>
      <w:tr w:rsidR="00000000">
        <w:tblPrEx>
          <w:tblCellMar>
            <w:top w:w="0" w:type="dxa"/>
            <w:bottom w:w="0" w:type="dxa"/>
          </w:tblCellMar>
        </w:tblPrEx>
        <w:trPr>
          <w:cantSplit/>
        </w:trPr>
        <w:tc>
          <w:tcPr>
            <w:tcW w:w="4536" w:type="dxa"/>
            <w:tcBorders>
              <w:bottom w:val="single" w:sz="4" w:space="0" w:color="auto"/>
            </w:tcBorders>
          </w:tcPr>
          <w:p w:rsidR="00000000" w:rsidRDefault="00000000">
            <w:pPr>
              <w:pStyle w:val="Table"/>
            </w:pPr>
          </w:p>
        </w:tc>
        <w:tc>
          <w:tcPr>
            <w:tcW w:w="5103" w:type="dxa"/>
            <w:gridSpan w:val="3"/>
            <w:tcBorders>
              <w:bottom w:val="single" w:sz="4" w:space="0" w:color="auto"/>
            </w:tcBorders>
          </w:tcPr>
          <w:p w:rsidR="00000000" w:rsidRDefault="00000000">
            <w:pPr>
              <w:pStyle w:val="Table"/>
              <w:jc w:val="center"/>
              <w:rPr>
                <w:i/>
              </w:rPr>
            </w:pPr>
            <w:r>
              <w:rPr>
                <w:i/>
              </w:rPr>
              <w:t>В тысячах</w:t>
            </w:r>
          </w:p>
        </w:tc>
      </w:tr>
      <w:tr w:rsidR="00000000">
        <w:tblPrEx>
          <w:tblCellMar>
            <w:top w:w="0" w:type="dxa"/>
            <w:bottom w:w="0" w:type="dxa"/>
          </w:tblCellMar>
        </w:tblPrEx>
        <w:tc>
          <w:tcPr>
            <w:tcW w:w="4536" w:type="dxa"/>
            <w:tcBorders>
              <w:top w:val="single" w:sz="4" w:space="0" w:color="auto"/>
              <w:bottom w:val="single" w:sz="4" w:space="0" w:color="auto"/>
            </w:tcBorders>
          </w:tcPr>
          <w:p w:rsidR="00000000" w:rsidRDefault="00000000">
            <w:pPr>
              <w:pStyle w:val="Table"/>
              <w:spacing w:before="40" w:after="40"/>
              <w:jc w:val="center"/>
              <w:rPr>
                <w:b/>
              </w:rPr>
            </w:pPr>
          </w:p>
        </w:tc>
        <w:tc>
          <w:tcPr>
            <w:tcW w:w="1701" w:type="dxa"/>
            <w:tcBorders>
              <w:top w:val="single" w:sz="4" w:space="0" w:color="auto"/>
              <w:bottom w:val="single" w:sz="4" w:space="0" w:color="auto"/>
            </w:tcBorders>
          </w:tcPr>
          <w:p w:rsidR="00000000" w:rsidRDefault="00000000">
            <w:pPr>
              <w:pStyle w:val="Table"/>
              <w:spacing w:before="40" w:after="40"/>
              <w:jc w:val="center"/>
              <w:rPr>
                <w:b/>
              </w:rPr>
            </w:pPr>
            <w:r>
              <w:rPr>
                <w:b/>
              </w:rPr>
              <w:t>1992 г.</w:t>
            </w:r>
          </w:p>
        </w:tc>
        <w:tc>
          <w:tcPr>
            <w:tcW w:w="1701" w:type="dxa"/>
            <w:tcBorders>
              <w:top w:val="single" w:sz="4" w:space="0" w:color="auto"/>
              <w:bottom w:val="single" w:sz="4" w:space="0" w:color="auto"/>
            </w:tcBorders>
          </w:tcPr>
          <w:p w:rsidR="00000000" w:rsidRDefault="00000000">
            <w:pPr>
              <w:pStyle w:val="Table"/>
              <w:spacing w:before="40" w:after="40"/>
              <w:jc w:val="center"/>
              <w:rPr>
                <w:b/>
              </w:rPr>
            </w:pPr>
            <w:r>
              <w:rPr>
                <w:b/>
              </w:rPr>
              <w:t>1994 г.</w:t>
            </w:r>
          </w:p>
        </w:tc>
        <w:tc>
          <w:tcPr>
            <w:tcW w:w="1701" w:type="dxa"/>
            <w:tcBorders>
              <w:top w:val="single" w:sz="4" w:space="0" w:color="auto"/>
              <w:bottom w:val="single" w:sz="4" w:space="0" w:color="auto"/>
            </w:tcBorders>
          </w:tcPr>
          <w:p w:rsidR="00000000" w:rsidRDefault="00000000">
            <w:pPr>
              <w:pStyle w:val="Table"/>
              <w:spacing w:before="40" w:after="40"/>
              <w:jc w:val="center"/>
              <w:rPr>
                <w:b/>
              </w:rPr>
            </w:pPr>
            <w:r>
              <w:rPr>
                <w:b/>
              </w:rPr>
              <w:t>1999 г.</w:t>
            </w:r>
          </w:p>
        </w:tc>
      </w:tr>
      <w:tr w:rsidR="00000000">
        <w:tblPrEx>
          <w:tblCellMar>
            <w:top w:w="0" w:type="dxa"/>
            <w:bottom w:w="0" w:type="dxa"/>
          </w:tblCellMar>
        </w:tblPrEx>
        <w:tc>
          <w:tcPr>
            <w:tcW w:w="4536" w:type="dxa"/>
            <w:tcBorders>
              <w:top w:val="single" w:sz="4" w:space="0" w:color="auto"/>
            </w:tcBorders>
          </w:tcPr>
          <w:p w:rsidR="00000000" w:rsidRDefault="00000000">
            <w:pPr>
              <w:pStyle w:val="Table"/>
            </w:pPr>
            <w:r>
              <w:rPr>
                <w:b/>
              </w:rPr>
              <w:t>Общая численность населения</w:t>
            </w:r>
          </w:p>
        </w:tc>
        <w:tc>
          <w:tcPr>
            <w:tcW w:w="1701" w:type="dxa"/>
            <w:tcBorders>
              <w:top w:val="single" w:sz="4" w:space="0" w:color="auto"/>
            </w:tcBorders>
          </w:tcPr>
          <w:p w:rsidR="00000000" w:rsidRDefault="00000000">
            <w:pPr>
              <w:pStyle w:val="Table"/>
              <w:ind w:right="567"/>
              <w:jc w:val="right"/>
            </w:pPr>
            <w:r>
              <w:t>3 190</w:t>
            </w:r>
          </w:p>
        </w:tc>
        <w:tc>
          <w:tcPr>
            <w:tcW w:w="1701" w:type="dxa"/>
            <w:tcBorders>
              <w:top w:val="single" w:sz="4" w:space="0" w:color="auto"/>
            </w:tcBorders>
          </w:tcPr>
          <w:p w:rsidR="00000000" w:rsidRDefault="00000000">
            <w:pPr>
              <w:pStyle w:val="Table"/>
              <w:ind w:right="567"/>
              <w:jc w:val="right"/>
            </w:pPr>
            <w:r>
              <w:t>3 202</w:t>
            </w:r>
          </w:p>
        </w:tc>
        <w:tc>
          <w:tcPr>
            <w:tcW w:w="1701" w:type="dxa"/>
            <w:tcBorders>
              <w:top w:val="single" w:sz="4" w:space="0" w:color="auto"/>
            </w:tcBorders>
          </w:tcPr>
          <w:p w:rsidR="00000000" w:rsidRDefault="00000000">
            <w:pPr>
              <w:pStyle w:val="Table"/>
              <w:ind w:right="567"/>
              <w:jc w:val="right"/>
            </w:pPr>
            <w:r>
              <w:t>3 373</w:t>
            </w:r>
          </w:p>
        </w:tc>
      </w:tr>
      <w:tr w:rsidR="00000000">
        <w:tblPrEx>
          <w:tblCellMar>
            <w:top w:w="0" w:type="dxa"/>
            <w:bottom w:w="0" w:type="dxa"/>
          </w:tblCellMar>
        </w:tblPrEx>
        <w:tc>
          <w:tcPr>
            <w:tcW w:w="4536" w:type="dxa"/>
          </w:tcPr>
          <w:p w:rsidR="00000000" w:rsidRDefault="00000000">
            <w:pPr>
              <w:pStyle w:val="Table"/>
            </w:pPr>
            <w:r>
              <w:t>Мужчины</w:t>
            </w:r>
          </w:p>
        </w:tc>
        <w:tc>
          <w:tcPr>
            <w:tcW w:w="1701" w:type="dxa"/>
          </w:tcPr>
          <w:p w:rsidR="00000000" w:rsidRDefault="00000000">
            <w:pPr>
              <w:pStyle w:val="Table"/>
              <w:ind w:right="567"/>
              <w:jc w:val="right"/>
            </w:pPr>
            <w:r>
              <w:t>1 580</w:t>
            </w:r>
          </w:p>
        </w:tc>
        <w:tc>
          <w:tcPr>
            <w:tcW w:w="1701" w:type="dxa"/>
          </w:tcPr>
          <w:p w:rsidR="00000000" w:rsidRDefault="00000000">
            <w:pPr>
              <w:pStyle w:val="Table"/>
              <w:ind w:right="567"/>
              <w:jc w:val="right"/>
            </w:pPr>
            <w:r>
              <w:t>1 616</w:t>
            </w:r>
          </w:p>
        </w:tc>
        <w:tc>
          <w:tcPr>
            <w:tcW w:w="1701" w:type="dxa"/>
          </w:tcPr>
          <w:p w:rsidR="00000000" w:rsidRDefault="00000000">
            <w:pPr>
              <w:pStyle w:val="Table"/>
              <w:ind w:right="567"/>
              <w:jc w:val="right"/>
            </w:pPr>
            <w:r>
              <w:t>1 662</w:t>
            </w:r>
          </w:p>
        </w:tc>
      </w:tr>
      <w:tr w:rsidR="00000000">
        <w:tblPrEx>
          <w:tblCellMar>
            <w:top w:w="0" w:type="dxa"/>
            <w:bottom w:w="0" w:type="dxa"/>
          </w:tblCellMar>
        </w:tblPrEx>
        <w:tc>
          <w:tcPr>
            <w:tcW w:w="4536" w:type="dxa"/>
          </w:tcPr>
          <w:p w:rsidR="00000000" w:rsidRDefault="00000000">
            <w:pPr>
              <w:pStyle w:val="Table"/>
            </w:pPr>
            <w:r>
              <w:t xml:space="preserve">Женщины </w:t>
            </w:r>
          </w:p>
        </w:tc>
        <w:tc>
          <w:tcPr>
            <w:tcW w:w="1701" w:type="dxa"/>
          </w:tcPr>
          <w:p w:rsidR="00000000" w:rsidRDefault="00000000">
            <w:pPr>
              <w:pStyle w:val="Table"/>
              <w:ind w:right="567"/>
              <w:jc w:val="right"/>
            </w:pPr>
            <w:r>
              <w:t>1 600</w:t>
            </w:r>
          </w:p>
        </w:tc>
        <w:tc>
          <w:tcPr>
            <w:tcW w:w="1701" w:type="dxa"/>
          </w:tcPr>
          <w:p w:rsidR="00000000" w:rsidRDefault="00000000">
            <w:pPr>
              <w:pStyle w:val="Table"/>
              <w:ind w:right="567"/>
              <w:jc w:val="right"/>
            </w:pPr>
            <w:r>
              <w:t>1 586</w:t>
            </w:r>
          </w:p>
        </w:tc>
        <w:tc>
          <w:tcPr>
            <w:tcW w:w="1701" w:type="dxa"/>
          </w:tcPr>
          <w:p w:rsidR="00000000" w:rsidRDefault="00000000">
            <w:pPr>
              <w:pStyle w:val="Table"/>
              <w:ind w:right="567"/>
              <w:jc w:val="right"/>
            </w:pPr>
            <w:r>
              <w:t>1 711</w:t>
            </w:r>
          </w:p>
        </w:tc>
      </w:tr>
      <w:tr w:rsidR="00000000">
        <w:tblPrEx>
          <w:tblCellMar>
            <w:top w:w="0" w:type="dxa"/>
            <w:bottom w:w="0" w:type="dxa"/>
          </w:tblCellMar>
        </w:tblPrEx>
        <w:tc>
          <w:tcPr>
            <w:tcW w:w="4536" w:type="dxa"/>
          </w:tcPr>
          <w:p w:rsidR="00000000" w:rsidRDefault="00000000">
            <w:pPr>
              <w:pStyle w:val="Table"/>
            </w:pPr>
            <w:r>
              <w:rPr>
                <w:b/>
              </w:rPr>
              <w:t>Население трудоспособного возраста</w:t>
            </w:r>
          </w:p>
        </w:tc>
        <w:tc>
          <w:tcPr>
            <w:tcW w:w="1701" w:type="dxa"/>
          </w:tcPr>
          <w:p w:rsidR="00000000" w:rsidRDefault="00000000">
            <w:pPr>
              <w:pStyle w:val="Table"/>
              <w:ind w:right="567"/>
              <w:jc w:val="right"/>
            </w:pPr>
            <w:r>
              <w:t>1 849</w:t>
            </w:r>
          </w:p>
        </w:tc>
        <w:tc>
          <w:tcPr>
            <w:tcW w:w="1701" w:type="dxa"/>
          </w:tcPr>
          <w:p w:rsidR="00000000" w:rsidRDefault="00000000">
            <w:pPr>
              <w:pStyle w:val="Table"/>
              <w:ind w:right="567"/>
              <w:jc w:val="right"/>
            </w:pPr>
            <w:r>
              <w:t>1 786</w:t>
            </w:r>
          </w:p>
        </w:tc>
        <w:tc>
          <w:tcPr>
            <w:tcW w:w="1701" w:type="dxa"/>
          </w:tcPr>
          <w:p w:rsidR="00000000" w:rsidRDefault="00000000">
            <w:pPr>
              <w:pStyle w:val="Table"/>
              <w:ind w:right="567"/>
              <w:jc w:val="right"/>
            </w:pPr>
            <w:r>
              <w:t>1 911</w:t>
            </w:r>
          </w:p>
        </w:tc>
      </w:tr>
      <w:tr w:rsidR="00000000">
        <w:tblPrEx>
          <w:tblCellMar>
            <w:top w:w="0" w:type="dxa"/>
            <w:bottom w:w="0" w:type="dxa"/>
          </w:tblCellMar>
        </w:tblPrEx>
        <w:tc>
          <w:tcPr>
            <w:tcW w:w="4536" w:type="dxa"/>
          </w:tcPr>
          <w:p w:rsidR="00000000" w:rsidRDefault="00000000">
            <w:pPr>
              <w:pStyle w:val="Table"/>
            </w:pPr>
            <w:r>
              <w:t>Мужчины</w:t>
            </w:r>
          </w:p>
        </w:tc>
        <w:tc>
          <w:tcPr>
            <w:tcW w:w="1701" w:type="dxa"/>
          </w:tcPr>
          <w:p w:rsidR="00000000" w:rsidRDefault="00000000">
            <w:pPr>
              <w:pStyle w:val="Table"/>
              <w:ind w:right="567"/>
              <w:jc w:val="right"/>
            </w:pPr>
            <w:r>
              <w:t>912</w:t>
            </w:r>
          </w:p>
        </w:tc>
        <w:tc>
          <w:tcPr>
            <w:tcW w:w="1701" w:type="dxa"/>
          </w:tcPr>
          <w:p w:rsidR="00000000" w:rsidRDefault="00000000">
            <w:pPr>
              <w:pStyle w:val="Table"/>
              <w:ind w:right="567"/>
              <w:jc w:val="right"/>
            </w:pPr>
            <w:r>
              <w:t>900</w:t>
            </w:r>
          </w:p>
        </w:tc>
        <w:tc>
          <w:tcPr>
            <w:tcW w:w="1701" w:type="dxa"/>
          </w:tcPr>
          <w:p w:rsidR="00000000" w:rsidRDefault="00000000">
            <w:pPr>
              <w:pStyle w:val="Table"/>
              <w:ind w:right="567"/>
              <w:jc w:val="right"/>
            </w:pPr>
            <w:r>
              <w:t>957</w:t>
            </w:r>
          </w:p>
        </w:tc>
      </w:tr>
      <w:tr w:rsidR="00000000">
        <w:tblPrEx>
          <w:tblCellMar>
            <w:top w:w="0" w:type="dxa"/>
            <w:bottom w:w="0" w:type="dxa"/>
          </w:tblCellMar>
        </w:tblPrEx>
        <w:tc>
          <w:tcPr>
            <w:tcW w:w="4536" w:type="dxa"/>
          </w:tcPr>
          <w:p w:rsidR="00000000" w:rsidRDefault="00000000">
            <w:pPr>
              <w:pStyle w:val="Table"/>
            </w:pPr>
            <w:r>
              <w:t>Женщины</w:t>
            </w:r>
          </w:p>
        </w:tc>
        <w:tc>
          <w:tcPr>
            <w:tcW w:w="1701" w:type="dxa"/>
          </w:tcPr>
          <w:p w:rsidR="00000000" w:rsidRDefault="00000000">
            <w:pPr>
              <w:pStyle w:val="Table"/>
              <w:ind w:right="567"/>
              <w:jc w:val="right"/>
            </w:pPr>
            <w:r>
              <w:t>937</w:t>
            </w:r>
          </w:p>
        </w:tc>
        <w:tc>
          <w:tcPr>
            <w:tcW w:w="1701" w:type="dxa"/>
          </w:tcPr>
          <w:p w:rsidR="00000000" w:rsidRDefault="00000000">
            <w:pPr>
              <w:pStyle w:val="Table"/>
              <w:ind w:right="567"/>
              <w:jc w:val="right"/>
            </w:pPr>
            <w:r>
              <w:t>886</w:t>
            </w:r>
          </w:p>
        </w:tc>
        <w:tc>
          <w:tcPr>
            <w:tcW w:w="1701" w:type="dxa"/>
          </w:tcPr>
          <w:p w:rsidR="00000000" w:rsidRDefault="00000000">
            <w:pPr>
              <w:pStyle w:val="Table"/>
              <w:ind w:right="567"/>
              <w:jc w:val="right"/>
            </w:pPr>
            <w:r>
              <w:t>954</w:t>
            </w:r>
          </w:p>
        </w:tc>
      </w:tr>
      <w:tr w:rsidR="00000000">
        <w:tblPrEx>
          <w:tblCellMar>
            <w:top w:w="0" w:type="dxa"/>
            <w:bottom w:w="0" w:type="dxa"/>
          </w:tblCellMar>
        </w:tblPrEx>
        <w:tc>
          <w:tcPr>
            <w:tcW w:w="4536" w:type="dxa"/>
          </w:tcPr>
          <w:p w:rsidR="00000000" w:rsidRDefault="00000000">
            <w:pPr>
              <w:pStyle w:val="Table"/>
            </w:pPr>
            <w:r>
              <w:rPr>
                <w:b/>
              </w:rPr>
              <w:t>Трудовые ресурсы</w:t>
            </w:r>
          </w:p>
        </w:tc>
        <w:tc>
          <w:tcPr>
            <w:tcW w:w="1701" w:type="dxa"/>
          </w:tcPr>
          <w:p w:rsidR="00000000" w:rsidRDefault="00000000">
            <w:pPr>
              <w:pStyle w:val="Table"/>
              <w:ind w:right="567"/>
              <w:jc w:val="right"/>
            </w:pPr>
            <w:r>
              <w:t>1 489</w:t>
            </w:r>
          </w:p>
        </w:tc>
        <w:tc>
          <w:tcPr>
            <w:tcW w:w="1701" w:type="dxa"/>
          </w:tcPr>
          <w:p w:rsidR="00000000" w:rsidRDefault="00000000">
            <w:pPr>
              <w:pStyle w:val="Table"/>
              <w:ind w:right="567"/>
              <w:jc w:val="right"/>
            </w:pPr>
            <w:r>
              <w:t>1 423</w:t>
            </w:r>
          </w:p>
        </w:tc>
        <w:tc>
          <w:tcPr>
            <w:tcW w:w="1701" w:type="dxa"/>
          </w:tcPr>
          <w:p w:rsidR="00000000" w:rsidRDefault="00000000">
            <w:pPr>
              <w:pStyle w:val="Table"/>
              <w:ind w:right="567"/>
              <w:jc w:val="right"/>
            </w:pPr>
            <w:r>
              <w:t>1 305</w:t>
            </w:r>
          </w:p>
        </w:tc>
      </w:tr>
      <w:tr w:rsidR="00000000">
        <w:tblPrEx>
          <w:tblCellMar>
            <w:top w:w="0" w:type="dxa"/>
            <w:bottom w:w="0" w:type="dxa"/>
          </w:tblCellMar>
        </w:tblPrEx>
        <w:tc>
          <w:tcPr>
            <w:tcW w:w="4536" w:type="dxa"/>
          </w:tcPr>
          <w:p w:rsidR="00000000" w:rsidRDefault="00000000">
            <w:pPr>
              <w:pStyle w:val="Table"/>
            </w:pPr>
            <w:r>
              <w:t>Мужчины</w:t>
            </w:r>
          </w:p>
        </w:tc>
        <w:tc>
          <w:tcPr>
            <w:tcW w:w="1701" w:type="dxa"/>
          </w:tcPr>
          <w:p w:rsidR="00000000" w:rsidRDefault="00000000">
            <w:pPr>
              <w:pStyle w:val="Table"/>
              <w:ind w:right="567"/>
              <w:jc w:val="right"/>
            </w:pPr>
            <w:r>
              <w:t>782</w:t>
            </w:r>
          </w:p>
        </w:tc>
        <w:tc>
          <w:tcPr>
            <w:tcW w:w="1701" w:type="dxa"/>
          </w:tcPr>
          <w:p w:rsidR="00000000" w:rsidRDefault="00000000">
            <w:pPr>
              <w:pStyle w:val="Table"/>
              <w:ind w:right="567"/>
              <w:jc w:val="right"/>
            </w:pPr>
            <w:r>
              <w:t>609</w:t>
            </w:r>
          </w:p>
        </w:tc>
        <w:tc>
          <w:tcPr>
            <w:tcW w:w="1701" w:type="dxa"/>
          </w:tcPr>
          <w:p w:rsidR="00000000" w:rsidRDefault="00000000">
            <w:pPr>
              <w:pStyle w:val="Table"/>
              <w:ind w:right="567"/>
              <w:jc w:val="right"/>
            </w:pPr>
            <w:r>
              <w:t>791</w:t>
            </w:r>
          </w:p>
        </w:tc>
      </w:tr>
      <w:tr w:rsidR="00000000">
        <w:tblPrEx>
          <w:tblCellMar>
            <w:top w:w="0" w:type="dxa"/>
            <w:bottom w:w="0" w:type="dxa"/>
          </w:tblCellMar>
        </w:tblPrEx>
        <w:tc>
          <w:tcPr>
            <w:tcW w:w="4536" w:type="dxa"/>
          </w:tcPr>
          <w:p w:rsidR="00000000" w:rsidRDefault="00000000">
            <w:pPr>
              <w:pStyle w:val="Table"/>
            </w:pPr>
            <w:r>
              <w:t>Женщины</w:t>
            </w:r>
          </w:p>
        </w:tc>
        <w:tc>
          <w:tcPr>
            <w:tcW w:w="1701" w:type="dxa"/>
          </w:tcPr>
          <w:p w:rsidR="00000000" w:rsidRDefault="00000000">
            <w:pPr>
              <w:pStyle w:val="Table"/>
              <w:ind w:right="567"/>
              <w:jc w:val="right"/>
            </w:pPr>
            <w:r>
              <w:t>707</w:t>
            </w:r>
          </w:p>
        </w:tc>
        <w:tc>
          <w:tcPr>
            <w:tcW w:w="1701" w:type="dxa"/>
          </w:tcPr>
          <w:p w:rsidR="00000000" w:rsidRDefault="00000000">
            <w:pPr>
              <w:pStyle w:val="Table"/>
              <w:ind w:right="567"/>
              <w:jc w:val="right"/>
            </w:pPr>
            <w:r>
              <w:t>814</w:t>
            </w:r>
          </w:p>
        </w:tc>
        <w:tc>
          <w:tcPr>
            <w:tcW w:w="1701" w:type="dxa"/>
          </w:tcPr>
          <w:p w:rsidR="00000000" w:rsidRDefault="00000000">
            <w:pPr>
              <w:pStyle w:val="Table"/>
              <w:ind w:right="567"/>
              <w:jc w:val="right"/>
            </w:pPr>
            <w:r>
              <w:t>514</w:t>
            </w:r>
          </w:p>
        </w:tc>
      </w:tr>
      <w:tr w:rsidR="00000000">
        <w:tblPrEx>
          <w:tblCellMar>
            <w:top w:w="0" w:type="dxa"/>
            <w:bottom w:w="0" w:type="dxa"/>
          </w:tblCellMar>
        </w:tblPrEx>
        <w:tc>
          <w:tcPr>
            <w:tcW w:w="4536" w:type="dxa"/>
          </w:tcPr>
          <w:p w:rsidR="00000000" w:rsidRDefault="00000000">
            <w:pPr>
              <w:pStyle w:val="Table"/>
            </w:pPr>
            <w:r>
              <w:rPr>
                <w:b/>
              </w:rPr>
              <w:t>Общая численность работающих</w:t>
            </w:r>
          </w:p>
        </w:tc>
        <w:tc>
          <w:tcPr>
            <w:tcW w:w="1701" w:type="dxa"/>
          </w:tcPr>
          <w:p w:rsidR="00000000" w:rsidRDefault="00000000">
            <w:pPr>
              <w:pStyle w:val="Table"/>
              <w:ind w:right="567"/>
              <w:jc w:val="right"/>
            </w:pPr>
            <w:r>
              <w:t>1 095</w:t>
            </w:r>
          </w:p>
        </w:tc>
        <w:tc>
          <w:tcPr>
            <w:tcW w:w="1701" w:type="dxa"/>
          </w:tcPr>
          <w:p w:rsidR="00000000" w:rsidRDefault="00000000">
            <w:pPr>
              <w:pStyle w:val="Table"/>
              <w:ind w:right="567"/>
              <w:jc w:val="right"/>
            </w:pPr>
            <w:r>
              <w:t>1 161</w:t>
            </w:r>
          </w:p>
        </w:tc>
        <w:tc>
          <w:tcPr>
            <w:tcW w:w="1701" w:type="dxa"/>
          </w:tcPr>
          <w:p w:rsidR="00000000" w:rsidRDefault="00000000">
            <w:pPr>
              <w:pStyle w:val="Table"/>
              <w:ind w:right="567"/>
              <w:jc w:val="right"/>
            </w:pPr>
            <w:r>
              <w:t>1 065</w:t>
            </w:r>
          </w:p>
        </w:tc>
      </w:tr>
      <w:tr w:rsidR="00000000">
        <w:tblPrEx>
          <w:tblCellMar>
            <w:top w:w="0" w:type="dxa"/>
            <w:bottom w:w="0" w:type="dxa"/>
          </w:tblCellMar>
        </w:tblPrEx>
        <w:tc>
          <w:tcPr>
            <w:tcW w:w="4536" w:type="dxa"/>
          </w:tcPr>
          <w:p w:rsidR="00000000" w:rsidRDefault="00000000">
            <w:pPr>
              <w:pStyle w:val="Table"/>
            </w:pPr>
            <w:r>
              <w:t>Мужчины</w:t>
            </w:r>
          </w:p>
        </w:tc>
        <w:tc>
          <w:tcPr>
            <w:tcW w:w="1701" w:type="dxa"/>
          </w:tcPr>
          <w:p w:rsidR="00000000" w:rsidRDefault="00000000">
            <w:pPr>
              <w:pStyle w:val="Table"/>
              <w:ind w:right="567"/>
              <w:jc w:val="right"/>
            </w:pPr>
            <w:r>
              <w:t>588</w:t>
            </w:r>
          </w:p>
        </w:tc>
        <w:tc>
          <w:tcPr>
            <w:tcW w:w="1701" w:type="dxa"/>
          </w:tcPr>
          <w:p w:rsidR="00000000" w:rsidRDefault="00000000">
            <w:pPr>
              <w:pStyle w:val="Table"/>
              <w:ind w:right="567"/>
              <w:jc w:val="right"/>
            </w:pPr>
            <w:r>
              <w:t>673</w:t>
            </w:r>
          </w:p>
        </w:tc>
        <w:tc>
          <w:tcPr>
            <w:tcW w:w="1701" w:type="dxa"/>
          </w:tcPr>
          <w:p w:rsidR="00000000" w:rsidRDefault="00000000">
            <w:pPr>
              <w:pStyle w:val="Table"/>
              <w:ind w:right="567"/>
              <w:jc w:val="right"/>
            </w:pPr>
            <w:r>
              <w:t>661</w:t>
            </w:r>
          </w:p>
        </w:tc>
      </w:tr>
      <w:tr w:rsidR="00000000">
        <w:tblPrEx>
          <w:tblCellMar>
            <w:top w:w="0" w:type="dxa"/>
            <w:bottom w:w="0" w:type="dxa"/>
          </w:tblCellMar>
        </w:tblPrEx>
        <w:tc>
          <w:tcPr>
            <w:tcW w:w="4536" w:type="dxa"/>
          </w:tcPr>
          <w:p w:rsidR="00000000" w:rsidRDefault="00000000">
            <w:pPr>
              <w:pStyle w:val="Table"/>
            </w:pPr>
            <w:r>
              <w:t>Женщины</w:t>
            </w:r>
          </w:p>
        </w:tc>
        <w:tc>
          <w:tcPr>
            <w:tcW w:w="1701" w:type="dxa"/>
          </w:tcPr>
          <w:p w:rsidR="00000000" w:rsidRDefault="00000000">
            <w:pPr>
              <w:pStyle w:val="Table"/>
              <w:ind w:right="567"/>
              <w:jc w:val="right"/>
            </w:pPr>
            <w:r>
              <w:t>507</w:t>
            </w:r>
          </w:p>
        </w:tc>
        <w:tc>
          <w:tcPr>
            <w:tcW w:w="1701" w:type="dxa"/>
          </w:tcPr>
          <w:p w:rsidR="00000000" w:rsidRDefault="00000000">
            <w:pPr>
              <w:pStyle w:val="Table"/>
              <w:ind w:right="567"/>
              <w:jc w:val="right"/>
            </w:pPr>
            <w:r>
              <w:t>488</w:t>
            </w:r>
          </w:p>
        </w:tc>
        <w:tc>
          <w:tcPr>
            <w:tcW w:w="1701" w:type="dxa"/>
          </w:tcPr>
          <w:p w:rsidR="00000000" w:rsidRDefault="00000000">
            <w:pPr>
              <w:pStyle w:val="Table"/>
              <w:ind w:right="567"/>
              <w:jc w:val="right"/>
            </w:pPr>
            <w:r>
              <w:t>404</w:t>
            </w:r>
          </w:p>
        </w:tc>
      </w:tr>
      <w:tr w:rsidR="00000000">
        <w:tblPrEx>
          <w:tblCellMar>
            <w:top w:w="0" w:type="dxa"/>
            <w:bottom w:w="0" w:type="dxa"/>
          </w:tblCellMar>
        </w:tblPrEx>
        <w:tc>
          <w:tcPr>
            <w:tcW w:w="4536" w:type="dxa"/>
          </w:tcPr>
          <w:p w:rsidR="00000000" w:rsidRDefault="00000000">
            <w:pPr>
              <w:pStyle w:val="Table"/>
            </w:pPr>
            <w:r>
              <w:rPr>
                <w:b/>
              </w:rPr>
              <w:t>Общая численность зарегистрированных безработных</w:t>
            </w:r>
          </w:p>
        </w:tc>
        <w:tc>
          <w:tcPr>
            <w:tcW w:w="1701" w:type="dxa"/>
          </w:tcPr>
          <w:p w:rsidR="00000000" w:rsidRDefault="00000000">
            <w:pPr>
              <w:pStyle w:val="Table"/>
              <w:ind w:right="567"/>
              <w:jc w:val="right"/>
            </w:pPr>
            <w:r>
              <w:t>394</w:t>
            </w:r>
          </w:p>
        </w:tc>
        <w:tc>
          <w:tcPr>
            <w:tcW w:w="1701" w:type="dxa"/>
          </w:tcPr>
          <w:p w:rsidR="00000000" w:rsidRDefault="00000000">
            <w:pPr>
              <w:pStyle w:val="Table"/>
              <w:ind w:right="567"/>
              <w:jc w:val="right"/>
            </w:pPr>
            <w:r>
              <w:t>262</w:t>
            </w:r>
          </w:p>
        </w:tc>
        <w:tc>
          <w:tcPr>
            <w:tcW w:w="1701" w:type="dxa"/>
          </w:tcPr>
          <w:p w:rsidR="00000000" w:rsidRDefault="00000000">
            <w:pPr>
              <w:pStyle w:val="Table"/>
              <w:ind w:right="567"/>
              <w:jc w:val="right"/>
            </w:pPr>
            <w:r>
              <w:t>240</w:t>
            </w:r>
          </w:p>
        </w:tc>
      </w:tr>
      <w:tr w:rsidR="00000000">
        <w:tblPrEx>
          <w:tblCellMar>
            <w:top w:w="0" w:type="dxa"/>
            <w:bottom w:w="0" w:type="dxa"/>
          </w:tblCellMar>
        </w:tblPrEx>
        <w:tc>
          <w:tcPr>
            <w:tcW w:w="4536" w:type="dxa"/>
          </w:tcPr>
          <w:p w:rsidR="00000000" w:rsidRDefault="00000000">
            <w:pPr>
              <w:pStyle w:val="Table"/>
            </w:pPr>
            <w:r>
              <w:t>Мужчины</w:t>
            </w:r>
          </w:p>
        </w:tc>
        <w:tc>
          <w:tcPr>
            <w:tcW w:w="1701" w:type="dxa"/>
          </w:tcPr>
          <w:p w:rsidR="00000000" w:rsidRDefault="00000000">
            <w:pPr>
              <w:pStyle w:val="Table"/>
              <w:ind w:right="567"/>
              <w:jc w:val="right"/>
            </w:pPr>
            <w:r>
              <w:t>194</w:t>
            </w:r>
          </w:p>
        </w:tc>
        <w:tc>
          <w:tcPr>
            <w:tcW w:w="1701" w:type="dxa"/>
          </w:tcPr>
          <w:p w:rsidR="00000000" w:rsidRDefault="00000000">
            <w:pPr>
              <w:pStyle w:val="Table"/>
              <w:ind w:right="567"/>
              <w:jc w:val="right"/>
            </w:pPr>
            <w:r>
              <w:t>141</w:t>
            </w:r>
          </w:p>
        </w:tc>
        <w:tc>
          <w:tcPr>
            <w:tcW w:w="1701" w:type="dxa"/>
          </w:tcPr>
          <w:p w:rsidR="00000000" w:rsidRDefault="00000000">
            <w:pPr>
              <w:pStyle w:val="Table"/>
              <w:ind w:right="567"/>
              <w:jc w:val="right"/>
            </w:pPr>
            <w:r>
              <w:t>130</w:t>
            </w:r>
          </w:p>
        </w:tc>
      </w:tr>
      <w:tr w:rsidR="00000000">
        <w:tblPrEx>
          <w:tblCellMar>
            <w:top w:w="0" w:type="dxa"/>
            <w:bottom w:w="0" w:type="dxa"/>
          </w:tblCellMar>
        </w:tblPrEx>
        <w:tc>
          <w:tcPr>
            <w:tcW w:w="4536" w:type="dxa"/>
            <w:tcBorders>
              <w:bottom w:val="single" w:sz="4" w:space="0" w:color="auto"/>
            </w:tcBorders>
          </w:tcPr>
          <w:p w:rsidR="00000000" w:rsidRDefault="00000000">
            <w:pPr>
              <w:pStyle w:val="Table"/>
            </w:pPr>
            <w:r>
              <w:t>Женщины</w:t>
            </w:r>
          </w:p>
        </w:tc>
        <w:tc>
          <w:tcPr>
            <w:tcW w:w="1701" w:type="dxa"/>
            <w:tcBorders>
              <w:bottom w:val="single" w:sz="4" w:space="0" w:color="auto"/>
            </w:tcBorders>
          </w:tcPr>
          <w:p w:rsidR="00000000" w:rsidRDefault="00000000">
            <w:pPr>
              <w:pStyle w:val="Table"/>
              <w:ind w:right="567"/>
              <w:jc w:val="right"/>
            </w:pPr>
            <w:r>
              <w:t>200</w:t>
            </w:r>
          </w:p>
        </w:tc>
        <w:tc>
          <w:tcPr>
            <w:tcW w:w="1701" w:type="dxa"/>
            <w:tcBorders>
              <w:bottom w:val="single" w:sz="4" w:space="0" w:color="auto"/>
            </w:tcBorders>
          </w:tcPr>
          <w:p w:rsidR="00000000" w:rsidRDefault="00000000">
            <w:pPr>
              <w:pStyle w:val="Table"/>
              <w:ind w:right="567"/>
              <w:jc w:val="right"/>
            </w:pPr>
            <w:r>
              <w:t>121</w:t>
            </w:r>
          </w:p>
        </w:tc>
        <w:tc>
          <w:tcPr>
            <w:tcW w:w="1701" w:type="dxa"/>
            <w:tcBorders>
              <w:bottom w:val="single" w:sz="4" w:space="0" w:color="auto"/>
            </w:tcBorders>
          </w:tcPr>
          <w:p w:rsidR="00000000" w:rsidRDefault="00000000">
            <w:pPr>
              <w:pStyle w:val="Table"/>
              <w:ind w:right="567"/>
              <w:jc w:val="right"/>
            </w:pPr>
            <w:r>
              <w:t>110</w:t>
            </w:r>
          </w:p>
        </w:tc>
      </w:tr>
    </w:tbl>
    <w:p w:rsidR="00000000" w:rsidRDefault="00000000">
      <w:pPr>
        <w:pStyle w:val="Table"/>
      </w:pPr>
    </w:p>
    <w:p w:rsidR="00000000" w:rsidRDefault="00000000">
      <w:pPr>
        <w:pStyle w:val="Table"/>
      </w:pPr>
    </w:p>
    <w:p w:rsidR="00000000" w:rsidRDefault="00000000">
      <w:pPr>
        <w:pStyle w:val="Table"/>
        <w:jc w:val="center"/>
        <w:rPr>
          <w:b/>
          <w:vertAlign w:val="superscript"/>
        </w:rPr>
      </w:pPr>
      <w:r>
        <w:rPr>
          <w:b/>
        </w:rPr>
        <w:t xml:space="preserve">Таблица 3.  Зарегистрированные безработные, длительная (застойная) безработица </w:t>
      </w:r>
      <w:r>
        <w:rPr>
          <w:b/>
          <w:lang w:val="en-US"/>
        </w:rPr>
        <w:br/>
      </w:r>
      <w:r>
        <w:rPr>
          <w:b/>
        </w:rPr>
        <w:t>и уровень безработицы</w:t>
      </w:r>
      <w:r>
        <w:rPr>
          <w:rStyle w:val="FootnoteReference"/>
          <w:b/>
        </w:rPr>
        <w:footnoteReference w:id="3"/>
      </w:r>
    </w:p>
    <w:p w:rsidR="00000000" w:rsidRDefault="00000000">
      <w:pPr>
        <w:pStyle w:val="Table"/>
      </w:pPr>
    </w:p>
    <w:tbl>
      <w:tblPr>
        <w:tblW w:w="0" w:type="auto"/>
        <w:tblInd w:w="-26" w:type="dxa"/>
        <w:tblLayout w:type="fixed"/>
        <w:tblCellMar>
          <w:left w:w="28" w:type="dxa"/>
          <w:right w:w="28" w:type="dxa"/>
        </w:tblCellMar>
        <w:tblLook w:val="0000" w:firstRow="0" w:lastRow="0" w:firstColumn="0" w:lastColumn="0" w:noHBand="0" w:noVBand="0"/>
      </w:tblPr>
      <w:tblGrid>
        <w:gridCol w:w="2552"/>
        <w:gridCol w:w="1418"/>
        <w:gridCol w:w="1134"/>
        <w:gridCol w:w="1134"/>
        <w:gridCol w:w="1134"/>
        <w:gridCol w:w="1134"/>
        <w:gridCol w:w="1134"/>
      </w:tblGrid>
      <w:tr w:rsidR="00000000">
        <w:tblPrEx>
          <w:tblCellMar>
            <w:top w:w="0" w:type="dxa"/>
            <w:bottom w:w="0" w:type="dxa"/>
          </w:tblCellMar>
        </w:tblPrEx>
        <w:tc>
          <w:tcPr>
            <w:tcW w:w="2552" w:type="dxa"/>
            <w:tcBorders>
              <w:top w:val="single" w:sz="4" w:space="0" w:color="auto"/>
              <w:bottom w:val="single" w:sz="4" w:space="0" w:color="auto"/>
            </w:tcBorders>
          </w:tcPr>
          <w:p w:rsidR="00000000" w:rsidRDefault="00000000">
            <w:pPr>
              <w:pStyle w:val="Table"/>
              <w:spacing w:before="40" w:after="40"/>
              <w:jc w:val="center"/>
            </w:pPr>
          </w:p>
        </w:tc>
        <w:tc>
          <w:tcPr>
            <w:tcW w:w="1418" w:type="dxa"/>
            <w:tcBorders>
              <w:top w:val="single" w:sz="4" w:space="0" w:color="auto"/>
              <w:bottom w:val="single" w:sz="4" w:space="0" w:color="auto"/>
            </w:tcBorders>
          </w:tcPr>
          <w:p w:rsidR="00000000" w:rsidRDefault="00000000">
            <w:pPr>
              <w:pStyle w:val="Table"/>
              <w:spacing w:before="40" w:after="40"/>
              <w:jc w:val="center"/>
            </w:pPr>
          </w:p>
        </w:tc>
        <w:tc>
          <w:tcPr>
            <w:tcW w:w="1134" w:type="dxa"/>
            <w:tcBorders>
              <w:top w:val="single" w:sz="4" w:space="0" w:color="auto"/>
              <w:bottom w:val="single" w:sz="4" w:space="0" w:color="auto"/>
            </w:tcBorders>
          </w:tcPr>
          <w:p w:rsidR="00000000" w:rsidRDefault="00000000">
            <w:pPr>
              <w:pStyle w:val="Table"/>
              <w:spacing w:before="40" w:after="40"/>
              <w:jc w:val="center"/>
              <w:rPr>
                <w:b/>
              </w:rPr>
            </w:pPr>
            <w:r>
              <w:rPr>
                <w:b/>
              </w:rPr>
              <w:t>1994 г.</w:t>
            </w:r>
          </w:p>
        </w:tc>
        <w:tc>
          <w:tcPr>
            <w:tcW w:w="1134" w:type="dxa"/>
            <w:tcBorders>
              <w:top w:val="single" w:sz="4" w:space="0" w:color="auto"/>
              <w:bottom w:val="single" w:sz="4" w:space="0" w:color="auto"/>
            </w:tcBorders>
          </w:tcPr>
          <w:p w:rsidR="00000000" w:rsidRDefault="00000000">
            <w:pPr>
              <w:pStyle w:val="Table"/>
              <w:spacing w:before="40" w:after="40"/>
              <w:jc w:val="center"/>
              <w:rPr>
                <w:b/>
              </w:rPr>
            </w:pPr>
            <w:r>
              <w:rPr>
                <w:b/>
              </w:rPr>
              <w:t>1996 г.</w:t>
            </w:r>
          </w:p>
        </w:tc>
        <w:tc>
          <w:tcPr>
            <w:tcW w:w="1134" w:type="dxa"/>
            <w:tcBorders>
              <w:top w:val="single" w:sz="4" w:space="0" w:color="auto"/>
              <w:bottom w:val="single" w:sz="4" w:space="0" w:color="auto"/>
            </w:tcBorders>
          </w:tcPr>
          <w:p w:rsidR="00000000" w:rsidRDefault="00000000">
            <w:pPr>
              <w:pStyle w:val="Table"/>
              <w:spacing w:before="40" w:after="40"/>
              <w:jc w:val="center"/>
              <w:rPr>
                <w:b/>
              </w:rPr>
            </w:pPr>
            <w:r>
              <w:rPr>
                <w:b/>
              </w:rPr>
              <w:t>1997 г.</w:t>
            </w:r>
          </w:p>
        </w:tc>
        <w:tc>
          <w:tcPr>
            <w:tcW w:w="1134" w:type="dxa"/>
            <w:tcBorders>
              <w:top w:val="single" w:sz="4" w:space="0" w:color="auto"/>
              <w:bottom w:val="single" w:sz="4" w:space="0" w:color="auto"/>
            </w:tcBorders>
          </w:tcPr>
          <w:p w:rsidR="00000000" w:rsidRDefault="00000000">
            <w:pPr>
              <w:pStyle w:val="Table"/>
              <w:spacing w:before="40" w:after="40"/>
              <w:jc w:val="center"/>
              <w:rPr>
                <w:b/>
              </w:rPr>
            </w:pPr>
            <w:r>
              <w:rPr>
                <w:b/>
              </w:rPr>
              <w:t>1998 г.</w:t>
            </w:r>
          </w:p>
        </w:tc>
        <w:tc>
          <w:tcPr>
            <w:tcW w:w="1134" w:type="dxa"/>
            <w:tcBorders>
              <w:top w:val="single" w:sz="4" w:space="0" w:color="auto"/>
              <w:bottom w:val="single" w:sz="4" w:space="0" w:color="auto"/>
            </w:tcBorders>
          </w:tcPr>
          <w:p w:rsidR="00000000" w:rsidRDefault="00000000">
            <w:pPr>
              <w:pStyle w:val="Table"/>
              <w:spacing w:before="40" w:after="40"/>
              <w:jc w:val="center"/>
              <w:rPr>
                <w:b/>
              </w:rPr>
            </w:pPr>
            <w:r>
              <w:rPr>
                <w:b/>
              </w:rPr>
              <w:t>1999 г.</w:t>
            </w:r>
          </w:p>
        </w:tc>
      </w:tr>
      <w:tr w:rsidR="00000000">
        <w:tblPrEx>
          <w:tblCellMar>
            <w:top w:w="0" w:type="dxa"/>
            <w:bottom w:w="0" w:type="dxa"/>
          </w:tblCellMar>
        </w:tblPrEx>
        <w:tc>
          <w:tcPr>
            <w:tcW w:w="2552" w:type="dxa"/>
            <w:tcBorders>
              <w:top w:val="single" w:sz="4" w:space="0" w:color="auto"/>
            </w:tcBorders>
          </w:tcPr>
          <w:p w:rsidR="00000000" w:rsidRDefault="00000000">
            <w:pPr>
              <w:pStyle w:val="Table"/>
            </w:pPr>
            <w:r>
              <w:t>Общая численность безработных</w:t>
            </w:r>
          </w:p>
        </w:tc>
        <w:tc>
          <w:tcPr>
            <w:tcW w:w="1418" w:type="dxa"/>
            <w:tcBorders>
              <w:top w:val="single" w:sz="4" w:space="0" w:color="auto"/>
            </w:tcBorders>
          </w:tcPr>
          <w:p w:rsidR="00000000" w:rsidRDefault="00000000">
            <w:pPr>
              <w:pStyle w:val="Table"/>
              <w:jc w:val="center"/>
            </w:pPr>
            <w:r>
              <w:t>в тысячах</w:t>
            </w:r>
          </w:p>
        </w:tc>
        <w:tc>
          <w:tcPr>
            <w:tcW w:w="1134" w:type="dxa"/>
            <w:tcBorders>
              <w:top w:val="single" w:sz="4" w:space="0" w:color="auto"/>
            </w:tcBorders>
          </w:tcPr>
          <w:p w:rsidR="00000000" w:rsidRDefault="00000000">
            <w:pPr>
              <w:pStyle w:val="Table"/>
              <w:ind w:right="397"/>
              <w:jc w:val="right"/>
            </w:pPr>
            <w:r>
              <w:t>262</w:t>
            </w:r>
          </w:p>
        </w:tc>
        <w:tc>
          <w:tcPr>
            <w:tcW w:w="1134" w:type="dxa"/>
            <w:tcBorders>
              <w:top w:val="single" w:sz="4" w:space="0" w:color="auto"/>
            </w:tcBorders>
          </w:tcPr>
          <w:p w:rsidR="00000000" w:rsidRDefault="00000000">
            <w:pPr>
              <w:pStyle w:val="Table"/>
              <w:ind w:right="397"/>
              <w:jc w:val="right"/>
            </w:pPr>
            <w:r>
              <w:t>158</w:t>
            </w:r>
          </w:p>
        </w:tc>
        <w:tc>
          <w:tcPr>
            <w:tcW w:w="1134" w:type="dxa"/>
            <w:tcBorders>
              <w:top w:val="single" w:sz="4" w:space="0" w:color="auto"/>
            </w:tcBorders>
          </w:tcPr>
          <w:p w:rsidR="00000000" w:rsidRDefault="00000000">
            <w:pPr>
              <w:pStyle w:val="Table"/>
              <w:ind w:right="397"/>
              <w:jc w:val="right"/>
            </w:pPr>
            <w:r>
              <w:t>194</w:t>
            </w:r>
          </w:p>
        </w:tc>
        <w:tc>
          <w:tcPr>
            <w:tcW w:w="1134" w:type="dxa"/>
            <w:tcBorders>
              <w:top w:val="single" w:sz="4" w:space="0" w:color="auto"/>
            </w:tcBorders>
          </w:tcPr>
          <w:p w:rsidR="00000000" w:rsidRDefault="00000000">
            <w:pPr>
              <w:pStyle w:val="Table"/>
              <w:ind w:right="397"/>
              <w:jc w:val="right"/>
            </w:pPr>
            <w:r>
              <w:t>235</w:t>
            </w:r>
          </w:p>
        </w:tc>
        <w:tc>
          <w:tcPr>
            <w:tcW w:w="1134" w:type="dxa"/>
            <w:tcBorders>
              <w:top w:val="single" w:sz="4" w:space="0" w:color="auto"/>
            </w:tcBorders>
          </w:tcPr>
          <w:p w:rsidR="00000000" w:rsidRDefault="00000000">
            <w:pPr>
              <w:pStyle w:val="Table"/>
              <w:ind w:right="397"/>
              <w:jc w:val="right"/>
            </w:pPr>
            <w:r>
              <w:t>240</w:t>
            </w:r>
          </w:p>
        </w:tc>
      </w:tr>
      <w:tr w:rsidR="00000000">
        <w:tblPrEx>
          <w:tblCellMar>
            <w:top w:w="0" w:type="dxa"/>
            <w:bottom w:w="0" w:type="dxa"/>
          </w:tblCellMar>
        </w:tblPrEx>
        <w:tc>
          <w:tcPr>
            <w:tcW w:w="2552" w:type="dxa"/>
          </w:tcPr>
          <w:p w:rsidR="00000000" w:rsidRDefault="00000000">
            <w:pPr>
              <w:pStyle w:val="Table"/>
            </w:pPr>
            <w:r>
              <w:t>Женщины</w:t>
            </w:r>
          </w:p>
        </w:tc>
        <w:tc>
          <w:tcPr>
            <w:tcW w:w="1418" w:type="dxa"/>
          </w:tcPr>
          <w:p w:rsidR="00000000" w:rsidRDefault="00000000">
            <w:pPr>
              <w:pStyle w:val="Table"/>
              <w:jc w:val="center"/>
            </w:pPr>
            <w:r>
              <w:t>в тысячах</w:t>
            </w:r>
          </w:p>
        </w:tc>
        <w:tc>
          <w:tcPr>
            <w:tcW w:w="1134" w:type="dxa"/>
          </w:tcPr>
          <w:p w:rsidR="00000000" w:rsidRDefault="00000000">
            <w:pPr>
              <w:pStyle w:val="Table"/>
              <w:ind w:right="397"/>
              <w:jc w:val="right"/>
            </w:pPr>
            <w:r>
              <w:t>121</w:t>
            </w:r>
          </w:p>
        </w:tc>
        <w:tc>
          <w:tcPr>
            <w:tcW w:w="1134" w:type="dxa"/>
          </w:tcPr>
          <w:p w:rsidR="00000000" w:rsidRDefault="00000000">
            <w:pPr>
              <w:pStyle w:val="Table"/>
              <w:ind w:right="397"/>
              <w:jc w:val="right"/>
            </w:pPr>
            <w:r>
              <w:t>70</w:t>
            </w:r>
          </w:p>
        </w:tc>
        <w:tc>
          <w:tcPr>
            <w:tcW w:w="1134" w:type="dxa"/>
          </w:tcPr>
          <w:p w:rsidR="00000000" w:rsidRDefault="00000000">
            <w:pPr>
              <w:pStyle w:val="Table"/>
              <w:ind w:right="397"/>
              <w:jc w:val="right"/>
            </w:pPr>
            <w:r>
              <w:t>85</w:t>
            </w:r>
          </w:p>
        </w:tc>
        <w:tc>
          <w:tcPr>
            <w:tcW w:w="1134" w:type="dxa"/>
          </w:tcPr>
          <w:p w:rsidR="00000000" w:rsidRDefault="00000000">
            <w:pPr>
              <w:pStyle w:val="Table"/>
              <w:ind w:right="397"/>
              <w:jc w:val="right"/>
            </w:pPr>
            <w:r>
              <w:t>108</w:t>
            </w:r>
          </w:p>
        </w:tc>
        <w:tc>
          <w:tcPr>
            <w:tcW w:w="1134" w:type="dxa"/>
          </w:tcPr>
          <w:p w:rsidR="00000000" w:rsidRDefault="00000000">
            <w:pPr>
              <w:pStyle w:val="Table"/>
              <w:ind w:right="397"/>
              <w:jc w:val="right"/>
            </w:pPr>
            <w:r>
              <w:t>110</w:t>
            </w:r>
          </w:p>
        </w:tc>
      </w:tr>
      <w:tr w:rsidR="00000000">
        <w:tblPrEx>
          <w:tblCellMar>
            <w:top w:w="0" w:type="dxa"/>
            <w:bottom w:w="0" w:type="dxa"/>
          </w:tblCellMar>
        </w:tblPrEx>
        <w:tc>
          <w:tcPr>
            <w:tcW w:w="2552" w:type="dxa"/>
          </w:tcPr>
          <w:p w:rsidR="00000000" w:rsidRDefault="00000000">
            <w:pPr>
              <w:pStyle w:val="Table"/>
            </w:pPr>
            <w:r>
              <w:t>Мужчины</w:t>
            </w:r>
          </w:p>
        </w:tc>
        <w:tc>
          <w:tcPr>
            <w:tcW w:w="1418" w:type="dxa"/>
          </w:tcPr>
          <w:p w:rsidR="00000000" w:rsidRDefault="00000000">
            <w:pPr>
              <w:pStyle w:val="Table"/>
              <w:jc w:val="center"/>
            </w:pPr>
            <w:r>
              <w:t>в тысячах</w:t>
            </w:r>
          </w:p>
        </w:tc>
        <w:tc>
          <w:tcPr>
            <w:tcW w:w="1134" w:type="dxa"/>
          </w:tcPr>
          <w:p w:rsidR="00000000" w:rsidRDefault="00000000">
            <w:pPr>
              <w:pStyle w:val="Table"/>
              <w:ind w:right="397"/>
              <w:jc w:val="right"/>
            </w:pPr>
            <w:r>
              <w:t>141</w:t>
            </w:r>
          </w:p>
        </w:tc>
        <w:tc>
          <w:tcPr>
            <w:tcW w:w="1134" w:type="dxa"/>
          </w:tcPr>
          <w:p w:rsidR="00000000" w:rsidRDefault="00000000">
            <w:pPr>
              <w:pStyle w:val="Table"/>
              <w:ind w:right="397"/>
              <w:jc w:val="right"/>
            </w:pPr>
            <w:r>
              <w:t>88</w:t>
            </w:r>
          </w:p>
        </w:tc>
        <w:tc>
          <w:tcPr>
            <w:tcW w:w="1134" w:type="dxa"/>
          </w:tcPr>
          <w:p w:rsidR="00000000" w:rsidRDefault="00000000">
            <w:pPr>
              <w:pStyle w:val="Table"/>
              <w:ind w:right="397"/>
              <w:jc w:val="right"/>
            </w:pPr>
            <w:r>
              <w:t>109</w:t>
            </w:r>
          </w:p>
        </w:tc>
        <w:tc>
          <w:tcPr>
            <w:tcW w:w="1134" w:type="dxa"/>
          </w:tcPr>
          <w:p w:rsidR="00000000" w:rsidRDefault="00000000">
            <w:pPr>
              <w:pStyle w:val="Table"/>
              <w:ind w:right="397"/>
              <w:jc w:val="right"/>
            </w:pPr>
            <w:r>
              <w:t>127</w:t>
            </w:r>
          </w:p>
        </w:tc>
        <w:tc>
          <w:tcPr>
            <w:tcW w:w="1134" w:type="dxa"/>
          </w:tcPr>
          <w:p w:rsidR="00000000" w:rsidRDefault="00000000">
            <w:pPr>
              <w:pStyle w:val="Table"/>
              <w:ind w:right="397"/>
              <w:jc w:val="right"/>
            </w:pPr>
            <w:r>
              <w:t>130</w:t>
            </w:r>
          </w:p>
        </w:tc>
      </w:tr>
      <w:tr w:rsidR="00000000">
        <w:tblPrEx>
          <w:tblCellMar>
            <w:top w:w="0" w:type="dxa"/>
            <w:bottom w:w="0" w:type="dxa"/>
          </w:tblCellMar>
        </w:tblPrEx>
        <w:tc>
          <w:tcPr>
            <w:tcW w:w="2552" w:type="dxa"/>
          </w:tcPr>
          <w:p w:rsidR="00000000" w:rsidRDefault="00000000">
            <w:pPr>
              <w:pStyle w:val="Table"/>
            </w:pPr>
            <w:r>
              <w:t>Длительно безработные</w:t>
            </w:r>
          </w:p>
        </w:tc>
        <w:tc>
          <w:tcPr>
            <w:tcW w:w="1418" w:type="dxa"/>
          </w:tcPr>
          <w:p w:rsidR="00000000" w:rsidRDefault="00000000">
            <w:pPr>
              <w:pStyle w:val="Table"/>
              <w:jc w:val="center"/>
            </w:pPr>
            <w:r>
              <w:t>в тысячах</w:t>
            </w:r>
          </w:p>
        </w:tc>
        <w:tc>
          <w:tcPr>
            <w:tcW w:w="1134" w:type="dxa"/>
          </w:tcPr>
          <w:p w:rsidR="00000000" w:rsidRDefault="00000000">
            <w:pPr>
              <w:pStyle w:val="Table"/>
              <w:ind w:right="397"/>
              <w:jc w:val="right"/>
            </w:pPr>
            <w:r>
              <w:t>124,3</w:t>
            </w:r>
          </w:p>
        </w:tc>
        <w:tc>
          <w:tcPr>
            <w:tcW w:w="1134" w:type="dxa"/>
          </w:tcPr>
          <w:p w:rsidR="00000000" w:rsidRDefault="00000000">
            <w:pPr>
              <w:pStyle w:val="Table"/>
              <w:ind w:right="397"/>
              <w:jc w:val="right"/>
            </w:pPr>
            <w:r>
              <w:t>120,2</w:t>
            </w:r>
          </w:p>
        </w:tc>
        <w:tc>
          <w:tcPr>
            <w:tcW w:w="1134" w:type="dxa"/>
          </w:tcPr>
          <w:p w:rsidR="00000000" w:rsidRDefault="00000000">
            <w:pPr>
              <w:pStyle w:val="Table"/>
              <w:ind w:right="397"/>
              <w:jc w:val="right"/>
            </w:pPr>
            <w:r>
              <w:t>162,6</w:t>
            </w:r>
          </w:p>
        </w:tc>
        <w:tc>
          <w:tcPr>
            <w:tcW w:w="1134" w:type="dxa"/>
          </w:tcPr>
          <w:p w:rsidR="00000000" w:rsidRDefault="00000000">
            <w:pPr>
              <w:pStyle w:val="Table"/>
              <w:ind w:right="397"/>
              <w:jc w:val="right"/>
            </w:pPr>
            <w:r>
              <w:t>209</w:t>
            </w:r>
          </w:p>
        </w:tc>
        <w:tc>
          <w:tcPr>
            <w:tcW w:w="1134" w:type="dxa"/>
          </w:tcPr>
          <w:p w:rsidR="00000000" w:rsidRDefault="00000000">
            <w:pPr>
              <w:pStyle w:val="Table"/>
              <w:ind w:right="397"/>
              <w:jc w:val="right"/>
            </w:pPr>
            <w:r>
              <w:t>216</w:t>
            </w:r>
          </w:p>
        </w:tc>
      </w:tr>
      <w:tr w:rsidR="00000000">
        <w:tblPrEx>
          <w:tblCellMar>
            <w:top w:w="0" w:type="dxa"/>
            <w:bottom w:w="0" w:type="dxa"/>
          </w:tblCellMar>
        </w:tblPrEx>
        <w:tc>
          <w:tcPr>
            <w:tcW w:w="2552" w:type="dxa"/>
          </w:tcPr>
          <w:p w:rsidR="00000000" w:rsidRDefault="00000000">
            <w:pPr>
              <w:pStyle w:val="Table"/>
            </w:pPr>
            <w:r>
              <w:t>Уровень безработицы</w:t>
            </w:r>
          </w:p>
        </w:tc>
        <w:tc>
          <w:tcPr>
            <w:tcW w:w="1418" w:type="dxa"/>
          </w:tcPr>
          <w:p w:rsidR="00000000" w:rsidRDefault="00000000">
            <w:pPr>
              <w:pStyle w:val="Table"/>
              <w:jc w:val="center"/>
            </w:pPr>
            <w:r>
              <w:t>в %</w:t>
            </w:r>
          </w:p>
        </w:tc>
        <w:tc>
          <w:tcPr>
            <w:tcW w:w="1134" w:type="dxa"/>
          </w:tcPr>
          <w:p w:rsidR="00000000" w:rsidRDefault="00000000">
            <w:pPr>
              <w:pStyle w:val="Table"/>
              <w:ind w:right="397"/>
              <w:jc w:val="right"/>
            </w:pPr>
            <w:r>
              <w:t>18</w:t>
            </w:r>
          </w:p>
        </w:tc>
        <w:tc>
          <w:tcPr>
            <w:tcW w:w="1134" w:type="dxa"/>
          </w:tcPr>
          <w:p w:rsidR="00000000" w:rsidRDefault="00000000">
            <w:pPr>
              <w:pStyle w:val="Table"/>
              <w:ind w:right="397"/>
              <w:jc w:val="right"/>
            </w:pPr>
            <w:r>
              <w:t>12,3</w:t>
            </w:r>
          </w:p>
        </w:tc>
        <w:tc>
          <w:tcPr>
            <w:tcW w:w="1134" w:type="dxa"/>
          </w:tcPr>
          <w:p w:rsidR="00000000" w:rsidRDefault="00000000">
            <w:pPr>
              <w:pStyle w:val="Table"/>
              <w:ind w:right="397"/>
              <w:jc w:val="right"/>
            </w:pPr>
            <w:r>
              <w:t>15</w:t>
            </w:r>
          </w:p>
        </w:tc>
        <w:tc>
          <w:tcPr>
            <w:tcW w:w="1134" w:type="dxa"/>
          </w:tcPr>
          <w:p w:rsidR="00000000" w:rsidRDefault="00000000">
            <w:pPr>
              <w:pStyle w:val="Table"/>
              <w:ind w:right="397"/>
              <w:jc w:val="right"/>
            </w:pPr>
            <w:r>
              <w:t>18</w:t>
            </w:r>
          </w:p>
        </w:tc>
        <w:tc>
          <w:tcPr>
            <w:tcW w:w="1134" w:type="dxa"/>
          </w:tcPr>
          <w:p w:rsidR="00000000" w:rsidRDefault="00000000">
            <w:pPr>
              <w:pStyle w:val="Table"/>
              <w:ind w:right="397"/>
              <w:jc w:val="right"/>
            </w:pPr>
            <w:r>
              <w:t>18</w:t>
            </w:r>
          </w:p>
        </w:tc>
      </w:tr>
      <w:tr w:rsidR="00000000">
        <w:tblPrEx>
          <w:tblCellMar>
            <w:top w:w="0" w:type="dxa"/>
            <w:bottom w:w="0" w:type="dxa"/>
          </w:tblCellMar>
        </w:tblPrEx>
        <w:tc>
          <w:tcPr>
            <w:tcW w:w="2552" w:type="dxa"/>
          </w:tcPr>
          <w:p w:rsidR="00000000" w:rsidRDefault="00000000">
            <w:pPr>
              <w:pStyle w:val="Table"/>
            </w:pPr>
            <w:r>
              <w:t>Женщины</w:t>
            </w:r>
          </w:p>
        </w:tc>
        <w:tc>
          <w:tcPr>
            <w:tcW w:w="1418" w:type="dxa"/>
          </w:tcPr>
          <w:p w:rsidR="00000000" w:rsidRDefault="00000000">
            <w:pPr>
              <w:pStyle w:val="Table"/>
              <w:jc w:val="center"/>
            </w:pPr>
          </w:p>
        </w:tc>
        <w:tc>
          <w:tcPr>
            <w:tcW w:w="1134" w:type="dxa"/>
          </w:tcPr>
          <w:p w:rsidR="00000000" w:rsidRDefault="00000000">
            <w:pPr>
              <w:pStyle w:val="Table"/>
              <w:ind w:right="397"/>
              <w:jc w:val="right"/>
            </w:pPr>
            <w:r>
              <w:t>20</w:t>
            </w:r>
          </w:p>
        </w:tc>
        <w:tc>
          <w:tcPr>
            <w:tcW w:w="1134" w:type="dxa"/>
          </w:tcPr>
          <w:p w:rsidR="00000000" w:rsidRDefault="00000000">
            <w:pPr>
              <w:pStyle w:val="Table"/>
              <w:ind w:right="397"/>
              <w:jc w:val="right"/>
            </w:pPr>
          </w:p>
        </w:tc>
        <w:tc>
          <w:tcPr>
            <w:tcW w:w="1134" w:type="dxa"/>
          </w:tcPr>
          <w:p w:rsidR="00000000" w:rsidRDefault="00000000">
            <w:pPr>
              <w:pStyle w:val="Table"/>
              <w:ind w:right="397"/>
              <w:jc w:val="right"/>
            </w:pPr>
            <w:r>
              <w:t>17</w:t>
            </w:r>
          </w:p>
        </w:tc>
        <w:tc>
          <w:tcPr>
            <w:tcW w:w="1134" w:type="dxa"/>
          </w:tcPr>
          <w:p w:rsidR="00000000" w:rsidRDefault="00000000">
            <w:pPr>
              <w:pStyle w:val="Table"/>
              <w:ind w:right="397"/>
              <w:jc w:val="right"/>
            </w:pPr>
            <w:r>
              <w:t>21</w:t>
            </w:r>
          </w:p>
        </w:tc>
        <w:tc>
          <w:tcPr>
            <w:tcW w:w="1134" w:type="dxa"/>
          </w:tcPr>
          <w:p w:rsidR="00000000" w:rsidRDefault="00000000">
            <w:pPr>
              <w:pStyle w:val="Table"/>
              <w:ind w:right="397"/>
              <w:jc w:val="right"/>
            </w:pPr>
            <w:r>
              <w:t>21</w:t>
            </w:r>
          </w:p>
        </w:tc>
      </w:tr>
      <w:tr w:rsidR="00000000">
        <w:tblPrEx>
          <w:tblCellMar>
            <w:top w:w="0" w:type="dxa"/>
            <w:bottom w:w="0" w:type="dxa"/>
          </w:tblCellMar>
        </w:tblPrEx>
        <w:tc>
          <w:tcPr>
            <w:tcW w:w="2552" w:type="dxa"/>
            <w:tcBorders>
              <w:bottom w:val="single" w:sz="4" w:space="0" w:color="auto"/>
            </w:tcBorders>
          </w:tcPr>
          <w:p w:rsidR="00000000" w:rsidRDefault="00000000">
            <w:pPr>
              <w:pStyle w:val="Table"/>
            </w:pPr>
            <w:r>
              <w:t>Мужчины</w:t>
            </w:r>
          </w:p>
        </w:tc>
        <w:tc>
          <w:tcPr>
            <w:tcW w:w="1418" w:type="dxa"/>
            <w:tcBorders>
              <w:bottom w:val="single" w:sz="4" w:space="0" w:color="auto"/>
            </w:tcBorders>
          </w:tcPr>
          <w:p w:rsidR="00000000" w:rsidRDefault="00000000">
            <w:pPr>
              <w:pStyle w:val="Table"/>
              <w:jc w:val="center"/>
            </w:pPr>
          </w:p>
        </w:tc>
        <w:tc>
          <w:tcPr>
            <w:tcW w:w="1134" w:type="dxa"/>
            <w:tcBorders>
              <w:bottom w:val="single" w:sz="4" w:space="0" w:color="auto"/>
            </w:tcBorders>
          </w:tcPr>
          <w:p w:rsidR="00000000" w:rsidRDefault="00000000">
            <w:pPr>
              <w:pStyle w:val="Table"/>
              <w:ind w:right="397"/>
              <w:jc w:val="right"/>
            </w:pPr>
            <w:r>
              <w:t>17</w:t>
            </w:r>
          </w:p>
        </w:tc>
        <w:tc>
          <w:tcPr>
            <w:tcW w:w="1134" w:type="dxa"/>
            <w:tcBorders>
              <w:bottom w:val="single" w:sz="4" w:space="0" w:color="auto"/>
            </w:tcBorders>
          </w:tcPr>
          <w:p w:rsidR="00000000" w:rsidRDefault="00000000">
            <w:pPr>
              <w:pStyle w:val="Table"/>
              <w:ind w:right="397"/>
              <w:jc w:val="right"/>
            </w:pPr>
          </w:p>
        </w:tc>
        <w:tc>
          <w:tcPr>
            <w:tcW w:w="1134" w:type="dxa"/>
            <w:tcBorders>
              <w:bottom w:val="single" w:sz="4" w:space="0" w:color="auto"/>
            </w:tcBorders>
          </w:tcPr>
          <w:p w:rsidR="00000000" w:rsidRDefault="00000000">
            <w:pPr>
              <w:pStyle w:val="Table"/>
              <w:ind w:right="397"/>
              <w:jc w:val="right"/>
            </w:pPr>
            <w:r>
              <w:t>14</w:t>
            </w:r>
          </w:p>
        </w:tc>
        <w:tc>
          <w:tcPr>
            <w:tcW w:w="1134" w:type="dxa"/>
            <w:tcBorders>
              <w:bottom w:val="single" w:sz="4" w:space="0" w:color="auto"/>
            </w:tcBorders>
          </w:tcPr>
          <w:p w:rsidR="00000000" w:rsidRDefault="00000000">
            <w:pPr>
              <w:pStyle w:val="Table"/>
              <w:ind w:right="397"/>
              <w:jc w:val="right"/>
            </w:pPr>
            <w:r>
              <w:t>16</w:t>
            </w:r>
          </w:p>
        </w:tc>
        <w:tc>
          <w:tcPr>
            <w:tcW w:w="1134" w:type="dxa"/>
            <w:tcBorders>
              <w:bottom w:val="single" w:sz="4" w:space="0" w:color="auto"/>
            </w:tcBorders>
          </w:tcPr>
          <w:p w:rsidR="00000000" w:rsidRDefault="00000000">
            <w:pPr>
              <w:pStyle w:val="Table"/>
              <w:ind w:right="397"/>
              <w:jc w:val="right"/>
            </w:pPr>
            <w:r>
              <w:t>16</w:t>
            </w:r>
          </w:p>
        </w:tc>
      </w:tr>
    </w:tbl>
    <w:p w:rsidR="00000000" w:rsidRDefault="00000000">
      <w:pPr>
        <w:pStyle w:val="Table"/>
      </w:pPr>
    </w:p>
    <w:p w:rsidR="00000000" w:rsidRDefault="00000000">
      <w:pPr>
        <w:pStyle w:val="Table"/>
        <w:spacing w:after="240"/>
        <w:jc w:val="center"/>
        <w:rPr>
          <w:b/>
        </w:rPr>
      </w:pPr>
      <w:r>
        <w:rPr>
          <w:b/>
        </w:rPr>
        <w:t xml:space="preserve">Таблица 4.  Занятость в государственном секторе с разбивкой </w:t>
      </w:r>
      <w:r>
        <w:rPr>
          <w:b/>
          <w:lang w:val="en-US"/>
        </w:rPr>
        <w:br/>
      </w:r>
      <w:r>
        <w:rPr>
          <w:b/>
        </w:rPr>
        <w:t>по основным группам занятий и полу, в %</w:t>
      </w:r>
      <w:r>
        <w:rPr>
          <w:rStyle w:val="FootnoteReference"/>
          <w:b/>
        </w:rPr>
        <w:footnoteReference w:id="4"/>
      </w:r>
    </w:p>
    <w:tbl>
      <w:tblPr>
        <w:tblW w:w="0" w:type="auto"/>
        <w:tblInd w:w="-26" w:type="dxa"/>
        <w:tblLayout w:type="fixed"/>
        <w:tblCellMar>
          <w:left w:w="28" w:type="dxa"/>
          <w:right w:w="28" w:type="dxa"/>
        </w:tblCellMar>
        <w:tblLook w:val="0000" w:firstRow="0" w:lastRow="0" w:firstColumn="0" w:lastColumn="0" w:noHBand="0" w:noVBand="0"/>
      </w:tblPr>
      <w:tblGrid>
        <w:gridCol w:w="2268"/>
        <w:gridCol w:w="737"/>
        <w:gridCol w:w="737"/>
        <w:gridCol w:w="737"/>
        <w:gridCol w:w="737"/>
        <w:gridCol w:w="737"/>
        <w:gridCol w:w="737"/>
        <w:gridCol w:w="737"/>
        <w:gridCol w:w="737"/>
        <w:gridCol w:w="737"/>
        <w:gridCol w:w="737"/>
      </w:tblGrid>
      <w:tr w:rsidR="00000000">
        <w:tblPrEx>
          <w:tblCellMar>
            <w:top w:w="0" w:type="dxa"/>
            <w:bottom w:w="0" w:type="dxa"/>
          </w:tblCellMar>
        </w:tblPrEx>
        <w:trPr>
          <w:cantSplit/>
        </w:trPr>
        <w:tc>
          <w:tcPr>
            <w:tcW w:w="2268" w:type="dxa"/>
            <w:tcBorders>
              <w:top w:val="single" w:sz="4" w:space="0" w:color="auto"/>
            </w:tcBorders>
          </w:tcPr>
          <w:p w:rsidR="00000000" w:rsidRDefault="00000000">
            <w:pPr>
              <w:pStyle w:val="Table"/>
              <w:spacing w:before="40"/>
              <w:jc w:val="center"/>
              <w:rPr>
                <w:b/>
              </w:rPr>
            </w:pPr>
          </w:p>
        </w:tc>
        <w:tc>
          <w:tcPr>
            <w:tcW w:w="1474" w:type="dxa"/>
            <w:gridSpan w:val="2"/>
            <w:tcBorders>
              <w:top w:val="single" w:sz="4" w:space="0" w:color="auto"/>
            </w:tcBorders>
          </w:tcPr>
          <w:p w:rsidR="00000000" w:rsidRDefault="00000000">
            <w:pPr>
              <w:pStyle w:val="Table"/>
              <w:spacing w:before="40"/>
              <w:jc w:val="center"/>
              <w:rPr>
                <w:b/>
              </w:rPr>
            </w:pPr>
            <w:r>
              <w:rPr>
                <w:b/>
              </w:rPr>
              <w:t>1993 г.</w:t>
            </w:r>
          </w:p>
        </w:tc>
        <w:tc>
          <w:tcPr>
            <w:tcW w:w="1474" w:type="dxa"/>
            <w:gridSpan w:val="2"/>
            <w:tcBorders>
              <w:top w:val="single" w:sz="4" w:space="0" w:color="auto"/>
            </w:tcBorders>
          </w:tcPr>
          <w:p w:rsidR="00000000" w:rsidRDefault="00000000">
            <w:pPr>
              <w:pStyle w:val="Table"/>
              <w:spacing w:before="40"/>
              <w:jc w:val="center"/>
              <w:rPr>
                <w:b/>
              </w:rPr>
            </w:pPr>
            <w:r>
              <w:rPr>
                <w:b/>
              </w:rPr>
              <w:t>1994 г.</w:t>
            </w:r>
          </w:p>
        </w:tc>
        <w:tc>
          <w:tcPr>
            <w:tcW w:w="1474" w:type="dxa"/>
            <w:gridSpan w:val="2"/>
            <w:tcBorders>
              <w:top w:val="single" w:sz="4" w:space="0" w:color="auto"/>
            </w:tcBorders>
          </w:tcPr>
          <w:p w:rsidR="00000000" w:rsidRDefault="00000000">
            <w:pPr>
              <w:pStyle w:val="Table"/>
              <w:spacing w:before="40"/>
              <w:jc w:val="center"/>
              <w:rPr>
                <w:b/>
              </w:rPr>
            </w:pPr>
            <w:r>
              <w:rPr>
                <w:b/>
              </w:rPr>
              <w:t>1997 г.</w:t>
            </w:r>
          </w:p>
        </w:tc>
        <w:tc>
          <w:tcPr>
            <w:tcW w:w="1474" w:type="dxa"/>
            <w:gridSpan w:val="2"/>
            <w:tcBorders>
              <w:top w:val="single" w:sz="4" w:space="0" w:color="auto"/>
            </w:tcBorders>
          </w:tcPr>
          <w:p w:rsidR="00000000" w:rsidRDefault="00000000">
            <w:pPr>
              <w:pStyle w:val="Table"/>
              <w:spacing w:before="40"/>
              <w:jc w:val="center"/>
              <w:rPr>
                <w:b/>
              </w:rPr>
            </w:pPr>
            <w:r>
              <w:rPr>
                <w:b/>
              </w:rPr>
              <w:t>1998 г.</w:t>
            </w:r>
          </w:p>
        </w:tc>
        <w:tc>
          <w:tcPr>
            <w:tcW w:w="1474" w:type="dxa"/>
            <w:gridSpan w:val="2"/>
            <w:tcBorders>
              <w:top w:val="single" w:sz="4" w:space="0" w:color="auto"/>
            </w:tcBorders>
          </w:tcPr>
          <w:p w:rsidR="00000000" w:rsidRDefault="00000000">
            <w:pPr>
              <w:pStyle w:val="Table"/>
              <w:spacing w:before="40"/>
              <w:jc w:val="center"/>
              <w:rPr>
                <w:b/>
              </w:rPr>
            </w:pPr>
            <w:r>
              <w:rPr>
                <w:b/>
              </w:rPr>
              <w:t>1999 г.</w:t>
            </w:r>
          </w:p>
        </w:tc>
      </w:tr>
      <w:tr w:rsidR="00000000">
        <w:tblPrEx>
          <w:tblCellMar>
            <w:top w:w="0" w:type="dxa"/>
            <w:bottom w:w="0" w:type="dxa"/>
          </w:tblCellMar>
        </w:tblPrEx>
        <w:tc>
          <w:tcPr>
            <w:tcW w:w="2268" w:type="dxa"/>
            <w:tcBorders>
              <w:bottom w:val="single" w:sz="4" w:space="0" w:color="auto"/>
            </w:tcBorders>
          </w:tcPr>
          <w:p w:rsidR="00000000" w:rsidRDefault="00000000">
            <w:pPr>
              <w:pStyle w:val="Table"/>
              <w:spacing w:after="40"/>
              <w:jc w:val="center"/>
              <w:rPr>
                <w:b/>
                <w:i/>
              </w:rPr>
            </w:pPr>
          </w:p>
        </w:tc>
        <w:tc>
          <w:tcPr>
            <w:tcW w:w="737" w:type="dxa"/>
            <w:tcBorders>
              <w:bottom w:val="single" w:sz="4" w:space="0" w:color="auto"/>
            </w:tcBorders>
          </w:tcPr>
          <w:p w:rsidR="00000000" w:rsidRDefault="00000000">
            <w:pPr>
              <w:pStyle w:val="Table"/>
              <w:spacing w:after="40"/>
              <w:jc w:val="center"/>
              <w:rPr>
                <w:b/>
                <w:i/>
              </w:rPr>
            </w:pPr>
            <w:r>
              <w:rPr>
                <w:b/>
                <w:i/>
              </w:rPr>
              <w:t>Ж</w:t>
            </w:r>
          </w:p>
        </w:tc>
        <w:tc>
          <w:tcPr>
            <w:tcW w:w="737" w:type="dxa"/>
            <w:tcBorders>
              <w:bottom w:val="single" w:sz="4" w:space="0" w:color="auto"/>
            </w:tcBorders>
          </w:tcPr>
          <w:p w:rsidR="00000000" w:rsidRDefault="00000000">
            <w:pPr>
              <w:pStyle w:val="Table"/>
              <w:spacing w:after="40"/>
              <w:jc w:val="center"/>
              <w:rPr>
                <w:b/>
                <w:i/>
              </w:rPr>
            </w:pPr>
            <w:r>
              <w:rPr>
                <w:b/>
                <w:i/>
              </w:rPr>
              <w:t>М</w:t>
            </w:r>
          </w:p>
        </w:tc>
        <w:tc>
          <w:tcPr>
            <w:tcW w:w="737" w:type="dxa"/>
            <w:tcBorders>
              <w:bottom w:val="single" w:sz="4" w:space="0" w:color="auto"/>
            </w:tcBorders>
          </w:tcPr>
          <w:p w:rsidR="00000000" w:rsidRDefault="00000000">
            <w:pPr>
              <w:pStyle w:val="Table"/>
              <w:spacing w:after="40"/>
              <w:jc w:val="center"/>
              <w:rPr>
                <w:b/>
                <w:i/>
              </w:rPr>
            </w:pPr>
            <w:r>
              <w:rPr>
                <w:b/>
                <w:i/>
              </w:rPr>
              <w:t>Ж</w:t>
            </w:r>
          </w:p>
        </w:tc>
        <w:tc>
          <w:tcPr>
            <w:tcW w:w="737" w:type="dxa"/>
            <w:tcBorders>
              <w:bottom w:val="single" w:sz="4" w:space="0" w:color="auto"/>
            </w:tcBorders>
          </w:tcPr>
          <w:p w:rsidR="00000000" w:rsidRDefault="00000000">
            <w:pPr>
              <w:pStyle w:val="Table"/>
              <w:spacing w:after="40"/>
              <w:jc w:val="center"/>
              <w:rPr>
                <w:b/>
                <w:i/>
              </w:rPr>
            </w:pPr>
            <w:r>
              <w:rPr>
                <w:b/>
                <w:i/>
              </w:rPr>
              <w:t>М</w:t>
            </w:r>
          </w:p>
        </w:tc>
        <w:tc>
          <w:tcPr>
            <w:tcW w:w="737" w:type="dxa"/>
            <w:tcBorders>
              <w:bottom w:val="single" w:sz="4" w:space="0" w:color="auto"/>
            </w:tcBorders>
          </w:tcPr>
          <w:p w:rsidR="00000000" w:rsidRDefault="00000000">
            <w:pPr>
              <w:pStyle w:val="Table"/>
              <w:spacing w:after="40"/>
              <w:jc w:val="center"/>
              <w:rPr>
                <w:b/>
                <w:i/>
              </w:rPr>
            </w:pPr>
            <w:r>
              <w:rPr>
                <w:b/>
                <w:i/>
              </w:rPr>
              <w:t>Ж</w:t>
            </w:r>
          </w:p>
        </w:tc>
        <w:tc>
          <w:tcPr>
            <w:tcW w:w="737" w:type="dxa"/>
            <w:tcBorders>
              <w:bottom w:val="single" w:sz="4" w:space="0" w:color="auto"/>
            </w:tcBorders>
          </w:tcPr>
          <w:p w:rsidR="00000000" w:rsidRDefault="00000000">
            <w:pPr>
              <w:pStyle w:val="Table"/>
              <w:spacing w:after="40"/>
              <w:jc w:val="center"/>
              <w:rPr>
                <w:b/>
                <w:i/>
              </w:rPr>
            </w:pPr>
            <w:r>
              <w:rPr>
                <w:b/>
                <w:i/>
              </w:rPr>
              <w:t>М</w:t>
            </w:r>
          </w:p>
        </w:tc>
        <w:tc>
          <w:tcPr>
            <w:tcW w:w="737" w:type="dxa"/>
            <w:tcBorders>
              <w:bottom w:val="single" w:sz="4" w:space="0" w:color="auto"/>
            </w:tcBorders>
          </w:tcPr>
          <w:p w:rsidR="00000000" w:rsidRDefault="00000000">
            <w:pPr>
              <w:pStyle w:val="Table"/>
              <w:spacing w:after="40"/>
              <w:jc w:val="center"/>
              <w:rPr>
                <w:b/>
                <w:i/>
              </w:rPr>
            </w:pPr>
            <w:r>
              <w:rPr>
                <w:b/>
                <w:i/>
              </w:rPr>
              <w:t>Ж</w:t>
            </w:r>
          </w:p>
        </w:tc>
        <w:tc>
          <w:tcPr>
            <w:tcW w:w="737" w:type="dxa"/>
            <w:tcBorders>
              <w:bottom w:val="single" w:sz="4" w:space="0" w:color="auto"/>
            </w:tcBorders>
          </w:tcPr>
          <w:p w:rsidR="00000000" w:rsidRDefault="00000000">
            <w:pPr>
              <w:pStyle w:val="Table"/>
              <w:spacing w:after="40"/>
              <w:jc w:val="center"/>
              <w:rPr>
                <w:b/>
                <w:i/>
              </w:rPr>
            </w:pPr>
            <w:r>
              <w:rPr>
                <w:b/>
                <w:i/>
              </w:rPr>
              <w:t>М</w:t>
            </w:r>
          </w:p>
        </w:tc>
        <w:tc>
          <w:tcPr>
            <w:tcW w:w="737" w:type="dxa"/>
            <w:tcBorders>
              <w:bottom w:val="single" w:sz="4" w:space="0" w:color="auto"/>
            </w:tcBorders>
          </w:tcPr>
          <w:p w:rsidR="00000000" w:rsidRDefault="00000000">
            <w:pPr>
              <w:pStyle w:val="Table"/>
              <w:spacing w:after="40"/>
              <w:jc w:val="center"/>
              <w:rPr>
                <w:b/>
                <w:i/>
              </w:rPr>
            </w:pPr>
            <w:r>
              <w:rPr>
                <w:b/>
                <w:i/>
              </w:rPr>
              <w:t>Ж</w:t>
            </w:r>
          </w:p>
        </w:tc>
        <w:tc>
          <w:tcPr>
            <w:tcW w:w="737" w:type="dxa"/>
            <w:tcBorders>
              <w:bottom w:val="single" w:sz="4" w:space="0" w:color="auto"/>
            </w:tcBorders>
          </w:tcPr>
          <w:p w:rsidR="00000000" w:rsidRDefault="00000000">
            <w:pPr>
              <w:pStyle w:val="Table"/>
              <w:spacing w:after="40"/>
              <w:jc w:val="center"/>
              <w:rPr>
                <w:b/>
                <w:i/>
              </w:rPr>
            </w:pPr>
            <w:r>
              <w:rPr>
                <w:b/>
                <w:i/>
              </w:rPr>
              <w:t>М</w:t>
            </w:r>
          </w:p>
        </w:tc>
      </w:tr>
      <w:tr w:rsidR="00000000">
        <w:tblPrEx>
          <w:tblCellMar>
            <w:top w:w="0" w:type="dxa"/>
            <w:bottom w:w="0" w:type="dxa"/>
          </w:tblCellMar>
        </w:tblPrEx>
        <w:tc>
          <w:tcPr>
            <w:tcW w:w="2268" w:type="dxa"/>
            <w:tcBorders>
              <w:top w:val="single" w:sz="4" w:space="0" w:color="auto"/>
            </w:tcBorders>
          </w:tcPr>
          <w:p w:rsidR="00000000" w:rsidRDefault="00000000">
            <w:pPr>
              <w:pStyle w:val="Table"/>
              <w:spacing w:before="20" w:after="20"/>
            </w:pPr>
            <w:r>
              <w:t>Общая численность работающих</w:t>
            </w:r>
          </w:p>
        </w:tc>
        <w:tc>
          <w:tcPr>
            <w:tcW w:w="737" w:type="dxa"/>
            <w:tcBorders>
              <w:top w:val="single" w:sz="4" w:space="0" w:color="auto"/>
            </w:tcBorders>
            <w:shd w:val="pct20" w:color="auto" w:fill="auto"/>
          </w:tcPr>
          <w:p w:rsidR="00000000" w:rsidRDefault="00000000">
            <w:pPr>
              <w:pStyle w:val="Table"/>
              <w:spacing w:before="20" w:after="20"/>
              <w:ind w:right="113"/>
              <w:jc w:val="right"/>
              <w:rPr>
                <w:lang w:val="en-US"/>
              </w:rPr>
            </w:pPr>
            <w:r>
              <w:rPr>
                <w:lang w:val="en-US"/>
              </w:rPr>
              <w:t>35,1</w:t>
            </w:r>
          </w:p>
        </w:tc>
        <w:tc>
          <w:tcPr>
            <w:tcW w:w="737" w:type="dxa"/>
            <w:tcBorders>
              <w:top w:val="single" w:sz="4" w:space="0" w:color="auto"/>
            </w:tcBorders>
          </w:tcPr>
          <w:p w:rsidR="00000000" w:rsidRDefault="00000000">
            <w:pPr>
              <w:pStyle w:val="Table"/>
              <w:spacing w:before="20" w:after="20"/>
              <w:ind w:right="113"/>
              <w:jc w:val="right"/>
            </w:pPr>
            <w:r>
              <w:t>64,9</w:t>
            </w:r>
          </w:p>
        </w:tc>
        <w:tc>
          <w:tcPr>
            <w:tcW w:w="737" w:type="dxa"/>
            <w:tcBorders>
              <w:top w:val="single" w:sz="4" w:space="0" w:color="auto"/>
            </w:tcBorders>
            <w:shd w:val="pct20" w:color="auto" w:fill="auto"/>
          </w:tcPr>
          <w:p w:rsidR="00000000" w:rsidRDefault="00000000">
            <w:pPr>
              <w:pStyle w:val="Table"/>
              <w:spacing w:before="20" w:after="20"/>
              <w:ind w:right="113"/>
              <w:jc w:val="right"/>
              <w:rPr>
                <w:lang w:val="en-US"/>
              </w:rPr>
            </w:pPr>
            <w:r>
              <w:rPr>
                <w:lang w:val="en-US"/>
              </w:rPr>
              <w:t>36,3</w:t>
            </w:r>
          </w:p>
        </w:tc>
        <w:tc>
          <w:tcPr>
            <w:tcW w:w="737" w:type="dxa"/>
            <w:tcBorders>
              <w:top w:val="single" w:sz="4" w:space="0" w:color="auto"/>
            </w:tcBorders>
          </w:tcPr>
          <w:p w:rsidR="00000000" w:rsidRDefault="00000000">
            <w:pPr>
              <w:pStyle w:val="Table"/>
              <w:spacing w:before="20" w:after="20"/>
              <w:ind w:right="113"/>
              <w:jc w:val="right"/>
            </w:pPr>
            <w:r>
              <w:t>63,7</w:t>
            </w:r>
          </w:p>
        </w:tc>
        <w:tc>
          <w:tcPr>
            <w:tcW w:w="737" w:type="dxa"/>
            <w:tcBorders>
              <w:top w:val="single" w:sz="4" w:space="0" w:color="auto"/>
            </w:tcBorders>
            <w:shd w:val="pct20" w:color="auto" w:fill="auto"/>
          </w:tcPr>
          <w:p w:rsidR="00000000" w:rsidRDefault="00000000">
            <w:pPr>
              <w:pStyle w:val="Table"/>
              <w:spacing w:before="20" w:after="20"/>
              <w:ind w:right="113"/>
              <w:jc w:val="right"/>
              <w:rPr>
                <w:lang w:val="en-US"/>
              </w:rPr>
            </w:pPr>
            <w:r>
              <w:rPr>
                <w:lang w:val="en-US"/>
              </w:rPr>
              <w:t>38,2</w:t>
            </w:r>
          </w:p>
        </w:tc>
        <w:tc>
          <w:tcPr>
            <w:tcW w:w="737" w:type="dxa"/>
            <w:tcBorders>
              <w:top w:val="single" w:sz="4" w:space="0" w:color="auto"/>
            </w:tcBorders>
          </w:tcPr>
          <w:p w:rsidR="00000000" w:rsidRDefault="00000000">
            <w:pPr>
              <w:pStyle w:val="Table"/>
              <w:spacing w:before="20" w:after="20"/>
              <w:ind w:right="113"/>
              <w:jc w:val="right"/>
            </w:pPr>
            <w:r>
              <w:t>61,8</w:t>
            </w:r>
          </w:p>
        </w:tc>
        <w:tc>
          <w:tcPr>
            <w:tcW w:w="737" w:type="dxa"/>
            <w:tcBorders>
              <w:top w:val="single" w:sz="4" w:space="0" w:color="auto"/>
            </w:tcBorders>
            <w:shd w:val="pct20" w:color="auto" w:fill="auto"/>
          </w:tcPr>
          <w:p w:rsidR="00000000" w:rsidRDefault="00000000">
            <w:pPr>
              <w:pStyle w:val="Table"/>
              <w:spacing w:before="20" w:after="20"/>
              <w:ind w:right="113"/>
              <w:jc w:val="right"/>
              <w:rPr>
                <w:lang w:val="en-US"/>
              </w:rPr>
            </w:pPr>
            <w:r>
              <w:rPr>
                <w:lang w:val="en-US"/>
              </w:rPr>
              <w:t>39</w:t>
            </w:r>
          </w:p>
        </w:tc>
        <w:tc>
          <w:tcPr>
            <w:tcW w:w="737" w:type="dxa"/>
            <w:tcBorders>
              <w:top w:val="single" w:sz="4" w:space="0" w:color="auto"/>
            </w:tcBorders>
          </w:tcPr>
          <w:p w:rsidR="00000000" w:rsidRDefault="00000000">
            <w:pPr>
              <w:pStyle w:val="Table"/>
              <w:spacing w:before="20" w:after="20"/>
              <w:ind w:right="113"/>
              <w:jc w:val="right"/>
            </w:pPr>
            <w:r>
              <w:t>61</w:t>
            </w:r>
          </w:p>
        </w:tc>
        <w:tc>
          <w:tcPr>
            <w:tcW w:w="737" w:type="dxa"/>
            <w:tcBorders>
              <w:top w:val="single" w:sz="4" w:space="0" w:color="auto"/>
            </w:tcBorders>
            <w:shd w:val="pct20" w:color="auto" w:fill="auto"/>
          </w:tcPr>
          <w:p w:rsidR="00000000" w:rsidRDefault="00000000">
            <w:pPr>
              <w:pStyle w:val="Table"/>
              <w:spacing w:before="20" w:after="20"/>
              <w:ind w:right="113"/>
              <w:jc w:val="right"/>
              <w:rPr>
                <w:lang w:val="en-US"/>
              </w:rPr>
            </w:pPr>
            <w:r>
              <w:rPr>
                <w:lang w:val="en-US"/>
              </w:rPr>
              <w:t>41,8</w:t>
            </w:r>
          </w:p>
        </w:tc>
        <w:tc>
          <w:tcPr>
            <w:tcW w:w="737" w:type="dxa"/>
            <w:tcBorders>
              <w:top w:val="single" w:sz="4" w:space="0" w:color="auto"/>
            </w:tcBorders>
          </w:tcPr>
          <w:p w:rsidR="00000000" w:rsidRDefault="00000000">
            <w:pPr>
              <w:pStyle w:val="Table"/>
              <w:spacing w:before="20" w:after="20"/>
              <w:ind w:right="113"/>
              <w:jc w:val="right"/>
            </w:pPr>
            <w:r>
              <w:t>58,2</w:t>
            </w:r>
          </w:p>
        </w:tc>
      </w:tr>
      <w:tr w:rsidR="00000000">
        <w:tblPrEx>
          <w:tblCellMar>
            <w:top w:w="0" w:type="dxa"/>
            <w:bottom w:w="0" w:type="dxa"/>
          </w:tblCellMar>
        </w:tblPrEx>
        <w:tc>
          <w:tcPr>
            <w:tcW w:w="2268" w:type="dxa"/>
          </w:tcPr>
          <w:p w:rsidR="00000000" w:rsidRDefault="00000000">
            <w:pPr>
              <w:pStyle w:val="Table"/>
              <w:spacing w:before="20" w:after="20"/>
              <w:rPr>
                <w:b/>
              </w:rPr>
            </w:pPr>
            <w:r>
              <w:rPr>
                <w:b/>
              </w:rPr>
              <w:t>Управленцы</w:t>
            </w:r>
          </w:p>
        </w:tc>
        <w:tc>
          <w:tcPr>
            <w:tcW w:w="737" w:type="dxa"/>
            <w:shd w:val="pct20" w:color="auto" w:fill="auto"/>
          </w:tcPr>
          <w:p w:rsidR="00000000" w:rsidRDefault="00000000">
            <w:pPr>
              <w:pStyle w:val="Table"/>
              <w:spacing w:before="20" w:after="20"/>
              <w:ind w:right="113"/>
              <w:jc w:val="right"/>
              <w:rPr>
                <w:b/>
                <w:lang w:val="en-US"/>
              </w:rPr>
            </w:pPr>
            <w:r>
              <w:rPr>
                <w:b/>
                <w:lang w:val="en-US"/>
              </w:rPr>
              <w:t>20,9</w:t>
            </w:r>
          </w:p>
        </w:tc>
        <w:tc>
          <w:tcPr>
            <w:tcW w:w="737" w:type="dxa"/>
          </w:tcPr>
          <w:p w:rsidR="00000000" w:rsidRDefault="00000000">
            <w:pPr>
              <w:pStyle w:val="Table"/>
              <w:spacing w:before="20" w:after="20"/>
              <w:ind w:right="113"/>
              <w:jc w:val="right"/>
              <w:rPr>
                <w:b/>
              </w:rPr>
            </w:pPr>
            <w:r>
              <w:rPr>
                <w:b/>
              </w:rPr>
              <w:t>79,1</w:t>
            </w:r>
          </w:p>
        </w:tc>
        <w:tc>
          <w:tcPr>
            <w:tcW w:w="737" w:type="dxa"/>
            <w:shd w:val="pct20" w:color="auto" w:fill="auto"/>
          </w:tcPr>
          <w:p w:rsidR="00000000" w:rsidRDefault="00000000">
            <w:pPr>
              <w:pStyle w:val="Table"/>
              <w:spacing w:before="20" w:after="20"/>
              <w:ind w:right="113"/>
              <w:jc w:val="right"/>
              <w:rPr>
                <w:b/>
                <w:lang w:val="en-US"/>
              </w:rPr>
            </w:pPr>
            <w:r>
              <w:rPr>
                <w:b/>
                <w:lang w:val="en-US"/>
              </w:rPr>
              <w:t>19,8</w:t>
            </w:r>
          </w:p>
        </w:tc>
        <w:tc>
          <w:tcPr>
            <w:tcW w:w="737" w:type="dxa"/>
          </w:tcPr>
          <w:p w:rsidR="00000000" w:rsidRDefault="00000000">
            <w:pPr>
              <w:pStyle w:val="Table"/>
              <w:spacing w:before="20" w:after="20"/>
              <w:ind w:right="113"/>
              <w:jc w:val="right"/>
              <w:rPr>
                <w:b/>
              </w:rPr>
            </w:pPr>
            <w:r>
              <w:rPr>
                <w:b/>
              </w:rPr>
              <w:t>80,2</w:t>
            </w:r>
          </w:p>
        </w:tc>
        <w:tc>
          <w:tcPr>
            <w:tcW w:w="737" w:type="dxa"/>
            <w:shd w:val="pct20" w:color="auto" w:fill="auto"/>
          </w:tcPr>
          <w:p w:rsidR="00000000" w:rsidRDefault="00000000">
            <w:pPr>
              <w:pStyle w:val="Table"/>
              <w:spacing w:before="20" w:after="20"/>
              <w:ind w:right="113"/>
              <w:jc w:val="right"/>
              <w:rPr>
                <w:b/>
                <w:lang w:val="en-US"/>
              </w:rPr>
            </w:pPr>
            <w:r>
              <w:rPr>
                <w:b/>
                <w:lang w:val="en-US"/>
              </w:rPr>
              <w:t>24,2</w:t>
            </w:r>
          </w:p>
        </w:tc>
        <w:tc>
          <w:tcPr>
            <w:tcW w:w="737" w:type="dxa"/>
          </w:tcPr>
          <w:p w:rsidR="00000000" w:rsidRDefault="00000000">
            <w:pPr>
              <w:pStyle w:val="Table"/>
              <w:spacing w:before="20" w:after="20"/>
              <w:ind w:right="113"/>
              <w:jc w:val="right"/>
              <w:rPr>
                <w:b/>
              </w:rPr>
            </w:pPr>
            <w:r>
              <w:rPr>
                <w:b/>
              </w:rPr>
              <w:t>75,8</w:t>
            </w:r>
          </w:p>
        </w:tc>
        <w:tc>
          <w:tcPr>
            <w:tcW w:w="737" w:type="dxa"/>
            <w:shd w:val="pct20" w:color="auto" w:fill="auto"/>
          </w:tcPr>
          <w:p w:rsidR="00000000" w:rsidRDefault="00000000">
            <w:pPr>
              <w:pStyle w:val="Table"/>
              <w:spacing w:before="20" w:after="20"/>
              <w:ind w:right="113"/>
              <w:jc w:val="right"/>
              <w:rPr>
                <w:b/>
                <w:lang w:val="en-US"/>
              </w:rPr>
            </w:pPr>
            <w:r>
              <w:rPr>
                <w:b/>
                <w:lang w:val="en-US"/>
              </w:rPr>
              <w:t>24,5</w:t>
            </w:r>
          </w:p>
        </w:tc>
        <w:tc>
          <w:tcPr>
            <w:tcW w:w="737" w:type="dxa"/>
          </w:tcPr>
          <w:p w:rsidR="00000000" w:rsidRDefault="00000000">
            <w:pPr>
              <w:pStyle w:val="Table"/>
              <w:spacing w:before="20" w:after="20"/>
              <w:ind w:right="113"/>
              <w:jc w:val="right"/>
              <w:rPr>
                <w:b/>
              </w:rPr>
            </w:pPr>
            <w:r>
              <w:rPr>
                <w:b/>
              </w:rPr>
              <w:t>75,5</w:t>
            </w:r>
          </w:p>
        </w:tc>
        <w:tc>
          <w:tcPr>
            <w:tcW w:w="737" w:type="dxa"/>
            <w:shd w:val="pct20" w:color="auto" w:fill="auto"/>
          </w:tcPr>
          <w:p w:rsidR="00000000" w:rsidRDefault="00000000">
            <w:pPr>
              <w:pStyle w:val="Table"/>
              <w:spacing w:before="20" w:after="20"/>
              <w:ind w:right="113"/>
              <w:jc w:val="right"/>
              <w:rPr>
                <w:b/>
                <w:lang w:val="en-US"/>
              </w:rPr>
            </w:pPr>
            <w:r>
              <w:rPr>
                <w:b/>
                <w:lang w:val="en-US"/>
              </w:rPr>
              <w:t>24,4</w:t>
            </w:r>
          </w:p>
        </w:tc>
        <w:tc>
          <w:tcPr>
            <w:tcW w:w="737" w:type="dxa"/>
          </w:tcPr>
          <w:p w:rsidR="00000000" w:rsidRDefault="00000000">
            <w:pPr>
              <w:pStyle w:val="Table"/>
              <w:spacing w:before="20" w:after="20"/>
              <w:ind w:right="113"/>
              <w:jc w:val="right"/>
              <w:rPr>
                <w:b/>
              </w:rPr>
            </w:pPr>
            <w:r>
              <w:rPr>
                <w:b/>
              </w:rPr>
              <w:t>75,6</w:t>
            </w:r>
          </w:p>
        </w:tc>
      </w:tr>
      <w:tr w:rsidR="00000000">
        <w:tblPrEx>
          <w:tblCellMar>
            <w:top w:w="0" w:type="dxa"/>
            <w:bottom w:w="0" w:type="dxa"/>
          </w:tblCellMar>
        </w:tblPrEx>
        <w:tc>
          <w:tcPr>
            <w:tcW w:w="2268" w:type="dxa"/>
          </w:tcPr>
          <w:p w:rsidR="00000000" w:rsidRDefault="00000000">
            <w:pPr>
              <w:pStyle w:val="Table"/>
              <w:spacing w:before="20" w:after="20"/>
            </w:pPr>
            <w:r>
              <w:t>Специалисты с университетской степенью</w:t>
            </w:r>
          </w:p>
        </w:tc>
        <w:tc>
          <w:tcPr>
            <w:tcW w:w="737" w:type="dxa"/>
            <w:shd w:val="pct20" w:color="auto" w:fill="auto"/>
          </w:tcPr>
          <w:p w:rsidR="00000000" w:rsidRDefault="00000000">
            <w:pPr>
              <w:pStyle w:val="Table"/>
              <w:spacing w:before="20" w:after="20"/>
              <w:ind w:right="113"/>
              <w:jc w:val="right"/>
              <w:rPr>
                <w:lang w:val="en-US"/>
              </w:rPr>
            </w:pPr>
            <w:r>
              <w:rPr>
                <w:lang w:val="en-US"/>
              </w:rPr>
              <w:t>43,3</w:t>
            </w:r>
          </w:p>
        </w:tc>
        <w:tc>
          <w:tcPr>
            <w:tcW w:w="737" w:type="dxa"/>
          </w:tcPr>
          <w:p w:rsidR="00000000" w:rsidRDefault="00000000">
            <w:pPr>
              <w:pStyle w:val="Table"/>
              <w:spacing w:before="20" w:after="20"/>
              <w:ind w:right="113"/>
              <w:jc w:val="right"/>
            </w:pPr>
            <w:r>
              <w:t>56,7</w:t>
            </w:r>
          </w:p>
        </w:tc>
        <w:tc>
          <w:tcPr>
            <w:tcW w:w="737" w:type="dxa"/>
            <w:shd w:val="pct20" w:color="auto" w:fill="auto"/>
          </w:tcPr>
          <w:p w:rsidR="00000000" w:rsidRDefault="00000000">
            <w:pPr>
              <w:pStyle w:val="Table"/>
              <w:spacing w:before="20" w:after="20"/>
              <w:ind w:right="113"/>
              <w:jc w:val="right"/>
              <w:rPr>
                <w:lang w:val="en-US"/>
              </w:rPr>
            </w:pPr>
            <w:r>
              <w:rPr>
                <w:lang w:val="en-US"/>
              </w:rPr>
              <w:t>46,2</w:t>
            </w:r>
          </w:p>
        </w:tc>
        <w:tc>
          <w:tcPr>
            <w:tcW w:w="737" w:type="dxa"/>
          </w:tcPr>
          <w:p w:rsidR="00000000" w:rsidRDefault="00000000">
            <w:pPr>
              <w:pStyle w:val="Table"/>
              <w:spacing w:before="20" w:after="20"/>
              <w:ind w:right="113"/>
              <w:jc w:val="right"/>
            </w:pPr>
            <w:r>
              <w:t>5,8</w:t>
            </w:r>
          </w:p>
        </w:tc>
        <w:tc>
          <w:tcPr>
            <w:tcW w:w="737" w:type="dxa"/>
            <w:shd w:val="pct20" w:color="auto" w:fill="auto"/>
          </w:tcPr>
          <w:p w:rsidR="00000000" w:rsidRDefault="00000000">
            <w:pPr>
              <w:pStyle w:val="Table"/>
              <w:spacing w:before="20" w:after="20"/>
              <w:ind w:right="113"/>
              <w:jc w:val="right"/>
              <w:rPr>
                <w:lang w:val="en-US"/>
              </w:rPr>
            </w:pPr>
            <w:r>
              <w:rPr>
                <w:lang w:val="en-US"/>
              </w:rPr>
              <w:t>46,3</w:t>
            </w:r>
          </w:p>
        </w:tc>
        <w:tc>
          <w:tcPr>
            <w:tcW w:w="737" w:type="dxa"/>
          </w:tcPr>
          <w:p w:rsidR="00000000" w:rsidRDefault="00000000">
            <w:pPr>
              <w:pStyle w:val="Table"/>
              <w:spacing w:before="20" w:after="20"/>
              <w:ind w:right="113"/>
              <w:jc w:val="right"/>
            </w:pPr>
            <w:r>
              <w:t>53,7</w:t>
            </w:r>
          </w:p>
        </w:tc>
        <w:tc>
          <w:tcPr>
            <w:tcW w:w="737" w:type="dxa"/>
            <w:shd w:val="pct20" w:color="auto" w:fill="auto"/>
          </w:tcPr>
          <w:p w:rsidR="00000000" w:rsidRDefault="00000000">
            <w:pPr>
              <w:pStyle w:val="Table"/>
              <w:spacing w:before="20" w:after="20"/>
              <w:ind w:right="113"/>
              <w:jc w:val="right"/>
              <w:rPr>
                <w:lang w:val="en-US"/>
              </w:rPr>
            </w:pPr>
            <w:r>
              <w:rPr>
                <w:lang w:val="en-US"/>
              </w:rPr>
              <w:t>46</w:t>
            </w:r>
          </w:p>
        </w:tc>
        <w:tc>
          <w:tcPr>
            <w:tcW w:w="737" w:type="dxa"/>
          </w:tcPr>
          <w:p w:rsidR="00000000" w:rsidRDefault="00000000">
            <w:pPr>
              <w:pStyle w:val="Table"/>
              <w:spacing w:before="20" w:after="20"/>
              <w:ind w:right="113"/>
              <w:jc w:val="right"/>
            </w:pPr>
            <w:r>
              <w:t>54</w:t>
            </w:r>
          </w:p>
        </w:tc>
        <w:tc>
          <w:tcPr>
            <w:tcW w:w="737" w:type="dxa"/>
            <w:shd w:val="pct20" w:color="auto" w:fill="auto"/>
          </w:tcPr>
          <w:p w:rsidR="00000000" w:rsidRDefault="00000000">
            <w:pPr>
              <w:pStyle w:val="Table"/>
              <w:spacing w:before="20" w:after="20"/>
              <w:ind w:right="113"/>
              <w:jc w:val="right"/>
              <w:rPr>
                <w:lang w:val="en-US"/>
              </w:rPr>
            </w:pPr>
            <w:r>
              <w:rPr>
                <w:lang w:val="en-US"/>
              </w:rPr>
              <w:t>45,9</w:t>
            </w:r>
          </w:p>
        </w:tc>
        <w:tc>
          <w:tcPr>
            <w:tcW w:w="737" w:type="dxa"/>
          </w:tcPr>
          <w:p w:rsidR="00000000" w:rsidRDefault="00000000">
            <w:pPr>
              <w:pStyle w:val="Table"/>
              <w:spacing w:before="20" w:after="20"/>
              <w:ind w:right="113"/>
              <w:jc w:val="right"/>
            </w:pPr>
            <w:r>
              <w:t>54,1</w:t>
            </w:r>
          </w:p>
        </w:tc>
      </w:tr>
      <w:tr w:rsidR="00000000">
        <w:tblPrEx>
          <w:tblCellMar>
            <w:top w:w="0" w:type="dxa"/>
            <w:bottom w:w="0" w:type="dxa"/>
          </w:tblCellMar>
        </w:tblPrEx>
        <w:tc>
          <w:tcPr>
            <w:tcW w:w="2268" w:type="dxa"/>
          </w:tcPr>
          <w:p w:rsidR="00000000" w:rsidRDefault="00000000">
            <w:pPr>
              <w:pStyle w:val="Table"/>
              <w:spacing w:before="20" w:after="20"/>
            </w:pPr>
            <w:r>
              <w:t>Техники</w:t>
            </w:r>
          </w:p>
        </w:tc>
        <w:tc>
          <w:tcPr>
            <w:tcW w:w="737" w:type="dxa"/>
            <w:shd w:val="pct20" w:color="auto" w:fill="auto"/>
          </w:tcPr>
          <w:p w:rsidR="00000000" w:rsidRDefault="00000000">
            <w:pPr>
              <w:pStyle w:val="Table"/>
              <w:spacing w:before="20" w:after="20"/>
              <w:ind w:right="113"/>
              <w:jc w:val="right"/>
              <w:rPr>
                <w:lang w:val="en-US"/>
              </w:rPr>
            </w:pPr>
            <w:r>
              <w:rPr>
                <w:lang w:val="en-US"/>
              </w:rPr>
              <w:t>35,5</w:t>
            </w:r>
          </w:p>
        </w:tc>
        <w:tc>
          <w:tcPr>
            <w:tcW w:w="737" w:type="dxa"/>
          </w:tcPr>
          <w:p w:rsidR="00000000" w:rsidRDefault="00000000">
            <w:pPr>
              <w:pStyle w:val="Table"/>
              <w:spacing w:before="20" w:after="20"/>
              <w:ind w:right="113"/>
              <w:jc w:val="right"/>
            </w:pPr>
            <w:r>
              <w:t>64,5</w:t>
            </w:r>
          </w:p>
        </w:tc>
        <w:tc>
          <w:tcPr>
            <w:tcW w:w="737" w:type="dxa"/>
            <w:shd w:val="pct20" w:color="auto" w:fill="auto"/>
          </w:tcPr>
          <w:p w:rsidR="00000000" w:rsidRDefault="00000000">
            <w:pPr>
              <w:pStyle w:val="Table"/>
              <w:spacing w:before="20" w:after="20"/>
              <w:ind w:right="113"/>
              <w:jc w:val="right"/>
              <w:rPr>
                <w:lang w:val="en-US"/>
              </w:rPr>
            </w:pPr>
            <w:r>
              <w:rPr>
                <w:lang w:val="en-US"/>
              </w:rPr>
              <w:t>45,4</w:t>
            </w:r>
          </w:p>
        </w:tc>
        <w:tc>
          <w:tcPr>
            <w:tcW w:w="737" w:type="dxa"/>
          </w:tcPr>
          <w:p w:rsidR="00000000" w:rsidRDefault="00000000">
            <w:pPr>
              <w:pStyle w:val="Table"/>
              <w:spacing w:before="20" w:after="20"/>
              <w:ind w:right="113"/>
              <w:jc w:val="right"/>
            </w:pPr>
            <w:r>
              <w:t>54,6</w:t>
            </w:r>
          </w:p>
        </w:tc>
        <w:tc>
          <w:tcPr>
            <w:tcW w:w="737" w:type="dxa"/>
            <w:shd w:val="pct20" w:color="auto" w:fill="auto"/>
          </w:tcPr>
          <w:p w:rsidR="00000000" w:rsidRDefault="00000000">
            <w:pPr>
              <w:pStyle w:val="Table"/>
              <w:spacing w:before="20" w:after="20"/>
              <w:ind w:right="113"/>
              <w:jc w:val="right"/>
              <w:rPr>
                <w:lang w:val="en-US"/>
              </w:rPr>
            </w:pPr>
            <w:r>
              <w:rPr>
                <w:lang w:val="en-US"/>
              </w:rPr>
              <w:t>45,4</w:t>
            </w:r>
          </w:p>
        </w:tc>
        <w:tc>
          <w:tcPr>
            <w:tcW w:w="737" w:type="dxa"/>
          </w:tcPr>
          <w:p w:rsidR="00000000" w:rsidRDefault="00000000">
            <w:pPr>
              <w:pStyle w:val="Table"/>
              <w:spacing w:before="20" w:after="20"/>
              <w:ind w:right="113"/>
              <w:jc w:val="right"/>
            </w:pPr>
            <w:r>
              <w:t>54,6</w:t>
            </w:r>
          </w:p>
        </w:tc>
        <w:tc>
          <w:tcPr>
            <w:tcW w:w="737" w:type="dxa"/>
            <w:shd w:val="pct20" w:color="auto" w:fill="auto"/>
          </w:tcPr>
          <w:p w:rsidR="00000000" w:rsidRDefault="00000000">
            <w:pPr>
              <w:pStyle w:val="Table"/>
              <w:spacing w:before="20" w:after="20"/>
              <w:ind w:right="113"/>
              <w:jc w:val="right"/>
              <w:rPr>
                <w:lang w:val="en-US"/>
              </w:rPr>
            </w:pPr>
            <w:r>
              <w:rPr>
                <w:lang w:val="en-US"/>
              </w:rPr>
              <w:t>45,3</w:t>
            </w:r>
          </w:p>
        </w:tc>
        <w:tc>
          <w:tcPr>
            <w:tcW w:w="737" w:type="dxa"/>
          </w:tcPr>
          <w:p w:rsidR="00000000" w:rsidRDefault="00000000">
            <w:pPr>
              <w:pStyle w:val="Table"/>
              <w:spacing w:before="20" w:after="20"/>
              <w:ind w:right="113"/>
              <w:jc w:val="right"/>
            </w:pPr>
            <w:r>
              <w:t>54,7</w:t>
            </w:r>
          </w:p>
        </w:tc>
        <w:tc>
          <w:tcPr>
            <w:tcW w:w="737" w:type="dxa"/>
            <w:shd w:val="pct20" w:color="auto" w:fill="auto"/>
          </w:tcPr>
          <w:p w:rsidR="00000000" w:rsidRDefault="00000000">
            <w:pPr>
              <w:pStyle w:val="Table"/>
              <w:spacing w:before="20" w:after="20"/>
              <w:ind w:right="113"/>
              <w:jc w:val="right"/>
              <w:rPr>
                <w:lang w:val="en-US"/>
              </w:rPr>
            </w:pPr>
            <w:r>
              <w:rPr>
                <w:lang w:val="en-US"/>
              </w:rPr>
              <w:t>45,2</w:t>
            </w:r>
          </w:p>
        </w:tc>
        <w:tc>
          <w:tcPr>
            <w:tcW w:w="737" w:type="dxa"/>
          </w:tcPr>
          <w:p w:rsidR="00000000" w:rsidRDefault="00000000">
            <w:pPr>
              <w:pStyle w:val="Table"/>
              <w:spacing w:before="20" w:after="20"/>
              <w:ind w:right="113"/>
              <w:jc w:val="right"/>
            </w:pPr>
            <w:r>
              <w:t>54,8</w:t>
            </w:r>
          </w:p>
        </w:tc>
      </w:tr>
      <w:tr w:rsidR="00000000">
        <w:tblPrEx>
          <w:tblCellMar>
            <w:top w:w="0" w:type="dxa"/>
            <w:bottom w:w="0" w:type="dxa"/>
          </w:tblCellMar>
        </w:tblPrEx>
        <w:tc>
          <w:tcPr>
            <w:tcW w:w="2268" w:type="dxa"/>
          </w:tcPr>
          <w:p w:rsidR="00000000" w:rsidRDefault="00000000">
            <w:pPr>
              <w:pStyle w:val="Table"/>
              <w:spacing w:before="20" w:after="20"/>
            </w:pPr>
            <w:r>
              <w:t xml:space="preserve">Конторские служащие </w:t>
            </w:r>
          </w:p>
        </w:tc>
        <w:tc>
          <w:tcPr>
            <w:tcW w:w="737" w:type="dxa"/>
            <w:shd w:val="pct20" w:color="auto" w:fill="auto"/>
          </w:tcPr>
          <w:p w:rsidR="00000000" w:rsidRDefault="00000000">
            <w:pPr>
              <w:pStyle w:val="Table"/>
              <w:spacing w:before="20" w:after="20"/>
              <w:ind w:right="113"/>
              <w:jc w:val="right"/>
              <w:rPr>
                <w:lang w:val="en-US"/>
              </w:rPr>
            </w:pPr>
            <w:r>
              <w:rPr>
                <w:lang w:val="en-US"/>
              </w:rPr>
              <w:t>49,5</w:t>
            </w:r>
          </w:p>
        </w:tc>
        <w:tc>
          <w:tcPr>
            <w:tcW w:w="737" w:type="dxa"/>
          </w:tcPr>
          <w:p w:rsidR="00000000" w:rsidRDefault="00000000">
            <w:pPr>
              <w:pStyle w:val="Table"/>
              <w:spacing w:before="20" w:after="20"/>
              <w:ind w:right="113"/>
              <w:jc w:val="right"/>
            </w:pPr>
            <w:r>
              <w:t>50,5</w:t>
            </w:r>
          </w:p>
        </w:tc>
        <w:tc>
          <w:tcPr>
            <w:tcW w:w="737" w:type="dxa"/>
            <w:shd w:val="pct20" w:color="auto" w:fill="auto"/>
          </w:tcPr>
          <w:p w:rsidR="00000000" w:rsidRDefault="00000000">
            <w:pPr>
              <w:pStyle w:val="Table"/>
              <w:spacing w:before="20" w:after="20"/>
              <w:ind w:right="113"/>
              <w:jc w:val="right"/>
              <w:rPr>
                <w:lang w:val="en-US"/>
              </w:rPr>
            </w:pPr>
            <w:r>
              <w:rPr>
                <w:lang w:val="en-US"/>
              </w:rPr>
              <w:t>47,1</w:t>
            </w:r>
          </w:p>
        </w:tc>
        <w:tc>
          <w:tcPr>
            <w:tcW w:w="737" w:type="dxa"/>
          </w:tcPr>
          <w:p w:rsidR="00000000" w:rsidRDefault="00000000">
            <w:pPr>
              <w:pStyle w:val="Table"/>
              <w:spacing w:before="20" w:after="20"/>
              <w:ind w:right="113"/>
              <w:jc w:val="right"/>
            </w:pPr>
            <w:r>
              <w:t>52,9</w:t>
            </w:r>
          </w:p>
        </w:tc>
        <w:tc>
          <w:tcPr>
            <w:tcW w:w="737" w:type="dxa"/>
            <w:shd w:val="pct20" w:color="auto" w:fill="auto"/>
          </w:tcPr>
          <w:p w:rsidR="00000000" w:rsidRDefault="00000000">
            <w:pPr>
              <w:pStyle w:val="Table"/>
              <w:spacing w:before="20" w:after="20"/>
              <w:ind w:right="113"/>
              <w:jc w:val="right"/>
              <w:rPr>
                <w:lang w:val="en-US"/>
              </w:rPr>
            </w:pPr>
            <w:r>
              <w:rPr>
                <w:lang w:val="en-US"/>
              </w:rPr>
              <w:t>49,9</w:t>
            </w:r>
          </w:p>
        </w:tc>
        <w:tc>
          <w:tcPr>
            <w:tcW w:w="737" w:type="dxa"/>
          </w:tcPr>
          <w:p w:rsidR="00000000" w:rsidRDefault="00000000">
            <w:pPr>
              <w:pStyle w:val="Table"/>
              <w:spacing w:before="20" w:after="20"/>
              <w:ind w:right="113"/>
              <w:jc w:val="right"/>
            </w:pPr>
            <w:r>
              <w:t>50,1</w:t>
            </w:r>
          </w:p>
        </w:tc>
        <w:tc>
          <w:tcPr>
            <w:tcW w:w="737" w:type="dxa"/>
            <w:shd w:val="pct20" w:color="auto" w:fill="auto"/>
          </w:tcPr>
          <w:p w:rsidR="00000000" w:rsidRDefault="00000000">
            <w:pPr>
              <w:pStyle w:val="Table"/>
              <w:spacing w:before="20" w:after="20"/>
              <w:ind w:right="113"/>
              <w:jc w:val="right"/>
              <w:rPr>
                <w:lang w:val="en-US"/>
              </w:rPr>
            </w:pPr>
            <w:r>
              <w:rPr>
                <w:lang w:val="en-US"/>
              </w:rPr>
              <w:t>50,4</w:t>
            </w:r>
          </w:p>
        </w:tc>
        <w:tc>
          <w:tcPr>
            <w:tcW w:w="737" w:type="dxa"/>
          </w:tcPr>
          <w:p w:rsidR="00000000" w:rsidRDefault="00000000">
            <w:pPr>
              <w:pStyle w:val="Table"/>
              <w:spacing w:before="20" w:after="20"/>
              <w:ind w:right="113"/>
              <w:jc w:val="right"/>
            </w:pPr>
            <w:r>
              <w:t>49,6</w:t>
            </w:r>
          </w:p>
        </w:tc>
        <w:tc>
          <w:tcPr>
            <w:tcW w:w="737" w:type="dxa"/>
            <w:shd w:val="pct20" w:color="auto" w:fill="auto"/>
          </w:tcPr>
          <w:p w:rsidR="00000000" w:rsidRDefault="00000000">
            <w:pPr>
              <w:pStyle w:val="Table"/>
              <w:spacing w:before="20" w:after="20"/>
              <w:ind w:right="113"/>
              <w:jc w:val="right"/>
              <w:rPr>
                <w:lang w:val="en-US"/>
              </w:rPr>
            </w:pPr>
            <w:r>
              <w:rPr>
                <w:lang w:val="en-US"/>
              </w:rPr>
              <w:t>50,3</w:t>
            </w:r>
          </w:p>
        </w:tc>
        <w:tc>
          <w:tcPr>
            <w:tcW w:w="737" w:type="dxa"/>
          </w:tcPr>
          <w:p w:rsidR="00000000" w:rsidRDefault="00000000">
            <w:pPr>
              <w:pStyle w:val="Table"/>
              <w:spacing w:before="20" w:after="20"/>
              <w:ind w:right="113"/>
              <w:jc w:val="right"/>
            </w:pPr>
            <w:r>
              <w:t>49,7</w:t>
            </w:r>
          </w:p>
        </w:tc>
      </w:tr>
      <w:tr w:rsidR="00000000">
        <w:tblPrEx>
          <w:tblCellMar>
            <w:top w:w="0" w:type="dxa"/>
            <w:bottom w:w="0" w:type="dxa"/>
          </w:tblCellMar>
        </w:tblPrEx>
        <w:tc>
          <w:tcPr>
            <w:tcW w:w="2268" w:type="dxa"/>
            <w:tcBorders>
              <w:bottom w:val="single" w:sz="4" w:space="0" w:color="auto"/>
            </w:tcBorders>
          </w:tcPr>
          <w:p w:rsidR="00000000" w:rsidRDefault="00000000">
            <w:pPr>
              <w:pStyle w:val="Table"/>
              <w:spacing w:before="20" w:after="20"/>
            </w:pPr>
            <w:r>
              <w:t>Рабочие</w:t>
            </w:r>
          </w:p>
        </w:tc>
        <w:tc>
          <w:tcPr>
            <w:tcW w:w="737" w:type="dxa"/>
            <w:tcBorders>
              <w:bottom w:val="single" w:sz="4" w:space="0" w:color="auto"/>
            </w:tcBorders>
            <w:shd w:val="pct20" w:color="auto" w:fill="auto"/>
          </w:tcPr>
          <w:p w:rsidR="00000000" w:rsidRDefault="00000000">
            <w:pPr>
              <w:pStyle w:val="Table"/>
              <w:spacing w:before="20" w:after="20"/>
              <w:ind w:right="113"/>
              <w:jc w:val="right"/>
              <w:rPr>
                <w:lang w:val="en-US"/>
              </w:rPr>
            </w:pPr>
            <w:r>
              <w:rPr>
                <w:lang w:val="en-US"/>
              </w:rPr>
              <w:t>32,3</w:t>
            </w:r>
          </w:p>
        </w:tc>
        <w:tc>
          <w:tcPr>
            <w:tcW w:w="737" w:type="dxa"/>
            <w:tcBorders>
              <w:bottom w:val="single" w:sz="4" w:space="0" w:color="auto"/>
            </w:tcBorders>
          </w:tcPr>
          <w:p w:rsidR="00000000" w:rsidRDefault="00000000">
            <w:pPr>
              <w:pStyle w:val="Table"/>
              <w:spacing w:before="20" w:after="20"/>
              <w:ind w:right="113"/>
              <w:jc w:val="right"/>
            </w:pPr>
            <w:r>
              <w:t>67,7</w:t>
            </w:r>
          </w:p>
        </w:tc>
        <w:tc>
          <w:tcPr>
            <w:tcW w:w="737" w:type="dxa"/>
            <w:tcBorders>
              <w:bottom w:val="single" w:sz="4" w:space="0" w:color="auto"/>
            </w:tcBorders>
            <w:shd w:val="pct20" w:color="auto" w:fill="auto"/>
          </w:tcPr>
          <w:p w:rsidR="00000000" w:rsidRDefault="00000000">
            <w:pPr>
              <w:pStyle w:val="Table"/>
              <w:spacing w:before="20" w:after="20"/>
              <w:ind w:right="113"/>
              <w:jc w:val="right"/>
              <w:rPr>
                <w:lang w:val="en-US"/>
              </w:rPr>
            </w:pPr>
            <w:r>
              <w:rPr>
                <w:lang w:val="en-US"/>
              </w:rPr>
              <w:t>29,9</w:t>
            </w:r>
          </w:p>
        </w:tc>
        <w:tc>
          <w:tcPr>
            <w:tcW w:w="737" w:type="dxa"/>
            <w:tcBorders>
              <w:bottom w:val="single" w:sz="4" w:space="0" w:color="auto"/>
            </w:tcBorders>
          </w:tcPr>
          <w:p w:rsidR="00000000" w:rsidRDefault="00000000">
            <w:pPr>
              <w:pStyle w:val="Table"/>
              <w:spacing w:before="20" w:after="20"/>
              <w:ind w:right="113"/>
              <w:jc w:val="right"/>
            </w:pPr>
            <w:r>
              <w:t>70,1</w:t>
            </w:r>
          </w:p>
        </w:tc>
        <w:tc>
          <w:tcPr>
            <w:tcW w:w="737" w:type="dxa"/>
            <w:tcBorders>
              <w:bottom w:val="single" w:sz="4" w:space="0" w:color="auto"/>
            </w:tcBorders>
            <w:shd w:val="pct20" w:color="auto" w:fill="auto"/>
          </w:tcPr>
          <w:p w:rsidR="00000000" w:rsidRDefault="00000000">
            <w:pPr>
              <w:pStyle w:val="Table"/>
              <w:spacing w:before="20" w:after="20"/>
              <w:ind w:right="113"/>
              <w:jc w:val="right"/>
              <w:rPr>
                <w:lang w:val="en-US"/>
              </w:rPr>
            </w:pPr>
            <w:r>
              <w:rPr>
                <w:lang w:val="en-US"/>
              </w:rPr>
              <w:t>28,4</w:t>
            </w:r>
          </w:p>
        </w:tc>
        <w:tc>
          <w:tcPr>
            <w:tcW w:w="737" w:type="dxa"/>
            <w:tcBorders>
              <w:bottom w:val="single" w:sz="4" w:space="0" w:color="auto"/>
            </w:tcBorders>
          </w:tcPr>
          <w:p w:rsidR="00000000" w:rsidRDefault="00000000">
            <w:pPr>
              <w:pStyle w:val="Table"/>
              <w:spacing w:before="20" w:after="20"/>
              <w:ind w:right="113"/>
              <w:jc w:val="right"/>
            </w:pPr>
            <w:r>
              <w:t>71,6</w:t>
            </w:r>
          </w:p>
        </w:tc>
        <w:tc>
          <w:tcPr>
            <w:tcW w:w="737" w:type="dxa"/>
            <w:tcBorders>
              <w:bottom w:val="single" w:sz="4" w:space="0" w:color="auto"/>
            </w:tcBorders>
            <w:shd w:val="pct20" w:color="auto" w:fill="auto"/>
          </w:tcPr>
          <w:p w:rsidR="00000000" w:rsidRDefault="00000000">
            <w:pPr>
              <w:pStyle w:val="Table"/>
              <w:spacing w:before="20" w:after="20"/>
              <w:ind w:right="113"/>
              <w:jc w:val="right"/>
              <w:rPr>
                <w:lang w:val="en-US"/>
              </w:rPr>
            </w:pPr>
            <w:r>
              <w:rPr>
                <w:lang w:val="en-US"/>
              </w:rPr>
              <w:t>29,9</w:t>
            </w:r>
          </w:p>
        </w:tc>
        <w:tc>
          <w:tcPr>
            <w:tcW w:w="737" w:type="dxa"/>
            <w:tcBorders>
              <w:bottom w:val="single" w:sz="4" w:space="0" w:color="auto"/>
            </w:tcBorders>
          </w:tcPr>
          <w:p w:rsidR="00000000" w:rsidRDefault="00000000">
            <w:pPr>
              <w:pStyle w:val="Table"/>
              <w:spacing w:before="20" w:after="20"/>
              <w:ind w:right="113"/>
              <w:jc w:val="right"/>
            </w:pPr>
            <w:r>
              <w:t>70,1</w:t>
            </w:r>
          </w:p>
        </w:tc>
        <w:tc>
          <w:tcPr>
            <w:tcW w:w="737" w:type="dxa"/>
            <w:tcBorders>
              <w:bottom w:val="single" w:sz="4" w:space="0" w:color="auto"/>
            </w:tcBorders>
            <w:shd w:val="pct20" w:color="auto" w:fill="auto"/>
          </w:tcPr>
          <w:p w:rsidR="00000000" w:rsidRDefault="00000000">
            <w:pPr>
              <w:pStyle w:val="Table"/>
              <w:spacing w:before="20" w:after="20"/>
              <w:ind w:right="113"/>
              <w:jc w:val="right"/>
              <w:rPr>
                <w:lang w:val="en-US"/>
              </w:rPr>
            </w:pPr>
            <w:r>
              <w:rPr>
                <w:lang w:val="en-US"/>
              </w:rPr>
              <w:t>38,3</w:t>
            </w:r>
          </w:p>
        </w:tc>
        <w:tc>
          <w:tcPr>
            <w:tcW w:w="737" w:type="dxa"/>
            <w:tcBorders>
              <w:bottom w:val="single" w:sz="4" w:space="0" w:color="auto"/>
            </w:tcBorders>
          </w:tcPr>
          <w:p w:rsidR="00000000" w:rsidRDefault="00000000">
            <w:pPr>
              <w:pStyle w:val="Table"/>
              <w:spacing w:before="20" w:after="20"/>
              <w:ind w:right="113"/>
              <w:jc w:val="right"/>
            </w:pPr>
            <w:r>
              <w:t>61,7</w:t>
            </w:r>
          </w:p>
        </w:tc>
      </w:tr>
    </w:tbl>
    <w:p w:rsidR="00000000" w:rsidRDefault="00000000">
      <w:pPr>
        <w:pStyle w:val="Table"/>
      </w:pPr>
    </w:p>
    <w:p w:rsidR="00000000" w:rsidRDefault="00000000">
      <w:pPr>
        <w:pStyle w:val="Table"/>
        <w:rPr>
          <w:u w:val="single"/>
        </w:rPr>
      </w:pPr>
    </w:p>
    <w:p w:rsidR="00000000" w:rsidRDefault="00000000">
      <w:pPr>
        <w:pStyle w:val="Table"/>
        <w:spacing w:after="240"/>
        <w:jc w:val="center"/>
        <w:rPr>
          <w:b/>
        </w:rPr>
      </w:pPr>
      <w:r>
        <w:rPr>
          <w:b/>
        </w:rPr>
        <w:t>Таблица 5.  Осужденные лица с разбивкой по возрасту и полу, 1992–2000 годы</w:t>
      </w:r>
      <w:r>
        <w:rPr>
          <w:rStyle w:val="FootnoteReference"/>
          <w:b/>
        </w:rPr>
        <w:footnoteReference w:id="5"/>
      </w:r>
    </w:p>
    <w:tbl>
      <w:tblPr>
        <w:tblW w:w="0" w:type="auto"/>
        <w:tblInd w:w="-26" w:type="dxa"/>
        <w:tblLayout w:type="fixed"/>
        <w:tblCellMar>
          <w:left w:w="28" w:type="dxa"/>
          <w:right w:w="28" w:type="dxa"/>
        </w:tblCellMar>
        <w:tblLook w:val="0000" w:firstRow="0" w:lastRow="0" w:firstColumn="0" w:lastColumn="0" w:noHBand="0" w:noVBand="0"/>
      </w:tblPr>
      <w:tblGrid>
        <w:gridCol w:w="2835"/>
        <w:gridCol w:w="851"/>
        <w:gridCol w:w="851"/>
        <w:gridCol w:w="851"/>
        <w:gridCol w:w="851"/>
        <w:gridCol w:w="851"/>
        <w:gridCol w:w="851"/>
        <w:gridCol w:w="851"/>
        <w:gridCol w:w="851"/>
      </w:tblGrid>
      <w:tr w:rsidR="00000000">
        <w:tblPrEx>
          <w:tblCellMar>
            <w:top w:w="0" w:type="dxa"/>
            <w:bottom w:w="0" w:type="dxa"/>
          </w:tblCellMar>
        </w:tblPrEx>
        <w:tc>
          <w:tcPr>
            <w:tcW w:w="2835" w:type="dxa"/>
            <w:tcBorders>
              <w:top w:val="single" w:sz="4" w:space="0" w:color="auto"/>
              <w:bottom w:val="single" w:sz="4" w:space="0" w:color="auto"/>
            </w:tcBorders>
          </w:tcPr>
          <w:p w:rsidR="00000000" w:rsidRDefault="00000000">
            <w:pPr>
              <w:pStyle w:val="Table"/>
              <w:spacing w:before="40" w:after="40"/>
              <w:rPr>
                <w:b/>
              </w:rPr>
            </w:pPr>
            <w:r>
              <w:rPr>
                <w:b/>
              </w:rPr>
              <w:t>Возрастная группа и пол</w:t>
            </w:r>
          </w:p>
        </w:tc>
        <w:tc>
          <w:tcPr>
            <w:tcW w:w="851" w:type="dxa"/>
            <w:tcBorders>
              <w:top w:val="single" w:sz="4" w:space="0" w:color="auto"/>
              <w:bottom w:val="single" w:sz="4" w:space="0" w:color="auto"/>
            </w:tcBorders>
          </w:tcPr>
          <w:p w:rsidR="00000000" w:rsidRDefault="00000000">
            <w:pPr>
              <w:pStyle w:val="Table"/>
              <w:spacing w:before="40" w:after="40"/>
              <w:jc w:val="center"/>
              <w:rPr>
                <w:b/>
              </w:rPr>
            </w:pPr>
            <w:r>
              <w:rPr>
                <w:b/>
              </w:rPr>
              <w:t>1992 г.</w:t>
            </w:r>
          </w:p>
        </w:tc>
        <w:tc>
          <w:tcPr>
            <w:tcW w:w="851" w:type="dxa"/>
            <w:tcBorders>
              <w:top w:val="single" w:sz="4" w:space="0" w:color="auto"/>
              <w:bottom w:val="single" w:sz="4" w:space="0" w:color="auto"/>
            </w:tcBorders>
          </w:tcPr>
          <w:p w:rsidR="00000000" w:rsidRDefault="00000000">
            <w:pPr>
              <w:pStyle w:val="Table"/>
              <w:spacing w:before="40" w:after="40"/>
              <w:jc w:val="center"/>
              <w:rPr>
                <w:b/>
              </w:rPr>
            </w:pPr>
            <w:r>
              <w:rPr>
                <w:b/>
              </w:rPr>
              <w:t>1993 г.</w:t>
            </w:r>
          </w:p>
        </w:tc>
        <w:tc>
          <w:tcPr>
            <w:tcW w:w="851" w:type="dxa"/>
            <w:tcBorders>
              <w:top w:val="single" w:sz="4" w:space="0" w:color="auto"/>
              <w:bottom w:val="single" w:sz="4" w:space="0" w:color="auto"/>
            </w:tcBorders>
          </w:tcPr>
          <w:p w:rsidR="00000000" w:rsidRDefault="00000000">
            <w:pPr>
              <w:pStyle w:val="Table"/>
              <w:spacing w:before="40" w:after="40"/>
              <w:jc w:val="center"/>
              <w:rPr>
                <w:b/>
              </w:rPr>
            </w:pPr>
            <w:r>
              <w:rPr>
                <w:b/>
              </w:rPr>
              <w:t>1994 г.</w:t>
            </w:r>
          </w:p>
        </w:tc>
        <w:tc>
          <w:tcPr>
            <w:tcW w:w="851" w:type="dxa"/>
            <w:tcBorders>
              <w:top w:val="single" w:sz="4" w:space="0" w:color="auto"/>
              <w:bottom w:val="single" w:sz="4" w:space="0" w:color="auto"/>
            </w:tcBorders>
          </w:tcPr>
          <w:p w:rsidR="00000000" w:rsidRDefault="00000000">
            <w:pPr>
              <w:pStyle w:val="Table"/>
              <w:spacing w:before="40" w:after="40"/>
              <w:jc w:val="center"/>
              <w:rPr>
                <w:b/>
              </w:rPr>
            </w:pPr>
            <w:r>
              <w:rPr>
                <w:b/>
              </w:rPr>
              <w:t>1996 г.</w:t>
            </w:r>
          </w:p>
        </w:tc>
        <w:tc>
          <w:tcPr>
            <w:tcW w:w="851" w:type="dxa"/>
            <w:tcBorders>
              <w:top w:val="single" w:sz="4" w:space="0" w:color="auto"/>
              <w:bottom w:val="single" w:sz="4" w:space="0" w:color="auto"/>
            </w:tcBorders>
          </w:tcPr>
          <w:p w:rsidR="00000000" w:rsidRDefault="00000000">
            <w:pPr>
              <w:pStyle w:val="Table"/>
              <w:spacing w:before="40" w:after="40"/>
              <w:jc w:val="center"/>
              <w:rPr>
                <w:b/>
              </w:rPr>
            </w:pPr>
            <w:r>
              <w:rPr>
                <w:b/>
              </w:rPr>
              <w:t>1997 г.</w:t>
            </w:r>
          </w:p>
        </w:tc>
        <w:tc>
          <w:tcPr>
            <w:tcW w:w="851" w:type="dxa"/>
            <w:tcBorders>
              <w:top w:val="single" w:sz="4" w:space="0" w:color="auto"/>
              <w:bottom w:val="single" w:sz="4" w:space="0" w:color="auto"/>
            </w:tcBorders>
          </w:tcPr>
          <w:p w:rsidR="00000000" w:rsidRDefault="00000000">
            <w:pPr>
              <w:pStyle w:val="Table"/>
              <w:spacing w:before="40" w:after="40"/>
              <w:jc w:val="center"/>
              <w:rPr>
                <w:b/>
              </w:rPr>
            </w:pPr>
            <w:r>
              <w:rPr>
                <w:b/>
              </w:rPr>
              <w:t>1998 г.</w:t>
            </w:r>
          </w:p>
        </w:tc>
        <w:tc>
          <w:tcPr>
            <w:tcW w:w="851" w:type="dxa"/>
            <w:tcBorders>
              <w:top w:val="single" w:sz="4" w:space="0" w:color="auto"/>
              <w:bottom w:val="single" w:sz="4" w:space="0" w:color="auto"/>
            </w:tcBorders>
          </w:tcPr>
          <w:p w:rsidR="00000000" w:rsidRDefault="00000000">
            <w:pPr>
              <w:pStyle w:val="Table"/>
              <w:spacing w:before="40" w:after="40"/>
              <w:jc w:val="center"/>
              <w:rPr>
                <w:b/>
              </w:rPr>
            </w:pPr>
            <w:r>
              <w:rPr>
                <w:b/>
              </w:rPr>
              <w:t>1999 г.</w:t>
            </w:r>
          </w:p>
        </w:tc>
        <w:tc>
          <w:tcPr>
            <w:tcW w:w="851" w:type="dxa"/>
            <w:tcBorders>
              <w:top w:val="single" w:sz="4" w:space="0" w:color="auto"/>
              <w:bottom w:val="single" w:sz="4" w:space="0" w:color="auto"/>
            </w:tcBorders>
          </w:tcPr>
          <w:p w:rsidR="00000000" w:rsidRDefault="00000000">
            <w:pPr>
              <w:pStyle w:val="Table"/>
              <w:spacing w:before="40" w:after="40"/>
              <w:jc w:val="center"/>
              <w:rPr>
                <w:b/>
              </w:rPr>
            </w:pPr>
            <w:r>
              <w:rPr>
                <w:b/>
              </w:rPr>
              <w:t>2000 г.</w:t>
            </w:r>
          </w:p>
        </w:tc>
      </w:tr>
      <w:tr w:rsidR="00000000">
        <w:tblPrEx>
          <w:tblCellMar>
            <w:top w:w="0" w:type="dxa"/>
            <w:bottom w:w="0" w:type="dxa"/>
          </w:tblCellMar>
        </w:tblPrEx>
        <w:tc>
          <w:tcPr>
            <w:tcW w:w="2835" w:type="dxa"/>
            <w:tcBorders>
              <w:top w:val="single" w:sz="4" w:space="0" w:color="auto"/>
            </w:tcBorders>
          </w:tcPr>
          <w:p w:rsidR="00000000" w:rsidRDefault="00000000">
            <w:pPr>
              <w:pStyle w:val="Table"/>
              <w:spacing w:before="20" w:after="20"/>
              <w:rPr>
                <w:b/>
              </w:rPr>
            </w:pPr>
            <w:r>
              <w:rPr>
                <w:b/>
              </w:rPr>
              <w:t>14–18 лет</w:t>
            </w:r>
          </w:p>
        </w:tc>
        <w:tc>
          <w:tcPr>
            <w:tcW w:w="851" w:type="dxa"/>
            <w:tcBorders>
              <w:top w:val="single" w:sz="4" w:space="0" w:color="auto"/>
            </w:tcBorders>
          </w:tcPr>
          <w:p w:rsidR="00000000" w:rsidRDefault="00000000">
            <w:pPr>
              <w:pStyle w:val="Table"/>
              <w:spacing w:before="20" w:after="20"/>
              <w:rPr>
                <w:b/>
              </w:rPr>
            </w:pPr>
          </w:p>
        </w:tc>
        <w:tc>
          <w:tcPr>
            <w:tcW w:w="851" w:type="dxa"/>
            <w:tcBorders>
              <w:top w:val="single" w:sz="4" w:space="0" w:color="auto"/>
            </w:tcBorders>
          </w:tcPr>
          <w:p w:rsidR="00000000" w:rsidRDefault="00000000">
            <w:pPr>
              <w:pStyle w:val="Table"/>
              <w:spacing w:before="20" w:after="20"/>
              <w:rPr>
                <w:b/>
              </w:rPr>
            </w:pPr>
          </w:p>
        </w:tc>
        <w:tc>
          <w:tcPr>
            <w:tcW w:w="851" w:type="dxa"/>
            <w:tcBorders>
              <w:top w:val="single" w:sz="4" w:space="0" w:color="auto"/>
            </w:tcBorders>
          </w:tcPr>
          <w:p w:rsidR="00000000" w:rsidRDefault="00000000">
            <w:pPr>
              <w:pStyle w:val="Table"/>
              <w:spacing w:before="20" w:after="20"/>
              <w:rPr>
                <w:b/>
              </w:rPr>
            </w:pPr>
          </w:p>
        </w:tc>
        <w:tc>
          <w:tcPr>
            <w:tcW w:w="851" w:type="dxa"/>
            <w:tcBorders>
              <w:top w:val="single" w:sz="4" w:space="0" w:color="auto"/>
            </w:tcBorders>
          </w:tcPr>
          <w:p w:rsidR="00000000" w:rsidRDefault="00000000">
            <w:pPr>
              <w:pStyle w:val="Table"/>
              <w:spacing w:before="20" w:after="20"/>
              <w:rPr>
                <w:b/>
              </w:rPr>
            </w:pPr>
          </w:p>
        </w:tc>
        <w:tc>
          <w:tcPr>
            <w:tcW w:w="851" w:type="dxa"/>
            <w:tcBorders>
              <w:top w:val="single" w:sz="4" w:space="0" w:color="auto"/>
            </w:tcBorders>
          </w:tcPr>
          <w:p w:rsidR="00000000" w:rsidRDefault="00000000">
            <w:pPr>
              <w:pStyle w:val="Table"/>
              <w:spacing w:before="20" w:after="20"/>
              <w:rPr>
                <w:b/>
              </w:rPr>
            </w:pPr>
          </w:p>
        </w:tc>
        <w:tc>
          <w:tcPr>
            <w:tcW w:w="851" w:type="dxa"/>
            <w:tcBorders>
              <w:top w:val="single" w:sz="4" w:space="0" w:color="auto"/>
            </w:tcBorders>
          </w:tcPr>
          <w:p w:rsidR="00000000" w:rsidRDefault="00000000">
            <w:pPr>
              <w:pStyle w:val="Table"/>
              <w:spacing w:before="20" w:after="20"/>
              <w:rPr>
                <w:b/>
              </w:rPr>
            </w:pPr>
          </w:p>
        </w:tc>
        <w:tc>
          <w:tcPr>
            <w:tcW w:w="851" w:type="dxa"/>
            <w:tcBorders>
              <w:top w:val="single" w:sz="4" w:space="0" w:color="auto"/>
            </w:tcBorders>
          </w:tcPr>
          <w:p w:rsidR="00000000" w:rsidRDefault="00000000">
            <w:pPr>
              <w:pStyle w:val="Table"/>
              <w:spacing w:before="20" w:after="20"/>
              <w:rPr>
                <w:b/>
              </w:rPr>
            </w:pPr>
          </w:p>
        </w:tc>
        <w:tc>
          <w:tcPr>
            <w:tcW w:w="851" w:type="dxa"/>
            <w:tcBorders>
              <w:top w:val="single" w:sz="4" w:space="0" w:color="auto"/>
            </w:tcBorders>
          </w:tcPr>
          <w:p w:rsidR="00000000" w:rsidRDefault="00000000">
            <w:pPr>
              <w:pStyle w:val="Table"/>
              <w:spacing w:before="20" w:after="20"/>
            </w:pPr>
          </w:p>
        </w:tc>
      </w:tr>
      <w:tr w:rsidR="00000000">
        <w:tblPrEx>
          <w:tblCellMar>
            <w:top w:w="0" w:type="dxa"/>
            <w:bottom w:w="0" w:type="dxa"/>
          </w:tblCellMar>
        </w:tblPrEx>
        <w:tc>
          <w:tcPr>
            <w:tcW w:w="2835" w:type="dxa"/>
          </w:tcPr>
          <w:p w:rsidR="00000000" w:rsidRDefault="00000000">
            <w:pPr>
              <w:pStyle w:val="Table"/>
              <w:spacing w:before="20" w:after="20"/>
            </w:pPr>
            <w:r>
              <w:t>Женщины</w:t>
            </w:r>
          </w:p>
        </w:tc>
        <w:tc>
          <w:tcPr>
            <w:tcW w:w="851" w:type="dxa"/>
          </w:tcPr>
          <w:p w:rsidR="00000000" w:rsidRDefault="00000000">
            <w:pPr>
              <w:pStyle w:val="Table"/>
              <w:spacing w:before="20" w:after="20"/>
              <w:ind w:right="170"/>
              <w:jc w:val="right"/>
            </w:pPr>
            <w:r>
              <w:t>6</w:t>
            </w:r>
          </w:p>
        </w:tc>
        <w:tc>
          <w:tcPr>
            <w:tcW w:w="851" w:type="dxa"/>
          </w:tcPr>
          <w:p w:rsidR="00000000" w:rsidRDefault="00000000">
            <w:pPr>
              <w:pStyle w:val="Table"/>
              <w:spacing w:before="20" w:after="20"/>
              <w:ind w:right="170"/>
              <w:jc w:val="right"/>
            </w:pPr>
            <w:r>
              <w:t>2</w:t>
            </w:r>
          </w:p>
        </w:tc>
        <w:tc>
          <w:tcPr>
            <w:tcW w:w="851" w:type="dxa"/>
          </w:tcPr>
          <w:p w:rsidR="00000000" w:rsidRDefault="00000000">
            <w:pPr>
              <w:pStyle w:val="Table"/>
              <w:spacing w:before="20" w:after="20"/>
              <w:ind w:right="170"/>
              <w:jc w:val="right"/>
            </w:pPr>
            <w:r>
              <w:t>7</w:t>
            </w:r>
          </w:p>
        </w:tc>
        <w:tc>
          <w:tcPr>
            <w:tcW w:w="851" w:type="dxa"/>
          </w:tcPr>
          <w:p w:rsidR="00000000" w:rsidRDefault="00000000">
            <w:pPr>
              <w:pStyle w:val="Table"/>
              <w:spacing w:before="20" w:after="20"/>
              <w:ind w:right="170"/>
              <w:jc w:val="right"/>
            </w:pPr>
            <w:r>
              <w:t>16</w:t>
            </w:r>
          </w:p>
        </w:tc>
        <w:tc>
          <w:tcPr>
            <w:tcW w:w="851" w:type="dxa"/>
          </w:tcPr>
          <w:p w:rsidR="00000000" w:rsidRDefault="00000000">
            <w:pPr>
              <w:pStyle w:val="Table"/>
              <w:spacing w:before="20" w:after="20"/>
              <w:ind w:right="170"/>
              <w:jc w:val="right"/>
            </w:pPr>
            <w:r>
              <w:t>1</w:t>
            </w:r>
          </w:p>
        </w:tc>
        <w:tc>
          <w:tcPr>
            <w:tcW w:w="851" w:type="dxa"/>
          </w:tcPr>
          <w:p w:rsidR="00000000" w:rsidRDefault="00000000">
            <w:pPr>
              <w:pStyle w:val="Table"/>
              <w:spacing w:before="20" w:after="20"/>
              <w:ind w:right="170"/>
              <w:jc w:val="right"/>
            </w:pPr>
            <w:r>
              <w:t>1</w:t>
            </w:r>
          </w:p>
        </w:tc>
        <w:tc>
          <w:tcPr>
            <w:tcW w:w="851" w:type="dxa"/>
          </w:tcPr>
          <w:p w:rsidR="00000000" w:rsidRDefault="00000000">
            <w:pPr>
              <w:pStyle w:val="Table"/>
              <w:spacing w:before="20" w:after="20"/>
              <w:ind w:right="170"/>
              <w:jc w:val="right"/>
            </w:pPr>
            <w:r>
              <w:t>1</w:t>
            </w:r>
          </w:p>
        </w:tc>
        <w:tc>
          <w:tcPr>
            <w:tcW w:w="851" w:type="dxa"/>
          </w:tcPr>
          <w:p w:rsidR="00000000" w:rsidRDefault="00000000">
            <w:pPr>
              <w:pStyle w:val="Table"/>
              <w:spacing w:before="20" w:after="20"/>
              <w:ind w:right="170"/>
              <w:jc w:val="right"/>
            </w:pPr>
            <w:r>
              <w:t>4</w:t>
            </w:r>
          </w:p>
        </w:tc>
      </w:tr>
      <w:tr w:rsidR="00000000">
        <w:tblPrEx>
          <w:tblCellMar>
            <w:top w:w="0" w:type="dxa"/>
            <w:bottom w:w="0" w:type="dxa"/>
          </w:tblCellMar>
        </w:tblPrEx>
        <w:tc>
          <w:tcPr>
            <w:tcW w:w="2835" w:type="dxa"/>
          </w:tcPr>
          <w:p w:rsidR="00000000" w:rsidRDefault="00000000">
            <w:pPr>
              <w:pStyle w:val="Table"/>
              <w:spacing w:before="20" w:after="20"/>
            </w:pPr>
            <w:r>
              <w:t>Мужчины</w:t>
            </w:r>
          </w:p>
        </w:tc>
        <w:tc>
          <w:tcPr>
            <w:tcW w:w="851" w:type="dxa"/>
          </w:tcPr>
          <w:p w:rsidR="00000000" w:rsidRDefault="00000000">
            <w:pPr>
              <w:pStyle w:val="Table"/>
              <w:spacing w:before="20" w:after="20"/>
              <w:ind w:right="170"/>
              <w:jc w:val="right"/>
            </w:pPr>
            <w:r>
              <w:t>300</w:t>
            </w:r>
          </w:p>
        </w:tc>
        <w:tc>
          <w:tcPr>
            <w:tcW w:w="851" w:type="dxa"/>
          </w:tcPr>
          <w:p w:rsidR="00000000" w:rsidRDefault="00000000">
            <w:pPr>
              <w:pStyle w:val="Table"/>
              <w:spacing w:before="20" w:after="20"/>
              <w:ind w:right="170"/>
              <w:jc w:val="right"/>
            </w:pPr>
            <w:r>
              <w:t>242</w:t>
            </w:r>
          </w:p>
        </w:tc>
        <w:tc>
          <w:tcPr>
            <w:tcW w:w="851" w:type="dxa"/>
          </w:tcPr>
          <w:p w:rsidR="00000000" w:rsidRDefault="00000000">
            <w:pPr>
              <w:pStyle w:val="Table"/>
              <w:spacing w:before="20" w:after="20"/>
              <w:ind w:right="170"/>
              <w:jc w:val="right"/>
            </w:pPr>
            <w:r>
              <w:t>296</w:t>
            </w:r>
          </w:p>
        </w:tc>
        <w:tc>
          <w:tcPr>
            <w:tcW w:w="851" w:type="dxa"/>
          </w:tcPr>
          <w:p w:rsidR="00000000" w:rsidRDefault="00000000">
            <w:pPr>
              <w:pStyle w:val="Table"/>
              <w:spacing w:before="20" w:after="20"/>
              <w:ind w:right="170"/>
              <w:jc w:val="right"/>
            </w:pPr>
            <w:r>
              <w:t>465</w:t>
            </w:r>
          </w:p>
        </w:tc>
        <w:tc>
          <w:tcPr>
            <w:tcW w:w="851" w:type="dxa"/>
          </w:tcPr>
          <w:p w:rsidR="00000000" w:rsidRDefault="00000000">
            <w:pPr>
              <w:pStyle w:val="Table"/>
              <w:spacing w:before="20" w:after="20"/>
              <w:ind w:right="170"/>
              <w:jc w:val="right"/>
            </w:pPr>
            <w:r>
              <w:t>91</w:t>
            </w:r>
          </w:p>
        </w:tc>
        <w:tc>
          <w:tcPr>
            <w:tcW w:w="851" w:type="dxa"/>
          </w:tcPr>
          <w:p w:rsidR="00000000" w:rsidRDefault="00000000">
            <w:pPr>
              <w:pStyle w:val="Table"/>
              <w:spacing w:before="20" w:after="20"/>
              <w:ind w:right="170"/>
              <w:jc w:val="right"/>
            </w:pPr>
            <w:r>
              <w:t>386</w:t>
            </w:r>
          </w:p>
        </w:tc>
        <w:tc>
          <w:tcPr>
            <w:tcW w:w="851" w:type="dxa"/>
          </w:tcPr>
          <w:p w:rsidR="00000000" w:rsidRDefault="00000000">
            <w:pPr>
              <w:pStyle w:val="Table"/>
              <w:spacing w:before="20" w:after="20"/>
              <w:ind w:right="170"/>
              <w:jc w:val="right"/>
            </w:pPr>
            <w:r>
              <w:t>402</w:t>
            </w:r>
          </w:p>
        </w:tc>
        <w:tc>
          <w:tcPr>
            <w:tcW w:w="851" w:type="dxa"/>
          </w:tcPr>
          <w:p w:rsidR="00000000" w:rsidRDefault="00000000">
            <w:pPr>
              <w:pStyle w:val="Table"/>
              <w:spacing w:before="20" w:after="20"/>
              <w:ind w:right="170"/>
              <w:jc w:val="right"/>
            </w:pPr>
            <w:r>
              <w:t>413</w:t>
            </w:r>
          </w:p>
        </w:tc>
      </w:tr>
      <w:tr w:rsidR="00000000">
        <w:tblPrEx>
          <w:tblCellMar>
            <w:top w:w="0" w:type="dxa"/>
            <w:bottom w:w="0" w:type="dxa"/>
          </w:tblCellMar>
        </w:tblPrEx>
        <w:tc>
          <w:tcPr>
            <w:tcW w:w="2835" w:type="dxa"/>
          </w:tcPr>
          <w:p w:rsidR="00000000" w:rsidRDefault="00000000">
            <w:pPr>
              <w:pStyle w:val="Table"/>
              <w:spacing w:before="20" w:after="20"/>
              <w:rPr>
                <w:b/>
              </w:rPr>
            </w:pPr>
            <w:r>
              <w:rPr>
                <w:b/>
              </w:rPr>
              <w:t>18 лет и старше</w:t>
            </w:r>
          </w:p>
        </w:tc>
        <w:tc>
          <w:tcPr>
            <w:tcW w:w="851" w:type="dxa"/>
          </w:tcPr>
          <w:p w:rsidR="00000000" w:rsidRDefault="00000000">
            <w:pPr>
              <w:pStyle w:val="Table"/>
              <w:spacing w:before="20" w:after="20"/>
              <w:ind w:right="170"/>
              <w:jc w:val="right"/>
              <w:rPr>
                <w:b/>
              </w:rPr>
            </w:pPr>
          </w:p>
        </w:tc>
        <w:tc>
          <w:tcPr>
            <w:tcW w:w="851" w:type="dxa"/>
          </w:tcPr>
          <w:p w:rsidR="00000000" w:rsidRDefault="00000000">
            <w:pPr>
              <w:pStyle w:val="Table"/>
              <w:spacing w:before="20" w:after="20"/>
              <w:ind w:right="170"/>
              <w:jc w:val="right"/>
              <w:rPr>
                <w:b/>
              </w:rPr>
            </w:pPr>
          </w:p>
        </w:tc>
        <w:tc>
          <w:tcPr>
            <w:tcW w:w="851" w:type="dxa"/>
          </w:tcPr>
          <w:p w:rsidR="00000000" w:rsidRDefault="00000000">
            <w:pPr>
              <w:pStyle w:val="Table"/>
              <w:spacing w:before="20" w:after="20"/>
              <w:ind w:right="170"/>
              <w:jc w:val="right"/>
              <w:rPr>
                <w:b/>
              </w:rPr>
            </w:pPr>
          </w:p>
        </w:tc>
        <w:tc>
          <w:tcPr>
            <w:tcW w:w="851" w:type="dxa"/>
          </w:tcPr>
          <w:p w:rsidR="00000000" w:rsidRDefault="00000000">
            <w:pPr>
              <w:pStyle w:val="Table"/>
              <w:spacing w:before="20" w:after="20"/>
              <w:ind w:right="170"/>
              <w:jc w:val="right"/>
              <w:rPr>
                <w:b/>
              </w:rPr>
            </w:pPr>
          </w:p>
        </w:tc>
        <w:tc>
          <w:tcPr>
            <w:tcW w:w="851" w:type="dxa"/>
          </w:tcPr>
          <w:p w:rsidR="00000000" w:rsidRDefault="00000000">
            <w:pPr>
              <w:pStyle w:val="Table"/>
              <w:spacing w:before="20" w:after="20"/>
              <w:ind w:right="170"/>
              <w:jc w:val="right"/>
              <w:rPr>
                <w:b/>
              </w:rPr>
            </w:pPr>
          </w:p>
        </w:tc>
        <w:tc>
          <w:tcPr>
            <w:tcW w:w="851" w:type="dxa"/>
          </w:tcPr>
          <w:p w:rsidR="00000000" w:rsidRDefault="00000000">
            <w:pPr>
              <w:pStyle w:val="Table"/>
              <w:spacing w:before="20" w:after="20"/>
              <w:ind w:right="170"/>
              <w:jc w:val="right"/>
              <w:rPr>
                <w:b/>
              </w:rPr>
            </w:pPr>
          </w:p>
        </w:tc>
        <w:tc>
          <w:tcPr>
            <w:tcW w:w="851" w:type="dxa"/>
          </w:tcPr>
          <w:p w:rsidR="00000000" w:rsidRDefault="00000000">
            <w:pPr>
              <w:pStyle w:val="Table"/>
              <w:spacing w:before="20" w:after="20"/>
              <w:ind w:right="170"/>
              <w:jc w:val="right"/>
              <w:rPr>
                <w:b/>
              </w:rPr>
            </w:pPr>
          </w:p>
        </w:tc>
        <w:tc>
          <w:tcPr>
            <w:tcW w:w="851" w:type="dxa"/>
          </w:tcPr>
          <w:p w:rsidR="00000000" w:rsidRDefault="00000000">
            <w:pPr>
              <w:pStyle w:val="Table"/>
              <w:spacing w:before="20" w:after="20"/>
              <w:ind w:right="170"/>
              <w:jc w:val="right"/>
              <w:rPr>
                <w:b/>
              </w:rPr>
            </w:pPr>
          </w:p>
        </w:tc>
      </w:tr>
      <w:tr w:rsidR="00000000">
        <w:tblPrEx>
          <w:tblCellMar>
            <w:top w:w="0" w:type="dxa"/>
            <w:bottom w:w="0" w:type="dxa"/>
          </w:tblCellMar>
        </w:tblPrEx>
        <w:tc>
          <w:tcPr>
            <w:tcW w:w="2835" w:type="dxa"/>
          </w:tcPr>
          <w:p w:rsidR="00000000" w:rsidRDefault="00000000">
            <w:pPr>
              <w:pStyle w:val="Table"/>
              <w:spacing w:before="20" w:after="20"/>
            </w:pPr>
            <w:r>
              <w:t>Женщины</w:t>
            </w:r>
          </w:p>
        </w:tc>
        <w:tc>
          <w:tcPr>
            <w:tcW w:w="851" w:type="dxa"/>
          </w:tcPr>
          <w:p w:rsidR="00000000" w:rsidRDefault="00000000">
            <w:pPr>
              <w:pStyle w:val="Table"/>
              <w:spacing w:before="20" w:after="20"/>
              <w:ind w:right="170"/>
              <w:jc w:val="right"/>
            </w:pPr>
            <w:r>
              <w:t>85</w:t>
            </w:r>
          </w:p>
        </w:tc>
        <w:tc>
          <w:tcPr>
            <w:tcW w:w="851" w:type="dxa"/>
          </w:tcPr>
          <w:p w:rsidR="00000000" w:rsidRDefault="00000000">
            <w:pPr>
              <w:pStyle w:val="Table"/>
              <w:spacing w:before="20" w:after="20"/>
              <w:ind w:right="170"/>
              <w:jc w:val="right"/>
            </w:pPr>
            <w:r>
              <w:t>87</w:t>
            </w:r>
          </w:p>
        </w:tc>
        <w:tc>
          <w:tcPr>
            <w:tcW w:w="851" w:type="dxa"/>
          </w:tcPr>
          <w:p w:rsidR="00000000" w:rsidRDefault="00000000">
            <w:pPr>
              <w:pStyle w:val="Table"/>
              <w:spacing w:before="20" w:after="20"/>
              <w:ind w:right="170"/>
              <w:jc w:val="right"/>
            </w:pPr>
            <w:r>
              <w:t>83</w:t>
            </w:r>
          </w:p>
        </w:tc>
        <w:tc>
          <w:tcPr>
            <w:tcW w:w="851" w:type="dxa"/>
          </w:tcPr>
          <w:p w:rsidR="00000000" w:rsidRDefault="00000000">
            <w:pPr>
              <w:pStyle w:val="Table"/>
              <w:spacing w:before="20" w:after="20"/>
              <w:ind w:right="170"/>
              <w:jc w:val="right"/>
            </w:pPr>
            <w:r>
              <w:t>34</w:t>
            </w:r>
          </w:p>
        </w:tc>
        <w:tc>
          <w:tcPr>
            <w:tcW w:w="851" w:type="dxa"/>
          </w:tcPr>
          <w:p w:rsidR="00000000" w:rsidRDefault="00000000">
            <w:pPr>
              <w:pStyle w:val="Table"/>
              <w:spacing w:before="20" w:after="20"/>
              <w:ind w:right="170"/>
              <w:jc w:val="right"/>
            </w:pPr>
            <w:r>
              <w:t>41</w:t>
            </w:r>
          </w:p>
        </w:tc>
        <w:tc>
          <w:tcPr>
            <w:tcW w:w="851" w:type="dxa"/>
          </w:tcPr>
          <w:p w:rsidR="00000000" w:rsidRDefault="00000000">
            <w:pPr>
              <w:pStyle w:val="Table"/>
              <w:spacing w:before="20" w:after="20"/>
              <w:ind w:right="170"/>
              <w:jc w:val="right"/>
            </w:pPr>
            <w:r>
              <w:t>64</w:t>
            </w:r>
          </w:p>
        </w:tc>
        <w:tc>
          <w:tcPr>
            <w:tcW w:w="851" w:type="dxa"/>
          </w:tcPr>
          <w:p w:rsidR="00000000" w:rsidRDefault="00000000">
            <w:pPr>
              <w:pStyle w:val="Table"/>
              <w:spacing w:before="20" w:after="20"/>
              <w:ind w:right="170"/>
              <w:jc w:val="right"/>
            </w:pPr>
            <w:r>
              <w:t>27</w:t>
            </w:r>
          </w:p>
        </w:tc>
        <w:tc>
          <w:tcPr>
            <w:tcW w:w="851" w:type="dxa"/>
          </w:tcPr>
          <w:p w:rsidR="00000000" w:rsidRDefault="00000000">
            <w:pPr>
              <w:pStyle w:val="Table"/>
              <w:spacing w:before="20" w:after="20"/>
              <w:ind w:right="170"/>
              <w:jc w:val="right"/>
            </w:pPr>
            <w:r>
              <w:t>38</w:t>
            </w:r>
          </w:p>
        </w:tc>
      </w:tr>
      <w:tr w:rsidR="00000000">
        <w:tblPrEx>
          <w:tblCellMar>
            <w:top w:w="0" w:type="dxa"/>
            <w:bottom w:w="0" w:type="dxa"/>
          </w:tblCellMar>
        </w:tblPrEx>
        <w:tc>
          <w:tcPr>
            <w:tcW w:w="2835" w:type="dxa"/>
            <w:tcBorders>
              <w:bottom w:val="single" w:sz="4" w:space="0" w:color="auto"/>
            </w:tcBorders>
          </w:tcPr>
          <w:p w:rsidR="00000000" w:rsidRDefault="00000000">
            <w:pPr>
              <w:pStyle w:val="Table"/>
              <w:spacing w:before="20" w:after="20"/>
            </w:pPr>
            <w:r>
              <w:t>Мужчины</w:t>
            </w:r>
          </w:p>
        </w:tc>
        <w:tc>
          <w:tcPr>
            <w:tcW w:w="851" w:type="dxa"/>
            <w:tcBorders>
              <w:bottom w:val="single" w:sz="4" w:space="0" w:color="auto"/>
            </w:tcBorders>
          </w:tcPr>
          <w:p w:rsidR="00000000" w:rsidRDefault="00000000">
            <w:pPr>
              <w:pStyle w:val="Table"/>
              <w:spacing w:before="20" w:after="20"/>
              <w:ind w:right="170"/>
              <w:jc w:val="right"/>
            </w:pPr>
            <w:r>
              <w:t>4 051</w:t>
            </w:r>
          </w:p>
        </w:tc>
        <w:tc>
          <w:tcPr>
            <w:tcW w:w="851" w:type="dxa"/>
            <w:tcBorders>
              <w:bottom w:val="single" w:sz="4" w:space="0" w:color="auto"/>
            </w:tcBorders>
          </w:tcPr>
          <w:p w:rsidR="00000000" w:rsidRDefault="00000000">
            <w:pPr>
              <w:pStyle w:val="Table"/>
              <w:spacing w:before="20" w:after="20"/>
              <w:ind w:right="170"/>
              <w:jc w:val="right"/>
            </w:pPr>
            <w:r>
              <w:t>3 423</w:t>
            </w:r>
          </w:p>
        </w:tc>
        <w:tc>
          <w:tcPr>
            <w:tcW w:w="851" w:type="dxa"/>
            <w:tcBorders>
              <w:bottom w:val="single" w:sz="4" w:space="0" w:color="auto"/>
            </w:tcBorders>
          </w:tcPr>
          <w:p w:rsidR="00000000" w:rsidRDefault="00000000">
            <w:pPr>
              <w:pStyle w:val="Table"/>
              <w:spacing w:before="20" w:after="20"/>
              <w:ind w:right="170"/>
              <w:jc w:val="right"/>
            </w:pPr>
            <w:r>
              <w:t>3 609</w:t>
            </w:r>
          </w:p>
        </w:tc>
        <w:tc>
          <w:tcPr>
            <w:tcW w:w="851" w:type="dxa"/>
            <w:tcBorders>
              <w:bottom w:val="single" w:sz="4" w:space="0" w:color="auto"/>
            </w:tcBorders>
          </w:tcPr>
          <w:p w:rsidR="00000000" w:rsidRDefault="00000000">
            <w:pPr>
              <w:pStyle w:val="Table"/>
              <w:spacing w:before="20" w:after="20"/>
              <w:ind w:right="170"/>
              <w:jc w:val="right"/>
            </w:pPr>
            <w:r>
              <w:t>3 951</w:t>
            </w:r>
          </w:p>
        </w:tc>
        <w:tc>
          <w:tcPr>
            <w:tcW w:w="851" w:type="dxa"/>
            <w:tcBorders>
              <w:bottom w:val="single" w:sz="4" w:space="0" w:color="auto"/>
            </w:tcBorders>
          </w:tcPr>
          <w:p w:rsidR="00000000" w:rsidRDefault="00000000">
            <w:pPr>
              <w:pStyle w:val="Table"/>
              <w:spacing w:before="20" w:after="20"/>
              <w:ind w:right="170"/>
              <w:jc w:val="right"/>
            </w:pPr>
            <w:r>
              <w:t>1 065</w:t>
            </w:r>
          </w:p>
        </w:tc>
        <w:tc>
          <w:tcPr>
            <w:tcW w:w="851" w:type="dxa"/>
            <w:tcBorders>
              <w:bottom w:val="single" w:sz="4" w:space="0" w:color="auto"/>
            </w:tcBorders>
          </w:tcPr>
          <w:p w:rsidR="00000000" w:rsidRDefault="00000000">
            <w:pPr>
              <w:pStyle w:val="Table"/>
              <w:spacing w:before="20" w:after="20"/>
              <w:ind w:right="170"/>
              <w:jc w:val="right"/>
            </w:pPr>
            <w:r>
              <w:t>3 130</w:t>
            </w:r>
          </w:p>
        </w:tc>
        <w:tc>
          <w:tcPr>
            <w:tcW w:w="851" w:type="dxa"/>
            <w:tcBorders>
              <w:bottom w:val="single" w:sz="4" w:space="0" w:color="auto"/>
            </w:tcBorders>
          </w:tcPr>
          <w:p w:rsidR="00000000" w:rsidRDefault="00000000">
            <w:pPr>
              <w:pStyle w:val="Table"/>
              <w:spacing w:before="20" w:after="20"/>
              <w:ind w:right="170"/>
              <w:jc w:val="right"/>
            </w:pPr>
            <w:r>
              <w:t>3 568</w:t>
            </w:r>
          </w:p>
        </w:tc>
        <w:tc>
          <w:tcPr>
            <w:tcW w:w="851" w:type="dxa"/>
            <w:tcBorders>
              <w:bottom w:val="single" w:sz="4" w:space="0" w:color="auto"/>
            </w:tcBorders>
          </w:tcPr>
          <w:p w:rsidR="00000000" w:rsidRDefault="00000000">
            <w:pPr>
              <w:pStyle w:val="Table"/>
              <w:spacing w:before="20" w:after="20"/>
              <w:ind w:right="170"/>
              <w:jc w:val="right"/>
            </w:pPr>
            <w:r>
              <w:t>3 699</w:t>
            </w:r>
          </w:p>
        </w:tc>
      </w:tr>
    </w:tbl>
    <w:p w:rsidR="00000000" w:rsidRDefault="00000000">
      <w:pPr>
        <w:pStyle w:val="Table"/>
      </w:pPr>
    </w:p>
    <w:p w:rsidR="00000000" w:rsidRDefault="00000000">
      <w:pPr>
        <w:pStyle w:val="Table"/>
      </w:pPr>
    </w:p>
    <w:p w:rsidR="00000000" w:rsidRDefault="00000000">
      <w:pPr>
        <w:pStyle w:val="Table"/>
        <w:spacing w:after="240"/>
        <w:jc w:val="center"/>
        <w:rPr>
          <w:b/>
        </w:rPr>
      </w:pPr>
      <w:r>
        <w:rPr>
          <w:b/>
        </w:rPr>
        <w:t>Таблица 6.  Состав парламента, 1920–1997 годы</w:t>
      </w:r>
    </w:p>
    <w:tbl>
      <w:tblPr>
        <w:tblW w:w="0" w:type="auto"/>
        <w:tblInd w:w="-26" w:type="dxa"/>
        <w:tblLayout w:type="fixed"/>
        <w:tblCellMar>
          <w:left w:w="28" w:type="dxa"/>
          <w:right w:w="28" w:type="dxa"/>
        </w:tblCellMar>
        <w:tblLook w:val="0000" w:firstRow="0" w:lastRow="0" w:firstColumn="0" w:lastColumn="0" w:noHBand="0" w:noVBand="0"/>
      </w:tblPr>
      <w:tblGrid>
        <w:gridCol w:w="2835"/>
        <w:gridCol w:w="1701"/>
        <w:gridCol w:w="1701"/>
        <w:gridCol w:w="1701"/>
        <w:gridCol w:w="1701"/>
      </w:tblGrid>
      <w:tr w:rsidR="00000000">
        <w:tblPrEx>
          <w:tblCellMar>
            <w:top w:w="0" w:type="dxa"/>
            <w:bottom w:w="0" w:type="dxa"/>
          </w:tblCellMar>
        </w:tblPrEx>
        <w:trPr>
          <w:cantSplit/>
        </w:trPr>
        <w:tc>
          <w:tcPr>
            <w:tcW w:w="2835" w:type="dxa"/>
            <w:tcBorders>
              <w:top w:val="single" w:sz="4" w:space="0" w:color="auto"/>
            </w:tcBorders>
          </w:tcPr>
          <w:p w:rsidR="00000000" w:rsidRDefault="00000000">
            <w:pPr>
              <w:pStyle w:val="Table"/>
              <w:spacing w:before="40"/>
              <w:rPr>
                <w:b/>
              </w:rPr>
            </w:pPr>
            <w:r>
              <w:rPr>
                <w:b/>
              </w:rPr>
              <w:t>Годы</w:t>
            </w:r>
          </w:p>
        </w:tc>
        <w:tc>
          <w:tcPr>
            <w:tcW w:w="3402" w:type="dxa"/>
            <w:gridSpan w:val="2"/>
            <w:tcBorders>
              <w:top w:val="single" w:sz="4" w:space="0" w:color="auto"/>
            </w:tcBorders>
          </w:tcPr>
          <w:p w:rsidR="00000000" w:rsidRDefault="00000000">
            <w:pPr>
              <w:pStyle w:val="Table"/>
              <w:spacing w:before="40"/>
              <w:jc w:val="center"/>
              <w:rPr>
                <w:b/>
              </w:rPr>
            </w:pPr>
            <w:r>
              <w:rPr>
                <w:b/>
              </w:rPr>
              <w:t>Число</w:t>
            </w:r>
          </w:p>
        </w:tc>
        <w:tc>
          <w:tcPr>
            <w:tcW w:w="3402" w:type="dxa"/>
            <w:gridSpan w:val="2"/>
            <w:tcBorders>
              <w:top w:val="single" w:sz="4" w:space="0" w:color="auto"/>
            </w:tcBorders>
          </w:tcPr>
          <w:p w:rsidR="00000000" w:rsidRDefault="00000000">
            <w:pPr>
              <w:pStyle w:val="Table"/>
              <w:spacing w:before="40"/>
              <w:jc w:val="center"/>
              <w:rPr>
                <w:b/>
              </w:rPr>
            </w:pPr>
            <w:r>
              <w:rPr>
                <w:b/>
              </w:rPr>
              <w:t>в %</w:t>
            </w:r>
          </w:p>
        </w:tc>
      </w:tr>
      <w:tr w:rsidR="00000000">
        <w:tblPrEx>
          <w:tblCellMar>
            <w:top w:w="0" w:type="dxa"/>
            <w:bottom w:w="0" w:type="dxa"/>
          </w:tblCellMar>
        </w:tblPrEx>
        <w:tc>
          <w:tcPr>
            <w:tcW w:w="2835" w:type="dxa"/>
            <w:tcBorders>
              <w:bottom w:val="single" w:sz="4" w:space="0" w:color="auto"/>
            </w:tcBorders>
          </w:tcPr>
          <w:p w:rsidR="00000000" w:rsidRDefault="00000000">
            <w:pPr>
              <w:pStyle w:val="Table"/>
              <w:spacing w:before="20" w:after="40"/>
              <w:jc w:val="center"/>
              <w:rPr>
                <w:b/>
                <w:i/>
              </w:rPr>
            </w:pPr>
          </w:p>
        </w:tc>
        <w:tc>
          <w:tcPr>
            <w:tcW w:w="1701" w:type="dxa"/>
            <w:tcBorders>
              <w:bottom w:val="single" w:sz="4" w:space="0" w:color="auto"/>
            </w:tcBorders>
          </w:tcPr>
          <w:p w:rsidR="00000000" w:rsidRDefault="00000000">
            <w:pPr>
              <w:pStyle w:val="Table"/>
              <w:spacing w:before="20" w:after="40"/>
              <w:jc w:val="center"/>
              <w:rPr>
                <w:b/>
                <w:i/>
              </w:rPr>
            </w:pPr>
            <w:r>
              <w:rPr>
                <w:b/>
                <w:i/>
              </w:rPr>
              <w:t>Женщины</w:t>
            </w:r>
          </w:p>
        </w:tc>
        <w:tc>
          <w:tcPr>
            <w:tcW w:w="1701" w:type="dxa"/>
            <w:tcBorders>
              <w:bottom w:val="single" w:sz="4" w:space="0" w:color="auto"/>
            </w:tcBorders>
          </w:tcPr>
          <w:p w:rsidR="00000000" w:rsidRDefault="00000000">
            <w:pPr>
              <w:pStyle w:val="Table"/>
              <w:spacing w:before="20" w:after="40"/>
              <w:jc w:val="center"/>
              <w:rPr>
                <w:b/>
                <w:i/>
              </w:rPr>
            </w:pPr>
            <w:r>
              <w:rPr>
                <w:b/>
                <w:i/>
              </w:rPr>
              <w:t>Мужчины</w:t>
            </w:r>
          </w:p>
        </w:tc>
        <w:tc>
          <w:tcPr>
            <w:tcW w:w="1701" w:type="dxa"/>
            <w:tcBorders>
              <w:bottom w:val="single" w:sz="4" w:space="0" w:color="auto"/>
            </w:tcBorders>
          </w:tcPr>
          <w:p w:rsidR="00000000" w:rsidRDefault="00000000">
            <w:pPr>
              <w:pStyle w:val="Table"/>
              <w:spacing w:before="20" w:after="40"/>
              <w:jc w:val="center"/>
              <w:rPr>
                <w:b/>
                <w:i/>
              </w:rPr>
            </w:pPr>
            <w:r>
              <w:rPr>
                <w:b/>
                <w:i/>
              </w:rPr>
              <w:t>Женщины</w:t>
            </w:r>
          </w:p>
        </w:tc>
        <w:tc>
          <w:tcPr>
            <w:tcW w:w="1701" w:type="dxa"/>
            <w:tcBorders>
              <w:bottom w:val="single" w:sz="4" w:space="0" w:color="auto"/>
            </w:tcBorders>
          </w:tcPr>
          <w:p w:rsidR="00000000" w:rsidRDefault="00000000">
            <w:pPr>
              <w:pStyle w:val="Table"/>
              <w:spacing w:before="20" w:after="40"/>
              <w:jc w:val="center"/>
              <w:rPr>
                <w:b/>
                <w:i/>
              </w:rPr>
            </w:pPr>
            <w:r>
              <w:rPr>
                <w:b/>
                <w:i/>
              </w:rPr>
              <w:t>Мужчины</w:t>
            </w:r>
          </w:p>
        </w:tc>
      </w:tr>
      <w:tr w:rsidR="00000000">
        <w:tblPrEx>
          <w:tblCellMar>
            <w:top w:w="0" w:type="dxa"/>
            <w:bottom w:w="0" w:type="dxa"/>
          </w:tblCellMar>
        </w:tblPrEx>
        <w:tc>
          <w:tcPr>
            <w:tcW w:w="2835" w:type="dxa"/>
            <w:tcBorders>
              <w:top w:val="single" w:sz="4" w:space="0" w:color="auto"/>
            </w:tcBorders>
          </w:tcPr>
          <w:p w:rsidR="00000000" w:rsidRDefault="00000000">
            <w:pPr>
              <w:pStyle w:val="Table"/>
              <w:spacing w:before="20" w:after="20"/>
            </w:pPr>
            <w:r>
              <w:t>1920</w:t>
            </w:r>
          </w:p>
        </w:tc>
        <w:tc>
          <w:tcPr>
            <w:tcW w:w="1701" w:type="dxa"/>
            <w:tcBorders>
              <w:top w:val="single" w:sz="4" w:space="0" w:color="auto"/>
            </w:tcBorders>
          </w:tcPr>
          <w:p w:rsidR="00000000" w:rsidRDefault="00000000">
            <w:pPr>
              <w:pStyle w:val="Table"/>
              <w:spacing w:before="20" w:after="20"/>
              <w:ind w:right="680"/>
              <w:jc w:val="right"/>
            </w:pPr>
            <w:r>
              <w:t>0</w:t>
            </w:r>
          </w:p>
        </w:tc>
        <w:tc>
          <w:tcPr>
            <w:tcW w:w="1701" w:type="dxa"/>
            <w:tcBorders>
              <w:top w:val="single" w:sz="4" w:space="0" w:color="auto"/>
            </w:tcBorders>
          </w:tcPr>
          <w:p w:rsidR="00000000" w:rsidRDefault="00000000">
            <w:pPr>
              <w:pStyle w:val="Table"/>
              <w:spacing w:before="20" w:after="20"/>
              <w:ind w:right="680"/>
              <w:jc w:val="right"/>
            </w:pPr>
            <w:r>
              <w:t>37</w:t>
            </w:r>
          </w:p>
        </w:tc>
        <w:tc>
          <w:tcPr>
            <w:tcW w:w="1701" w:type="dxa"/>
            <w:tcBorders>
              <w:top w:val="single" w:sz="4" w:space="0" w:color="auto"/>
            </w:tcBorders>
          </w:tcPr>
          <w:p w:rsidR="00000000" w:rsidRDefault="00000000">
            <w:pPr>
              <w:pStyle w:val="Table"/>
              <w:spacing w:before="20" w:after="20"/>
              <w:ind w:right="680"/>
              <w:jc w:val="right"/>
            </w:pPr>
            <w:r>
              <w:t>0</w:t>
            </w:r>
          </w:p>
        </w:tc>
        <w:tc>
          <w:tcPr>
            <w:tcW w:w="1701" w:type="dxa"/>
            <w:tcBorders>
              <w:top w:val="single" w:sz="4" w:space="0" w:color="auto"/>
            </w:tcBorders>
          </w:tcPr>
          <w:p w:rsidR="00000000" w:rsidRDefault="00000000">
            <w:pPr>
              <w:pStyle w:val="Table"/>
              <w:spacing w:before="20" w:after="20"/>
              <w:ind w:right="680"/>
              <w:jc w:val="right"/>
            </w:pPr>
            <w:r>
              <w:t>100</w:t>
            </w:r>
          </w:p>
        </w:tc>
      </w:tr>
      <w:tr w:rsidR="00000000">
        <w:tblPrEx>
          <w:tblCellMar>
            <w:top w:w="0" w:type="dxa"/>
            <w:bottom w:w="0" w:type="dxa"/>
          </w:tblCellMar>
        </w:tblPrEx>
        <w:tc>
          <w:tcPr>
            <w:tcW w:w="2835" w:type="dxa"/>
          </w:tcPr>
          <w:p w:rsidR="00000000" w:rsidRDefault="00000000">
            <w:pPr>
              <w:pStyle w:val="Table"/>
              <w:spacing w:before="20" w:after="20"/>
            </w:pPr>
            <w:r>
              <w:t>1921</w:t>
            </w:r>
          </w:p>
        </w:tc>
        <w:tc>
          <w:tcPr>
            <w:tcW w:w="1701" w:type="dxa"/>
          </w:tcPr>
          <w:p w:rsidR="00000000" w:rsidRDefault="00000000">
            <w:pPr>
              <w:pStyle w:val="Table"/>
              <w:spacing w:before="20" w:after="20"/>
              <w:ind w:right="680"/>
              <w:jc w:val="right"/>
            </w:pPr>
            <w:r>
              <w:t>0</w:t>
            </w:r>
          </w:p>
        </w:tc>
        <w:tc>
          <w:tcPr>
            <w:tcW w:w="1701" w:type="dxa"/>
          </w:tcPr>
          <w:p w:rsidR="00000000" w:rsidRDefault="00000000">
            <w:pPr>
              <w:pStyle w:val="Table"/>
              <w:spacing w:before="20" w:after="20"/>
              <w:ind w:right="680"/>
              <w:jc w:val="right"/>
            </w:pPr>
            <w:r>
              <w:t>78</w:t>
            </w:r>
          </w:p>
        </w:tc>
        <w:tc>
          <w:tcPr>
            <w:tcW w:w="1701" w:type="dxa"/>
          </w:tcPr>
          <w:p w:rsidR="00000000" w:rsidRDefault="00000000">
            <w:pPr>
              <w:pStyle w:val="Table"/>
              <w:spacing w:before="20" w:after="20"/>
              <w:ind w:right="680"/>
              <w:jc w:val="right"/>
            </w:pPr>
            <w:r>
              <w:t>0</w:t>
            </w:r>
          </w:p>
        </w:tc>
        <w:tc>
          <w:tcPr>
            <w:tcW w:w="1701" w:type="dxa"/>
          </w:tcPr>
          <w:p w:rsidR="00000000" w:rsidRDefault="00000000">
            <w:pPr>
              <w:pStyle w:val="Table"/>
              <w:spacing w:before="20" w:after="20"/>
              <w:ind w:right="680"/>
              <w:jc w:val="right"/>
            </w:pPr>
            <w:r>
              <w:t>100</w:t>
            </w:r>
          </w:p>
        </w:tc>
      </w:tr>
      <w:tr w:rsidR="00000000">
        <w:tblPrEx>
          <w:tblCellMar>
            <w:top w:w="0" w:type="dxa"/>
            <w:bottom w:w="0" w:type="dxa"/>
          </w:tblCellMar>
        </w:tblPrEx>
        <w:tc>
          <w:tcPr>
            <w:tcW w:w="2835" w:type="dxa"/>
          </w:tcPr>
          <w:p w:rsidR="00000000" w:rsidRDefault="00000000">
            <w:pPr>
              <w:pStyle w:val="Table"/>
              <w:spacing w:before="20" w:after="20"/>
            </w:pPr>
            <w:r>
              <w:t>1925</w:t>
            </w:r>
          </w:p>
        </w:tc>
        <w:tc>
          <w:tcPr>
            <w:tcW w:w="1701" w:type="dxa"/>
          </w:tcPr>
          <w:p w:rsidR="00000000" w:rsidRDefault="00000000">
            <w:pPr>
              <w:pStyle w:val="Table"/>
              <w:spacing w:before="20" w:after="20"/>
              <w:ind w:right="680"/>
              <w:jc w:val="right"/>
            </w:pPr>
            <w:r>
              <w:t>0</w:t>
            </w:r>
          </w:p>
        </w:tc>
        <w:tc>
          <w:tcPr>
            <w:tcW w:w="1701" w:type="dxa"/>
          </w:tcPr>
          <w:p w:rsidR="00000000" w:rsidRDefault="00000000">
            <w:pPr>
              <w:pStyle w:val="Table"/>
              <w:spacing w:before="20" w:after="20"/>
              <w:ind w:right="680"/>
              <w:jc w:val="right"/>
            </w:pPr>
            <w:r>
              <w:t>75</w:t>
            </w:r>
          </w:p>
        </w:tc>
        <w:tc>
          <w:tcPr>
            <w:tcW w:w="1701" w:type="dxa"/>
          </w:tcPr>
          <w:p w:rsidR="00000000" w:rsidRDefault="00000000">
            <w:pPr>
              <w:pStyle w:val="Table"/>
              <w:spacing w:before="20" w:after="20"/>
              <w:ind w:right="680"/>
              <w:jc w:val="right"/>
            </w:pPr>
            <w:r>
              <w:t>0</w:t>
            </w:r>
          </w:p>
        </w:tc>
        <w:tc>
          <w:tcPr>
            <w:tcW w:w="1701" w:type="dxa"/>
          </w:tcPr>
          <w:p w:rsidR="00000000" w:rsidRDefault="00000000">
            <w:pPr>
              <w:pStyle w:val="Table"/>
              <w:spacing w:before="20" w:after="20"/>
              <w:ind w:right="680"/>
              <w:jc w:val="right"/>
            </w:pPr>
            <w:r>
              <w:t>100</w:t>
            </w:r>
          </w:p>
        </w:tc>
      </w:tr>
      <w:tr w:rsidR="00000000">
        <w:tblPrEx>
          <w:tblCellMar>
            <w:top w:w="0" w:type="dxa"/>
            <w:bottom w:w="0" w:type="dxa"/>
          </w:tblCellMar>
        </w:tblPrEx>
        <w:tc>
          <w:tcPr>
            <w:tcW w:w="2835" w:type="dxa"/>
          </w:tcPr>
          <w:p w:rsidR="00000000" w:rsidRDefault="00000000">
            <w:pPr>
              <w:pStyle w:val="Table"/>
              <w:spacing w:before="20" w:after="20"/>
            </w:pPr>
            <w:r>
              <w:t>1928</w:t>
            </w:r>
          </w:p>
        </w:tc>
        <w:tc>
          <w:tcPr>
            <w:tcW w:w="1701" w:type="dxa"/>
          </w:tcPr>
          <w:p w:rsidR="00000000" w:rsidRDefault="00000000">
            <w:pPr>
              <w:pStyle w:val="Table"/>
              <w:spacing w:before="20" w:after="20"/>
              <w:ind w:right="680"/>
              <w:jc w:val="right"/>
            </w:pPr>
            <w:r>
              <w:t>0</w:t>
            </w:r>
          </w:p>
        </w:tc>
        <w:tc>
          <w:tcPr>
            <w:tcW w:w="1701" w:type="dxa"/>
          </w:tcPr>
          <w:p w:rsidR="00000000" w:rsidRDefault="00000000">
            <w:pPr>
              <w:pStyle w:val="Table"/>
              <w:spacing w:before="20" w:after="20"/>
              <w:ind w:right="680"/>
              <w:jc w:val="right"/>
            </w:pPr>
            <w:r>
              <w:t>57</w:t>
            </w:r>
          </w:p>
        </w:tc>
        <w:tc>
          <w:tcPr>
            <w:tcW w:w="1701" w:type="dxa"/>
          </w:tcPr>
          <w:p w:rsidR="00000000" w:rsidRDefault="00000000">
            <w:pPr>
              <w:pStyle w:val="Table"/>
              <w:spacing w:before="20" w:after="20"/>
              <w:ind w:right="680"/>
              <w:jc w:val="right"/>
            </w:pPr>
            <w:r>
              <w:t>0</w:t>
            </w:r>
          </w:p>
        </w:tc>
        <w:tc>
          <w:tcPr>
            <w:tcW w:w="1701" w:type="dxa"/>
          </w:tcPr>
          <w:p w:rsidR="00000000" w:rsidRDefault="00000000">
            <w:pPr>
              <w:pStyle w:val="Table"/>
              <w:spacing w:before="20" w:after="20"/>
              <w:ind w:right="680"/>
              <w:jc w:val="right"/>
            </w:pPr>
            <w:r>
              <w:t>100</w:t>
            </w:r>
          </w:p>
        </w:tc>
      </w:tr>
      <w:tr w:rsidR="00000000">
        <w:tblPrEx>
          <w:tblCellMar>
            <w:top w:w="0" w:type="dxa"/>
            <w:bottom w:w="0" w:type="dxa"/>
          </w:tblCellMar>
        </w:tblPrEx>
        <w:tc>
          <w:tcPr>
            <w:tcW w:w="2835" w:type="dxa"/>
          </w:tcPr>
          <w:p w:rsidR="00000000" w:rsidRDefault="00000000">
            <w:pPr>
              <w:pStyle w:val="Table"/>
              <w:spacing w:before="20" w:after="20"/>
            </w:pPr>
            <w:r>
              <w:t>1945</w:t>
            </w:r>
          </w:p>
        </w:tc>
        <w:tc>
          <w:tcPr>
            <w:tcW w:w="1701" w:type="dxa"/>
          </w:tcPr>
          <w:p w:rsidR="00000000" w:rsidRDefault="00000000">
            <w:pPr>
              <w:pStyle w:val="Table"/>
              <w:spacing w:before="20" w:after="20"/>
              <w:ind w:right="680"/>
              <w:jc w:val="right"/>
            </w:pPr>
            <w:r>
              <w:t>6</w:t>
            </w:r>
          </w:p>
        </w:tc>
        <w:tc>
          <w:tcPr>
            <w:tcW w:w="1701" w:type="dxa"/>
          </w:tcPr>
          <w:p w:rsidR="00000000" w:rsidRDefault="00000000">
            <w:pPr>
              <w:pStyle w:val="Table"/>
              <w:spacing w:before="20" w:after="20"/>
              <w:ind w:right="680"/>
              <w:jc w:val="right"/>
            </w:pPr>
            <w:r>
              <w:t>76</w:t>
            </w:r>
          </w:p>
        </w:tc>
        <w:tc>
          <w:tcPr>
            <w:tcW w:w="1701" w:type="dxa"/>
          </w:tcPr>
          <w:p w:rsidR="00000000" w:rsidRDefault="00000000">
            <w:pPr>
              <w:pStyle w:val="Table"/>
              <w:spacing w:before="20" w:after="20"/>
              <w:ind w:right="680"/>
              <w:jc w:val="right"/>
            </w:pPr>
            <w:r>
              <w:t>7</w:t>
            </w:r>
          </w:p>
        </w:tc>
        <w:tc>
          <w:tcPr>
            <w:tcW w:w="1701" w:type="dxa"/>
          </w:tcPr>
          <w:p w:rsidR="00000000" w:rsidRDefault="00000000">
            <w:pPr>
              <w:pStyle w:val="Table"/>
              <w:spacing w:before="20" w:after="20"/>
              <w:ind w:right="680"/>
              <w:jc w:val="right"/>
            </w:pPr>
            <w:r>
              <w:t>93</w:t>
            </w:r>
          </w:p>
        </w:tc>
      </w:tr>
      <w:tr w:rsidR="00000000">
        <w:tblPrEx>
          <w:tblCellMar>
            <w:top w:w="0" w:type="dxa"/>
            <w:bottom w:w="0" w:type="dxa"/>
          </w:tblCellMar>
        </w:tblPrEx>
        <w:tc>
          <w:tcPr>
            <w:tcW w:w="2835" w:type="dxa"/>
          </w:tcPr>
          <w:p w:rsidR="00000000" w:rsidRDefault="00000000">
            <w:pPr>
              <w:pStyle w:val="Table"/>
              <w:spacing w:before="20" w:after="20"/>
            </w:pPr>
            <w:r>
              <w:t>1950</w:t>
            </w:r>
          </w:p>
        </w:tc>
        <w:tc>
          <w:tcPr>
            <w:tcW w:w="1701" w:type="dxa"/>
          </w:tcPr>
          <w:p w:rsidR="00000000" w:rsidRDefault="00000000">
            <w:pPr>
              <w:pStyle w:val="Table"/>
              <w:spacing w:before="20" w:after="20"/>
              <w:ind w:right="680"/>
              <w:jc w:val="right"/>
            </w:pPr>
            <w:r>
              <w:t>17</w:t>
            </w:r>
          </w:p>
        </w:tc>
        <w:tc>
          <w:tcPr>
            <w:tcW w:w="1701" w:type="dxa"/>
          </w:tcPr>
          <w:p w:rsidR="00000000" w:rsidRDefault="00000000">
            <w:pPr>
              <w:pStyle w:val="Table"/>
              <w:spacing w:before="20" w:after="20"/>
              <w:ind w:right="680"/>
              <w:jc w:val="right"/>
            </w:pPr>
            <w:r>
              <w:t>104</w:t>
            </w:r>
          </w:p>
        </w:tc>
        <w:tc>
          <w:tcPr>
            <w:tcW w:w="1701" w:type="dxa"/>
          </w:tcPr>
          <w:p w:rsidR="00000000" w:rsidRDefault="00000000">
            <w:pPr>
              <w:pStyle w:val="Table"/>
              <w:spacing w:before="20" w:after="20"/>
              <w:ind w:right="680"/>
              <w:jc w:val="right"/>
            </w:pPr>
            <w:r>
              <w:t>14</w:t>
            </w:r>
          </w:p>
        </w:tc>
        <w:tc>
          <w:tcPr>
            <w:tcW w:w="1701" w:type="dxa"/>
          </w:tcPr>
          <w:p w:rsidR="00000000" w:rsidRDefault="00000000">
            <w:pPr>
              <w:pStyle w:val="Table"/>
              <w:spacing w:before="20" w:after="20"/>
              <w:ind w:right="680"/>
              <w:jc w:val="right"/>
            </w:pPr>
            <w:r>
              <w:t>86</w:t>
            </w:r>
          </w:p>
        </w:tc>
      </w:tr>
      <w:tr w:rsidR="00000000">
        <w:tblPrEx>
          <w:tblCellMar>
            <w:top w:w="0" w:type="dxa"/>
            <w:bottom w:w="0" w:type="dxa"/>
          </w:tblCellMar>
        </w:tblPrEx>
        <w:tc>
          <w:tcPr>
            <w:tcW w:w="2835" w:type="dxa"/>
          </w:tcPr>
          <w:p w:rsidR="00000000" w:rsidRDefault="00000000">
            <w:pPr>
              <w:pStyle w:val="Table"/>
              <w:spacing w:before="20" w:after="20"/>
            </w:pPr>
            <w:r>
              <w:t>1958</w:t>
            </w:r>
          </w:p>
        </w:tc>
        <w:tc>
          <w:tcPr>
            <w:tcW w:w="1701" w:type="dxa"/>
          </w:tcPr>
          <w:p w:rsidR="00000000" w:rsidRDefault="00000000">
            <w:pPr>
              <w:pStyle w:val="Table"/>
              <w:spacing w:before="20" w:after="20"/>
              <w:ind w:right="680"/>
              <w:jc w:val="right"/>
            </w:pPr>
            <w:r>
              <w:t>17</w:t>
            </w:r>
          </w:p>
        </w:tc>
        <w:tc>
          <w:tcPr>
            <w:tcW w:w="1701" w:type="dxa"/>
          </w:tcPr>
          <w:p w:rsidR="00000000" w:rsidRDefault="00000000">
            <w:pPr>
              <w:pStyle w:val="Table"/>
              <w:spacing w:before="20" w:after="20"/>
              <w:ind w:right="680"/>
              <w:jc w:val="right"/>
            </w:pPr>
            <w:r>
              <w:t>171</w:t>
            </w:r>
          </w:p>
        </w:tc>
        <w:tc>
          <w:tcPr>
            <w:tcW w:w="1701" w:type="dxa"/>
          </w:tcPr>
          <w:p w:rsidR="00000000" w:rsidRDefault="00000000">
            <w:pPr>
              <w:pStyle w:val="Table"/>
              <w:spacing w:before="20" w:after="20"/>
              <w:ind w:right="680"/>
              <w:jc w:val="right"/>
            </w:pPr>
            <w:r>
              <w:t>9</w:t>
            </w:r>
          </w:p>
        </w:tc>
        <w:tc>
          <w:tcPr>
            <w:tcW w:w="1701" w:type="dxa"/>
          </w:tcPr>
          <w:p w:rsidR="00000000" w:rsidRDefault="00000000">
            <w:pPr>
              <w:pStyle w:val="Table"/>
              <w:spacing w:before="20" w:after="20"/>
              <w:ind w:right="680"/>
              <w:jc w:val="right"/>
            </w:pPr>
            <w:r>
              <w:t>93</w:t>
            </w:r>
          </w:p>
        </w:tc>
      </w:tr>
      <w:tr w:rsidR="00000000">
        <w:tblPrEx>
          <w:tblCellMar>
            <w:top w:w="0" w:type="dxa"/>
            <w:bottom w:w="0" w:type="dxa"/>
          </w:tblCellMar>
        </w:tblPrEx>
        <w:tc>
          <w:tcPr>
            <w:tcW w:w="2835" w:type="dxa"/>
          </w:tcPr>
          <w:p w:rsidR="00000000" w:rsidRDefault="00000000">
            <w:pPr>
              <w:pStyle w:val="Table"/>
              <w:spacing w:before="20" w:after="20"/>
            </w:pPr>
            <w:r>
              <w:t>1970</w:t>
            </w:r>
          </w:p>
        </w:tc>
        <w:tc>
          <w:tcPr>
            <w:tcW w:w="1701" w:type="dxa"/>
          </w:tcPr>
          <w:p w:rsidR="00000000" w:rsidRDefault="00000000">
            <w:pPr>
              <w:pStyle w:val="Table"/>
              <w:spacing w:before="20" w:after="20"/>
              <w:ind w:right="680"/>
              <w:jc w:val="right"/>
            </w:pPr>
            <w:r>
              <w:t>72</w:t>
            </w:r>
          </w:p>
        </w:tc>
        <w:tc>
          <w:tcPr>
            <w:tcW w:w="1701" w:type="dxa"/>
          </w:tcPr>
          <w:p w:rsidR="00000000" w:rsidRDefault="00000000">
            <w:pPr>
              <w:pStyle w:val="Table"/>
              <w:spacing w:before="20" w:after="20"/>
              <w:ind w:right="680"/>
              <w:jc w:val="right"/>
            </w:pPr>
            <w:r>
              <w:t>192</w:t>
            </w:r>
          </w:p>
        </w:tc>
        <w:tc>
          <w:tcPr>
            <w:tcW w:w="1701" w:type="dxa"/>
          </w:tcPr>
          <w:p w:rsidR="00000000" w:rsidRDefault="00000000">
            <w:pPr>
              <w:pStyle w:val="Table"/>
              <w:spacing w:before="20" w:after="20"/>
              <w:ind w:right="680"/>
              <w:jc w:val="right"/>
            </w:pPr>
            <w:r>
              <w:t>27</w:t>
            </w:r>
          </w:p>
        </w:tc>
        <w:tc>
          <w:tcPr>
            <w:tcW w:w="1701" w:type="dxa"/>
          </w:tcPr>
          <w:p w:rsidR="00000000" w:rsidRDefault="00000000">
            <w:pPr>
              <w:pStyle w:val="Table"/>
              <w:spacing w:before="20" w:after="20"/>
              <w:ind w:right="680"/>
              <w:jc w:val="right"/>
            </w:pPr>
            <w:r>
              <w:t>73</w:t>
            </w:r>
          </w:p>
        </w:tc>
      </w:tr>
      <w:tr w:rsidR="00000000">
        <w:tblPrEx>
          <w:tblCellMar>
            <w:top w:w="0" w:type="dxa"/>
            <w:bottom w:w="0" w:type="dxa"/>
          </w:tblCellMar>
        </w:tblPrEx>
        <w:tc>
          <w:tcPr>
            <w:tcW w:w="2835" w:type="dxa"/>
          </w:tcPr>
          <w:p w:rsidR="00000000" w:rsidRDefault="00000000">
            <w:pPr>
              <w:pStyle w:val="Table"/>
              <w:spacing w:before="20" w:after="20"/>
            </w:pPr>
            <w:r>
              <w:t>1974</w:t>
            </w:r>
          </w:p>
        </w:tc>
        <w:tc>
          <w:tcPr>
            <w:tcW w:w="1701" w:type="dxa"/>
          </w:tcPr>
          <w:p w:rsidR="00000000" w:rsidRDefault="00000000">
            <w:pPr>
              <w:pStyle w:val="Table"/>
              <w:spacing w:before="20" w:after="20"/>
              <w:ind w:right="680"/>
              <w:jc w:val="right"/>
            </w:pPr>
            <w:r>
              <w:t>83</w:t>
            </w:r>
          </w:p>
        </w:tc>
        <w:tc>
          <w:tcPr>
            <w:tcW w:w="1701" w:type="dxa"/>
          </w:tcPr>
          <w:p w:rsidR="00000000" w:rsidRDefault="00000000">
            <w:pPr>
              <w:pStyle w:val="Table"/>
              <w:spacing w:before="20" w:after="20"/>
              <w:ind w:right="680"/>
              <w:jc w:val="right"/>
            </w:pPr>
            <w:r>
              <w:t>167</w:t>
            </w:r>
          </w:p>
        </w:tc>
        <w:tc>
          <w:tcPr>
            <w:tcW w:w="1701" w:type="dxa"/>
          </w:tcPr>
          <w:p w:rsidR="00000000" w:rsidRDefault="00000000">
            <w:pPr>
              <w:pStyle w:val="Table"/>
              <w:spacing w:before="20" w:after="20"/>
              <w:ind w:right="680"/>
              <w:jc w:val="right"/>
            </w:pPr>
            <w:r>
              <w:t>33</w:t>
            </w:r>
          </w:p>
        </w:tc>
        <w:tc>
          <w:tcPr>
            <w:tcW w:w="1701" w:type="dxa"/>
          </w:tcPr>
          <w:p w:rsidR="00000000" w:rsidRDefault="00000000">
            <w:pPr>
              <w:pStyle w:val="Table"/>
              <w:spacing w:before="20" w:after="20"/>
              <w:ind w:right="680"/>
              <w:jc w:val="right"/>
            </w:pPr>
            <w:r>
              <w:t>67</w:t>
            </w:r>
          </w:p>
        </w:tc>
      </w:tr>
      <w:tr w:rsidR="00000000">
        <w:tblPrEx>
          <w:tblCellMar>
            <w:top w:w="0" w:type="dxa"/>
            <w:bottom w:w="0" w:type="dxa"/>
          </w:tblCellMar>
        </w:tblPrEx>
        <w:tc>
          <w:tcPr>
            <w:tcW w:w="2835" w:type="dxa"/>
          </w:tcPr>
          <w:p w:rsidR="00000000" w:rsidRDefault="00000000">
            <w:pPr>
              <w:pStyle w:val="Table"/>
              <w:spacing w:before="20" w:after="20"/>
            </w:pPr>
            <w:r>
              <w:t>1982</w:t>
            </w:r>
          </w:p>
        </w:tc>
        <w:tc>
          <w:tcPr>
            <w:tcW w:w="1701" w:type="dxa"/>
          </w:tcPr>
          <w:p w:rsidR="00000000" w:rsidRDefault="00000000">
            <w:pPr>
              <w:pStyle w:val="Table"/>
              <w:spacing w:before="20" w:after="20"/>
              <w:ind w:right="680"/>
              <w:jc w:val="right"/>
            </w:pPr>
            <w:r>
              <w:t>76</w:t>
            </w:r>
          </w:p>
        </w:tc>
        <w:tc>
          <w:tcPr>
            <w:tcW w:w="1701" w:type="dxa"/>
          </w:tcPr>
          <w:p w:rsidR="00000000" w:rsidRDefault="00000000">
            <w:pPr>
              <w:pStyle w:val="Table"/>
              <w:spacing w:before="20" w:after="20"/>
              <w:ind w:right="680"/>
              <w:jc w:val="right"/>
            </w:pPr>
            <w:r>
              <w:t>174</w:t>
            </w:r>
          </w:p>
        </w:tc>
        <w:tc>
          <w:tcPr>
            <w:tcW w:w="1701" w:type="dxa"/>
          </w:tcPr>
          <w:p w:rsidR="00000000" w:rsidRDefault="00000000">
            <w:pPr>
              <w:pStyle w:val="Table"/>
              <w:spacing w:before="20" w:after="20"/>
              <w:ind w:right="680"/>
              <w:jc w:val="right"/>
            </w:pPr>
            <w:r>
              <w:t>30</w:t>
            </w:r>
          </w:p>
        </w:tc>
        <w:tc>
          <w:tcPr>
            <w:tcW w:w="1701" w:type="dxa"/>
          </w:tcPr>
          <w:p w:rsidR="00000000" w:rsidRDefault="00000000">
            <w:pPr>
              <w:pStyle w:val="Table"/>
              <w:spacing w:before="20" w:after="20"/>
              <w:ind w:right="680"/>
              <w:jc w:val="right"/>
            </w:pPr>
            <w:r>
              <w:t>70</w:t>
            </w:r>
          </w:p>
        </w:tc>
      </w:tr>
      <w:tr w:rsidR="00000000">
        <w:tblPrEx>
          <w:tblCellMar>
            <w:top w:w="0" w:type="dxa"/>
            <w:bottom w:w="0" w:type="dxa"/>
          </w:tblCellMar>
        </w:tblPrEx>
        <w:tc>
          <w:tcPr>
            <w:tcW w:w="2835" w:type="dxa"/>
          </w:tcPr>
          <w:p w:rsidR="00000000" w:rsidRDefault="00000000">
            <w:pPr>
              <w:pStyle w:val="Table"/>
              <w:spacing w:before="20" w:after="20"/>
            </w:pPr>
            <w:r>
              <w:t>1990</w:t>
            </w:r>
          </w:p>
        </w:tc>
        <w:tc>
          <w:tcPr>
            <w:tcW w:w="1701" w:type="dxa"/>
          </w:tcPr>
          <w:p w:rsidR="00000000" w:rsidRDefault="00000000">
            <w:pPr>
              <w:pStyle w:val="Table"/>
              <w:spacing w:before="20" w:after="20"/>
              <w:ind w:right="680"/>
              <w:jc w:val="right"/>
            </w:pPr>
            <w:r>
              <w:t>81</w:t>
            </w:r>
          </w:p>
        </w:tc>
        <w:tc>
          <w:tcPr>
            <w:tcW w:w="1701" w:type="dxa"/>
          </w:tcPr>
          <w:p w:rsidR="00000000" w:rsidRDefault="00000000">
            <w:pPr>
              <w:pStyle w:val="Table"/>
              <w:spacing w:before="20" w:after="20"/>
              <w:ind w:right="680"/>
              <w:jc w:val="right"/>
            </w:pPr>
            <w:r>
              <w:t>169</w:t>
            </w:r>
          </w:p>
        </w:tc>
        <w:tc>
          <w:tcPr>
            <w:tcW w:w="1701" w:type="dxa"/>
          </w:tcPr>
          <w:p w:rsidR="00000000" w:rsidRDefault="00000000">
            <w:pPr>
              <w:pStyle w:val="Table"/>
              <w:spacing w:before="20" w:after="20"/>
              <w:ind w:right="680"/>
              <w:jc w:val="right"/>
            </w:pPr>
            <w:r>
              <w:t>32</w:t>
            </w:r>
          </w:p>
        </w:tc>
        <w:tc>
          <w:tcPr>
            <w:tcW w:w="1701" w:type="dxa"/>
          </w:tcPr>
          <w:p w:rsidR="00000000" w:rsidRDefault="00000000">
            <w:pPr>
              <w:pStyle w:val="Table"/>
              <w:spacing w:before="20" w:after="20"/>
              <w:ind w:right="680"/>
              <w:jc w:val="right"/>
            </w:pPr>
            <w:r>
              <w:t>68</w:t>
            </w:r>
          </w:p>
        </w:tc>
      </w:tr>
      <w:tr w:rsidR="00000000">
        <w:tblPrEx>
          <w:tblCellMar>
            <w:top w:w="0" w:type="dxa"/>
            <w:bottom w:w="0" w:type="dxa"/>
          </w:tblCellMar>
        </w:tblPrEx>
        <w:tc>
          <w:tcPr>
            <w:tcW w:w="2835" w:type="dxa"/>
          </w:tcPr>
          <w:p w:rsidR="00000000" w:rsidRDefault="00000000">
            <w:pPr>
              <w:pStyle w:val="Table"/>
              <w:spacing w:before="20" w:after="20"/>
            </w:pPr>
            <w:r>
              <w:t>1991</w:t>
            </w:r>
          </w:p>
        </w:tc>
        <w:tc>
          <w:tcPr>
            <w:tcW w:w="1701" w:type="dxa"/>
          </w:tcPr>
          <w:p w:rsidR="00000000" w:rsidRDefault="00000000">
            <w:pPr>
              <w:pStyle w:val="Table"/>
              <w:spacing w:before="20" w:after="20"/>
              <w:ind w:right="680"/>
              <w:jc w:val="right"/>
            </w:pPr>
            <w:r>
              <w:t>51</w:t>
            </w:r>
          </w:p>
        </w:tc>
        <w:tc>
          <w:tcPr>
            <w:tcW w:w="1701" w:type="dxa"/>
          </w:tcPr>
          <w:p w:rsidR="00000000" w:rsidRDefault="00000000">
            <w:pPr>
              <w:pStyle w:val="Table"/>
              <w:spacing w:before="20" w:after="20"/>
              <w:ind w:right="680"/>
              <w:jc w:val="right"/>
            </w:pPr>
            <w:r>
              <w:t>199</w:t>
            </w:r>
          </w:p>
        </w:tc>
        <w:tc>
          <w:tcPr>
            <w:tcW w:w="1701" w:type="dxa"/>
          </w:tcPr>
          <w:p w:rsidR="00000000" w:rsidRDefault="00000000">
            <w:pPr>
              <w:pStyle w:val="Table"/>
              <w:spacing w:before="20" w:after="20"/>
              <w:ind w:right="680"/>
              <w:jc w:val="right"/>
            </w:pPr>
            <w:r>
              <w:t>20,4</w:t>
            </w:r>
          </w:p>
        </w:tc>
        <w:tc>
          <w:tcPr>
            <w:tcW w:w="1701" w:type="dxa"/>
          </w:tcPr>
          <w:p w:rsidR="00000000" w:rsidRDefault="00000000">
            <w:pPr>
              <w:pStyle w:val="Table"/>
              <w:spacing w:before="20" w:after="20"/>
              <w:ind w:right="680"/>
              <w:jc w:val="right"/>
            </w:pPr>
            <w:r>
              <w:t>79,6</w:t>
            </w:r>
          </w:p>
        </w:tc>
      </w:tr>
      <w:tr w:rsidR="00000000">
        <w:tblPrEx>
          <w:tblCellMar>
            <w:top w:w="0" w:type="dxa"/>
            <w:bottom w:w="0" w:type="dxa"/>
          </w:tblCellMar>
        </w:tblPrEx>
        <w:tc>
          <w:tcPr>
            <w:tcW w:w="2835" w:type="dxa"/>
            <w:tcBorders>
              <w:bottom w:val="single" w:sz="4" w:space="0" w:color="auto"/>
            </w:tcBorders>
          </w:tcPr>
          <w:p w:rsidR="00000000" w:rsidRDefault="00000000">
            <w:pPr>
              <w:pStyle w:val="Table"/>
              <w:spacing w:before="20" w:after="20"/>
            </w:pPr>
            <w:r>
              <w:t>1997</w:t>
            </w:r>
          </w:p>
        </w:tc>
        <w:tc>
          <w:tcPr>
            <w:tcW w:w="1701" w:type="dxa"/>
            <w:tcBorders>
              <w:bottom w:val="single" w:sz="4" w:space="0" w:color="auto"/>
            </w:tcBorders>
          </w:tcPr>
          <w:p w:rsidR="00000000" w:rsidRDefault="00000000">
            <w:pPr>
              <w:pStyle w:val="Table"/>
              <w:spacing w:before="20" w:after="20"/>
              <w:ind w:right="680"/>
              <w:jc w:val="right"/>
            </w:pPr>
            <w:r>
              <w:t>11</w:t>
            </w:r>
          </w:p>
        </w:tc>
        <w:tc>
          <w:tcPr>
            <w:tcW w:w="1701" w:type="dxa"/>
            <w:tcBorders>
              <w:bottom w:val="single" w:sz="4" w:space="0" w:color="auto"/>
            </w:tcBorders>
          </w:tcPr>
          <w:p w:rsidR="00000000" w:rsidRDefault="00000000">
            <w:pPr>
              <w:pStyle w:val="Table"/>
              <w:spacing w:before="20" w:after="20"/>
              <w:ind w:right="680"/>
              <w:jc w:val="right"/>
            </w:pPr>
            <w:r>
              <w:t>144</w:t>
            </w:r>
          </w:p>
        </w:tc>
        <w:tc>
          <w:tcPr>
            <w:tcW w:w="1701" w:type="dxa"/>
            <w:tcBorders>
              <w:bottom w:val="single" w:sz="4" w:space="0" w:color="auto"/>
            </w:tcBorders>
          </w:tcPr>
          <w:p w:rsidR="00000000" w:rsidRDefault="00000000">
            <w:pPr>
              <w:pStyle w:val="Table"/>
              <w:spacing w:before="20" w:after="20"/>
              <w:ind w:right="680"/>
              <w:jc w:val="right"/>
            </w:pPr>
            <w:r>
              <w:t>7</w:t>
            </w:r>
          </w:p>
        </w:tc>
        <w:tc>
          <w:tcPr>
            <w:tcW w:w="1701" w:type="dxa"/>
            <w:tcBorders>
              <w:bottom w:val="single" w:sz="4" w:space="0" w:color="auto"/>
            </w:tcBorders>
          </w:tcPr>
          <w:p w:rsidR="00000000" w:rsidRDefault="00000000">
            <w:pPr>
              <w:pStyle w:val="Table"/>
              <w:spacing w:before="20" w:after="20"/>
              <w:ind w:right="680"/>
              <w:jc w:val="right"/>
            </w:pPr>
            <w:r>
              <w:t>93</w:t>
            </w:r>
          </w:p>
        </w:tc>
      </w:tr>
    </w:tbl>
    <w:p w:rsidR="00000000" w:rsidRDefault="00000000">
      <w:pPr>
        <w:pStyle w:val="Table"/>
      </w:pPr>
    </w:p>
    <w:p w:rsidR="00000000" w:rsidRDefault="00000000">
      <w:pPr>
        <w:pStyle w:val="Table"/>
        <w:jc w:val="center"/>
        <w:rPr>
          <w:lang w:val="en-US"/>
        </w:rPr>
      </w:pPr>
      <w:r>
        <w:rPr>
          <w:noProof/>
        </w:rPr>
        <w:pict>
          <v:shape id="_x0000_s1164" type="#_x0000_t75" style="position:absolute;left:0;text-align:left;margin-left:92.15pt;margin-top:-1.65pt;width:8.65pt;height:8.65pt;z-index:1;mso-position-horizontal:absolute;mso-position-horizontal-relative:text;mso-position-vertical:absolute;mso-position-vertical-relative:text" o:allowincell="f">
            <v:imagedata r:id="rId10" o:title=""/>
            <w10:wrap type="topAndBottom"/>
          </v:shape>
          <o:OLEObject Type="Embed" ProgID="Excel.Sheet.8" ShapeID="_x0000_s1164" DrawAspect="Content" ObjectID="_1418865308" r:id="rId11"/>
        </w:pict>
      </w:r>
    </w:p>
    <w:p w:rsidR="00000000" w:rsidRDefault="00000000">
      <w:pPr>
        <w:pStyle w:val="Table"/>
        <w:jc w:val="center"/>
        <w:rPr>
          <w:lang w:val="en-US"/>
        </w:rPr>
      </w:pPr>
      <w:r>
        <w:object w:dxaOrig="6660" w:dyaOrig="3432">
          <v:shape id="_x0000_i1026" type="#_x0000_t75" style="width:333pt;height:171.75pt" o:ole="">
            <v:imagedata r:id="rId12" o:title=""/>
          </v:shape>
          <o:OLEObject Type="Embed" ProgID="MSGraph.Chart.8" ShapeID="_x0000_i1026" DrawAspect="Content" ObjectID="_1418865298" r:id="rId13">
            <o:FieldCodes>\s</o:FieldCodes>
          </o:OLEObject>
        </w:object>
      </w:r>
    </w:p>
    <w:p w:rsidR="00000000" w:rsidRDefault="00000000">
      <w:pPr>
        <w:pStyle w:val="Table"/>
        <w:jc w:val="center"/>
        <w:rPr>
          <w:lang w:val="en-US"/>
        </w:rPr>
      </w:pPr>
    </w:p>
    <w:p w:rsidR="00000000" w:rsidRDefault="00000000">
      <w:pPr>
        <w:pStyle w:val="Table"/>
        <w:jc w:val="center"/>
        <w:rPr>
          <w:lang w:val="en-US"/>
        </w:rPr>
      </w:pPr>
    </w:p>
    <w:p w:rsidR="00000000" w:rsidRDefault="00000000">
      <w:pPr>
        <w:pStyle w:val="Table"/>
        <w:spacing w:after="180"/>
        <w:jc w:val="center"/>
        <w:rPr>
          <w:b/>
        </w:rPr>
      </w:pPr>
      <w:r>
        <w:rPr>
          <w:b/>
        </w:rPr>
        <w:t>Таблица 7.  Должности в парламенте с разбивкой по полу</w:t>
      </w:r>
    </w:p>
    <w:tbl>
      <w:tblPr>
        <w:tblW w:w="0" w:type="auto"/>
        <w:tblInd w:w="-26" w:type="dxa"/>
        <w:tblLayout w:type="fixed"/>
        <w:tblCellMar>
          <w:left w:w="28" w:type="dxa"/>
          <w:right w:w="28" w:type="dxa"/>
        </w:tblCellMar>
        <w:tblLook w:val="0000" w:firstRow="0" w:lastRow="0" w:firstColumn="0" w:lastColumn="0" w:noHBand="0" w:noVBand="0"/>
      </w:tblPr>
      <w:tblGrid>
        <w:gridCol w:w="2835"/>
        <w:gridCol w:w="1134"/>
        <w:gridCol w:w="1134"/>
        <w:gridCol w:w="1134"/>
        <w:gridCol w:w="1134"/>
        <w:gridCol w:w="1134"/>
        <w:gridCol w:w="1134"/>
      </w:tblGrid>
      <w:tr w:rsidR="00000000">
        <w:tblPrEx>
          <w:tblCellMar>
            <w:top w:w="0" w:type="dxa"/>
            <w:bottom w:w="0" w:type="dxa"/>
          </w:tblCellMar>
        </w:tblPrEx>
        <w:trPr>
          <w:cantSplit/>
        </w:trPr>
        <w:tc>
          <w:tcPr>
            <w:tcW w:w="2835" w:type="dxa"/>
            <w:tcBorders>
              <w:top w:val="single" w:sz="4" w:space="0" w:color="auto"/>
            </w:tcBorders>
          </w:tcPr>
          <w:p w:rsidR="00000000" w:rsidRDefault="00000000">
            <w:pPr>
              <w:pStyle w:val="Table"/>
              <w:spacing w:before="40"/>
              <w:rPr>
                <w:b/>
              </w:rPr>
            </w:pPr>
            <w:r>
              <w:rPr>
                <w:b/>
              </w:rPr>
              <w:t>Должность</w:t>
            </w:r>
          </w:p>
        </w:tc>
        <w:tc>
          <w:tcPr>
            <w:tcW w:w="3402" w:type="dxa"/>
            <w:gridSpan w:val="3"/>
            <w:tcBorders>
              <w:top w:val="single" w:sz="4" w:space="0" w:color="auto"/>
            </w:tcBorders>
          </w:tcPr>
          <w:p w:rsidR="00000000" w:rsidRDefault="00000000">
            <w:pPr>
              <w:pStyle w:val="Table"/>
              <w:spacing w:before="40"/>
              <w:jc w:val="center"/>
              <w:rPr>
                <w:b/>
              </w:rPr>
            </w:pPr>
            <w:r>
              <w:rPr>
                <w:b/>
              </w:rPr>
              <w:t>1991 г.</w:t>
            </w:r>
          </w:p>
        </w:tc>
        <w:tc>
          <w:tcPr>
            <w:tcW w:w="3402" w:type="dxa"/>
            <w:gridSpan w:val="3"/>
            <w:tcBorders>
              <w:top w:val="single" w:sz="4" w:space="0" w:color="auto"/>
            </w:tcBorders>
          </w:tcPr>
          <w:p w:rsidR="00000000" w:rsidRDefault="00000000">
            <w:pPr>
              <w:pStyle w:val="Table"/>
              <w:spacing w:before="40"/>
              <w:jc w:val="center"/>
              <w:rPr>
                <w:b/>
              </w:rPr>
            </w:pPr>
            <w:r>
              <w:rPr>
                <w:b/>
              </w:rPr>
              <w:t>1997 г.</w:t>
            </w:r>
          </w:p>
        </w:tc>
      </w:tr>
      <w:tr w:rsidR="00000000">
        <w:tblPrEx>
          <w:tblCellMar>
            <w:top w:w="0" w:type="dxa"/>
            <w:bottom w:w="0" w:type="dxa"/>
          </w:tblCellMar>
        </w:tblPrEx>
        <w:tc>
          <w:tcPr>
            <w:tcW w:w="2835" w:type="dxa"/>
            <w:tcBorders>
              <w:bottom w:val="single" w:sz="4" w:space="0" w:color="auto"/>
            </w:tcBorders>
          </w:tcPr>
          <w:p w:rsidR="00000000" w:rsidRDefault="00000000">
            <w:pPr>
              <w:pStyle w:val="Table"/>
              <w:spacing w:after="40"/>
              <w:jc w:val="center"/>
              <w:rPr>
                <w:b/>
                <w:i/>
              </w:rPr>
            </w:pPr>
          </w:p>
        </w:tc>
        <w:tc>
          <w:tcPr>
            <w:tcW w:w="1134" w:type="dxa"/>
            <w:tcBorders>
              <w:bottom w:val="single" w:sz="4" w:space="0" w:color="auto"/>
            </w:tcBorders>
          </w:tcPr>
          <w:p w:rsidR="00000000" w:rsidRDefault="00000000">
            <w:pPr>
              <w:pStyle w:val="Table"/>
              <w:spacing w:after="40"/>
              <w:jc w:val="center"/>
              <w:rPr>
                <w:b/>
                <w:i/>
              </w:rPr>
            </w:pPr>
            <w:r>
              <w:rPr>
                <w:b/>
                <w:i/>
              </w:rPr>
              <w:t>Мужчины</w:t>
            </w:r>
          </w:p>
        </w:tc>
        <w:tc>
          <w:tcPr>
            <w:tcW w:w="1134" w:type="dxa"/>
            <w:tcBorders>
              <w:bottom w:val="single" w:sz="4" w:space="0" w:color="auto"/>
            </w:tcBorders>
          </w:tcPr>
          <w:p w:rsidR="00000000" w:rsidRDefault="00000000">
            <w:pPr>
              <w:pStyle w:val="Table"/>
              <w:spacing w:after="40"/>
              <w:jc w:val="center"/>
              <w:rPr>
                <w:b/>
                <w:i/>
              </w:rPr>
            </w:pPr>
            <w:r>
              <w:rPr>
                <w:b/>
                <w:i/>
              </w:rPr>
              <w:t>Женщины</w:t>
            </w:r>
          </w:p>
        </w:tc>
        <w:tc>
          <w:tcPr>
            <w:tcW w:w="1134" w:type="dxa"/>
            <w:tcBorders>
              <w:bottom w:val="single" w:sz="4" w:space="0" w:color="auto"/>
            </w:tcBorders>
          </w:tcPr>
          <w:p w:rsidR="00000000" w:rsidRDefault="00000000">
            <w:pPr>
              <w:pStyle w:val="Table"/>
              <w:spacing w:after="40"/>
              <w:jc w:val="center"/>
              <w:rPr>
                <w:b/>
                <w:i/>
              </w:rPr>
            </w:pPr>
            <w:r>
              <w:rPr>
                <w:b/>
                <w:i/>
              </w:rPr>
              <w:t>% женщин</w:t>
            </w:r>
          </w:p>
        </w:tc>
        <w:tc>
          <w:tcPr>
            <w:tcW w:w="1134" w:type="dxa"/>
            <w:tcBorders>
              <w:bottom w:val="single" w:sz="4" w:space="0" w:color="auto"/>
            </w:tcBorders>
          </w:tcPr>
          <w:p w:rsidR="00000000" w:rsidRDefault="00000000">
            <w:pPr>
              <w:pStyle w:val="Table"/>
              <w:spacing w:after="40"/>
              <w:jc w:val="center"/>
              <w:rPr>
                <w:b/>
                <w:i/>
              </w:rPr>
            </w:pPr>
            <w:r>
              <w:rPr>
                <w:b/>
                <w:i/>
              </w:rPr>
              <w:t>Мужчины</w:t>
            </w:r>
          </w:p>
        </w:tc>
        <w:tc>
          <w:tcPr>
            <w:tcW w:w="1134" w:type="dxa"/>
            <w:tcBorders>
              <w:bottom w:val="single" w:sz="4" w:space="0" w:color="auto"/>
            </w:tcBorders>
          </w:tcPr>
          <w:p w:rsidR="00000000" w:rsidRDefault="00000000">
            <w:pPr>
              <w:pStyle w:val="Table"/>
              <w:spacing w:after="40"/>
              <w:jc w:val="center"/>
              <w:rPr>
                <w:b/>
                <w:i/>
              </w:rPr>
            </w:pPr>
            <w:r>
              <w:rPr>
                <w:b/>
                <w:i/>
              </w:rPr>
              <w:t>Женщины</w:t>
            </w:r>
          </w:p>
        </w:tc>
        <w:tc>
          <w:tcPr>
            <w:tcW w:w="1134" w:type="dxa"/>
            <w:tcBorders>
              <w:bottom w:val="single" w:sz="4" w:space="0" w:color="auto"/>
            </w:tcBorders>
          </w:tcPr>
          <w:p w:rsidR="00000000" w:rsidRDefault="00000000">
            <w:pPr>
              <w:pStyle w:val="Table"/>
              <w:spacing w:after="40"/>
              <w:jc w:val="center"/>
              <w:rPr>
                <w:b/>
                <w:i/>
              </w:rPr>
            </w:pPr>
            <w:r>
              <w:rPr>
                <w:b/>
                <w:i/>
              </w:rPr>
              <w:t>% женщин</w:t>
            </w:r>
          </w:p>
        </w:tc>
      </w:tr>
      <w:tr w:rsidR="00000000">
        <w:tblPrEx>
          <w:tblCellMar>
            <w:top w:w="0" w:type="dxa"/>
            <w:bottom w:w="0" w:type="dxa"/>
          </w:tblCellMar>
        </w:tblPrEx>
        <w:tc>
          <w:tcPr>
            <w:tcW w:w="2835" w:type="dxa"/>
            <w:tcBorders>
              <w:top w:val="single" w:sz="4" w:space="0" w:color="auto"/>
            </w:tcBorders>
          </w:tcPr>
          <w:p w:rsidR="00000000" w:rsidRDefault="00000000">
            <w:pPr>
              <w:pStyle w:val="Table"/>
            </w:pPr>
            <w:r>
              <w:t>Глава парламента</w:t>
            </w:r>
          </w:p>
        </w:tc>
        <w:tc>
          <w:tcPr>
            <w:tcW w:w="1134" w:type="dxa"/>
            <w:tcBorders>
              <w:top w:val="single" w:sz="4" w:space="0" w:color="auto"/>
            </w:tcBorders>
          </w:tcPr>
          <w:p w:rsidR="00000000" w:rsidRDefault="00000000">
            <w:pPr>
              <w:pStyle w:val="Table"/>
            </w:pPr>
          </w:p>
        </w:tc>
        <w:tc>
          <w:tcPr>
            <w:tcW w:w="1134" w:type="dxa"/>
            <w:tcBorders>
              <w:top w:val="single" w:sz="4" w:space="0" w:color="auto"/>
            </w:tcBorders>
          </w:tcPr>
          <w:p w:rsidR="00000000" w:rsidRDefault="00000000">
            <w:pPr>
              <w:pStyle w:val="Table"/>
            </w:pPr>
          </w:p>
        </w:tc>
        <w:tc>
          <w:tcPr>
            <w:tcW w:w="1134" w:type="dxa"/>
            <w:tcBorders>
              <w:top w:val="single" w:sz="4" w:space="0" w:color="auto"/>
            </w:tcBorders>
            <w:shd w:val="pct20" w:color="auto" w:fill="auto"/>
          </w:tcPr>
          <w:p w:rsidR="00000000" w:rsidRDefault="00000000">
            <w:pPr>
              <w:pStyle w:val="Table"/>
            </w:pPr>
          </w:p>
        </w:tc>
        <w:tc>
          <w:tcPr>
            <w:tcW w:w="1134" w:type="dxa"/>
            <w:tcBorders>
              <w:top w:val="single" w:sz="4" w:space="0" w:color="auto"/>
            </w:tcBorders>
          </w:tcPr>
          <w:p w:rsidR="00000000" w:rsidRDefault="00000000">
            <w:pPr>
              <w:pStyle w:val="Table"/>
              <w:ind w:right="454"/>
              <w:jc w:val="right"/>
            </w:pPr>
            <w:r>
              <w:t>1</w:t>
            </w:r>
          </w:p>
        </w:tc>
        <w:tc>
          <w:tcPr>
            <w:tcW w:w="1134" w:type="dxa"/>
            <w:tcBorders>
              <w:top w:val="single" w:sz="4" w:space="0" w:color="auto"/>
            </w:tcBorders>
          </w:tcPr>
          <w:p w:rsidR="00000000" w:rsidRDefault="00000000">
            <w:pPr>
              <w:pStyle w:val="Table"/>
              <w:ind w:right="454"/>
              <w:jc w:val="right"/>
            </w:pPr>
            <w:r>
              <w:t>0</w:t>
            </w:r>
          </w:p>
        </w:tc>
        <w:tc>
          <w:tcPr>
            <w:tcW w:w="1134" w:type="dxa"/>
            <w:tcBorders>
              <w:top w:val="single" w:sz="4" w:space="0" w:color="auto"/>
            </w:tcBorders>
            <w:shd w:val="pct20" w:color="auto" w:fill="auto"/>
          </w:tcPr>
          <w:p w:rsidR="00000000" w:rsidRDefault="00000000">
            <w:pPr>
              <w:pStyle w:val="Table"/>
              <w:ind w:right="454"/>
              <w:jc w:val="right"/>
            </w:pPr>
            <w:r>
              <w:t>0</w:t>
            </w:r>
          </w:p>
        </w:tc>
      </w:tr>
      <w:tr w:rsidR="00000000">
        <w:tblPrEx>
          <w:tblCellMar>
            <w:top w:w="0" w:type="dxa"/>
            <w:bottom w:w="0" w:type="dxa"/>
          </w:tblCellMar>
        </w:tblPrEx>
        <w:tc>
          <w:tcPr>
            <w:tcW w:w="2835" w:type="dxa"/>
          </w:tcPr>
          <w:p w:rsidR="00000000" w:rsidRDefault="00000000">
            <w:pPr>
              <w:pStyle w:val="Table"/>
            </w:pPr>
            <w:r>
              <w:t>Зам. главы парламента</w:t>
            </w:r>
          </w:p>
        </w:tc>
        <w:tc>
          <w:tcPr>
            <w:tcW w:w="1134" w:type="dxa"/>
          </w:tcPr>
          <w:p w:rsidR="00000000" w:rsidRDefault="00000000">
            <w:pPr>
              <w:pStyle w:val="Table"/>
            </w:pPr>
          </w:p>
        </w:tc>
        <w:tc>
          <w:tcPr>
            <w:tcW w:w="1134" w:type="dxa"/>
          </w:tcPr>
          <w:p w:rsidR="00000000" w:rsidRDefault="00000000">
            <w:pPr>
              <w:pStyle w:val="Table"/>
            </w:pPr>
          </w:p>
        </w:tc>
        <w:tc>
          <w:tcPr>
            <w:tcW w:w="1134" w:type="dxa"/>
            <w:shd w:val="pct20" w:color="auto" w:fill="auto"/>
          </w:tcPr>
          <w:p w:rsidR="00000000" w:rsidRDefault="00000000">
            <w:pPr>
              <w:pStyle w:val="Table"/>
            </w:pPr>
          </w:p>
        </w:tc>
        <w:tc>
          <w:tcPr>
            <w:tcW w:w="1134" w:type="dxa"/>
          </w:tcPr>
          <w:p w:rsidR="00000000" w:rsidRDefault="00000000">
            <w:pPr>
              <w:pStyle w:val="Table"/>
              <w:ind w:right="454"/>
              <w:jc w:val="right"/>
            </w:pPr>
            <w:r>
              <w:t>1</w:t>
            </w:r>
          </w:p>
        </w:tc>
        <w:tc>
          <w:tcPr>
            <w:tcW w:w="1134" w:type="dxa"/>
          </w:tcPr>
          <w:p w:rsidR="00000000" w:rsidRDefault="00000000">
            <w:pPr>
              <w:pStyle w:val="Table"/>
              <w:ind w:right="454"/>
              <w:jc w:val="right"/>
            </w:pPr>
            <w:r>
              <w:t>1</w:t>
            </w:r>
          </w:p>
        </w:tc>
        <w:tc>
          <w:tcPr>
            <w:tcW w:w="1134" w:type="dxa"/>
            <w:shd w:val="pct20" w:color="auto" w:fill="auto"/>
          </w:tcPr>
          <w:p w:rsidR="00000000" w:rsidRDefault="00000000">
            <w:pPr>
              <w:pStyle w:val="Table"/>
              <w:ind w:right="454"/>
              <w:jc w:val="right"/>
            </w:pPr>
            <w:r>
              <w:t>50</w:t>
            </w:r>
          </w:p>
        </w:tc>
      </w:tr>
      <w:tr w:rsidR="00000000">
        <w:tblPrEx>
          <w:tblCellMar>
            <w:top w:w="0" w:type="dxa"/>
            <w:bottom w:w="0" w:type="dxa"/>
          </w:tblCellMar>
        </w:tblPrEx>
        <w:tc>
          <w:tcPr>
            <w:tcW w:w="2835" w:type="dxa"/>
          </w:tcPr>
          <w:p w:rsidR="00000000" w:rsidRDefault="00000000">
            <w:pPr>
              <w:pStyle w:val="Table"/>
            </w:pPr>
            <w:r>
              <w:t>Глава парламентской комиссии</w:t>
            </w:r>
          </w:p>
        </w:tc>
        <w:tc>
          <w:tcPr>
            <w:tcW w:w="1134" w:type="dxa"/>
          </w:tcPr>
          <w:p w:rsidR="00000000" w:rsidRDefault="00000000">
            <w:pPr>
              <w:pStyle w:val="Table"/>
            </w:pPr>
          </w:p>
        </w:tc>
        <w:tc>
          <w:tcPr>
            <w:tcW w:w="1134" w:type="dxa"/>
          </w:tcPr>
          <w:p w:rsidR="00000000" w:rsidRDefault="00000000">
            <w:pPr>
              <w:pStyle w:val="Table"/>
            </w:pPr>
          </w:p>
        </w:tc>
        <w:tc>
          <w:tcPr>
            <w:tcW w:w="1134" w:type="dxa"/>
            <w:shd w:val="pct20" w:color="auto" w:fill="auto"/>
          </w:tcPr>
          <w:p w:rsidR="00000000" w:rsidRDefault="00000000">
            <w:pPr>
              <w:pStyle w:val="Table"/>
            </w:pPr>
          </w:p>
        </w:tc>
        <w:tc>
          <w:tcPr>
            <w:tcW w:w="1134" w:type="dxa"/>
          </w:tcPr>
          <w:p w:rsidR="00000000" w:rsidRDefault="00000000">
            <w:pPr>
              <w:pStyle w:val="Table"/>
              <w:ind w:right="454"/>
              <w:jc w:val="right"/>
            </w:pPr>
            <w:r>
              <w:t>13</w:t>
            </w:r>
          </w:p>
        </w:tc>
        <w:tc>
          <w:tcPr>
            <w:tcW w:w="1134" w:type="dxa"/>
          </w:tcPr>
          <w:p w:rsidR="00000000" w:rsidRDefault="00000000">
            <w:pPr>
              <w:pStyle w:val="Table"/>
              <w:ind w:right="454"/>
              <w:jc w:val="right"/>
            </w:pPr>
            <w:r>
              <w:t>1</w:t>
            </w:r>
          </w:p>
        </w:tc>
        <w:tc>
          <w:tcPr>
            <w:tcW w:w="1134" w:type="dxa"/>
            <w:shd w:val="pct20" w:color="auto" w:fill="auto"/>
          </w:tcPr>
          <w:p w:rsidR="00000000" w:rsidRDefault="00000000">
            <w:pPr>
              <w:pStyle w:val="Table"/>
              <w:ind w:right="454"/>
              <w:jc w:val="right"/>
            </w:pPr>
            <w:r>
              <w:t>7,1</w:t>
            </w:r>
          </w:p>
        </w:tc>
      </w:tr>
      <w:tr w:rsidR="00000000">
        <w:tblPrEx>
          <w:tblCellMar>
            <w:top w:w="0" w:type="dxa"/>
            <w:bottom w:w="0" w:type="dxa"/>
          </w:tblCellMar>
        </w:tblPrEx>
        <w:tc>
          <w:tcPr>
            <w:tcW w:w="2835" w:type="dxa"/>
          </w:tcPr>
          <w:p w:rsidR="00000000" w:rsidRDefault="00000000">
            <w:pPr>
              <w:pStyle w:val="Table"/>
            </w:pPr>
            <w:r>
              <w:t xml:space="preserve">Глава подкомиссии </w:t>
            </w:r>
          </w:p>
        </w:tc>
        <w:tc>
          <w:tcPr>
            <w:tcW w:w="1134" w:type="dxa"/>
          </w:tcPr>
          <w:p w:rsidR="00000000" w:rsidRDefault="00000000">
            <w:pPr>
              <w:pStyle w:val="Table"/>
            </w:pPr>
          </w:p>
        </w:tc>
        <w:tc>
          <w:tcPr>
            <w:tcW w:w="1134" w:type="dxa"/>
          </w:tcPr>
          <w:p w:rsidR="00000000" w:rsidRDefault="00000000">
            <w:pPr>
              <w:pStyle w:val="Table"/>
            </w:pPr>
          </w:p>
        </w:tc>
        <w:tc>
          <w:tcPr>
            <w:tcW w:w="1134" w:type="dxa"/>
            <w:shd w:val="pct20" w:color="auto" w:fill="auto"/>
          </w:tcPr>
          <w:p w:rsidR="00000000" w:rsidRDefault="00000000">
            <w:pPr>
              <w:pStyle w:val="Table"/>
            </w:pPr>
          </w:p>
        </w:tc>
        <w:tc>
          <w:tcPr>
            <w:tcW w:w="1134" w:type="dxa"/>
          </w:tcPr>
          <w:p w:rsidR="00000000" w:rsidRDefault="00000000">
            <w:pPr>
              <w:pStyle w:val="Table"/>
              <w:ind w:right="454"/>
              <w:jc w:val="right"/>
            </w:pPr>
            <w:r>
              <w:t>1</w:t>
            </w:r>
          </w:p>
        </w:tc>
        <w:tc>
          <w:tcPr>
            <w:tcW w:w="1134" w:type="dxa"/>
          </w:tcPr>
          <w:p w:rsidR="00000000" w:rsidRDefault="00000000">
            <w:pPr>
              <w:pStyle w:val="Table"/>
              <w:ind w:right="454"/>
              <w:jc w:val="right"/>
            </w:pPr>
            <w:r>
              <w:t>1</w:t>
            </w:r>
          </w:p>
        </w:tc>
        <w:tc>
          <w:tcPr>
            <w:tcW w:w="1134" w:type="dxa"/>
            <w:shd w:val="pct20" w:color="auto" w:fill="auto"/>
          </w:tcPr>
          <w:p w:rsidR="00000000" w:rsidRDefault="00000000">
            <w:pPr>
              <w:pStyle w:val="Table"/>
              <w:ind w:right="454"/>
              <w:jc w:val="right"/>
            </w:pPr>
            <w:r>
              <w:t>50</w:t>
            </w:r>
          </w:p>
        </w:tc>
      </w:tr>
      <w:tr w:rsidR="00000000">
        <w:tblPrEx>
          <w:tblCellMar>
            <w:top w:w="0" w:type="dxa"/>
            <w:bottom w:w="0" w:type="dxa"/>
          </w:tblCellMar>
        </w:tblPrEx>
        <w:tc>
          <w:tcPr>
            <w:tcW w:w="2835" w:type="dxa"/>
            <w:tcBorders>
              <w:bottom w:val="single" w:sz="4" w:space="0" w:color="auto"/>
            </w:tcBorders>
          </w:tcPr>
          <w:p w:rsidR="00000000" w:rsidRDefault="00000000">
            <w:pPr>
              <w:pStyle w:val="Table"/>
            </w:pPr>
            <w:r>
              <w:t>Глава парламентской группы</w:t>
            </w:r>
          </w:p>
        </w:tc>
        <w:tc>
          <w:tcPr>
            <w:tcW w:w="1134" w:type="dxa"/>
            <w:tcBorders>
              <w:bottom w:val="single" w:sz="4" w:space="0" w:color="auto"/>
            </w:tcBorders>
          </w:tcPr>
          <w:p w:rsidR="00000000" w:rsidRDefault="00000000">
            <w:pPr>
              <w:pStyle w:val="Table"/>
            </w:pPr>
          </w:p>
        </w:tc>
        <w:tc>
          <w:tcPr>
            <w:tcW w:w="1134" w:type="dxa"/>
            <w:tcBorders>
              <w:bottom w:val="single" w:sz="4" w:space="0" w:color="auto"/>
            </w:tcBorders>
          </w:tcPr>
          <w:p w:rsidR="00000000" w:rsidRDefault="00000000">
            <w:pPr>
              <w:pStyle w:val="Table"/>
            </w:pPr>
          </w:p>
        </w:tc>
        <w:tc>
          <w:tcPr>
            <w:tcW w:w="1134" w:type="dxa"/>
            <w:tcBorders>
              <w:bottom w:val="single" w:sz="4" w:space="0" w:color="auto"/>
            </w:tcBorders>
            <w:shd w:val="pct20" w:color="auto" w:fill="auto"/>
          </w:tcPr>
          <w:p w:rsidR="00000000" w:rsidRDefault="00000000">
            <w:pPr>
              <w:pStyle w:val="Table"/>
            </w:pPr>
          </w:p>
        </w:tc>
        <w:tc>
          <w:tcPr>
            <w:tcW w:w="1134" w:type="dxa"/>
            <w:tcBorders>
              <w:bottom w:val="single" w:sz="4" w:space="0" w:color="auto"/>
            </w:tcBorders>
          </w:tcPr>
          <w:p w:rsidR="00000000" w:rsidRDefault="00000000">
            <w:pPr>
              <w:pStyle w:val="Table"/>
              <w:ind w:right="454"/>
              <w:jc w:val="right"/>
            </w:pPr>
            <w:r>
              <w:t>6</w:t>
            </w:r>
          </w:p>
        </w:tc>
        <w:tc>
          <w:tcPr>
            <w:tcW w:w="1134" w:type="dxa"/>
            <w:tcBorders>
              <w:bottom w:val="single" w:sz="4" w:space="0" w:color="auto"/>
            </w:tcBorders>
          </w:tcPr>
          <w:p w:rsidR="00000000" w:rsidRDefault="00000000">
            <w:pPr>
              <w:pStyle w:val="Table"/>
              <w:ind w:right="454"/>
              <w:jc w:val="right"/>
            </w:pPr>
            <w:r>
              <w:t>0</w:t>
            </w:r>
          </w:p>
        </w:tc>
        <w:tc>
          <w:tcPr>
            <w:tcW w:w="1134" w:type="dxa"/>
            <w:tcBorders>
              <w:bottom w:val="single" w:sz="4" w:space="0" w:color="auto"/>
            </w:tcBorders>
            <w:shd w:val="pct20" w:color="auto" w:fill="auto"/>
          </w:tcPr>
          <w:p w:rsidR="00000000" w:rsidRDefault="00000000">
            <w:pPr>
              <w:pStyle w:val="Table"/>
              <w:ind w:right="454"/>
              <w:jc w:val="right"/>
            </w:pPr>
            <w:r>
              <w:t>0</w:t>
            </w:r>
          </w:p>
        </w:tc>
      </w:tr>
    </w:tbl>
    <w:p w:rsidR="00000000" w:rsidRDefault="00000000">
      <w:pPr>
        <w:pStyle w:val="Table"/>
      </w:pPr>
    </w:p>
    <w:p w:rsidR="00000000" w:rsidRDefault="00000000">
      <w:pPr>
        <w:pStyle w:val="Table"/>
      </w:pPr>
    </w:p>
    <w:p w:rsidR="00000000" w:rsidRDefault="00000000">
      <w:pPr>
        <w:pStyle w:val="Table"/>
        <w:spacing w:after="180"/>
        <w:jc w:val="center"/>
        <w:rPr>
          <w:b/>
        </w:rPr>
      </w:pPr>
      <w:r>
        <w:rPr>
          <w:b/>
        </w:rPr>
        <w:t>Таблица 8.  Состав парламента с разбивкой по политическим партиям, июнь 1997 года</w:t>
      </w:r>
    </w:p>
    <w:tbl>
      <w:tblPr>
        <w:tblW w:w="0" w:type="auto"/>
        <w:tblInd w:w="-26" w:type="dxa"/>
        <w:tblLayout w:type="fixed"/>
        <w:tblCellMar>
          <w:left w:w="28" w:type="dxa"/>
          <w:right w:w="28" w:type="dxa"/>
        </w:tblCellMar>
        <w:tblLook w:val="0000" w:firstRow="0" w:lastRow="0" w:firstColumn="0" w:lastColumn="0" w:noHBand="0" w:noVBand="0"/>
      </w:tblPr>
      <w:tblGrid>
        <w:gridCol w:w="3969"/>
        <w:gridCol w:w="1418"/>
        <w:gridCol w:w="1418"/>
        <w:gridCol w:w="1418"/>
        <w:gridCol w:w="1418"/>
      </w:tblGrid>
      <w:tr w:rsidR="00000000">
        <w:tblPrEx>
          <w:tblCellMar>
            <w:top w:w="0" w:type="dxa"/>
            <w:bottom w:w="0" w:type="dxa"/>
          </w:tblCellMar>
        </w:tblPrEx>
        <w:trPr>
          <w:cantSplit/>
        </w:trPr>
        <w:tc>
          <w:tcPr>
            <w:tcW w:w="3969" w:type="dxa"/>
            <w:tcBorders>
              <w:top w:val="single" w:sz="4" w:space="0" w:color="auto"/>
            </w:tcBorders>
          </w:tcPr>
          <w:p w:rsidR="00000000" w:rsidRDefault="00000000">
            <w:pPr>
              <w:pStyle w:val="Table"/>
              <w:spacing w:before="40"/>
              <w:jc w:val="center"/>
              <w:rPr>
                <w:b/>
              </w:rPr>
            </w:pPr>
          </w:p>
        </w:tc>
        <w:tc>
          <w:tcPr>
            <w:tcW w:w="2836" w:type="dxa"/>
            <w:gridSpan w:val="2"/>
            <w:tcBorders>
              <w:top w:val="single" w:sz="4" w:space="0" w:color="auto"/>
            </w:tcBorders>
          </w:tcPr>
          <w:p w:rsidR="00000000" w:rsidRDefault="00000000">
            <w:pPr>
              <w:pStyle w:val="Table"/>
              <w:spacing w:before="40"/>
              <w:jc w:val="center"/>
              <w:rPr>
                <w:b/>
              </w:rPr>
            </w:pPr>
            <w:r>
              <w:rPr>
                <w:b/>
              </w:rPr>
              <w:t>Число</w:t>
            </w:r>
          </w:p>
        </w:tc>
        <w:tc>
          <w:tcPr>
            <w:tcW w:w="2836" w:type="dxa"/>
            <w:gridSpan w:val="2"/>
            <w:tcBorders>
              <w:top w:val="single" w:sz="4" w:space="0" w:color="auto"/>
            </w:tcBorders>
          </w:tcPr>
          <w:p w:rsidR="00000000" w:rsidRDefault="00000000">
            <w:pPr>
              <w:pStyle w:val="Table"/>
              <w:spacing w:before="40"/>
              <w:jc w:val="center"/>
              <w:rPr>
                <w:b/>
              </w:rPr>
            </w:pPr>
            <w:r>
              <w:rPr>
                <w:b/>
              </w:rPr>
              <w:t>В %</w:t>
            </w:r>
          </w:p>
        </w:tc>
      </w:tr>
      <w:tr w:rsidR="00000000">
        <w:tblPrEx>
          <w:tblCellMar>
            <w:top w:w="0" w:type="dxa"/>
            <w:bottom w:w="0" w:type="dxa"/>
          </w:tblCellMar>
        </w:tblPrEx>
        <w:tc>
          <w:tcPr>
            <w:tcW w:w="3969" w:type="dxa"/>
            <w:tcBorders>
              <w:bottom w:val="single" w:sz="4" w:space="0" w:color="auto"/>
            </w:tcBorders>
          </w:tcPr>
          <w:p w:rsidR="00000000" w:rsidRDefault="00000000">
            <w:pPr>
              <w:pStyle w:val="Table"/>
              <w:spacing w:after="40"/>
              <w:jc w:val="center"/>
              <w:rPr>
                <w:b/>
                <w:i/>
              </w:rPr>
            </w:pPr>
          </w:p>
        </w:tc>
        <w:tc>
          <w:tcPr>
            <w:tcW w:w="1418" w:type="dxa"/>
            <w:tcBorders>
              <w:bottom w:val="single" w:sz="4" w:space="0" w:color="auto"/>
            </w:tcBorders>
          </w:tcPr>
          <w:p w:rsidR="00000000" w:rsidRDefault="00000000">
            <w:pPr>
              <w:pStyle w:val="Table"/>
              <w:spacing w:after="40"/>
              <w:jc w:val="center"/>
              <w:rPr>
                <w:b/>
                <w:i/>
              </w:rPr>
            </w:pPr>
            <w:r>
              <w:rPr>
                <w:b/>
                <w:i/>
              </w:rPr>
              <w:t>Мужчины</w:t>
            </w:r>
          </w:p>
        </w:tc>
        <w:tc>
          <w:tcPr>
            <w:tcW w:w="1418" w:type="dxa"/>
            <w:tcBorders>
              <w:bottom w:val="single" w:sz="4" w:space="0" w:color="auto"/>
            </w:tcBorders>
          </w:tcPr>
          <w:p w:rsidR="00000000" w:rsidRDefault="00000000">
            <w:pPr>
              <w:pStyle w:val="Table"/>
              <w:spacing w:after="40"/>
              <w:jc w:val="center"/>
              <w:rPr>
                <w:b/>
                <w:i/>
              </w:rPr>
            </w:pPr>
            <w:r>
              <w:rPr>
                <w:b/>
                <w:i/>
              </w:rPr>
              <w:t>Женщины</w:t>
            </w:r>
          </w:p>
        </w:tc>
        <w:tc>
          <w:tcPr>
            <w:tcW w:w="1418" w:type="dxa"/>
            <w:tcBorders>
              <w:bottom w:val="single" w:sz="4" w:space="0" w:color="auto"/>
            </w:tcBorders>
          </w:tcPr>
          <w:p w:rsidR="00000000" w:rsidRDefault="00000000">
            <w:pPr>
              <w:pStyle w:val="Table"/>
              <w:spacing w:after="40"/>
              <w:jc w:val="center"/>
              <w:rPr>
                <w:b/>
                <w:i/>
              </w:rPr>
            </w:pPr>
            <w:r>
              <w:rPr>
                <w:b/>
                <w:i/>
              </w:rPr>
              <w:t>Мужчины</w:t>
            </w:r>
          </w:p>
        </w:tc>
        <w:tc>
          <w:tcPr>
            <w:tcW w:w="1418" w:type="dxa"/>
            <w:tcBorders>
              <w:bottom w:val="single" w:sz="4" w:space="0" w:color="auto"/>
            </w:tcBorders>
          </w:tcPr>
          <w:p w:rsidR="00000000" w:rsidRDefault="00000000">
            <w:pPr>
              <w:pStyle w:val="Table"/>
              <w:spacing w:after="40"/>
              <w:jc w:val="center"/>
              <w:rPr>
                <w:b/>
                <w:i/>
              </w:rPr>
            </w:pPr>
            <w:r>
              <w:rPr>
                <w:b/>
                <w:i/>
              </w:rPr>
              <w:t>Женщины</w:t>
            </w:r>
          </w:p>
        </w:tc>
      </w:tr>
      <w:tr w:rsidR="00000000">
        <w:tblPrEx>
          <w:tblCellMar>
            <w:top w:w="0" w:type="dxa"/>
            <w:bottom w:w="0" w:type="dxa"/>
          </w:tblCellMar>
        </w:tblPrEx>
        <w:tc>
          <w:tcPr>
            <w:tcW w:w="3969" w:type="dxa"/>
            <w:tcBorders>
              <w:top w:val="single" w:sz="4" w:space="0" w:color="auto"/>
            </w:tcBorders>
          </w:tcPr>
          <w:p w:rsidR="00000000" w:rsidRDefault="00000000">
            <w:pPr>
              <w:pStyle w:val="Table"/>
            </w:pPr>
            <w:r>
              <w:t>Социалистическая партия</w:t>
            </w:r>
          </w:p>
        </w:tc>
        <w:tc>
          <w:tcPr>
            <w:tcW w:w="1418" w:type="dxa"/>
            <w:tcBorders>
              <w:top w:val="single" w:sz="4" w:space="0" w:color="auto"/>
            </w:tcBorders>
          </w:tcPr>
          <w:p w:rsidR="00000000" w:rsidRDefault="00000000">
            <w:pPr>
              <w:pStyle w:val="Table"/>
              <w:ind w:right="567"/>
              <w:jc w:val="right"/>
            </w:pPr>
            <w:r>
              <w:t>97</w:t>
            </w:r>
          </w:p>
        </w:tc>
        <w:tc>
          <w:tcPr>
            <w:tcW w:w="1418" w:type="dxa"/>
            <w:tcBorders>
              <w:top w:val="single" w:sz="4" w:space="0" w:color="auto"/>
            </w:tcBorders>
          </w:tcPr>
          <w:p w:rsidR="00000000" w:rsidRDefault="00000000">
            <w:pPr>
              <w:pStyle w:val="Table"/>
              <w:ind w:right="567"/>
              <w:jc w:val="right"/>
            </w:pPr>
            <w:r>
              <w:t>9</w:t>
            </w:r>
          </w:p>
        </w:tc>
        <w:tc>
          <w:tcPr>
            <w:tcW w:w="1418" w:type="dxa"/>
            <w:tcBorders>
              <w:top w:val="single" w:sz="4" w:space="0" w:color="auto"/>
            </w:tcBorders>
          </w:tcPr>
          <w:p w:rsidR="00000000" w:rsidRDefault="00000000">
            <w:pPr>
              <w:pStyle w:val="Table"/>
              <w:ind w:right="567"/>
              <w:jc w:val="right"/>
            </w:pPr>
            <w:r>
              <w:t>92</w:t>
            </w:r>
          </w:p>
        </w:tc>
        <w:tc>
          <w:tcPr>
            <w:tcW w:w="1418" w:type="dxa"/>
            <w:tcBorders>
              <w:top w:val="single" w:sz="4" w:space="0" w:color="auto"/>
            </w:tcBorders>
            <w:shd w:val="pct20" w:color="auto" w:fill="auto"/>
          </w:tcPr>
          <w:p w:rsidR="00000000" w:rsidRDefault="00000000">
            <w:pPr>
              <w:pStyle w:val="Table"/>
              <w:ind w:right="567"/>
              <w:jc w:val="right"/>
            </w:pPr>
            <w:r>
              <w:t>8</w:t>
            </w:r>
          </w:p>
        </w:tc>
      </w:tr>
      <w:tr w:rsidR="00000000">
        <w:tblPrEx>
          <w:tblCellMar>
            <w:top w:w="0" w:type="dxa"/>
            <w:bottom w:w="0" w:type="dxa"/>
          </w:tblCellMar>
        </w:tblPrEx>
        <w:tc>
          <w:tcPr>
            <w:tcW w:w="3969" w:type="dxa"/>
          </w:tcPr>
          <w:p w:rsidR="00000000" w:rsidRDefault="00000000">
            <w:pPr>
              <w:pStyle w:val="Table"/>
            </w:pPr>
            <w:r>
              <w:t>Демократическая партия</w:t>
            </w:r>
          </w:p>
        </w:tc>
        <w:tc>
          <w:tcPr>
            <w:tcW w:w="1418" w:type="dxa"/>
          </w:tcPr>
          <w:p w:rsidR="00000000" w:rsidRDefault="00000000">
            <w:pPr>
              <w:pStyle w:val="Table"/>
              <w:ind w:right="567"/>
              <w:jc w:val="right"/>
            </w:pPr>
            <w:r>
              <w:t>22</w:t>
            </w:r>
          </w:p>
        </w:tc>
        <w:tc>
          <w:tcPr>
            <w:tcW w:w="1418" w:type="dxa"/>
          </w:tcPr>
          <w:p w:rsidR="00000000" w:rsidRDefault="00000000">
            <w:pPr>
              <w:pStyle w:val="Table"/>
              <w:ind w:right="567"/>
              <w:jc w:val="right"/>
            </w:pPr>
            <w:r>
              <w:t>1</w:t>
            </w:r>
          </w:p>
        </w:tc>
        <w:tc>
          <w:tcPr>
            <w:tcW w:w="1418" w:type="dxa"/>
          </w:tcPr>
          <w:p w:rsidR="00000000" w:rsidRDefault="00000000">
            <w:pPr>
              <w:pStyle w:val="Table"/>
              <w:ind w:right="567"/>
              <w:jc w:val="right"/>
            </w:pPr>
            <w:r>
              <w:t>96</w:t>
            </w:r>
          </w:p>
        </w:tc>
        <w:tc>
          <w:tcPr>
            <w:tcW w:w="1418" w:type="dxa"/>
            <w:shd w:val="pct20" w:color="auto" w:fill="auto"/>
          </w:tcPr>
          <w:p w:rsidR="00000000" w:rsidRDefault="00000000">
            <w:pPr>
              <w:pStyle w:val="Table"/>
              <w:ind w:right="567"/>
              <w:jc w:val="right"/>
            </w:pPr>
            <w:r>
              <w:t>4</w:t>
            </w:r>
          </w:p>
        </w:tc>
      </w:tr>
      <w:tr w:rsidR="00000000">
        <w:tblPrEx>
          <w:tblCellMar>
            <w:top w:w="0" w:type="dxa"/>
            <w:bottom w:w="0" w:type="dxa"/>
          </w:tblCellMar>
        </w:tblPrEx>
        <w:tc>
          <w:tcPr>
            <w:tcW w:w="3969" w:type="dxa"/>
          </w:tcPr>
          <w:p w:rsidR="00000000" w:rsidRDefault="00000000">
            <w:pPr>
              <w:pStyle w:val="Table"/>
            </w:pPr>
            <w:r>
              <w:t>Социал-демократическая партия</w:t>
            </w:r>
          </w:p>
        </w:tc>
        <w:tc>
          <w:tcPr>
            <w:tcW w:w="1418" w:type="dxa"/>
          </w:tcPr>
          <w:p w:rsidR="00000000" w:rsidRDefault="00000000">
            <w:pPr>
              <w:pStyle w:val="Table"/>
              <w:ind w:right="567"/>
              <w:jc w:val="right"/>
            </w:pPr>
            <w:r>
              <w:t>9</w:t>
            </w:r>
          </w:p>
        </w:tc>
        <w:tc>
          <w:tcPr>
            <w:tcW w:w="1418" w:type="dxa"/>
          </w:tcPr>
          <w:p w:rsidR="00000000" w:rsidRDefault="00000000">
            <w:pPr>
              <w:pStyle w:val="Table"/>
              <w:ind w:right="567"/>
              <w:jc w:val="right"/>
            </w:pPr>
            <w:r>
              <w:t>1</w:t>
            </w:r>
          </w:p>
        </w:tc>
        <w:tc>
          <w:tcPr>
            <w:tcW w:w="1418" w:type="dxa"/>
          </w:tcPr>
          <w:p w:rsidR="00000000" w:rsidRDefault="00000000">
            <w:pPr>
              <w:pStyle w:val="Table"/>
              <w:ind w:right="567"/>
              <w:jc w:val="right"/>
            </w:pPr>
            <w:r>
              <w:t>90</w:t>
            </w:r>
          </w:p>
        </w:tc>
        <w:tc>
          <w:tcPr>
            <w:tcW w:w="1418" w:type="dxa"/>
            <w:shd w:val="pct20" w:color="auto" w:fill="auto"/>
          </w:tcPr>
          <w:p w:rsidR="00000000" w:rsidRDefault="00000000">
            <w:pPr>
              <w:pStyle w:val="Table"/>
              <w:ind w:right="567"/>
              <w:jc w:val="right"/>
            </w:pPr>
            <w:r>
              <w:t>10</w:t>
            </w:r>
          </w:p>
        </w:tc>
      </w:tr>
      <w:tr w:rsidR="00000000">
        <w:tblPrEx>
          <w:tblCellMar>
            <w:top w:w="0" w:type="dxa"/>
            <w:bottom w:w="0" w:type="dxa"/>
          </w:tblCellMar>
        </w:tblPrEx>
        <w:tc>
          <w:tcPr>
            <w:tcW w:w="3969" w:type="dxa"/>
            <w:tcBorders>
              <w:bottom w:val="single" w:sz="4" w:space="0" w:color="auto"/>
            </w:tcBorders>
          </w:tcPr>
          <w:p w:rsidR="00000000" w:rsidRDefault="00000000">
            <w:pPr>
              <w:pStyle w:val="Table"/>
            </w:pPr>
            <w:r>
              <w:t>Прочие</w:t>
            </w:r>
          </w:p>
        </w:tc>
        <w:tc>
          <w:tcPr>
            <w:tcW w:w="1418" w:type="dxa"/>
            <w:tcBorders>
              <w:bottom w:val="single" w:sz="4" w:space="0" w:color="auto"/>
            </w:tcBorders>
          </w:tcPr>
          <w:p w:rsidR="00000000" w:rsidRDefault="00000000">
            <w:pPr>
              <w:pStyle w:val="Table"/>
              <w:ind w:right="567"/>
              <w:jc w:val="right"/>
            </w:pPr>
            <w:r>
              <w:t>16</w:t>
            </w:r>
          </w:p>
        </w:tc>
        <w:tc>
          <w:tcPr>
            <w:tcW w:w="1418" w:type="dxa"/>
            <w:tcBorders>
              <w:bottom w:val="single" w:sz="4" w:space="0" w:color="auto"/>
            </w:tcBorders>
          </w:tcPr>
          <w:p w:rsidR="00000000" w:rsidRDefault="00000000">
            <w:pPr>
              <w:pStyle w:val="Table"/>
              <w:ind w:right="567"/>
              <w:jc w:val="right"/>
            </w:pPr>
            <w:r>
              <w:t>0</w:t>
            </w:r>
          </w:p>
        </w:tc>
        <w:tc>
          <w:tcPr>
            <w:tcW w:w="1418" w:type="dxa"/>
            <w:tcBorders>
              <w:bottom w:val="single" w:sz="4" w:space="0" w:color="auto"/>
            </w:tcBorders>
          </w:tcPr>
          <w:p w:rsidR="00000000" w:rsidRDefault="00000000">
            <w:pPr>
              <w:pStyle w:val="Table"/>
              <w:ind w:right="567"/>
              <w:jc w:val="right"/>
            </w:pPr>
            <w:r>
              <w:t>100</w:t>
            </w:r>
          </w:p>
        </w:tc>
        <w:tc>
          <w:tcPr>
            <w:tcW w:w="1418" w:type="dxa"/>
            <w:tcBorders>
              <w:bottom w:val="single" w:sz="4" w:space="0" w:color="auto"/>
            </w:tcBorders>
            <w:shd w:val="pct20" w:color="auto" w:fill="auto"/>
          </w:tcPr>
          <w:p w:rsidR="00000000" w:rsidRDefault="00000000">
            <w:pPr>
              <w:pStyle w:val="Table"/>
              <w:ind w:right="567"/>
              <w:jc w:val="right"/>
            </w:pPr>
            <w:r>
              <w:t>0</w:t>
            </w:r>
          </w:p>
        </w:tc>
      </w:tr>
    </w:tbl>
    <w:p w:rsidR="00000000" w:rsidRDefault="00000000">
      <w:pPr>
        <w:pStyle w:val="Table"/>
      </w:pPr>
    </w:p>
    <w:p w:rsidR="00000000" w:rsidRDefault="00000000">
      <w:pPr>
        <w:pStyle w:val="Table"/>
      </w:pPr>
    </w:p>
    <w:p w:rsidR="00000000" w:rsidRDefault="00000000">
      <w:pPr>
        <w:pStyle w:val="Table"/>
        <w:spacing w:after="180"/>
        <w:jc w:val="center"/>
        <w:rPr>
          <w:b/>
        </w:rPr>
      </w:pPr>
      <w:r>
        <w:rPr>
          <w:b/>
        </w:rPr>
        <w:t>Таблица 9.  Состав парламентских комиссий с разбивкой по полу, июнь 1997 года</w:t>
      </w:r>
    </w:p>
    <w:tbl>
      <w:tblPr>
        <w:tblW w:w="0" w:type="auto"/>
        <w:tblInd w:w="-26" w:type="dxa"/>
        <w:tblLayout w:type="fixed"/>
        <w:tblCellMar>
          <w:left w:w="28" w:type="dxa"/>
          <w:right w:w="28" w:type="dxa"/>
        </w:tblCellMar>
        <w:tblLook w:val="0000" w:firstRow="0" w:lastRow="0" w:firstColumn="0" w:lastColumn="0" w:noHBand="0" w:noVBand="0"/>
      </w:tblPr>
      <w:tblGrid>
        <w:gridCol w:w="3969"/>
        <w:gridCol w:w="1418"/>
        <w:gridCol w:w="1418"/>
        <w:gridCol w:w="1418"/>
        <w:gridCol w:w="1418"/>
      </w:tblGrid>
      <w:tr w:rsidR="00000000">
        <w:tblPrEx>
          <w:tblCellMar>
            <w:top w:w="0" w:type="dxa"/>
            <w:bottom w:w="0" w:type="dxa"/>
          </w:tblCellMar>
        </w:tblPrEx>
        <w:trPr>
          <w:cantSplit/>
        </w:trPr>
        <w:tc>
          <w:tcPr>
            <w:tcW w:w="3969" w:type="dxa"/>
            <w:tcBorders>
              <w:top w:val="single" w:sz="4" w:space="0" w:color="auto"/>
            </w:tcBorders>
          </w:tcPr>
          <w:p w:rsidR="00000000" w:rsidRDefault="00000000">
            <w:pPr>
              <w:pStyle w:val="Table"/>
              <w:spacing w:before="40"/>
              <w:rPr>
                <w:b/>
              </w:rPr>
            </w:pPr>
            <w:r>
              <w:rPr>
                <w:b/>
              </w:rPr>
              <w:t>Комиссии</w:t>
            </w:r>
          </w:p>
        </w:tc>
        <w:tc>
          <w:tcPr>
            <w:tcW w:w="2836" w:type="dxa"/>
            <w:gridSpan w:val="2"/>
            <w:tcBorders>
              <w:top w:val="single" w:sz="4" w:space="0" w:color="auto"/>
            </w:tcBorders>
          </w:tcPr>
          <w:p w:rsidR="00000000" w:rsidRDefault="00000000">
            <w:pPr>
              <w:pStyle w:val="Table"/>
              <w:spacing w:before="40"/>
              <w:jc w:val="center"/>
              <w:rPr>
                <w:b/>
              </w:rPr>
            </w:pPr>
            <w:r>
              <w:rPr>
                <w:b/>
              </w:rPr>
              <w:t>Число</w:t>
            </w:r>
          </w:p>
        </w:tc>
        <w:tc>
          <w:tcPr>
            <w:tcW w:w="2836" w:type="dxa"/>
            <w:gridSpan w:val="2"/>
            <w:tcBorders>
              <w:top w:val="single" w:sz="4" w:space="0" w:color="auto"/>
            </w:tcBorders>
          </w:tcPr>
          <w:p w:rsidR="00000000" w:rsidRDefault="00000000">
            <w:pPr>
              <w:pStyle w:val="Table"/>
              <w:spacing w:before="40"/>
              <w:jc w:val="center"/>
              <w:rPr>
                <w:b/>
              </w:rPr>
            </w:pPr>
            <w:r>
              <w:rPr>
                <w:b/>
              </w:rPr>
              <w:t>В %</w:t>
            </w:r>
          </w:p>
        </w:tc>
      </w:tr>
      <w:tr w:rsidR="00000000">
        <w:tblPrEx>
          <w:tblCellMar>
            <w:top w:w="0" w:type="dxa"/>
            <w:bottom w:w="0" w:type="dxa"/>
          </w:tblCellMar>
        </w:tblPrEx>
        <w:tc>
          <w:tcPr>
            <w:tcW w:w="3969" w:type="dxa"/>
            <w:tcBorders>
              <w:bottom w:val="single" w:sz="4" w:space="0" w:color="auto"/>
            </w:tcBorders>
          </w:tcPr>
          <w:p w:rsidR="00000000" w:rsidRDefault="00000000">
            <w:pPr>
              <w:pStyle w:val="Table"/>
              <w:spacing w:after="40"/>
              <w:jc w:val="center"/>
              <w:rPr>
                <w:b/>
                <w:i/>
              </w:rPr>
            </w:pPr>
          </w:p>
        </w:tc>
        <w:tc>
          <w:tcPr>
            <w:tcW w:w="1418" w:type="dxa"/>
            <w:tcBorders>
              <w:bottom w:val="single" w:sz="4" w:space="0" w:color="auto"/>
            </w:tcBorders>
          </w:tcPr>
          <w:p w:rsidR="00000000" w:rsidRDefault="00000000">
            <w:pPr>
              <w:pStyle w:val="Table"/>
              <w:spacing w:after="40"/>
              <w:jc w:val="center"/>
              <w:rPr>
                <w:b/>
                <w:i/>
              </w:rPr>
            </w:pPr>
            <w:r>
              <w:rPr>
                <w:b/>
                <w:i/>
              </w:rPr>
              <w:t>Мужчины</w:t>
            </w:r>
          </w:p>
        </w:tc>
        <w:tc>
          <w:tcPr>
            <w:tcW w:w="1418" w:type="dxa"/>
            <w:tcBorders>
              <w:bottom w:val="single" w:sz="4" w:space="0" w:color="auto"/>
            </w:tcBorders>
          </w:tcPr>
          <w:p w:rsidR="00000000" w:rsidRDefault="00000000">
            <w:pPr>
              <w:pStyle w:val="Table"/>
              <w:spacing w:after="40"/>
              <w:jc w:val="center"/>
              <w:rPr>
                <w:b/>
                <w:i/>
              </w:rPr>
            </w:pPr>
            <w:r>
              <w:rPr>
                <w:b/>
                <w:i/>
              </w:rPr>
              <w:t>Женщины</w:t>
            </w:r>
          </w:p>
        </w:tc>
        <w:tc>
          <w:tcPr>
            <w:tcW w:w="1418" w:type="dxa"/>
            <w:tcBorders>
              <w:bottom w:val="single" w:sz="4" w:space="0" w:color="auto"/>
            </w:tcBorders>
          </w:tcPr>
          <w:p w:rsidR="00000000" w:rsidRDefault="00000000">
            <w:pPr>
              <w:pStyle w:val="Table"/>
              <w:spacing w:after="40"/>
              <w:jc w:val="center"/>
              <w:rPr>
                <w:b/>
                <w:i/>
              </w:rPr>
            </w:pPr>
            <w:r>
              <w:rPr>
                <w:b/>
                <w:i/>
              </w:rPr>
              <w:t>Мужчины</w:t>
            </w:r>
          </w:p>
        </w:tc>
        <w:tc>
          <w:tcPr>
            <w:tcW w:w="1418" w:type="dxa"/>
            <w:tcBorders>
              <w:bottom w:val="single" w:sz="4" w:space="0" w:color="auto"/>
            </w:tcBorders>
          </w:tcPr>
          <w:p w:rsidR="00000000" w:rsidRDefault="00000000">
            <w:pPr>
              <w:pStyle w:val="Table"/>
              <w:spacing w:after="40"/>
              <w:jc w:val="center"/>
              <w:rPr>
                <w:b/>
                <w:i/>
              </w:rPr>
            </w:pPr>
            <w:r>
              <w:rPr>
                <w:b/>
                <w:i/>
              </w:rPr>
              <w:t>Женщины</w:t>
            </w:r>
          </w:p>
        </w:tc>
      </w:tr>
      <w:tr w:rsidR="00000000">
        <w:tblPrEx>
          <w:tblCellMar>
            <w:top w:w="0" w:type="dxa"/>
            <w:bottom w:w="0" w:type="dxa"/>
          </w:tblCellMar>
        </w:tblPrEx>
        <w:tc>
          <w:tcPr>
            <w:tcW w:w="3969" w:type="dxa"/>
            <w:tcBorders>
              <w:top w:val="single" w:sz="4" w:space="0" w:color="auto"/>
            </w:tcBorders>
          </w:tcPr>
          <w:p w:rsidR="00000000" w:rsidRDefault="00000000">
            <w:pPr>
              <w:pStyle w:val="Table"/>
            </w:pPr>
            <w:r>
              <w:t>Юстиция</w:t>
            </w:r>
          </w:p>
        </w:tc>
        <w:tc>
          <w:tcPr>
            <w:tcW w:w="1418" w:type="dxa"/>
            <w:tcBorders>
              <w:top w:val="single" w:sz="4" w:space="0" w:color="auto"/>
            </w:tcBorders>
          </w:tcPr>
          <w:p w:rsidR="00000000" w:rsidRDefault="00000000">
            <w:pPr>
              <w:pStyle w:val="Table"/>
              <w:ind w:right="567"/>
              <w:jc w:val="right"/>
            </w:pPr>
            <w:r>
              <w:t>12</w:t>
            </w:r>
          </w:p>
        </w:tc>
        <w:tc>
          <w:tcPr>
            <w:tcW w:w="1418" w:type="dxa"/>
            <w:tcBorders>
              <w:top w:val="single" w:sz="4" w:space="0" w:color="auto"/>
            </w:tcBorders>
          </w:tcPr>
          <w:p w:rsidR="00000000" w:rsidRDefault="00000000">
            <w:pPr>
              <w:pStyle w:val="Table"/>
              <w:ind w:right="567"/>
              <w:jc w:val="right"/>
            </w:pPr>
            <w:r>
              <w:t>1</w:t>
            </w:r>
          </w:p>
        </w:tc>
        <w:tc>
          <w:tcPr>
            <w:tcW w:w="1418" w:type="dxa"/>
            <w:tcBorders>
              <w:top w:val="single" w:sz="4" w:space="0" w:color="auto"/>
            </w:tcBorders>
          </w:tcPr>
          <w:p w:rsidR="00000000" w:rsidRDefault="00000000">
            <w:pPr>
              <w:pStyle w:val="Table"/>
              <w:ind w:right="567"/>
              <w:jc w:val="right"/>
            </w:pPr>
            <w:r>
              <w:t>92,4</w:t>
            </w:r>
          </w:p>
        </w:tc>
        <w:tc>
          <w:tcPr>
            <w:tcW w:w="1418" w:type="dxa"/>
            <w:tcBorders>
              <w:top w:val="single" w:sz="4" w:space="0" w:color="auto"/>
            </w:tcBorders>
          </w:tcPr>
          <w:p w:rsidR="00000000" w:rsidRDefault="00000000">
            <w:pPr>
              <w:pStyle w:val="Table"/>
              <w:ind w:right="567"/>
              <w:jc w:val="right"/>
            </w:pPr>
            <w:r>
              <w:t>7,6</w:t>
            </w:r>
          </w:p>
        </w:tc>
      </w:tr>
      <w:tr w:rsidR="00000000">
        <w:tblPrEx>
          <w:tblCellMar>
            <w:top w:w="0" w:type="dxa"/>
            <w:bottom w:w="0" w:type="dxa"/>
          </w:tblCellMar>
        </w:tblPrEx>
        <w:tc>
          <w:tcPr>
            <w:tcW w:w="3969" w:type="dxa"/>
          </w:tcPr>
          <w:p w:rsidR="00000000" w:rsidRDefault="00000000">
            <w:pPr>
              <w:pStyle w:val="Table"/>
            </w:pPr>
            <w:r>
              <w:t>Иностранные дела</w:t>
            </w:r>
          </w:p>
        </w:tc>
        <w:tc>
          <w:tcPr>
            <w:tcW w:w="1418" w:type="dxa"/>
          </w:tcPr>
          <w:p w:rsidR="00000000" w:rsidRDefault="00000000">
            <w:pPr>
              <w:pStyle w:val="Table"/>
              <w:ind w:right="567"/>
              <w:jc w:val="right"/>
            </w:pPr>
            <w:r>
              <w:t>11</w:t>
            </w:r>
          </w:p>
        </w:tc>
        <w:tc>
          <w:tcPr>
            <w:tcW w:w="1418" w:type="dxa"/>
          </w:tcPr>
          <w:p w:rsidR="00000000" w:rsidRDefault="00000000">
            <w:pPr>
              <w:pStyle w:val="Table"/>
              <w:ind w:right="567"/>
              <w:jc w:val="right"/>
            </w:pPr>
            <w:r>
              <w:t>0</w:t>
            </w:r>
          </w:p>
        </w:tc>
        <w:tc>
          <w:tcPr>
            <w:tcW w:w="1418" w:type="dxa"/>
          </w:tcPr>
          <w:p w:rsidR="00000000" w:rsidRDefault="00000000">
            <w:pPr>
              <w:pStyle w:val="Table"/>
              <w:ind w:right="567"/>
              <w:jc w:val="right"/>
            </w:pPr>
            <w:r>
              <w:t>100</w:t>
            </w:r>
          </w:p>
        </w:tc>
        <w:tc>
          <w:tcPr>
            <w:tcW w:w="1418" w:type="dxa"/>
          </w:tcPr>
          <w:p w:rsidR="00000000" w:rsidRDefault="00000000">
            <w:pPr>
              <w:pStyle w:val="Table"/>
              <w:ind w:right="567"/>
              <w:jc w:val="right"/>
            </w:pPr>
            <w:r>
              <w:t>0</w:t>
            </w:r>
          </w:p>
        </w:tc>
      </w:tr>
      <w:tr w:rsidR="00000000">
        <w:tblPrEx>
          <w:tblCellMar>
            <w:top w:w="0" w:type="dxa"/>
            <w:bottom w:w="0" w:type="dxa"/>
          </w:tblCellMar>
        </w:tblPrEx>
        <w:tc>
          <w:tcPr>
            <w:tcW w:w="3969" w:type="dxa"/>
          </w:tcPr>
          <w:p w:rsidR="00000000" w:rsidRDefault="00000000">
            <w:pPr>
              <w:pStyle w:val="Table"/>
            </w:pPr>
            <w:r>
              <w:t>Экономика, финансы, приватизация</w:t>
            </w:r>
          </w:p>
        </w:tc>
        <w:tc>
          <w:tcPr>
            <w:tcW w:w="1418" w:type="dxa"/>
          </w:tcPr>
          <w:p w:rsidR="00000000" w:rsidRDefault="00000000">
            <w:pPr>
              <w:pStyle w:val="Table"/>
              <w:ind w:right="567"/>
              <w:jc w:val="right"/>
            </w:pPr>
            <w:r>
              <w:t>13</w:t>
            </w:r>
          </w:p>
        </w:tc>
        <w:tc>
          <w:tcPr>
            <w:tcW w:w="1418" w:type="dxa"/>
          </w:tcPr>
          <w:p w:rsidR="00000000" w:rsidRDefault="00000000">
            <w:pPr>
              <w:pStyle w:val="Table"/>
              <w:ind w:right="567"/>
              <w:jc w:val="right"/>
            </w:pPr>
            <w:r>
              <w:t>2</w:t>
            </w:r>
          </w:p>
        </w:tc>
        <w:tc>
          <w:tcPr>
            <w:tcW w:w="1418" w:type="dxa"/>
          </w:tcPr>
          <w:p w:rsidR="00000000" w:rsidRDefault="00000000">
            <w:pPr>
              <w:pStyle w:val="Table"/>
              <w:ind w:right="567"/>
              <w:jc w:val="right"/>
            </w:pPr>
            <w:r>
              <w:t>87</w:t>
            </w:r>
          </w:p>
        </w:tc>
        <w:tc>
          <w:tcPr>
            <w:tcW w:w="1418" w:type="dxa"/>
          </w:tcPr>
          <w:p w:rsidR="00000000" w:rsidRDefault="00000000">
            <w:pPr>
              <w:pStyle w:val="Table"/>
              <w:ind w:right="567"/>
              <w:jc w:val="right"/>
            </w:pPr>
            <w:r>
              <w:t>13</w:t>
            </w:r>
          </w:p>
        </w:tc>
      </w:tr>
      <w:tr w:rsidR="00000000">
        <w:tblPrEx>
          <w:tblCellMar>
            <w:top w:w="0" w:type="dxa"/>
            <w:bottom w:w="0" w:type="dxa"/>
          </w:tblCellMar>
        </w:tblPrEx>
        <w:tc>
          <w:tcPr>
            <w:tcW w:w="3969" w:type="dxa"/>
          </w:tcPr>
          <w:p w:rsidR="00000000" w:rsidRDefault="00000000">
            <w:pPr>
              <w:pStyle w:val="Table"/>
            </w:pPr>
            <w:r>
              <w:t>Сельское хозяйство и продовольствие</w:t>
            </w:r>
          </w:p>
        </w:tc>
        <w:tc>
          <w:tcPr>
            <w:tcW w:w="1418" w:type="dxa"/>
          </w:tcPr>
          <w:p w:rsidR="00000000" w:rsidRDefault="00000000">
            <w:pPr>
              <w:pStyle w:val="Table"/>
              <w:ind w:right="567"/>
              <w:jc w:val="right"/>
            </w:pPr>
            <w:r>
              <w:t>10</w:t>
            </w:r>
          </w:p>
        </w:tc>
        <w:tc>
          <w:tcPr>
            <w:tcW w:w="1418" w:type="dxa"/>
          </w:tcPr>
          <w:p w:rsidR="00000000" w:rsidRDefault="00000000">
            <w:pPr>
              <w:pStyle w:val="Table"/>
              <w:ind w:right="567"/>
              <w:jc w:val="right"/>
            </w:pPr>
            <w:r>
              <w:t>0</w:t>
            </w:r>
          </w:p>
        </w:tc>
        <w:tc>
          <w:tcPr>
            <w:tcW w:w="1418" w:type="dxa"/>
          </w:tcPr>
          <w:p w:rsidR="00000000" w:rsidRDefault="00000000">
            <w:pPr>
              <w:pStyle w:val="Table"/>
              <w:ind w:right="567"/>
              <w:jc w:val="right"/>
            </w:pPr>
            <w:r>
              <w:t>100</w:t>
            </w:r>
          </w:p>
        </w:tc>
        <w:tc>
          <w:tcPr>
            <w:tcW w:w="1418" w:type="dxa"/>
          </w:tcPr>
          <w:p w:rsidR="00000000" w:rsidRDefault="00000000">
            <w:pPr>
              <w:pStyle w:val="Table"/>
              <w:ind w:right="567"/>
              <w:jc w:val="right"/>
            </w:pPr>
            <w:r>
              <w:t>0</w:t>
            </w:r>
          </w:p>
        </w:tc>
      </w:tr>
      <w:tr w:rsidR="00000000">
        <w:tblPrEx>
          <w:tblCellMar>
            <w:top w:w="0" w:type="dxa"/>
            <w:bottom w:w="0" w:type="dxa"/>
          </w:tblCellMar>
        </w:tblPrEx>
        <w:tc>
          <w:tcPr>
            <w:tcW w:w="3969" w:type="dxa"/>
          </w:tcPr>
          <w:p w:rsidR="00000000" w:rsidRDefault="00000000">
            <w:pPr>
              <w:pStyle w:val="Table"/>
            </w:pPr>
            <w:r>
              <w:t>Промышленность, транспорт, торговля</w:t>
            </w:r>
          </w:p>
        </w:tc>
        <w:tc>
          <w:tcPr>
            <w:tcW w:w="1418" w:type="dxa"/>
          </w:tcPr>
          <w:p w:rsidR="00000000" w:rsidRDefault="00000000">
            <w:pPr>
              <w:pStyle w:val="Table"/>
              <w:ind w:right="567"/>
              <w:jc w:val="right"/>
            </w:pPr>
            <w:r>
              <w:t>11</w:t>
            </w:r>
          </w:p>
        </w:tc>
        <w:tc>
          <w:tcPr>
            <w:tcW w:w="1418" w:type="dxa"/>
          </w:tcPr>
          <w:p w:rsidR="00000000" w:rsidRDefault="00000000">
            <w:pPr>
              <w:pStyle w:val="Table"/>
              <w:ind w:right="567"/>
              <w:jc w:val="right"/>
            </w:pPr>
            <w:r>
              <w:t>0</w:t>
            </w:r>
          </w:p>
        </w:tc>
        <w:tc>
          <w:tcPr>
            <w:tcW w:w="1418" w:type="dxa"/>
          </w:tcPr>
          <w:p w:rsidR="00000000" w:rsidRDefault="00000000">
            <w:pPr>
              <w:pStyle w:val="Table"/>
              <w:ind w:right="567"/>
              <w:jc w:val="right"/>
            </w:pPr>
            <w:r>
              <w:t>100</w:t>
            </w:r>
          </w:p>
        </w:tc>
        <w:tc>
          <w:tcPr>
            <w:tcW w:w="1418" w:type="dxa"/>
          </w:tcPr>
          <w:p w:rsidR="00000000" w:rsidRDefault="00000000">
            <w:pPr>
              <w:pStyle w:val="Table"/>
              <w:ind w:right="567"/>
              <w:jc w:val="right"/>
            </w:pPr>
            <w:r>
              <w:t>0</w:t>
            </w:r>
          </w:p>
        </w:tc>
      </w:tr>
      <w:tr w:rsidR="00000000">
        <w:tblPrEx>
          <w:tblCellMar>
            <w:top w:w="0" w:type="dxa"/>
            <w:bottom w:w="0" w:type="dxa"/>
          </w:tblCellMar>
        </w:tblPrEx>
        <w:tc>
          <w:tcPr>
            <w:tcW w:w="3969" w:type="dxa"/>
          </w:tcPr>
          <w:p w:rsidR="00000000" w:rsidRDefault="00000000">
            <w:pPr>
              <w:pStyle w:val="Table"/>
            </w:pPr>
            <w:r>
              <w:t>Образование, культура, наука и спорт</w:t>
            </w:r>
          </w:p>
        </w:tc>
        <w:tc>
          <w:tcPr>
            <w:tcW w:w="1418" w:type="dxa"/>
          </w:tcPr>
          <w:p w:rsidR="00000000" w:rsidRDefault="00000000">
            <w:pPr>
              <w:pStyle w:val="Table"/>
              <w:ind w:right="567"/>
              <w:jc w:val="right"/>
            </w:pPr>
            <w:r>
              <w:t>9</w:t>
            </w:r>
          </w:p>
        </w:tc>
        <w:tc>
          <w:tcPr>
            <w:tcW w:w="1418" w:type="dxa"/>
          </w:tcPr>
          <w:p w:rsidR="00000000" w:rsidRDefault="00000000">
            <w:pPr>
              <w:pStyle w:val="Table"/>
              <w:ind w:right="567"/>
              <w:jc w:val="right"/>
            </w:pPr>
            <w:r>
              <w:t>1</w:t>
            </w:r>
          </w:p>
        </w:tc>
        <w:tc>
          <w:tcPr>
            <w:tcW w:w="1418" w:type="dxa"/>
          </w:tcPr>
          <w:p w:rsidR="00000000" w:rsidRDefault="00000000">
            <w:pPr>
              <w:pStyle w:val="Table"/>
              <w:ind w:right="567"/>
              <w:jc w:val="right"/>
            </w:pPr>
            <w:r>
              <w:t>90</w:t>
            </w:r>
          </w:p>
        </w:tc>
        <w:tc>
          <w:tcPr>
            <w:tcW w:w="1418" w:type="dxa"/>
          </w:tcPr>
          <w:p w:rsidR="00000000" w:rsidRDefault="00000000">
            <w:pPr>
              <w:pStyle w:val="Table"/>
              <w:ind w:right="567"/>
              <w:jc w:val="right"/>
            </w:pPr>
            <w:r>
              <w:t>10</w:t>
            </w:r>
          </w:p>
        </w:tc>
      </w:tr>
      <w:tr w:rsidR="00000000">
        <w:tblPrEx>
          <w:tblCellMar>
            <w:top w:w="0" w:type="dxa"/>
            <w:bottom w:w="0" w:type="dxa"/>
          </w:tblCellMar>
        </w:tblPrEx>
        <w:tc>
          <w:tcPr>
            <w:tcW w:w="3969" w:type="dxa"/>
          </w:tcPr>
          <w:p w:rsidR="00000000" w:rsidRDefault="00000000">
            <w:pPr>
              <w:pStyle w:val="Table"/>
            </w:pPr>
            <w:r>
              <w:t>Общественная информация</w:t>
            </w:r>
          </w:p>
        </w:tc>
        <w:tc>
          <w:tcPr>
            <w:tcW w:w="1418" w:type="dxa"/>
          </w:tcPr>
          <w:p w:rsidR="00000000" w:rsidRDefault="00000000">
            <w:pPr>
              <w:pStyle w:val="Table"/>
              <w:ind w:right="567"/>
              <w:jc w:val="right"/>
            </w:pPr>
            <w:r>
              <w:t>10</w:t>
            </w:r>
          </w:p>
        </w:tc>
        <w:tc>
          <w:tcPr>
            <w:tcW w:w="1418" w:type="dxa"/>
          </w:tcPr>
          <w:p w:rsidR="00000000" w:rsidRDefault="00000000">
            <w:pPr>
              <w:pStyle w:val="Table"/>
              <w:ind w:right="567"/>
              <w:jc w:val="right"/>
            </w:pPr>
            <w:r>
              <w:t>0</w:t>
            </w:r>
          </w:p>
        </w:tc>
        <w:tc>
          <w:tcPr>
            <w:tcW w:w="1418" w:type="dxa"/>
          </w:tcPr>
          <w:p w:rsidR="00000000" w:rsidRDefault="00000000">
            <w:pPr>
              <w:pStyle w:val="Table"/>
              <w:ind w:right="567"/>
              <w:jc w:val="right"/>
            </w:pPr>
            <w:r>
              <w:t>100</w:t>
            </w:r>
          </w:p>
        </w:tc>
        <w:tc>
          <w:tcPr>
            <w:tcW w:w="1418" w:type="dxa"/>
          </w:tcPr>
          <w:p w:rsidR="00000000" w:rsidRDefault="00000000">
            <w:pPr>
              <w:pStyle w:val="Table"/>
              <w:ind w:right="567"/>
              <w:jc w:val="right"/>
            </w:pPr>
            <w:r>
              <w:t>0</w:t>
            </w:r>
          </w:p>
        </w:tc>
      </w:tr>
      <w:tr w:rsidR="00000000">
        <w:tblPrEx>
          <w:tblCellMar>
            <w:top w:w="0" w:type="dxa"/>
            <w:bottom w:w="0" w:type="dxa"/>
          </w:tblCellMar>
        </w:tblPrEx>
        <w:tc>
          <w:tcPr>
            <w:tcW w:w="3969" w:type="dxa"/>
          </w:tcPr>
          <w:p w:rsidR="00000000" w:rsidRDefault="00000000">
            <w:pPr>
              <w:pStyle w:val="Table"/>
            </w:pPr>
            <w:r>
              <w:t>Права человека и меньшинства</w:t>
            </w:r>
          </w:p>
        </w:tc>
        <w:tc>
          <w:tcPr>
            <w:tcW w:w="1418" w:type="dxa"/>
          </w:tcPr>
          <w:p w:rsidR="00000000" w:rsidRDefault="00000000">
            <w:pPr>
              <w:pStyle w:val="Table"/>
              <w:ind w:right="567"/>
              <w:jc w:val="right"/>
            </w:pPr>
            <w:r>
              <w:t>6</w:t>
            </w:r>
          </w:p>
        </w:tc>
        <w:tc>
          <w:tcPr>
            <w:tcW w:w="1418" w:type="dxa"/>
          </w:tcPr>
          <w:p w:rsidR="00000000" w:rsidRDefault="00000000">
            <w:pPr>
              <w:pStyle w:val="Table"/>
              <w:ind w:right="567"/>
              <w:jc w:val="right"/>
            </w:pPr>
            <w:r>
              <w:t>1</w:t>
            </w:r>
          </w:p>
        </w:tc>
        <w:tc>
          <w:tcPr>
            <w:tcW w:w="1418" w:type="dxa"/>
          </w:tcPr>
          <w:p w:rsidR="00000000" w:rsidRDefault="00000000">
            <w:pPr>
              <w:pStyle w:val="Table"/>
              <w:ind w:right="567"/>
              <w:jc w:val="right"/>
            </w:pPr>
            <w:r>
              <w:t>85,8</w:t>
            </w:r>
          </w:p>
        </w:tc>
        <w:tc>
          <w:tcPr>
            <w:tcW w:w="1418" w:type="dxa"/>
          </w:tcPr>
          <w:p w:rsidR="00000000" w:rsidRDefault="00000000">
            <w:pPr>
              <w:pStyle w:val="Table"/>
              <w:ind w:right="567"/>
              <w:jc w:val="right"/>
            </w:pPr>
            <w:r>
              <w:t>14,2</w:t>
            </w:r>
          </w:p>
        </w:tc>
      </w:tr>
      <w:tr w:rsidR="00000000">
        <w:tblPrEx>
          <w:tblCellMar>
            <w:top w:w="0" w:type="dxa"/>
            <w:bottom w:w="0" w:type="dxa"/>
          </w:tblCellMar>
        </w:tblPrEx>
        <w:tc>
          <w:tcPr>
            <w:tcW w:w="3969" w:type="dxa"/>
          </w:tcPr>
          <w:p w:rsidR="00000000" w:rsidRDefault="00000000">
            <w:pPr>
              <w:pStyle w:val="Table"/>
            </w:pPr>
            <w:r>
              <w:t>Здравоохранение и окружающая среда</w:t>
            </w:r>
          </w:p>
        </w:tc>
        <w:tc>
          <w:tcPr>
            <w:tcW w:w="1418" w:type="dxa"/>
          </w:tcPr>
          <w:p w:rsidR="00000000" w:rsidRDefault="00000000">
            <w:pPr>
              <w:pStyle w:val="Table"/>
              <w:ind w:right="567"/>
              <w:jc w:val="right"/>
            </w:pPr>
            <w:r>
              <w:t>8</w:t>
            </w:r>
          </w:p>
        </w:tc>
        <w:tc>
          <w:tcPr>
            <w:tcW w:w="1418" w:type="dxa"/>
          </w:tcPr>
          <w:p w:rsidR="00000000" w:rsidRDefault="00000000">
            <w:pPr>
              <w:pStyle w:val="Table"/>
              <w:ind w:right="567"/>
              <w:jc w:val="right"/>
            </w:pPr>
            <w:r>
              <w:t>1</w:t>
            </w:r>
          </w:p>
        </w:tc>
        <w:tc>
          <w:tcPr>
            <w:tcW w:w="1418" w:type="dxa"/>
          </w:tcPr>
          <w:p w:rsidR="00000000" w:rsidRDefault="00000000">
            <w:pPr>
              <w:pStyle w:val="Table"/>
              <w:ind w:right="567"/>
              <w:jc w:val="right"/>
            </w:pPr>
            <w:r>
              <w:t>89</w:t>
            </w:r>
          </w:p>
        </w:tc>
        <w:tc>
          <w:tcPr>
            <w:tcW w:w="1418" w:type="dxa"/>
          </w:tcPr>
          <w:p w:rsidR="00000000" w:rsidRDefault="00000000">
            <w:pPr>
              <w:pStyle w:val="Table"/>
              <w:ind w:right="567"/>
              <w:jc w:val="right"/>
            </w:pPr>
            <w:r>
              <w:t>11</w:t>
            </w:r>
          </w:p>
        </w:tc>
      </w:tr>
      <w:tr w:rsidR="00000000">
        <w:tblPrEx>
          <w:tblCellMar>
            <w:top w:w="0" w:type="dxa"/>
            <w:bottom w:w="0" w:type="dxa"/>
          </w:tblCellMar>
        </w:tblPrEx>
        <w:tc>
          <w:tcPr>
            <w:tcW w:w="3969" w:type="dxa"/>
          </w:tcPr>
          <w:p w:rsidR="00000000" w:rsidRDefault="00000000">
            <w:pPr>
              <w:pStyle w:val="Table"/>
            </w:pPr>
            <w:r>
              <w:t>Труд и социальные вопросы</w:t>
            </w:r>
          </w:p>
        </w:tc>
        <w:tc>
          <w:tcPr>
            <w:tcW w:w="1418" w:type="dxa"/>
          </w:tcPr>
          <w:p w:rsidR="00000000" w:rsidRDefault="00000000">
            <w:pPr>
              <w:pStyle w:val="Table"/>
              <w:ind w:right="567"/>
              <w:jc w:val="right"/>
            </w:pPr>
            <w:r>
              <w:t>11</w:t>
            </w:r>
          </w:p>
        </w:tc>
        <w:tc>
          <w:tcPr>
            <w:tcW w:w="1418" w:type="dxa"/>
          </w:tcPr>
          <w:p w:rsidR="00000000" w:rsidRDefault="00000000">
            <w:pPr>
              <w:pStyle w:val="Table"/>
              <w:ind w:right="567"/>
              <w:jc w:val="right"/>
            </w:pPr>
            <w:r>
              <w:t>2</w:t>
            </w:r>
          </w:p>
        </w:tc>
        <w:tc>
          <w:tcPr>
            <w:tcW w:w="1418" w:type="dxa"/>
          </w:tcPr>
          <w:p w:rsidR="00000000" w:rsidRDefault="00000000">
            <w:pPr>
              <w:pStyle w:val="Table"/>
              <w:ind w:right="567"/>
              <w:jc w:val="right"/>
            </w:pPr>
            <w:r>
              <w:t>84,7</w:t>
            </w:r>
          </w:p>
        </w:tc>
        <w:tc>
          <w:tcPr>
            <w:tcW w:w="1418" w:type="dxa"/>
          </w:tcPr>
          <w:p w:rsidR="00000000" w:rsidRDefault="00000000">
            <w:pPr>
              <w:pStyle w:val="Table"/>
              <w:ind w:right="567"/>
              <w:jc w:val="right"/>
            </w:pPr>
            <w:r>
              <w:t>15,3</w:t>
            </w:r>
          </w:p>
        </w:tc>
      </w:tr>
      <w:tr w:rsidR="00000000">
        <w:tblPrEx>
          <w:tblCellMar>
            <w:top w:w="0" w:type="dxa"/>
            <w:bottom w:w="0" w:type="dxa"/>
          </w:tblCellMar>
        </w:tblPrEx>
        <w:tc>
          <w:tcPr>
            <w:tcW w:w="3969" w:type="dxa"/>
          </w:tcPr>
          <w:p w:rsidR="00000000" w:rsidRDefault="00000000">
            <w:pPr>
              <w:pStyle w:val="Table"/>
            </w:pPr>
            <w:r>
              <w:t>Оборона</w:t>
            </w:r>
          </w:p>
        </w:tc>
        <w:tc>
          <w:tcPr>
            <w:tcW w:w="1418" w:type="dxa"/>
          </w:tcPr>
          <w:p w:rsidR="00000000" w:rsidRDefault="00000000">
            <w:pPr>
              <w:pStyle w:val="Table"/>
              <w:ind w:right="567"/>
              <w:jc w:val="right"/>
            </w:pPr>
            <w:r>
              <w:t>9</w:t>
            </w:r>
          </w:p>
        </w:tc>
        <w:tc>
          <w:tcPr>
            <w:tcW w:w="1418" w:type="dxa"/>
          </w:tcPr>
          <w:p w:rsidR="00000000" w:rsidRDefault="00000000">
            <w:pPr>
              <w:pStyle w:val="Table"/>
              <w:ind w:right="567"/>
              <w:jc w:val="right"/>
            </w:pPr>
            <w:r>
              <w:t>0</w:t>
            </w:r>
          </w:p>
        </w:tc>
        <w:tc>
          <w:tcPr>
            <w:tcW w:w="1418" w:type="dxa"/>
          </w:tcPr>
          <w:p w:rsidR="00000000" w:rsidRDefault="00000000">
            <w:pPr>
              <w:pStyle w:val="Table"/>
              <w:ind w:right="567"/>
              <w:jc w:val="right"/>
            </w:pPr>
            <w:r>
              <w:t>100</w:t>
            </w:r>
          </w:p>
        </w:tc>
        <w:tc>
          <w:tcPr>
            <w:tcW w:w="1418" w:type="dxa"/>
          </w:tcPr>
          <w:p w:rsidR="00000000" w:rsidRDefault="00000000">
            <w:pPr>
              <w:pStyle w:val="Table"/>
              <w:ind w:right="567"/>
              <w:jc w:val="right"/>
            </w:pPr>
            <w:r>
              <w:t>0</w:t>
            </w:r>
          </w:p>
        </w:tc>
      </w:tr>
      <w:tr w:rsidR="00000000">
        <w:tblPrEx>
          <w:tblCellMar>
            <w:top w:w="0" w:type="dxa"/>
            <w:bottom w:w="0" w:type="dxa"/>
          </w:tblCellMar>
        </w:tblPrEx>
        <w:tc>
          <w:tcPr>
            <w:tcW w:w="3969" w:type="dxa"/>
          </w:tcPr>
          <w:p w:rsidR="00000000" w:rsidRDefault="00000000">
            <w:pPr>
              <w:pStyle w:val="Table"/>
            </w:pPr>
            <w:r>
              <w:t>Общественный порядок</w:t>
            </w:r>
          </w:p>
        </w:tc>
        <w:tc>
          <w:tcPr>
            <w:tcW w:w="1418" w:type="dxa"/>
          </w:tcPr>
          <w:p w:rsidR="00000000" w:rsidRDefault="00000000">
            <w:pPr>
              <w:pStyle w:val="Table"/>
              <w:ind w:right="567"/>
              <w:jc w:val="right"/>
            </w:pPr>
            <w:r>
              <w:t>9</w:t>
            </w:r>
          </w:p>
        </w:tc>
        <w:tc>
          <w:tcPr>
            <w:tcW w:w="1418" w:type="dxa"/>
          </w:tcPr>
          <w:p w:rsidR="00000000" w:rsidRDefault="00000000">
            <w:pPr>
              <w:pStyle w:val="Table"/>
              <w:ind w:right="567"/>
              <w:jc w:val="right"/>
            </w:pPr>
            <w:r>
              <w:t>0</w:t>
            </w:r>
          </w:p>
        </w:tc>
        <w:tc>
          <w:tcPr>
            <w:tcW w:w="1418" w:type="dxa"/>
          </w:tcPr>
          <w:p w:rsidR="00000000" w:rsidRDefault="00000000">
            <w:pPr>
              <w:pStyle w:val="Table"/>
              <w:ind w:right="567"/>
              <w:jc w:val="right"/>
            </w:pPr>
            <w:r>
              <w:t>100</w:t>
            </w:r>
          </w:p>
        </w:tc>
        <w:tc>
          <w:tcPr>
            <w:tcW w:w="1418" w:type="dxa"/>
          </w:tcPr>
          <w:p w:rsidR="00000000" w:rsidRDefault="00000000">
            <w:pPr>
              <w:pStyle w:val="Table"/>
              <w:ind w:right="567"/>
              <w:jc w:val="right"/>
            </w:pPr>
            <w:r>
              <w:t>0</w:t>
            </w:r>
          </w:p>
        </w:tc>
      </w:tr>
      <w:tr w:rsidR="00000000">
        <w:tblPrEx>
          <w:tblCellMar>
            <w:top w:w="0" w:type="dxa"/>
            <w:bottom w:w="0" w:type="dxa"/>
          </w:tblCellMar>
        </w:tblPrEx>
        <w:tc>
          <w:tcPr>
            <w:tcW w:w="3969" w:type="dxa"/>
            <w:tcBorders>
              <w:bottom w:val="single" w:sz="4" w:space="0" w:color="auto"/>
            </w:tcBorders>
          </w:tcPr>
          <w:p w:rsidR="00000000" w:rsidRDefault="00000000">
            <w:pPr>
              <w:pStyle w:val="Table"/>
            </w:pPr>
            <w:r>
              <w:t>Иммунитеты, мандаты</w:t>
            </w:r>
          </w:p>
        </w:tc>
        <w:tc>
          <w:tcPr>
            <w:tcW w:w="1418" w:type="dxa"/>
            <w:tcBorders>
              <w:bottom w:val="single" w:sz="4" w:space="0" w:color="auto"/>
            </w:tcBorders>
          </w:tcPr>
          <w:p w:rsidR="00000000" w:rsidRDefault="00000000">
            <w:pPr>
              <w:pStyle w:val="Table"/>
              <w:ind w:right="567"/>
              <w:jc w:val="right"/>
            </w:pPr>
            <w:r>
              <w:t>11</w:t>
            </w:r>
          </w:p>
        </w:tc>
        <w:tc>
          <w:tcPr>
            <w:tcW w:w="1418" w:type="dxa"/>
            <w:tcBorders>
              <w:bottom w:val="single" w:sz="4" w:space="0" w:color="auto"/>
            </w:tcBorders>
          </w:tcPr>
          <w:p w:rsidR="00000000" w:rsidRDefault="00000000">
            <w:pPr>
              <w:pStyle w:val="Table"/>
              <w:ind w:right="567"/>
              <w:jc w:val="right"/>
            </w:pPr>
            <w:r>
              <w:t>0</w:t>
            </w:r>
          </w:p>
        </w:tc>
        <w:tc>
          <w:tcPr>
            <w:tcW w:w="1418" w:type="dxa"/>
            <w:tcBorders>
              <w:bottom w:val="single" w:sz="4" w:space="0" w:color="auto"/>
            </w:tcBorders>
          </w:tcPr>
          <w:p w:rsidR="00000000" w:rsidRDefault="00000000">
            <w:pPr>
              <w:pStyle w:val="Table"/>
              <w:ind w:right="567"/>
              <w:jc w:val="right"/>
            </w:pPr>
            <w:r>
              <w:t>100</w:t>
            </w:r>
          </w:p>
        </w:tc>
        <w:tc>
          <w:tcPr>
            <w:tcW w:w="1418" w:type="dxa"/>
            <w:tcBorders>
              <w:bottom w:val="single" w:sz="4" w:space="0" w:color="auto"/>
            </w:tcBorders>
          </w:tcPr>
          <w:p w:rsidR="00000000" w:rsidRDefault="00000000">
            <w:pPr>
              <w:pStyle w:val="Table"/>
              <w:ind w:right="567"/>
              <w:jc w:val="right"/>
            </w:pPr>
            <w:r>
              <w:t>0</w:t>
            </w:r>
          </w:p>
        </w:tc>
      </w:tr>
    </w:tbl>
    <w:p w:rsidR="00000000" w:rsidRDefault="00000000">
      <w:pPr>
        <w:pStyle w:val="Table"/>
        <w:spacing w:after="240"/>
        <w:jc w:val="center"/>
        <w:rPr>
          <w:b/>
        </w:rPr>
      </w:pPr>
      <w:r>
        <w:br w:type="page"/>
      </w:r>
      <w:r>
        <w:rPr>
          <w:b/>
        </w:rPr>
        <w:t>Таблица 10.  Состав правительства, январь 2000 года</w:t>
      </w:r>
    </w:p>
    <w:tbl>
      <w:tblPr>
        <w:tblW w:w="0" w:type="auto"/>
        <w:tblInd w:w="-26" w:type="dxa"/>
        <w:tblLayout w:type="fixed"/>
        <w:tblCellMar>
          <w:left w:w="28" w:type="dxa"/>
          <w:right w:w="28" w:type="dxa"/>
        </w:tblCellMar>
        <w:tblLook w:val="0000" w:firstRow="0" w:lastRow="0" w:firstColumn="0" w:lastColumn="0" w:noHBand="0" w:noVBand="0"/>
      </w:tblPr>
      <w:tblGrid>
        <w:gridCol w:w="3969"/>
        <w:gridCol w:w="1418"/>
        <w:gridCol w:w="1418"/>
        <w:gridCol w:w="1418"/>
        <w:gridCol w:w="1418"/>
      </w:tblGrid>
      <w:tr w:rsidR="00000000">
        <w:tblPrEx>
          <w:tblCellMar>
            <w:top w:w="0" w:type="dxa"/>
            <w:bottom w:w="0" w:type="dxa"/>
          </w:tblCellMar>
        </w:tblPrEx>
        <w:trPr>
          <w:cantSplit/>
        </w:trPr>
        <w:tc>
          <w:tcPr>
            <w:tcW w:w="3969" w:type="dxa"/>
            <w:tcBorders>
              <w:top w:val="single" w:sz="4" w:space="0" w:color="auto"/>
            </w:tcBorders>
          </w:tcPr>
          <w:p w:rsidR="00000000" w:rsidRDefault="00000000">
            <w:pPr>
              <w:pStyle w:val="Table"/>
              <w:spacing w:before="40"/>
              <w:rPr>
                <w:b/>
              </w:rPr>
            </w:pPr>
            <w:r>
              <w:rPr>
                <w:b/>
              </w:rPr>
              <w:t>Должность</w:t>
            </w:r>
          </w:p>
        </w:tc>
        <w:tc>
          <w:tcPr>
            <w:tcW w:w="2836" w:type="dxa"/>
            <w:gridSpan w:val="2"/>
            <w:tcBorders>
              <w:top w:val="single" w:sz="4" w:space="0" w:color="auto"/>
            </w:tcBorders>
          </w:tcPr>
          <w:p w:rsidR="00000000" w:rsidRDefault="00000000">
            <w:pPr>
              <w:pStyle w:val="Table"/>
              <w:spacing w:before="40"/>
              <w:jc w:val="center"/>
              <w:rPr>
                <w:b/>
              </w:rPr>
            </w:pPr>
            <w:r>
              <w:rPr>
                <w:b/>
              </w:rPr>
              <w:t>Число</w:t>
            </w:r>
          </w:p>
        </w:tc>
        <w:tc>
          <w:tcPr>
            <w:tcW w:w="2836" w:type="dxa"/>
            <w:gridSpan w:val="2"/>
            <w:tcBorders>
              <w:top w:val="single" w:sz="4" w:space="0" w:color="auto"/>
            </w:tcBorders>
          </w:tcPr>
          <w:p w:rsidR="00000000" w:rsidRDefault="00000000">
            <w:pPr>
              <w:pStyle w:val="Table"/>
              <w:spacing w:before="40"/>
              <w:jc w:val="center"/>
              <w:rPr>
                <w:b/>
              </w:rPr>
            </w:pPr>
            <w:r>
              <w:rPr>
                <w:b/>
              </w:rPr>
              <w:t>%</w:t>
            </w:r>
          </w:p>
        </w:tc>
      </w:tr>
      <w:tr w:rsidR="00000000">
        <w:tblPrEx>
          <w:tblCellMar>
            <w:top w:w="0" w:type="dxa"/>
            <w:bottom w:w="0" w:type="dxa"/>
          </w:tblCellMar>
        </w:tblPrEx>
        <w:tc>
          <w:tcPr>
            <w:tcW w:w="3969" w:type="dxa"/>
            <w:tcBorders>
              <w:bottom w:val="single" w:sz="4" w:space="0" w:color="auto"/>
            </w:tcBorders>
          </w:tcPr>
          <w:p w:rsidR="00000000" w:rsidRDefault="00000000">
            <w:pPr>
              <w:pStyle w:val="Table"/>
              <w:spacing w:before="20" w:after="40"/>
              <w:rPr>
                <w:b/>
                <w:i/>
              </w:rPr>
            </w:pPr>
          </w:p>
        </w:tc>
        <w:tc>
          <w:tcPr>
            <w:tcW w:w="1418" w:type="dxa"/>
            <w:tcBorders>
              <w:bottom w:val="single" w:sz="4" w:space="0" w:color="auto"/>
            </w:tcBorders>
          </w:tcPr>
          <w:p w:rsidR="00000000" w:rsidRDefault="00000000">
            <w:pPr>
              <w:pStyle w:val="Table"/>
              <w:spacing w:before="20" w:after="40"/>
              <w:jc w:val="center"/>
              <w:rPr>
                <w:b/>
                <w:i/>
              </w:rPr>
            </w:pPr>
            <w:r>
              <w:rPr>
                <w:b/>
                <w:i/>
              </w:rPr>
              <w:t>Мужчины</w:t>
            </w:r>
          </w:p>
        </w:tc>
        <w:tc>
          <w:tcPr>
            <w:tcW w:w="1418" w:type="dxa"/>
            <w:tcBorders>
              <w:bottom w:val="single" w:sz="4" w:space="0" w:color="auto"/>
            </w:tcBorders>
          </w:tcPr>
          <w:p w:rsidR="00000000" w:rsidRDefault="00000000">
            <w:pPr>
              <w:pStyle w:val="Table"/>
              <w:spacing w:before="20" w:after="40"/>
              <w:jc w:val="center"/>
              <w:rPr>
                <w:b/>
                <w:i/>
              </w:rPr>
            </w:pPr>
            <w:r>
              <w:rPr>
                <w:b/>
                <w:i/>
              </w:rPr>
              <w:t>Женщины</w:t>
            </w:r>
          </w:p>
        </w:tc>
        <w:tc>
          <w:tcPr>
            <w:tcW w:w="1418" w:type="dxa"/>
            <w:tcBorders>
              <w:bottom w:val="single" w:sz="4" w:space="0" w:color="auto"/>
            </w:tcBorders>
          </w:tcPr>
          <w:p w:rsidR="00000000" w:rsidRDefault="00000000">
            <w:pPr>
              <w:pStyle w:val="Table"/>
              <w:spacing w:before="20" w:after="40"/>
              <w:jc w:val="center"/>
              <w:rPr>
                <w:b/>
                <w:i/>
              </w:rPr>
            </w:pPr>
            <w:r>
              <w:rPr>
                <w:b/>
                <w:i/>
              </w:rPr>
              <w:t>Мужчины</w:t>
            </w:r>
          </w:p>
        </w:tc>
        <w:tc>
          <w:tcPr>
            <w:tcW w:w="1418" w:type="dxa"/>
            <w:tcBorders>
              <w:bottom w:val="single" w:sz="4" w:space="0" w:color="auto"/>
            </w:tcBorders>
          </w:tcPr>
          <w:p w:rsidR="00000000" w:rsidRDefault="00000000">
            <w:pPr>
              <w:pStyle w:val="Table"/>
              <w:spacing w:before="20" w:after="40"/>
              <w:jc w:val="center"/>
              <w:rPr>
                <w:b/>
                <w:i/>
              </w:rPr>
            </w:pPr>
            <w:r>
              <w:rPr>
                <w:b/>
                <w:i/>
              </w:rPr>
              <w:t>Женщины</w:t>
            </w:r>
          </w:p>
        </w:tc>
      </w:tr>
      <w:tr w:rsidR="00000000">
        <w:tblPrEx>
          <w:tblCellMar>
            <w:top w:w="0" w:type="dxa"/>
            <w:bottom w:w="0" w:type="dxa"/>
          </w:tblCellMar>
        </w:tblPrEx>
        <w:tc>
          <w:tcPr>
            <w:tcW w:w="3969" w:type="dxa"/>
            <w:tcBorders>
              <w:top w:val="single" w:sz="4" w:space="0" w:color="auto"/>
            </w:tcBorders>
          </w:tcPr>
          <w:p w:rsidR="00000000" w:rsidRDefault="00000000">
            <w:pPr>
              <w:pStyle w:val="Table"/>
              <w:spacing w:before="20"/>
            </w:pPr>
            <w:r>
              <w:t>Премьер-министр</w:t>
            </w:r>
          </w:p>
        </w:tc>
        <w:tc>
          <w:tcPr>
            <w:tcW w:w="1418" w:type="dxa"/>
            <w:tcBorders>
              <w:top w:val="single" w:sz="4" w:space="0" w:color="auto"/>
            </w:tcBorders>
          </w:tcPr>
          <w:p w:rsidR="00000000" w:rsidRDefault="00000000">
            <w:pPr>
              <w:pStyle w:val="Table"/>
              <w:spacing w:before="20"/>
              <w:ind w:right="567"/>
              <w:jc w:val="right"/>
            </w:pPr>
            <w:r>
              <w:t>1</w:t>
            </w:r>
          </w:p>
        </w:tc>
        <w:tc>
          <w:tcPr>
            <w:tcW w:w="1418" w:type="dxa"/>
            <w:tcBorders>
              <w:top w:val="single" w:sz="4" w:space="0" w:color="auto"/>
            </w:tcBorders>
          </w:tcPr>
          <w:p w:rsidR="00000000" w:rsidRDefault="00000000">
            <w:pPr>
              <w:pStyle w:val="Table"/>
              <w:spacing w:before="20"/>
              <w:ind w:right="567"/>
              <w:jc w:val="right"/>
            </w:pPr>
            <w:r>
              <w:t>0</w:t>
            </w:r>
          </w:p>
        </w:tc>
        <w:tc>
          <w:tcPr>
            <w:tcW w:w="1418" w:type="dxa"/>
            <w:tcBorders>
              <w:top w:val="single" w:sz="4" w:space="0" w:color="auto"/>
            </w:tcBorders>
          </w:tcPr>
          <w:p w:rsidR="00000000" w:rsidRDefault="00000000">
            <w:pPr>
              <w:pStyle w:val="Table"/>
              <w:spacing w:before="20"/>
              <w:ind w:right="567"/>
              <w:jc w:val="right"/>
            </w:pPr>
          </w:p>
        </w:tc>
        <w:tc>
          <w:tcPr>
            <w:tcW w:w="1418" w:type="dxa"/>
            <w:tcBorders>
              <w:top w:val="single" w:sz="4" w:space="0" w:color="auto"/>
            </w:tcBorders>
          </w:tcPr>
          <w:p w:rsidR="00000000" w:rsidRDefault="00000000">
            <w:pPr>
              <w:pStyle w:val="Table"/>
              <w:spacing w:before="20"/>
              <w:ind w:right="567"/>
              <w:jc w:val="right"/>
            </w:pPr>
          </w:p>
        </w:tc>
      </w:tr>
      <w:tr w:rsidR="00000000">
        <w:tblPrEx>
          <w:tblCellMar>
            <w:top w:w="0" w:type="dxa"/>
            <w:bottom w:w="0" w:type="dxa"/>
          </w:tblCellMar>
        </w:tblPrEx>
        <w:tc>
          <w:tcPr>
            <w:tcW w:w="3969" w:type="dxa"/>
          </w:tcPr>
          <w:p w:rsidR="00000000" w:rsidRDefault="00000000">
            <w:pPr>
              <w:pStyle w:val="Table"/>
              <w:spacing w:before="20"/>
            </w:pPr>
            <w:r>
              <w:t>Зам. премьер-министра</w:t>
            </w:r>
          </w:p>
        </w:tc>
        <w:tc>
          <w:tcPr>
            <w:tcW w:w="1418" w:type="dxa"/>
          </w:tcPr>
          <w:p w:rsidR="00000000" w:rsidRDefault="00000000">
            <w:pPr>
              <w:pStyle w:val="Table"/>
              <w:spacing w:before="20"/>
              <w:ind w:right="567"/>
              <w:jc w:val="right"/>
            </w:pPr>
            <w:r>
              <w:t>0</w:t>
            </w:r>
          </w:p>
        </w:tc>
        <w:tc>
          <w:tcPr>
            <w:tcW w:w="1418" w:type="dxa"/>
          </w:tcPr>
          <w:p w:rsidR="00000000" w:rsidRDefault="00000000">
            <w:pPr>
              <w:pStyle w:val="Table"/>
              <w:spacing w:before="20"/>
              <w:ind w:right="567"/>
              <w:jc w:val="right"/>
            </w:pPr>
            <w:r>
              <w:t>1</w:t>
            </w:r>
          </w:p>
        </w:tc>
        <w:tc>
          <w:tcPr>
            <w:tcW w:w="1418" w:type="dxa"/>
          </w:tcPr>
          <w:p w:rsidR="00000000" w:rsidRDefault="00000000">
            <w:pPr>
              <w:pStyle w:val="Table"/>
              <w:spacing w:before="20"/>
              <w:ind w:right="567"/>
              <w:jc w:val="right"/>
            </w:pPr>
          </w:p>
        </w:tc>
        <w:tc>
          <w:tcPr>
            <w:tcW w:w="1418" w:type="dxa"/>
          </w:tcPr>
          <w:p w:rsidR="00000000" w:rsidRDefault="00000000">
            <w:pPr>
              <w:pStyle w:val="Table"/>
              <w:spacing w:before="20"/>
              <w:ind w:right="567"/>
              <w:jc w:val="right"/>
            </w:pPr>
          </w:p>
        </w:tc>
      </w:tr>
      <w:tr w:rsidR="00000000">
        <w:tblPrEx>
          <w:tblCellMar>
            <w:top w:w="0" w:type="dxa"/>
            <w:bottom w:w="0" w:type="dxa"/>
          </w:tblCellMar>
        </w:tblPrEx>
        <w:tc>
          <w:tcPr>
            <w:tcW w:w="3969" w:type="dxa"/>
          </w:tcPr>
          <w:p w:rsidR="00000000" w:rsidRDefault="00000000">
            <w:pPr>
              <w:pStyle w:val="Table"/>
              <w:spacing w:before="20"/>
            </w:pPr>
            <w:r>
              <w:t>Министры</w:t>
            </w:r>
          </w:p>
        </w:tc>
        <w:tc>
          <w:tcPr>
            <w:tcW w:w="1418" w:type="dxa"/>
          </w:tcPr>
          <w:p w:rsidR="00000000" w:rsidRDefault="00000000">
            <w:pPr>
              <w:pStyle w:val="Table"/>
              <w:spacing w:before="20"/>
              <w:ind w:right="567"/>
              <w:jc w:val="right"/>
            </w:pPr>
            <w:r>
              <w:t>14</w:t>
            </w:r>
          </w:p>
        </w:tc>
        <w:tc>
          <w:tcPr>
            <w:tcW w:w="1418" w:type="dxa"/>
          </w:tcPr>
          <w:p w:rsidR="00000000" w:rsidRDefault="00000000">
            <w:pPr>
              <w:pStyle w:val="Table"/>
              <w:spacing w:before="20"/>
              <w:ind w:right="567"/>
              <w:jc w:val="right"/>
            </w:pPr>
            <w:r>
              <w:t>2</w:t>
            </w:r>
          </w:p>
        </w:tc>
        <w:tc>
          <w:tcPr>
            <w:tcW w:w="1418" w:type="dxa"/>
          </w:tcPr>
          <w:p w:rsidR="00000000" w:rsidRDefault="00000000">
            <w:pPr>
              <w:pStyle w:val="Table"/>
              <w:spacing w:before="20"/>
              <w:ind w:right="567"/>
              <w:jc w:val="right"/>
            </w:pPr>
            <w:r>
              <w:t>87,5</w:t>
            </w:r>
          </w:p>
        </w:tc>
        <w:tc>
          <w:tcPr>
            <w:tcW w:w="1418" w:type="dxa"/>
          </w:tcPr>
          <w:p w:rsidR="00000000" w:rsidRDefault="00000000">
            <w:pPr>
              <w:pStyle w:val="Table"/>
              <w:spacing w:before="20"/>
              <w:ind w:right="567"/>
              <w:jc w:val="right"/>
            </w:pPr>
            <w:r>
              <w:t>12,5</w:t>
            </w:r>
          </w:p>
        </w:tc>
      </w:tr>
      <w:tr w:rsidR="00000000">
        <w:tblPrEx>
          <w:tblCellMar>
            <w:top w:w="0" w:type="dxa"/>
            <w:bottom w:w="0" w:type="dxa"/>
          </w:tblCellMar>
        </w:tblPrEx>
        <w:tc>
          <w:tcPr>
            <w:tcW w:w="3969" w:type="dxa"/>
          </w:tcPr>
          <w:p w:rsidR="00000000" w:rsidRDefault="00000000">
            <w:pPr>
              <w:pStyle w:val="Table"/>
              <w:spacing w:before="20"/>
            </w:pPr>
            <w:r>
              <w:t>Зам. министров</w:t>
            </w:r>
          </w:p>
        </w:tc>
        <w:tc>
          <w:tcPr>
            <w:tcW w:w="1418" w:type="dxa"/>
          </w:tcPr>
          <w:p w:rsidR="00000000" w:rsidRDefault="00000000">
            <w:pPr>
              <w:pStyle w:val="Table"/>
              <w:spacing w:before="20"/>
              <w:ind w:right="567"/>
              <w:jc w:val="right"/>
            </w:pPr>
            <w:r>
              <w:t>16</w:t>
            </w:r>
          </w:p>
        </w:tc>
        <w:tc>
          <w:tcPr>
            <w:tcW w:w="1418" w:type="dxa"/>
          </w:tcPr>
          <w:p w:rsidR="00000000" w:rsidRDefault="00000000">
            <w:pPr>
              <w:pStyle w:val="Table"/>
              <w:spacing w:before="20"/>
              <w:ind w:right="567"/>
              <w:jc w:val="right"/>
            </w:pPr>
            <w:r>
              <w:t>4</w:t>
            </w:r>
          </w:p>
        </w:tc>
        <w:tc>
          <w:tcPr>
            <w:tcW w:w="1418" w:type="dxa"/>
          </w:tcPr>
          <w:p w:rsidR="00000000" w:rsidRDefault="00000000">
            <w:pPr>
              <w:pStyle w:val="Table"/>
              <w:spacing w:before="20"/>
              <w:ind w:right="567"/>
              <w:jc w:val="right"/>
            </w:pPr>
            <w:r>
              <w:t>80</w:t>
            </w:r>
          </w:p>
        </w:tc>
        <w:tc>
          <w:tcPr>
            <w:tcW w:w="1418" w:type="dxa"/>
          </w:tcPr>
          <w:p w:rsidR="00000000" w:rsidRDefault="00000000">
            <w:pPr>
              <w:pStyle w:val="Table"/>
              <w:spacing w:before="20"/>
              <w:ind w:right="567"/>
              <w:jc w:val="right"/>
            </w:pPr>
            <w:r>
              <w:t>20</w:t>
            </w:r>
          </w:p>
        </w:tc>
      </w:tr>
      <w:tr w:rsidR="00000000">
        <w:tblPrEx>
          <w:tblCellMar>
            <w:top w:w="0" w:type="dxa"/>
            <w:bottom w:w="0" w:type="dxa"/>
          </w:tblCellMar>
        </w:tblPrEx>
        <w:tc>
          <w:tcPr>
            <w:tcW w:w="3969" w:type="dxa"/>
            <w:tcBorders>
              <w:bottom w:val="single" w:sz="4" w:space="0" w:color="auto"/>
            </w:tcBorders>
          </w:tcPr>
          <w:p w:rsidR="00000000" w:rsidRDefault="00000000">
            <w:pPr>
              <w:pStyle w:val="Table"/>
              <w:spacing w:before="20"/>
            </w:pPr>
            <w:r>
              <w:t>Директора</w:t>
            </w:r>
          </w:p>
        </w:tc>
        <w:tc>
          <w:tcPr>
            <w:tcW w:w="1418" w:type="dxa"/>
            <w:tcBorders>
              <w:bottom w:val="single" w:sz="4" w:space="0" w:color="auto"/>
            </w:tcBorders>
          </w:tcPr>
          <w:p w:rsidR="00000000" w:rsidRDefault="00000000">
            <w:pPr>
              <w:pStyle w:val="Table"/>
              <w:spacing w:before="20"/>
              <w:ind w:right="567"/>
              <w:jc w:val="right"/>
            </w:pPr>
            <w:r>
              <w:t>82</w:t>
            </w:r>
          </w:p>
        </w:tc>
        <w:tc>
          <w:tcPr>
            <w:tcW w:w="1418" w:type="dxa"/>
            <w:tcBorders>
              <w:bottom w:val="single" w:sz="4" w:space="0" w:color="auto"/>
            </w:tcBorders>
          </w:tcPr>
          <w:p w:rsidR="00000000" w:rsidRDefault="00000000">
            <w:pPr>
              <w:pStyle w:val="Table"/>
              <w:spacing w:before="20"/>
              <w:ind w:right="567"/>
              <w:jc w:val="right"/>
            </w:pPr>
            <w:r>
              <w:t>23</w:t>
            </w:r>
          </w:p>
        </w:tc>
        <w:tc>
          <w:tcPr>
            <w:tcW w:w="1418" w:type="dxa"/>
            <w:tcBorders>
              <w:bottom w:val="single" w:sz="4" w:space="0" w:color="auto"/>
            </w:tcBorders>
          </w:tcPr>
          <w:p w:rsidR="00000000" w:rsidRDefault="00000000">
            <w:pPr>
              <w:pStyle w:val="Table"/>
              <w:spacing w:before="20"/>
              <w:ind w:right="567"/>
              <w:jc w:val="right"/>
            </w:pPr>
            <w:r>
              <w:t>78,1</w:t>
            </w:r>
          </w:p>
        </w:tc>
        <w:tc>
          <w:tcPr>
            <w:tcW w:w="1418" w:type="dxa"/>
            <w:tcBorders>
              <w:bottom w:val="single" w:sz="4" w:space="0" w:color="auto"/>
            </w:tcBorders>
          </w:tcPr>
          <w:p w:rsidR="00000000" w:rsidRDefault="00000000">
            <w:pPr>
              <w:pStyle w:val="Table"/>
              <w:spacing w:before="20"/>
              <w:ind w:right="567"/>
              <w:jc w:val="right"/>
            </w:pPr>
            <w:r>
              <w:t>21,9</w:t>
            </w:r>
          </w:p>
        </w:tc>
      </w:tr>
    </w:tbl>
    <w:p w:rsidR="00000000" w:rsidRDefault="00000000">
      <w:pPr>
        <w:pStyle w:val="Table"/>
      </w:pPr>
    </w:p>
    <w:p w:rsidR="00000000" w:rsidRDefault="00000000">
      <w:pPr>
        <w:pStyle w:val="Table"/>
      </w:pPr>
    </w:p>
    <w:p w:rsidR="00000000" w:rsidRDefault="00000000">
      <w:pPr>
        <w:pStyle w:val="Table"/>
        <w:spacing w:after="240"/>
        <w:jc w:val="center"/>
        <w:rPr>
          <w:b/>
        </w:rPr>
      </w:pPr>
      <w:r>
        <w:rPr>
          <w:b/>
        </w:rPr>
        <w:t>Таблица 11.  Выборы органов местного управления, октябрь 1996 года</w:t>
      </w:r>
    </w:p>
    <w:p w:rsidR="00000000" w:rsidRDefault="00000000">
      <w:pPr>
        <w:pStyle w:val="Table"/>
        <w:jc w:val="center"/>
      </w:pPr>
      <w:r>
        <w:object w:dxaOrig="6300" w:dyaOrig="2880">
          <v:shape id="_x0000_i1027" type="#_x0000_t75" style="width:315pt;height:2in" o:ole="">
            <v:imagedata r:id="rId14" o:title=""/>
          </v:shape>
          <o:OLEObject Type="Embed" ProgID="MSGraph.Chart.8" ShapeID="_x0000_i1027" DrawAspect="Content" ObjectID="_1418865299" r:id="rId15">
            <o:FieldCodes>\s</o:FieldCodes>
          </o:OLEObject>
        </w:object>
      </w:r>
    </w:p>
    <w:p w:rsidR="00000000" w:rsidRDefault="00000000">
      <w:pPr>
        <w:pStyle w:val="Table"/>
      </w:pPr>
    </w:p>
    <w:p w:rsidR="00000000" w:rsidRDefault="00000000">
      <w:pPr>
        <w:pStyle w:val="Table"/>
      </w:pPr>
    </w:p>
    <w:tbl>
      <w:tblPr>
        <w:tblW w:w="0" w:type="auto"/>
        <w:tblInd w:w="-26" w:type="dxa"/>
        <w:tblLayout w:type="fixed"/>
        <w:tblCellMar>
          <w:left w:w="28" w:type="dxa"/>
          <w:right w:w="28" w:type="dxa"/>
        </w:tblCellMar>
        <w:tblLook w:val="0000" w:firstRow="0" w:lastRow="0" w:firstColumn="0" w:lastColumn="0" w:noHBand="0" w:noVBand="0"/>
      </w:tblPr>
      <w:tblGrid>
        <w:gridCol w:w="3969"/>
        <w:gridCol w:w="1418"/>
        <w:gridCol w:w="1418"/>
        <w:gridCol w:w="1418"/>
        <w:gridCol w:w="1418"/>
      </w:tblGrid>
      <w:tr w:rsidR="00000000">
        <w:tblPrEx>
          <w:tblCellMar>
            <w:top w:w="0" w:type="dxa"/>
            <w:bottom w:w="0" w:type="dxa"/>
          </w:tblCellMar>
        </w:tblPrEx>
        <w:trPr>
          <w:cantSplit/>
        </w:trPr>
        <w:tc>
          <w:tcPr>
            <w:tcW w:w="3969" w:type="dxa"/>
            <w:tcBorders>
              <w:top w:val="single" w:sz="4" w:space="0" w:color="auto"/>
            </w:tcBorders>
          </w:tcPr>
          <w:p w:rsidR="00000000" w:rsidRDefault="00000000">
            <w:pPr>
              <w:pStyle w:val="Table"/>
              <w:spacing w:before="40"/>
              <w:rPr>
                <w:b/>
              </w:rPr>
            </w:pPr>
            <w:r>
              <w:rPr>
                <w:b/>
              </w:rPr>
              <w:t>Должность</w:t>
            </w:r>
          </w:p>
        </w:tc>
        <w:tc>
          <w:tcPr>
            <w:tcW w:w="2836" w:type="dxa"/>
            <w:gridSpan w:val="2"/>
            <w:tcBorders>
              <w:top w:val="single" w:sz="4" w:space="0" w:color="auto"/>
            </w:tcBorders>
          </w:tcPr>
          <w:p w:rsidR="00000000" w:rsidRDefault="00000000">
            <w:pPr>
              <w:pStyle w:val="Table"/>
              <w:spacing w:before="40"/>
              <w:jc w:val="center"/>
              <w:rPr>
                <w:b/>
              </w:rPr>
            </w:pPr>
            <w:r>
              <w:rPr>
                <w:b/>
              </w:rPr>
              <w:t>Число</w:t>
            </w:r>
          </w:p>
        </w:tc>
        <w:tc>
          <w:tcPr>
            <w:tcW w:w="2836" w:type="dxa"/>
            <w:gridSpan w:val="2"/>
            <w:tcBorders>
              <w:top w:val="single" w:sz="4" w:space="0" w:color="auto"/>
            </w:tcBorders>
          </w:tcPr>
          <w:p w:rsidR="00000000" w:rsidRDefault="00000000">
            <w:pPr>
              <w:pStyle w:val="Table"/>
              <w:spacing w:before="40"/>
              <w:jc w:val="center"/>
              <w:rPr>
                <w:b/>
              </w:rPr>
            </w:pPr>
            <w:r>
              <w:rPr>
                <w:b/>
              </w:rPr>
              <w:t>%</w:t>
            </w:r>
          </w:p>
        </w:tc>
      </w:tr>
      <w:tr w:rsidR="00000000">
        <w:tblPrEx>
          <w:tblCellMar>
            <w:top w:w="0" w:type="dxa"/>
            <w:bottom w:w="0" w:type="dxa"/>
          </w:tblCellMar>
        </w:tblPrEx>
        <w:tc>
          <w:tcPr>
            <w:tcW w:w="3969" w:type="dxa"/>
            <w:tcBorders>
              <w:bottom w:val="single" w:sz="4" w:space="0" w:color="auto"/>
            </w:tcBorders>
          </w:tcPr>
          <w:p w:rsidR="00000000" w:rsidRDefault="00000000">
            <w:pPr>
              <w:pStyle w:val="Table"/>
              <w:spacing w:before="20" w:after="40"/>
              <w:jc w:val="center"/>
              <w:rPr>
                <w:b/>
                <w:i/>
              </w:rPr>
            </w:pPr>
          </w:p>
        </w:tc>
        <w:tc>
          <w:tcPr>
            <w:tcW w:w="1418" w:type="dxa"/>
            <w:tcBorders>
              <w:bottom w:val="single" w:sz="4" w:space="0" w:color="auto"/>
            </w:tcBorders>
          </w:tcPr>
          <w:p w:rsidR="00000000" w:rsidRDefault="00000000">
            <w:pPr>
              <w:pStyle w:val="Table"/>
              <w:spacing w:before="20" w:after="40"/>
              <w:jc w:val="center"/>
              <w:rPr>
                <w:b/>
                <w:i/>
              </w:rPr>
            </w:pPr>
            <w:r>
              <w:rPr>
                <w:b/>
                <w:i/>
              </w:rPr>
              <w:t>Мужчины</w:t>
            </w:r>
          </w:p>
        </w:tc>
        <w:tc>
          <w:tcPr>
            <w:tcW w:w="1418" w:type="dxa"/>
            <w:tcBorders>
              <w:bottom w:val="single" w:sz="4" w:space="0" w:color="auto"/>
            </w:tcBorders>
          </w:tcPr>
          <w:p w:rsidR="00000000" w:rsidRDefault="00000000">
            <w:pPr>
              <w:pStyle w:val="Table"/>
              <w:spacing w:before="20" w:after="40"/>
              <w:jc w:val="center"/>
              <w:rPr>
                <w:i/>
              </w:rPr>
            </w:pPr>
            <w:r>
              <w:rPr>
                <w:b/>
                <w:i/>
              </w:rPr>
              <w:t>Женщины</w:t>
            </w:r>
          </w:p>
        </w:tc>
        <w:tc>
          <w:tcPr>
            <w:tcW w:w="1418" w:type="dxa"/>
            <w:tcBorders>
              <w:bottom w:val="single" w:sz="4" w:space="0" w:color="auto"/>
            </w:tcBorders>
          </w:tcPr>
          <w:p w:rsidR="00000000" w:rsidRDefault="00000000">
            <w:pPr>
              <w:pStyle w:val="Table"/>
              <w:spacing w:before="20" w:after="40"/>
              <w:jc w:val="center"/>
              <w:rPr>
                <w:b/>
                <w:i/>
              </w:rPr>
            </w:pPr>
            <w:r>
              <w:rPr>
                <w:b/>
                <w:i/>
              </w:rPr>
              <w:t>Мужчины</w:t>
            </w:r>
          </w:p>
        </w:tc>
        <w:tc>
          <w:tcPr>
            <w:tcW w:w="1418" w:type="dxa"/>
            <w:tcBorders>
              <w:bottom w:val="single" w:sz="4" w:space="0" w:color="auto"/>
            </w:tcBorders>
          </w:tcPr>
          <w:p w:rsidR="00000000" w:rsidRDefault="00000000">
            <w:pPr>
              <w:pStyle w:val="Table"/>
              <w:spacing w:before="20" w:after="40"/>
              <w:jc w:val="center"/>
              <w:rPr>
                <w:b/>
                <w:i/>
              </w:rPr>
            </w:pPr>
            <w:r>
              <w:rPr>
                <w:b/>
                <w:i/>
              </w:rPr>
              <w:t>Женщины</w:t>
            </w:r>
          </w:p>
        </w:tc>
      </w:tr>
      <w:tr w:rsidR="00000000">
        <w:tblPrEx>
          <w:tblCellMar>
            <w:top w:w="0" w:type="dxa"/>
            <w:bottom w:w="0" w:type="dxa"/>
          </w:tblCellMar>
        </w:tblPrEx>
        <w:tc>
          <w:tcPr>
            <w:tcW w:w="3969" w:type="dxa"/>
            <w:tcBorders>
              <w:top w:val="single" w:sz="4" w:space="0" w:color="auto"/>
            </w:tcBorders>
          </w:tcPr>
          <w:p w:rsidR="00000000" w:rsidRDefault="00000000">
            <w:pPr>
              <w:pStyle w:val="Table"/>
            </w:pPr>
            <w:r>
              <w:t>Префект</w:t>
            </w:r>
          </w:p>
        </w:tc>
        <w:tc>
          <w:tcPr>
            <w:tcW w:w="1418" w:type="dxa"/>
            <w:tcBorders>
              <w:top w:val="single" w:sz="4" w:space="0" w:color="auto"/>
            </w:tcBorders>
          </w:tcPr>
          <w:p w:rsidR="00000000" w:rsidRDefault="00000000">
            <w:pPr>
              <w:pStyle w:val="Table"/>
              <w:ind w:right="567"/>
              <w:jc w:val="right"/>
            </w:pPr>
            <w:r>
              <w:t>12</w:t>
            </w:r>
          </w:p>
        </w:tc>
        <w:tc>
          <w:tcPr>
            <w:tcW w:w="1418" w:type="dxa"/>
            <w:tcBorders>
              <w:top w:val="single" w:sz="4" w:space="0" w:color="auto"/>
            </w:tcBorders>
          </w:tcPr>
          <w:p w:rsidR="00000000" w:rsidRDefault="00000000">
            <w:pPr>
              <w:pStyle w:val="Table"/>
              <w:ind w:right="567"/>
              <w:jc w:val="right"/>
            </w:pPr>
            <w:r>
              <w:t>0</w:t>
            </w:r>
          </w:p>
        </w:tc>
        <w:tc>
          <w:tcPr>
            <w:tcW w:w="1418" w:type="dxa"/>
            <w:tcBorders>
              <w:top w:val="single" w:sz="4" w:space="0" w:color="auto"/>
            </w:tcBorders>
          </w:tcPr>
          <w:p w:rsidR="00000000" w:rsidRDefault="00000000">
            <w:pPr>
              <w:pStyle w:val="Table"/>
              <w:ind w:right="567"/>
              <w:jc w:val="right"/>
            </w:pPr>
            <w:r>
              <w:t>100</w:t>
            </w:r>
          </w:p>
        </w:tc>
        <w:tc>
          <w:tcPr>
            <w:tcW w:w="1418" w:type="dxa"/>
            <w:tcBorders>
              <w:top w:val="single" w:sz="4" w:space="0" w:color="auto"/>
            </w:tcBorders>
          </w:tcPr>
          <w:p w:rsidR="00000000" w:rsidRDefault="00000000">
            <w:pPr>
              <w:pStyle w:val="Table"/>
              <w:ind w:right="567"/>
              <w:jc w:val="right"/>
            </w:pPr>
            <w:r>
              <w:t>0</w:t>
            </w:r>
          </w:p>
        </w:tc>
      </w:tr>
      <w:tr w:rsidR="00000000">
        <w:tblPrEx>
          <w:tblCellMar>
            <w:top w:w="0" w:type="dxa"/>
            <w:bottom w:w="0" w:type="dxa"/>
          </w:tblCellMar>
        </w:tblPrEx>
        <w:tc>
          <w:tcPr>
            <w:tcW w:w="3969" w:type="dxa"/>
          </w:tcPr>
          <w:p w:rsidR="00000000" w:rsidRDefault="00000000">
            <w:pPr>
              <w:pStyle w:val="Table"/>
            </w:pPr>
            <w:r>
              <w:t>Мэр</w:t>
            </w:r>
          </w:p>
        </w:tc>
        <w:tc>
          <w:tcPr>
            <w:tcW w:w="1418" w:type="dxa"/>
          </w:tcPr>
          <w:p w:rsidR="00000000" w:rsidRDefault="00000000">
            <w:pPr>
              <w:pStyle w:val="Table"/>
              <w:ind w:right="567"/>
              <w:jc w:val="right"/>
            </w:pPr>
            <w:r>
              <w:t>62</w:t>
            </w:r>
          </w:p>
        </w:tc>
        <w:tc>
          <w:tcPr>
            <w:tcW w:w="1418" w:type="dxa"/>
          </w:tcPr>
          <w:p w:rsidR="00000000" w:rsidRDefault="00000000">
            <w:pPr>
              <w:pStyle w:val="Table"/>
              <w:ind w:right="567"/>
              <w:jc w:val="right"/>
            </w:pPr>
            <w:r>
              <w:t>3</w:t>
            </w:r>
          </w:p>
        </w:tc>
        <w:tc>
          <w:tcPr>
            <w:tcW w:w="1418" w:type="dxa"/>
          </w:tcPr>
          <w:p w:rsidR="00000000" w:rsidRDefault="00000000">
            <w:pPr>
              <w:pStyle w:val="Table"/>
              <w:ind w:right="567"/>
              <w:jc w:val="right"/>
            </w:pPr>
            <w:r>
              <w:t>95,4</w:t>
            </w:r>
          </w:p>
        </w:tc>
        <w:tc>
          <w:tcPr>
            <w:tcW w:w="1418" w:type="dxa"/>
          </w:tcPr>
          <w:p w:rsidR="00000000" w:rsidRDefault="00000000">
            <w:pPr>
              <w:pStyle w:val="Table"/>
              <w:ind w:right="567"/>
              <w:jc w:val="right"/>
            </w:pPr>
            <w:r>
              <w:t>4,6</w:t>
            </w:r>
          </w:p>
        </w:tc>
      </w:tr>
      <w:tr w:rsidR="00000000">
        <w:tblPrEx>
          <w:tblCellMar>
            <w:top w:w="0" w:type="dxa"/>
            <w:bottom w:w="0" w:type="dxa"/>
          </w:tblCellMar>
        </w:tblPrEx>
        <w:tc>
          <w:tcPr>
            <w:tcW w:w="3969" w:type="dxa"/>
          </w:tcPr>
          <w:p w:rsidR="00000000" w:rsidRDefault="00000000">
            <w:pPr>
              <w:pStyle w:val="Table"/>
            </w:pPr>
            <w:r>
              <w:t>Председатель совета округа</w:t>
            </w:r>
          </w:p>
        </w:tc>
        <w:tc>
          <w:tcPr>
            <w:tcW w:w="1418" w:type="dxa"/>
          </w:tcPr>
          <w:p w:rsidR="00000000" w:rsidRDefault="00000000">
            <w:pPr>
              <w:pStyle w:val="Table"/>
              <w:ind w:right="567"/>
              <w:jc w:val="right"/>
            </w:pPr>
            <w:r>
              <w:t>34</w:t>
            </w:r>
          </w:p>
        </w:tc>
        <w:tc>
          <w:tcPr>
            <w:tcW w:w="1418" w:type="dxa"/>
          </w:tcPr>
          <w:p w:rsidR="00000000" w:rsidRDefault="00000000">
            <w:pPr>
              <w:pStyle w:val="Table"/>
              <w:ind w:right="567"/>
              <w:jc w:val="right"/>
            </w:pPr>
            <w:r>
              <w:t>2</w:t>
            </w:r>
          </w:p>
        </w:tc>
        <w:tc>
          <w:tcPr>
            <w:tcW w:w="1418" w:type="dxa"/>
          </w:tcPr>
          <w:p w:rsidR="00000000" w:rsidRDefault="00000000">
            <w:pPr>
              <w:pStyle w:val="Table"/>
              <w:ind w:right="567"/>
              <w:jc w:val="right"/>
            </w:pPr>
            <w:r>
              <w:t>94,5</w:t>
            </w:r>
          </w:p>
        </w:tc>
        <w:tc>
          <w:tcPr>
            <w:tcW w:w="1418" w:type="dxa"/>
          </w:tcPr>
          <w:p w:rsidR="00000000" w:rsidRDefault="00000000">
            <w:pPr>
              <w:pStyle w:val="Table"/>
              <w:ind w:right="567"/>
              <w:jc w:val="right"/>
            </w:pPr>
            <w:r>
              <w:t>5,5</w:t>
            </w:r>
          </w:p>
        </w:tc>
      </w:tr>
      <w:tr w:rsidR="00000000">
        <w:tblPrEx>
          <w:tblCellMar>
            <w:top w:w="0" w:type="dxa"/>
            <w:bottom w:w="0" w:type="dxa"/>
          </w:tblCellMar>
        </w:tblPrEx>
        <w:tc>
          <w:tcPr>
            <w:tcW w:w="3969" w:type="dxa"/>
          </w:tcPr>
          <w:p w:rsidR="00000000" w:rsidRDefault="00000000">
            <w:pPr>
              <w:pStyle w:val="Table"/>
            </w:pPr>
            <w:r>
              <w:t>Глава коммуны</w:t>
            </w:r>
          </w:p>
        </w:tc>
        <w:tc>
          <w:tcPr>
            <w:tcW w:w="1418" w:type="dxa"/>
          </w:tcPr>
          <w:p w:rsidR="00000000" w:rsidRDefault="00000000">
            <w:pPr>
              <w:pStyle w:val="Table"/>
              <w:ind w:right="567"/>
              <w:jc w:val="right"/>
            </w:pPr>
            <w:r>
              <w:t>308</w:t>
            </w:r>
          </w:p>
        </w:tc>
        <w:tc>
          <w:tcPr>
            <w:tcW w:w="1418" w:type="dxa"/>
          </w:tcPr>
          <w:p w:rsidR="00000000" w:rsidRDefault="00000000">
            <w:pPr>
              <w:pStyle w:val="Table"/>
              <w:ind w:right="567"/>
              <w:jc w:val="right"/>
            </w:pPr>
            <w:r>
              <w:t>1</w:t>
            </w:r>
          </w:p>
        </w:tc>
        <w:tc>
          <w:tcPr>
            <w:tcW w:w="1418" w:type="dxa"/>
          </w:tcPr>
          <w:p w:rsidR="00000000" w:rsidRDefault="00000000">
            <w:pPr>
              <w:pStyle w:val="Table"/>
              <w:ind w:right="567"/>
              <w:jc w:val="right"/>
            </w:pPr>
            <w:r>
              <w:t>99,68</w:t>
            </w:r>
          </w:p>
        </w:tc>
        <w:tc>
          <w:tcPr>
            <w:tcW w:w="1418" w:type="dxa"/>
          </w:tcPr>
          <w:p w:rsidR="00000000" w:rsidRDefault="00000000">
            <w:pPr>
              <w:pStyle w:val="Table"/>
              <w:ind w:right="567"/>
              <w:jc w:val="right"/>
            </w:pPr>
            <w:r>
              <w:t>0,32</w:t>
            </w:r>
          </w:p>
        </w:tc>
      </w:tr>
      <w:tr w:rsidR="00000000">
        <w:tblPrEx>
          <w:tblCellMar>
            <w:top w:w="0" w:type="dxa"/>
            <w:bottom w:w="0" w:type="dxa"/>
          </w:tblCellMar>
        </w:tblPrEx>
        <w:tc>
          <w:tcPr>
            <w:tcW w:w="3969" w:type="dxa"/>
          </w:tcPr>
          <w:p w:rsidR="00000000" w:rsidRDefault="00000000">
            <w:pPr>
              <w:pStyle w:val="Table"/>
            </w:pPr>
            <w:r>
              <w:t>Член муниципального совета</w:t>
            </w:r>
          </w:p>
        </w:tc>
        <w:tc>
          <w:tcPr>
            <w:tcW w:w="1418" w:type="dxa"/>
          </w:tcPr>
          <w:p w:rsidR="00000000" w:rsidRDefault="00000000">
            <w:pPr>
              <w:pStyle w:val="Table"/>
              <w:ind w:right="567"/>
              <w:jc w:val="right"/>
            </w:pPr>
            <w:r>
              <w:t>886</w:t>
            </w:r>
          </w:p>
        </w:tc>
        <w:tc>
          <w:tcPr>
            <w:tcW w:w="1418" w:type="dxa"/>
          </w:tcPr>
          <w:p w:rsidR="00000000" w:rsidRDefault="00000000">
            <w:pPr>
              <w:pStyle w:val="Table"/>
              <w:ind w:right="567"/>
              <w:jc w:val="right"/>
            </w:pPr>
            <w:r>
              <w:t>61</w:t>
            </w:r>
          </w:p>
        </w:tc>
        <w:tc>
          <w:tcPr>
            <w:tcW w:w="1418" w:type="dxa"/>
          </w:tcPr>
          <w:p w:rsidR="00000000" w:rsidRDefault="00000000">
            <w:pPr>
              <w:pStyle w:val="Table"/>
              <w:ind w:right="567"/>
              <w:jc w:val="right"/>
            </w:pPr>
            <w:r>
              <w:t>93,6</w:t>
            </w:r>
          </w:p>
        </w:tc>
        <w:tc>
          <w:tcPr>
            <w:tcW w:w="1418" w:type="dxa"/>
          </w:tcPr>
          <w:p w:rsidR="00000000" w:rsidRDefault="00000000">
            <w:pPr>
              <w:pStyle w:val="Table"/>
              <w:ind w:right="567"/>
              <w:jc w:val="right"/>
            </w:pPr>
            <w:r>
              <w:t>6,4</w:t>
            </w:r>
          </w:p>
        </w:tc>
      </w:tr>
      <w:tr w:rsidR="00000000">
        <w:tblPrEx>
          <w:tblCellMar>
            <w:top w:w="0" w:type="dxa"/>
            <w:bottom w:w="0" w:type="dxa"/>
          </w:tblCellMar>
        </w:tblPrEx>
        <w:tc>
          <w:tcPr>
            <w:tcW w:w="3969" w:type="dxa"/>
          </w:tcPr>
          <w:p w:rsidR="00000000" w:rsidRDefault="00000000">
            <w:pPr>
              <w:pStyle w:val="Table"/>
            </w:pPr>
            <w:r>
              <w:t xml:space="preserve">Член совета округа </w:t>
            </w:r>
          </w:p>
        </w:tc>
        <w:tc>
          <w:tcPr>
            <w:tcW w:w="1418" w:type="dxa"/>
          </w:tcPr>
          <w:p w:rsidR="00000000" w:rsidRDefault="00000000">
            <w:pPr>
              <w:pStyle w:val="Table"/>
              <w:ind w:right="567"/>
              <w:jc w:val="right"/>
            </w:pPr>
            <w:r>
              <w:t>866</w:t>
            </w:r>
          </w:p>
        </w:tc>
        <w:tc>
          <w:tcPr>
            <w:tcW w:w="1418" w:type="dxa"/>
          </w:tcPr>
          <w:p w:rsidR="00000000" w:rsidRDefault="00000000">
            <w:pPr>
              <w:pStyle w:val="Table"/>
              <w:ind w:right="567"/>
              <w:jc w:val="right"/>
            </w:pPr>
            <w:r>
              <w:t>64</w:t>
            </w:r>
          </w:p>
        </w:tc>
        <w:tc>
          <w:tcPr>
            <w:tcW w:w="1418" w:type="dxa"/>
          </w:tcPr>
          <w:p w:rsidR="00000000" w:rsidRDefault="00000000">
            <w:pPr>
              <w:pStyle w:val="Table"/>
              <w:ind w:right="567"/>
              <w:jc w:val="right"/>
            </w:pPr>
            <w:r>
              <w:t>93,2</w:t>
            </w:r>
          </w:p>
        </w:tc>
        <w:tc>
          <w:tcPr>
            <w:tcW w:w="1418" w:type="dxa"/>
          </w:tcPr>
          <w:p w:rsidR="00000000" w:rsidRDefault="00000000">
            <w:pPr>
              <w:pStyle w:val="Table"/>
              <w:ind w:right="567"/>
              <w:jc w:val="right"/>
            </w:pPr>
            <w:r>
              <w:t>6,8</w:t>
            </w:r>
          </w:p>
        </w:tc>
      </w:tr>
      <w:tr w:rsidR="00000000">
        <w:tblPrEx>
          <w:tblCellMar>
            <w:top w:w="0" w:type="dxa"/>
            <w:bottom w:w="0" w:type="dxa"/>
          </w:tblCellMar>
        </w:tblPrEx>
        <w:tc>
          <w:tcPr>
            <w:tcW w:w="3969" w:type="dxa"/>
          </w:tcPr>
          <w:p w:rsidR="00000000" w:rsidRDefault="00000000">
            <w:pPr>
              <w:pStyle w:val="Table"/>
            </w:pPr>
            <w:r>
              <w:t xml:space="preserve">Член совета коммуны </w:t>
            </w:r>
          </w:p>
        </w:tc>
        <w:tc>
          <w:tcPr>
            <w:tcW w:w="1418" w:type="dxa"/>
          </w:tcPr>
          <w:p w:rsidR="00000000" w:rsidRDefault="00000000">
            <w:pPr>
              <w:pStyle w:val="Table"/>
              <w:ind w:right="567"/>
              <w:jc w:val="right"/>
            </w:pPr>
            <w:r>
              <w:t>3 443</w:t>
            </w:r>
          </w:p>
        </w:tc>
        <w:tc>
          <w:tcPr>
            <w:tcW w:w="1418" w:type="dxa"/>
          </w:tcPr>
          <w:p w:rsidR="00000000" w:rsidRDefault="00000000">
            <w:pPr>
              <w:pStyle w:val="Table"/>
              <w:ind w:right="567"/>
              <w:jc w:val="right"/>
            </w:pPr>
            <w:r>
              <w:t>105</w:t>
            </w:r>
          </w:p>
        </w:tc>
        <w:tc>
          <w:tcPr>
            <w:tcW w:w="1418" w:type="dxa"/>
          </w:tcPr>
          <w:p w:rsidR="00000000" w:rsidRDefault="00000000">
            <w:pPr>
              <w:pStyle w:val="Table"/>
              <w:ind w:right="567"/>
              <w:jc w:val="right"/>
            </w:pPr>
            <w:r>
              <w:t>97,1</w:t>
            </w:r>
          </w:p>
        </w:tc>
        <w:tc>
          <w:tcPr>
            <w:tcW w:w="1418" w:type="dxa"/>
          </w:tcPr>
          <w:p w:rsidR="00000000" w:rsidRDefault="00000000">
            <w:pPr>
              <w:pStyle w:val="Table"/>
              <w:ind w:right="567"/>
              <w:jc w:val="right"/>
            </w:pPr>
            <w:r>
              <w:t>2,9</w:t>
            </w:r>
          </w:p>
        </w:tc>
      </w:tr>
      <w:tr w:rsidR="00000000">
        <w:tblPrEx>
          <w:tblCellMar>
            <w:top w:w="0" w:type="dxa"/>
            <w:bottom w:w="0" w:type="dxa"/>
          </w:tblCellMar>
        </w:tblPrEx>
        <w:tc>
          <w:tcPr>
            <w:tcW w:w="3969" w:type="dxa"/>
          </w:tcPr>
          <w:p w:rsidR="00000000" w:rsidRDefault="00000000">
            <w:pPr>
              <w:pStyle w:val="Table"/>
            </w:pPr>
            <w:r>
              <w:t>Секретарь совета округа</w:t>
            </w:r>
          </w:p>
        </w:tc>
        <w:tc>
          <w:tcPr>
            <w:tcW w:w="1418" w:type="dxa"/>
          </w:tcPr>
          <w:p w:rsidR="00000000" w:rsidRDefault="00000000">
            <w:pPr>
              <w:pStyle w:val="Table"/>
              <w:ind w:right="567"/>
              <w:jc w:val="right"/>
            </w:pPr>
            <w:r>
              <w:t>33</w:t>
            </w:r>
          </w:p>
        </w:tc>
        <w:tc>
          <w:tcPr>
            <w:tcW w:w="1418" w:type="dxa"/>
          </w:tcPr>
          <w:p w:rsidR="00000000" w:rsidRDefault="00000000">
            <w:pPr>
              <w:pStyle w:val="Table"/>
              <w:ind w:right="567"/>
              <w:jc w:val="right"/>
            </w:pPr>
            <w:r>
              <w:t>3</w:t>
            </w:r>
          </w:p>
        </w:tc>
        <w:tc>
          <w:tcPr>
            <w:tcW w:w="1418" w:type="dxa"/>
          </w:tcPr>
          <w:p w:rsidR="00000000" w:rsidRDefault="00000000">
            <w:pPr>
              <w:pStyle w:val="Table"/>
              <w:ind w:right="567"/>
              <w:jc w:val="right"/>
            </w:pPr>
            <w:r>
              <w:t>91,7</w:t>
            </w:r>
          </w:p>
        </w:tc>
        <w:tc>
          <w:tcPr>
            <w:tcW w:w="1418" w:type="dxa"/>
          </w:tcPr>
          <w:p w:rsidR="00000000" w:rsidRDefault="00000000">
            <w:pPr>
              <w:pStyle w:val="Table"/>
              <w:ind w:right="567"/>
              <w:jc w:val="right"/>
            </w:pPr>
            <w:r>
              <w:t>8,3</w:t>
            </w:r>
          </w:p>
        </w:tc>
      </w:tr>
      <w:tr w:rsidR="00000000">
        <w:tblPrEx>
          <w:tblCellMar>
            <w:top w:w="0" w:type="dxa"/>
            <w:bottom w:w="0" w:type="dxa"/>
          </w:tblCellMar>
        </w:tblPrEx>
        <w:tc>
          <w:tcPr>
            <w:tcW w:w="3969" w:type="dxa"/>
          </w:tcPr>
          <w:p w:rsidR="00000000" w:rsidRDefault="00000000">
            <w:pPr>
              <w:pStyle w:val="Table"/>
            </w:pPr>
            <w:r>
              <w:t>Секретарь муниципального совета</w:t>
            </w:r>
          </w:p>
        </w:tc>
        <w:tc>
          <w:tcPr>
            <w:tcW w:w="1418" w:type="dxa"/>
          </w:tcPr>
          <w:p w:rsidR="00000000" w:rsidRDefault="00000000">
            <w:pPr>
              <w:pStyle w:val="Table"/>
              <w:ind w:right="567"/>
              <w:jc w:val="right"/>
            </w:pPr>
            <w:r>
              <w:t>56</w:t>
            </w:r>
          </w:p>
        </w:tc>
        <w:tc>
          <w:tcPr>
            <w:tcW w:w="1418" w:type="dxa"/>
          </w:tcPr>
          <w:p w:rsidR="00000000" w:rsidRDefault="00000000">
            <w:pPr>
              <w:pStyle w:val="Table"/>
              <w:ind w:right="567"/>
              <w:jc w:val="right"/>
            </w:pPr>
            <w:r>
              <w:t>9</w:t>
            </w:r>
          </w:p>
        </w:tc>
        <w:tc>
          <w:tcPr>
            <w:tcW w:w="1418" w:type="dxa"/>
          </w:tcPr>
          <w:p w:rsidR="00000000" w:rsidRDefault="00000000">
            <w:pPr>
              <w:pStyle w:val="Table"/>
              <w:ind w:right="567"/>
              <w:jc w:val="right"/>
            </w:pPr>
            <w:r>
              <w:t>86,2</w:t>
            </w:r>
          </w:p>
        </w:tc>
        <w:tc>
          <w:tcPr>
            <w:tcW w:w="1418" w:type="dxa"/>
          </w:tcPr>
          <w:p w:rsidR="00000000" w:rsidRDefault="00000000">
            <w:pPr>
              <w:pStyle w:val="Table"/>
              <w:ind w:right="567"/>
              <w:jc w:val="right"/>
            </w:pPr>
            <w:r>
              <w:t>13,8</w:t>
            </w:r>
          </w:p>
        </w:tc>
      </w:tr>
      <w:tr w:rsidR="00000000">
        <w:tblPrEx>
          <w:tblCellMar>
            <w:top w:w="0" w:type="dxa"/>
            <w:bottom w:w="0" w:type="dxa"/>
          </w:tblCellMar>
        </w:tblPrEx>
        <w:tc>
          <w:tcPr>
            <w:tcW w:w="3969" w:type="dxa"/>
            <w:tcBorders>
              <w:bottom w:val="single" w:sz="4" w:space="0" w:color="auto"/>
            </w:tcBorders>
          </w:tcPr>
          <w:p w:rsidR="00000000" w:rsidRDefault="00000000">
            <w:pPr>
              <w:pStyle w:val="Table"/>
            </w:pPr>
            <w:r>
              <w:t>Секретарь совета коммуны</w:t>
            </w:r>
          </w:p>
        </w:tc>
        <w:tc>
          <w:tcPr>
            <w:tcW w:w="1418" w:type="dxa"/>
            <w:tcBorders>
              <w:bottom w:val="single" w:sz="4" w:space="0" w:color="auto"/>
            </w:tcBorders>
          </w:tcPr>
          <w:p w:rsidR="00000000" w:rsidRDefault="00000000">
            <w:pPr>
              <w:pStyle w:val="Table"/>
              <w:ind w:right="567"/>
              <w:jc w:val="right"/>
            </w:pPr>
            <w:r>
              <w:t>295</w:t>
            </w:r>
          </w:p>
        </w:tc>
        <w:tc>
          <w:tcPr>
            <w:tcW w:w="1418" w:type="dxa"/>
            <w:tcBorders>
              <w:bottom w:val="single" w:sz="4" w:space="0" w:color="auto"/>
            </w:tcBorders>
          </w:tcPr>
          <w:p w:rsidR="00000000" w:rsidRDefault="00000000">
            <w:pPr>
              <w:pStyle w:val="Table"/>
              <w:ind w:right="567"/>
              <w:jc w:val="right"/>
            </w:pPr>
            <w:r>
              <w:t>14</w:t>
            </w:r>
          </w:p>
        </w:tc>
        <w:tc>
          <w:tcPr>
            <w:tcW w:w="1418" w:type="dxa"/>
            <w:tcBorders>
              <w:bottom w:val="single" w:sz="4" w:space="0" w:color="auto"/>
            </w:tcBorders>
          </w:tcPr>
          <w:p w:rsidR="00000000" w:rsidRDefault="00000000">
            <w:pPr>
              <w:pStyle w:val="Table"/>
              <w:ind w:right="567"/>
              <w:jc w:val="right"/>
            </w:pPr>
            <w:r>
              <w:t>95,5</w:t>
            </w:r>
          </w:p>
        </w:tc>
        <w:tc>
          <w:tcPr>
            <w:tcW w:w="1418" w:type="dxa"/>
            <w:tcBorders>
              <w:bottom w:val="single" w:sz="4" w:space="0" w:color="auto"/>
            </w:tcBorders>
          </w:tcPr>
          <w:p w:rsidR="00000000" w:rsidRDefault="00000000">
            <w:pPr>
              <w:pStyle w:val="Table"/>
              <w:ind w:right="567"/>
              <w:jc w:val="right"/>
            </w:pPr>
            <w:r>
              <w:t>4,5</w:t>
            </w:r>
          </w:p>
        </w:tc>
      </w:tr>
    </w:tbl>
    <w:p w:rsidR="00000000" w:rsidRDefault="00000000">
      <w:pPr>
        <w:pStyle w:val="Table"/>
      </w:pPr>
    </w:p>
    <w:p w:rsidR="00000000" w:rsidRDefault="00000000">
      <w:pPr>
        <w:pStyle w:val="Table"/>
      </w:pPr>
    </w:p>
    <w:p w:rsidR="00000000" w:rsidRDefault="00000000">
      <w:pPr>
        <w:pStyle w:val="Table"/>
        <w:spacing w:after="240"/>
        <w:jc w:val="center"/>
        <w:rPr>
          <w:b/>
          <w:u w:val="single"/>
        </w:rPr>
      </w:pPr>
      <w:r>
        <w:rPr>
          <w:b/>
        </w:rPr>
        <w:t>Таблица 12.  Главы судов и судьи с разбивкой по полу</w:t>
      </w:r>
    </w:p>
    <w:tbl>
      <w:tblPr>
        <w:tblW w:w="0" w:type="auto"/>
        <w:tblInd w:w="-26" w:type="dxa"/>
        <w:tblLayout w:type="fixed"/>
        <w:tblCellMar>
          <w:left w:w="28" w:type="dxa"/>
          <w:right w:w="28" w:type="dxa"/>
        </w:tblCellMar>
        <w:tblLook w:val="0000" w:firstRow="0" w:lastRow="0" w:firstColumn="0" w:lastColumn="0" w:noHBand="0" w:noVBand="0"/>
      </w:tblPr>
      <w:tblGrid>
        <w:gridCol w:w="3969"/>
        <w:gridCol w:w="1418"/>
        <w:gridCol w:w="1418"/>
        <w:gridCol w:w="1418"/>
        <w:gridCol w:w="1418"/>
      </w:tblGrid>
      <w:tr w:rsidR="00000000">
        <w:tblPrEx>
          <w:tblCellMar>
            <w:top w:w="0" w:type="dxa"/>
            <w:bottom w:w="0" w:type="dxa"/>
          </w:tblCellMar>
        </w:tblPrEx>
        <w:trPr>
          <w:cantSplit/>
        </w:trPr>
        <w:tc>
          <w:tcPr>
            <w:tcW w:w="3969" w:type="dxa"/>
            <w:tcBorders>
              <w:top w:val="single" w:sz="4" w:space="0" w:color="auto"/>
            </w:tcBorders>
          </w:tcPr>
          <w:p w:rsidR="00000000" w:rsidRDefault="00000000">
            <w:pPr>
              <w:pStyle w:val="Table"/>
              <w:spacing w:before="40"/>
              <w:rPr>
                <w:b/>
              </w:rPr>
            </w:pPr>
            <w:r>
              <w:rPr>
                <w:b/>
              </w:rPr>
              <w:t>Должность</w:t>
            </w:r>
          </w:p>
        </w:tc>
        <w:tc>
          <w:tcPr>
            <w:tcW w:w="2836" w:type="dxa"/>
            <w:gridSpan w:val="2"/>
            <w:tcBorders>
              <w:top w:val="single" w:sz="4" w:space="0" w:color="auto"/>
            </w:tcBorders>
          </w:tcPr>
          <w:p w:rsidR="00000000" w:rsidRDefault="00000000">
            <w:pPr>
              <w:pStyle w:val="Table"/>
              <w:spacing w:before="40"/>
              <w:jc w:val="center"/>
              <w:rPr>
                <w:b/>
              </w:rPr>
            </w:pPr>
            <w:r>
              <w:rPr>
                <w:b/>
              </w:rPr>
              <w:t>Число</w:t>
            </w:r>
          </w:p>
        </w:tc>
        <w:tc>
          <w:tcPr>
            <w:tcW w:w="2836" w:type="dxa"/>
            <w:gridSpan w:val="2"/>
            <w:tcBorders>
              <w:top w:val="single" w:sz="4" w:space="0" w:color="auto"/>
            </w:tcBorders>
          </w:tcPr>
          <w:p w:rsidR="00000000" w:rsidRDefault="00000000">
            <w:pPr>
              <w:pStyle w:val="Table"/>
              <w:spacing w:before="40"/>
              <w:jc w:val="center"/>
            </w:pPr>
            <w:r>
              <w:rPr>
                <w:b/>
              </w:rPr>
              <w:t>%</w:t>
            </w:r>
          </w:p>
        </w:tc>
      </w:tr>
      <w:tr w:rsidR="00000000">
        <w:tblPrEx>
          <w:tblCellMar>
            <w:top w:w="0" w:type="dxa"/>
            <w:bottom w:w="0" w:type="dxa"/>
          </w:tblCellMar>
        </w:tblPrEx>
        <w:tc>
          <w:tcPr>
            <w:tcW w:w="3969" w:type="dxa"/>
            <w:tcBorders>
              <w:bottom w:val="single" w:sz="4" w:space="0" w:color="auto"/>
            </w:tcBorders>
          </w:tcPr>
          <w:p w:rsidR="00000000" w:rsidRDefault="00000000">
            <w:pPr>
              <w:pStyle w:val="Table"/>
              <w:spacing w:before="20" w:after="40"/>
              <w:jc w:val="center"/>
              <w:rPr>
                <w:i/>
              </w:rPr>
            </w:pPr>
          </w:p>
        </w:tc>
        <w:tc>
          <w:tcPr>
            <w:tcW w:w="1418" w:type="dxa"/>
            <w:tcBorders>
              <w:bottom w:val="single" w:sz="4" w:space="0" w:color="auto"/>
            </w:tcBorders>
          </w:tcPr>
          <w:p w:rsidR="00000000" w:rsidRDefault="00000000">
            <w:pPr>
              <w:pStyle w:val="Table"/>
              <w:spacing w:before="20" w:after="40"/>
              <w:jc w:val="center"/>
              <w:rPr>
                <w:b/>
                <w:i/>
              </w:rPr>
            </w:pPr>
            <w:r>
              <w:rPr>
                <w:b/>
                <w:i/>
              </w:rPr>
              <w:t>Мужчины</w:t>
            </w:r>
          </w:p>
        </w:tc>
        <w:tc>
          <w:tcPr>
            <w:tcW w:w="1418" w:type="dxa"/>
            <w:tcBorders>
              <w:bottom w:val="single" w:sz="4" w:space="0" w:color="auto"/>
            </w:tcBorders>
          </w:tcPr>
          <w:p w:rsidR="00000000" w:rsidRDefault="00000000">
            <w:pPr>
              <w:pStyle w:val="Table"/>
              <w:spacing w:before="20" w:after="40"/>
              <w:jc w:val="center"/>
              <w:rPr>
                <w:b/>
                <w:i/>
              </w:rPr>
            </w:pPr>
            <w:r>
              <w:rPr>
                <w:b/>
                <w:i/>
              </w:rPr>
              <w:t>Женщины</w:t>
            </w:r>
          </w:p>
        </w:tc>
        <w:tc>
          <w:tcPr>
            <w:tcW w:w="1418" w:type="dxa"/>
            <w:tcBorders>
              <w:bottom w:val="single" w:sz="4" w:space="0" w:color="auto"/>
            </w:tcBorders>
          </w:tcPr>
          <w:p w:rsidR="00000000" w:rsidRDefault="00000000">
            <w:pPr>
              <w:pStyle w:val="Table"/>
              <w:spacing w:before="20" w:after="40"/>
              <w:jc w:val="center"/>
              <w:rPr>
                <w:b/>
                <w:i/>
              </w:rPr>
            </w:pPr>
            <w:r>
              <w:rPr>
                <w:b/>
                <w:i/>
              </w:rPr>
              <w:t>Мужчины</w:t>
            </w:r>
          </w:p>
        </w:tc>
        <w:tc>
          <w:tcPr>
            <w:tcW w:w="1418" w:type="dxa"/>
            <w:tcBorders>
              <w:bottom w:val="single" w:sz="4" w:space="0" w:color="auto"/>
            </w:tcBorders>
          </w:tcPr>
          <w:p w:rsidR="00000000" w:rsidRDefault="00000000">
            <w:pPr>
              <w:pStyle w:val="Table"/>
              <w:spacing w:before="20" w:after="40"/>
              <w:jc w:val="center"/>
              <w:rPr>
                <w:b/>
                <w:i/>
              </w:rPr>
            </w:pPr>
            <w:r>
              <w:rPr>
                <w:b/>
                <w:i/>
              </w:rPr>
              <w:t>Женщины</w:t>
            </w:r>
          </w:p>
        </w:tc>
      </w:tr>
      <w:tr w:rsidR="00000000">
        <w:tblPrEx>
          <w:tblCellMar>
            <w:top w:w="0" w:type="dxa"/>
            <w:bottom w:w="0" w:type="dxa"/>
          </w:tblCellMar>
        </w:tblPrEx>
        <w:tc>
          <w:tcPr>
            <w:tcW w:w="3969" w:type="dxa"/>
            <w:tcBorders>
              <w:top w:val="single" w:sz="4" w:space="0" w:color="auto"/>
            </w:tcBorders>
          </w:tcPr>
          <w:p w:rsidR="00000000" w:rsidRDefault="00000000">
            <w:pPr>
              <w:pStyle w:val="Table"/>
              <w:spacing w:before="20"/>
            </w:pPr>
            <w:r>
              <w:t>Председатель Верховного суда</w:t>
            </w:r>
          </w:p>
        </w:tc>
        <w:tc>
          <w:tcPr>
            <w:tcW w:w="1418" w:type="dxa"/>
            <w:tcBorders>
              <w:top w:val="single" w:sz="4" w:space="0" w:color="auto"/>
            </w:tcBorders>
          </w:tcPr>
          <w:p w:rsidR="00000000" w:rsidRDefault="00000000">
            <w:pPr>
              <w:pStyle w:val="Table"/>
              <w:spacing w:before="20"/>
              <w:ind w:right="567"/>
              <w:jc w:val="right"/>
            </w:pPr>
            <w:r>
              <w:t>1</w:t>
            </w:r>
          </w:p>
        </w:tc>
        <w:tc>
          <w:tcPr>
            <w:tcW w:w="1418" w:type="dxa"/>
            <w:tcBorders>
              <w:top w:val="single" w:sz="4" w:space="0" w:color="auto"/>
            </w:tcBorders>
          </w:tcPr>
          <w:p w:rsidR="00000000" w:rsidRDefault="00000000">
            <w:pPr>
              <w:pStyle w:val="Table"/>
              <w:spacing w:before="20"/>
              <w:ind w:right="567"/>
              <w:jc w:val="right"/>
            </w:pPr>
            <w:r>
              <w:t>0</w:t>
            </w:r>
          </w:p>
        </w:tc>
        <w:tc>
          <w:tcPr>
            <w:tcW w:w="1418" w:type="dxa"/>
            <w:tcBorders>
              <w:top w:val="single" w:sz="4" w:space="0" w:color="auto"/>
            </w:tcBorders>
          </w:tcPr>
          <w:p w:rsidR="00000000" w:rsidRDefault="00000000">
            <w:pPr>
              <w:pStyle w:val="Table"/>
              <w:spacing w:before="20"/>
              <w:ind w:right="454"/>
              <w:jc w:val="right"/>
            </w:pPr>
            <w:r>
              <w:t>100</w:t>
            </w:r>
          </w:p>
        </w:tc>
        <w:tc>
          <w:tcPr>
            <w:tcW w:w="1418" w:type="dxa"/>
            <w:tcBorders>
              <w:top w:val="single" w:sz="4" w:space="0" w:color="auto"/>
            </w:tcBorders>
            <w:shd w:val="pct20" w:color="auto" w:fill="auto"/>
          </w:tcPr>
          <w:p w:rsidR="00000000" w:rsidRDefault="00000000">
            <w:pPr>
              <w:pStyle w:val="Table"/>
              <w:spacing w:before="20"/>
              <w:ind w:right="454"/>
              <w:jc w:val="right"/>
            </w:pPr>
            <w:r>
              <w:t>0</w:t>
            </w:r>
          </w:p>
        </w:tc>
      </w:tr>
      <w:tr w:rsidR="00000000">
        <w:tblPrEx>
          <w:tblCellMar>
            <w:top w:w="0" w:type="dxa"/>
            <w:bottom w:w="0" w:type="dxa"/>
          </w:tblCellMar>
        </w:tblPrEx>
        <w:tc>
          <w:tcPr>
            <w:tcW w:w="3969" w:type="dxa"/>
          </w:tcPr>
          <w:p w:rsidR="00000000" w:rsidRDefault="00000000">
            <w:pPr>
              <w:pStyle w:val="Table"/>
              <w:spacing w:before="20"/>
            </w:pPr>
            <w:r>
              <w:t>Председатель Конституционного суда</w:t>
            </w:r>
          </w:p>
        </w:tc>
        <w:tc>
          <w:tcPr>
            <w:tcW w:w="1418" w:type="dxa"/>
          </w:tcPr>
          <w:p w:rsidR="00000000" w:rsidRDefault="00000000">
            <w:pPr>
              <w:pStyle w:val="Table"/>
              <w:spacing w:before="20"/>
              <w:ind w:right="567"/>
              <w:jc w:val="right"/>
            </w:pPr>
            <w:r>
              <w:t>1</w:t>
            </w:r>
          </w:p>
        </w:tc>
        <w:tc>
          <w:tcPr>
            <w:tcW w:w="1418" w:type="dxa"/>
          </w:tcPr>
          <w:p w:rsidR="00000000" w:rsidRDefault="00000000">
            <w:pPr>
              <w:pStyle w:val="Table"/>
              <w:spacing w:before="20"/>
              <w:ind w:right="567"/>
              <w:jc w:val="right"/>
            </w:pPr>
            <w:r>
              <w:t>0</w:t>
            </w:r>
          </w:p>
        </w:tc>
        <w:tc>
          <w:tcPr>
            <w:tcW w:w="1418" w:type="dxa"/>
          </w:tcPr>
          <w:p w:rsidR="00000000" w:rsidRDefault="00000000">
            <w:pPr>
              <w:pStyle w:val="Table"/>
              <w:spacing w:before="20"/>
              <w:ind w:right="454"/>
              <w:jc w:val="right"/>
            </w:pPr>
            <w:r>
              <w:t>100</w:t>
            </w:r>
          </w:p>
        </w:tc>
        <w:tc>
          <w:tcPr>
            <w:tcW w:w="1418" w:type="dxa"/>
            <w:shd w:val="pct20" w:color="auto" w:fill="auto"/>
          </w:tcPr>
          <w:p w:rsidR="00000000" w:rsidRDefault="00000000">
            <w:pPr>
              <w:pStyle w:val="Table"/>
              <w:spacing w:before="20"/>
              <w:ind w:right="454"/>
              <w:jc w:val="right"/>
            </w:pPr>
            <w:r>
              <w:t>0</w:t>
            </w:r>
          </w:p>
        </w:tc>
      </w:tr>
      <w:tr w:rsidR="00000000">
        <w:tblPrEx>
          <w:tblCellMar>
            <w:top w:w="0" w:type="dxa"/>
            <w:bottom w:w="0" w:type="dxa"/>
          </w:tblCellMar>
        </w:tblPrEx>
        <w:tc>
          <w:tcPr>
            <w:tcW w:w="3969" w:type="dxa"/>
          </w:tcPr>
          <w:p w:rsidR="00000000" w:rsidRDefault="00000000">
            <w:pPr>
              <w:pStyle w:val="Table"/>
              <w:spacing w:before="20"/>
            </w:pPr>
            <w:r>
              <w:t xml:space="preserve">Председатель Апелляционного суда </w:t>
            </w:r>
          </w:p>
        </w:tc>
        <w:tc>
          <w:tcPr>
            <w:tcW w:w="1418" w:type="dxa"/>
          </w:tcPr>
          <w:p w:rsidR="00000000" w:rsidRDefault="00000000">
            <w:pPr>
              <w:pStyle w:val="Table"/>
              <w:spacing w:before="20"/>
              <w:ind w:right="567"/>
              <w:jc w:val="right"/>
            </w:pPr>
            <w:r>
              <w:t>4</w:t>
            </w:r>
          </w:p>
        </w:tc>
        <w:tc>
          <w:tcPr>
            <w:tcW w:w="1418" w:type="dxa"/>
          </w:tcPr>
          <w:p w:rsidR="00000000" w:rsidRDefault="00000000">
            <w:pPr>
              <w:pStyle w:val="Table"/>
              <w:spacing w:before="20"/>
              <w:ind w:right="567"/>
              <w:jc w:val="right"/>
            </w:pPr>
            <w:r>
              <w:t>2</w:t>
            </w:r>
          </w:p>
        </w:tc>
        <w:tc>
          <w:tcPr>
            <w:tcW w:w="1418" w:type="dxa"/>
          </w:tcPr>
          <w:p w:rsidR="00000000" w:rsidRDefault="00000000">
            <w:pPr>
              <w:pStyle w:val="Table"/>
              <w:spacing w:before="20"/>
              <w:ind w:right="454"/>
              <w:jc w:val="right"/>
            </w:pPr>
            <w:r>
              <w:t>66,7</w:t>
            </w:r>
          </w:p>
        </w:tc>
        <w:tc>
          <w:tcPr>
            <w:tcW w:w="1418" w:type="dxa"/>
            <w:shd w:val="pct20" w:color="auto" w:fill="auto"/>
          </w:tcPr>
          <w:p w:rsidR="00000000" w:rsidRDefault="00000000">
            <w:pPr>
              <w:pStyle w:val="Table"/>
              <w:spacing w:before="20"/>
              <w:ind w:right="454"/>
              <w:jc w:val="right"/>
              <w:rPr>
                <w:lang w:val="en-US"/>
              </w:rPr>
            </w:pPr>
            <w:r>
              <w:rPr>
                <w:lang w:val="en-US"/>
              </w:rPr>
              <w:t>33,3</w:t>
            </w:r>
          </w:p>
        </w:tc>
      </w:tr>
      <w:tr w:rsidR="00000000">
        <w:tblPrEx>
          <w:tblCellMar>
            <w:top w:w="0" w:type="dxa"/>
            <w:bottom w:w="0" w:type="dxa"/>
          </w:tblCellMar>
        </w:tblPrEx>
        <w:tc>
          <w:tcPr>
            <w:tcW w:w="3969" w:type="dxa"/>
          </w:tcPr>
          <w:p w:rsidR="00000000" w:rsidRDefault="00000000">
            <w:pPr>
              <w:pStyle w:val="Table"/>
              <w:spacing w:before="20"/>
            </w:pPr>
            <w:r>
              <w:t xml:space="preserve">Член Высшего совета юстиции </w:t>
            </w:r>
          </w:p>
        </w:tc>
        <w:tc>
          <w:tcPr>
            <w:tcW w:w="1418" w:type="dxa"/>
          </w:tcPr>
          <w:p w:rsidR="00000000" w:rsidRDefault="00000000">
            <w:pPr>
              <w:pStyle w:val="Table"/>
              <w:spacing w:before="20"/>
              <w:ind w:right="567"/>
              <w:jc w:val="right"/>
            </w:pPr>
            <w:r>
              <w:t>13</w:t>
            </w:r>
          </w:p>
        </w:tc>
        <w:tc>
          <w:tcPr>
            <w:tcW w:w="1418" w:type="dxa"/>
          </w:tcPr>
          <w:p w:rsidR="00000000" w:rsidRDefault="00000000">
            <w:pPr>
              <w:pStyle w:val="Table"/>
              <w:spacing w:before="20"/>
              <w:ind w:right="567"/>
              <w:jc w:val="right"/>
            </w:pPr>
            <w:r>
              <w:t>2</w:t>
            </w:r>
          </w:p>
        </w:tc>
        <w:tc>
          <w:tcPr>
            <w:tcW w:w="1418" w:type="dxa"/>
          </w:tcPr>
          <w:p w:rsidR="00000000" w:rsidRDefault="00000000">
            <w:pPr>
              <w:pStyle w:val="Table"/>
              <w:spacing w:before="20"/>
              <w:ind w:right="454"/>
              <w:jc w:val="right"/>
            </w:pPr>
            <w:r>
              <w:t>86,7</w:t>
            </w:r>
          </w:p>
        </w:tc>
        <w:tc>
          <w:tcPr>
            <w:tcW w:w="1418" w:type="dxa"/>
            <w:shd w:val="pct20" w:color="auto" w:fill="auto"/>
          </w:tcPr>
          <w:p w:rsidR="00000000" w:rsidRDefault="00000000">
            <w:pPr>
              <w:pStyle w:val="Table"/>
              <w:spacing w:before="20"/>
              <w:ind w:right="454"/>
              <w:jc w:val="right"/>
              <w:rPr>
                <w:lang w:val="en-US"/>
              </w:rPr>
            </w:pPr>
            <w:r>
              <w:rPr>
                <w:lang w:val="en-US"/>
              </w:rPr>
              <w:t>13,3</w:t>
            </w:r>
          </w:p>
        </w:tc>
      </w:tr>
      <w:tr w:rsidR="00000000">
        <w:tblPrEx>
          <w:tblCellMar>
            <w:top w:w="0" w:type="dxa"/>
            <w:bottom w:w="0" w:type="dxa"/>
          </w:tblCellMar>
        </w:tblPrEx>
        <w:tc>
          <w:tcPr>
            <w:tcW w:w="3969" w:type="dxa"/>
          </w:tcPr>
          <w:p w:rsidR="00000000" w:rsidRDefault="00000000">
            <w:pPr>
              <w:pStyle w:val="Table"/>
              <w:spacing w:before="20"/>
            </w:pPr>
            <w:r>
              <w:t>Член Верховного суда</w:t>
            </w:r>
          </w:p>
        </w:tc>
        <w:tc>
          <w:tcPr>
            <w:tcW w:w="1418" w:type="dxa"/>
          </w:tcPr>
          <w:p w:rsidR="00000000" w:rsidRDefault="00000000">
            <w:pPr>
              <w:pStyle w:val="Table"/>
              <w:spacing w:before="20"/>
              <w:ind w:right="567"/>
              <w:jc w:val="right"/>
            </w:pPr>
            <w:r>
              <w:t>12</w:t>
            </w:r>
          </w:p>
        </w:tc>
        <w:tc>
          <w:tcPr>
            <w:tcW w:w="1418" w:type="dxa"/>
          </w:tcPr>
          <w:p w:rsidR="00000000" w:rsidRDefault="00000000">
            <w:pPr>
              <w:pStyle w:val="Table"/>
              <w:spacing w:before="20"/>
              <w:ind w:right="567"/>
              <w:jc w:val="right"/>
            </w:pPr>
            <w:r>
              <w:t>5</w:t>
            </w:r>
          </w:p>
        </w:tc>
        <w:tc>
          <w:tcPr>
            <w:tcW w:w="1418" w:type="dxa"/>
          </w:tcPr>
          <w:p w:rsidR="00000000" w:rsidRDefault="00000000">
            <w:pPr>
              <w:pStyle w:val="Table"/>
              <w:spacing w:before="20"/>
              <w:ind w:right="454"/>
              <w:jc w:val="right"/>
            </w:pPr>
            <w:r>
              <w:t>70,6</w:t>
            </w:r>
          </w:p>
        </w:tc>
        <w:tc>
          <w:tcPr>
            <w:tcW w:w="1418" w:type="dxa"/>
            <w:shd w:val="pct20" w:color="auto" w:fill="auto"/>
          </w:tcPr>
          <w:p w:rsidR="00000000" w:rsidRDefault="00000000">
            <w:pPr>
              <w:pStyle w:val="Table"/>
              <w:spacing w:before="20"/>
              <w:ind w:right="454"/>
              <w:jc w:val="right"/>
              <w:rPr>
                <w:lang w:val="en-US"/>
              </w:rPr>
            </w:pPr>
            <w:r>
              <w:rPr>
                <w:lang w:val="en-US"/>
              </w:rPr>
              <w:t>29,4</w:t>
            </w:r>
          </w:p>
        </w:tc>
      </w:tr>
      <w:tr w:rsidR="00000000">
        <w:tblPrEx>
          <w:tblCellMar>
            <w:top w:w="0" w:type="dxa"/>
            <w:bottom w:w="0" w:type="dxa"/>
          </w:tblCellMar>
        </w:tblPrEx>
        <w:tc>
          <w:tcPr>
            <w:tcW w:w="3969" w:type="dxa"/>
          </w:tcPr>
          <w:p w:rsidR="00000000" w:rsidRDefault="00000000">
            <w:pPr>
              <w:pStyle w:val="Table"/>
              <w:spacing w:before="20"/>
            </w:pPr>
            <w:r>
              <w:t>Член Конституционного суда</w:t>
            </w:r>
          </w:p>
        </w:tc>
        <w:tc>
          <w:tcPr>
            <w:tcW w:w="1418" w:type="dxa"/>
          </w:tcPr>
          <w:p w:rsidR="00000000" w:rsidRDefault="00000000">
            <w:pPr>
              <w:pStyle w:val="Table"/>
              <w:spacing w:before="20"/>
              <w:ind w:right="567"/>
              <w:jc w:val="right"/>
            </w:pPr>
            <w:r>
              <w:t>8</w:t>
            </w:r>
          </w:p>
        </w:tc>
        <w:tc>
          <w:tcPr>
            <w:tcW w:w="1418" w:type="dxa"/>
          </w:tcPr>
          <w:p w:rsidR="00000000" w:rsidRDefault="00000000">
            <w:pPr>
              <w:pStyle w:val="Table"/>
              <w:spacing w:before="20"/>
              <w:ind w:right="567"/>
              <w:jc w:val="right"/>
            </w:pPr>
            <w:r>
              <w:t>1</w:t>
            </w:r>
          </w:p>
        </w:tc>
        <w:tc>
          <w:tcPr>
            <w:tcW w:w="1418" w:type="dxa"/>
          </w:tcPr>
          <w:p w:rsidR="00000000" w:rsidRDefault="00000000">
            <w:pPr>
              <w:pStyle w:val="Table"/>
              <w:spacing w:before="20"/>
              <w:ind w:right="454"/>
              <w:jc w:val="right"/>
            </w:pPr>
            <w:r>
              <w:t>88,9</w:t>
            </w:r>
          </w:p>
        </w:tc>
        <w:tc>
          <w:tcPr>
            <w:tcW w:w="1418" w:type="dxa"/>
            <w:shd w:val="pct20" w:color="auto" w:fill="auto"/>
          </w:tcPr>
          <w:p w:rsidR="00000000" w:rsidRDefault="00000000">
            <w:pPr>
              <w:pStyle w:val="Table"/>
              <w:spacing w:before="20"/>
              <w:ind w:right="454"/>
              <w:jc w:val="right"/>
              <w:rPr>
                <w:lang w:val="en-US"/>
              </w:rPr>
            </w:pPr>
            <w:r>
              <w:rPr>
                <w:lang w:val="en-US"/>
              </w:rPr>
              <w:t>11,1</w:t>
            </w:r>
          </w:p>
        </w:tc>
      </w:tr>
      <w:tr w:rsidR="00000000">
        <w:tblPrEx>
          <w:tblCellMar>
            <w:top w:w="0" w:type="dxa"/>
            <w:bottom w:w="0" w:type="dxa"/>
          </w:tblCellMar>
        </w:tblPrEx>
        <w:tc>
          <w:tcPr>
            <w:tcW w:w="3969" w:type="dxa"/>
            <w:tcBorders>
              <w:bottom w:val="single" w:sz="4" w:space="0" w:color="auto"/>
            </w:tcBorders>
          </w:tcPr>
          <w:p w:rsidR="00000000" w:rsidRDefault="00000000">
            <w:pPr>
              <w:pStyle w:val="Table"/>
              <w:spacing w:before="20"/>
            </w:pPr>
            <w:r>
              <w:t>Член Апелляционного суда</w:t>
            </w:r>
          </w:p>
        </w:tc>
        <w:tc>
          <w:tcPr>
            <w:tcW w:w="1418" w:type="dxa"/>
            <w:tcBorders>
              <w:bottom w:val="single" w:sz="4" w:space="0" w:color="auto"/>
            </w:tcBorders>
          </w:tcPr>
          <w:p w:rsidR="00000000" w:rsidRDefault="00000000">
            <w:pPr>
              <w:pStyle w:val="Table"/>
              <w:spacing w:before="20"/>
              <w:ind w:right="567"/>
              <w:jc w:val="right"/>
            </w:pPr>
            <w:r>
              <w:t>30</w:t>
            </w:r>
          </w:p>
        </w:tc>
        <w:tc>
          <w:tcPr>
            <w:tcW w:w="1418" w:type="dxa"/>
            <w:tcBorders>
              <w:bottom w:val="single" w:sz="4" w:space="0" w:color="auto"/>
            </w:tcBorders>
          </w:tcPr>
          <w:p w:rsidR="00000000" w:rsidRDefault="00000000">
            <w:pPr>
              <w:pStyle w:val="Table"/>
              <w:spacing w:before="20"/>
              <w:ind w:right="567"/>
              <w:jc w:val="right"/>
            </w:pPr>
            <w:r>
              <w:t>13</w:t>
            </w:r>
          </w:p>
        </w:tc>
        <w:tc>
          <w:tcPr>
            <w:tcW w:w="1418" w:type="dxa"/>
            <w:tcBorders>
              <w:bottom w:val="single" w:sz="4" w:space="0" w:color="auto"/>
            </w:tcBorders>
          </w:tcPr>
          <w:p w:rsidR="00000000" w:rsidRDefault="00000000">
            <w:pPr>
              <w:pStyle w:val="Table"/>
              <w:spacing w:before="20"/>
              <w:ind w:right="454"/>
              <w:jc w:val="right"/>
            </w:pPr>
            <w:r>
              <w:t>69,8</w:t>
            </w:r>
          </w:p>
        </w:tc>
        <w:tc>
          <w:tcPr>
            <w:tcW w:w="1418" w:type="dxa"/>
            <w:tcBorders>
              <w:bottom w:val="single" w:sz="4" w:space="0" w:color="auto"/>
            </w:tcBorders>
            <w:shd w:val="pct20" w:color="auto" w:fill="auto"/>
          </w:tcPr>
          <w:p w:rsidR="00000000" w:rsidRDefault="00000000">
            <w:pPr>
              <w:pStyle w:val="Table"/>
              <w:spacing w:before="20"/>
              <w:ind w:right="454"/>
              <w:jc w:val="right"/>
              <w:rPr>
                <w:lang w:val="en-US"/>
              </w:rPr>
            </w:pPr>
            <w:r>
              <w:rPr>
                <w:lang w:val="en-US"/>
              </w:rPr>
              <w:t>30,2</w:t>
            </w:r>
          </w:p>
        </w:tc>
      </w:tr>
    </w:tbl>
    <w:p w:rsidR="00000000" w:rsidRDefault="00000000">
      <w:pPr>
        <w:pStyle w:val="Table"/>
      </w:pPr>
    </w:p>
    <w:p w:rsidR="00000000" w:rsidRDefault="00000000">
      <w:pPr>
        <w:pStyle w:val="Table"/>
        <w:spacing w:after="120"/>
        <w:jc w:val="center"/>
        <w:rPr>
          <w:b/>
        </w:rPr>
      </w:pPr>
      <w:r>
        <w:br w:type="page"/>
      </w:r>
      <w:r>
        <w:rPr>
          <w:b/>
        </w:rPr>
        <w:t>Таблица 13.  Работники университетов с разбивкой по полу, январь 2000 года</w:t>
      </w:r>
    </w:p>
    <w:tbl>
      <w:tblPr>
        <w:tblW w:w="0" w:type="auto"/>
        <w:tblInd w:w="-26" w:type="dxa"/>
        <w:tblLayout w:type="fixed"/>
        <w:tblCellMar>
          <w:left w:w="28" w:type="dxa"/>
          <w:right w:w="28" w:type="dxa"/>
        </w:tblCellMar>
        <w:tblLook w:val="0000" w:firstRow="0" w:lastRow="0" w:firstColumn="0" w:lastColumn="0" w:noHBand="0" w:noVBand="0"/>
      </w:tblPr>
      <w:tblGrid>
        <w:gridCol w:w="3969"/>
        <w:gridCol w:w="1418"/>
        <w:gridCol w:w="1418"/>
        <w:gridCol w:w="1418"/>
        <w:gridCol w:w="1418"/>
      </w:tblGrid>
      <w:tr w:rsidR="00000000">
        <w:tblPrEx>
          <w:tblCellMar>
            <w:top w:w="0" w:type="dxa"/>
            <w:bottom w:w="0" w:type="dxa"/>
          </w:tblCellMar>
        </w:tblPrEx>
        <w:trPr>
          <w:cantSplit/>
        </w:trPr>
        <w:tc>
          <w:tcPr>
            <w:tcW w:w="3969" w:type="dxa"/>
            <w:tcBorders>
              <w:top w:val="single" w:sz="4" w:space="0" w:color="auto"/>
            </w:tcBorders>
          </w:tcPr>
          <w:p w:rsidR="00000000" w:rsidRDefault="00000000">
            <w:pPr>
              <w:pStyle w:val="Table"/>
              <w:spacing w:before="20" w:after="20"/>
              <w:rPr>
                <w:b/>
              </w:rPr>
            </w:pPr>
            <w:r>
              <w:rPr>
                <w:b/>
              </w:rPr>
              <w:t>Должность</w:t>
            </w:r>
          </w:p>
        </w:tc>
        <w:tc>
          <w:tcPr>
            <w:tcW w:w="2836" w:type="dxa"/>
            <w:gridSpan w:val="2"/>
            <w:tcBorders>
              <w:top w:val="single" w:sz="4" w:space="0" w:color="auto"/>
            </w:tcBorders>
          </w:tcPr>
          <w:p w:rsidR="00000000" w:rsidRDefault="00000000">
            <w:pPr>
              <w:pStyle w:val="Table"/>
              <w:spacing w:before="20" w:after="20"/>
              <w:jc w:val="center"/>
              <w:rPr>
                <w:b/>
              </w:rPr>
            </w:pPr>
            <w:r>
              <w:rPr>
                <w:b/>
              </w:rPr>
              <w:t>Число</w:t>
            </w:r>
          </w:p>
        </w:tc>
        <w:tc>
          <w:tcPr>
            <w:tcW w:w="2836" w:type="dxa"/>
            <w:gridSpan w:val="2"/>
            <w:tcBorders>
              <w:top w:val="single" w:sz="4" w:space="0" w:color="auto"/>
            </w:tcBorders>
          </w:tcPr>
          <w:p w:rsidR="00000000" w:rsidRDefault="00000000">
            <w:pPr>
              <w:pStyle w:val="Table"/>
              <w:spacing w:before="20" w:after="20"/>
              <w:jc w:val="center"/>
              <w:rPr>
                <w:b/>
              </w:rPr>
            </w:pPr>
            <w:r>
              <w:rPr>
                <w:b/>
              </w:rPr>
              <w:t>%</w:t>
            </w:r>
          </w:p>
        </w:tc>
      </w:tr>
      <w:tr w:rsidR="00000000">
        <w:tblPrEx>
          <w:tblCellMar>
            <w:top w:w="0" w:type="dxa"/>
            <w:bottom w:w="0" w:type="dxa"/>
          </w:tblCellMar>
        </w:tblPrEx>
        <w:tc>
          <w:tcPr>
            <w:tcW w:w="3969" w:type="dxa"/>
            <w:tcBorders>
              <w:bottom w:val="single" w:sz="4" w:space="0" w:color="auto"/>
            </w:tcBorders>
          </w:tcPr>
          <w:p w:rsidR="00000000" w:rsidRDefault="00000000">
            <w:pPr>
              <w:pStyle w:val="Table"/>
              <w:spacing w:before="20" w:after="20"/>
              <w:jc w:val="center"/>
              <w:rPr>
                <w:b/>
                <w:i/>
              </w:rPr>
            </w:pPr>
          </w:p>
        </w:tc>
        <w:tc>
          <w:tcPr>
            <w:tcW w:w="1418" w:type="dxa"/>
            <w:tcBorders>
              <w:bottom w:val="single" w:sz="4" w:space="0" w:color="auto"/>
            </w:tcBorders>
          </w:tcPr>
          <w:p w:rsidR="00000000" w:rsidRDefault="00000000">
            <w:pPr>
              <w:pStyle w:val="Table"/>
              <w:spacing w:before="20" w:after="20"/>
              <w:jc w:val="center"/>
              <w:rPr>
                <w:b/>
                <w:i/>
              </w:rPr>
            </w:pPr>
            <w:r>
              <w:rPr>
                <w:b/>
                <w:i/>
              </w:rPr>
              <w:t>Мужчины</w:t>
            </w:r>
          </w:p>
        </w:tc>
        <w:tc>
          <w:tcPr>
            <w:tcW w:w="1418" w:type="dxa"/>
            <w:tcBorders>
              <w:bottom w:val="single" w:sz="4" w:space="0" w:color="auto"/>
            </w:tcBorders>
          </w:tcPr>
          <w:p w:rsidR="00000000" w:rsidRDefault="00000000">
            <w:pPr>
              <w:pStyle w:val="Table"/>
              <w:spacing w:before="20" w:after="20"/>
              <w:jc w:val="center"/>
              <w:rPr>
                <w:b/>
                <w:i/>
              </w:rPr>
            </w:pPr>
            <w:r>
              <w:rPr>
                <w:b/>
                <w:i/>
              </w:rPr>
              <w:t>Женщины</w:t>
            </w:r>
          </w:p>
        </w:tc>
        <w:tc>
          <w:tcPr>
            <w:tcW w:w="1418" w:type="dxa"/>
            <w:tcBorders>
              <w:bottom w:val="single" w:sz="4" w:space="0" w:color="auto"/>
            </w:tcBorders>
          </w:tcPr>
          <w:p w:rsidR="00000000" w:rsidRDefault="00000000">
            <w:pPr>
              <w:pStyle w:val="Table"/>
              <w:spacing w:before="20" w:after="20"/>
              <w:jc w:val="center"/>
              <w:rPr>
                <w:b/>
                <w:i/>
              </w:rPr>
            </w:pPr>
            <w:r>
              <w:rPr>
                <w:b/>
                <w:i/>
              </w:rPr>
              <w:t>Мужчины</w:t>
            </w:r>
          </w:p>
        </w:tc>
        <w:tc>
          <w:tcPr>
            <w:tcW w:w="1418" w:type="dxa"/>
            <w:tcBorders>
              <w:bottom w:val="single" w:sz="4" w:space="0" w:color="auto"/>
            </w:tcBorders>
          </w:tcPr>
          <w:p w:rsidR="00000000" w:rsidRDefault="00000000">
            <w:pPr>
              <w:pStyle w:val="Table"/>
              <w:spacing w:before="20" w:after="20"/>
              <w:jc w:val="center"/>
              <w:rPr>
                <w:b/>
                <w:i/>
              </w:rPr>
            </w:pPr>
            <w:r>
              <w:rPr>
                <w:b/>
                <w:i/>
              </w:rPr>
              <w:t>Женщины</w:t>
            </w:r>
          </w:p>
        </w:tc>
      </w:tr>
      <w:tr w:rsidR="00000000">
        <w:tblPrEx>
          <w:tblCellMar>
            <w:top w:w="0" w:type="dxa"/>
            <w:bottom w:w="0" w:type="dxa"/>
          </w:tblCellMar>
        </w:tblPrEx>
        <w:tc>
          <w:tcPr>
            <w:tcW w:w="3969" w:type="dxa"/>
            <w:tcBorders>
              <w:top w:val="single" w:sz="4" w:space="0" w:color="auto"/>
            </w:tcBorders>
          </w:tcPr>
          <w:p w:rsidR="00000000" w:rsidRDefault="00000000">
            <w:pPr>
              <w:pStyle w:val="Table"/>
            </w:pPr>
            <w:r>
              <w:t>Ректор</w:t>
            </w:r>
          </w:p>
        </w:tc>
        <w:tc>
          <w:tcPr>
            <w:tcW w:w="1418" w:type="dxa"/>
            <w:tcBorders>
              <w:top w:val="single" w:sz="4" w:space="0" w:color="auto"/>
            </w:tcBorders>
          </w:tcPr>
          <w:p w:rsidR="00000000" w:rsidRDefault="00000000">
            <w:pPr>
              <w:pStyle w:val="Table"/>
              <w:ind w:right="567"/>
              <w:jc w:val="right"/>
            </w:pPr>
            <w:r>
              <w:t>8</w:t>
            </w:r>
          </w:p>
        </w:tc>
        <w:tc>
          <w:tcPr>
            <w:tcW w:w="1418" w:type="dxa"/>
            <w:tcBorders>
              <w:top w:val="single" w:sz="4" w:space="0" w:color="auto"/>
            </w:tcBorders>
          </w:tcPr>
          <w:p w:rsidR="00000000" w:rsidRDefault="00000000">
            <w:pPr>
              <w:pStyle w:val="Table"/>
              <w:ind w:right="567"/>
              <w:jc w:val="right"/>
            </w:pPr>
            <w:r>
              <w:t>1</w:t>
            </w:r>
          </w:p>
        </w:tc>
        <w:tc>
          <w:tcPr>
            <w:tcW w:w="1418" w:type="dxa"/>
            <w:tcBorders>
              <w:top w:val="single" w:sz="4" w:space="0" w:color="auto"/>
            </w:tcBorders>
          </w:tcPr>
          <w:p w:rsidR="00000000" w:rsidRDefault="00000000">
            <w:pPr>
              <w:pStyle w:val="Table"/>
              <w:ind w:right="567"/>
              <w:jc w:val="right"/>
            </w:pPr>
            <w:r>
              <w:t>89</w:t>
            </w:r>
          </w:p>
        </w:tc>
        <w:tc>
          <w:tcPr>
            <w:tcW w:w="1418" w:type="dxa"/>
            <w:tcBorders>
              <w:top w:val="single" w:sz="4" w:space="0" w:color="auto"/>
            </w:tcBorders>
            <w:shd w:val="pct20" w:color="auto" w:fill="auto"/>
          </w:tcPr>
          <w:p w:rsidR="00000000" w:rsidRDefault="00000000">
            <w:pPr>
              <w:pStyle w:val="Table"/>
              <w:ind w:right="567"/>
              <w:jc w:val="right"/>
              <w:rPr>
                <w:lang w:val="en-US"/>
              </w:rPr>
            </w:pPr>
            <w:r>
              <w:rPr>
                <w:lang w:val="en-US"/>
              </w:rPr>
              <w:t>11</w:t>
            </w:r>
          </w:p>
        </w:tc>
      </w:tr>
      <w:tr w:rsidR="00000000">
        <w:tblPrEx>
          <w:tblCellMar>
            <w:top w:w="0" w:type="dxa"/>
            <w:bottom w:w="0" w:type="dxa"/>
          </w:tblCellMar>
        </w:tblPrEx>
        <w:tc>
          <w:tcPr>
            <w:tcW w:w="3969" w:type="dxa"/>
          </w:tcPr>
          <w:p w:rsidR="00000000" w:rsidRDefault="00000000">
            <w:pPr>
              <w:pStyle w:val="Table"/>
            </w:pPr>
            <w:r>
              <w:t>Проректор</w:t>
            </w:r>
          </w:p>
        </w:tc>
        <w:tc>
          <w:tcPr>
            <w:tcW w:w="1418" w:type="dxa"/>
          </w:tcPr>
          <w:p w:rsidR="00000000" w:rsidRDefault="00000000">
            <w:pPr>
              <w:pStyle w:val="Table"/>
              <w:ind w:right="567"/>
              <w:jc w:val="right"/>
            </w:pPr>
            <w:r>
              <w:t>7</w:t>
            </w:r>
          </w:p>
        </w:tc>
        <w:tc>
          <w:tcPr>
            <w:tcW w:w="1418" w:type="dxa"/>
          </w:tcPr>
          <w:p w:rsidR="00000000" w:rsidRDefault="00000000">
            <w:pPr>
              <w:pStyle w:val="Table"/>
              <w:ind w:right="567"/>
              <w:jc w:val="right"/>
            </w:pPr>
            <w:r>
              <w:t>2</w:t>
            </w:r>
          </w:p>
        </w:tc>
        <w:tc>
          <w:tcPr>
            <w:tcW w:w="1418" w:type="dxa"/>
          </w:tcPr>
          <w:p w:rsidR="00000000" w:rsidRDefault="00000000">
            <w:pPr>
              <w:pStyle w:val="Table"/>
              <w:ind w:right="567"/>
              <w:jc w:val="right"/>
            </w:pPr>
            <w:r>
              <w:t>78</w:t>
            </w:r>
          </w:p>
        </w:tc>
        <w:tc>
          <w:tcPr>
            <w:tcW w:w="1418" w:type="dxa"/>
            <w:shd w:val="pct20" w:color="auto" w:fill="auto"/>
          </w:tcPr>
          <w:p w:rsidR="00000000" w:rsidRDefault="00000000">
            <w:pPr>
              <w:pStyle w:val="Table"/>
              <w:ind w:right="567"/>
              <w:jc w:val="right"/>
              <w:rPr>
                <w:lang w:val="en-US"/>
              </w:rPr>
            </w:pPr>
            <w:r>
              <w:rPr>
                <w:lang w:val="en-US"/>
              </w:rPr>
              <w:t>22</w:t>
            </w:r>
          </w:p>
        </w:tc>
      </w:tr>
      <w:tr w:rsidR="00000000">
        <w:tblPrEx>
          <w:tblCellMar>
            <w:top w:w="0" w:type="dxa"/>
            <w:bottom w:w="0" w:type="dxa"/>
          </w:tblCellMar>
        </w:tblPrEx>
        <w:tc>
          <w:tcPr>
            <w:tcW w:w="3969" w:type="dxa"/>
          </w:tcPr>
          <w:p w:rsidR="00000000" w:rsidRDefault="00000000">
            <w:pPr>
              <w:pStyle w:val="Table"/>
            </w:pPr>
            <w:r>
              <w:t>Декан</w:t>
            </w:r>
          </w:p>
        </w:tc>
        <w:tc>
          <w:tcPr>
            <w:tcW w:w="1418" w:type="dxa"/>
          </w:tcPr>
          <w:p w:rsidR="00000000" w:rsidRDefault="00000000">
            <w:pPr>
              <w:pStyle w:val="Table"/>
              <w:ind w:right="567"/>
              <w:jc w:val="right"/>
            </w:pPr>
            <w:r>
              <w:t>30</w:t>
            </w:r>
          </w:p>
        </w:tc>
        <w:tc>
          <w:tcPr>
            <w:tcW w:w="1418" w:type="dxa"/>
          </w:tcPr>
          <w:p w:rsidR="00000000" w:rsidRDefault="00000000">
            <w:pPr>
              <w:pStyle w:val="Table"/>
              <w:ind w:right="567"/>
              <w:jc w:val="right"/>
            </w:pPr>
            <w:r>
              <w:t>6</w:t>
            </w:r>
          </w:p>
        </w:tc>
        <w:tc>
          <w:tcPr>
            <w:tcW w:w="1418" w:type="dxa"/>
          </w:tcPr>
          <w:p w:rsidR="00000000" w:rsidRDefault="00000000">
            <w:pPr>
              <w:pStyle w:val="Table"/>
              <w:ind w:right="567"/>
              <w:jc w:val="right"/>
            </w:pPr>
            <w:r>
              <w:t>83</w:t>
            </w:r>
          </w:p>
        </w:tc>
        <w:tc>
          <w:tcPr>
            <w:tcW w:w="1418" w:type="dxa"/>
            <w:shd w:val="pct20" w:color="auto" w:fill="auto"/>
          </w:tcPr>
          <w:p w:rsidR="00000000" w:rsidRDefault="00000000">
            <w:pPr>
              <w:pStyle w:val="Table"/>
              <w:ind w:right="567"/>
              <w:jc w:val="right"/>
              <w:rPr>
                <w:lang w:val="en-US"/>
              </w:rPr>
            </w:pPr>
            <w:r>
              <w:rPr>
                <w:lang w:val="en-US"/>
              </w:rPr>
              <w:t>17</w:t>
            </w:r>
          </w:p>
        </w:tc>
      </w:tr>
      <w:tr w:rsidR="00000000">
        <w:tblPrEx>
          <w:tblCellMar>
            <w:top w:w="0" w:type="dxa"/>
            <w:bottom w:w="0" w:type="dxa"/>
          </w:tblCellMar>
        </w:tblPrEx>
        <w:tc>
          <w:tcPr>
            <w:tcW w:w="3969" w:type="dxa"/>
          </w:tcPr>
          <w:p w:rsidR="00000000" w:rsidRDefault="00000000">
            <w:pPr>
              <w:pStyle w:val="Table"/>
            </w:pPr>
            <w:r>
              <w:t xml:space="preserve">Зам. декана </w:t>
            </w:r>
          </w:p>
        </w:tc>
        <w:tc>
          <w:tcPr>
            <w:tcW w:w="1418" w:type="dxa"/>
          </w:tcPr>
          <w:p w:rsidR="00000000" w:rsidRDefault="00000000">
            <w:pPr>
              <w:pStyle w:val="Table"/>
              <w:ind w:right="567"/>
              <w:jc w:val="right"/>
            </w:pPr>
            <w:r>
              <w:t>10</w:t>
            </w:r>
          </w:p>
        </w:tc>
        <w:tc>
          <w:tcPr>
            <w:tcW w:w="1418" w:type="dxa"/>
          </w:tcPr>
          <w:p w:rsidR="00000000" w:rsidRDefault="00000000">
            <w:pPr>
              <w:pStyle w:val="Table"/>
              <w:ind w:right="567"/>
              <w:jc w:val="right"/>
            </w:pPr>
            <w:r>
              <w:t>3</w:t>
            </w:r>
          </w:p>
        </w:tc>
        <w:tc>
          <w:tcPr>
            <w:tcW w:w="1418" w:type="dxa"/>
          </w:tcPr>
          <w:p w:rsidR="00000000" w:rsidRDefault="00000000">
            <w:pPr>
              <w:pStyle w:val="Table"/>
              <w:ind w:right="567"/>
              <w:jc w:val="right"/>
            </w:pPr>
            <w:r>
              <w:t>77</w:t>
            </w:r>
          </w:p>
        </w:tc>
        <w:tc>
          <w:tcPr>
            <w:tcW w:w="1418" w:type="dxa"/>
            <w:shd w:val="pct20" w:color="auto" w:fill="auto"/>
          </w:tcPr>
          <w:p w:rsidR="00000000" w:rsidRDefault="00000000">
            <w:pPr>
              <w:pStyle w:val="Table"/>
              <w:ind w:right="567"/>
              <w:jc w:val="right"/>
              <w:rPr>
                <w:lang w:val="en-US"/>
              </w:rPr>
            </w:pPr>
            <w:r>
              <w:rPr>
                <w:lang w:val="en-US"/>
              </w:rPr>
              <w:t>23</w:t>
            </w:r>
          </w:p>
        </w:tc>
      </w:tr>
      <w:tr w:rsidR="00000000">
        <w:tblPrEx>
          <w:tblCellMar>
            <w:top w:w="0" w:type="dxa"/>
            <w:bottom w:w="0" w:type="dxa"/>
          </w:tblCellMar>
        </w:tblPrEx>
        <w:tc>
          <w:tcPr>
            <w:tcW w:w="3969" w:type="dxa"/>
          </w:tcPr>
          <w:p w:rsidR="00000000" w:rsidRDefault="00000000">
            <w:pPr>
              <w:pStyle w:val="Table"/>
            </w:pPr>
            <w:r>
              <w:t>Член ученого совета</w:t>
            </w:r>
          </w:p>
        </w:tc>
        <w:tc>
          <w:tcPr>
            <w:tcW w:w="1418" w:type="dxa"/>
          </w:tcPr>
          <w:p w:rsidR="00000000" w:rsidRDefault="00000000">
            <w:pPr>
              <w:pStyle w:val="Table"/>
              <w:ind w:right="567"/>
              <w:jc w:val="right"/>
            </w:pPr>
            <w:r>
              <w:t>151</w:t>
            </w:r>
          </w:p>
        </w:tc>
        <w:tc>
          <w:tcPr>
            <w:tcW w:w="1418" w:type="dxa"/>
          </w:tcPr>
          <w:p w:rsidR="00000000" w:rsidRDefault="00000000">
            <w:pPr>
              <w:pStyle w:val="Table"/>
              <w:ind w:right="567"/>
              <w:jc w:val="right"/>
            </w:pPr>
            <w:r>
              <w:t>40</w:t>
            </w:r>
          </w:p>
        </w:tc>
        <w:tc>
          <w:tcPr>
            <w:tcW w:w="1418" w:type="dxa"/>
          </w:tcPr>
          <w:p w:rsidR="00000000" w:rsidRDefault="00000000">
            <w:pPr>
              <w:pStyle w:val="Table"/>
              <w:ind w:right="567"/>
              <w:jc w:val="right"/>
            </w:pPr>
            <w:r>
              <w:t>79</w:t>
            </w:r>
          </w:p>
        </w:tc>
        <w:tc>
          <w:tcPr>
            <w:tcW w:w="1418" w:type="dxa"/>
            <w:shd w:val="pct20" w:color="auto" w:fill="auto"/>
          </w:tcPr>
          <w:p w:rsidR="00000000" w:rsidRDefault="00000000">
            <w:pPr>
              <w:pStyle w:val="Table"/>
              <w:ind w:right="567"/>
              <w:jc w:val="right"/>
              <w:rPr>
                <w:lang w:val="en-US"/>
              </w:rPr>
            </w:pPr>
            <w:r>
              <w:rPr>
                <w:lang w:val="en-US"/>
              </w:rPr>
              <w:t>21</w:t>
            </w:r>
          </w:p>
        </w:tc>
      </w:tr>
      <w:tr w:rsidR="00000000">
        <w:tblPrEx>
          <w:tblCellMar>
            <w:top w:w="0" w:type="dxa"/>
            <w:bottom w:w="0" w:type="dxa"/>
          </w:tblCellMar>
        </w:tblPrEx>
        <w:tc>
          <w:tcPr>
            <w:tcW w:w="3969" w:type="dxa"/>
          </w:tcPr>
          <w:p w:rsidR="00000000" w:rsidRDefault="00000000">
            <w:pPr>
              <w:pStyle w:val="Table"/>
            </w:pPr>
            <w:r>
              <w:t xml:space="preserve">Член совета факультета </w:t>
            </w:r>
          </w:p>
        </w:tc>
        <w:tc>
          <w:tcPr>
            <w:tcW w:w="1418" w:type="dxa"/>
          </w:tcPr>
          <w:p w:rsidR="00000000" w:rsidRDefault="00000000">
            <w:pPr>
              <w:pStyle w:val="Table"/>
              <w:ind w:right="567"/>
              <w:jc w:val="right"/>
            </w:pPr>
            <w:r>
              <w:t>344</w:t>
            </w:r>
          </w:p>
        </w:tc>
        <w:tc>
          <w:tcPr>
            <w:tcW w:w="1418" w:type="dxa"/>
          </w:tcPr>
          <w:p w:rsidR="00000000" w:rsidRDefault="00000000">
            <w:pPr>
              <w:pStyle w:val="Table"/>
              <w:ind w:right="567"/>
              <w:jc w:val="right"/>
            </w:pPr>
            <w:r>
              <w:t>150</w:t>
            </w:r>
          </w:p>
        </w:tc>
        <w:tc>
          <w:tcPr>
            <w:tcW w:w="1418" w:type="dxa"/>
          </w:tcPr>
          <w:p w:rsidR="00000000" w:rsidRDefault="00000000">
            <w:pPr>
              <w:pStyle w:val="Table"/>
              <w:ind w:right="567"/>
              <w:jc w:val="right"/>
            </w:pPr>
            <w:r>
              <w:t>70</w:t>
            </w:r>
          </w:p>
        </w:tc>
        <w:tc>
          <w:tcPr>
            <w:tcW w:w="1418" w:type="dxa"/>
            <w:shd w:val="pct20" w:color="auto" w:fill="auto"/>
          </w:tcPr>
          <w:p w:rsidR="00000000" w:rsidRDefault="00000000">
            <w:pPr>
              <w:pStyle w:val="Table"/>
              <w:ind w:right="567"/>
              <w:jc w:val="right"/>
              <w:rPr>
                <w:lang w:val="en-US"/>
              </w:rPr>
            </w:pPr>
            <w:r>
              <w:rPr>
                <w:lang w:val="en-US"/>
              </w:rPr>
              <w:t>30</w:t>
            </w:r>
          </w:p>
        </w:tc>
      </w:tr>
      <w:tr w:rsidR="00000000">
        <w:tblPrEx>
          <w:tblCellMar>
            <w:top w:w="0" w:type="dxa"/>
            <w:bottom w:w="0" w:type="dxa"/>
          </w:tblCellMar>
        </w:tblPrEx>
        <w:tc>
          <w:tcPr>
            <w:tcW w:w="3969" w:type="dxa"/>
            <w:tcBorders>
              <w:bottom w:val="single" w:sz="4" w:space="0" w:color="auto"/>
            </w:tcBorders>
          </w:tcPr>
          <w:p w:rsidR="00000000" w:rsidRDefault="00000000">
            <w:pPr>
              <w:pStyle w:val="Table"/>
            </w:pPr>
            <w:r>
              <w:t>Заведующий кафедрой</w:t>
            </w:r>
          </w:p>
        </w:tc>
        <w:tc>
          <w:tcPr>
            <w:tcW w:w="1418" w:type="dxa"/>
            <w:tcBorders>
              <w:bottom w:val="single" w:sz="4" w:space="0" w:color="auto"/>
            </w:tcBorders>
          </w:tcPr>
          <w:p w:rsidR="00000000" w:rsidRDefault="00000000">
            <w:pPr>
              <w:pStyle w:val="Table"/>
              <w:ind w:right="567"/>
              <w:jc w:val="right"/>
            </w:pPr>
            <w:r>
              <w:t>101</w:t>
            </w:r>
          </w:p>
        </w:tc>
        <w:tc>
          <w:tcPr>
            <w:tcW w:w="1418" w:type="dxa"/>
            <w:tcBorders>
              <w:bottom w:val="single" w:sz="4" w:space="0" w:color="auto"/>
            </w:tcBorders>
          </w:tcPr>
          <w:p w:rsidR="00000000" w:rsidRDefault="00000000">
            <w:pPr>
              <w:pStyle w:val="Table"/>
              <w:ind w:right="567"/>
              <w:jc w:val="right"/>
            </w:pPr>
            <w:r>
              <w:t>31</w:t>
            </w:r>
          </w:p>
        </w:tc>
        <w:tc>
          <w:tcPr>
            <w:tcW w:w="1418" w:type="dxa"/>
            <w:tcBorders>
              <w:bottom w:val="single" w:sz="4" w:space="0" w:color="auto"/>
            </w:tcBorders>
          </w:tcPr>
          <w:p w:rsidR="00000000" w:rsidRDefault="00000000">
            <w:pPr>
              <w:pStyle w:val="Table"/>
              <w:ind w:right="567"/>
              <w:jc w:val="right"/>
            </w:pPr>
            <w:r>
              <w:t>76,5</w:t>
            </w:r>
          </w:p>
        </w:tc>
        <w:tc>
          <w:tcPr>
            <w:tcW w:w="1418" w:type="dxa"/>
            <w:tcBorders>
              <w:bottom w:val="single" w:sz="4" w:space="0" w:color="auto"/>
            </w:tcBorders>
            <w:shd w:val="pct20" w:color="auto" w:fill="auto"/>
          </w:tcPr>
          <w:p w:rsidR="00000000" w:rsidRDefault="00000000">
            <w:pPr>
              <w:pStyle w:val="Table"/>
              <w:ind w:right="567"/>
              <w:jc w:val="right"/>
              <w:rPr>
                <w:lang w:val="en-US"/>
              </w:rPr>
            </w:pPr>
            <w:r>
              <w:rPr>
                <w:lang w:val="en-US"/>
              </w:rPr>
              <w:t>23,5</w:t>
            </w:r>
          </w:p>
        </w:tc>
      </w:tr>
    </w:tbl>
    <w:p w:rsidR="00000000" w:rsidRDefault="00000000">
      <w:pPr>
        <w:pStyle w:val="Table"/>
      </w:pPr>
    </w:p>
    <w:p w:rsidR="00000000" w:rsidRDefault="00000000">
      <w:pPr>
        <w:pStyle w:val="Table"/>
        <w:spacing w:after="120"/>
        <w:jc w:val="center"/>
        <w:rPr>
          <w:b/>
        </w:rPr>
      </w:pPr>
      <w:r>
        <w:rPr>
          <w:b/>
        </w:rPr>
        <w:t>Таблица 14.  Работа в средствах массовой информации (газеты)</w:t>
      </w:r>
      <w:r>
        <w:rPr>
          <w:rStyle w:val="FootnoteReference"/>
          <w:b/>
        </w:rPr>
        <w:footnoteReference w:id="6"/>
      </w:r>
      <w:r>
        <w:rPr>
          <w:b/>
        </w:rPr>
        <w:t xml:space="preserve"> с разбивкой по полу</w:t>
      </w:r>
    </w:p>
    <w:tbl>
      <w:tblPr>
        <w:tblW w:w="0" w:type="auto"/>
        <w:tblInd w:w="-26" w:type="dxa"/>
        <w:tblLayout w:type="fixed"/>
        <w:tblCellMar>
          <w:left w:w="28" w:type="dxa"/>
          <w:right w:w="28" w:type="dxa"/>
        </w:tblCellMar>
        <w:tblLook w:val="0000" w:firstRow="0" w:lastRow="0" w:firstColumn="0" w:lastColumn="0" w:noHBand="0" w:noVBand="0"/>
      </w:tblPr>
      <w:tblGrid>
        <w:gridCol w:w="3969"/>
        <w:gridCol w:w="1418"/>
        <w:gridCol w:w="1418"/>
        <w:gridCol w:w="1418"/>
        <w:gridCol w:w="1418"/>
      </w:tblGrid>
      <w:tr w:rsidR="00000000">
        <w:tblPrEx>
          <w:tblCellMar>
            <w:top w:w="0" w:type="dxa"/>
            <w:bottom w:w="0" w:type="dxa"/>
          </w:tblCellMar>
        </w:tblPrEx>
        <w:trPr>
          <w:cantSplit/>
        </w:trPr>
        <w:tc>
          <w:tcPr>
            <w:tcW w:w="3969" w:type="dxa"/>
            <w:tcBorders>
              <w:top w:val="single" w:sz="4" w:space="0" w:color="auto"/>
            </w:tcBorders>
          </w:tcPr>
          <w:p w:rsidR="00000000" w:rsidRDefault="00000000">
            <w:pPr>
              <w:pStyle w:val="Table"/>
              <w:spacing w:before="20" w:after="20"/>
            </w:pPr>
          </w:p>
        </w:tc>
        <w:tc>
          <w:tcPr>
            <w:tcW w:w="2836" w:type="dxa"/>
            <w:gridSpan w:val="2"/>
            <w:tcBorders>
              <w:top w:val="single" w:sz="4" w:space="0" w:color="auto"/>
            </w:tcBorders>
          </w:tcPr>
          <w:p w:rsidR="00000000" w:rsidRDefault="00000000">
            <w:pPr>
              <w:pStyle w:val="Table"/>
              <w:spacing w:before="20" w:after="20"/>
              <w:jc w:val="center"/>
              <w:rPr>
                <w:b/>
              </w:rPr>
            </w:pPr>
            <w:r>
              <w:rPr>
                <w:b/>
              </w:rPr>
              <w:t>Число</w:t>
            </w:r>
          </w:p>
        </w:tc>
        <w:tc>
          <w:tcPr>
            <w:tcW w:w="2836" w:type="dxa"/>
            <w:gridSpan w:val="2"/>
            <w:tcBorders>
              <w:top w:val="single" w:sz="4" w:space="0" w:color="auto"/>
            </w:tcBorders>
          </w:tcPr>
          <w:p w:rsidR="00000000" w:rsidRDefault="00000000">
            <w:pPr>
              <w:pStyle w:val="Table"/>
              <w:spacing w:before="20" w:after="20"/>
              <w:jc w:val="center"/>
              <w:rPr>
                <w:b/>
              </w:rPr>
            </w:pPr>
            <w:r>
              <w:rPr>
                <w:b/>
              </w:rPr>
              <w:t>В %</w:t>
            </w:r>
          </w:p>
        </w:tc>
      </w:tr>
      <w:tr w:rsidR="00000000">
        <w:tblPrEx>
          <w:tblCellMar>
            <w:top w:w="0" w:type="dxa"/>
            <w:bottom w:w="0" w:type="dxa"/>
          </w:tblCellMar>
        </w:tblPrEx>
        <w:tc>
          <w:tcPr>
            <w:tcW w:w="3969" w:type="dxa"/>
            <w:tcBorders>
              <w:bottom w:val="single" w:sz="4" w:space="0" w:color="auto"/>
            </w:tcBorders>
          </w:tcPr>
          <w:p w:rsidR="00000000" w:rsidRDefault="00000000">
            <w:pPr>
              <w:pStyle w:val="Table"/>
              <w:spacing w:before="20" w:after="20"/>
              <w:rPr>
                <w:b/>
                <w:i/>
              </w:rPr>
            </w:pPr>
          </w:p>
        </w:tc>
        <w:tc>
          <w:tcPr>
            <w:tcW w:w="1418" w:type="dxa"/>
            <w:tcBorders>
              <w:bottom w:val="single" w:sz="4" w:space="0" w:color="auto"/>
            </w:tcBorders>
          </w:tcPr>
          <w:p w:rsidR="00000000" w:rsidRDefault="00000000">
            <w:pPr>
              <w:pStyle w:val="Table"/>
              <w:spacing w:before="20" w:after="20"/>
              <w:jc w:val="center"/>
              <w:rPr>
                <w:b/>
                <w:i/>
              </w:rPr>
            </w:pPr>
            <w:r>
              <w:rPr>
                <w:b/>
                <w:i/>
              </w:rPr>
              <w:t>Женщины</w:t>
            </w:r>
          </w:p>
        </w:tc>
        <w:tc>
          <w:tcPr>
            <w:tcW w:w="1418" w:type="dxa"/>
            <w:tcBorders>
              <w:bottom w:val="single" w:sz="4" w:space="0" w:color="auto"/>
            </w:tcBorders>
          </w:tcPr>
          <w:p w:rsidR="00000000" w:rsidRDefault="00000000">
            <w:pPr>
              <w:pStyle w:val="Table"/>
              <w:spacing w:before="20" w:after="20"/>
              <w:jc w:val="center"/>
              <w:rPr>
                <w:b/>
                <w:i/>
              </w:rPr>
            </w:pPr>
            <w:r>
              <w:rPr>
                <w:b/>
                <w:i/>
              </w:rPr>
              <w:t>Мужчины</w:t>
            </w:r>
          </w:p>
        </w:tc>
        <w:tc>
          <w:tcPr>
            <w:tcW w:w="1418" w:type="dxa"/>
            <w:tcBorders>
              <w:bottom w:val="single" w:sz="4" w:space="0" w:color="auto"/>
            </w:tcBorders>
          </w:tcPr>
          <w:p w:rsidR="00000000" w:rsidRDefault="00000000">
            <w:pPr>
              <w:pStyle w:val="Table"/>
              <w:spacing w:before="20" w:after="20"/>
              <w:jc w:val="center"/>
              <w:rPr>
                <w:b/>
                <w:i/>
              </w:rPr>
            </w:pPr>
            <w:r>
              <w:rPr>
                <w:b/>
                <w:i/>
              </w:rPr>
              <w:t>Женщины</w:t>
            </w:r>
          </w:p>
        </w:tc>
        <w:tc>
          <w:tcPr>
            <w:tcW w:w="1418" w:type="dxa"/>
            <w:tcBorders>
              <w:bottom w:val="single" w:sz="4" w:space="0" w:color="auto"/>
            </w:tcBorders>
          </w:tcPr>
          <w:p w:rsidR="00000000" w:rsidRDefault="00000000">
            <w:pPr>
              <w:pStyle w:val="Table"/>
              <w:spacing w:before="20" w:after="20"/>
              <w:jc w:val="center"/>
              <w:rPr>
                <w:b/>
                <w:i/>
              </w:rPr>
            </w:pPr>
            <w:r>
              <w:rPr>
                <w:b/>
                <w:i/>
              </w:rPr>
              <w:t>Мужчины</w:t>
            </w:r>
          </w:p>
        </w:tc>
      </w:tr>
      <w:tr w:rsidR="00000000">
        <w:tblPrEx>
          <w:tblCellMar>
            <w:top w:w="0" w:type="dxa"/>
            <w:bottom w:w="0" w:type="dxa"/>
          </w:tblCellMar>
        </w:tblPrEx>
        <w:tc>
          <w:tcPr>
            <w:tcW w:w="3969" w:type="dxa"/>
            <w:tcBorders>
              <w:top w:val="single" w:sz="4" w:space="0" w:color="auto"/>
            </w:tcBorders>
          </w:tcPr>
          <w:p w:rsidR="00000000" w:rsidRDefault="00000000">
            <w:pPr>
              <w:pStyle w:val="Table"/>
            </w:pPr>
            <w:r>
              <w:t>Директор</w:t>
            </w:r>
          </w:p>
        </w:tc>
        <w:tc>
          <w:tcPr>
            <w:tcW w:w="1418" w:type="dxa"/>
            <w:tcBorders>
              <w:top w:val="single" w:sz="4" w:space="0" w:color="auto"/>
            </w:tcBorders>
          </w:tcPr>
          <w:p w:rsidR="00000000" w:rsidRDefault="00000000">
            <w:pPr>
              <w:pStyle w:val="Table"/>
              <w:ind w:right="567"/>
              <w:jc w:val="right"/>
            </w:pPr>
            <w:r>
              <w:t>0</w:t>
            </w:r>
          </w:p>
        </w:tc>
        <w:tc>
          <w:tcPr>
            <w:tcW w:w="1418" w:type="dxa"/>
            <w:tcBorders>
              <w:top w:val="single" w:sz="4" w:space="0" w:color="auto"/>
            </w:tcBorders>
          </w:tcPr>
          <w:p w:rsidR="00000000" w:rsidRDefault="00000000">
            <w:pPr>
              <w:pStyle w:val="Table"/>
              <w:ind w:right="567"/>
              <w:jc w:val="right"/>
            </w:pPr>
            <w:r>
              <w:t>6</w:t>
            </w:r>
          </w:p>
        </w:tc>
        <w:tc>
          <w:tcPr>
            <w:tcW w:w="1418" w:type="dxa"/>
            <w:tcBorders>
              <w:top w:val="single" w:sz="4" w:space="0" w:color="auto"/>
            </w:tcBorders>
            <w:shd w:val="pct20" w:color="auto" w:fill="auto"/>
          </w:tcPr>
          <w:p w:rsidR="00000000" w:rsidRDefault="00000000">
            <w:pPr>
              <w:pStyle w:val="Table"/>
              <w:ind w:right="567"/>
              <w:jc w:val="right"/>
              <w:rPr>
                <w:lang w:val="en-US"/>
              </w:rPr>
            </w:pPr>
            <w:r>
              <w:rPr>
                <w:lang w:val="en-US"/>
              </w:rPr>
              <w:t>0</w:t>
            </w:r>
          </w:p>
        </w:tc>
        <w:tc>
          <w:tcPr>
            <w:tcW w:w="1418" w:type="dxa"/>
            <w:tcBorders>
              <w:top w:val="single" w:sz="4" w:space="0" w:color="auto"/>
            </w:tcBorders>
          </w:tcPr>
          <w:p w:rsidR="00000000" w:rsidRDefault="00000000">
            <w:pPr>
              <w:pStyle w:val="Table"/>
              <w:ind w:right="567"/>
              <w:jc w:val="right"/>
            </w:pPr>
            <w:r>
              <w:t>100</w:t>
            </w:r>
          </w:p>
        </w:tc>
      </w:tr>
      <w:tr w:rsidR="00000000">
        <w:tblPrEx>
          <w:tblCellMar>
            <w:top w:w="0" w:type="dxa"/>
            <w:bottom w:w="0" w:type="dxa"/>
          </w:tblCellMar>
        </w:tblPrEx>
        <w:tc>
          <w:tcPr>
            <w:tcW w:w="3969" w:type="dxa"/>
          </w:tcPr>
          <w:p w:rsidR="00000000" w:rsidRDefault="00000000">
            <w:pPr>
              <w:pStyle w:val="Table"/>
            </w:pPr>
            <w:r>
              <w:t>Главный редактор</w:t>
            </w:r>
          </w:p>
        </w:tc>
        <w:tc>
          <w:tcPr>
            <w:tcW w:w="1418" w:type="dxa"/>
          </w:tcPr>
          <w:p w:rsidR="00000000" w:rsidRDefault="00000000">
            <w:pPr>
              <w:pStyle w:val="Table"/>
              <w:ind w:right="567"/>
              <w:jc w:val="right"/>
            </w:pPr>
            <w:r>
              <w:t>0</w:t>
            </w:r>
          </w:p>
        </w:tc>
        <w:tc>
          <w:tcPr>
            <w:tcW w:w="1418" w:type="dxa"/>
          </w:tcPr>
          <w:p w:rsidR="00000000" w:rsidRDefault="00000000">
            <w:pPr>
              <w:pStyle w:val="Table"/>
              <w:ind w:right="567"/>
              <w:jc w:val="right"/>
            </w:pPr>
            <w:r>
              <w:t>9</w:t>
            </w:r>
          </w:p>
        </w:tc>
        <w:tc>
          <w:tcPr>
            <w:tcW w:w="1418" w:type="dxa"/>
            <w:shd w:val="pct20" w:color="auto" w:fill="auto"/>
          </w:tcPr>
          <w:p w:rsidR="00000000" w:rsidRDefault="00000000">
            <w:pPr>
              <w:pStyle w:val="Table"/>
              <w:ind w:right="567"/>
              <w:jc w:val="right"/>
              <w:rPr>
                <w:lang w:val="en-US"/>
              </w:rPr>
            </w:pPr>
            <w:r>
              <w:rPr>
                <w:lang w:val="en-US"/>
              </w:rPr>
              <w:t>0</w:t>
            </w:r>
          </w:p>
        </w:tc>
        <w:tc>
          <w:tcPr>
            <w:tcW w:w="1418" w:type="dxa"/>
          </w:tcPr>
          <w:p w:rsidR="00000000" w:rsidRDefault="00000000">
            <w:pPr>
              <w:pStyle w:val="Table"/>
              <w:ind w:right="567"/>
              <w:jc w:val="right"/>
            </w:pPr>
            <w:r>
              <w:t>100</w:t>
            </w:r>
          </w:p>
        </w:tc>
      </w:tr>
      <w:tr w:rsidR="00000000">
        <w:tblPrEx>
          <w:tblCellMar>
            <w:top w:w="0" w:type="dxa"/>
            <w:bottom w:w="0" w:type="dxa"/>
          </w:tblCellMar>
        </w:tblPrEx>
        <w:tc>
          <w:tcPr>
            <w:tcW w:w="3969" w:type="dxa"/>
          </w:tcPr>
          <w:p w:rsidR="00000000" w:rsidRDefault="00000000">
            <w:pPr>
              <w:pStyle w:val="Table"/>
            </w:pPr>
            <w:r>
              <w:t>Зам. главного редактора</w:t>
            </w:r>
          </w:p>
        </w:tc>
        <w:tc>
          <w:tcPr>
            <w:tcW w:w="1418" w:type="dxa"/>
          </w:tcPr>
          <w:p w:rsidR="00000000" w:rsidRDefault="00000000">
            <w:pPr>
              <w:pStyle w:val="Table"/>
              <w:ind w:right="567"/>
              <w:jc w:val="right"/>
            </w:pPr>
            <w:r>
              <w:t>3</w:t>
            </w:r>
          </w:p>
        </w:tc>
        <w:tc>
          <w:tcPr>
            <w:tcW w:w="1418" w:type="dxa"/>
          </w:tcPr>
          <w:p w:rsidR="00000000" w:rsidRDefault="00000000">
            <w:pPr>
              <w:pStyle w:val="Table"/>
              <w:ind w:right="567"/>
              <w:jc w:val="right"/>
            </w:pPr>
            <w:r>
              <w:t>9</w:t>
            </w:r>
          </w:p>
        </w:tc>
        <w:tc>
          <w:tcPr>
            <w:tcW w:w="1418" w:type="dxa"/>
            <w:shd w:val="pct20" w:color="auto" w:fill="auto"/>
          </w:tcPr>
          <w:p w:rsidR="00000000" w:rsidRDefault="00000000">
            <w:pPr>
              <w:pStyle w:val="Table"/>
              <w:ind w:right="567"/>
              <w:jc w:val="right"/>
              <w:rPr>
                <w:lang w:val="en-US"/>
              </w:rPr>
            </w:pPr>
            <w:r>
              <w:rPr>
                <w:lang w:val="en-US"/>
              </w:rPr>
              <w:t>25</w:t>
            </w:r>
          </w:p>
        </w:tc>
        <w:tc>
          <w:tcPr>
            <w:tcW w:w="1418" w:type="dxa"/>
          </w:tcPr>
          <w:p w:rsidR="00000000" w:rsidRDefault="00000000">
            <w:pPr>
              <w:pStyle w:val="Table"/>
              <w:ind w:right="567"/>
              <w:jc w:val="right"/>
            </w:pPr>
            <w:r>
              <w:t>75</w:t>
            </w:r>
          </w:p>
        </w:tc>
      </w:tr>
      <w:tr w:rsidR="00000000">
        <w:tblPrEx>
          <w:tblCellMar>
            <w:top w:w="0" w:type="dxa"/>
            <w:bottom w:w="0" w:type="dxa"/>
          </w:tblCellMar>
        </w:tblPrEx>
        <w:tc>
          <w:tcPr>
            <w:tcW w:w="3969" w:type="dxa"/>
          </w:tcPr>
          <w:p w:rsidR="00000000" w:rsidRDefault="00000000">
            <w:pPr>
              <w:pStyle w:val="Table"/>
            </w:pPr>
            <w:r>
              <w:t>Заведующий отделом</w:t>
            </w:r>
          </w:p>
        </w:tc>
        <w:tc>
          <w:tcPr>
            <w:tcW w:w="1418" w:type="dxa"/>
          </w:tcPr>
          <w:p w:rsidR="00000000" w:rsidRDefault="00000000">
            <w:pPr>
              <w:pStyle w:val="Table"/>
              <w:ind w:right="567"/>
              <w:jc w:val="right"/>
            </w:pPr>
            <w:r>
              <w:t>12</w:t>
            </w:r>
          </w:p>
        </w:tc>
        <w:tc>
          <w:tcPr>
            <w:tcW w:w="1418" w:type="dxa"/>
          </w:tcPr>
          <w:p w:rsidR="00000000" w:rsidRDefault="00000000">
            <w:pPr>
              <w:pStyle w:val="Table"/>
              <w:ind w:right="567"/>
              <w:jc w:val="right"/>
            </w:pPr>
            <w:r>
              <w:t>26</w:t>
            </w:r>
          </w:p>
        </w:tc>
        <w:tc>
          <w:tcPr>
            <w:tcW w:w="1418" w:type="dxa"/>
            <w:shd w:val="pct20" w:color="auto" w:fill="auto"/>
          </w:tcPr>
          <w:p w:rsidR="00000000" w:rsidRDefault="00000000">
            <w:pPr>
              <w:pStyle w:val="Table"/>
              <w:ind w:right="567"/>
              <w:jc w:val="right"/>
              <w:rPr>
                <w:lang w:val="en-US"/>
              </w:rPr>
            </w:pPr>
            <w:r>
              <w:rPr>
                <w:lang w:val="en-US"/>
              </w:rPr>
              <w:t>32</w:t>
            </w:r>
          </w:p>
        </w:tc>
        <w:tc>
          <w:tcPr>
            <w:tcW w:w="1418" w:type="dxa"/>
          </w:tcPr>
          <w:p w:rsidR="00000000" w:rsidRDefault="00000000">
            <w:pPr>
              <w:pStyle w:val="Table"/>
              <w:ind w:right="567"/>
              <w:jc w:val="right"/>
            </w:pPr>
            <w:r>
              <w:t>68</w:t>
            </w:r>
          </w:p>
        </w:tc>
      </w:tr>
      <w:tr w:rsidR="00000000">
        <w:tblPrEx>
          <w:tblCellMar>
            <w:top w:w="0" w:type="dxa"/>
            <w:bottom w:w="0" w:type="dxa"/>
          </w:tblCellMar>
        </w:tblPrEx>
        <w:tc>
          <w:tcPr>
            <w:tcW w:w="3969" w:type="dxa"/>
            <w:tcBorders>
              <w:bottom w:val="single" w:sz="4" w:space="0" w:color="auto"/>
            </w:tcBorders>
          </w:tcPr>
          <w:p w:rsidR="00000000" w:rsidRDefault="00000000">
            <w:pPr>
              <w:pStyle w:val="Table"/>
            </w:pPr>
            <w:r>
              <w:t>Журналист</w:t>
            </w:r>
          </w:p>
        </w:tc>
        <w:tc>
          <w:tcPr>
            <w:tcW w:w="1418" w:type="dxa"/>
            <w:tcBorders>
              <w:bottom w:val="single" w:sz="4" w:space="0" w:color="auto"/>
            </w:tcBorders>
          </w:tcPr>
          <w:p w:rsidR="00000000" w:rsidRDefault="00000000">
            <w:pPr>
              <w:pStyle w:val="Table"/>
              <w:ind w:right="567"/>
              <w:jc w:val="right"/>
            </w:pPr>
            <w:r>
              <w:t>72</w:t>
            </w:r>
          </w:p>
        </w:tc>
        <w:tc>
          <w:tcPr>
            <w:tcW w:w="1418" w:type="dxa"/>
            <w:tcBorders>
              <w:bottom w:val="single" w:sz="4" w:space="0" w:color="auto"/>
            </w:tcBorders>
          </w:tcPr>
          <w:p w:rsidR="00000000" w:rsidRDefault="00000000">
            <w:pPr>
              <w:pStyle w:val="Table"/>
              <w:ind w:right="567"/>
              <w:jc w:val="right"/>
            </w:pPr>
            <w:r>
              <w:t>92</w:t>
            </w:r>
          </w:p>
        </w:tc>
        <w:tc>
          <w:tcPr>
            <w:tcW w:w="1418" w:type="dxa"/>
            <w:tcBorders>
              <w:bottom w:val="single" w:sz="4" w:space="0" w:color="auto"/>
            </w:tcBorders>
            <w:shd w:val="pct20" w:color="auto" w:fill="auto"/>
          </w:tcPr>
          <w:p w:rsidR="00000000" w:rsidRDefault="00000000">
            <w:pPr>
              <w:pStyle w:val="Table"/>
              <w:ind w:right="567"/>
              <w:jc w:val="right"/>
              <w:rPr>
                <w:lang w:val="en-US"/>
              </w:rPr>
            </w:pPr>
            <w:r>
              <w:rPr>
                <w:lang w:val="en-US"/>
              </w:rPr>
              <w:t>44</w:t>
            </w:r>
          </w:p>
        </w:tc>
        <w:tc>
          <w:tcPr>
            <w:tcW w:w="1418" w:type="dxa"/>
            <w:tcBorders>
              <w:bottom w:val="single" w:sz="4" w:space="0" w:color="auto"/>
            </w:tcBorders>
          </w:tcPr>
          <w:p w:rsidR="00000000" w:rsidRDefault="00000000">
            <w:pPr>
              <w:pStyle w:val="Table"/>
              <w:ind w:right="567"/>
              <w:jc w:val="right"/>
            </w:pPr>
            <w:r>
              <w:t>56</w:t>
            </w:r>
          </w:p>
        </w:tc>
      </w:tr>
    </w:tbl>
    <w:p w:rsidR="00000000" w:rsidRDefault="00000000">
      <w:pPr>
        <w:pStyle w:val="Table"/>
      </w:pPr>
    </w:p>
    <w:p w:rsidR="00000000" w:rsidRDefault="00000000">
      <w:pPr>
        <w:pStyle w:val="Table"/>
        <w:spacing w:after="120"/>
        <w:jc w:val="center"/>
        <w:rPr>
          <w:b/>
        </w:rPr>
      </w:pPr>
      <w:r>
        <w:rPr>
          <w:b/>
        </w:rPr>
        <w:t>Таблица 15.  Охват учащихся системой начального и среднего образования, в %</w:t>
      </w:r>
      <w:r>
        <w:rPr>
          <w:rStyle w:val="FootnoteReference"/>
          <w:b/>
        </w:rPr>
        <w:footnoteReference w:id="7"/>
      </w:r>
    </w:p>
    <w:tbl>
      <w:tblPr>
        <w:tblW w:w="0" w:type="auto"/>
        <w:jc w:val="center"/>
        <w:tblLayout w:type="fixed"/>
        <w:tblCellMar>
          <w:left w:w="28" w:type="dxa"/>
          <w:right w:w="28" w:type="dxa"/>
        </w:tblCellMar>
        <w:tblLook w:val="0000" w:firstRow="0" w:lastRow="0" w:firstColumn="0" w:lastColumn="0" w:noHBand="0" w:noVBand="0"/>
      </w:tblPr>
      <w:tblGrid>
        <w:gridCol w:w="3402"/>
        <w:gridCol w:w="1985"/>
        <w:gridCol w:w="1418"/>
        <w:gridCol w:w="1418"/>
      </w:tblGrid>
      <w:tr w:rsidR="00000000">
        <w:tblPrEx>
          <w:tblCellMar>
            <w:top w:w="0" w:type="dxa"/>
            <w:bottom w:w="0" w:type="dxa"/>
          </w:tblCellMar>
        </w:tblPrEx>
        <w:trPr>
          <w:cantSplit/>
          <w:jc w:val="center"/>
        </w:trPr>
        <w:tc>
          <w:tcPr>
            <w:tcW w:w="3402" w:type="dxa"/>
            <w:tcBorders>
              <w:top w:val="single" w:sz="4" w:space="0" w:color="auto"/>
            </w:tcBorders>
          </w:tcPr>
          <w:p w:rsidR="00000000" w:rsidRDefault="00000000">
            <w:pPr>
              <w:pStyle w:val="Table"/>
              <w:spacing w:before="40"/>
              <w:rPr>
                <w:b/>
              </w:rPr>
            </w:pPr>
            <w:r>
              <w:rPr>
                <w:b/>
              </w:rPr>
              <w:t>Учебный год</w:t>
            </w:r>
          </w:p>
        </w:tc>
        <w:tc>
          <w:tcPr>
            <w:tcW w:w="4821" w:type="dxa"/>
            <w:gridSpan w:val="3"/>
            <w:tcBorders>
              <w:top w:val="single" w:sz="4" w:space="0" w:color="auto"/>
            </w:tcBorders>
          </w:tcPr>
          <w:p w:rsidR="00000000" w:rsidRDefault="00000000">
            <w:pPr>
              <w:pStyle w:val="Table"/>
              <w:spacing w:before="40"/>
              <w:jc w:val="center"/>
              <w:rPr>
                <w:b/>
              </w:rPr>
            </w:pPr>
            <w:r>
              <w:rPr>
                <w:b/>
              </w:rPr>
              <w:t>Охват системой среднего образования (в %)</w:t>
            </w:r>
          </w:p>
        </w:tc>
      </w:tr>
      <w:tr w:rsidR="00000000">
        <w:tblPrEx>
          <w:tblCellMar>
            <w:top w:w="0" w:type="dxa"/>
            <w:bottom w:w="0" w:type="dxa"/>
          </w:tblCellMar>
        </w:tblPrEx>
        <w:trPr>
          <w:jc w:val="center"/>
        </w:trPr>
        <w:tc>
          <w:tcPr>
            <w:tcW w:w="3402" w:type="dxa"/>
            <w:tcBorders>
              <w:bottom w:val="single" w:sz="4" w:space="0" w:color="auto"/>
            </w:tcBorders>
          </w:tcPr>
          <w:p w:rsidR="00000000" w:rsidRDefault="00000000">
            <w:pPr>
              <w:pStyle w:val="Table"/>
              <w:spacing w:after="40"/>
              <w:jc w:val="center"/>
              <w:rPr>
                <w:b/>
                <w:i/>
              </w:rPr>
            </w:pPr>
          </w:p>
        </w:tc>
        <w:tc>
          <w:tcPr>
            <w:tcW w:w="1985" w:type="dxa"/>
            <w:tcBorders>
              <w:bottom w:val="single" w:sz="4" w:space="0" w:color="auto"/>
            </w:tcBorders>
          </w:tcPr>
          <w:p w:rsidR="00000000" w:rsidRDefault="00000000">
            <w:pPr>
              <w:pStyle w:val="Table"/>
              <w:spacing w:after="40"/>
              <w:jc w:val="center"/>
              <w:rPr>
                <w:b/>
                <w:i/>
              </w:rPr>
            </w:pPr>
            <w:r>
              <w:rPr>
                <w:b/>
                <w:i/>
              </w:rPr>
              <w:t>Мальчики/девочки</w:t>
            </w:r>
          </w:p>
        </w:tc>
        <w:tc>
          <w:tcPr>
            <w:tcW w:w="1418" w:type="dxa"/>
            <w:tcBorders>
              <w:bottom w:val="single" w:sz="4" w:space="0" w:color="auto"/>
            </w:tcBorders>
          </w:tcPr>
          <w:p w:rsidR="00000000" w:rsidRDefault="00000000">
            <w:pPr>
              <w:pStyle w:val="Table"/>
              <w:spacing w:after="40"/>
              <w:jc w:val="center"/>
              <w:rPr>
                <w:b/>
                <w:i/>
              </w:rPr>
            </w:pPr>
            <w:r>
              <w:rPr>
                <w:b/>
                <w:i/>
              </w:rPr>
              <w:t>Мальчики</w:t>
            </w:r>
          </w:p>
        </w:tc>
        <w:tc>
          <w:tcPr>
            <w:tcW w:w="1418" w:type="dxa"/>
            <w:tcBorders>
              <w:bottom w:val="single" w:sz="4" w:space="0" w:color="auto"/>
            </w:tcBorders>
          </w:tcPr>
          <w:p w:rsidR="00000000" w:rsidRDefault="00000000">
            <w:pPr>
              <w:pStyle w:val="Table"/>
              <w:spacing w:after="40"/>
              <w:jc w:val="center"/>
              <w:rPr>
                <w:b/>
                <w:i/>
              </w:rPr>
            </w:pPr>
            <w:r>
              <w:rPr>
                <w:b/>
                <w:i/>
              </w:rPr>
              <w:t>Девочки</w:t>
            </w:r>
          </w:p>
        </w:tc>
      </w:tr>
      <w:tr w:rsidR="00000000">
        <w:tblPrEx>
          <w:tblCellMar>
            <w:top w:w="0" w:type="dxa"/>
            <w:bottom w:w="0" w:type="dxa"/>
          </w:tblCellMar>
        </w:tblPrEx>
        <w:trPr>
          <w:jc w:val="center"/>
        </w:trPr>
        <w:tc>
          <w:tcPr>
            <w:tcW w:w="3402" w:type="dxa"/>
            <w:tcBorders>
              <w:top w:val="single" w:sz="4" w:space="0" w:color="auto"/>
            </w:tcBorders>
          </w:tcPr>
          <w:p w:rsidR="00000000" w:rsidRDefault="00000000">
            <w:pPr>
              <w:pStyle w:val="Table"/>
            </w:pPr>
            <w:r>
              <w:t>1990/91</w:t>
            </w:r>
          </w:p>
        </w:tc>
        <w:tc>
          <w:tcPr>
            <w:tcW w:w="1985" w:type="dxa"/>
            <w:tcBorders>
              <w:top w:val="single" w:sz="4" w:space="0" w:color="auto"/>
            </w:tcBorders>
          </w:tcPr>
          <w:p w:rsidR="00000000" w:rsidRDefault="00000000">
            <w:pPr>
              <w:pStyle w:val="Table"/>
              <w:jc w:val="center"/>
            </w:pPr>
            <w:r>
              <w:t>97</w:t>
            </w:r>
          </w:p>
        </w:tc>
        <w:tc>
          <w:tcPr>
            <w:tcW w:w="1418" w:type="dxa"/>
            <w:tcBorders>
              <w:top w:val="single" w:sz="4" w:space="0" w:color="auto"/>
            </w:tcBorders>
          </w:tcPr>
          <w:p w:rsidR="00000000" w:rsidRDefault="00000000">
            <w:pPr>
              <w:pStyle w:val="Table"/>
              <w:ind w:right="567"/>
              <w:jc w:val="right"/>
            </w:pPr>
            <w:r>
              <w:t>113</w:t>
            </w:r>
          </w:p>
        </w:tc>
        <w:tc>
          <w:tcPr>
            <w:tcW w:w="1418" w:type="dxa"/>
            <w:tcBorders>
              <w:top w:val="single" w:sz="4" w:space="0" w:color="auto"/>
            </w:tcBorders>
          </w:tcPr>
          <w:p w:rsidR="00000000" w:rsidRDefault="00000000">
            <w:pPr>
              <w:pStyle w:val="Table"/>
              <w:jc w:val="center"/>
            </w:pPr>
            <w:r>
              <w:t>82</w:t>
            </w:r>
          </w:p>
        </w:tc>
      </w:tr>
      <w:tr w:rsidR="00000000">
        <w:tblPrEx>
          <w:tblCellMar>
            <w:top w:w="0" w:type="dxa"/>
            <w:bottom w:w="0" w:type="dxa"/>
          </w:tblCellMar>
        </w:tblPrEx>
        <w:trPr>
          <w:jc w:val="center"/>
        </w:trPr>
        <w:tc>
          <w:tcPr>
            <w:tcW w:w="3402" w:type="dxa"/>
          </w:tcPr>
          <w:p w:rsidR="00000000" w:rsidRDefault="00000000">
            <w:pPr>
              <w:pStyle w:val="Table"/>
            </w:pPr>
            <w:r>
              <w:t>1991/92</w:t>
            </w:r>
          </w:p>
        </w:tc>
        <w:tc>
          <w:tcPr>
            <w:tcW w:w="1985" w:type="dxa"/>
          </w:tcPr>
          <w:p w:rsidR="00000000" w:rsidRDefault="00000000">
            <w:pPr>
              <w:pStyle w:val="Table"/>
              <w:jc w:val="center"/>
            </w:pPr>
            <w:r>
              <w:t>72</w:t>
            </w:r>
          </w:p>
        </w:tc>
        <w:tc>
          <w:tcPr>
            <w:tcW w:w="1418" w:type="dxa"/>
          </w:tcPr>
          <w:p w:rsidR="00000000" w:rsidRDefault="00000000">
            <w:pPr>
              <w:pStyle w:val="Table"/>
              <w:ind w:right="567"/>
              <w:jc w:val="right"/>
            </w:pPr>
            <w:r>
              <w:t>78</w:t>
            </w:r>
          </w:p>
        </w:tc>
        <w:tc>
          <w:tcPr>
            <w:tcW w:w="1418" w:type="dxa"/>
          </w:tcPr>
          <w:p w:rsidR="00000000" w:rsidRDefault="00000000">
            <w:pPr>
              <w:pStyle w:val="Table"/>
              <w:jc w:val="center"/>
            </w:pPr>
            <w:r>
              <w:t>64</w:t>
            </w:r>
          </w:p>
        </w:tc>
      </w:tr>
      <w:tr w:rsidR="00000000">
        <w:tblPrEx>
          <w:tblCellMar>
            <w:top w:w="0" w:type="dxa"/>
            <w:bottom w:w="0" w:type="dxa"/>
          </w:tblCellMar>
        </w:tblPrEx>
        <w:trPr>
          <w:jc w:val="center"/>
        </w:trPr>
        <w:tc>
          <w:tcPr>
            <w:tcW w:w="3402" w:type="dxa"/>
          </w:tcPr>
          <w:p w:rsidR="00000000" w:rsidRDefault="00000000">
            <w:pPr>
              <w:pStyle w:val="Table"/>
            </w:pPr>
            <w:r>
              <w:t>1992/93</w:t>
            </w:r>
          </w:p>
        </w:tc>
        <w:tc>
          <w:tcPr>
            <w:tcW w:w="1985" w:type="dxa"/>
          </w:tcPr>
          <w:p w:rsidR="00000000" w:rsidRDefault="00000000">
            <w:pPr>
              <w:pStyle w:val="Table"/>
              <w:jc w:val="center"/>
            </w:pPr>
            <w:r>
              <w:t>70</w:t>
            </w:r>
          </w:p>
        </w:tc>
        <w:tc>
          <w:tcPr>
            <w:tcW w:w="1418" w:type="dxa"/>
          </w:tcPr>
          <w:p w:rsidR="00000000" w:rsidRDefault="00000000">
            <w:pPr>
              <w:pStyle w:val="Table"/>
              <w:ind w:right="567"/>
              <w:jc w:val="right"/>
            </w:pPr>
            <w:r>
              <w:t>79</w:t>
            </w:r>
          </w:p>
        </w:tc>
        <w:tc>
          <w:tcPr>
            <w:tcW w:w="1418" w:type="dxa"/>
          </w:tcPr>
          <w:p w:rsidR="00000000" w:rsidRDefault="00000000">
            <w:pPr>
              <w:pStyle w:val="Table"/>
              <w:jc w:val="center"/>
            </w:pPr>
            <w:r>
              <w:t>61</w:t>
            </w:r>
          </w:p>
        </w:tc>
      </w:tr>
      <w:tr w:rsidR="00000000">
        <w:tblPrEx>
          <w:tblCellMar>
            <w:top w:w="0" w:type="dxa"/>
            <w:bottom w:w="0" w:type="dxa"/>
          </w:tblCellMar>
        </w:tblPrEx>
        <w:trPr>
          <w:jc w:val="center"/>
        </w:trPr>
        <w:tc>
          <w:tcPr>
            <w:tcW w:w="3402" w:type="dxa"/>
          </w:tcPr>
          <w:p w:rsidR="00000000" w:rsidRDefault="00000000">
            <w:pPr>
              <w:pStyle w:val="Table"/>
            </w:pPr>
            <w:r>
              <w:t>1993/94</w:t>
            </w:r>
          </w:p>
        </w:tc>
        <w:tc>
          <w:tcPr>
            <w:tcW w:w="1985" w:type="dxa"/>
          </w:tcPr>
          <w:p w:rsidR="00000000" w:rsidRDefault="00000000">
            <w:pPr>
              <w:pStyle w:val="Table"/>
              <w:jc w:val="center"/>
            </w:pPr>
            <w:r>
              <w:t>72</w:t>
            </w:r>
          </w:p>
        </w:tc>
        <w:tc>
          <w:tcPr>
            <w:tcW w:w="1418" w:type="dxa"/>
          </w:tcPr>
          <w:p w:rsidR="00000000" w:rsidRDefault="00000000">
            <w:pPr>
              <w:pStyle w:val="Table"/>
              <w:ind w:right="567"/>
              <w:jc w:val="right"/>
            </w:pPr>
            <w:r>
              <w:t>83</w:t>
            </w:r>
          </w:p>
        </w:tc>
        <w:tc>
          <w:tcPr>
            <w:tcW w:w="1418" w:type="dxa"/>
          </w:tcPr>
          <w:p w:rsidR="00000000" w:rsidRDefault="00000000">
            <w:pPr>
              <w:pStyle w:val="Table"/>
              <w:jc w:val="center"/>
            </w:pPr>
            <w:r>
              <w:t>58</w:t>
            </w:r>
          </w:p>
        </w:tc>
      </w:tr>
      <w:tr w:rsidR="00000000">
        <w:tblPrEx>
          <w:tblCellMar>
            <w:top w:w="0" w:type="dxa"/>
            <w:bottom w:w="0" w:type="dxa"/>
          </w:tblCellMar>
        </w:tblPrEx>
        <w:trPr>
          <w:jc w:val="center"/>
        </w:trPr>
        <w:tc>
          <w:tcPr>
            <w:tcW w:w="3402" w:type="dxa"/>
          </w:tcPr>
          <w:p w:rsidR="00000000" w:rsidRDefault="00000000">
            <w:pPr>
              <w:pStyle w:val="Table"/>
            </w:pPr>
            <w:r>
              <w:t>1994/95</w:t>
            </w:r>
          </w:p>
        </w:tc>
        <w:tc>
          <w:tcPr>
            <w:tcW w:w="1985" w:type="dxa"/>
          </w:tcPr>
          <w:p w:rsidR="00000000" w:rsidRDefault="00000000">
            <w:pPr>
              <w:pStyle w:val="Table"/>
              <w:jc w:val="center"/>
            </w:pPr>
            <w:r>
              <w:t>60</w:t>
            </w:r>
          </w:p>
        </w:tc>
        <w:tc>
          <w:tcPr>
            <w:tcW w:w="1418" w:type="dxa"/>
          </w:tcPr>
          <w:p w:rsidR="00000000" w:rsidRDefault="00000000">
            <w:pPr>
              <w:pStyle w:val="Table"/>
              <w:ind w:right="567"/>
              <w:jc w:val="right"/>
            </w:pPr>
            <w:r>
              <w:t>70</w:t>
            </w:r>
          </w:p>
        </w:tc>
        <w:tc>
          <w:tcPr>
            <w:tcW w:w="1418" w:type="dxa"/>
          </w:tcPr>
          <w:p w:rsidR="00000000" w:rsidRDefault="00000000">
            <w:pPr>
              <w:pStyle w:val="Table"/>
              <w:jc w:val="center"/>
            </w:pPr>
            <w:r>
              <w:t>50</w:t>
            </w:r>
          </w:p>
        </w:tc>
      </w:tr>
      <w:tr w:rsidR="00000000">
        <w:tblPrEx>
          <w:tblCellMar>
            <w:top w:w="0" w:type="dxa"/>
            <w:bottom w:w="0" w:type="dxa"/>
          </w:tblCellMar>
        </w:tblPrEx>
        <w:trPr>
          <w:jc w:val="center"/>
        </w:trPr>
        <w:tc>
          <w:tcPr>
            <w:tcW w:w="3402" w:type="dxa"/>
          </w:tcPr>
          <w:p w:rsidR="00000000" w:rsidRDefault="00000000">
            <w:pPr>
              <w:pStyle w:val="Table"/>
            </w:pPr>
            <w:r>
              <w:t>1995/96</w:t>
            </w:r>
          </w:p>
        </w:tc>
        <w:tc>
          <w:tcPr>
            <w:tcW w:w="1985" w:type="dxa"/>
          </w:tcPr>
          <w:p w:rsidR="00000000" w:rsidRDefault="00000000">
            <w:pPr>
              <w:pStyle w:val="Table"/>
              <w:jc w:val="center"/>
            </w:pPr>
            <w:r>
              <w:t>55</w:t>
            </w:r>
          </w:p>
        </w:tc>
        <w:tc>
          <w:tcPr>
            <w:tcW w:w="1418" w:type="dxa"/>
          </w:tcPr>
          <w:p w:rsidR="00000000" w:rsidRDefault="00000000">
            <w:pPr>
              <w:pStyle w:val="Table"/>
              <w:ind w:right="567"/>
              <w:jc w:val="right"/>
            </w:pPr>
            <w:r>
              <w:t>61</w:t>
            </w:r>
          </w:p>
        </w:tc>
        <w:tc>
          <w:tcPr>
            <w:tcW w:w="1418" w:type="dxa"/>
          </w:tcPr>
          <w:p w:rsidR="00000000" w:rsidRDefault="00000000">
            <w:pPr>
              <w:pStyle w:val="Table"/>
              <w:jc w:val="center"/>
            </w:pPr>
            <w:r>
              <w:t>48</w:t>
            </w:r>
          </w:p>
        </w:tc>
      </w:tr>
      <w:tr w:rsidR="00000000">
        <w:tblPrEx>
          <w:tblCellMar>
            <w:top w:w="0" w:type="dxa"/>
            <w:bottom w:w="0" w:type="dxa"/>
          </w:tblCellMar>
        </w:tblPrEx>
        <w:trPr>
          <w:jc w:val="center"/>
        </w:trPr>
        <w:tc>
          <w:tcPr>
            <w:tcW w:w="3402" w:type="dxa"/>
          </w:tcPr>
          <w:p w:rsidR="00000000" w:rsidRDefault="00000000">
            <w:pPr>
              <w:pStyle w:val="Table"/>
            </w:pPr>
            <w:r>
              <w:t>1996/97</w:t>
            </w:r>
          </w:p>
        </w:tc>
        <w:tc>
          <w:tcPr>
            <w:tcW w:w="1985" w:type="dxa"/>
          </w:tcPr>
          <w:p w:rsidR="00000000" w:rsidRDefault="00000000">
            <w:pPr>
              <w:pStyle w:val="Table"/>
              <w:jc w:val="center"/>
            </w:pPr>
            <w:r>
              <w:t>65</w:t>
            </w:r>
          </w:p>
        </w:tc>
        <w:tc>
          <w:tcPr>
            <w:tcW w:w="1418" w:type="dxa"/>
          </w:tcPr>
          <w:p w:rsidR="00000000" w:rsidRDefault="00000000">
            <w:pPr>
              <w:pStyle w:val="Table"/>
              <w:ind w:right="567"/>
              <w:jc w:val="right"/>
            </w:pPr>
            <w:r>
              <w:t>69</w:t>
            </w:r>
          </w:p>
        </w:tc>
        <w:tc>
          <w:tcPr>
            <w:tcW w:w="1418" w:type="dxa"/>
          </w:tcPr>
          <w:p w:rsidR="00000000" w:rsidRDefault="00000000">
            <w:pPr>
              <w:pStyle w:val="Table"/>
              <w:jc w:val="center"/>
            </w:pPr>
            <w:r>
              <w:t>60</w:t>
            </w:r>
          </w:p>
        </w:tc>
      </w:tr>
      <w:tr w:rsidR="00000000">
        <w:tblPrEx>
          <w:tblCellMar>
            <w:top w:w="0" w:type="dxa"/>
            <w:bottom w:w="0" w:type="dxa"/>
          </w:tblCellMar>
        </w:tblPrEx>
        <w:trPr>
          <w:jc w:val="center"/>
        </w:trPr>
        <w:tc>
          <w:tcPr>
            <w:tcW w:w="3402" w:type="dxa"/>
          </w:tcPr>
          <w:p w:rsidR="00000000" w:rsidRDefault="00000000">
            <w:pPr>
              <w:pStyle w:val="Table"/>
            </w:pPr>
            <w:r>
              <w:t>1997/98</w:t>
            </w:r>
          </w:p>
        </w:tc>
        <w:tc>
          <w:tcPr>
            <w:tcW w:w="1985" w:type="dxa"/>
          </w:tcPr>
          <w:p w:rsidR="00000000" w:rsidRDefault="00000000">
            <w:pPr>
              <w:pStyle w:val="Table"/>
              <w:jc w:val="center"/>
            </w:pPr>
            <w:r>
              <w:t>63</w:t>
            </w:r>
          </w:p>
        </w:tc>
        <w:tc>
          <w:tcPr>
            <w:tcW w:w="1418" w:type="dxa"/>
          </w:tcPr>
          <w:p w:rsidR="00000000" w:rsidRDefault="00000000">
            <w:pPr>
              <w:pStyle w:val="Table"/>
              <w:ind w:right="567"/>
              <w:jc w:val="right"/>
            </w:pPr>
            <w:r>
              <w:t>70</w:t>
            </w:r>
          </w:p>
        </w:tc>
        <w:tc>
          <w:tcPr>
            <w:tcW w:w="1418" w:type="dxa"/>
          </w:tcPr>
          <w:p w:rsidR="00000000" w:rsidRDefault="00000000">
            <w:pPr>
              <w:pStyle w:val="Table"/>
              <w:jc w:val="center"/>
            </w:pPr>
            <w:r>
              <w:t>55</w:t>
            </w:r>
          </w:p>
        </w:tc>
      </w:tr>
      <w:tr w:rsidR="00000000">
        <w:tblPrEx>
          <w:tblCellMar>
            <w:top w:w="0" w:type="dxa"/>
            <w:bottom w:w="0" w:type="dxa"/>
          </w:tblCellMar>
        </w:tblPrEx>
        <w:trPr>
          <w:jc w:val="center"/>
        </w:trPr>
        <w:tc>
          <w:tcPr>
            <w:tcW w:w="3402" w:type="dxa"/>
            <w:tcBorders>
              <w:bottom w:val="single" w:sz="4" w:space="0" w:color="auto"/>
            </w:tcBorders>
          </w:tcPr>
          <w:p w:rsidR="00000000" w:rsidRDefault="00000000">
            <w:pPr>
              <w:pStyle w:val="Table"/>
            </w:pPr>
            <w:r>
              <w:t>1998/99</w:t>
            </w:r>
          </w:p>
        </w:tc>
        <w:tc>
          <w:tcPr>
            <w:tcW w:w="1985" w:type="dxa"/>
            <w:tcBorders>
              <w:bottom w:val="single" w:sz="4" w:space="0" w:color="auto"/>
            </w:tcBorders>
          </w:tcPr>
          <w:p w:rsidR="00000000" w:rsidRDefault="00000000">
            <w:pPr>
              <w:pStyle w:val="Table"/>
              <w:jc w:val="center"/>
            </w:pPr>
            <w:r>
              <w:t>67</w:t>
            </w:r>
          </w:p>
        </w:tc>
        <w:tc>
          <w:tcPr>
            <w:tcW w:w="1418" w:type="dxa"/>
            <w:tcBorders>
              <w:bottom w:val="single" w:sz="4" w:space="0" w:color="auto"/>
            </w:tcBorders>
          </w:tcPr>
          <w:p w:rsidR="00000000" w:rsidRDefault="00000000">
            <w:pPr>
              <w:pStyle w:val="Table"/>
              <w:ind w:right="567"/>
              <w:jc w:val="right"/>
            </w:pPr>
            <w:r>
              <w:t>74</w:t>
            </w:r>
          </w:p>
        </w:tc>
        <w:tc>
          <w:tcPr>
            <w:tcW w:w="1418" w:type="dxa"/>
            <w:tcBorders>
              <w:bottom w:val="single" w:sz="4" w:space="0" w:color="auto"/>
            </w:tcBorders>
          </w:tcPr>
          <w:p w:rsidR="00000000" w:rsidRDefault="00000000">
            <w:pPr>
              <w:pStyle w:val="Table"/>
              <w:jc w:val="center"/>
            </w:pPr>
            <w:r>
              <w:t>58</w:t>
            </w:r>
          </w:p>
        </w:tc>
      </w:tr>
    </w:tbl>
    <w:p w:rsidR="00000000" w:rsidRDefault="00000000">
      <w:pPr>
        <w:pStyle w:val="Table"/>
      </w:pPr>
    </w:p>
    <w:p w:rsidR="00000000" w:rsidRDefault="00000000">
      <w:pPr>
        <w:pStyle w:val="Table"/>
        <w:spacing w:after="120"/>
        <w:jc w:val="center"/>
        <w:rPr>
          <w:b/>
        </w:rPr>
      </w:pPr>
      <w:r>
        <w:rPr>
          <w:b/>
        </w:rPr>
        <w:t>Таблица 16.  Число средних школ с разбивкой по типам</w:t>
      </w:r>
      <w:r>
        <w:rPr>
          <w:rStyle w:val="FootnoteReference"/>
          <w:b/>
        </w:rPr>
        <w:footnoteReference w:id="8"/>
      </w:r>
    </w:p>
    <w:tbl>
      <w:tblPr>
        <w:tblW w:w="0" w:type="auto"/>
        <w:tblInd w:w="-26" w:type="dxa"/>
        <w:tblLayout w:type="fixed"/>
        <w:tblCellMar>
          <w:left w:w="28" w:type="dxa"/>
          <w:right w:w="28" w:type="dxa"/>
        </w:tblCellMar>
        <w:tblLook w:val="0000" w:firstRow="0" w:lastRow="0" w:firstColumn="0" w:lastColumn="0" w:noHBand="0" w:noVBand="0"/>
      </w:tblPr>
      <w:tblGrid>
        <w:gridCol w:w="1588"/>
        <w:gridCol w:w="964"/>
        <w:gridCol w:w="964"/>
        <w:gridCol w:w="964"/>
        <w:gridCol w:w="1134"/>
        <w:gridCol w:w="964"/>
        <w:gridCol w:w="964"/>
        <w:gridCol w:w="964"/>
        <w:gridCol w:w="1134"/>
      </w:tblGrid>
      <w:tr w:rsidR="00000000">
        <w:tblPrEx>
          <w:tblCellMar>
            <w:top w:w="0" w:type="dxa"/>
            <w:bottom w:w="0" w:type="dxa"/>
          </w:tblCellMar>
        </w:tblPrEx>
        <w:trPr>
          <w:cantSplit/>
        </w:trPr>
        <w:tc>
          <w:tcPr>
            <w:tcW w:w="1588" w:type="dxa"/>
            <w:tcBorders>
              <w:top w:val="single" w:sz="4" w:space="0" w:color="auto"/>
            </w:tcBorders>
          </w:tcPr>
          <w:p w:rsidR="00000000" w:rsidRDefault="00000000">
            <w:pPr>
              <w:pStyle w:val="Table"/>
              <w:spacing w:before="40"/>
              <w:rPr>
                <w:b/>
              </w:rPr>
            </w:pPr>
            <w:r>
              <w:rPr>
                <w:b/>
              </w:rPr>
              <w:t>Учебный год</w:t>
            </w:r>
          </w:p>
        </w:tc>
        <w:tc>
          <w:tcPr>
            <w:tcW w:w="964" w:type="dxa"/>
            <w:tcBorders>
              <w:top w:val="single" w:sz="4" w:space="0" w:color="auto"/>
            </w:tcBorders>
          </w:tcPr>
          <w:p w:rsidR="00000000" w:rsidRDefault="00000000">
            <w:pPr>
              <w:pStyle w:val="Table"/>
              <w:spacing w:before="40"/>
              <w:rPr>
                <w:b/>
              </w:rPr>
            </w:pPr>
          </w:p>
        </w:tc>
        <w:tc>
          <w:tcPr>
            <w:tcW w:w="3062" w:type="dxa"/>
            <w:gridSpan w:val="3"/>
            <w:tcBorders>
              <w:top w:val="single" w:sz="4" w:space="0" w:color="auto"/>
              <w:right w:val="single" w:sz="4" w:space="0" w:color="auto"/>
            </w:tcBorders>
          </w:tcPr>
          <w:p w:rsidR="00000000" w:rsidRDefault="00000000">
            <w:pPr>
              <w:pStyle w:val="Table"/>
              <w:spacing w:before="40"/>
              <w:jc w:val="center"/>
              <w:rPr>
                <w:b/>
              </w:rPr>
            </w:pPr>
            <w:r>
              <w:rPr>
                <w:b/>
              </w:rPr>
              <w:t>По типу</w:t>
            </w:r>
          </w:p>
        </w:tc>
        <w:tc>
          <w:tcPr>
            <w:tcW w:w="964" w:type="dxa"/>
            <w:tcBorders>
              <w:top w:val="single" w:sz="4" w:space="0" w:color="auto"/>
              <w:left w:val="single" w:sz="4" w:space="0" w:color="auto"/>
            </w:tcBorders>
          </w:tcPr>
          <w:p w:rsidR="00000000" w:rsidRDefault="00000000">
            <w:pPr>
              <w:pStyle w:val="Table"/>
              <w:spacing w:before="40"/>
              <w:jc w:val="center"/>
              <w:rPr>
                <w:b/>
              </w:rPr>
            </w:pPr>
          </w:p>
        </w:tc>
        <w:tc>
          <w:tcPr>
            <w:tcW w:w="3062" w:type="dxa"/>
            <w:gridSpan w:val="3"/>
            <w:tcBorders>
              <w:top w:val="single" w:sz="4" w:space="0" w:color="auto"/>
            </w:tcBorders>
          </w:tcPr>
          <w:p w:rsidR="00000000" w:rsidRDefault="00000000">
            <w:pPr>
              <w:pStyle w:val="Table"/>
              <w:spacing w:before="40"/>
              <w:jc w:val="center"/>
              <w:rPr>
                <w:b/>
              </w:rPr>
            </w:pPr>
            <w:r>
              <w:rPr>
                <w:b/>
              </w:rPr>
              <w:t>В сельской местности</w:t>
            </w:r>
          </w:p>
        </w:tc>
      </w:tr>
      <w:tr w:rsidR="00000000">
        <w:tblPrEx>
          <w:tblCellMar>
            <w:top w:w="0" w:type="dxa"/>
            <w:bottom w:w="0" w:type="dxa"/>
          </w:tblCellMar>
        </w:tblPrEx>
        <w:tc>
          <w:tcPr>
            <w:tcW w:w="1588" w:type="dxa"/>
            <w:tcBorders>
              <w:bottom w:val="single" w:sz="4" w:space="0" w:color="auto"/>
            </w:tcBorders>
          </w:tcPr>
          <w:p w:rsidR="00000000" w:rsidRDefault="00000000">
            <w:pPr>
              <w:pStyle w:val="Table"/>
              <w:spacing w:after="40"/>
              <w:jc w:val="center"/>
              <w:rPr>
                <w:b/>
                <w:i/>
              </w:rPr>
            </w:pPr>
          </w:p>
        </w:tc>
        <w:tc>
          <w:tcPr>
            <w:tcW w:w="964" w:type="dxa"/>
            <w:tcBorders>
              <w:bottom w:val="single" w:sz="4" w:space="0" w:color="auto"/>
            </w:tcBorders>
          </w:tcPr>
          <w:p w:rsidR="00000000" w:rsidRDefault="00000000">
            <w:pPr>
              <w:pStyle w:val="Table"/>
              <w:spacing w:after="40"/>
              <w:jc w:val="center"/>
              <w:rPr>
                <w:b/>
                <w:i/>
              </w:rPr>
            </w:pPr>
            <w:r>
              <w:rPr>
                <w:b/>
                <w:i/>
              </w:rPr>
              <w:t>Всего</w:t>
            </w:r>
          </w:p>
        </w:tc>
        <w:tc>
          <w:tcPr>
            <w:tcW w:w="964" w:type="dxa"/>
            <w:tcBorders>
              <w:bottom w:val="single" w:sz="4" w:space="0" w:color="auto"/>
            </w:tcBorders>
          </w:tcPr>
          <w:p w:rsidR="00000000" w:rsidRDefault="00000000">
            <w:pPr>
              <w:pStyle w:val="Table"/>
              <w:spacing w:after="40"/>
              <w:jc w:val="center"/>
              <w:rPr>
                <w:b/>
                <w:i/>
              </w:rPr>
            </w:pPr>
            <w:r>
              <w:rPr>
                <w:b/>
                <w:i/>
              </w:rPr>
              <w:t>Общее</w:t>
            </w:r>
          </w:p>
        </w:tc>
        <w:tc>
          <w:tcPr>
            <w:tcW w:w="964" w:type="dxa"/>
            <w:tcBorders>
              <w:bottom w:val="single" w:sz="4" w:space="0" w:color="auto"/>
            </w:tcBorders>
          </w:tcPr>
          <w:p w:rsidR="00000000" w:rsidRDefault="00000000">
            <w:pPr>
              <w:pStyle w:val="Table"/>
              <w:spacing w:after="40"/>
              <w:jc w:val="center"/>
              <w:rPr>
                <w:b/>
                <w:i/>
              </w:rPr>
            </w:pPr>
            <w:r>
              <w:rPr>
                <w:b/>
                <w:i/>
              </w:rPr>
              <w:t>Проф.</w:t>
            </w:r>
          </w:p>
        </w:tc>
        <w:tc>
          <w:tcPr>
            <w:tcW w:w="1134" w:type="dxa"/>
            <w:tcBorders>
              <w:bottom w:val="single" w:sz="4" w:space="0" w:color="auto"/>
              <w:right w:val="single" w:sz="4" w:space="0" w:color="auto"/>
            </w:tcBorders>
          </w:tcPr>
          <w:p w:rsidR="00000000" w:rsidRDefault="00000000">
            <w:pPr>
              <w:pStyle w:val="Table"/>
              <w:spacing w:after="40"/>
              <w:jc w:val="center"/>
              <w:rPr>
                <w:b/>
                <w:i/>
              </w:rPr>
            </w:pPr>
            <w:r>
              <w:rPr>
                <w:b/>
                <w:i/>
              </w:rPr>
              <w:t>Объединен</w:t>
            </w:r>
            <w:r>
              <w:rPr>
                <w:b/>
                <w:i/>
              </w:rPr>
              <w:softHyphen/>
              <w:t>ные</w:t>
            </w:r>
          </w:p>
        </w:tc>
        <w:tc>
          <w:tcPr>
            <w:tcW w:w="964" w:type="dxa"/>
            <w:tcBorders>
              <w:left w:val="single" w:sz="4" w:space="0" w:color="auto"/>
              <w:bottom w:val="single" w:sz="4" w:space="0" w:color="auto"/>
            </w:tcBorders>
          </w:tcPr>
          <w:p w:rsidR="00000000" w:rsidRDefault="00000000">
            <w:pPr>
              <w:pStyle w:val="Table"/>
              <w:spacing w:after="40"/>
              <w:jc w:val="center"/>
              <w:rPr>
                <w:b/>
                <w:i/>
              </w:rPr>
            </w:pPr>
            <w:r>
              <w:rPr>
                <w:b/>
                <w:i/>
              </w:rPr>
              <w:t>Всего</w:t>
            </w:r>
          </w:p>
        </w:tc>
        <w:tc>
          <w:tcPr>
            <w:tcW w:w="964" w:type="dxa"/>
            <w:tcBorders>
              <w:bottom w:val="single" w:sz="4" w:space="0" w:color="auto"/>
            </w:tcBorders>
          </w:tcPr>
          <w:p w:rsidR="00000000" w:rsidRDefault="00000000">
            <w:pPr>
              <w:pStyle w:val="Table"/>
              <w:spacing w:after="40"/>
              <w:jc w:val="center"/>
              <w:rPr>
                <w:b/>
                <w:i/>
              </w:rPr>
            </w:pPr>
            <w:r>
              <w:rPr>
                <w:b/>
                <w:i/>
              </w:rPr>
              <w:t>Общее</w:t>
            </w:r>
          </w:p>
        </w:tc>
        <w:tc>
          <w:tcPr>
            <w:tcW w:w="964" w:type="dxa"/>
            <w:tcBorders>
              <w:bottom w:val="single" w:sz="4" w:space="0" w:color="auto"/>
            </w:tcBorders>
          </w:tcPr>
          <w:p w:rsidR="00000000" w:rsidRDefault="00000000">
            <w:pPr>
              <w:pStyle w:val="Table"/>
              <w:spacing w:after="40"/>
              <w:jc w:val="center"/>
              <w:rPr>
                <w:b/>
                <w:i/>
              </w:rPr>
            </w:pPr>
            <w:r>
              <w:rPr>
                <w:b/>
                <w:i/>
              </w:rPr>
              <w:t>Проф.</w:t>
            </w:r>
          </w:p>
        </w:tc>
        <w:tc>
          <w:tcPr>
            <w:tcW w:w="1134" w:type="dxa"/>
            <w:tcBorders>
              <w:bottom w:val="single" w:sz="4" w:space="0" w:color="auto"/>
            </w:tcBorders>
          </w:tcPr>
          <w:p w:rsidR="00000000" w:rsidRDefault="00000000">
            <w:pPr>
              <w:pStyle w:val="Table"/>
              <w:spacing w:after="40"/>
              <w:jc w:val="center"/>
              <w:rPr>
                <w:b/>
                <w:i/>
              </w:rPr>
            </w:pPr>
            <w:r>
              <w:rPr>
                <w:b/>
                <w:i/>
              </w:rPr>
              <w:t>Объединен</w:t>
            </w:r>
            <w:r>
              <w:rPr>
                <w:b/>
                <w:i/>
              </w:rPr>
              <w:softHyphen/>
              <w:t>ные</w:t>
            </w:r>
          </w:p>
        </w:tc>
      </w:tr>
      <w:tr w:rsidR="00000000">
        <w:tblPrEx>
          <w:tblCellMar>
            <w:top w:w="0" w:type="dxa"/>
            <w:bottom w:w="0" w:type="dxa"/>
          </w:tblCellMar>
        </w:tblPrEx>
        <w:tc>
          <w:tcPr>
            <w:tcW w:w="1588" w:type="dxa"/>
            <w:tcBorders>
              <w:top w:val="single" w:sz="4" w:space="0" w:color="auto"/>
            </w:tcBorders>
          </w:tcPr>
          <w:p w:rsidR="00000000" w:rsidRDefault="00000000">
            <w:pPr>
              <w:pStyle w:val="Table"/>
            </w:pPr>
            <w:r>
              <w:t>1990/91</w:t>
            </w:r>
          </w:p>
        </w:tc>
        <w:tc>
          <w:tcPr>
            <w:tcW w:w="964" w:type="dxa"/>
            <w:tcBorders>
              <w:top w:val="single" w:sz="4" w:space="0" w:color="auto"/>
            </w:tcBorders>
          </w:tcPr>
          <w:p w:rsidR="00000000" w:rsidRDefault="00000000">
            <w:pPr>
              <w:pStyle w:val="Table"/>
              <w:ind w:right="284"/>
              <w:jc w:val="right"/>
            </w:pPr>
            <w:r>
              <w:t>827</w:t>
            </w:r>
          </w:p>
        </w:tc>
        <w:tc>
          <w:tcPr>
            <w:tcW w:w="964" w:type="dxa"/>
            <w:tcBorders>
              <w:top w:val="single" w:sz="4" w:space="0" w:color="auto"/>
            </w:tcBorders>
          </w:tcPr>
          <w:p w:rsidR="00000000" w:rsidRDefault="00000000">
            <w:pPr>
              <w:pStyle w:val="Table"/>
              <w:ind w:right="284"/>
              <w:jc w:val="right"/>
            </w:pPr>
            <w:r>
              <w:t>75</w:t>
            </w:r>
          </w:p>
        </w:tc>
        <w:tc>
          <w:tcPr>
            <w:tcW w:w="964" w:type="dxa"/>
            <w:tcBorders>
              <w:top w:val="single" w:sz="4" w:space="0" w:color="auto"/>
            </w:tcBorders>
          </w:tcPr>
          <w:p w:rsidR="00000000" w:rsidRDefault="00000000">
            <w:pPr>
              <w:pStyle w:val="Table"/>
              <w:ind w:right="284"/>
              <w:jc w:val="right"/>
            </w:pPr>
            <w:r>
              <w:t>575</w:t>
            </w:r>
          </w:p>
        </w:tc>
        <w:tc>
          <w:tcPr>
            <w:tcW w:w="1134" w:type="dxa"/>
            <w:tcBorders>
              <w:top w:val="single" w:sz="4" w:space="0" w:color="auto"/>
              <w:right w:val="single" w:sz="4" w:space="0" w:color="auto"/>
            </w:tcBorders>
          </w:tcPr>
          <w:p w:rsidR="00000000" w:rsidRDefault="00000000">
            <w:pPr>
              <w:pStyle w:val="Table"/>
              <w:ind w:right="284"/>
              <w:jc w:val="right"/>
            </w:pPr>
            <w:r>
              <w:t>177</w:t>
            </w:r>
          </w:p>
        </w:tc>
        <w:tc>
          <w:tcPr>
            <w:tcW w:w="964" w:type="dxa"/>
            <w:tcBorders>
              <w:top w:val="single" w:sz="4" w:space="0" w:color="auto"/>
              <w:left w:val="single" w:sz="4" w:space="0" w:color="auto"/>
            </w:tcBorders>
          </w:tcPr>
          <w:p w:rsidR="00000000" w:rsidRDefault="00000000">
            <w:pPr>
              <w:pStyle w:val="Table"/>
              <w:ind w:right="284"/>
              <w:jc w:val="right"/>
            </w:pPr>
            <w:r>
              <w:t>568</w:t>
            </w:r>
          </w:p>
        </w:tc>
        <w:tc>
          <w:tcPr>
            <w:tcW w:w="964" w:type="dxa"/>
            <w:tcBorders>
              <w:top w:val="single" w:sz="4" w:space="0" w:color="auto"/>
            </w:tcBorders>
          </w:tcPr>
          <w:p w:rsidR="00000000" w:rsidRDefault="00000000">
            <w:pPr>
              <w:pStyle w:val="Table"/>
              <w:ind w:right="284"/>
              <w:jc w:val="right"/>
            </w:pPr>
            <w:r>
              <w:t>7</w:t>
            </w:r>
          </w:p>
        </w:tc>
        <w:tc>
          <w:tcPr>
            <w:tcW w:w="964" w:type="dxa"/>
            <w:tcBorders>
              <w:top w:val="single" w:sz="4" w:space="0" w:color="auto"/>
            </w:tcBorders>
          </w:tcPr>
          <w:p w:rsidR="00000000" w:rsidRDefault="00000000">
            <w:pPr>
              <w:pStyle w:val="Table"/>
              <w:ind w:right="284"/>
              <w:jc w:val="right"/>
            </w:pPr>
            <w:r>
              <w:t>438</w:t>
            </w:r>
          </w:p>
        </w:tc>
        <w:tc>
          <w:tcPr>
            <w:tcW w:w="1134" w:type="dxa"/>
            <w:tcBorders>
              <w:top w:val="single" w:sz="4" w:space="0" w:color="auto"/>
            </w:tcBorders>
          </w:tcPr>
          <w:p w:rsidR="00000000" w:rsidRDefault="00000000">
            <w:pPr>
              <w:pStyle w:val="Table"/>
              <w:ind w:right="284"/>
              <w:jc w:val="right"/>
            </w:pPr>
            <w:r>
              <w:t>112</w:t>
            </w:r>
          </w:p>
        </w:tc>
      </w:tr>
      <w:tr w:rsidR="00000000">
        <w:tblPrEx>
          <w:tblCellMar>
            <w:top w:w="0" w:type="dxa"/>
            <w:bottom w:w="0" w:type="dxa"/>
          </w:tblCellMar>
        </w:tblPrEx>
        <w:tc>
          <w:tcPr>
            <w:tcW w:w="1588" w:type="dxa"/>
          </w:tcPr>
          <w:p w:rsidR="00000000" w:rsidRDefault="00000000">
            <w:pPr>
              <w:pStyle w:val="Table"/>
            </w:pPr>
            <w:r>
              <w:t>1991/92</w:t>
            </w:r>
          </w:p>
        </w:tc>
        <w:tc>
          <w:tcPr>
            <w:tcW w:w="964" w:type="dxa"/>
          </w:tcPr>
          <w:p w:rsidR="00000000" w:rsidRDefault="00000000">
            <w:pPr>
              <w:pStyle w:val="Table"/>
              <w:ind w:right="284"/>
              <w:jc w:val="right"/>
            </w:pPr>
            <w:r>
              <w:t>763</w:t>
            </w:r>
          </w:p>
        </w:tc>
        <w:tc>
          <w:tcPr>
            <w:tcW w:w="964" w:type="dxa"/>
          </w:tcPr>
          <w:p w:rsidR="00000000" w:rsidRDefault="00000000">
            <w:pPr>
              <w:pStyle w:val="Table"/>
              <w:ind w:right="284"/>
              <w:jc w:val="right"/>
            </w:pPr>
            <w:r>
              <w:t>89</w:t>
            </w:r>
          </w:p>
        </w:tc>
        <w:tc>
          <w:tcPr>
            <w:tcW w:w="964" w:type="dxa"/>
          </w:tcPr>
          <w:p w:rsidR="00000000" w:rsidRDefault="00000000">
            <w:pPr>
              <w:pStyle w:val="Table"/>
              <w:ind w:right="284"/>
              <w:jc w:val="right"/>
            </w:pPr>
            <w:r>
              <w:t>209</w:t>
            </w:r>
          </w:p>
        </w:tc>
        <w:tc>
          <w:tcPr>
            <w:tcW w:w="1134" w:type="dxa"/>
            <w:tcBorders>
              <w:right w:val="single" w:sz="4" w:space="0" w:color="auto"/>
            </w:tcBorders>
          </w:tcPr>
          <w:p w:rsidR="00000000" w:rsidRDefault="00000000">
            <w:pPr>
              <w:pStyle w:val="Table"/>
              <w:ind w:right="284"/>
              <w:jc w:val="right"/>
            </w:pPr>
            <w:r>
              <w:t>465</w:t>
            </w:r>
          </w:p>
        </w:tc>
        <w:tc>
          <w:tcPr>
            <w:tcW w:w="964" w:type="dxa"/>
            <w:tcBorders>
              <w:left w:val="single" w:sz="4" w:space="0" w:color="auto"/>
            </w:tcBorders>
          </w:tcPr>
          <w:p w:rsidR="00000000" w:rsidRDefault="00000000">
            <w:pPr>
              <w:pStyle w:val="Table"/>
              <w:ind w:right="284"/>
              <w:jc w:val="right"/>
            </w:pPr>
            <w:r>
              <w:t>510</w:t>
            </w:r>
          </w:p>
        </w:tc>
        <w:tc>
          <w:tcPr>
            <w:tcW w:w="964" w:type="dxa"/>
          </w:tcPr>
          <w:p w:rsidR="00000000" w:rsidRDefault="00000000">
            <w:pPr>
              <w:pStyle w:val="Table"/>
              <w:ind w:right="284"/>
              <w:jc w:val="right"/>
            </w:pPr>
            <w:r>
              <w:t>20</w:t>
            </w:r>
          </w:p>
        </w:tc>
        <w:tc>
          <w:tcPr>
            <w:tcW w:w="964" w:type="dxa"/>
          </w:tcPr>
          <w:p w:rsidR="00000000" w:rsidRDefault="00000000">
            <w:pPr>
              <w:pStyle w:val="Table"/>
              <w:ind w:right="284"/>
              <w:jc w:val="right"/>
            </w:pPr>
            <w:r>
              <w:t>114</w:t>
            </w:r>
          </w:p>
        </w:tc>
        <w:tc>
          <w:tcPr>
            <w:tcW w:w="1134" w:type="dxa"/>
          </w:tcPr>
          <w:p w:rsidR="00000000" w:rsidRDefault="00000000">
            <w:pPr>
              <w:pStyle w:val="Table"/>
              <w:ind w:right="284"/>
              <w:jc w:val="right"/>
            </w:pPr>
            <w:r>
              <w:t>376</w:t>
            </w:r>
          </w:p>
        </w:tc>
      </w:tr>
      <w:tr w:rsidR="00000000">
        <w:tblPrEx>
          <w:tblCellMar>
            <w:top w:w="0" w:type="dxa"/>
            <w:bottom w:w="0" w:type="dxa"/>
          </w:tblCellMar>
        </w:tblPrEx>
        <w:tc>
          <w:tcPr>
            <w:tcW w:w="1588" w:type="dxa"/>
          </w:tcPr>
          <w:p w:rsidR="00000000" w:rsidRDefault="00000000">
            <w:pPr>
              <w:pStyle w:val="Table"/>
            </w:pPr>
            <w:r>
              <w:t>1992/93</w:t>
            </w:r>
          </w:p>
        </w:tc>
        <w:tc>
          <w:tcPr>
            <w:tcW w:w="964" w:type="dxa"/>
          </w:tcPr>
          <w:p w:rsidR="00000000" w:rsidRDefault="00000000">
            <w:pPr>
              <w:pStyle w:val="Table"/>
              <w:ind w:right="284"/>
              <w:jc w:val="right"/>
            </w:pPr>
            <w:r>
              <w:t>650</w:t>
            </w:r>
          </w:p>
        </w:tc>
        <w:tc>
          <w:tcPr>
            <w:tcW w:w="964" w:type="dxa"/>
          </w:tcPr>
          <w:p w:rsidR="00000000" w:rsidRDefault="00000000">
            <w:pPr>
              <w:pStyle w:val="Table"/>
              <w:ind w:right="284"/>
              <w:jc w:val="right"/>
            </w:pPr>
            <w:r>
              <w:t>107</w:t>
            </w:r>
          </w:p>
        </w:tc>
        <w:tc>
          <w:tcPr>
            <w:tcW w:w="964" w:type="dxa"/>
          </w:tcPr>
          <w:p w:rsidR="00000000" w:rsidRDefault="00000000">
            <w:pPr>
              <w:pStyle w:val="Table"/>
              <w:ind w:right="284"/>
              <w:jc w:val="right"/>
            </w:pPr>
            <w:r>
              <w:t>95</w:t>
            </w:r>
          </w:p>
        </w:tc>
        <w:tc>
          <w:tcPr>
            <w:tcW w:w="1134" w:type="dxa"/>
            <w:tcBorders>
              <w:right w:val="single" w:sz="4" w:space="0" w:color="auto"/>
            </w:tcBorders>
          </w:tcPr>
          <w:p w:rsidR="00000000" w:rsidRDefault="00000000">
            <w:pPr>
              <w:pStyle w:val="Table"/>
              <w:ind w:right="284"/>
              <w:jc w:val="right"/>
            </w:pPr>
            <w:r>
              <w:t>448</w:t>
            </w:r>
          </w:p>
        </w:tc>
        <w:tc>
          <w:tcPr>
            <w:tcW w:w="964" w:type="dxa"/>
            <w:tcBorders>
              <w:left w:val="single" w:sz="4" w:space="0" w:color="auto"/>
            </w:tcBorders>
          </w:tcPr>
          <w:p w:rsidR="00000000" w:rsidRDefault="00000000">
            <w:pPr>
              <w:pStyle w:val="Table"/>
              <w:ind w:right="284"/>
              <w:jc w:val="right"/>
            </w:pPr>
            <w:r>
              <w:t>428</w:t>
            </w:r>
          </w:p>
        </w:tc>
        <w:tc>
          <w:tcPr>
            <w:tcW w:w="964" w:type="dxa"/>
          </w:tcPr>
          <w:p w:rsidR="00000000" w:rsidRDefault="00000000">
            <w:pPr>
              <w:pStyle w:val="Table"/>
              <w:ind w:right="284"/>
              <w:jc w:val="right"/>
            </w:pPr>
            <w:r>
              <w:t>42</w:t>
            </w:r>
          </w:p>
        </w:tc>
        <w:tc>
          <w:tcPr>
            <w:tcW w:w="964" w:type="dxa"/>
          </w:tcPr>
          <w:p w:rsidR="00000000" w:rsidRDefault="00000000">
            <w:pPr>
              <w:pStyle w:val="Table"/>
              <w:ind w:right="284"/>
              <w:jc w:val="right"/>
            </w:pPr>
            <w:r>
              <w:t>17</w:t>
            </w:r>
          </w:p>
        </w:tc>
        <w:tc>
          <w:tcPr>
            <w:tcW w:w="1134" w:type="dxa"/>
          </w:tcPr>
          <w:p w:rsidR="00000000" w:rsidRDefault="00000000">
            <w:pPr>
              <w:pStyle w:val="Table"/>
              <w:ind w:right="284"/>
              <w:jc w:val="right"/>
            </w:pPr>
            <w:r>
              <w:t>369</w:t>
            </w:r>
          </w:p>
        </w:tc>
      </w:tr>
      <w:tr w:rsidR="00000000">
        <w:tblPrEx>
          <w:tblCellMar>
            <w:top w:w="0" w:type="dxa"/>
            <w:bottom w:w="0" w:type="dxa"/>
          </w:tblCellMar>
        </w:tblPrEx>
        <w:tc>
          <w:tcPr>
            <w:tcW w:w="1588" w:type="dxa"/>
          </w:tcPr>
          <w:p w:rsidR="00000000" w:rsidRDefault="00000000">
            <w:pPr>
              <w:pStyle w:val="Table"/>
            </w:pPr>
            <w:r>
              <w:t>1993/94</w:t>
            </w:r>
          </w:p>
        </w:tc>
        <w:tc>
          <w:tcPr>
            <w:tcW w:w="964" w:type="dxa"/>
          </w:tcPr>
          <w:p w:rsidR="00000000" w:rsidRDefault="00000000">
            <w:pPr>
              <w:pStyle w:val="Table"/>
              <w:ind w:right="284"/>
              <w:jc w:val="right"/>
            </w:pPr>
            <w:r>
              <w:t>577</w:t>
            </w:r>
          </w:p>
        </w:tc>
        <w:tc>
          <w:tcPr>
            <w:tcW w:w="964" w:type="dxa"/>
          </w:tcPr>
          <w:p w:rsidR="00000000" w:rsidRDefault="00000000">
            <w:pPr>
              <w:pStyle w:val="Table"/>
              <w:ind w:right="284"/>
              <w:jc w:val="right"/>
            </w:pPr>
            <w:r>
              <w:t>161</w:t>
            </w:r>
          </w:p>
        </w:tc>
        <w:tc>
          <w:tcPr>
            <w:tcW w:w="964" w:type="dxa"/>
          </w:tcPr>
          <w:p w:rsidR="00000000" w:rsidRDefault="00000000">
            <w:pPr>
              <w:pStyle w:val="Table"/>
              <w:ind w:right="284"/>
              <w:jc w:val="right"/>
            </w:pPr>
            <w:r>
              <w:t>87</w:t>
            </w:r>
          </w:p>
        </w:tc>
        <w:tc>
          <w:tcPr>
            <w:tcW w:w="1134" w:type="dxa"/>
            <w:tcBorders>
              <w:right w:val="single" w:sz="4" w:space="0" w:color="auto"/>
            </w:tcBorders>
          </w:tcPr>
          <w:p w:rsidR="00000000" w:rsidRDefault="00000000">
            <w:pPr>
              <w:pStyle w:val="Table"/>
              <w:ind w:right="284"/>
              <w:jc w:val="right"/>
            </w:pPr>
            <w:r>
              <w:t>329</w:t>
            </w:r>
          </w:p>
        </w:tc>
        <w:tc>
          <w:tcPr>
            <w:tcW w:w="964" w:type="dxa"/>
            <w:tcBorders>
              <w:left w:val="single" w:sz="4" w:space="0" w:color="auto"/>
            </w:tcBorders>
          </w:tcPr>
          <w:p w:rsidR="00000000" w:rsidRDefault="00000000">
            <w:pPr>
              <w:pStyle w:val="Table"/>
              <w:ind w:right="284"/>
              <w:jc w:val="right"/>
            </w:pPr>
            <w:r>
              <w:t>371</w:t>
            </w:r>
          </w:p>
        </w:tc>
        <w:tc>
          <w:tcPr>
            <w:tcW w:w="964" w:type="dxa"/>
          </w:tcPr>
          <w:p w:rsidR="00000000" w:rsidRDefault="00000000">
            <w:pPr>
              <w:pStyle w:val="Table"/>
              <w:ind w:right="284"/>
              <w:jc w:val="right"/>
            </w:pPr>
            <w:r>
              <w:t>86</w:t>
            </w:r>
          </w:p>
        </w:tc>
        <w:tc>
          <w:tcPr>
            <w:tcW w:w="964" w:type="dxa"/>
          </w:tcPr>
          <w:p w:rsidR="00000000" w:rsidRDefault="00000000">
            <w:pPr>
              <w:pStyle w:val="Table"/>
              <w:ind w:right="284"/>
              <w:jc w:val="right"/>
            </w:pPr>
            <w:r>
              <w:t>18</w:t>
            </w:r>
          </w:p>
        </w:tc>
        <w:tc>
          <w:tcPr>
            <w:tcW w:w="1134" w:type="dxa"/>
          </w:tcPr>
          <w:p w:rsidR="00000000" w:rsidRDefault="00000000">
            <w:pPr>
              <w:pStyle w:val="Table"/>
              <w:ind w:right="284"/>
              <w:jc w:val="right"/>
            </w:pPr>
            <w:r>
              <w:t>267</w:t>
            </w:r>
          </w:p>
        </w:tc>
      </w:tr>
      <w:tr w:rsidR="00000000">
        <w:tblPrEx>
          <w:tblCellMar>
            <w:top w:w="0" w:type="dxa"/>
            <w:bottom w:w="0" w:type="dxa"/>
          </w:tblCellMar>
        </w:tblPrEx>
        <w:tc>
          <w:tcPr>
            <w:tcW w:w="1588" w:type="dxa"/>
          </w:tcPr>
          <w:p w:rsidR="00000000" w:rsidRDefault="00000000">
            <w:pPr>
              <w:pStyle w:val="Table"/>
            </w:pPr>
            <w:r>
              <w:t>1994/95</w:t>
            </w:r>
          </w:p>
        </w:tc>
        <w:tc>
          <w:tcPr>
            <w:tcW w:w="964" w:type="dxa"/>
          </w:tcPr>
          <w:p w:rsidR="00000000" w:rsidRDefault="00000000">
            <w:pPr>
              <w:pStyle w:val="Table"/>
              <w:ind w:right="284"/>
              <w:jc w:val="right"/>
            </w:pPr>
            <w:r>
              <w:t>472</w:t>
            </w:r>
          </w:p>
        </w:tc>
        <w:tc>
          <w:tcPr>
            <w:tcW w:w="964" w:type="dxa"/>
          </w:tcPr>
          <w:p w:rsidR="00000000" w:rsidRDefault="00000000">
            <w:pPr>
              <w:pStyle w:val="Table"/>
              <w:ind w:right="284"/>
              <w:jc w:val="right"/>
            </w:pPr>
            <w:r>
              <w:t>362</w:t>
            </w:r>
          </w:p>
        </w:tc>
        <w:tc>
          <w:tcPr>
            <w:tcW w:w="964" w:type="dxa"/>
          </w:tcPr>
          <w:p w:rsidR="00000000" w:rsidRDefault="00000000">
            <w:pPr>
              <w:pStyle w:val="Table"/>
              <w:ind w:right="284"/>
              <w:jc w:val="right"/>
            </w:pPr>
            <w:r>
              <w:t>69</w:t>
            </w:r>
          </w:p>
        </w:tc>
        <w:tc>
          <w:tcPr>
            <w:tcW w:w="1134" w:type="dxa"/>
            <w:tcBorders>
              <w:right w:val="single" w:sz="4" w:space="0" w:color="auto"/>
            </w:tcBorders>
          </w:tcPr>
          <w:p w:rsidR="00000000" w:rsidRDefault="00000000">
            <w:pPr>
              <w:pStyle w:val="Table"/>
              <w:ind w:right="284"/>
              <w:jc w:val="right"/>
            </w:pPr>
            <w:r>
              <w:t>41</w:t>
            </w:r>
          </w:p>
        </w:tc>
        <w:tc>
          <w:tcPr>
            <w:tcW w:w="964" w:type="dxa"/>
            <w:tcBorders>
              <w:left w:val="single" w:sz="4" w:space="0" w:color="auto"/>
            </w:tcBorders>
          </w:tcPr>
          <w:p w:rsidR="00000000" w:rsidRDefault="00000000">
            <w:pPr>
              <w:pStyle w:val="Table"/>
              <w:ind w:right="284"/>
              <w:jc w:val="right"/>
            </w:pPr>
            <w:r>
              <w:t>288</w:t>
            </w:r>
          </w:p>
        </w:tc>
        <w:tc>
          <w:tcPr>
            <w:tcW w:w="964" w:type="dxa"/>
          </w:tcPr>
          <w:p w:rsidR="00000000" w:rsidRDefault="00000000">
            <w:pPr>
              <w:pStyle w:val="Table"/>
              <w:ind w:right="284"/>
              <w:jc w:val="right"/>
            </w:pPr>
            <w:r>
              <w:t>267</w:t>
            </w:r>
          </w:p>
        </w:tc>
        <w:tc>
          <w:tcPr>
            <w:tcW w:w="964" w:type="dxa"/>
          </w:tcPr>
          <w:p w:rsidR="00000000" w:rsidRDefault="00000000">
            <w:pPr>
              <w:pStyle w:val="Table"/>
              <w:ind w:right="284"/>
              <w:jc w:val="right"/>
            </w:pPr>
            <w:r>
              <w:t>8</w:t>
            </w:r>
          </w:p>
        </w:tc>
        <w:tc>
          <w:tcPr>
            <w:tcW w:w="1134" w:type="dxa"/>
          </w:tcPr>
          <w:p w:rsidR="00000000" w:rsidRDefault="00000000">
            <w:pPr>
              <w:pStyle w:val="Table"/>
              <w:ind w:right="284"/>
              <w:jc w:val="right"/>
            </w:pPr>
            <w:r>
              <w:t>13</w:t>
            </w:r>
          </w:p>
        </w:tc>
      </w:tr>
      <w:tr w:rsidR="00000000">
        <w:tblPrEx>
          <w:tblCellMar>
            <w:top w:w="0" w:type="dxa"/>
            <w:bottom w:w="0" w:type="dxa"/>
          </w:tblCellMar>
        </w:tblPrEx>
        <w:tc>
          <w:tcPr>
            <w:tcW w:w="1588" w:type="dxa"/>
          </w:tcPr>
          <w:p w:rsidR="00000000" w:rsidRDefault="00000000">
            <w:pPr>
              <w:pStyle w:val="Table"/>
            </w:pPr>
            <w:r>
              <w:t>1995/96</w:t>
            </w:r>
          </w:p>
        </w:tc>
        <w:tc>
          <w:tcPr>
            <w:tcW w:w="964" w:type="dxa"/>
          </w:tcPr>
          <w:p w:rsidR="00000000" w:rsidRDefault="00000000">
            <w:pPr>
              <w:pStyle w:val="Table"/>
              <w:ind w:right="284"/>
              <w:jc w:val="right"/>
            </w:pPr>
            <w:r>
              <w:t>430</w:t>
            </w:r>
          </w:p>
        </w:tc>
        <w:tc>
          <w:tcPr>
            <w:tcW w:w="964" w:type="dxa"/>
          </w:tcPr>
          <w:p w:rsidR="00000000" w:rsidRDefault="00000000">
            <w:pPr>
              <w:pStyle w:val="Table"/>
              <w:ind w:right="284"/>
              <w:jc w:val="right"/>
            </w:pPr>
            <w:r>
              <w:t>352</w:t>
            </w:r>
          </w:p>
        </w:tc>
        <w:tc>
          <w:tcPr>
            <w:tcW w:w="964" w:type="dxa"/>
          </w:tcPr>
          <w:p w:rsidR="00000000" w:rsidRDefault="00000000">
            <w:pPr>
              <w:pStyle w:val="Table"/>
              <w:ind w:right="284"/>
              <w:jc w:val="right"/>
            </w:pPr>
            <w:r>
              <w:t>50</w:t>
            </w:r>
          </w:p>
        </w:tc>
        <w:tc>
          <w:tcPr>
            <w:tcW w:w="1134" w:type="dxa"/>
            <w:tcBorders>
              <w:right w:val="single" w:sz="4" w:space="0" w:color="auto"/>
            </w:tcBorders>
          </w:tcPr>
          <w:p w:rsidR="00000000" w:rsidRDefault="00000000">
            <w:pPr>
              <w:pStyle w:val="Table"/>
              <w:ind w:right="284"/>
              <w:jc w:val="right"/>
            </w:pPr>
            <w:r>
              <w:t>24</w:t>
            </w:r>
          </w:p>
        </w:tc>
        <w:tc>
          <w:tcPr>
            <w:tcW w:w="964" w:type="dxa"/>
            <w:tcBorders>
              <w:left w:val="single" w:sz="4" w:space="0" w:color="auto"/>
            </w:tcBorders>
          </w:tcPr>
          <w:p w:rsidR="00000000" w:rsidRDefault="00000000">
            <w:pPr>
              <w:pStyle w:val="Table"/>
              <w:ind w:right="284"/>
              <w:jc w:val="right"/>
            </w:pPr>
            <w:r>
              <w:t>269</w:t>
            </w:r>
          </w:p>
        </w:tc>
        <w:tc>
          <w:tcPr>
            <w:tcW w:w="964" w:type="dxa"/>
          </w:tcPr>
          <w:p w:rsidR="00000000" w:rsidRDefault="00000000">
            <w:pPr>
              <w:pStyle w:val="Table"/>
              <w:ind w:right="284"/>
              <w:jc w:val="right"/>
            </w:pPr>
            <w:r>
              <w:t>262</w:t>
            </w:r>
          </w:p>
        </w:tc>
        <w:tc>
          <w:tcPr>
            <w:tcW w:w="964" w:type="dxa"/>
          </w:tcPr>
          <w:p w:rsidR="00000000" w:rsidRDefault="00000000">
            <w:pPr>
              <w:pStyle w:val="Table"/>
              <w:ind w:right="284"/>
              <w:jc w:val="right"/>
            </w:pPr>
            <w:r>
              <w:t>1</w:t>
            </w:r>
          </w:p>
        </w:tc>
        <w:tc>
          <w:tcPr>
            <w:tcW w:w="1134" w:type="dxa"/>
          </w:tcPr>
          <w:p w:rsidR="00000000" w:rsidRDefault="00000000">
            <w:pPr>
              <w:pStyle w:val="Table"/>
              <w:ind w:right="284"/>
              <w:jc w:val="right"/>
            </w:pPr>
            <w:r>
              <w:t>6</w:t>
            </w:r>
          </w:p>
        </w:tc>
      </w:tr>
      <w:tr w:rsidR="00000000">
        <w:tblPrEx>
          <w:tblCellMar>
            <w:top w:w="0" w:type="dxa"/>
            <w:bottom w:w="0" w:type="dxa"/>
          </w:tblCellMar>
        </w:tblPrEx>
        <w:tc>
          <w:tcPr>
            <w:tcW w:w="1588" w:type="dxa"/>
          </w:tcPr>
          <w:p w:rsidR="00000000" w:rsidRDefault="00000000">
            <w:pPr>
              <w:pStyle w:val="Table"/>
            </w:pPr>
            <w:r>
              <w:t>1996/97</w:t>
            </w:r>
          </w:p>
        </w:tc>
        <w:tc>
          <w:tcPr>
            <w:tcW w:w="964" w:type="dxa"/>
          </w:tcPr>
          <w:p w:rsidR="00000000" w:rsidRDefault="00000000">
            <w:pPr>
              <w:pStyle w:val="Table"/>
              <w:ind w:right="284"/>
              <w:jc w:val="right"/>
            </w:pPr>
            <w:r>
              <w:t>408</w:t>
            </w:r>
          </w:p>
        </w:tc>
        <w:tc>
          <w:tcPr>
            <w:tcW w:w="964" w:type="dxa"/>
          </w:tcPr>
          <w:p w:rsidR="00000000" w:rsidRDefault="00000000">
            <w:pPr>
              <w:pStyle w:val="Table"/>
              <w:ind w:right="284"/>
              <w:jc w:val="right"/>
            </w:pPr>
            <w:r>
              <w:t>337</w:t>
            </w:r>
          </w:p>
        </w:tc>
        <w:tc>
          <w:tcPr>
            <w:tcW w:w="964" w:type="dxa"/>
          </w:tcPr>
          <w:p w:rsidR="00000000" w:rsidRDefault="00000000">
            <w:pPr>
              <w:pStyle w:val="Table"/>
              <w:ind w:right="284"/>
              <w:jc w:val="right"/>
            </w:pPr>
            <w:r>
              <w:t>51</w:t>
            </w:r>
          </w:p>
        </w:tc>
        <w:tc>
          <w:tcPr>
            <w:tcW w:w="1134" w:type="dxa"/>
            <w:tcBorders>
              <w:right w:val="single" w:sz="4" w:space="0" w:color="auto"/>
            </w:tcBorders>
          </w:tcPr>
          <w:p w:rsidR="00000000" w:rsidRDefault="00000000">
            <w:pPr>
              <w:pStyle w:val="Table"/>
              <w:ind w:right="284"/>
              <w:jc w:val="right"/>
            </w:pPr>
            <w:r>
              <w:t>20</w:t>
            </w:r>
          </w:p>
        </w:tc>
        <w:tc>
          <w:tcPr>
            <w:tcW w:w="964" w:type="dxa"/>
            <w:tcBorders>
              <w:left w:val="single" w:sz="4" w:space="0" w:color="auto"/>
            </w:tcBorders>
          </w:tcPr>
          <w:p w:rsidR="00000000" w:rsidRDefault="00000000">
            <w:pPr>
              <w:pStyle w:val="Table"/>
              <w:ind w:right="284"/>
              <w:jc w:val="right"/>
            </w:pPr>
            <w:r>
              <w:t>259</w:t>
            </w:r>
          </w:p>
        </w:tc>
        <w:tc>
          <w:tcPr>
            <w:tcW w:w="964" w:type="dxa"/>
          </w:tcPr>
          <w:p w:rsidR="00000000" w:rsidRDefault="00000000">
            <w:pPr>
              <w:pStyle w:val="Table"/>
              <w:ind w:right="284"/>
              <w:jc w:val="right"/>
            </w:pPr>
            <w:r>
              <w:t>251</w:t>
            </w:r>
          </w:p>
        </w:tc>
        <w:tc>
          <w:tcPr>
            <w:tcW w:w="964" w:type="dxa"/>
          </w:tcPr>
          <w:p w:rsidR="00000000" w:rsidRDefault="00000000">
            <w:pPr>
              <w:pStyle w:val="Table"/>
              <w:ind w:right="284"/>
              <w:jc w:val="right"/>
            </w:pPr>
            <w:r>
              <w:t>2</w:t>
            </w:r>
          </w:p>
        </w:tc>
        <w:tc>
          <w:tcPr>
            <w:tcW w:w="1134" w:type="dxa"/>
          </w:tcPr>
          <w:p w:rsidR="00000000" w:rsidRDefault="00000000">
            <w:pPr>
              <w:pStyle w:val="Table"/>
              <w:ind w:right="284"/>
              <w:jc w:val="right"/>
            </w:pPr>
            <w:r>
              <w:t>6</w:t>
            </w:r>
          </w:p>
        </w:tc>
      </w:tr>
      <w:tr w:rsidR="00000000">
        <w:tblPrEx>
          <w:tblCellMar>
            <w:top w:w="0" w:type="dxa"/>
            <w:bottom w:w="0" w:type="dxa"/>
          </w:tblCellMar>
        </w:tblPrEx>
        <w:tc>
          <w:tcPr>
            <w:tcW w:w="1588" w:type="dxa"/>
          </w:tcPr>
          <w:p w:rsidR="00000000" w:rsidRDefault="00000000">
            <w:pPr>
              <w:pStyle w:val="Table"/>
            </w:pPr>
            <w:r>
              <w:t>1997/98</w:t>
            </w:r>
          </w:p>
        </w:tc>
        <w:tc>
          <w:tcPr>
            <w:tcW w:w="964" w:type="dxa"/>
          </w:tcPr>
          <w:p w:rsidR="00000000" w:rsidRDefault="00000000">
            <w:pPr>
              <w:pStyle w:val="Table"/>
              <w:ind w:right="284"/>
              <w:jc w:val="right"/>
            </w:pPr>
            <w:r>
              <w:t>400</w:t>
            </w:r>
          </w:p>
        </w:tc>
        <w:tc>
          <w:tcPr>
            <w:tcW w:w="964" w:type="dxa"/>
          </w:tcPr>
          <w:p w:rsidR="00000000" w:rsidRDefault="00000000">
            <w:pPr>
              <w:pStyle w:val="Table"/>
              <w:ind w:right="284"/>
              <w:jc w:val="right"/>
            </w:pPr>
            <w:r>
              <w:t>337</w:t>
            </w:r>
          </w:p>
        </w:tc>
        <w:tc>
          <w:tcPr>
            <w:tcW w:w="964" w:type="dxa"/>
          </w:tcPr>
          <w:p w:rsidR="00000000" w:rsidRDefault="00000000">
            <w:pPr>
              <w:pStyle w:val="Table"/>
              <w:ind w:right="284"/>
              <w:jc w:val="right"/>
            </w:pPr>
            <w:r>
              <w:t>60</w:t>
            </w:r>
          </w:p>
        </w:tc>
        <w:tc>
          <w:tcPr>
            <w:tcW w:w="1134" w:type="dxa"/>
            <w:tcBorders>
              <w:right w:val="single" w:sz="4" w:space="0" w:color="auto"/>
            </w:tcBorders>
          </w:tcPr>
          <w:p w:rsidR="00000000" w:rsidRDefault="00000000">
            <w:pPr>
              <w:pStyle w:val="Table"/>
              <w:ind w:right="284"/>
              <w:jc w:val="right"/>
            </w:pPr>
            <w:r>
              <w:t>3</w:t>
            </w:r>
          </w:p>
        </w:tc>
        <w:tc>
          <w:tcPr>
            <w:tcW w:w="964" w:type="dxa"/>
            <w:tcBorders>
              <w:left w:val="single" w:sz="4" w:space="0" w:color="auto"/>
            </w:tcBorders>
          </w:tcPr>
          <w:p w:rsidR="00000000" w:rsidRDefault="00000000">
            <w:pPr>
              <w:pStyle w:val="Table"/>
              <w:ind w:right="284"/>
              <w:jc w:val="right"/>
            </w:pPr>
            <w:r>
              <w:t>252</w:t>
            </w:r>
          </w:p>
        </w:tc>
        <w:tc>
          <w:tcPr>
            <w:tcW w:w="964" w:type="dxa"/>
          </w:tcPr>
          <w:p w:rsidR="00000000" w:rsidRDefault="00000000">
            <w:pPr>
              <w:pStyle w:val="Table"/>
              <w:ind w:right="284"/>
              <w:jc w:val="right"/>
            </w:pPr>
            <w:r>
              <w:t>247</w:t>
            </w:r>
          </w:p>
        </w:tc>
        <w:tc>
          <w:tcPr>
            <w:tcW w:w="964" w:type="dxa"/>
          </w:tcPr>
          <w:p w:rsidR="00000000" w:rsidRDefault="00000000">
            <w:pPr>
              <w:pStyle w:val="Table"/>
              <w:ind w:right="284"/>
              <w:jc w:val="right"/>
            </w:pPr>
            <w:r>
              <w:t>5</w:t>
            </w:r>
          </w:p>
        </w:tc>
        <w:tc>
          <w:tcPr>
            <w:tcW w:w="1134" w:type="dxa"/>
          </w:tcPr>
          <w:p w:rsidR="00000000" w:rsidRDefault="00000000">
            <w:pPr>
              <w:pStyle w:val="Table"/>
              <w:ind w:right="284"/>
              <w:jc w:val="right"/>
            </w:pPr>
            <w:r>
              <w:t>0</w:t>
            </w:r>
          </w:p>
        </w:tc>
      </w:tr>
      <w:tr w:rsidR="00000000">
        <w:tblPrEx>
          <w:tblCellMar>
            <w:top w:w="0" w:type="dxa"/>
            <w:bottom w:w="0" w:type="dxa"/>
          </w:tblCellMar>
        </w:tblPrEx>
        <w:tc>
          <w:tcPr>
            <w:tcW w:w="1588" w:type="dxa"/>
          </w:tcPr>
          <w:p w:rsidR="00000000" w:rsidRDefault="00000000">
            <w:pPr>
              <w:pStyle w:val="Table"/>
            </w:pPr>
            <w:r>
              <w:t>1998/99</w:t>
            </w:r>
          </w:p>
        </w:tc>
        <w:tc>
          <w:tcPr>
            <w:tcW w:w="964" w:type="dxa"/>
          </w:tcPr>
          <w:p w:rsidR="00000000" w:rsidRDefault="00000000">
            <w:pPr>
              <w:pStyle w:val="Table"/>
              <w:ind w:right="284"/>
              <w:jc w:val="right"/>
            </w:pPr>
            <w:r>
              <w:t>394</w:t>
            </w:r>
          </w:p>
        </w:tc>
        <w:tc>
          <w:tcPr>
            <w:tcW w:w="964" w:type="dxa"/>
          </w:tcPr>
          <w:p w:rsidR="00000000" w:rsidRDefault="00000000">
            <w:pPr>
              <w:pStyle w:val="Table"/>
              <w:ind w:right="284"/>
              <w:jc w:val="right"/>
            </w:pPr>
            <w:r>
              <w:t>331</w:t>
            </w:r>
          </w:p>
        </w:tc>
        <w:tc>
          <w:tcPr>
            <w:tcW w:w="964" w:type="dxa"/>
          </w:tcPr>
          <w:p w:rsidR="00000000" w:rsidRDefault="00000000">
            <w:pPr>
              <w:pStyle w:val="Table"/>
              <w:ind w:right="284"/>
              <w:jc w:val="right"/>
            </w:pPr>
            <w:r>
              <w:t>54</w:t>
            </w:r>
          </w:p>
        </w:tc>
        <w:tc>
          <w:tcPr>
            <w:tcW w:w="1134" w:type="dxa"/>
            <w:tcBorders>
              <w:right w:val="single" w:sz="4" w:space="0" w:color="auto"/>
            </w:tcBorders>
          </w:tcPr>
          <w:p w:rsidR="00000000" w:rsidRDefault="00000000">
            <w:pPr>
              <w:pStyle w:val="Table"/>
              <w:ind w:right="284"/>
              <w:jc w:val="right"/>
            </w:pPr>
            <w:r>
              <w:t>9</w:t>
            </w:r>
          </w:p>
        </w:tc>
        <w:tc>
          <w:tcPr>
            <w:tcW w:w="964" w:type="dxa"/>
            <w:tcBorders>
              <w:left w:val="single" w:sz="4" w:space="0" w:color="auto"/>
            </w:tcBorders>
          </w:tcPr>
          <w:p w:rsidR="00000000" w:rsidRDefault="00000000">
            <w:pPr>
              <w:pStyle w:val="Table"/>
              <w:ind w:right="284"/>
              <w:jc w:val="right"/>
            </w:pPr>
          </w:p>
        </w:tc>
        <w:tc>
          <w:tcPr>
            <w:tcW w:w="964" w:type="dxa"/>
          </w:tcPr>
          <w:p w:rsidR="00000000" w:rsidRDefault="00000000">
            <w:pPr>
              <w:pStyle w:val="Table"/>
              <w:ind w:right="284"/>
              <w:jc w:val="right"/>
            </w:pPr>
          </w:p>
        </w:tc>
        <w:tc>
          <w:tcPr>
            <w:tcW w:w="964" w:type="dxa"/>
          </w:tcPr>
          <w:p w:rsidR="00000000" w:rsidRDefault="00000000">
            <w:pPr>
              <w:pStyle w:val="Table"/>
              <w:ind w:right="284"/>
              <w:jc w:val="right"/>
            </w:pPr>
          </w:p>
        </w:tc>
        <w:tc>
          <w:tcPr>
            <w:tcW w:w="1134" w:type="dxa"/>
          </w:tcPr>
          <w:p w:rsidR="00000000" w:rsidRDefault="00000000">
            <w:pPr>
              <w:pStyle w:val="Table"/>
              <w:ind w:right="284"/>
              <w:jc w:val="right"/>
            </w:pPr>
          </w:p>
        </w:tc>
      </w:tr>
      <w:tr w:rsidR="00000000">
        <w:tblPrEx>
          <w:tblCellMar>
            <w:top w:w="0" w:type="dxa"/>
            <w:bottom w:w="0" w:type="dxa"/>
          </w:tblCellMar>
        </w:tblPrEx>
        <w:tc>
          <w:tcPr>
            <w:tcW w:w="1588" w:type="dxa"/>
            <w:tcBorders>
              <w:bottom w:val="single" w:sz="4" w:space="0" w:color="auto"/>
            </w:tcBorders>
          </w:tcPr>
          <w:p w:rsidR="00000000" w:rsidRDefault="00000000">
            <w:pPr>
              <w:pStyle w:val="Table"/>
            </w:pPr>
            <w:r>
              <w:t>1999/2000</w:t>
            </w:r>
          </w:p>
        </w:tc>
        <w:tc>
          <w:tcPr>
            <w:tcW w:w="964" w:type="dxa"/>
            <w:tcBorders>
              <w:bottom w:val="single" w:sz="4" w:space="0" w:color="auto"/>
            </w:tcBorders>
          </w:tcPr>
          <w:p w:rsidR="00000000" w:rsidRDefault="00000000">
            <w:pPr>
              <w:pStyle w:val="Table"/>
              <w:ind w:right="284"/>
              <w:jc w:val="right"/>
            </w:pPr>
            <w:r>
              <w:t>386</w:t>
            </w:r>
          </w:p>
        </w:tc>
        <w:tc>
          <w:tcPr>
            <w:tcW w:w="964" w:type="dxa"/>
            <w:tcBorders>
              <w:bottom w:val="single" w:sz="4" w:space="0" w:color="auto"/>
            </w:tcBorders>
          </w:tcPr>
          <w:p w:rsidR="00000000" w:rsidRDefault="00000000">
            <w:pPr>
              <w:pStyle w:val="Table"/>
              <w:ind w:right="284"/>
              <w:jc w:val="right"/>
            </w:pPr>
            <w:r>
              <w:t>326</w:t>
            </w:r>
          </w:p>
        </w:tc>
        <w:tc>
          <w:tcPr>
            <w:tcW w:w="964" w:type="dxa"/>
            <w:tcBorders>
              <w:bottom w:val="single" w:sz="4" w:space="0" w:color="auto"/>
            </w:tcBorders>
          </w:tcPr>
          <w:p w:rsidR="00000000" w:rsidRDefault="00000000">
            <w:pPr>
              <w:pStyle w:val="Table"/>
              <w:ind w:right="284"/>
              <w:jc w:val="right"/>
            </w:pPr>
            <w:r>
              <w:t>51</w:t>
            </w:r>
          </w:p>
        </w:tc>
        <w:tc>
          <w:tcPr>
            <w:tcW w:w="1134" w:type="dxa"/>
            <w:tcBorders>
              <w:bottom w:val="single" w:sz="4" w:space="0" w:color="auto"/>
              <w:right w:val="single" w:sz="4" w:space="0" w:color="auto"/>
            </w:tcBorders>
          </w:tcPr>
          <w:p w:rsidR="00000000" w:rsidRDefault="00000000">
            <w:pPr>
              <w:pStyle w:val="Table"/>
              <w:ind w:right="284"/>
              <w:jc w:val="right"/>
            </w:pPr>
            <w:r>
              <w:t>9</w:t>
            </w:r>
          </w:p>
        </w:tc>
        <w:tc>
          <w:tcPr>
            <w:tcW w:w="964" w:type="dxa"/>
            <w:tcBorders>
              <w:left w:val="single" w:sz="4" w:space="0" w:color="auto"/>
              <w:bottom w:val="single" w:sz="4" w:space="0" w:color="auto"/>
            </w:tcBorders>
          </w:tcPr>
          <w:p w:rsidR="00000000" w:rsidRDefault="00000000">
            <w:pPr>
              <w:pStyle w:val="Table"/>
              <w:ind w:right="284"/>
              <w:jc w:val="right"/>
            </w:pPr>
          </w:p>
        </w:tc>
        <w:tc>
          <w:tcPr>
            <w:tcW w:w="964" w:type="dxa"/>
            <w:tcBorders>
              <w:bottom w:val="single" w:sz="4" w:space="0" w:color="auto"/>
            </w:tcBorders>
          </w:tcPr>
          <w:p w:rsidR="00000000" w:rsidRDefault="00000000">
            <w:pPr>
              <w:pStyle w:val="Table"/>
              <w:ind w:right="284"/>
              <w:jc w:val="right"/>
            </w:pPr>
          </w:p>
        </w:tc>
        <w:tc>
          <w:tcPr>
            <w:tcW w:w="964" w:type="dxa"/>
            <w:tcBorders>
              <w:bottom w:val="single" w:sz="4" w:space="0" w:color="auto"/>
            </w:tcBorders>
          </w:tcPr>
          <w:p w:rsidR="00000000" w:rsidRDefault="00000000">
            <w:pPr>
              <w:pStyle w:val="Table"/>
              <w:ind w:right="284"/>
              <w:jc w:val="right"/>
            </w:pPr>
          </w:p>
        </w:tc>
        <w:tc>
          <w:tcPr>
            <w:tcW w:w="1134" w:type="dxa"/>
            <w:tcBorders>
              <w:bottom w:val="single" w:sz="4" w:space="0" w:color="auto"/>
            </w:tcBorders>
          </w:tcPr>
          <w:p w:rsidR="00000000" w:rsidRDefault="00000000">
            <w:pPr>
              <w:pStyle w:val="Table"/>
              <w:ind w:right="284"/>
              <w:jc w:val="right"/>
            </w:pPr>
          </w:p>
        </w:tc>
      </w:tr>
    </w:tbl>
    <w:p w:rsidR="00000000" w:rsidRDefault="00000000">
      <w:pPr>
        <w:pStyle w:val="Table"/>
      </w:pPr>
    </w:p>
    <w:p w:rsidR="00000000" w:rsidRDefault="00000000">
      <w:pPr>
        <w:pStyle w:val="Table"/>
        <w:spacing w:after="180"/>
        <w:jc w:val="center"/>
        <w:rPr>
          <w:b/>
        </w:rPr>
      </w:pPr>
      <w:r>
        <w:br w:type="page"/>
      </w:r>
      <w:r>
        <w:rPr>
          <w:b/>
        </w:rPr>
        <w:t>Таблица 17.  Некоторые соотношения в системе среднего образования, в %</w:t>
      </w:r>
      <w:r>
        <w:rPr>
          <w:rStyle w:val="FootnoteReference"/>
          <w:b/>
        </w:rPr>
        <w:footnoteReference w:id="9"/>
      </w:r>
    </w:p>
    <w:tbl>
      <w:tblPr>
        <w:tblW w:w="0" w:type="auto"/>
        <w:tblInd w:w="-26" w:type="dxa"/>
        <w:tblLayout w:type="fixed"/>
        <w:tblCellMar>
          <w:left w:w="28" w:type="dxa"/>
          <w:right w:w="28" w:type="dxa"/>
        </w:tblCellMar>
        <w:tblLook w:val="0000" w:firstRow="0" w:lastRow="0" w:firstColumn="0" w:lastColumn="0" w:noHBand="0" w:noVBand="0"/>
      </w:tblPr>
      <w:tblGrid>
        <w:gridCol w:w="1418"/>
        <w:gridCol w:w="1134"/>
        <w:gridCol w:w="1021"/>
        <w:gridCol w:w="907"/>
        <w:gridCol w:w="907"/>
        <w:gridCol w:w="1021"/>
        <w:gridCol w:w="1021"/>
        <w:gridCol w:w="1134"/>
        <w:gridCol w:w="1134"/>
      </w:tblGrid>
      <w:tr w:rsidR="00000000">
        <w:tblPrEx>
          <w:tblCellMar>
            <w:top w:w="0" w:type="dxa"/>
            <w:bottom w:w="0" w:type="dxa"/>
          </w:tblCellMar>
        </w:tblPrEx>
        <w:trPr>
          <w:cantSplit/>
        </w:trPr>
        <w:tc>
          <w:tcPr>
            <w:tcW w:w="1418" w:type="dxa"/>
            <w:tcBorders>
              <w:top w:val="single" w:sz="4" w:space="0" w:color="auto"/>
            </w:tcBorders>
          </w:tcPr>
          <w:p w:rsidR="00000000" w:rsidRDefault="00000000">
            <w:pPr>
              <w:pStyle w:val="Table"/>
              <w:spacing w:before="20" w:after="20"/>
              <w:rPr>
                <w:b/>
              </w:rPr>
            </w:pPr>
            <w:r>
              <w:rPr>
                <w:b/>
              </w:rPr>
              <w:t>Учебный год</w:t>
            </w:r>
          </w:p>
        </w:tc>
        <w:tc>
          <w:tcPr>
            <w:tcW w:w="8279" w:type="dxa"/>
            <w:gridSpan w:val="8"/>
            <w:tcBorders>
              <w:top w:val="single" w:sz="4" w:space="0" w:color="auto"/>
            </w:tcBorders>
          </w:tcPr>
          <w:p w:rsidR="00000000" w:rsidRDefault="00000000">
            <w:pPr>
              <w:pStyle w:val="Table"/>
              <w:spacing w:before="20" w:after="20"/>
              <w:jc w:val="center"/>
              <w:rPr>
                <w:b/>
              </w:rPr>
            </w:pPr>
            <w:r>
              <w:rPr>
                <w:b/>
              </w:rPr>
              <w:t>Число учащихся в системе среднего образования, в %</w:t>
            </w:r>
          </w:p>
        </w:tc>
      </w:tr>
      <w:tr w:rsidR="00000000">
        <w:tblPrEx>
          <w:tblCellMar>
            <w:top w:w="0" w:type="dxa"/>
            <w:bottom w:w="0" w:type="dxa"/>
          </w:tblCellMar>
        </w:tblPrEx>
        <w:tc>
          <w:tcPr>
            <w:tcW w:w="1418" w:type="dxa"/>
            <w:tcBorders>
              <w:bottom w:val="single" w:sz="4" w:space="0" w:color="auto"/>
            </w:tcBorders>
          </w:tcPr>
          <w:p w:rsidR="00000000" w:rsidRDefault="00000000">
            <w:pPr>
              <w:pStyle w:val="Table"/>
              <w:spacing w:before="20" w:after="20"/>
              <w:jc w:val="center"/>
              <w:rPr>
                <w:b/>
                <w:i/>
              </w:rPr>
            </w:pPr>
          </w:p>
        </w:tc>
        <w:tc>
          <w:tcPr>
            <w:tcW w:w="1134" w:type="dxa"/>
            <w:tcBorders>
              <w:bottom w:val="single" w:sz="4" w:space="0" w:color="auto"/>
            </w:tcBorders>
          </w:tcPr>
          <w:p w:rsidR="00000000" w:rsidRDefault="00000000">
            <w:pPr>
              <w:pStyle w:val="Table"/>
              <w:spacing w:before="20" w:after="20"/>
              <w:jc w:val="center"/>
              <w:rPr>
                <w:b/>
                <w:i/>
              </w:rPr>
            </w:pPr>
            <w:r>
              <w:rPr>
                <w:b/>
                <w:i/>
              </w:rPr>
              <w:t>Мальчики</w:t>
            </w:r>
          </w:p>
        </w:tc>
        <w:tc>
          <w:tcPr>
            <w:tcW w:w="1021" w:type="dxa"/>
            <w:tcBorders>
              <w:bottom w:val="single" w:sz="4" w:space="0" w:color="auto"/>
            </w:tcBorders>
          </w:tcPr>
          <w:p w:rsidR="00000000" w:rsidRDefault="00000000">
            <w:pPr>
              <w:pStyle w:val="Table"/>
              <w:spacing w:before="20" w:after="20"/>
              <w:jc w:val="center"/>
              <w:rPr>
                <w:b/>
                <w:i/>
              </w:rPr>
            </w:pPr>
            <w:r>
              <w:rPr>
                <w:b/>
                <w:i/>
              </w:rPr>
              <w:t>Девочки</w:t>
            </w:r>
          </w:p>
        </w:tc>
        <w:tc>
          <w:tcPr>
            <w:tcW w:w="907" w:type="dxa"/>
            <w:tcBorders>
              <w:bottom w:val="single" w:sz="4" w:space="0" w:color="auto"/>
            </w:tcBorders>
          </w:tcPr>
          <w:p w:rsidR="00000000" w:rsidRDefault="00000000">
            <w:pPr>
              <w:pStyle w:val="Table"/>
              <w:spacing w:before="20" w:after="20"/>
              <w:jc w:val="center"/>
              <w:rPr>
                <w:b/>
                <w:i/>
              </w:rPr>
            </w:pPr>
            <w:r>
              <w:rPr>
                <w:b/>
                <w:i/>
              </w:rPr>
              <w:t>Общее</w:t>
            </w:r>
          </w:p>
        </w:tc>
        <w:tc>
          <w:tcPr>
            <w:tcW w:w="907" w:type="dxa"/>
            <w:tcBorders>
              <w:bottom w:val="single" w:sz="4" w:space="0" w:color="auto"/>
            </w:tcBorders>
          </w:tcPr>
          <w:p w:rsidR="00000000" w:rsidRDefault="00000000">
            <w:pPr>
              <w:pStyle w:val="Table"/>
              <w:spacing w:before="20" w:after="20"/>
              <w:jc w:val="center"/>
              <w:rPr>
                <w:b/>
                <w:i/>
              </w:rPr>
            </w:pPr>
            <w:r>
              <w:rPr>
                <w:b/>
                <w:i/>
              </w:rPr>
              <w:t>Проф.</w:t>
            </w:r>
          </w:p>
        </w:tc>
        <w:tc>
          <w:tcPr>
            <w:tcW w:w="1021" w:type="dxa"/>
            <w:tcBorders>
              <w:bottom w:val="single" w:sz="4" w:space="0" w:color="auto"/>
            </w:tcBorders>
          </w:tcPr>
          <w:p w:rsidR="00000000" w:rsidRDefault="00000000">
            <w:pPr>
              <w:pStyle w:val="Table"/>
              <w:spacing w:before="20" w:after="20"/>
              <w:jc w:val="center"/>
              <w:rPr>
                <w:b/>
                <w:i/>
              </w:rPr>
            </w:pPr>
            <w:r>
              <w:rPr>
                <w:b/>
                <w:i/>
              </w:rPr>
              <w:t>Дневное</w:t>
            </w:r>
          </w:p>
        </w:tc>
        <w:tc>
          <w:tcPr>
            <w:tcW w:w="1021" w:type="dxa"/>
            <w:tcBorders>
              <w:bottom w:val="single" w:sz="4" w:space="0" w:color="auto"/>
            </w:tcBorders>
          </w:tcPr>
          <w:p w:rsidR="00000000" w:rsidRDefault="00000000">
            <w:pPr>
              <w:pStyle w:val="Table"/>
              <w:spacing w:before="20" w:after="20"/>
              <w:jc w:val="center"/>
              <w:rPr>
                <w:b/>
                <w:i/>
              </w:rPr>
            </w:pPr>
            <w:r>
              <w:rPr>
                <w:b/>
                <w:i/>
              </w:rPr>
              <w:t>Вечернее</w:t>
            </w:r>
          </w:p>
        </w:tc>
        <w:tc>
          <w:tcPr>
            <w:tcW w:w="1134" w:type="dxa"/>
            <w:tcBorders>
              <w:bottom w:val="single" w:sz="4" w:space="0" w:color="auto"/>
            </w:tcBorders>
          </w:tcPr>
          <w:p w:rsidR="00000000" w:rsidRDefault="00000000">
            <w:pPr>
              <w:pStyle w:val="Table"/>
              <w:spacing w:before="20" w:after="20"/>
              <w:jc w:val="center"/>
              <w:rPr>
                <w:b/>
                <w:i/>
              </w:rPr>
            </w:pPr>
            <w:r>
              <w:rPr>
                <w:b/>
                <w:i/>
              </w:rPr>
              <w:t>В городск. районах</w:t>
            </w:r>
          </w:p>
        </w:tc>
        <w:tc>
          <w:tcPr>
            <w:tcW w:w="1134" w:type="dxa"/>
            <w:tcBorders>
              <w:bottom w:val="single" w:sz="4" w:space="0" w:color="auto"/>
            </w:tcBorders>
          </w:tcPr>
          <w:p w:rsidR="00000000" w:rsidRDefault="00000000">
            <w:pPr>
              <w:pStyle w:val="Table"/>
              <w:spacing w:before="20" w:after="20"/>
              <w:jc w:val="center"/>
              <w:rPr>
                <w:b/>
                <w:i/>
              </w:rPr>
            </w:pPr>
            <w:r>
              <w:rPr>
                <w:b/>
                <w:i/>
              </w:rPr>
              <w:t>В сельск. районах</w:t>
            </w:r>
          </w:p>
        </w:tc>
      </w:tr>
      <w:tr w:rsidR="00000000">
        <w:tblPrEx>
          <w:tblCellMar>
            <w:top w:w="0" w:type="dxa"/>
            <w:bottom w:w="0" w:type="dxa"/>
          </w:tblCellMar>
        </w:tblPrEx>
        <w:tc>
          <w:tcPr>
            <w:tcW w:w="1418" w:type="dxa"/>
            <w:tcBorders>
              <w:top w:val="single" w:sz="4" w:space="0" w:color="auto"/>
            </w:tcBorders>
          </w:tcPr>
          <w:p w:rsidR="00000000" w:rsidRDefault="00000000">
            <w:pPr>
              <w:pStyle w:val="Table"/>
            </w:pPr>
            <w:r>
              <w:t>1990/91</w:t>
            </w:r>
          </w:p>
        </w:tc>
        <w:tc>
          <w:tcPr>
            <w:tcW w:w="1134" w:type="dxa"/>
            <w:tcBorders>
              <w:top w:val="single" w:sz="4" w:space="0" w:color="auto"/>
            </w:tcBorders>
          </w:tcPr>
          <w:p w:rsidR="00000000" w:rsidRDefault="00000000">
            <w:pPr>
              <w:pStyle w:val="Table"/>
              <w:jc w:val="center"/>
            </w:pPr>
            <w:r>
              <w:t>55</w:t>
            </w:r>
          </w:p>
        </w:tc>
        <w:tc>
          <w:tcPr>
            <w:tcW w:w="1021" w:type="dxa"/>
            <w:tcBorders>
              <w:top w:val="single" w:sz="4" w:space="0" w:color="auto"/>
            </w:tcBorders>
          </w:tcPr>
          <w:p w:rsidR="00000000" w:rsidRDefault="00000000">
            <w:pPr>
              <w:pStyle w:val="Table"/>
              <w:jc w:val="center"/>
            </w:pPr>
            <w:r>
              <w:t>45</w:t>
            </w:r>
          </w:p>
        </w:tc>
        <w:tc>
          <w:tcPr>
            <w:tcW w:w="907" w:type="dxa"/>
            <w:tcBorders>
              <w:top w:val="single" w:sz="4" w:space="0" w:color="auto"/>
            </w:tcBorders>
          </w:tcPr>
          <w:p w:rsidR="00000000" w:rsidRDefault="00000000">
            <w:pPr>
              <w:pStyle w:val="Table"/>
              <w:jc w:val="center"/>
            </w:pPr>
            <w:r>
              <w:t>28</w:t>
            </w:r>
          </w:p>
        </w:tc>
        <w:tc>
          <w:tcPr>
            <w:tcW w:w="907" w:type="dxa"/>
            <w:tcBorders>
              <w:top w:val="single" w:sz="4" w:space="0" w:color="auto"/>
            </w:tcBorders>
          </w:tcPr>
          <w:p w:rsidR="00000000" w:rsidRDefault="00000000">
            <w:pPr>
              <w:pStyle w:val="Table"/>
              <w:jc w:val="center"/>
            </w:pPr>
            <w:r>
              <w:t>72</w:t>
            </w:r>
          </w:p>
        </w:tc>
        <w:tc>
          <w:tcPr>
            <w:tcW w:w="1021" w:type="dxa"/>
            <w:tcBorders>
              <w:top w:val="single" w:sz="4" w:space="0" w:color="auto"/>
            </w:tcBorders>
          </w:tcPr>
          <w:p w:rsidR="00000000" w:rsidRDefault="00000000">
            <w:pPr>
              <w:pStyle w:val="Table"/>
              <w:jc w:val="center"/>
            </w:pPr>
            <w:r>
              <w:t>70</w:t>
            </w:r>
          </w:p>
        </w:tc>
        <w:tc>
          <w:tcPr>
            <w:tcW w:w="1021" w:type="dxa"/>
            <w:tcBorders>
              <w:top w:val="single" w:sz="4" w:space="0" w:color="auto"/>
            </w:tcBorders>
          </w:tcPr>
          <w:p w:rsidR="00000000" w:rsidRDefault="00000000">
            <w:pPr>
              <w:pStyle w:val="Table"/>
              <w:jc w:val="center"/>
            </w:pPr>
            <w:r>
              <w:t>30</w:t>
            </w:r>
          </w:p>
        </w:tc>
        <w:tc>
          <w:tcPr>
            <w:tcW w:w="1134" w:type="dxa"/>
            <w:tcBorders>
              <w:top w:val="single" w:sz="4" w:space="0" w:color="auto"/>
            </w:tcBorders>
          </w:tcPr>
          <w:p w:rsidR="00000000" w:rsidRDefault="00000000">
            <w:pPr>
              <w:pStyle w:val="Table"/>
              <w:jc w:val="center"/>
            </w:pPr>
            <w:r>
              <w:t>40</w:t>
            </w:r>
          </w:p>
        </w:tc>
        <w:tc>
          <w:tcPr>
            <w:tcW w:w="1134" w:type="dxa"/>
            <w:tcBorders>
              <w:top w:val="single" w:sz="4" w:space="0" w:color="auto"/>
            </w:tcBorders>
          </w:tcPr>
          <w:p w:rsidR="00000000" w:rsidRDefault="00000000">
            <w:pPr>
              <w:pStyle w:val="Table"/>
              <w:jc w:val="center"/>
            </w:pPr>
            <w:r>
              <w:t>60</w:t>
            </w:r>
          </w:p>
        </w:tc>
      </w:tr>
      <w:tr w:rsidR="00000000">
        <w:tblPrEx>
          <w:tblCellMar>
            <w:top w:w="0" w:type="dxa"/>
            <w:bottom w:w="0" w:type="dxa"/>
          </w:tblCellMar>
        </w:tblPrEx>
        <w:tc>
          <w:tcPr>
            <w:tcW w:w="1418" w:type="dxa"/>
          </w:tcPr>
          <w:p w:rsidR="00000000" w:rsidRDefault="00000000">
            <w:pPr>
              <w:pStyle w:val="Table"/>
            </w:pPr>
            <w:r>
              <w:t>1991/92</w:t>
            </w:r>
          </w:p>
        </w:tc>
        <w:tc>
          <w:tcPr>
            <w:tcW w:w="1134" w:type="dxa"/>
          </w:tcPr>
          <w:p w:rsidR="00000000" w:rsidRDefault="00000000">
            <w:pPr>
              <w:pStyle w:val="Table"/>
              <w:jc w:val="center"/>
            </w:pPr>
            <w:r>
              <w:t>51</w:t>
            </w:r>
          </w:p>
        </w:tc>
        <w:tc>
          <w:tcPr>
            <w:tcW w:w="1021" w:type="dxa"/>
          </w:tcPr>
          <w:p w:rsidR="00000000" w:rsidRDefault="00000000">
            <w:pPr>
              <w:pStyle w:val="Table"/>
              <w:jc w:val="center"/>
            </w:pPr>
            <w:r>
              <w:t>49</w:t>
            </w:r>
          </w:p>
        </w:tc>
        <w:tc>
          <w:tcPr>
            <w:tcW w:w="907" w:type="dxa"/>
          </w:tcPr>
          <w:p w:rsidR="00000000" w:rsidRDefault="00000000">
            <w:pPr>
              <w:pStyle w:val="Table"/>
              <w:jc w:val="center"/>
            </w:pPr>
            <w:r>
              <w:t>49</w:t>
            </w:r>
          </w:p>
        </w:tc>
        <w:tc>
          <w:tcPr>
            <w:tcW w:w="907" w:type="dxa"/>
          </w:tcPr>
          <w:p w:rsidR="00000000" w:rsidRDefault="00000000">
            <w:pPr>
              <w:pStyle w:val="Table"/>
              <w:jc w:val="center"/>
            </w:pPr>
            <w:r>
              <w:t>51</w:t>
            </w:r>
          </w:p>
        </w:tc>
        <w:tc>
          <w:tcPr>
            <w:tcW w:w="1021" w:type="dxa"/>
          </w:tcPr>
          <w:p w:rsidR="00000000" w:rsidRDefault="00000000">
            <w:pPr>
              <w:pStyle w:val="Table"/>
              <w:jc w:val="center"/>
            </w:pPr>
            <w:r>
              <w:t>80</w:t>
            </w:r>
          </w:p>
        </w:tc>
        <w:tc>
          <w:tcPr>
            <w:tcW w:w="1021" w:type="dxa"/>
          </w:tcPr>
          <w:p w:rsidR="00000000" w:rsidRDefault="00000000">
            <w:pPr>
              <w:pStyle w:val="Table"/>
              <w:jc w:val="center"/>
            </w:pPr>
            <w:r>
              <w:t>20</w:t>
            </w:r>
          </w:p>
        </w:tc>
        <w:tc>
          <w:tcPr>
            <w:tcW w:w="1134" w:type="dxa"/>
          </w:tcPr>
          <w:p w:rsidR="00000000" w:rsidRDefault="00000000">
            <w:pPr>
              <w:pStyle w:val="Table"/>
              <w:jc w:val="center"/>
            </w:pPr>
            <w:r>
              <w:t>46</w:t>
            </w:r>
          </w:p>
        </w:tc>
        <w:tc>
          <w:tcPr>
            <w:tcW w:w="1134" w:type="dxa"/>
          </w:tcPr>
          <w:p w:rsidR="00000000" w:rsidRDefault="00000000">
            <w:pPr>
              <w:pStyle w:val="Table"/>
              <w:jc w:val="center"/>
            </w:pPr>
            <w:r>
              <w:t>54</w:t>
            </w:r>
          </w:p>
        </w:tc>
      </w:tr>
      <w:tr w:rsidR="00000000">
        <w:tblPrEx>
          <w:tblCellMar>
            <w:top w:w="0" w:type="dxa"/>
            <w:bottom w:w="0" w:type="dxa"/>
          </w:tblCellMar>
        </w:tblPrEx>
        <w:tc>
          <w:tcPr>
            <w:tcW w:w="1418" w:type="dxa"/>
          </w:tcPr>
          <w:p w:rsidR="00000000" w:rsidRDefault="00000000">
            <w:pPr>
              <w:pStyle w:val="Table"/>
            </w:pPr>
            <w:r>
              <w:t>1992/93</w:t>
            </w:r>
          </w:p>
        </w:tc>
        <w:tc>
          <w:tcPr>
            <w:tcW w:w="1134" w:type="dxa"/>
          </w:tcPr>
          <w:p w:rsidR="00000000" w:rsidRDefault="00000000">
            <w:pPr>
              <w:pStyle w:val="Table"/>
              <w:jc w:val="center"/>
            </w:pPr>
            <w:r>
              <w:t>48</w:t>
            </w:r>
          </w:p>
        </w:tc>
        <w:tc>
          <w:tcPr>
            <w:tcW w:w="1021" w:type="dxa"/>
          </w:tcPr>
          <w:p w:rsidR="00000000" w:rsidRDefault="00000000">
            <w:pPr>
              <w:pStyle w:val="Table"/>
              <w:jc w:val="center"/>
            </w:pPr>
            <w:r>
              <w:t>52</w:t>
            </w:r>
          </w:p>
        </w:tc>
        <w:tc>
          <w:tcPr>
            <w:tcW w:w="907" w:type="dxa"/>
          </w:tcPr>
          <w:p w:rsidR="00000000" w:rsidRDefault="00000000">
            <w:pPr>
              <w:pStyle w:val="Table"/>
              <w:jc w:val="center"/>
            </w:pPr>
            <w:r>
              <w:t>63</w:t>
            </w:r>
          </w:p>
        </w:tc>
        <w:tc>
          <w:tcPr>
            <w:tcW w:w="907" w:type="dxa"/>
          </w:tcPr>
          <w:p w:rsidR="00000000" w:rsidRDefault="00000000">
            <w:pPr>
              <w:pStyle w:val="Table"/>
              <w:jc w:val="center"/>
            </w:pPr>
            <w:r>
              <w:t>37</w:t>
            </w:r>
          </w:p>
        </w:tc>
        <w:tc>
          <w:tcPr>
            <w:tcW w:w="1021" w:type="dxa"/>
          </w:tcPr>
          <w:p w:rsidR="00000000" w:rsidRDefault="00000000">
            <w:pPr>
              <w:pStyle w:val="Table"/>
              <w:jc w:val="center"/>
            </w:pPr>
            <w:r>
              <w:t>87</w:t>
            </w:r>
          </w:p>
        </w:tc>
        <w:tc>
          <w:tcPr>
            <w:tcW w:w="1021" w:type="dxa"/>
          </w:tcPr>
          <w:p w:rsidR="00000000" w:rsidRDefault="00000000">
            <w:pPr>
              <w:pStyle w:val="Table"/>
              <w:jc w:val="center"/>
            </w:pPr>
            <w:r>
              <w:t>13</w:t>
            </w:r>
          </w:p>
        </w:tc>
        <w:tc>
          <w:tcPr>
            <w:tcW w:w="1134" w:type="dxa"/>
          </w:tcPr>
          <w:p w:rsidR="00000000" w:rsidRDefault="00000000">
            <w:pPr>
              <w:pStyle w:val="Table"/>
              <w:jc w:val="center"/>
            </w:pPr>
            <w:r>
              <w:t>51</w:t>
            </w:r>
          </w:p>
        </w:tc>
        <w:tc>
          <w:tcPr>
            <w:tcW w:w="1134" w:type="dxa"/>
          </w:tcPr>
          <w:p w:rsidR="00000000" w:rsidRDefault="00000000">
            <w:pPr>
              <w:pStyle w:val="Table"/>
              <w:jc w:val="center"/>
            </w:pPr>
            <w:r>
              <w:t>49</w:t>
            </w:r>
          </w:p>
        </w:tc>
      </w:tr>
      <w:tr w:rsidR="00000000">
        <w:tblPrEx>
          <w:tblCellMar>
            <w:top w:w="0" w:type="dxa"/>
            <w:bottom w:w="0" w:type="dxa"/>
          </w:tblCellMar>
        </w:tblPrEx>
        <w:tc>
          <w:tcPr>
            <w:tcW w:w="1418" w:type="dxa"/>
          </w:tcPr>
          <w:p w:rsidR="00000000" w:rsidRDefault="00000000">
            <w:pPr>
              <w:pStyle w:val="Table"/>
            </w:pPr>
            <w:r>
              <w:t>1993/94</w:t>
            </w:r>
          </w:p>
        </w:tc>
        <w:tc>
          <w:tcPr>
            <w:tcW w:w="1134" w:type="dxa"/>
          </w:tcPr>
          <w:p w:rsidR="00000000" w:rsidRDefault="00000000">
            <w:pPr>
              <w:pStyle w:val="Table"/>
              <w:jc w:val="center"/>
            </w:pPr>
            <w:r>
              <w:t>50</w:t>
            </w:r>
          </w:p>
        </w:tc>
        <w:tc>
          <w:tcPr>
            <w:tcW w:w="1021" w:type="dxa"/>
          </w:tcPr>
          <w:p w:rsidR="00000000" w:rsidRDefault="00000000">
            <w:pPr>
              <w:pStyle w:val="Table"/>
              <w:jc w:val="center"/>
            </w:pPr>
            <w:r>
              <w:t>50</w:t>
            </w:r>
          </w:p>
        </w:tc>
        <w:tc>
          <w:tcPr>
            <w:tcW w:w="907" w:type="dxa"/>
          </w:tcPr>
          <w:p w:rsidR="00000000" w:rsidRDefault="00000000">
            <w:pPr>
              <w:pStyle w:val="Table"/>
              <w:jc w:val="center"/>
            </w:pPr>
            <w:r>
              <w:t>71</w:t>
            </w:r>
          </w:p>
        </w:tc>
        <w:tc>
          <w:tcPr>
            <w:tcW w:w="907" w:type="dxa"/>
          </w:tcPr>
          <w:p w:rsidR="00000000" w:rsidRDefault="00000000">
            <w:pPr>
              <w:pStyle w:val="Table"/>
              <w:jc w:val="center"/>
            </w:pPr>
            <w:r>
              <w:t>29</w:t>
            </w:r>
          </w:p>
        </w:tc>
        <w:tc>
          <w:tcPr>
            <w:tcW w:w="1021" w:type="dxa"/>
          </w:tcPr>
          <w:p w:rsidR="00000000" w:rsidRDefault="00000000">
            <w:pPr>
              <w:pStyle w:val="Table"/>
              <w:jc w:val="center"/>
            </w:pPr>
            <w:r>
              <w:t>88</w:t>
            </w:r>
          </w:p>
        </w:tc>
        <w:tc>
          <w:tcPr>
            <w:tcW w:w="1021" w:type="dxa"/>
          </w:tcPr>
          <w:p w:rsidR="00000000" w:rsidRDefault="00000000">
            <w:pPr>
              <w:pStyle w:val="Table"/>
              <w:jc w:val="center"/>
            </w:pPr>
            <w:r>
              <w:t>12</w:t>
            </w:r>
          </w:p>
        </w:tc>
        <w:tc>
          <w:tcPr>
            <w:tcW w:w="1134" w:type="dxa"/>
          </w:tcPr>
          <w:p w:rsidR="00000000" w:rsidRDefault="00000000">
            <w:pPr>
              <w:pStyle w:val="Table"/>
              <w:jc w:val="center"/>
            </w:pPr>
            <w:r>
              <w:t>55</w:t>
            </w:r>
          </w:p>
        </w:tc>
        <w:tc>
          <w:tcPr>
            <w:tcW w:w="1134" w:type="dxa"/>
          </w:tcPr>
          <w:p w:rsidR="00000000" w:rsidRDefault="00000000">
            <w:pPr>
              <w:pStyle w:val="Table"/>
              <w:jc w:val="center"/>
            </w:pPr>
            <w:r>
              <w:t>45</w:t>
            </w:r>
          </w:p>
        </w:tc>
      </w:tr>
      <w:tr w:rsidR="00000000">
        <w:tblPrEx>
          <w:tblCellMar>
            <w:top w:w="0" w:type="dxa"/>
            <w:bottom w:w="0" w:type="dxa"/>
          </w:tblCellMar>
        </w:tblPrEx>
        <w:tc>
          <w:tcPr>
            <w:tcW w:w="1418" w:type="dxa"/>
          </w:tcPr>
          <w:p w:rsidR="00000000" w:rsidRDefault="00000000">
            <w:pPr>
              <w:pStyle w:val="Table"/>
            </w:pPr>
            <w:r>
              <w:t>1994/95</w:t>
            </w:r>
          </w:p>
        </w:tc>
        <w:tc>
          <w:tcPr>
            <w:tcW w:w="1134" w:type="dxa"/>
          </w:tcPr>
          <w:p w:rsidR="00000000" w:rsidRDefault="00000000">
            <w:pPr>
              <w:pStyle w:val="Table"/>
              <w:jc w:val="center"/>
            </w:pPr>
            <w:r>
              <w:t>51</w:t>
            </w:r>
          </w:p>
        </w:tc>
        <w:tc>
          <w:tcPr>
            <w:tcW w:w="1021" w:type="dxa"/>
          </w:tcPr>
          <w:p w:rsidR="00000000" w:rsidRDefault="00000000">
            <w:pPr>
              <w:pStyle w:val="Table"/>
              <w:jc w:val="center"/>
            </w:pPr>
            <w:r>
              <w:t>49</w:t>
            </w:r>
          </w:p>
        </w:tc>
        <w:tc>
          <w:tcPr>
            <w:tcW w:w="907" w:type="dxa"/>
          </w:tcPr>
          <w:p w:rsidR="00000000" w:rsidRDefault="00000000">
            <w:pPr>
              <w:pStyle w:val="Table"/>
              <w:jc w:val="center"/>
            </w:pPr>
            <w:r>
              <w:t>78</w:t>
            </w:r>
          </w:p>
        </w:tc>
        <w:tc>
          <w:tcPr>
            <w:tcW w:w="907" w:type="dxa"/>
          </w:tcPr>
          <w:p w:rsidR="00000000" w:rsidRDefault="00000000">
            <w:pPr>
              <w:pStyle w:val="Table"/>
              <w:jc w:val="center"/>
            </w:pPr>
            <w:r>
              <w:t>22</w:t>
            </w:r>
          </w:p>
        </w:tc>
        <w:tc>
          <w:tcPr>
            <w:tcW w:w="1021" w:type="dxa"/>
          </w:tcPr>
          <w:p w:rsidR="00000000" w:rsidRDefault="00000000">
            <w:pPr>
              <w:pStyle w:val="Table"/>
              <w:jc w:val="center"/>
            </w:pPr>
            <w:r>
              <w:t>92</w:t>
            </w:r>
          </w:p>
        </w:tc>
        <w:tc>
          <w:tcPr>
            <w:tcW w:w="1021" w:type="dxa"/>
          </w:tcPr>
          <w:p w:rsidR="00000000" w:rsidRDefault="00000000">
            <w:pPr>
              <w:pStyle w:val="Table"/>
              <w:jc w:val="center"/>
            </w:pPr>
            <w:r>
              <w:t>8</w:t>
            </w:r>
          </w:p>
        </w:tc>
        <w:tc>
          <w:tcPr>
            <w:tcW w:w="1134" w:type="dxa"/>
          </w:tcPr>
          <w:p w:rsidR="00000000" w:rsidRDefault="00000000">
            <w:pPr>
              <w:pStyle w:val="Table"/>
              <w:jc w:val="center"/>
            </w:pPr>
            <w:r>
              <w:t>58</w:t>
            </w:r>
          </w:p>
        </w:tc>
        <w:tc>
          <w:tcPr>
            <w:tcW w:w="1134" w:type="dxa"/>
          </w:tcPr>
          <w:p w:rsidR="00000000" w:rsidRDefault="00000000">
            <w:pPr>
              <w:pStyle w:val="Table"/>
              <w:jc w:val="center"/>
            </w:pPr>
            <w:r>
              <w:t>42</w:t>
            </w:r>
          </w:p>
        </w:tc>
      </w:tr>
      <w:tr w:rsidR="00000000">
        <w:tblPrEx>
          <w:tblCellMar>
            <w:top w:w="0" w:type="dxa"/>
            <w:bottom w:w="0" w:type="dxa"/>
          </w:tblCellMar>
        </w:tblPrEx>
        <w:tc>
          <w:tcPr>
            <w:tcW w:w="1418" w:type="dxa"/>
          </w:tcPr>
          <w:p w:rsidR="00000000" w:rsidRDefault="00000000">
            <w:pPr>
              <w:pStyle w:val="Table"/>
            </w:pPr>
            <w:r>
              <w:t>1995/96</w:t>
            </w:r>
          </w:p>
        </w:tc>
        <w:tc>
          <w:tcPr>
            <w:tcW w:w="1134" w:type="dxa"/>
          </w:tcPr>
          <w:p w:rsidR="00000000" w:rsidRDefault="00000000">
            <w:pPr>
              <w:pStyle w:val="Table"/>
              <w:jc w:val="center"/>
            </w:pPr>
            <w:r>
              <w:t>51</w:t>
            </w:r>
          </w:p>
        </w:tc>
        <w:tc>
          <w:tcPr>
            <w:tcW w:w="1021" w:type="dxa"/>
          </w:tcPr>
          <w:p w:rsidR="00000000" w:rsidRDefault="00000000">
            <w:pPr>
              <w:pStyle w:val="Table"/>
              <w:jc w:val="center"/>
            </w:pPr>
            <w:r>
              <w:t>49</w:t>
            </w:r>
          </w:p>
        </w:tc>
        <w:tc>
          <w:tcPr>
            <w:tcW w:w="907" w:type="dxa"/>
          </w:tcPr>
          <w:p w:rsidR="00000000" w:rsidRDefault="00000000">
            <w:pPr>
              <w:pStyle w:val="Table"/>
              <w:jc w:val="center"/>
            </w:pPr>
            <w:r>
              <w:t>79</w:t>
            </w:r>
          </w:p>
        </w:tc>
        <w:tc>
          <w:tcPr>
            <w:tcW w:w="907" w:type="dxa"/>
          </w:tcPr>
          <w:p w:rsidR="00000000" w:rsidRDefault="00000000">
            <w:pPr>
              <w:pStyle w:val="Table"/>
              <w:jc w:val="center"/>
            </w:pPr>
            <w:r>
              <w:t>21</w:t>
            </w:r>
          </w:p>
        </w:tc>
        <w:tc>
          <w:tcPr>
            <w:tcW w:w="1021" w:type="dxa"/>
          </w:tcPr>
          <w:p w:rsidR="00000000" w:rsidRDefault="00000000">
            <w:pPr>
              <w:pStyle w:val="Table"/>
              <w:jc w:val="center"/>
            </w:pPr>
            <w:r>
              <w:t>92</w:t>
            </w:r>
          </w:p>
        </w:tc>
        <w:tc>
          <w:tcPr>
            <w:tcW w:w="1021" w:type="dxa"/>
          </w:tcPr>
          <w:p w:rsidR="00000000" w:rsidRDefault="00000000">
            <w:pPr>
              <w:pStyle w:val="Table"/>
              <w:jc w:val="center"/>
            </w:pPr>
            <w:r>
              <w:t>8</w:t>
            </w:r>
          </w:p>
        </w:tc>
        <w:tc>
          <w:tcPr>
            <w:tcW w:w="1134" w:type="dxa"/>
          </w:tcPr>
          <w:p w:rsidR="00000000" w:rsidRDefault="00000000">
            <w:pPr>
              <w:pStyle w:val="Table"/>
              <w:jc w:val="center"/>
            </w:pPr>
            <w:r>
              <w:t>63</w:t>
            </w:r>
          </w:p>
        </w:tc>
        <w:tc>
          <w:tcPr>
            <w:tcW w:w="1134" w:type="dxa"/>
          </w:tcPr>
          <w:p w:rsidR="00000000" w:rsidRDefault="00000000">
            <w:pPr>
              <w:pStyle w:val="Table"/>
              <w:jc w:val="center"/>
            </w:pPr>
            <w:r>
              <w:t>37</w:t>
            </w:r>
          </w:p>
        </w:tc>
      </w:tr>
      <w:tr w:rsidR="00000000">
        <w:tblPrEx>
          <w:tblCellMar>
            <w:top w:w="0" w:type="dxa"/>
            <w:bottom w:w="0" w:type="dxa"/>
          </w:tblCellMar>
        </w:tblPrEx>
        <w:tc>
          <w:tcPr>
            <w:tcW w:w="1418" w:type="dxa"/>
          </w:tcPr>
          <w:p w:rsidR="00000000" w:rsidRDefault="00000000">
            <w:pPr>
              <w:pStyle w:val="Table"/>
            </w:pPr>
            <w:r>
              <w:t>1996/97</w:t>
            </w:r>
          </w:p>
        </w:tc>
        <w:tc>
          <w:tcPr>
            <w:tcW w:w="1134" w:type="dxa"/>
          </w:tcPr>
          <w:p w:rsidR="00000000" w:rsidRDefault="00000000">
            <w:pPr>
              <w:pStyle w:val="Table"/>
              <w:jc w:val="center"/>
            </w:pPr>
            <w:r>
              <w:t>52</w:t>
            </w:r>
          </w:p>
        </w:tc>
        <w:tc>
          <w:tcPr>
            <w:tcW w:w="1021" w:type="dxa"/>
          </w:tcPr>
          <w:p w:rsidR="00000000" w:rsidRDefault="00000000">
            <w:pPr>
              <w:pStyle w:val="Table"/>
              <w:jc w:val="center"/>
            </w:pPr>
            <w:r>
              <w:t>48</w:t>
            </w:r>
          </w:p>
        </w:tc>
        <w:tc>
          <w:tcPr>
            <w:tcW w:w="907" w:type="dxa"/>
          </w:tcPr>
          <w:p w:rsidR="00000000" w:rsidRDefault="00000000">
            <w:pPr>
              <w:pStyle w:val="Table"/>
              <w:jc w:val="center"/>
            </w:pPr>
            <w:r>
              <w:t>82</w:t>
            </w:r>
          </w:p>
        </w:tc>
        <w:tc>
          <w:tcPr>
            <w:tcW w:w="907" w:type="dxa"/>
          </w:tcPr>
          <w:p w:rsidR="00000000" w:rsidRDefault="00000000">
            <w:pPr>
              <w:pStyle w:val="Table"/>
              <w:jc w:val="center"/>
            </w:pPr>
            <w:r>
              <w:t>18</w:t>
            </w:r>
          </w:p>
        </w:tc>
        <w:tc>
          <w:tcPr>
            <w:tcW w:w="1021" w:type="dxa"/>
          </w:tcPr>
          <w:p w:rsidR="00000000" w:rsidRDefault="00000000">
            <w:pPr>
              <w:pStyle w:val="Table"/>
              <w:jc w:val="center"/>
            </w:pPr>
            <w:r>
              <w:t>92</w:t>
            </w:r>
          </w:p>
        </w:tc>
        <w:tc>
          <w:tcPr>
            <w:tcW w:w="1021" w:type="dxa"/>
          </w:tcPr>
          <w:p w:rsidR="00000000" w:rsidRDefault="00000000">
            <w:pPr>
              <w:pStyle w:val="Table"/>
              <w:jc w:val="center"/>
            </w:pPr>
            <w:r>
              <w:t>8</w:t>
            </w:r>
          </w:p>
        </w:tc>
        <w:tc>
          <w:tcPr>
            <w:tcW w:w="1134" w:type="dxa"/>
          </w:tcPr>
          <w:p w:rsidR="00000000" w:rsidRDefault="00000000">
            <w:pPr>
              <w:pStyle w:val="Table"/>
              <w:jc w:val="center"/>
            </w:pPr>
            <w:r>
              <w:t>71</w:t>
            </w:r>
          </w:p>
        </w:tc>
        <w:tc>
          <w:tcPr>
            <w:tcW w:w="1134" w:type="dxa"/>
          </w:tcPr>
          <w:p w:rsidR="00000000" w:rsidRDefault="00000000">
            <w:pPr>
              <w:pStyle w:val="Table"/>
              <w:jc w:val="center"/>
            </w:pPr>
            <w:r>
              <w:t>29</w:t>
            </w:r>
          </w:p>
        </w:tc>
      </w:tr>
      <w:tr w:rsidR="00000000">
        <w:tblPrEx>
          <w:tblCellMar>
            <w:top w:w="0" w:type="dxa"/>
            <w:bottom w:w="0" w:type="dxa"/>
          </w:tblCellMar>
        </w:tblPrEx>
        <w:tc>
          <w:tcPr>
            <w:tcW w:w="1418" w:type="dxa"/>
          </w:tcPr>
          <w:p w:rsidR="00000000" w:rsidRDefault="00000000">
            <w:pPr>
              <w:pStyle w:val="Table"/>
            </w:pPr>
            <w:r>
              <w:t>1997/98</w:t>
            </w:r>
          </w:p>
        </w:tc>
        <w:tc>
          <w:tcPr>
            <w:tcW w:w="1134" w:type="dxa"/>
          </w:tcPr>
          <w:p w:rsidR="00000000" w:rsidRDefault="00000000">
            <w:pPr>
              <w:pStyle w:val="Table"/>
              <w:jc w:val="center"/>
            </w:pPr>
            <w:r>
              <w:t>53</w:t>
            </w:r>
          </w:p>
        </w:tc>
        <w:tc>
          <w:tcPr>
            <w:tcW w:w="1021" w:type="dxa"/>
          </w:tcPr>
          <w:p w:rsidR="00000000" w:rsidRDefault="00000000">
            <w:pPr>
              <w:pStyle w:val="Table"/>
              <w:jc w:val="center"/>
            </w:pPr>
            <w:r>
              <w:t>47</w:t>
            </w:r>
          </w:p>
        </w:tc>
        <w:tc>
          <w:tcPr>
            <w:tcW w:w="907" w:type="dxa"/>
          </w:tcPr>
          <w:p w:rsidR="00000000" w:rsidRDefault="00000000">
            <w:pPr>
              <w:pStyle w:val="Table"/>
              <w:jc w:val="center"/>
            </w:pPr>
            <w:r>
              <w:t>84</w:t>
            </w:r>
          </w:p>
        </w:tc>
        <w:tc>
          <w:tcPr>
            <w:tcW w:w="907" w:type="dxa"/>
          </w:tcPr>
          <w:p w:rsidR="00000000" w:rsidRDefault="00000000">
            <w:pPr>
              <w:pStyle w:val="Table"/>
              <w:jc w:val="center"/>
            </w:pPr>
            <w:r>
              <w:t>16</w:t>
            </w:r>
          </w:p>
        </w:tc>
        <w:tc>
          <w:tcPr>
            <w:tcW w:w="1021" w:type="dxa"/>
          </w:tcPr>
          <w:p w:rsidR="00000000" w:rsidRDefault="00000000">
            <w:pPr>
              <w:pStyle w:val="Table"/>
              <w:jc w:val="center"/>
            </w:pPr>
            <w:r>
              <w:t>92</w:t>
            </w:r>
          </w:p>
        </w:tc>
        <w:tc>
          <w:tcPr>
            <w:tcW w:w="1021" w:type="dxa"/>
          </w:tcPr>
          <w:p w:rsidR="00000000" w:rsidRDefault="00000000">
            <w:pPr>
              <w:pStyle w:val="Table"/>
              <w:jc w:val="center"/>
            </w:pPr>
            <w:r>
              <w:t>8</w:t>
            </w:r>
          </w:p>
        </w:tc>
        <w:tc>
          <w:tcPr>
            <w:tcW w:w="1134" w:type="dxa"/>
          </w:tcPr>
          <w:p w:rsidR="00000000" w:rsidRDefault="00000000">
            <w:pPr>
              <w:pStyle w:val="Table"/>
              <w:jc w:val="center"/>
            </w:pPr>
            <w:r>
              <w:t>71</w:t>
            </w:r>
          </w:p>
        </w:tc>
        <w:tc>
          <w:tcPr>
            <w:tcW w:w="1134" w:type="dxa"/>
          </w:tcPr>
          <w:p w:rsidR="00000000" w:rsidRDefault="00000000">
            <w:pPr>
              <w:pStyle w:val="Table"/>
              <w:jc w:val="center"/>
            </w:pPr>
            <w:r>
              <w:t>29</w:t>
            </w:r>
          </w:p>
        </w:tc>
      </w:tr>
      <w:tr w:rsidR="00000000">
        <w:tblPrEx>
          <w:tblCellMar>
            <w:top w:w="0" w:type="dxa"/>
            <w:bottom w:w="0" w:type="dxa"/>
          </w:tblCellMar>
        </w:tblPrEx>
        <w:tc>
          <w:tcPr>
            <w:tcW w:w="1418" w:type="dxa"/>
          </w:tcPr>
          <w:p w:rsidR="00000000" w:rsidRDefault="00000000">
            <w:pPr>
              <w:pStyle w:val="Table"/>
            </w:pPr>
            <w:r>
              <w:t>1998/99</w:t>
            </w:r>
          </w:p>
        </w:tc>
        <w:tc>
          <w:tcPr>
            <w:tcW w:w="1134" w:type="dxa"/>
          </w:tcPr>
          <w:p w:rsidR="00000000" w:rsidRDefault="00000000">
            <w:pPr>
              <w:pStyle w:val="Table"/>
              <w:jc w:val="center"/>
            </w:pPr>
            <w:r>
              <w:t>52</w:t>
            </w:r>
          </w:p>
        </w:tc>
        <w:tc>
          <w:tcPr>
            <w:tcW w:w="1021" w:type="dxa"/>
          </w:tcPr>
          <w:p w:rsidR="00000000" w:rsidRDefault="00000000">
            <w:pPr>
              <w:pStyle w:val="Table"/>
              <w:jc w:val="center"/>
            </w:pPr>
            <w:r>
              <w:t>48</w:t>
            </w:r>
          </w:p>
        </w:tc>
        <w:tc>
          <w:tcPr>
            <w:tcW w:w="907" w:type="dxa"/>
          </w:tcPr>
          <w:p w:rsidR="00000000" w:rsidRDefault="00000000">
            <w:pPr>
              <w:pStyle w:val="Table"/>
              <w:jc w:val="center"/>
            </w:pPr>
            <w:r>
              <w:t>85</w:t>
            </w:r>
          </w:p>
        </w:tc>
        <w:tc>
          <w:tcPr>
            <w:tcW w:w="907" w:type="dxa"/>
          </w:tcPr>
          <w:p w:rsidR="00000000" w:rsidRDefault="00000000">
            <w:pPr>
              <w:pStyle w:val="Table"/>
              <w:jc w:val="center"/>
            </w:pPr>
            <w:r>
              <w:t>15</w:t>
            </w:r>
          </w:p>
        </w:tc>
        <w:tc>
          <w:tcPr>
            <w:tcW w:w="1021" w:type="dxa"/>
          </w:tcPr>
          <w:p w:rsidR="00000000" w:rsidRDefault="00000000">
            <w:pPr>
              <w:pStyle w:val="Table"/>
              <w:jc w:val="center"/>
            </w:pPr>
          </w:p>
        </w:tc>
        <w:tc>
          <w:tcPr>
            <w:tcW w:w="1021" w:type="dxa"/>
          </w:tcPr>
          <w:p w:rsidR="00000000" w:rsidRDefault="00000000">
            <w:pPr>
              <w:pStyle w:val="Table"/>
              <w:jc w:val="center"/>
            </w:pPr>
          </w:p>
        </w:tc>
        <w:tc>
          <w:tcPr>
            <w:tcW w:w="1134" w:type="dxa"/>
          </w:tcPr>
          <w:p w:rsidR="00000000" w:rsidRDefault="00000000">
            <w:pPr>
              <w:pStyle w:val="Table"/>
              <w:jc w:val="center"/>
            </w:pPr>
          </w:p>
        </w:tc>
        <w:tc>
          <w:tcPr>
            <w:tcW w:w="1134" w:type="dxa"/>
          </w:tcPr>
          <w:p w:rsidR="00000000" w:rsidRDefault="00000000">
            <w:pPr>
              <w:pStyle w:val="Table"/>
              <w:jc w:val="center"/>
            </w:pPr>
          </w:p>
        </w:tc>
      </w:tr>
      <w:tr w:rsidR="00000000">
        <w:tblPrEx>
          <w:tblCellMar>
            <w:top w:w="0" w:type="dxa"/>
            <w:bottom w:w="0" w:type="dxa"/>
          </w:tblCellMar>
        </w:tblPrEx>
        <w:tc>
          <w:tcPr>
            <w:tcW w:w="1418" w:type="dxa"/>
            <w:tcBorders>
              <w:bottom w:val="single" w:sz="4" w:space="0" w:color="auto"/>
            </w:tcBorders>
          </w:tcPr>
          <w:p w:rsidR="00000000" w:rsidRDefault="00000000">
            <w:pPr>
              <w:pStyle w:val="Table"/>
            </w:pPr>
            <w:r>
              <w:t>1999/2000</w:t>
            </w:r>
          </w:p>
        </w:tc>
        <w:tc>
          <w:tcPr>
            <w:tcW w:w="1134" w:type="dxa"/>
            <w:tcBorders>
              <w:bottom w:val="single" w:sz="4" w:space="0" w:color="auto"/>
            </w:tcBorders>
          </w:tcPr>
          <w:p w:rsidR="00000000" w:rsidRDefault="00000000">
            <w:pPr>
              <w:pStyle w:val="Table"/>
              <w:jc w:val="center"/>
            </w:pPr>
            <w:r>
              <w:t>51</w:t>
            </w:r>
          </w:p>
        </w:tc>
        <w:tc>
          <w:tcPr>
            <w:tcW w:w="1021" w:type="dxa"/>
            <w:tcBorders>
              <w:bottom w:val="single" w:sz="4" w:space="0" w:color="auto"/>
            </w:tcBorders>
          </w:tcPr>
          <w:p w:rsidR="00000000" w:rsidRDefault="00000000">
            <w:pPr>
              <w:pStyle w:val="Table"/>
              <w:jc w:val="center"/>
            </w:pPr>
            <w:r>
              <w:t>49</w:t>
            </w:r>
          </w:p>
        </w:tc>
        <w:tc>
          <w:tcPr>
            <w:tcW w:w="907" w:type="dxa"/>
            <w:tcBorders>
              <w:bottom w:val="single" w:sz="4" w:space="0" w:color="auto"/>
            </w:tcBorders>
          </w:tcPr>
          <w:p w:rsidR="00000000" w:rsidRDefault="00000000">
            <w:pPr>
              <w:pStyle w:val="Table"/>
              <w:jc w:val="center"/>
            </w:pPr>
            <w:r>
              <w:t>86</w:t>
            </w:r>
          </w:p>
        </w:tc>
        <w:tc>
          <w:tcPr>
            <w:tcW w:w="907" w:type="dxa"/>
            <w:tcBorders>
              <w:bottom w:val="single" w:sz="4" w:space="0" w:color="auto"/>
            </w:tcBorders>
          </w:tcPr>
          <w:p w:rsidR="00000000" w:rsidRDefault="00000000">
            <w:pPr>
              <w:pStyle w:val="Table"/>
              <w:jc w:val="center"/>
            </w:pPr>
            <w:r>
              <w:t>14</w:t>
            </w:r>
          </w:p>
        </w:tc>
        <w:tc>
          <w:tcPr>
            <w:tcW w:w="1021" w:type="dxa"/>
            <w:tcBorders>
              <w:bottom w:val="single" w:sz="4" w:space="0" w:color="auto"/>
            </w:tcBorders>
          </w:tcPr>
          <w:p w:rsidR="00000000" w:rsidRDefault="00000000">
            <w:pPr>
              <w:pStyle w:val="Table"/>
              <w:jc w:val="center"/>
            </w:pPr>
          </w:p>
        </w:tc>
        <w:tc>
          <w:tcPr>
            <w:tcW w:w="1021" w:type="dxa"/>
            <w:tcBorders>
              <w:bottom w:val="single" w:sz="4" w:space="0" w:color="auto"/>
            </w:tcBorders>
          </w:tcPr>
          <w:p w:rsidR="00000000" w:rsidRDefault="00000000">
            <w:pPr>
              <w:pStyle w:val="Table"/>
              <w:jc w:val="center"/>
            </w:pPr>
          </w:p>
        </w:tc>
        <w:tc>
          <w:tcPr>
            <w:tcW w:w="1134" w:type="dxa"/>
            <w:tcBorders>
              <w:bottom w:val="single" w:sz="4" w:space="0" w:color="auto"/>
            </w:tcBorders>
          </w:tcPr>
          <w:p w:rsidR="00000000" w:rsidRDefault="00000000">
            <w:pPr>
              <w:pStyle w:val="Table"/>
              <w:jc w:val="center"/>
            </w:pPr>
          </w:p>
        </w:tc>
        <w:tc>
          <w:tcPr>
            <w:tcW w:w="1134" w:type="dxa"/>
            <w:tcBorders>
              <w:bottom w:val="single" w:sz="4" w:space="0" w:color="auto"/>
            </w:tcBorders>
          </w:tcPr>
          <w:p w:rsidR="00000000" w:rsidRDefault="00000000">
            <w:pPr>
              <w:pStyle w:val="Table"/>
              <w:jc w:val="center"/>
            </w:pPr>
          </w:p>
        </w:tc>
      </w:tr>
    </w:tbl>
    <w:p w:rsidR="00000000" w:rsidRDefault="00000000">
      <w:pPr>
        <w:pStyle w:val="Table"/>
        <w:rPr>
          <w:u w:val="single"/>
        </w:rPr>
      </w:pPr>
    </w:p>
    <w:p w:rsidR="00000000" w:rsidRDefault="00000000">
      <w:pPr>
        <w:pStyle w:val="Table"/>
        <w:spacing w:after="180"/>
        <w:jc w:val="center"/>
        <w:rPr>
          <w:b/>
        </w:rPr>
      </w:pPr>
      <w:r>
        <w:rPr>
          <w:b/>
        </w:rPr>
        <w:t>Таблица 18.  Выпускники дневных и вечерних школ</w:t>
      </w:r>
    </w:p>
    <w:tbl>
      <w:tblPr>
        <w:tblW w:w="0" w:type="auto"/>
        <w:tblInd w:w="-26" w:type="dxa"/>
        <w:tblLayout w:type="fixed"/>
        <w:tblCellMar>
          <w:left w:w="28" w:type="dxa"/>
          <w:right w:w="28" w:type="dxa"/>
        </w:tblCellMar>
        <w:tblLook w:val="0000" w:firstRow="0" w:lastRow="0" w:firstColumn="0" w:lastColumn="0" w:noHBand="0" w:noVBand="0"/>
      </w:tblPr>
      <w:tblGrid>
        <w:gridCol w:w="1814"/>
        <w:gridCol w:w="1304"/>
        <w:gridCol w:w="1304"/>
        <w:gridCol w:w="1304"/>
        <w:gridCol w:w="1304"/>
        <w:gridCol w:w="1304"/>
        <w:gridCol w:w="1304"/>
      </w:tblGrid>
      <w:tr w:rsidR="00000000">
        <w:tblPrEx>
          <w:tblCellMar>
            <w:top w:w="0" w:type="dxa"/>
            <w:bottom w:w="0" w:type="dxa"/>
          </w:tblCellMar>
        </w:tblPrEx>
        <w:trPr>
          <w:cantSplit/>
        </w:trPr>
        <w:tc>
          <w:tcPr>
            <w:tcW w:w="1814" w:type="dxa"/>
            <w:tcBorders>
              <w:top w:val="single" w:sz="4" w:space="0" w:color="auto"/>
            </w:tcBorders>
          </w:tcPr>
          <w:p w:rsidR="00000000" w:rsidRDefault="00000000">
            <w:pPr>
              <w:pStyle w:val="Table"/>
              <w:spacing w:before="20" w:after="20"/>
              <w:rPr>
                <w:b/>
              </w:rPr>
            </w:pPr>
            <w:r>
              <w:rPr>
                <w:b/>
              </w:rPr>
              <w:t>Учебный год</w:t>
            </w:r>
          </w:p>
        </w:tc>
        <w:tc>
          <w:tcPr>
            <w:tcW w:w="1304" w:type="dxa"/>
            <w:tcBorders>
              <w:top w:val="single" w:sz="4" w:space="0" w:color="auto"/>
            </w:tcBorders>
          </w:tcPr>
          <w:p w:rsidR="00000000" w:rsidRDefault="00000000">
            <w:pPr>
              <w:pStyle w:val="Table"/>
              <w:spacing w:before="20" w:after="20"/>
              <w:jc w:val="center"/>
              <w:rPr>
                <w:b/>
              </w:rPr>
            </w:pPr>
          </w:p>
        </w:tc>
        <w:tc>
          <w:tcPr>
            <w:tcW w:w="1304" w:type="dxa"/>
            <w:tcBorders>
              <w:top w:val="single" w:sz="4" w:space="0" w:color="auto"/>
            </w:tcBorders>
          </w:tcPr>
          <w:p w:rsidR="00000000" w:rsidRDefault="00000000">
            <w:pPr>
              <w:pStyle w:val="Table"/>
              <w:spacing w:before="20" w:after="20"/>
              <w:jc w:val="center"/>
              <w:rPr>
                <w:b/>
              </w:rPr>
            </w:pPr>
          </w:p>
        </w:tc>
        <w:tc>
          <w:tcPr>
            <w:tcW w:w="2608" w:type="dxa"/>
            <w:gridSpan w:val="2"/>
            <w:tcBorders>
              <w:top w:val="single" w:sz="4" w:space="0" w:color="auto"/>
            </w:tcBorders>
          </w:tcPr>
          <w:p w:rsidR="00000000" w:rsidRDefault="00000000">
            <w:pPr>
              <w:pStyle w:val="Table"/>
              <w:spacing w:before="20" w:after="20"/>
              <w:jc w:val="center"/>
              <w:rPr>
                <w:b/>
              </w:rPr>
            </w:pPr>
            <w:r>
              <w:rPr>
                <w:b/>
              </w:rPr>
              <w:t>Дневные</w:t>
            </w:r>
          </w:p>
        </w:tc>
        <w:tc>
          <w:tcPr>
            <w:tcW w:w="2608" w:type="dxa"/>
            <w:gridSpan w:val="2"/>
            <w:tcBorders>
              <w:top w:val="single" w:sz="4" w:space="0" w:color="auto"/>
            </w:tcBorders>
          </w:tcPr>
          <w:p w:rsidR="00000000" w:rsidRDefault="00000000">
            <w:pPr>
              <w:pStyle w:val="Table"/>
              <w:spacing w:before="20" w:after="20"/>
              <w:jc w:val="center"/>
              <w:rPr>
                <w:b/>
              </w:rPr>
            </w:pPr>
            <w:r>
              <w:rPr>
                <w:b/>
              </w:rPr>
              <w:t>Вечерние</w:t>
            </w:r>
          </w:p>
        </w:tc>
      </w:tr>
      <w:tr w:rsidR="00000000">
        <w:tblPrEx>
          <w:tblCellMar>
            <w:top w:w="0" w:type="dxa"/>
            <w:bottom w:w="0" w:type="dxa"/>
          </w:tblCellMar>
        </w:tblPrEx>
        <w:tc>
          <w:tcPr>
            <w:tcW w:w="1814" w:type="dxa"/>
            <w:tcBorders>
              <w:bottom w:val="single" w:sz="4" w:space="0" w:color="auto"/>
            </w:tcBorders>
          </w:tcPr>
          <w:p w:rsidR="00000000" w:rsidRDefault="00000000">
            <w:pPr>
              <w:pStyle w:val="Table"/>
              <w:spacing w:before="20" w:after="20"/>
              <w:jc w:val="center"/>
              <w:rPr>
                <w:b/>
                <w:i/>
              </w:rPr>
            </w:pPr>
          </w:p>
        </w:tc>
        <w:tc>
          <w:tcPr>
            <w:tcW w:w="1304" w:type="dxa"/>
            <w:tcBorders>
              <w:bottom w:val="single" w:sz="4" w:space="0" w:color="auto"/>
            </w:tcBorders>
          </w:tcPr>
          <w:p w:rsidR="00000000" w:rsidRDefault="00000000">
            <w:pPr>
              <w:pStyle w:val="Table"/>
              <w:spacing w:before="20" w:after="20"/>
              <w:jc w:val="center"/>
              <w:rPr>
                <w:b/>
                <w:i/>
              </w:rPr>
            </w:pPr>
            <w:r>
              <w:rPr>
                <w:b/>
                <w:i/>
              </w:rPr>
              <w:t>Всего</w:t>
            </w:r>
          </w:p>
        </w:tc>
        <w:tc>
          <w:tcPr>
            <w:tcW w:w="1304" w:type="dxa"/>
            <w:tcBorders>
              <w:bottom w:val="single" w:sz="4" w:space="0" w:color="auto"/>
            </w:tcBorders>
          </w:tcPr>
          <w:p w:rsidR="00000000" w:rsidRDefault="00000000">
            <w:pPr>
              <w:pStyle w:val="Table"/>
              <w:spacing w:before="20" w:after="20"/>
              <w:jc w:val="center"/>
              <w:rPr>
                <w:b/>
                <w:i/>
              </w:rPr>
            </w:pPr>
            <w:r>
              <w:rPr>
                <w:b/>
                <w:i/>
              </w:rPr>
              <w:t>Девушки</w:t>
            </w:r>
          </w:p>
        </w:tc>
        <w:tc>
          <w:tcPr>
            <w:tcW w:w="1304" w:type="dxa"/>
            <w:tcBorders>
              <w:bottom w:val="single" w:sz="4" w:space="0" w:color="auto"/>
            </w:tcBorders>
          </w:tcPr>
          <w:p w:rsidR="00000000" w:rsidRDefault="00000000">
            <w:pPr>
              <w:pStyle w:val="Table"/>
              <w:spacing w:before="20" w:after="20"/>
              <w:jc w:val="center"/>
              <w:rPr>
                <w:b/>
                <w:i/>
              </w:rPr>
            </w:pPr>
            <w:r>
              <w:rPr>
                <w:b/>
                <w:i/>
              </w:rPr>
              <w:t>Всего</w:t>
            </w:r>
          </w:p>
        </w:tc>
        <w:tc>
          <w:tcPr>
            <w:tcW w:w="1304" w:type="dxa"/>
            <w:tcBorders>
              <w:bottom w:val="single" w:sz="4" w:space="0" w:color="auto"/>
            </w:tcBorders>
          </w:tcPr>
          <w:p w:rsidR="00000000" w:rsidRDefault="00000000">
            <w:pPr>
              <w:pStyle w:val="Table"/>
              <w:spacing w:before="20" w:after="20"/>
              <w:jc w:val="center"/>
              <w:rPr>
                <w:b/>
                <w:i/>
              </w:rPr>
            </w:pPr>
            <w:r>
              <w:rPr>
                <w:b/>
                <w:i/>
              </w:rPr>
              <w:t>Девушки</w:t>
            </w:r>
          </w:p>
        </w:tc>
        <w:tc>
          <w:tcPr>
            <w:tcW w:w="1304" w:type="dxa"/>
            <w:tcBorders>
              <w:bottom w:val="single" w:sz="4" w:space="0" w:color="auto"/>
            </w:tcBorders>
          </w:tcPr>
          <w:p w:rsidR="00000000" w:rsidRDefault="00000000">
            <w:pPr>
              <w:pStyle w:val="Table"/>
              <w:spacing w:before="20" w:after="20"/>
              <w:jc w:val="center"/>
              <w:rPr>
                <w:b/>
                <w:i/>
              </w:rPr>
            </w:pPr>
            <w:r>
              <w:rPr>
                <w:b/>
                <w:i/>
              </w:rPr>
              <w:t>Всего</w:t>
            </w:r>
          </w:p>
        </w:tc>
        <w:tc>
          <w:tcPr>
            <w:tcW w:w="1304" w:type="dxa"/>
            <w:tcBorders>
              <w:bottom w:val="single" w:sz="4" w:space="0" w:color="auto"/>
            </w:tcBorders>
          </w:tcPr>
          <w:p w:rsidR="00000000" w:rsidRDefault="00000000">
            <w:pPr>
              <w:pStyle w:val="Table"/>
              <w:spacing w:before="20" w:after="20"/>
              <w:jc w:val="center"/>
              <w:rPr>
                <w:b/>
                <w:i/>
              </w:rPr>
            </w:pPr>
            <w:r>
              <w:rPr>
                <w:b/>
                <w:i/>
              </w:rPr>
              <w:t>Девушки</w:t>
            </w:r>
          </w:p>
        </w:tc>
      </w:tr>
      <w:tr w:rsidR="00000000">
        <w:tblPrEx>
          <w:tblCellMar>
            <w:top w:w="0" w:type="dxa"/>
            <w:bottom w:w="0" w:type="dxa"/>
          </w:tblCellMar>
        </w:tblPrEx>
        <w:tc>
          <w:tcPr>
            <w:tcW w:w="1814" w:type="dxa"/>
            <w:tcBorders>
              <w:top w:val="single" w:sz="4" w:space="0" w:color="auto"/>
            </w:tcBorders>
          </w:tcPr>
          <w:p w:rsidR="00000000" w:rsidRDefault="00000000">
            <w:pPr>
              <w:pStyle w:val="Table"/>
            </w:pPr>
            <w:r>
              <w:t>1990/91</w:t>
            </w:r>
          </w:p>
        </w:tc>
        <w:tc>
          <w:tcPr>
            <w:tcW w:w="1304" w:type="dxa"/>
            <w:tcBorders>
              <w:top w:val="single" w:sz="4" w:space="0" w:color="auto"/>
            </w:tcBorders>
          </w:tcPr>
          <w:p w:rsidR="00000000" w:rsidRDefault="00000000">
            <w:pPr>
              <w:pStyle w:val="Table"/>
              <w:ind w:right="397"/>
              <w:jc w:val="right"/>
            </w:pPr>
            <w:r>
              <w:t>4 647</w:t>
            </w:r>
          </w:p>
        </w:tc>
        <w:tc>
          <w:tcPr>
            <w:tcW w:w="1304" w:type="dxa"/>
            <w:tcBorders>
              <w:top w:val="single" w:sz="4" w:space="0" w:color="auto"/>
            </w:tcBorders>
          </w:tcPr>
          <w:p w:rsidR="00000000" w:rsidRDefault="00000000">
            <w:pPr>
              <w:pStyle w:val="Table"/>
              <w:ind w:right="397"/>
              <w:jc w:val="right"/>
            </w:pPr>
            <w:r>
              <w:t>2 407</w:t>
            </w:r>
          </w:p>
        </w:tc>
        <w:tc>
          <w:tcPr>
            <w:tcW w:w="1304" w:type="dxa"/>
            <w:tcBorders>
              <w:top w:val="single" w:sz="4" w:space="0" w:color="auto"/>
            </w:tcBorders>
          </w:tcPr>
          <w:p w:rsidR="00000000" w:rsidRDefault="00000000">
            <w:pPr>
              <w:pStyle w:val="Table"/>
              <w:ind w:right="397"/>
              <w:jc w:val="right"/>
            </w:pPr>
            <w:r>
              <w:t>4 029</w:t>
            </w:r>
          </w:p>
        </w:tc>
        <w:tc>
          <w:tcPr>
            <w:tcW w:w="1304" w:type="dxa"/>
            <w:tcBorders>
              <w:top w:val="single" w:sz="4" w:space="0" w:color="auto"/>
            </w:tcBorders>
          </w:tcPr>
          <w:p w:rsidR="00000000" w:rsidRDefault="00000000">
            <w:pPr>
              <w:pStyle w:val="Table"/>
              <w:ind w:right="397"/>
              <w:jc w:val="right"/>
            </w:pPr>
            <w:r>
              <w:t>2 145</w:t>
            </w:r>
          </w:p>
        </w:tc>
        <w:tc>
          <w:tcPr>
            <w:tcW w:w="1304" w:type="dxa"/>
            <w:tcBorders>
              <w:top w:val="single" w:sz="4" w:space="0" w:color="auto"/>
            </w:tcBorders>
          </w:tcPr>
          <w:p w:rsidR="00000000" w:rsidRDefault="00000000">
            <w:pPr>
              <w:pStyle w:val="Table"/>
              <w:ind w:right="397"/>
              <w:jc w:val="right"/>
            </w:pPr>
            <w:r>
              <w:t>618</w:t>
            </w:r>
          </w:p>
        </w:tc>
        <w:tc>
          <w:tcPr>
            <w:tcW w:w="1304" w:type="dxa"/>
            <w:tcBorders>
              <w:top w:val="single" w:sz="4" w:space="0" w:color="auto"/>
            </w:tcBorders>
          </w:tcPr>
          <w:p w:rsidR="00000000" w:rsidRDefault="00000000">
            <w:pPr>
              <w:pStyle w:val="Table"/>
              <w:ind w:right="397"/>
              <w:jc w:val="right"/>
            </w:pPr>
            <w:r>
              <w:t>262</w:t>
            </w:r>
          </w:p>
        </w:tc>
      </w:tr>
      <w:tr w:rsidR="00000000">
        <w:tblPrEx>
          <w:tblCellMar>
            <w:top w:w="0" w:type="dxa"/>
            <w:bottom w:w="0" w:type="dxa"/>
          </w:tblCellMar>
        </w:tblPrEx>
        <w:tc>
          <w:tcPr>
            <w:tcW w:w="1814" w:type="dxa"/>
          </w:tcPr>
          <w:p w:rsidR="00000000" w:rsidRDefault="00000000">
            <w:pPr>
              <w:pStyle w:val="Table"/>
            </w:pPr>
            <w:r>
              <w:t>1991/92</w:t>
            </w:r>
          </w:p>
        </w:tc>
        <w:tc>
          <w:tcPr>
            <w:tcW w:w="1304" w:type="dxa"/>
          </w:tcPr>
          <w:p w:rsidR="00000000" w:rsidRDefault="00000000">
            <w:pPr>
              <w:pStyle w:val="Table"/>
              <w:ind w:right="397"/>
              <w:jc w:val="right"/>
            </w:pPr>
            <w:r>
              <w:t>4 373</w:t>
            </w:r>
          </w:p>
        </w:tc>
        <w:tc>
          <w:tcPr>
            <w:tcW w:w="1304" w:type="dxa"/>
          </w:tcPr>
          <w:p w:rsidR="00000000" w:rsidRDefault="00000000">
            <w:pPr>
              <w:pStyle w:val="Table"/>
              <w:ind w:right="397"/>
              <w:jc w:val="right"/>
            </w:pPr>
            <w:r>
              <w:t>2 408</w:t>
            </w:r>
          </w:p>
        </w:tc>
        <w:tc>
          <w:tcPr>
            <w:tcW w:w="1304" w:type="dxa"/>
          </w:tcPr>
          <w:p w:rsidR="00000000" w:rsidRDefault="00000000">
            <w:pPr>
              <w:pStyle w:val="Table"/>
              <w:ind w:right="397"/>
              <w:jc w:val="right"/>
            </w:pPr>
            <w:r>
              <w:t>3 633</w:t>
            </w:r>
          </w:p>
        </w:tc>
        <w:tc>
          <w:tcPr>
            <w:tcW w:w="1304" w:type="dxa"/>
          </w:tcPr>
          <w:p w:rsidR="00000000" w:rsidRDefault="00000000">
            <w:pPr>
              <w:pStyle w:val="Table"/>
              <w:ind w:right="397"/>
              <w:jc w:val="right"/>
            </w:pPr>
            <w:r>
              <w:t>2 049</w:t>
            </w:r>
          </w:p>
        </w:tc>
        <w:tc>
          <w:tcPr>
            <w:tcW w:w="1304" w:type="dxa"/>
          </w:tcPr>
          <w:p w:rsidR="00000000" w:rsidRDefault="00000000">
            <w:pPr>
              <w:pStyle w:val="Table"/>
              <w:ind w:right="397"/>
              <w:jc w:val="right"/>
            </w:pPr>
            <w:r>
              <w:t>740</w:t>
            </w:r>
          </w:p>
        </w:tc>
        <w:tc>
          <w:tcPr>
            <w:tcW w:w="1304" w:type="dxa"/>
          </w:tcPr>
          <w:p w:rsidR="00000000" w:rsidRDefault="00000000">
            <w:pPr>
              <w:pStyle w:val="Table"/>
              <w:ind w:right="397"/>
              <w:jc w:val="right"/>
            </w:pPr>
            <w:r>
              <w:t>357</w:t>
            </w:r>
          </w:p>
        </w:tc>
      </w:tr>
      <w:tr w:rsidR="00000000">
        <w:tblPrEx>
          <w:tblCellMar>
            <w:top w:w="0" w:type="dxa"/>
            <w:bottom w:w="0" w:type="dxa"/>
          </w:tblCellMar>
        </w:tblPrEx>
        <w:tc>
          <w:tcPr>
            <w:tcW w:w="1814" w:type="dxa"/>
          </w:tcPr>
          <w:p w:rsidR="00000000" w:rsidRDefault="00000000">
            <w:pPr>
              <w:pStyle w:val="Table"/>
            </w:pPr>
            <w:r>
              <w:t>1992/93</w:t>
            </w:r>
          </w:p>
        </w:tc>
        <w:tc>
          <w:tcPr>
            <w:tcW w:w="1304" w:type="dxa"/>
          </w:tcPr>
          <w:p w:rsidR="00000000" w:rsidRDefault="00000000">
            <w:pPr>
              <w:pStyle w:val="Table"/>
              <w:ind w:right="397"/>
              <w:jc w:val="right"/>
            </w:pPr>
            <w:r>
              <w:t>4 416</w:t>
            </w:r>
          </w:p>
        </w:tc>
        <w:tc>
          <w:tcPr>
            <w:tcW w:w="1304" w:type="dxa"/>
          </w:tcPr>
          <w:p w:rsidR="00000000" w:rsidRDefault="00000000">
            <w:pPr>
              <w:pStyle w:val="Table"/>
              <w:ind w:right="397"/>
              <w:jc w:val="right"/>
            </w:pPr>
            <w:r>
              <w:t>2 431</w:t>
            </w:r>
          </w:p>
        </w:tc>
        <w:tc>
          <w:tcPr>
            <w:tcW w:w="1304" w:type="dxa"/>
          </w:tcPr>
          <w:p w:rsidR="00000000" w:rsidRDefault="00000000">
            <w:pPr>
              <w:pStyle w:val="Table"/>
              <w:ind w:right="397"/>
              <w:jc w:val="right"/>
            </w:pPr>
            <w:r>
              <w:t>3 931</w:t>
            </w:r>
          </w:p>
        </w:tc>
        <w:tc>
          <w:tcPr>
            <w:tcW w:w="1304" w:type="dxa"/>
          </w:tcPr>
          <w:p w:rsidR="00000000" w:rsidRDefault="00000000">
            <w:pPr>
              <w:pStyle w:val="Table"/>
              <w:ind w:right="397"/>
              <w:jc w:val="right"/>
            </w:pPr>
            <w:r>
              <w:t>2 141</w:t>
            </w:r>
          </w:p>
        </w:tc>
        <w:tc>
          <w:tcPr>
            <w:tcW w:w="1304" w:type="dxa"/>
          </w:tcPr>
          <w:p w:rsidR="00000000" w:rsidRDefault="00000000">
            <w:pPr>
              <w:pStyle w:val="Table"/>
              <w:ind w:right="397"/>
              <w:jc w:val="right"/>
            </w:pPr>
            <w:r>
              <w:t>485</w:t>
            </w:r>
          </w:p>
        </w:tc>
        <w:tc>
          <w:tcPr>
            <w:tcW w:w="1304" w:type="dxa"/>
          </w:tcPr>
          <w:p w:rsidR="00000000" w:rsidRDefault="00000000">
            <w:pPr>
              <w:pStyle w:val="Table"/>
              <w:ind w:right="397"/>
              <w:jc w:val="right"/>
            </w:pPr>
            <w:r>
              <w:t>290</w:t>
            </w:r>
          </w:p>
        </w:tc>
      </w:tr>
      <w:tr w:rsidR="00000000">
        <w:tblPrEx>
          <w:tblCellMar>
            <w:top w:w="0" w:type="dxa"/>
            <w:bottom w:w="0" w:type="dxa"/>
          </w:tblCellMar>
        </w:tblPrEx>
        <w:tc>
          <w:tcPr>
            <w:tcW w:w="1814" w:type="dxa"/>
          </w:tcPr>
          <w:p w:rsidR="00000000" w:rsidRDefault="00000000">
            <w:pPr>
              <w:pStyle w:val="Table"/>
            </w:pPr>
            <w:r>
              <w:t>1993/94</w:t>
            </w:r>
          </w:p>
        </w:tc>
        <w:tc>
          <w:tcPr>
            <w:tcW w:w="1304" w:type="dxa"/>
          </w:tcPr>
          <w:p w:rsidR="00000000" w:rsidRDefault="00000000">
            <w:pPr>
              <w:pStyle w:val="Table"/>
              <w:ind w:right="397"/>
              <w:jc w:val="right"/>
            </w:pPr>
            <w:r>
              <w:t>3 972</w:t>
            </w:r>
          </w:p>
        </w:tc>
        <w:tc>
          <w:tcPr>
            <w:tcW w:w="1304" w:type="dxa"/>
          </w:tcPr>
          <w:p w:rsidR="00000000" w:rsidRDefault="00000000">
            <w:pPr>
              <w:pStyle w:val="Table"/>
              <w:ind w:right="397"/>
              <w:jc w:val="right"/>
            </w:pPr>
            <w:r>
              <w:t>2 112</w:t>
            </w:r>
          </w:p>
        </w:tc>
        <w:tc>
          <w:tcPr>
            <w:tcW w:w="1304" w:type="dxa"/>
          </w:tcPr>
          <w:p w:rsidR="00000000" w:rsidRDefault="00000000">
            <w:pPr>
              <w:pStyle w:val="Table"/>
              <w:ind w:right="397"/>
              <w:jc w:val="right"/>
            </w:pPr>
            <w:r>
              <w:t>3 343</w:t>
            </w:r>
          </w:p>
        </w:tc>
        <w:tc>
          <w:tcPr>
            <w:tcW w:w="1304" w:type="dxa"/>
          </w:tcPr>
          <w:p w:rsidR="00000000" w:rsidRDefault="00000000">
            <w:pPr>
              <w:pStyle w:val="Table"/>
              <w:ind w:right="397"/>
              <w:jc w:val="right"/>
            </w:pPr>
            <w:r>
              <w:t>1 932</w:t>
            </w:r>
          </w:p>
        </w:tc>
        <w:tc>
          <w:tcPr>
            <w:tcW w:w="1304" w:type="dxa"/>
          </w:tcPr>
          <w:p w:rsidR="00000000" w:rsidRDefault="00000000">
            <w:pPr>
              <w:pStyle w:val="Table"/>
              <w:ind w:right="397"/>
              <w:jc w:val="right"/>
            </w:pPr>
            <w:r>
              <w:t>629</w:t>
            </w:r>
          </w:p>
        </w:tc>
        <w:tc>
          <w:tcPr>
            <w:tcW w:w="1304" w:type="dxa"/>
          </w:tcPr>
          <w:p w:rsidR="00000000" w:rsidRDefault="00000000">
            <w:pPr>
              <w:pStyle w:val="Table"/>
              <w:ind w:right="397"/>
              <w:jc w:val="right"/>
            </w:pPr>
            <w:r>
              <w:t>180</w:t>
            </w:r>
          </w:p>
        </w:tc>
      </w:tr>
      <w:tr w:rsidR="00000000">
        <w:tblPrEx>
          <w:tblCellMar>
            <w:top w:w="0" w:type="dxa"/>
            <w:bottom w:w="0" w:type="dxa"/>
          </w:tblCellMar>
        </w:tblPrEx>
        <w:tc>
          <w:tcPr>
            <w:tcW w:w="1814" w:type="dxa"/>
          </w:tcPr>
          <w:p w:rsidR="00000000" w:rsidRDefault="00000000">
            <w:pPr>
              <w:pStyle w:val="Table"/>
            </w:pPr>
            <w:r>
              <w:t>1994/95</w:t>
            </w:r>
          </w:p>
        </w:tc>
        <w:tc>
          <w:tcPr>
            <w:tcW w:w="1304" w:type="dxa"/>
          </w:tcPr>
          <w:p w:rsidR="00000000" w:rsidRDefault="00000000">
            <w:pPr>
              <w:pStyle w:val="Table"/>
              <w:ind w:right="397"/>
              <w:jc w:val="right"/>
            </w:pPr>
            <w:r>
              <w:t>4 436</w:t>
            </w:r>
          </w:p>
        </w:tc>
        <w:tc>
          <w:tcPr>
            <w:tcW w:w="1304" w:type="dxa"/>
          </w:tcPr>
          <w:p w:rsidR="00000000" w:rsidRDefault="00000000">
            <w:pPr>
              <w:pStyle w:val="Table"/>
              <w:ind w:right="397"/>
              <w:jc w:val="right"/>
            </w:pPr>
            <w:r>
              <w:t>2 556</w:t>
            </w:r>
          </w:p>
        </w:tc>
        <w:tc>
          <w:tcPr>
            <w:tcW w:w="1304" w:type="dxa"/>
          </w:tcPr>
          <w:p w:rsidR="00000000" w:rsidRDefault="00000000">
            <w:pPr>
              <w:pStyle w:val="Table"/>
              <w:ind w:right="397"/>
              <w:jc w:val="right"/>
            </w:pPr>
            <w:r>
              <w:t>3 711</w:t>
            </w:r>
          </w:p>
        </w:tc>
        <w:tc>
          <w:tcPr>
            <w:tcW w:w="1304" w:type="dxa"/>
          </w:tcPr>
          <w:p w:rsidR="00000000" w:rsidRDefault="00000000">
            <w:pPr>
              <w:pStyle w:val="Table"/>
              <w:ind w:right="397"/>
              <w:jc w:val="right"/>
            </w:pPr>
            <w:r>
              <w:t>2 135</w:t>
            </w:r>
          </w:p>
        </w:tc>
        <w:tc>
          <w:tcPr>
            <w:tcW w:w="1304" w:type="dxa"/>
          </w:tcPr>
          <w:p w:rsidR="00000000" w:rsidRDefault="00000000">
            <w:pPr>
              <w:pStyle w:val="Table"/>
              <w:ind w:right="397"/>
              <w:jc w:val="right"/>
            </w:pPr>
            <w:r>
              <w:t>725</w:t>
            </w:r>
          </w:p>
        </w:tc>
        <w:tc>
          <w:tcPr>
            <w:tcW w:w="1304" w:type="dxa"/>
          </w:tcPr>
          <w:p w:rsidR="00000000" w:rsidRDefault="00000000">
            <w:pPr>
              <w:pStyle w:val="Table"/>
              <w:ind w:right="397"/>
              <w:jc w:val="right"/>
            </w:pPr>
            <w:r>
              <w:t>421</w:t>
            </w:r>
          </w:p>
        </w:tc>
      </w:tr>
      <w:tr w:rsidR="00000000">
        <w:tblPrEx>
          <w:tblCellMar>
            <w:top w:w="0" w:type="dxa"/>
            <w:bottom w:w="0" w:type="dxa"/>
          </w:tblCellMar>
        </w:tblPrEx>
        <w:tc>
          <w:tcPr>
            <w:tcW w:w="1814" w:type="dxa"/>
          </w:tcPr>
          <w:p w:rsidR="00000000" w:rsidRDefault="00000000">
            <w:pPr>
              <w:pStyle w:val="Table"/>
            </w:pPr>
            <w:r>
              <w:t>1995/96</w:t>
            </w:r>
          </w:p>
        </w:tc>
        <w:tc>
          <w:tcPr>
            <w:tcW w:w="1304" w:type="dxa"/>
          </w:tcPr>
          <w:p w:rsidR="00000000" w:rsidRDefault="00000000">
            <w:pPr>
              <w:pStyle w:val="Table"/>
              <w:ind w:right="397"/>
              <w:jc w:val="right"/>
            </w:pPr>
            <w:r>
              <w:t>4 630</w:t>
            </w:r>
          </w:p>
        </w:tc>
        <w:tc>
          <w:tcPr>
            <w:tcW w:w="1304" w:type="dxa"/>
          </w:tcPr>
          <w:p w:rsidR="00000000" w:rsidRDefault="00000000">
            <w:pPr>
              <w:pStyle w:val="Table"/>
              <w:ind w:right="397"/>
              <w:jc w:val="right"/>
            </w:pPr>
            <w:r>
              <w:t>2 606</w:t>
            </w:r>
          </w:p>
        </w:tc>
        <w:tc>
          <w:tcPr>
            <w:tcW w:w="1304" w:type="dxa"/>
          </w:tcPr>
          <w:p w:rsidR="00000000" w:rsidRDefault="00000000">
            <w:pPr>
              <w:pStyle w:val="Table"/>
              <w:ind w:right="397"/>
              <w:jc w:val="right"/>
            </w:pPr>
            <w:r>
              <w:t>3 702</w:t>
            </w:r>
          </w:p>
        </w:tc>
        <w:tc>
          <w:tcPr>
            <w:tcW w:w="1304" w:type="dxa"/>
          </w:tcPr>
          <w:p w:rsidR="00000000" w:rsidRDefault="00000000">
            <w:pPr>
              <w:pStyle w:val="Table"/>
              <w:ind w:right="397"/>
              <w:jc w:val="right"/>
            </w:pPr>
            <w:r>
              <w:t>2 086</w:t>
            </w:r>
          </w:p>
        </w:tc>
        <w:tc>
          <w:tcPr>
            <w:tcW w:w="1304" w:type="dxa"/>
          </w:tcPr>
          <w:p w:rsidR="00000000" w:rsidRDefault="00000000">
            <w:pPr>
              <w:pStyle w:val="Table"/>
              <w:ind w:right="397"/>
              <w:jc w:val="right"/>
            </w:pPr>
            <w:r>
              <w:t>928</w:t>
            </w:r>
          </w:p>
        </w:tc>
        <w:tc>
          <w:tcPr>
            <w:tcW w:w="1304" w:type="dxa"/>
          </w:tcPr>
          <w:p w:rsidR="00000000" w:rsidRDefault="00000000">
            <w:pPr>
              <w:pStyle w:val="Table"/>
              <w:ind w:right="397"/>
              <w:jc w:val="right"/>
            </w:pPr>
            <w:r>
              <w:t>520</w:t>
            </w:r>
          </w:p>
        </w:tc>
      </w:tr>
      <w:tr w:rsidR="00000000">
        <w:tblPrEx>
          <w:tblCellMar>
            <w:top w:w="0" w:type="dxa"/>
            <w:bottom w:w="0" w:type="dxa"/>
          </w:tblCellMar>
        </w:tblPrEx>
        <w:tc>
          <w:tcPr>
            <w:tcW w:w="1814" w:type="dxa"/>
          </w:tcPr>
          <w:p w:rsidR="00000000" w:rsidRDefault="00000000">
            <w:pPr>
              <w:pStyle w:val="Table"/>
            </w:pPr>
            <w:r>
              <w:t>1996/97</w:t>
            </w:r>
          </w:p>
        </w:tc>
        <w:tc>
          <w:tcPr>
            <w:tcW w:w="1304" w:type="dxa"/>
          </w:tcPr>
          <w:p w:rsidR="00000000" w:rsidRDefault="00000000">
            <w:pPr>
              <w:pStyle w:val="Table"/>
              <w:ind w:right="397"/>
              <w:jc w:val="right"/>
            </w:pPr>
            <w:r>
              <w:t>3 708</w:t>
            </w:r>
          </w:p>
        </w:tc>
        <w:tc>
          <w:tcPr>
            <w:tcW w:w="1304" w:type="dxa"/>
          </w:tcPr>
          <w:p w:rsidR="00000000" w:rsidRDefault="00000000">
            <w:pPr>
              <w:pStyle w:val="Table"/>
              <w:ind w:right="397"/>
              <w:jc w:val="right"/>
            </w:pPr>
            <w:r>
              <w:t>1 990</w:t>
            </w:r>
          </w:p>
        </w:tc>
        <w:tc>
          <w:tcPr>
            <w:tcW w:w="1304" w:type="dxa"/>
          </w:tcPr>
          <w:p w:rsidR="00000000" w:rsidRDefault="00000000">
            <w:pPr>
              <w:pStyle w:val="Table"/>
              <w:ind w:right="397"/>
              <w:jc w:val="right"/>
            </w:pPr>
            <w:r>
              <w:t>3 295</w:t>
            </w:r>
          </w:p>
        </w:tc>
        <w:tc>
          <w:tcPr>
            <w:tcW w:w="1304" w:type="dxa"/>
          </w:tcPr>
          <w:p w:rsidR="00000000" w:rsidRDefault="00000000">
            <w:pPr>
              <w:pStyle w:val="Table"/>
              <w:ind w:right="397"/>
              <w:jc w:val="right"/>
            </w:pPr>
            <w:r>
              <w:t>1 761</w:t>
            </w:r>
          </w:p>
        </w:tc>
        <w:tc>
          <w:tcPr>
            <w:tcW w:w="1304" w:type="dxa"/>
          </w:tcPr>
          <w:p w:rsidR="00000000" w:rsidRDefault="00000000">
            <w:pPr>
              <w:pStyle w:val="Table"/>
              <w:ind w:right="397"/>
              <w:jc w:val="right"/>
            </w:pPr>
            <w:r>
              <w:t>413</w:t>
            </w:r>
          </w:p>
        </w:tc>
        <w:tc>
          <w:tcPr>
            <w:tcW w:w="1304" w:type="dxa"/>
          </w:tcPr>
          <w:p w:rsidR="00000000" w:rsidRDefault="00000000">
            <w:pPr>
              <w:pStyle w:val="Table"/>
              <w:ind w:right="397"/>
              <w:jc w:val="right"/>
            </w:pPr>
            <w:r>
              <w:t>229</w:t>
            </w:r>
          </w:p>
        </w:tc>
      </w:tr>
      <w:tr w:rsidR="00000000">
        <w:tblPrEx>
          <w:tblCellMar>
            <w:top w:w="0" w:type="dxa"/>
            <w:bottom w:w="0" w:type="dxa"/>
          </w:tblCellMar>
        </w:tblPrEx>
        <w:tc>
          <w:tcPr>
            <w:tcW w:w="1814" w:type="dxa"/>
            <w:tcBorders>
              <w:bottom w:val="single" w:sz="4" w:space="0" w:color="auto"/>
            </w:tcBorders>
          </w:tcPr>
          <w:p w:rsidR="00000000" w:rsidRDefault="00000000">
            <w:pPr>
              <w:pStyle w:val="Table"/>
            </w:pPr>
            <w:r>
              <w:t>1997/98</w:t>
            </w:r>
          </w:p>
        </w:tc>
        <w:tc>
          <w:tcPr>
            <w:tcW w:w="1304" w:type="dxa"/>
            <w:tcBorders>
              <w:bottom w:val="single" w:sz="4" w:space="0" w:color="auto"/>
            </w:tcBorders>
          </w:tcPr>
          <w:p w:rsidR="00000000" w:rsidRDefault="00000000">
            <w:pPr>
              <w:pStyle w:val="Table"/>
              <w:ind w:right="397"/>
              <w:jc w:val="right"/>
            </w:pPr>
            <w:r>
              <w:t>3 861</w:t>
            </w:r>
          </w:p>
        </w:tc>
        <w:tc>
          <w:tcPr>
            <w:tcW w:w="1304" w:type="dxa"/>
            <w:tcBorders>
              <w:bottom w:val="single" w:sz="4" w:space="0" w:color="auto"/>
            </w:tcBorders>
          </w:tcPr>
          <w:p w:rsidR="00000000" w:rsidRDefault="00000000">
            <w:pPr>
              <w:pStyle w:val="Table"/>
              <w:ind w:right="397"/>
              <w:jc w:val="right"/>
            </w:pPr>
            <w:r>
              <w:t>2 456</w:t>
            </w:r>
          </w:p>
        </w:tc>
        <w:tc>
          <w:tcPr>
            <w:tcW w:w="1304" w:type="dxa"/>
            <w:tcBorders>
              <w:bottom w:val="single" w:sz="4" w:space="0" w:color="auto"/>
            </w:tcBorders>
          </w:tcPr>
          <w:p w:rsidR="00000000" w:rsidRDefault="00000000">
            <w:pPr>
              <w:pStyle w:val="Table"/>
              <w:ind w:right="397"/>
              <w:jc w:val="right"/>
            </w:pPr>
            <w:r>
              <w:t>2 861</w:t>
            </w:r>
          </w:p>
        </w:tc>
        <w:tc>
          <w:tcPr>
            <w:tcW w:w="1304" w:type="dxa"/>
            <w:tcBorders>
              <w:bottom w:val="single" w:sz="4" w:space="0" w:color="auto"/>
            </w:tcBorders>
          </w:tcPr>
          <w:p w:rsidR="00000000" w:rsidRDefault="00000000">
            <w:pPr>
              <w:pStyle w:val="Table"/>
              <w:ind w:right="397"/>
              <w:jc w:val="right"/>
            </w:pPr>
            <w:r>
              <w:t>1 821</w:t>
            </w:r>
          </w:p>
        </w:tc>
        <w:tc>
          <w:tcPr>
            <w:tcW w:w="1304" w:type="dxa"/>
            <w:tcBorders>
              <w:bottom w:val="single" w:sz="4" w:space="0" w:color="auto"/>
            </w:tcBorders>
          </w:tcPr>
          <w:p w:rsidR="00000000" w:rsidRDefault="00000000">
            <w:pPr>
              <w:pStyle w:val="Table"/>
              <w:ind w:right="397"/>
              <w:jc w:val="right"/>
            </w:pPr>
            <w:r>
              <w:t>1 000</w:t>
            </w:r>
          </w:p>
        </w:tc>
        <w:tc>
          <w:tcPr>
            <w:tcW w:w="1304" w:type="dxa"/>
            <w:tcBorders>
              <w:bottom w:val="single" w:sz="4" w:space="0" w:color="auto"/>
            </w:tcBorders>
          </w:tcPr>
          <w:p w:rsidR="00000000" w:rsidRDefault="00000000">
            <w:pPr>
              <w:pStyle w:val="Table"/>
              <w:ind w:right="397"/>
              <w:jc w:val="right"/>
            </w:pPr>
            <w:r>
              <w:t>635</w:t>
            </w:r>
          </w:p>
        </w:tc>
      </w:tr>
    </w:tbl>
    <w:p w:rsidR="00000000" w:rsidRDefault="00000000">
      <w:pPr>
        <w:pStyle w:val="Table"/>
      </w:pPr>
    </w:p>
    <w:p w:rsidR="00000000" w:rsidRDefault="00000000">
      <w:pPr>
        <w:pStyle w:val="Table"/>
        <w:spacing w:after="180"/>
        <w:jc w:val="center"/>
        <w:rPr>
          <w:b/>
        </w:rPr>
      </w:pPr>
      <w:r>
        <w:rPr>
          <w:b/>
        </w:rPr>
        <w:t>Таблица 19.  Выпускники вузов, 1996/97 год</w:t>
      </w:r>
      <w:r>
        <w:rPr>
          <w:rStyle w:val="FootnoteReference"/>
          <w:b/>
        </w:rPr>
        <w:footnoteReference w:id="10"/>
      </w:r>
    </w:p>
    <w:tbl>
      <w:tblPr>
        <w:tblW w:w="0" w:type="auto"/>
        <w:tblInd w:w="-26" w:type="dxa"/>
        <w:tblLayout w:type="fixed"/>
        <w:tblCellMar>
          <w:left w:w="28" w:type="dxa"/>
          <w:right w:w="28" w:type="dxa"/>
        </w:tblCellMar>
        <w:tblLook w:val="0000" w:firstRow="0" w:lastRow="0" w:firstColumn="0" w:lastColumn="0" w:noHBand="0" w:noVBand="0"/>
      </w:tblPr>
      <w:tblGrid>
        <w:gridCol w:w="4536"/>
        <w:gridCol w:w="1701"/>
        <w:gridCol w:w="1701"/>
        <w:gridCol w:w="1701"/>
      </w:tblGrid>
      <w:tr w:rsidR="00000000">
        <w:tblPrEx>
          <w:tblCellMar>
            <w:top w:w="0" w:type="dxa"/>
            <w:bottom w:w="0" w:type="dxa"/>
          </w:tblCellMar>
        </w:tblPrEx>
        <w:tc>
          <w:tcPr>
            <w:tcW w:w="4536" w:type="dxa"/>
            <w:tcBorders>
              <w:top w:val="single" w:sz="4" w:space="0" w:color="auto"/>
              <w:bottom w:val="single" w:sz="4" w:space="0" w:color="auto"/>
            </w:tcBorders>
          </w:tcPr>
          <w:p w:rsidR="00000000" w:rsidRDefault="00000000">
            <w:pPr>
              <w:pStyle w:val="Table"/>
              <w:spacing w:before="20" w:after="20"/>
              <w:rPr>
                <w:b/>
              </w:rPr>
            </w:pPr>
            <w:r>
              <w:rPr>
                <w:b/>
              </w:rPr>
              <w:t>Факультет</w:t>
            </w:r>
          </w:p>
        </w:tc>
        <w:tc>
          <w:tcPr>
            <w:tcW w:w="1701" w:type="dxa"/>
            <w:tcBorders>
              <w:top w:val="single" w:sz="4" w:space="0" w:color="auto"/>
              <w:bottom w:val="single" w:sz="4" w:space="0" w:color="auto"/>
            </w:tcBorders>
          </w:tcPr>
          <w:p w:rsidR="00000000" w:rsidRDefault="00000000">
            <w:pPr>
              <w:pStyle w:val="Table"/>
              <w:spacing w:before="20" w:after="20"/>
              <w:jc w:val="center"/>
              <w:rPr>
                <w:b/>
              </w:rPr>
            </w:pPr>
            <w:r>
              <w:rPr>
                <w:b/>
              </w:rPr>
              <w:t>Всего</w:t>
            </w:r>
          </w:p>
        </w:tc>
        <w:tc>
          <w:tcPr>
            <w:tcW w:w="1701" w:type="dxa"/>
            <w:tcBorders>
              <w:top w:val="single" w:sz="4" w:space="0" w:color="auto"/>
              <w:bottom w:val="single" w:sz="4" w:space="0" w:color="auto"/>
            </w:tcBorders>
          </w:tcPr>
          <w:p w:rsidR="00000000" w:rsidRDefault="00000000">
            <w:pPr>
              <w:pStyle w:val="Table"/>
              <w:spacing w:before="20" w:after="20"/>
              <w:jc w:val="center"/>
              <w:rPr>
                <w:b/>
              </w:rPr>
            </w:pPr>
            <w:r>
              <w:rPr>
                <w:b/>
              </w:rPr>
              <w:t>Женщины</w:t>
            </w:r>
          </w:p>
        </w:tc>
        <w:tc>
          <w:tcPr>
            <w:tcW w:w="1701" w:type="dxa"/>
            <w:tcBorders>
              <w:top w:val="single" w:sz="4" w:space="0" w:color="auto"/>
              <w:bottom w:val="single" w:sz="4" w:space="0" w:color="auto"/>
            </w:tcBorders>
          </w:tcPr>
          <w:p w:rsidR="00000000" w:rsidRDefault="00000000">
            <w:pPr>
              <w:pStyle w:val="Table"/>
              <w:spacing w:before="20" w:after="20"/>
              <w:jc w:val="center"/>
              <w:rPr>
                <w:b/>
              </w:rPr>
            </w:pPr>
            <w:r>
              <w:rPr>
                <w:b/>
              </w:rPr>
              <w:t>% женщин</w:t>
            </w:r>
          </w:p>
        </w:tc>
      </w:tr>
      <w:tr w:rsidR="00000000">
        <w:tblPrEx>
          <w:tblCellMar>
            <w:top w:w="0" w:type="dxa"/>
            <w:bottom w:w="0" w:type="dxa"/>
          </w:tblCellMar>
        </w:tblPrEx>
        <w:tc>
          <w:tcPr>
            <w:tcW w:w="4536" w:type="dxa"/>
            <w:tcBorders>
              <w:top w:val="single" w:sz="4" w:space="0" w:color="auto"/>
            </w:tcBorders>
          </w:tcPr>
          <w:p w:rsidR="00000000" w:rsidRDefault="00000000">
            <w:pPr>
              <w:pStyle w:val="Table"/>
            </w:pPr>
            <w:r>
              <w:t>Машиностроительный факультет</w:t>
            </w:r>
          </w:p>
        </w:tc>
        <w:tc>
          <w:tcPr>
            <w:tcW w:w="1701" w:type="dxa"/>
            <w:tcBorders>
              <w:top w:val="single" w:sz="4" w:space="0" w:color="auto"/>
            </w:tcBorders>
          </w:tcPr>
          <w:p w:rsidR="00000000" w:rsidRDefault="00000000">
            <w:pPr>
              <w:pStyle w:val="Table"/>
              <w:ind w:right="680"/>
              <w:jc w:val="right"/>
            </w:pPr>
            <w:r>
              <w:t>89</w:t>
            </w:r>
          </w:p>
        </w:tc>
        <w:tc>
          <w:tcPr>
            <w:tcW w:w="1701" w:type="dxa"/>
            <w:tcBorders>
              <w:top w:val="single" w:sz="4" w:space="0" w:color="auto"/>
            </w:tcBorders>
          </w:tcPr>
          <w:p w:rsidR="00000000" w:rsidRDefault="00000000">
            <w:pPr>
              <w:pStyle w:val="Table"/>
              <w:ind w:right="680"/>
              <w:jc w:val="right"/>
            </w:pPr>
            <w:r>
              <w:t>18</w:t>
            </w:r>
          </w:p>
        </w:tc>
        <w:tc>
          <w:tcPr>
            <w:tcW w:w="1701" w:type="dxa"/>
            <w:tcBorders>
              <w:top w:val="single" w:sz="4" w:space="0" w:color="auto"/>
            </w:tcBorders>
          </w:tcPr>
          <w:p w:rsidR="00000000" w:rsidRDefault="00000000">
            <w:pPr>
              <w:pStyle w:val="Table"/>
              <w:ind w:right="567"/>
              <w:jc w:val="right"/>
            </w:pPr>
            <w:r>
              <w:t>20,2</w:t>
            </w:r>
          </w:p>
        </w:tc>
      </w:tr>
      <w:tr w:rsidR="00000000">
        <w:tblPrEx>
          <w:tblCellMar>
            <w:top w:w="0" w:type="dxa"/>
            <w:bottom w:w="0" w:type="dxa"/>
          </w:tblCellMar>
        </w:tblPrEx>
        <w:tc>
          <w:tcPr>
            <w:tcW w:w="4536" w:type="dxa"/>
          </w:tcPr>
          <w:p w:rsidR="00000000" w:rsidRDefault="00000000">
            <w:pPr>
              <w:pStyle w:val="Table"/>
            </w:pPr>
            <w:r>
              <w:t>Электротехнический факультет</w:t>
            </w:r>
          </w:p>
        </w:tc>
        <w:tc>
          <w:tcPr>
            <w:tcW w:w="1701" w:type="dxa"/>
          </w:tcPr>
          <w:p w:rsidR="00000000" w:rsidRDefault="00000000">
            <w:pPr>
              <w:pStyle w:val="Table"/>
              <w:ind w:right="680"/>
              <w:jc w:val="right"/>
            </w:pPr>
            <w:r>
              <w:t>84</w:t>
            </w:r>
          </w:p>
        </w:tc>
        <w:tc>
          <w:tcPr>
            <w:tcW w:w="1701" w:type="dxa"/>
          </w:tcPr>
          <w:p w:rsidR="00000000" w:rsidRDefault="00000000">
            <w:pPr>
              <w:pStyle w:val="Table"/>
              <w:ind w:right="680"/>
              <w:jc w:val="right"/>
            </w:pPr>
            <w:r>
              <w:t>18</w:t>
            </w:r>
          </w:p>
        </w:tc>
        <w:tc>
          <w:tcPr>
            <w:tcW w:w="1701" w:type="dxa"/>
          </w:tcPr>
          <w:p w:rsidR="00000000" w:rsidRDefault="00000000">
            <w:pPr>
              <w:pStyle w:val="Table"/>
              <w:ind w:right="567"/>
              <w:jc w:val="right"/>
            </w:pPr>
            <w:r>
              <w:t>21,4</w:t>
            </w:r>
          </w:p>
        </w:tc>
      </w:tr>
      <w:tr w:rsidR="00000000">
        <w:tblPrEx>
          <w:tblCellMar>
            <w:top w:w="0" w:type="dxa"/>
            <w:bottom w:w="0" w:type="dxa"/>
          </w:tblCellMar>
        </w:tblPrEx>
        <w:tc>
          <w:tcPr>
            <w:tcW w:w="4536" w:type="dxa"/>
          </w:tcPr>
          <w:p w:rsidR="00000000" w:rsidRDefault="00000000">
            <w:pPr>
              <w:pStyle w:val="Table"/>
            </w:pPr>
            <w:r>
              <w:t>Строительный факультет</w:t>
            </w:r>
          </w:p>
        </w:tc>
        <w:tc>
          <w:tcPr>
            <w:tcW w:w="1701" w:type="dxa"/>
          </w:tcPr>
          <w:p w:rsidR="00000000" w:rsidRDefault="00000000">
            <w:pPr>
              <w:pStyle w:val="Table"/>
              <w:ind w:right="680"/>
              <w:jc w:val="right"/>
            </w:pPr>
            <w:r>
              <w:t>85</w:t>
            </w:r>
          </w:p>
        </w:tc>
        <w:tc>
          <w:tcPr>
            <w:tcW w:w="1701" w:type="dxa"/>
          </w:tcPr>
          <w:p w:rsidR="00000000" w:rsidRDefault="00000000">
            <w:pPr>
              <w:pStyle w:val="Table"/>
              <w:ind w:right="680"/>
              <w:jc w:val="right"/>
            </w:pPr>
            <w:r>
              <w:t>18</w:t>
            </w:r>
          </w:p>
        </w:tc>
        <w:tc>
          <w:tcPr>
            <w:tcW w:w="1701" w:type="dxa"/>
          </w:tcPr>
          <w:p w:rsidR="00000000" w:rsidRDefault="00000000">
            <w:pPr>
              <w:pStyle w:val="Table"/>
              <w:ind w:right="567"/>
              <w:jc w:val="right"/>
            </w:pPr>
            <w:r>
              <w:t>21,1</w:t>
            </w:r>
          </w:p>
        </w:tc>
      </w:tr>
      <w:tr w:rsidR="00000000">
        <w:tblPrEx>
          <w:tblCellMar>
            <w:top w:w="0" w:type="dxa"/>
            <w:bottom w:w="0" w:type="dxa"/>
          </w:tblCellMar>
        </w:tblPrEx>
        <w:tc>
          <w:tcPr>
            <w:tcW w:w="4536" w:type="dxa"/>
          </w:tcPr>
          <w:p w:rsidR="00000000" w:rsidRDefault="00000000">
            <w:pPr>
              <w:pStyle w:val="Table"/>
            </w:pPr>
            <w:r>
              <w:t>Факультет геологии и горного дела</w:t>
            </w:r>
          </w:p>
        </w:tc>
        <w:tc>
          <w:tcPr>
            <w:tcW w:w="1701" w:type="dxa"/>
          </w:tcPr>
          <w:p w:rsidR="00000000" w:rsidRDefault="00000000">
            <w:pPr>
              <w:pStyle w:val="Table"/>
              <w:ind w:right="680"/>
              <w:jc w:val="right"/>
            </w:pPr>
            <w:r>
              <w:t>1</w:t>
            </w:r>
          </w:p>
        </w:tc>
        <w:tc>
          <w:tcPr>
            <w:tcW w:w="1701" w:type="dxa"/>
          </w:tcPr>
          <w:p w:rsidR="00000000" w:rsidRDefault="00000000">
            <w:pPr>
              <w:pStyle w:val="Table"/>
              <w:ind w:right="680"/>
              <w:jc w:val="right"/>
            </w:pPr>
            <w:r>
              <w:t>0</w:t>
            </w:r>
          </w:p>
        </w:tc>
        <w:tc>
          <w:tcPr>
            <w:tcW w:w="1701" w:type="dxa"/>
          </w:tcPr>
          <w:p w:rsidR="00000000" w:rsidRDefault="00000000">
            <w:pPr>
              <w:pStyle w:val="Table"/>
              <w:ind w:right="567"/>
              <w:jc w:val="right"/>
            </w:pPr>
            <w:r>
              <w:t>0</w:t>
            </w:r>
          </w:p>
        </w:tc>
      </w:tr>
      <w:tr w:rsidR="00000000">
        <w:tblPrEx>
          <w:tblCellMar>
            <w:top w:w="0" w:type="dxa"/>
            <w:bottom w:w="0" w:type="dxa"/>
          </w:tblCellMar>
        </w:tblPrEx>
        <w:tc>
          <w:tcPr>
            <w:tcW w:w="4536" w:type="dxa"/>
          </w:tcPr>
          <w:p w:rsidR="00000000" w:rsidRDefault="00000000">
            <w:pPr>
              <w:pStyle w:val="Table"/>
            </w:pPr>
            <w:r>
              <w:t xml:space="preserve">Экономический факультет </w:t>
            </w:r>
          </w:p>
        </w:tc>
        <w:tc>
          <w:tcPr>
            <w:tcW w:w="1701" w:type="dxa"/>
          </w:tcPr>
          <w:p w:rsidR="00000000" w:rsidRDefault="00000000">
            <w:pPr>
              <w:pStyle w:val="Table"/>
              <w:ind w:right="680"/>
              <w:jc w:val="right"/>
            </w:pPr>
            <w:r>
              <w:t>481</w:t>
            </w:r>
          </w:p>
        </w:tc>
        <w:tc>
          <w:tcPr>
            <w:tcW w:w="1701" w:type="dxa"/>
          </w:tcPr>
          <w:p w:rsidR="00000000" w:rsidRDefault="00000000">
            <w:pPr>
              <w:pStyle w:val="Table"/>
              <w:ind w:right="680"/>
              <w:jc w:val="right"/>
            </w:pPr>
            <w:r>
              <w:t>238</w:t>
            </w:r>
          </w:p>
        </w:tc>
        <w:tc>
          <w:tcPr>
            <w:tcW w:w="1701" w:type="dxa"/>
          </w:tcPr>
          <w:p w:rsidR="00000000" w:rsidRDefault="00000000">
            <w:pPr>
              <w:pStyle w:val="Table"/>
              <w:ind w:right="567"/>
              <w:jc w:val="right"/>
            </w:pPr>
            <w:r>
              <w:t>49,4</w:t>
            </w:r>
          </w:p>
        </w:tc>
      </w:tr>
      <w:tr w:rsidR="00000000">
        <w:tblPrEx>
          <w:tblCellMar>
            <w:top w:w="0" w:type="dxa"/>
            <w:bottom w:w="0" w:type="dxa"/>
          </w:tblCellMar>
        </w:tblPrEx>
        <w:tc>
          <w:tcPr>
            <w:tcW w:w="4536" w:type="dxa"/>
          </w:tcPr>
          <w:p w:rsidR="00000000" w:rsidRDefault="00000000">
            <w:pPr>
              <w:pStyle w:val="Table"/>
            </w:pPr>
            <w:r>
              <w:t>Историко-филологический факультет</w:t>
            </w:r>
          </w:p>
        </w:tc>
        <w:tc>
          <w:tcPr>
            <w:tcW w:w="1701" w:type="dxa"/>
          </w:tcPr>
          <w:p w:rsidR="00000000" w:rsidRDefault="00000000">
            <w:pPr>
              <w:pStyle w:val="Table"/>
              <w:ind w:right="680"/>
              <w:jc w:val="right"/>
            </w:pPr>
            <w:r>
              <w:t>164</w:t>
            </w:r>
          </w:p>
        </w:tc>
        <w:tc>
          <w:tcPr>
            <w:tcW w:w="1701" w:type="dxa"/>
          </w:tcPr>
          <w:p w:rsidR="00000000" w:rsidRDefault="00000000">
            <w:pPr>
              <w:pStyle w:val="Table"/>
              <w:ind w:right="680"/>
              <w:jc w:val="right"/>
            </w:pPr>
            <w:r>
              <w:t>115</w:t>
            </w:r>
          </w:p>
        </w:tc>
        <w:tc>
          <w:tcPr>
            <w:tcW w:w="1701" w:type="dxa"/>
          </w:tcPr>
          <w:p w:rsidR="00000000" w:rsidRDefault="00000000">
            <w:pPr>
              <w:pStyle w:val="Table"/>
              <w:ind w:right="567"/>
              <w:jc w:val="right"/>
            </w:pPr>
            <w:r>
              <w:t>70,1</w:t>
            </w:r>
          </w:p>
        </w:tc>
      </w:tr>
      <w:tr w:rsidR="00000000">
        <w:tblPrEx>
          <w:tblCellMar>
            <w:top w:w="0" w:type="dxa"/>
            <w:bottom w:w="0" w:type="dxa"/>
          </w:tblCellMar>
        </w:tblPrEx>
        <w:tc>
          <w:tcPr>
            <w:tcW w:w="4536" w:type="dxa"/>
          </w:tcPr>
          <w:p w:rsidR="00000000" w:rsidRDefault="00000000">
            <w:pPr>
              <w:pStyle w:val="Table"/>
            </w:pPr>
            <w:r>
              <w:t xml:space="preserve">Факультет иностранных языков </w:t>
            </w:r>
          </w:p>
        </w:tc>
        <w:tc>
          <w:tcPr>
            <w:tcW w:w="1701" w:type="dxa"/>
          </w:tcPr>
          <w:p w:rsidR="00000000" w:rsidRDefault="00000000">
            <w:pPr>
              <w:pStyle w:val="Table"/>
              <w:ind w:right="680"/>
              <w:jc w:val="right"/>
            </w:pPr>
            <w:r>
              <w:t>207</w:t>
            </w:r>
          </w:p>
        </w:tc>
        <w:tc>
          <w:tcPr>
            <w:tcW w:w="1701" w:type="dxa"/>
          </w:tcPr>
          <w:p w:rsidR="00000000" w:rsidRDefault="00000000">
            <w:pPr>
              <w:pStyle w:val="Table"/>
              <w:ind w:right="680"/>
              <w:jc w:val="right"/>
            </w:pPr>
            <w:r>
              <w:t>144</w:t>
            </w:r>
          </w:p>
        </w:tc>
        <w:tc>
          <w:tcPr>
            <w:tcW w:w="1701" w:type="dxa"/>
          </w:tcPr>
          <w:p w:rsidR="00000000" w:rsidRDefault="00000000">
            <w:pPr>
              <w:pStyle w:val="Table"/>
              <w:ind w:right="567"/>
              <w:jc w:val="right"/>
            </w:pPr>
            <w:r>
              <w:t>69,5</w:t>
            </w:r>
          </w:p>
        </w:tc>
      </w:tr>
      <w:tr w:rsidR="00000000">
        <w:tblPrEx>
          <w:tblCellMar>
            <w:top w:w="0" w:type="dxa"/>
            <w:bottom w:w="0" w:type="dxa"/>
          </w:tblCellMar>
        </w:tblPrEx>
        <w:tc>
          <w:tcPr>
            <w:tcW w:w="4536" w:type="dxa"/>
          </w:tcPr>
          <w:p w:rsidR="00000000" w:rsidRDefault="00000000">
            <w:pPr>
              <w:pStyle w:val="Table"/>
            </w:pPr>
            <w:r>
              <w:t xml:space="preserve">Медицинский факультет </w:t>
            </w:r>
          </w:p>
        </w:tc>
        <w:tc>
          <w:tcPr>
            <w:tcW w:w="1701" w:type="dxa"/>
          </w:tcPr>
          <w:p w:rsidR="00000000" w:rsidRDefault="00000000">
            <w:pPr>
              <w:pStyle w:val="Table"/>
              <w:ind w:right="680"/>
              <w:jc w:val="right"/>
            </w:pPr>
            <w:r>
              <w:t>432</w:t>
            </w:r>
          </w:p>
        </w:tc>
        <w:tc>
          <w:tcPr>
            <w:tcW w:w="1701" w:type="dxa"/>
          </w:tcPr>
          <w:p w:rsidR="00000000" w:rsidRDefault="00000000">
            <w:pPr>
              <w:pStyle w:val="Table"/>
              <w:ind w:right="680"/>
              <w:jc w:val="right"/>
            </w:pPr>
            <w:r>
              <w:t>207</w:t>
            </w:r>
          </w:p>
        </w:tc>
        <w:tc>
          <w:tcPr>
            <w:tcW w:w="1701" w:type="dxa"/>
          </w:tcPr>
          <w:p w:rsidR="00000000" w:rsidRDefault="00000000">
            <w:pPr>
              <w:pStyle w:val="Table"/>
              <w:ind w:right="567"/>
              <w:jc w:val="right"/>
            </w:pPr>
            <w:r>
              <w:t>47,9</w:t>
            </w:r>
          </w:p>
        </w:tc>
      </w:tr>
      <w:tr w:rsidR="00000000">
        <w:tblPrEx>
          <w:tblCellMar>
            <w:top w:w="0" w:type="dxa"/>
            <w:bottom w:w="0" w:type="dxa"/>
          </w:tblCellMar>
        </w:tblPrEx>
        <w:tc>
          <w:tcPr>
            <w:tcW w:w="4536" w:type="dxa"/>
          </w:tcPr>
          <w:p w:rsidR="00000000" w:rsidRDefault="00000000">
            <w:pPr>
              <w:pStyle w:val="Table"/>
            </w:pPr>
            <w:r>
              <w:t>Факультет социальных наук</w:t>
            </w:r>
          </w:p>
        </w:tc>
        <w:tc>
          <w:tcPr>
            <w:tcW w:w="1701" w:type="dxa"/>
          </w:tcPr>
          <w:p w:rsidR="00000000" w:rsidRDefault="00000000">
            <w:pPr>
              <w:pStyle w:val="Table"/>
              <w:ind w:right="680"/>
              <w:jc w:val="right"/>
            </w:pPr>
            <w:r>
              <w:t>50</w:t>
            </w:r>
          </w:p>
        </w:tc>
        <w:tc>
          <w:tcPr>
            <w:tcW w:w="1701" w:type="dxa"/>
          </w:tcPr>
          <w:p w:rsidR="00000000" w:rsidRDefault="00000000">
            <w:pPr>
              <w:pStyle w:val="Table"/>
              <w:ind w:right="680"/>
              <w:jc w:val="right"/>
            </w:pPr>
            <w:r>
              <w:t>40</w:t>
            </w:r>
          </w:p>
        </w:tc>
        <w:tc>
          <w:tcPr>
            <w:tcW w:w="1701" w:type="dxa"/>
          </w:tcPr>
          <w:p w:rsidR="00000000" w:rsidRDefault="00000000">
            <w:pPr>
              <w:pStyle w:val="Table"/>
              <w:ind w:right="567"/>
              <w:jc w:val="right"/>
            </w:pPr>
            <w:r>
              <w:t>80</w:t>
            </w:r>
          </w:p>
        </w:tc>
      </w:tr>
      <w:tr w:rsidR="00000000">
        <w:tblPrEx>
          <w:tblCellMar>
            <w:top w:w="0" w:type="dxa"/>
            <w:bottom w:w="0" w:type="dxa"/>
          </w:tblCellMar>
        </w:tblPrEx>
        <w:tc>
          <w:tcPr>
            <w:tcW w:w="4536" w:type="dxa"/>
          </w:tcPr>
          <w:p w:rsidR="00000000" w:rsidRDefault="00000000">
            <w:pPr>
              <w:pStyle w:val="Table"/>
            </w:pPr>
            <w:r>
              <w:t>Юридический факультет</w:t>
            </w:r>
          </w:p>
        </w:tc>
        <w:tc>
          <w:tcPr>
            <w:tcW w:w="1701" w:type="dxa"/>
          </w:tcPr>
          <w:p w:rsidR="00000000" w:rsidRDefault="00000000">
            <w:pPr>
              <w:pStyle w:val="Table"/>
              <w:ind w:right="680"/>
              <w:jc w:val="right"/>
            </w:pPr>
            <w:r>
              <w:t>299</w:t>
            </w:r>
          </w:p>
        </w:tc>
        <w:tc>
          <w:tcPr>
            <w:tcW w:w="1701" w:type="dxa"/>
          </w:tcPr>
          <w:p w:rsidR="00000000" w:rsidRDefault="00000000">
            <w:pPr>
              <w:pStyle w:val="Table"/>
              <w:ind w:right="680"/>
              <w:jc w:val="right"/>
            </w:pPr>
            <w:r>
              <w:t>127</w:t>
            </w:r>
          </w:p>
        </w:tc>
        <w:tc>
          <w:tcPr>
            <w:tcW w:w="1701" w:type="dxa"/>
          </w:tcPr>
          <w:p w:rsidR="00000000" w:rsidRDefault="00000000">
            <w:pPr>
              <w:pStyle w:val="Table"/>
              <w:ind w:right="567"/>
              <w:jc w:val="right"/>
            </w:pPr>
            <w:r>
              <w:t>42,4</w:t>
            </w:r>
          </w:p>
        </w:tc>
      </w:tr>
      <w:tr w:rsidR="00000000">
        <w:tblPrEx>
          <w:tblCellMar>
            <w:top w:w="0" w:type="dxa"/>
            <w:bottom w:w="0" w:type="dxa"/>
          </w:tblCellMar>
        </w:tblPrEx>
        <w:tc>
          <w:tcPr>
            <w:tcW w:w="4536" w:type="dxa"/>
          </w:tcPr>
          <w:p w:rsidR="00000000" w:rsidRDefault="00000000">
            <w:pPr>
              <w:pStyle w:val="Table"/>
            </w:pPr>
            <w:r>
              <w:t>Факультет естественных наук</w:t>
            </w:r>
          </w:p>
        </w:tc>
        <w:tc>
          <w:tcPr>
            <w:tcW w:w="1701" w:type="dxa"/>
          </w:tcPr>
          <w:p w:rsidR="00000000" w:rsidRDefault="00000000">
            <w:pPr>
              <w:pStyle w:val="Table"/>
              <w:ind w:right="680"/>
              <w:jc w:val="right"/>
            </w:pPr>
            <w:r>
              <w:t>708</w:t>
            </w:r>
          </w:p>
        </w:tc>
        <w:tc>
          <w:tcPr>
            <w:tcW w:w="1701" w:type="dxa"/>
          </w:tcPr>
          <w:p w:rsidR="00000000" w:rsidRDefault="00000000">
            <w:pPr>
              <w:pStyle w:val="Table"/>
              <w:ind w:right="680"/>
              <w:jc w:val="right"/>
            </w:pPr>
            <w:r>
              <w:t>439</w:t>
            </w:r>
          </w:p>
        </w:tc>
        <w:tc>
          <w:tcPr>
            <w:tcW w:w="1701" w:type="dxa"/>
          </w:tcPr>
          <w:p w:rsidR="00000000" w:rsidRDefault="00000000">
            <w:pPr>
              <w:pStyle w:val="Table"/>
              <w:ind w:right="567"/>
              <w:jc w:val="right"/>
            </w:pPr>
            <w:r>
              <w:t>62</w:t>
            </w:r>
          </w:p>
        </w:tc>
      </w:tr>
      <w:tr w:rsidR="00000000">
        <w:tblPrEx>
          <w:tblCellMar>
            <w:top w:w="0" w:type="dxa"/>
            <w:bottom w:w="0" w:type="dxa"/>
          </w:tblCellMar>
        </w:tblPrEx>
        <w:tc>
          <w:tcPr>
            <w:tcW w:w="4536" w:type="dxa"/>
          </w:tcPr>
          <w:p w:rsidR="00000000" w:rsidRDefault="00000000">
            <w:pPr>
              <w:pStyle w:val="Table"/>
            </w:pPr>
            <w:r>
              <w:t>Сельскохозяйственный факультет</w:t>
            </w:r>
          </w:p>
        </w:tc>
        <w:tc>
          <w:tcPr>
            <w:tcW w:w="1701" w:type="dxa"/>
          </w:tcPr>
          <w:p w:rsidR="00000000" w:rsidRDefault="00000000">
            <w:pPr>
              <w:pStyle w:val="Table"/>
              <w:ind w:right="680"/>
              <w:jc w:val="right"/>
            </w:pPr>
            <w:r>
              <w:t>164</w:t>
            </w:r>
          </w:p>
        </w:tc>
        <w:tc>
          <w:tcPr>
            <w:tcW w:w="1701" w:type="dxa"/>
          </w:tcPr>
          <w:p w:rsidR="00000000" w:rsidRDefault="00000000">
            <w:pPr>
              <w:pStyle w:val="Table"/>
              <w:ind w:right="680"/>
              <w:jc w:val="right"/>
            </w:pPr>
            <w:r>
              <w:t>59</w:t>
            </w:r>
          </w:p>
        </w:tc>
        <w:tc>
          <w:tcPr>
            <w:tcW w:w="1701" w:type="dxa"/>
          </w:tcPr>
          <w:p w:rsidR="00000000" w:rsidRDefault="00000000">
            <w:pPr>
              <w:pStyle w:val="Table"/>
              <w:ind w:right="567"/>
              <w:jc w:val="right"/>
            </w:pPr>
            <w:r>
              <w:t>35,9</w:t>
            </w:r>
          </w:p>
        </w:tc>
      </w:tr>
      <w:tr w:rsidR="00000000">
        <w:tblPrEx>
          <w:tblCellMar>
            <w:top w:w="0" w:type="dxa"/>
            <w:bottom w:w="0" w:type="dxa"/>
          </w:tblCellMar>
        </w:tblPrEx>
        <w:tc>
          <w:tcPr>
            <w:tcW w:w="4536" w:type="dxa"/>
          </w:tcPr>
          <w:p w:rsidR="00000000" w:rsidRDefault="00000000">
            <w:pPr>
              <w:pStyle w:val="Table"/>
            </w:pPr>
            <w:r>
              <w:t>Факультет лесоводства</w:t>
            </w:r>
          </w:p>
        </w:tc>
        <w:tc>
          <w:tcPr>
            <w:tcW w:w="1701" w:type="dxa"/>
          </w:tcPr>
          <w:p w:rsidR="00000000" w:rsidRDefault="00000000">
            <w:pPr>
              <w:pStyle w:val="Table"/>
              <w:ind w:right="680"/>
              <w:jc w:val="right"/>
            </w:pPr>
            <w:r>
              <w:t>65</w:t>
            </w:r>
          </w:p>
        </w:tc>
        <w:tc>
          <w:tcPr>
            <w:tcW w:w="1701" w:type="dxa"/>
          </w:tcPr>
          <w:p w:rsidR="00000000" w:rsidRDefault="00000000">
            <w:pPr>
              <w:pStyle w:val="Table"/>
              <w:ind w:right="680"/>
              <w:jc w:val="right"/>
            </w:pPr>
            <w:r>
              <w:t>10</w:t>
            </w:r>
          </w:p>
        </w:tc>
        <w:tc>
          <w:tcPr>
            <w:tcW w:w="1701" w:type="dxa"/>
          </w:tcPr>
          <w:p w:rsidR="00000000" w:rsidRDefault="00000000">
            <w:pPr>
              <w:pStyle w:val="Table"/>
              <w:ind w:right="567"/>
              <w:jc w:val="right"/>
            </w:pPr>
            <w:r>
              <w:t>15,3</w:t>
            </w:r>
          </w:p>
        </w:tc>
      </w:tr>
      <w:tr w:rsidR="00000000">
        <w:tblPrEx>
          <w:tblCellMar>
            <w:top w:w="0" w:type="dxa"/>
            <w:bottom w:w="0" w:type="dxa"/>
          </w:tblCellMar>
        </w:tblPrEx>
        <w:tc>
          <w:tcPr>
            <w:tcW w:w="4536" w:type="dxa"/>
          </w:tcPr>
          <w:p w:rsidR="00000000" w:rsidRDefault="00000000">
            <w:pPr>
              <w:pStyle w:val="Table"/>
            </w:pPr>
            <w:r>
              <w:t xml:space="preserve">Ветеринарный факультет </w:t>
            </w:r>
          </w:p>
        </w:tc>
        <w:tc>
          <w:tcPr>
            <w:tcW w:w="1701" w:type="dxa"/>
          </w:tcPr>
          <w:p w:rsidR="00000000" w:rsidRDefault="00000000">
            <w:pPr>
              <w:pStyle w:val="Table"/>
              <w:ind w:right="680"/>
              <w:jc w:val="right"/>
            </w:pPr>
            <w:r>
              <w:t>88</w:t>
            </w:r>
          </w:p>
        </w:tc>
        <w:tc>
          <w:tcPr>
            <w:tcW w:w="1701" w:type="dxa"/>
          </w:tcPr>
          <w:p w:rsidR="00000000" w:rsidRDefault="00000000">
            <w:pPr>
              <w:pStyle w:val="Table"/>
              <w:ind w:right="680"/>
              <w:jc w:val="right"/>
            </w:pPr>
            <w:r>
              <w:t>16</w:t>
            </w:r>
          </w:p>
        </w:tc>
        <w:tc>
          <w:tcPr>
            <w:tcW w:w="1701" w:type="dxa"/>
          </w:tcPr>
          <w:p w:rsidR="00000000" w:rsidRDefault="00000000">
            <w:pPr>
              <w:pStyle w:val="Table"/>
              <w:ind w:right="567"/>
              <w:jc w:val="right"/>
            </w:pPr>
            <w:r>
              <w:t>18,1</w:t>
            </w:r>
          </w:p>
        </w:tc>
      </w:tr>
      <w:tr w:rsidR="00000000">
        <w:tblPrEx>
          <w:tblCellMar>
            <w:top w:w="0" w:type="dxa"/>
            <w:bottom w:w="0" w:type="dxa"/>
          </w:tblCellMar>
        </w:tblPrEx>
        <w:tc>
          <w:tcPr>
            <w:tcW w:w="4536" w:type="dxa"/>
          </w:tcPr>
          <w:p w:rsidR="00000000" w:rsidRDefault="00000000">
            <w:pPr>
              <w:pStyle w:val="Table"/>
            </w:pPr>
            <w:r>
              <w:t>Факультет социальных наук</w:t>
            </w:r>
          </w:p>
        </w:tc>
        <w:tc>
          <w:tcPr>
            <w:tcW w:w="1701" w:type="dxa"/>
          </w:tcPr>
          <w:p w:rsidR="00000000" w:rsidRDefault="00000000">
            <w:pPr>
              <w:pStyle w:val="Table"/>
              <w:ind w:right="680"/>
              <w:jc w:val="right"/>
            </w:pPr>
            <w:r>
              <w:t>493</w:t>
            </w:r>
          </w:p>
        </w:tc>
        <w:tc>
          <w:tcPr>
            <w:tcW w:w="1701" w:type="dxa"/>
          </w:tcPr>
          <w:p w:rsidR="00000000" w:rsidRDefault="00000000">
            <w:pPr>
              <w:pStyle w:val="Table"/>
              <w:ind w:right="680"/>
              <w:jc w:val="right"/>
            </w:pPr>
            <w:r>
              <w:t>313</w:t>
            </w:r>
          </w:p>
        </w:tc>
        <w:tc>
          <w:tcPr>
            <w:tcW w:w="1701" w:type="dxa"/>
          </w:tcPr>
          <w:p w:rsidR="00000000" w:rsidRDefault="00000000">
            <w:pPr>
              <w:pStyle w:val="Table"/>
              <w:ind w:right="567"/>
              <w:jc w:val="right"/>
            </w:pPr>
            <w:r>
              <w:t>63,4</w:t>
            </w:r>
          </w:p>
        </w:tc>
      </w:tr>
      <w:tr w:rsidR="00000000">
        <w:tblPrEx>
          <w:tblCellMar>
            <w:top w:w="0" w:type="dxa"/>
            <w:bottom w:w="0" w:type="dxa"/>
          </w:tblCellMar>
        </w:tblPrEx>
        <w:tc>
          <w:tcPr>
            <w:tcW w:w="4536" w:type="dxa"/>
          </w:tcPr>
          <w:p w:rsidR="00000000" w:rsidRDefault="00000000">
            <w:pPr>
              <w:pStyle w:val="Table"/>
            </w:pPr>
            <w:r>
              <w:t>Педагогический факультет</w:t>
            </w:r>
          </w:p>
        </w:tc>
        <w:tc>
          <w:tcPr>
            <w:tcW w:w="1701" w:type="dxa"/>
          </w:tcPr>
          <w:p w:rsidR="00000000" w:rsidRDefault="00000000">
            <w:pPr>
              <w:pStyle w:val="Table"/>
              <w:ind w:right="680"/>
              <w:jc w:val="right"/>
            </w:pPr>
            <w:r>
              <w:t>240</w:t>
            </w:r>
          </w:p>
        </w:tc>
        <w:tc>
          <w:tcPr>
            <w:tcW w:w="1701" w:type="dxa"/>
          </w:tcPr>
          <w:p w:rsidR="00000000" w:rsidRDefault="00000000">
            <w:pPr>
              <w:pStyle w:val="Table"/>
              <w:ind w:right="680"/>
              <w:jc w:val="right"/>
            </w:pPr>
            <w:r>
              <w:t>215</w:t>
            </w:r>
          </w:p>
        </w:tc>
        <w:tc>
          <w:tcPr>
            <w:tcW w:w="1701" w:type="dxa"/>
          </w:tcPr>
          <w:p w:rsidR="00000000" w:rsidRDefault="00000000">
            <w:pPr>
              <w:pStyle w:val="Table"/>
              <w:ind w:right="567"/>
              <w:jc w:val="right"/>
            </w:pPr>
            <w:r>
              <w:t>89,5</w:t>
            </w:r>
          </w:p>
        </w:tc>
      </w:tr>
      <w:tr w:rsidR="00000000">
        <w:tblPrEx>
          <w:tblCellMar>
            <w:top w:w="0" w:type="dxa"/>
            <w:bottom w:w="0" w:type="dxa"/>
          </w:tblCellMar>
        </w:tblPrEx>
        <w:tc>
          <w:tcPr>
            <w:tcW w:w="4536" w:type="dxa"/>
          </w:tcPr>
          <w:p w:rsidR="00000000" w:rsidRDefault="00000000">
            <w:pPr>
              <w:pStyle w:val="Table"/>
            </w:pPr>
            <w:r>
              <w:t>Факультет музыки</w:t>
            </w:r>
          </w:p>
        </w:tc>
        <w:tc>
          <w:tcPr>
            <w:tcW w:w="1701" w:type="dxa"/>
          </w:tcPr>
          <w:p w:rsidR="00000000" w:rsidRDefault="00000000">
            <w:pPr>
              <w:pStyle w:val="Table"/>
              <w:ind w:right="680"/>
              <w:jc w:val="right"/>
            </w:pPr>
            <w:r>
              <w:t>61</w:t>
            </w:r>
          </w:p>
        </w:tc>
        <w:tc>
          <w:tcPr>
            <w:tcW w:w="1701" w:type="dxa"/>
          </w:tcPr>
          <w:p w:rsidR="00000000" w:rsidRDefault="00000000">
            <w:pPr>
              <w:pStyle w:val="Table"/>
              <w:ind w:right="680"/>
              <w:jc w:val="right"/>
            </w:pPr>
            <w:r>
              <w:t>22</w:t>
            </w:r>
          </w:p>
        </w:tc>
        <w:tc>
          <w:tcPr>
            <w:tcW w:w="1701" w:type="dxa"/>
          </w:tcPr>
          <w:p w:rsidR="00000000" w:rsidRDefault="00000000">
            <w:pPr>
              <w:pStyle w:val="Table"/>
              <w:ind w:right="567"/>
              <w:jc w:val="right"/>
            </w:pPr>
            <w:r>
              <w:t>36</w:t>
            </w:r>
          </w:p>
        </w:tc>
      </w:tr>
      <w:tr w:rsidR="00000000">
        <w:tblPrEx>
          <w:tblCellMar>
            <w:top w:w="0" w:type="dxa"/>
            <w:bottom w:w="0" w:type="dxa"/>
          </w:tblCellMar>
        </w:tblPrEx>
        <w:tc>
          <w:tcPr>
            <w:tcW w:w="4536" w:type="dxa"/>
          </w:tcPr>
          <w:p w:rsidR="00000000" w:rsidRDefault="00000000">
            <w:pPr>
              <w:pStyle w:val="Table"/>
            </w:pPr>
            <w:r>
              <w:t>Факультет изобразительных искусств</w:t>
            </w:r>
          </w:p>
        </w:tc>
        <w:tc>
          <w:tcPr>
            <w:tcW w:w="1701" w:type="dxa"/>
          </w:tcPr>
          <w:p w:rsidR="00000000" w:rsidRDefault="00000000">
            <w:pPr>
              <w:pStyle w:val="Table"/>
              <w:ind w:right="680"/>
              <w:jc w:val="right"/>
            </w:pPr>
            <w:r>
              <w:t>27</w:t>
            </w:r>
          </w:p>
        </w:tc>
        <w:tc>
          <w:tcPr>
            <w:tcW w:w="1701" w:type="dxa"/>
          </w:tcPr>
          <w:p w:rsidR="00000000" w:rsidRDefault="00000000">
            <w:pPr>
              <w:pStyle w:val="Table"/>
              <w:ind w:right="680"/>
              <w:jc w:val="right"/>
            </w:pPr>
            <w:r>
              <w:t>7</w:t>
            </w:r>
          </w:p>
        </w:tc>
        <w:tc>
          <w:tcPr>
            <w:tcW w:w="1701" w:type="dxa"/>
          </w:tcPr>
          <w:p w:rsidR="00000000" w:rsidRDefault="00000000">
            <w:pPr>
              <w:pStyle w:val="Table"/>
              <w:ind w:right="567"/>
              <w:jc w:val="right"/>
            </w:pPr>
            <w:r>
              <w:t>25,9</w:t>
            </w:r>
          </w:p>
        </w:tc>
      </w:tr>
      <w:tr w:rsidR="00000000">
        <w:tblPrEx>
          <w:tblCellMar>
            <w:top w:w="0" w:type="dxa"/>
            <w:bottom w:w="0" w:type="dxa"/>
          </w:tblCellMar>
        </w:tblPrEx>
        <w:tc>
          <w:tcPr>
            <w:tcW w:w="4536" w:type="dxa"/>
          </w:tcPr>
          <w:p w:rsidR="00000000" w:rsidRDefault="00000000">
            <w:pPr>
              <w:pStyle w:val="Table"/>
            </w:pPr>
            <w:r>
              <w:t>Факультет сценического искусства</w:t>
            </w:r>
          </w:p>
        </w:tc>
        <w:tc>
          <w:tcPr>
            <w:tcW w:w="1701" w:type="dxa"/>
          </w:tcPr>
          <w:p w:rsidR="00000000" w:rsidRDefault="00000000">
            <w:pPr>
              <w:pStyle w:val="Table"/>
              <w:ind w:right="680"/>
              <w:jc w:val="right"/>
            </w:pPr>
            <w:r>
              <w:t>26</w:t>
            </w:r>
          </w:p>
        </w:tc>
        <w:tc>
          <w:tcPr>
            <w:tcW w:w="1701" w:type="dxa"/>
          </w:tcPr>
          <w:p w:rsidR="00000000" w:rsidRDefault="00000000">
            <w:pPr>
              <w:pStyle w:val="Table"/>
              <w:ind w:right="680"/>
              <w:jc w:val="right"/>
            </w:pPr>
            <w:r>
              <w:t>8</w:t>
            </w:r>
          </w:p>
        </w:tc>
        <w:tc>
          <w:tcPr>
            <w:tcW w:w="1701" w:type="dxa"/>
          </w:tcPr>
          <w:p w:rsidR="00000000" w:rsidRDefault="00000000">
            <w:pPr>
              <w:pStyle w:val="Table"/>
              <w:ind w:right="567"/>
              <w:jc w:val="right"/>
            </w:pPr>
            <w:r>
              <w:t>30,7</w:t>
            </w:r>
          </w:p>
        </w:tc>
      </w:tr>
      <w:tr w:rsidR="00000000">
        <w:tblPrEx>
          <w:tblCellMar>
            <w:top w:w="0" w:type="dxa"/>
            <w:bottom w:w="0" w:type="dxa"/>
          </w:tblCellMar>
        </w:tblPrEx>
        <w:tc>
          <w:tcPr>
            <w:tcW w:w="4536" w:type="dxa"/>
            <w:tcBorders>
              <w:bottom w:val="single" w:sz="4" w:space="0" w:color="auto"/>
            </w:tcBorders>
          </w:tcPr>
          <w:p w:rsidR="00000000" w:rsidRDefault="00000000">
            <w:pPr>
              <w:pStyle w:val="Table"/>
            </w:pPr>
            <w:r>
              <w:t>Институт физкультуры</w:t>
            </w:r>
          </w:p>
        </w:tc>
        <w:tc>
          <w:tcPr>
            <w:tcW w:w="1701" w:type="dxa"/>
            <w:tcBorders>
              <w:bottom w:val="single" w:sz="4" w:space="0" w:color="auto"/>
            </w:tcBorders>
          </w:tcPr>
          <w:p w:rsidR="00000000" w:rsidRDefault="00000000">
            <w:pPr>
              <w:pStyle w:val="Table"/>
              <w:ind w:right="680"/>
              <w:jc w:val="right"/>
            </w:pPr>
            <w:r>
              <w:t>81</w:t>
            </w:r>
          </w:p>
        </w:tc>
        <w:tc>
          <w:tcPr>
            <w:tcW w:w="1701" w:type="dxa"/>
            <w:tcBorders>
              <w:bottom w:val="single" w:sz="4" w:space="0" w:color="auto"/>
            </w:tcBorders>
          </w:tcPr>
          <w:p w:rsidR="00000000" w:rsidRDefault="00000000">
            <w:pPr>
              <w:pStyle w:val="Table"/>
              <w:ind w:right="680"/>
              <w:jc w:val="right"/>
            </w:pPr>
            <w:r>
              <w:t>14</w:t>
            </w:r>
          </w:p>
        </w:tc>
        <w:tc>
          <w:tcPr>
            <w:tcW w:w="1701" w:type="dxa"/>
            <w:tcBorders>
              <w:bottom w:val="single" w:sz="4" w:space="0" w:color="auto"/>
            </w:tcBorders>
          </w:tcPr>
          <w:p w:rsidR="00000000" w:rsidRDefault="00000000">
            <w:pPr>
              <w:pStyle w:val="Table"/>
              <w:ind w:right="567"/>
              <w:jc w:val="right"/>
            </w:pPr>
            <w:r>
              <w:t>17,2</w:t>
            </w:r>
          </w:p>
        </w:tc>
      </w:tr>
    </w:tbl>
    <w:p w:rsidR="00000000" w:rsidRDefault="00000000">
      <w:pPr>
        <w:pStyle w:val="Table"/>
      </w:pPr>
    </w:p>
    <w:p w:rsidR="00000000" w:rsidRDefault="00000000">
      <w:pPr>
        <w:pStyle w:val="Table"/>
        <w:spacing w:after="240"/>
        <w:jc w:val="center"/>
        <w:rPr>
          <w:b/>
        </w:rPr>
      </w:pPr>
      <w:r>
        <w:rPr>
          <w:b/>
        </w:rPr>
        <w:t xml:space="preserve">Таблица 20.  Студенты, зачисленные на первый курс, с разбивкой по факультетам, </w:t>
      </w:r>
      <w:r>
        <w:rPr>
          <w:b/>
        </w:rPr>
        <w:br/>
        <w:t>1999/2000 учебный год</w:t>
      </w:r>
      <w:r>
        <w:rPr>
          <w:rStyle w:val="FootnoteReference"/>
          <w:b/>
        </w:rPr>
        <w:footnoteReference w:id="11"/>
      </w:r>
    </w:p>
    <w:tbl>
      <w:tblPr>
        <w:tblW w:w="0" w:type="auto"/>
        <w:tblInd w:w="-26" w:type="dxa"/>
        <w:tblLayout w:type="fixed"/>
        <w:tblCellMar>
          <w:left w:w="28" w:type="dxa"/>
          <w:right w:w="28" w:type="dxa"/>
        </w:tblCellMar>
        <w:tblLook w:val="0000" w:firstRow="0" w:lastRow="0" w:firstColumn="0" w:lastColumn="0" w:noHBand="0" w:noVBand="0"/>
      </w:tblPr>
      <w:tblGrid>
        <w:gridCol w:w="4536"/>
        <w:gridCol w:w="1701"/>
        <w:gridCol w:w="1701"/>
        <w:gridCol w:w="1701"/>
      </w:tblGrid>
      <w:tr w:rsidR="00000000">
        <w:tblPrEx>
          <w:tblCellMar>
            <w:top w:w="0" w:type="dxa"/>
            <w:bottom w:w="0" w:type="dxa"/>
          </w:tblCellMar>
        </w:tblPrEx>
        <w:tc>
          <w:tcPr>
            <w:tcW w:w="4536" w:type="dxa"/>
            <w:tcBorders>
              <w:top w:val="single" w:sz="4" w:space="0" w:color="auto"/>
              <w:bottom w:val="single" w:sz="4" w:space="0" w:color="auto"/>
            </w:tcBorders>
          </w:tcPr>
          <w:p w:rsidR="00000000" w:rsidRDefault="00000000">
            <w:pPr>
              <w:pStyle w:val="Table"/>
              <w:spacing w:before="40" w:after="40"/>
              <w:rPr>
                <w:b/>
              </w:rPr>
            </w:pPr>
            <w:r>
              <w:rPr>
                <w:b/>
              </w:rPr>
              <w:t>Факультет</w:t>
            </w:r>
          </w:p>
        </w:tc>
        <w:tc>
          <w:tcPr>
            <w:tcW w:w="1701" w:type="dxa"/>
            <w:tcBorders>
              <w:top w:val="single" w:sz="4" w:space="0" w:color="auto"/>
              <w:bottom w:val="single" w:sz="4" w:space="0" w:color="auto"/>
            </w:tcBorders>
          </w:tcPr>
          <w:p w:rsidR="00000000" w:rsidRDefault="00000000">
            <w:pPr>
              <w:pStyle w:val="Table"/>
              <w:spacing w:before="40" w:after="40"/>
              <w:jc w:val="center"/>
              <w:rPr>
                <w:b/>
              </w:rPr>
            </w:pPr>
            <w:r>
              <w:rPr>
                <w:b/>
              </w:rPr>
              <w:t>Всего</w:t>
            </w:r>
          </w:p>
        </w:tc>
        <w:tc>
          <w:tcPr>
            <w:tcW w:w="1701" w:type="dxa"/>
            <w:tcBorders>
              <w:top w:val="single" w:sz="4" w:space="0" w:color="auto"/>
              <w:bottom w:val="single" w:sz="4" w:space="0" w:color="auto"/>
            </w:tcBorders>
          </w:tcPr>
          <w:p w:rsidR="00000000" w:rsidRDefault="00000000">
            <w:pPr>
              <w:pStyle w:val="Table"/>
              <w:spacing w:before="40" w:after="40"/>
              <w:jc w:val="center"/>
              <w:rPr>
                <w:b/>
              </w:rPr>
            </w:pPr>
            <w:r>
              <w:rPr>
                <w:b/>
              </w:rPr>
              <w:t>Женщины</w:t>
            </w:r>
          </w:p>
        </w:tc>
        <w:tc>
          <w:tcPr>
            <w:tcW w:w="1701" w:type="dxa"/>
            <w:tcBorders>
              <w:top w:val="single" w:sz="4" w:space="0" w:color="auto"/>
              <w:bottom w:val="single" w:sz="4" w:space="0" w:color="auto"/>
            </w:tcBorders>
          </w:tcPr>
          <w:p w:rsidR="00000000" w:rsidRDefault="00000000">
            <w:pPr>
              <w:pStyle w:val="Table"/>
              <w:spacing w:before="40" w:after="40"/>
              <w:jc w:val="center"/>
              <w:rPr>
                <w:b/>
              </w:rPr>
            </w:pPr>
            <w:r>
              <w:rPr>
                <w:b/>
              </w:rPr>
              <w:t>% женщин</w:t>
            </w:r>
          </w:p>
        </w:tc>
      </w:tr>
      <w:tr w:rsidR="00000000">
        <w:tblPrEx>
          <w:tblCellMar>
            <w:top w:w="0" w:type="dxa"/>
            <w:bottom w:w="0" w:type="dxa"/>
          </w:tblCellMar>
        </w:tblPrEx>
        <w:tc>
          <w:tcPr>
            <w:tcW w:w="4536" w:type="dxa"/>
            <w:tcBorders>
              <w:top w:val="single" w:sz="4" w:space="0" w:color="auto"/>
            </w:tcBorders>
          </w:tcPr>
          <w:p w:rsidR="00000000" w:rsidRDefault="00000000">
            <w:pPr>
              <w:pStyle w:val="Table"/>
              <w:spacing w:before="20"/>
            </w:pPr>
            <w:r>
              <w:t>Машиностроительный факультет</w:t>
            </w:r>
          </w:p>
        </w:tc>
        <w:tc>
          <w:tcPr>
            <w:tcW w:w="1701" w:type="dxa"/>
            <w:tcBorders>
              <w:top w:val="single" w:sz="4" w:space="0" w:color="auto"/>
            </w:tcBorders>
          </w:tcPr>
          <w:p w:rsidR="00000000" w:rsidRDefault="00000000">
            <w:pPr>
              <w:pStyle w:val="Table"/>
              <w:spacing w:before="20"/>
              <w:ind w:right="680"/>
              <w:jc w:val="right"/>
            </w:pPr>
            <w:r>
              <w:t>145</w:t>
            </w:r>
          </w:p>
        </w:tc>
        <w:tc>
          <w:tcPr>
            <w:tcW w:w="1701" w:type="dxa"/>
            <w:tcBorders>
              <w:top w:val="single" w:sz="4" w:space="0" w:color="auto"/>
            </w:tcBorders>
          </w:tcPr>
          <w:p w:rsidR="00000000" w:rsidRDefault="00000000">
            <w:pPr>
              <w:pStyle w:val="Table"/>
              <w:spacing w:before="20"/>
              <w:ind w:right="680"/>
              <w:jc w:val="right"/>
            </w:pPr>
            <w:r>
              <w:t>53</w:t>
            </w:r>
          </w:p>
        </w:tc>
        <w:tc>
          <w:tcPr>
            <w:tcW w:w="1701" w:type="dxa"/>
            <w:tcBorders>
              <w:top w:val="single" w:sz="4" w:space="0" w:color="auto"/>
            </w:tcBorders>
          </w:tcPr>
          <w:p w:rsidR="00000000" w:rsidRDefault="00000000">
            <w:pPr>
              <w:pStyle w:val="Table"/>
              <w:spacing w:before="20"/>
              <w:ind w:right="680"/>
              <w:jc w:val="right"/>
            </w:pPr>
            <w:r>
              <w:t>36,5</w:t>
            </w:r>
          </w:p>
        </w:tc>
      </w:tr>
      <w:tr w:rsidR="00000000">
        <w:tblPrEx>
          <w:tblCellMar>
            <w:top w:w="0" w:type="dxa"/>
            <w:bottom w:w="0" w:type="dxa"/>
          </w:tblCellMar>
        </w:tblPrEx>
        <w:tc>
          <w:tcPr>
            <w:tcW w:w="4536" w:type="dxa"/>
          </w:tcPr>
          <w:p w:rsidR="00000000" w:rsidRDefault="00000000">
            <w:pPr>
              <w:pStyle w:val="Table"/>
              <w:spacing w:before="20"/>
            </w:pPr>
            <w:r>
              <w:t>Электротехнический факультет</w:t>
            </w:r>
          </w:p>
        </w:tc>
        <w:tc>
          <w:tcPr>
            <w:tcW w:w="1701" w:type="dxa"/>
          </w:tcPr>
          <w:p w:rsidR="00000000" w:rsidRDefault="00000000">
            <w:pPr>
              <w:pStyle w:val="Table"/>
              <w:spacing w:before="20"/>
              <w:ind w:right="680"/>
              <w:jc w:val="right"/>
            </w:pPr>
            <w:r>
              <w:t>223</w:t>
            </w:r>
          </w:p>
        </w:tc>
        <w:tc>
          <w:tcPr>
            <w:tcW w:w="1701" w:type="dxa"/>
          </w:tcPr>
          <w:p w:rsidR="00000000" w:rsidRDefault="00000000">
            <w:pPr>
              <w:pStyle w:val="Table"/>
              <w:spacing w:before="20"/>
              <w:ind w:right="680"/>
              <w:jc w:val="right"/>
            </w:pPr>
            <w:r>
              <w:t>37</w:t>
            </w:r>
          </w:p>
        </w:tc>
        <w:tc>
          <w:tcPr>
            <w:tcW w:w="1701" w:type="dxa"/>
          </w:tcPr>
          <w:p w:rsidR="00000000" w:rsidRDefault="00000000">
            <w:pPr>
              <w:pStyle w:val="Table"/>
              <w:spacing w:before="20"/>
              <w:ind w:right="680"/>
              <w:jc w:val="right"/>
            </w:pPr>
            <w:r>
              <w:t>16,6</w:t>
            </w:r>
          </w:p>
        </w:tc>
      </w:tr>
      <w:tr w:rsidR="00000000">
        <w:tblPrEx>
          <w:tblCellMar>
            <w:top w:w="0" w:type="dxa"/>
            <w:bottom w:w="0" w:type="dxa"/>
          </w:tblCellMar>
        </w:tblPrEx>
        <w:tc>
          <w:tcPr>
            <w:tcW w:w="4536" w:type="dxa"/>
          </w:tcPr>
          <w:p w:rsidR="00000000" w:rsidRDefault="00000000">
            <w:pPr>
              <w:pStyle w:val="Table"/>
              <w:spacing w:before="20"/>
            </w:pPr>
            <w:r>
              <w:t>Строительный факультет</w:t>
            </w:r>
          </w:p>
        </w:tc>
        <w:tc>
          <w:tcPr>
            <w:tcW w:w="1701" w:type="dxa"/>
          </w:tcPr>
          <w:p w:rsidR="00000000" w:rsidRDefault="00000000">
            <w:pPr>
              <w:pStyle w:val="Table"/>
              <w:spacing w:before="20"/>
              <w:ind w:right="680"/>
              <w:jc w:val="right"/>
            </w:pPr>
            <w:r>
              <w:t>274</w:t>
            </w:r>
          </w:p>
        </w:tc>
        <w:tc>
          <w:tcPr>
            <w:tcW w:w="1701" w:type="dxa"/>
          </w:tcPr>
          <w:p w:rsidR="00000000" w:rsidRDefault="00000000">
            <w:pPr>
              <w:pStyle w:val="Table"/>
              <w:spacing w:before="20"/>
              <w:ind w:right="680"/>
              <w:jc w:val="right"/>
            </w:pPr>
            <w:r>
              <w:t>92</w:t>
            </w:r>
          </w:p>
        </w:tc>
        <w:tc>
          <w:tcPr>
            <w:tcW w:w="1701" w:type="dxa"/>
          </w:tcPr>
          <w:p w:rsidR="00000000" w:rsidRDefault="00000000">
            <w:pPr>
              <w:pStyle w:val="Table"/>
              <w:spacing w:before="20"/>
              <w:ind w:right="680"/>
              <w:jc w:val="right"/>
            </w:pPr>
            <w:r>
              <w:t>33,5</w:t>
            </w:r>
          </w:p>
        </w:tc>
      </w:tr>
      <w:tr w:rsidR="00000000">
        <w:tblPrEx>
          <w:tblCellMar>
            <w:top w:w="0" w:type="dxa"/>
            <w:bottom w:w="0" w:type="dxa"/>
          </w:tblCellMar>
        </w:tblPrEx>
        <w:tc>
          <w:tcPr>
            <w:tcW w:w="4536" w:type="dxa"/>
          </w:tcPr>
          <w:p w:rsidR="00000000" w:rsidRDefault="00000000">
            <w:pPr>
              <w:pStyle w:val="Table"/>
              <w:spacing w:before="20"/>
            </w:pPr>
            <w:r>
              <w:t xml:space="preserve">Факультет геологии и горного дела </w:t>
            </w:r>
          </w:p>
        </w:tc>
        <w:tc>
          <w:tcPr>
            <w:tcW w:w="1701" w:type="dxa"/>
          </w:tcPr>
          <w:p w:rsidR="00000000" w:rsidRDefault="00000000">
            <w:pPr>
              <w:pStyle w:val="Table"/>
              <w:spacing w:before="20"/>
              <w:ind w:right="680"/>
              <w:jc w:val="right"/>
            </w:pPr>
            <w:r>
              <w:t>91</w:t>
            </w:r>
          </w:p>
        </w:tc>
        <w:tc>
          <w:tcPr>
            <w:tcW w:w="1701" w:type="dxa"/>
          </w:tcPr>
          <w:p w:rsidR="00000000" w:rsidRDefault="00000000">
            <w:pPr>
              <w:pStyle w:val="Table"/>
              <w:spacing w:before="20"/>
              <w:ind w:right="680"/>
              <w:jc w:val="right"/>
            </w:pPr>
            <w:r>
              <w:t>22</w:t>
            </w:r>
          </w:p>
        </w:tc>
        <w:tc>
          <w:tcPr>
            <w:tcW w:w="1701" w:type="dxa"/>
          </w:tcPr>
          <w:p w:rsidR="00000000" w:rsidRDefault="00000000">
            <w:pPr>
              <w:pStyle w:val="Table"/>
              <w:spacing w:before="20"/>
              <w:ind w:right="680"/>
              <w:jc w:val="right"/>
            </w:pPr>
            <w:r>
              <w:t>24,17</w:t>
            </w:r>
          </w:p>
        </w:tc>
      </w:tr>
      <w:tr w:rsidR="00000000">
        <w:tblPrEx>
          <w:tblCellMar>
            <w:top w:w="0" w:type="dxa"/>
            <w:bottom w:w="0" w:type="dxa"/>
          </w:tblCellMar>
        </w:tblPrEx>
        <w:tc>
          <w:tcPr>
            <w:tcW w:w="4536" w:type="dxa"/>
          </w:tcPr>
          <w:p w:rsidR="00000000" w:rsidRDefault="00000000">
            <w:pPr>
              <w:pStyle w:val="Table"/>
              <w:spacing w:before="20"/>
            </w:pPr>
            <w:r>
              <w:t xml:space="preserve">Экономический факультет </w:t>
            </w:r>
          </w:p>
        </w:tc>
        <w:tc>
          <w:tcPr>
            <w:tcW w:w="1701" w:type="dxa"/>
          </w:tcPr>
          <w:p w:rsidR="00000000" w:rsidRDefault="00000000">
            <w:pPr>
              <w:pStyle w:val="Table"/>
              <w:spacing w:before="20"/>
              <w:ind w:right="680"/>
              <w:jc w:val="right"/>
            </w:pPr>
            <w:r>
              <w:t>1 084</w:t>
            </w:r>
          </w:p>
        </w:tc>
        <w:tc>
          <w:tcPr>
            <w:tcW w:w="1701" w:type="dxa"/>
          </w:tcPr>
          <w:p w:rsidR="00000000" w:rsidRDefault="00000000">
            <w:pPr>
              <w:pStyle w:val="Table"/>
              <w:spacing w:before="20"/>
              <w:ind w:right="680"/>
              <w:jc w:val="right"/>
            </w:pPr>
            <w:r>
              <w:t>647</w:t>
            </w:r>
          </w:p>
        </w:tc>
        <w:tc>
          <w:tcPr>
            <w:tcW w:w="1701" w:type="dxa"/>
          </w:tcPr>
          <w:p w:rsidR="00000000" w:rsidRDefault="00000000">
            <w:pPr>
              <w:pStyle w:val="Table"/>
              <w:spacing w:before="20"/>
              <w:ind w:right="680"/>
              <w:jc w:val="right"/>
            </w:pPr>
            <w:r>
              <w:t>59,6</w:t>
            </w:r>
          </w:p>
        </w:tc>
      </w:tr>
      <w:tr w:rsidR="00000000">
        <w:tblPrEx>
          <w:tblCellMar>
            <w:top w:w="0" w:type="dxa"/>
            <w:bottom w:w="0" w:type="dxa"/>
          </w:tblCellMar>
        </w:tblPrEx>
        <w:tc>
          <w:tcPr>
            <w:tcW w:w="4536" w:type="dxa"/>
          </w:tcPr>
          <w:p w:rsidR="00000000" w:rsidRDefault="00000000">
            <w:pPr>
              <w:pStyle w:val="Table"/>
              <w:spacing w:before="20"/>
            </w:pPr>
            <w:r>
              <w:t>Историко-филологический факультет</w:t>
            </w:r>
          </w:p>
        </w:tc>
        <w:tc>
          <w:tcPr>
            <w:tcW w:w="1701" w:type="dxa"/>
          </w:tcPr>
          <w:p w:rsidR="00000000" w:rsidRDefault="00000000">
            <w:pPr>
              <w:pStyle w:val="Table"/>
              <w:spacing w:before="20"/>
              <w:ind w:right="680"/>
              <w:jc w:val="right"/>
            </w:pPr>
            <w:r>
              <w:t>332</w:t>
            </w:r>
          </w:p>
        </w:tc>
        <w:tc>
          <w:tcPr>
            <w:tcW w:w="1701" w:type="dxa"/>
          </w:tcPr>
          <w:p w:rsidR="00000000" w:rsidRDefault="00000000">
            <w:pPr>
              <w:pStyle w:val="Table"/>
              <w:spacing w:before="20"/>
              <w:ind w:right="680"/>
              <w:jc w:val="right"/>
            </w:pPr>
            <w:r>
              <w:t>277</w:t>
            </w:r>
          </w:p>
        </w:tc>
        <w:tc>
          <w:tcPr>
            <w:tcW w:w="1701" w:type="dxa"/>
          </w:tcPr>
          <w:p w:rsidR="00000000" w:rsidRDefault="00000000">
            <w:pPr>
              <w:pStyle w:val="Table"/>
              <w:spacing w:before="20"/>
              <w:ind w:right="680"/>
              <w:jc w:val="right"/>
            </w:pPr>
            <w:r>
              <w:t>83,4</w:t>
            </w:r>
          </w:p>
        </w:tc>
      </w:tr>
      <w:tr w:rsidR="00000000">
        <w:tblPrEx>
          <w:tblCellMar>
            <w:top w:w="0" w:type="dxa"/>
            <w:bottom w:w="0" w:type="dxa"/>
          </w:tblCellMar>
        </w:tblPrEx>
        <w:tc>
          <w:tcPr>
            <w:tcW w:w="4536" w:type="dxa"/>
          </w:tcPr>
          <w:p w:rsidR="00000000" w:rsidRDefault="00000000">
            <w:pPr>
              <w:pStyle w:val="Table"/>
              <w:spacing w:before="20"/>
            </w:pPr>
            <w:r>
              <w:t xml:space="preserve">Факультет иностранных языков </w:t>
            </w:r>
          </w:p>
        </w:tc>
        <w:tc>
          <w:tcPr>
            <w:tcW w:w="1701" w:type="dxa"/>
          </w:tcPr>
          <w:p w:rsidR="00000000" w:rsidRDefault="00000000">
            <w:pPr>
              <w:pStyle w:val="Table"/>
              <w:spacing w:before="20"/>
              <w:ind w:right="680"/>
              <w:jc w:val="right"/>
            </w:pPr>
            <w:r>
              <w:t>429</w:t>
            </w:r>
          </w:p>
        </w:tc>
        <w:tc>
          <w:tcPr>
            <w:tcW w:w="1701" w:type="dxa"/>
          </w:tcPr>
          <w:p w:rsidR="00000000" w:rsidRDefault="00000000">
            <w:pPr>
              <w:pStyle w:val="Table"/>
              <w:spacing w:before="20"/>
              <w:ind w:right="680"/>
              <w:jc w:val="right"/>
            </w:pPr>
            <w:r>
              <w:t>350</w:t>
            </w:r>
          </w:p>
        </w:tc>
        <w:tc>
          <w:tcPr>
            <w:tcW w:w="1701" w:type="dxa"/>
          </w:tcPr>
          <w:p w:rsidR="00000000" w:rsidRDefault="00000000">
            <w:pPr>
              <w:pStyle w:val="Table"/>
              <w:spacing w:before="20"/>
              <w:ind w:right="680"/>
              <w:jc w:val="right"/>
            </w:pPr>
            <w:r>
              <w:t>81,5</w:t>
            </w:r>
          </w:p>
        </w:tc>
      </w:tr>
      <w:tr w:rsidR="00000000">
        <w:tblPrEx>
          <w:tblCellMar>
            <w:top w:w="0" w:type="dxa"/>
            <w:bottom w:w="0" w:type="dxa"/>
          </w:tblCellMar>
        </w:tblPrEx>
        <w:tc>
          <w:tcPr>
            <w:tcW w:w="4536" w:type="dxa"/>
          </w:tcPr>
          <w:p w:rsidR="00000000" w:rsidRDefault="00000000">
            <w:pPr>
              <w:pStyle w:val="Table"/>
              <w:spacing w:before="20"/>
            </w:pPr>
            <w:r>
              <w:t xml:space="preserve">Медицинский факультет </w:t>
            </w:r>
          </w:p>
        </w:tc>
        <w:tc>
          <w:tcPr>
            <w:tcW w:w="1701" w:type="dxa"/>
          </w:tcPr>
          <w:p w:rsidR="00000000" w:rsidRDefault="00000000">
            <w:pPr>
              <w:pStyle w:val="Table"/>
              <w:spacing w:before="20"/>
              <w:ind w:right="680"/>
              <w:jc w:val="right"/>
            </w:pPr>
            <w:r>
              <w:t>299</w:t>
            </w:r>
          </w:p>
        </w:tc>
        <w:tc>
          <w:tcPr>
            <w:tcW w:w="1701" w:type="dxa"/>
          </w:tcPr>
          <w:p w:rsidR="00000000" w:rsidRDefault="00000000">
            <w:pPr>
              <w:pStyle w:val="Table"/>
              <w:spacing w:before="20"/>
              <w:ind w:right="680"/>
              <w:jc w:val="right"/>
            </w:pPr>
            <w:r>
              <w:t>201</w:t>
            </w:r>
          </w:p>
        </w:tc>
        <w:tc>
          <w:tcPr>
            <w:tcW w:w="1701" w:type="dxa"/>
          </w:tcPr>
          <w:p w:rsidR="00000000" w:rsidRDefault="00000000">
            <w:pPr>
              <w:pStyle w:val="Table"/>
              <w:spacing w:before="20"/>
              <w:ind w:right="680"/>
              <w:jc w:val="right"/>
            </w:pPr>
            <w:r>
              <w:t>67,2</w:t>
            </w:r>
          </w:p>
        </w:tc>
      </w:tr>
      <w:tr w:rsidR="00000000">
        <w:tblPrEx>
          <w:tblCellMar>
            <w:top w:w="0" w:type="dxa"/>
            <w:bottom w:w="0" w:type="dxa"/>
          </w:tblCellMar>
        </w:tblPrEx>
        <w:tc>
          <w:tcPr>
            <w:tcW w:w="4536" w:type="dxa"/>
          </w:tcPr>
          <w:p w:rsidR="00000000" w:rsidRDefault="00000000">
            <w:pPr>
              <w:pStyle w:val="Table"/>
              <w:spacing w:before="20"/>
            </w:pPr>
            <w:r>
              <w:t xml:space="preserve">Факультет социальных наук </w:t>
            </w:r>
          </w:p>
        </w:tc>
        <w:tc>
          <w:tcPr>
            <w:tcW w:w="1701" w:type="dxa"/>
          </w:tcPr>
          <w:p w:rsidR="00000000" w:rsidRDefault="00000000">
            <w:pPr>
              <w:pStyle w:val="Table"/>
              <w:spacing w:before="20"/>
              <w:ind w:right="680"/>
              <w:jc w:val="right"/>
            </w:pPr>
            <w:r>
              <w:t>149</w:t>
            </w:r>
          </w:p>
        </w:tc>
        <w:tc>
          <w:tcPr>
            <w:tcW w:w="1701" w:type="dxa"/>
          </w:tcPr>
          <w:p w:rsidR="00000000" w:rsidRDefault="00000000">
            <w:pPr>
              <w:pStyle w:val="Table"/>
              <w:spacing w:before="20"/>
              <w:ind w:right="680"/>
              <w:jc w:val="right"/>
            </w:pPr>
            <w:r>
              <w:t>122</w:t>
            </w:r>
          </w:p>
        </w:tc>
        <w:tc>
          <w:tcPr>
            <w:tcW w:w="1701" w:type="dxa"/>
          </w:tcPr>
          <w:p w:rsidR="00000000" w:rsidRDefault="00000000">
            <w:pPr>
              <w:pStyle w:val="Table"/>
              <w:spacing w:before="20"/>
              <w:ind w:right="680"/>
              <w:jc w:val="right"/>
            </w:pPr>
            <w:r>
              <w:t>81,8</w:t>
            </w:r>
          </w:p>
        </w:tc>
      </w:tr>
      <w:tr w:rsidR="00000000">
        <w:tblPrEx>
          <w:tblCellMar>
            <w:top w:w="0" w:type="dxa"/>
            <w:bottom w:w="0" w:type="dxa"/>
          </w:tblCellMar>
        </w:tblPrEx>
        <w:tc>
          <w:tcPr>
            <w:tcW w:w="4536" w:type="dxa"/>
          </w:tcPr>
          <w:p w:rsidR="00000000" w:rsidRDefault="00000000">
            <w:pPr>
              <w:pStyle w:val="Table"/>
              <w:spacing w:before="20"/>
            </w:pPr>
            <w:r>
              <w:t>Юридический факультет</w:t>
            </w:r>
          </w:p>
        </w:tc>
        <w:tc>
          <w:tcPr>
            <w:tcW w:w="1701" w:type="dxa"/>
          </w:tcPr>
          <w:p w:rsidR="00000000" w:rsidRDefault="00000000">
            <w:pPr>
              <w:pStyle w:val="Table"/>
              <w:spacing w:before="20"/>
              <w:ind w:right="680"/>
              <w:jc w:val="right"/>
            </w:pPr>
            <w:r>
              <w:t>206</w:t>
            </w:r>
          </w:p>
        </w:tc>
        <w:tc>
          <w:tcPr>
            <w:tcW w:w="1701" w:type="dxa"/>
          </w:tcPr>
          <w:p w:rsidR="00000000" w:rsidRDefault="00000000">
            <w:pPr>
              <w:pStyle w:val="Table"/>
              <w:spacing w:before="20"/>
              <w:ind w:right="680"/>
              <w:jc w:val="right"/>
            </w:pPr>
            <w:r>
              <w:t>104</w:t>
            </w:r>
          </w:p>
        </w:tc>
        <w:tc>
          <w:tcPr>
            <w:tcW w:w="1701" w:type="dxa"/>
          </w:tcPr>
          <w:p w:rsidR="00000000" w:rsidRDefault="00000000">
            <w:pPr>
              <w:pStyle w:val="Table"/>
              <w:spacing w:before="20"/>
              <w:ind w:right="680"/>
              <w:jc w:val="right"/>
            </w:pPr>
            <w:r>
              <w:t>50,4</w:t>
            </w:r>
          </w:p>
        </w:tc>
      </w:tr>
      <w:tr w:rsidR="00000000">
        <w:tblPrEx>
          <w:tblCellMar>
            <w:top w:w="0" w:type="dxa"/>
            <w:bottom w:w="0" w:type="dxa"/>
          </w:tblCellMar>
        </w:tblPrEx>
        <w:tc>
          <w:tcPr>
            <w:tcW w:w="4536" w:type="dxa"/>
          </w:tcPr>
          <w:p w:rsidR="00000000" w:rsidRDefault="00000000">
            <w:pPr>
              <w:pStyle w:val="Table"/>
              <w:spacing w:before="20"/>
            </w:pPr>
            <w:r>
              <w:t>Факультет естественных наук</w:t>
            </w:r>
          </w:p>
        </w:tc>
        <w:tc>
          <w:tcPr>
            <w:tcW w:w="1701" w:type="dxa"/>
          </w:tcPr>
          <w:p w:rsidR="00000000" w:rsidRDefault="00000000">
            <w:pPr>
              <w:pStyle w:val="Table"/>
              <w:spacing w:before="20"/>
              <w:ind w:right="680"/>
              <w:jc w:val="right"/>
            </w:pPr>
            <w:r>
              <w:t>776</w:t>
            </w:r>
          </w:p>
        </w:tc>
        <w:tc>
          <w:tcPr>
            <w:tcW w:w="1701" w:type="dxa"/>
          </w:tcPr>
          <w:p w:rsidR="00000000" w:rsidRDefault="00000000">
            <w:pPr>
              <w:pStyle w:val="Table"/>
              <w:spacing w:before="20"/>
              <w:ind w:right="680"/>
              <w:jc w:val="right"/>
            </w:pPr>
            <w:r>
              <w:t>511</w:t>
            </w:r>
          </w:p>
        </w:tc>
        <w:tc>
          <w:tcPr>
            <w:tcW w:w="1701" w:type="dxa"/>
          </w:tcPr>
          <w:p w:rsidR="00000000" w:rsidRDefault="00000000">
            <w:pPr>
              <w:pStyle w:val="Table"/>
              <w:spacing w:before="20"/>
              <w:ind w:right="680"/>
              <w:jc w:val="right"/>
            </w:pPr>
            <w:r>
              <w:t>65,8</w:t>
            </w:r>
          </w:p>
        </w:tc>
      </w:tr>
      <w:tr w:rsidR="00000000">
        <w:tblPrEx>
          <w:tblCellMar>
            <w:top w:w="0" w:type="dxa"/>
            <w:bottom w:w="0" w:type="dxa"/>
          </w:tblCellMar>
        </w:tblPrEx>
        <w:tc>
          <w:tcPr>
            <w:tcW w:w="4536" w:type="dxa"/>
          </w:tcPr>
          <w:p w:rsidR="00000000" w:rsidRDefault="00000000">
            <w:pPr>
              <w:pStyle w:val="Table"/>
              <w:spacing w:before="20"/>
            </w:pPr>
            <w:r>
              <w:t>Сельскохозяйственный факультет</w:t>
            </w:r>
          </w:p>
        </w:tc>
        <w:tc>
          <w:tcPr>
            <w:tcW w:w="1701" w:type="dxa"/>
          </w:tcPr>
          <w:p w:rsidR="00000000" w:rsidRDefault="00000000">
            <w:pPr>
              <w:pStyle w:val="Table"/>
              <w:spacing w:before="20"/>
              <w:ind w:right="680"/>
              <w:jc w:val="right"/>
            </w:pPr>
            <w:r>
              <w:t>528</w:t>
            </w:r>
          </w:p>
        </w:tc>
        <w:tc>
          <w:tcPr>
            <w:tcW w:w="1701" w:type="dxa"/>
          </w:tcPr>
          <w:p w:rsidR="00000000" w:rsidRDefault="00000000">
            <w:pPr>
              <w:pStyle w:val="Table"/>
              <w:spacing w:before="20"/>
              <w:ind w:right="680"/>
              <w:jc w:val="right"/>
            </w:pPr>
            <w:r>
              <w:t>233</w:t>
            </w:r>
          </w:p>
        </w:tc>
        <w:tc>
          <w:tcPr>
            <w:tcW w:w="1701" w:type="dxa"/>
          </w:tcPr>
          <w:p w:rsidR="00000000" w:rsidRDefault="00000000">
            <w:pPr>
              <w:pStyle w:val="Table"/>
              <w:spacing w:before="20"/>
              <w:ind w:right="680"/>
              <w:jc w:val="right"/>
            </w:pPr>
            <w:r>
              <w:t>44,1</w:t>
            </w:r>
          </w:p>
        </w:tc>
      </w:tr>
      <w:tr w:rsidR="00000000">
        <w:tblPrEx>
          <w:tblCellMar>
            <w:top w:w="0" w:type="dxa"/>
            <w:bottom w:w="0" w:type="dxa"/>
          </w:tblCellMar>
        </w:tblPrEx>
        <w:tc>
          <w:tcPr>
            <w:tcW w:w="4536" w:type="dxa"/>
          </w:tcPr>
          <w:p w:rsidR="00000000" w:rsidRDefault="00000000">
            <w:pPr>
              <w:pStyle w:val="Table"/>
              <w:spacing w:before="20"/>
            </w:pPr>
            <w:r>
              <w:t>Факультет лесоводства</w:t>
            </w:r>
          </w:p>
        </w:tc>
        <w:tc>
          <w:tcPr>
            <w:tcW w:w="1701" w:type="dxa"/>
          </w:tcPr>
          <w:p w:rsidR="00000000" w:rsidRDefault="00000000">
            <w:pPr>
              <w:pStyle w:val="Table"/>
              <w:spacing w:before="20"/>
              <w:ind w:right="680"/>
              <w:jc w:val="right"/>
            </w:pPr>
            <w:r>
              <w:t>73</w:t>
            </w:r>
          </w:p>
        </w:tc>
        <w:tc>
          <w:tcPr>
            <w:tcW w:w="1701" w:type="dxa"/>
          </w:tcPr>
          <w:p w:rsidR="00000000" w:rsidRDefault="00000000">
            <w:pPr>
              <w:pStyle w:val="Table"/>
              <w:spacing w:before="20"/>
              <w:ind w:right="680"/>
              <w:jc w:val="right"/>
            </w:pPr>
            <w:r>
              <w:t>17</w:t>
            </w:r>
          </w:p>
        </w:tc>
        <w:tc>
          <w:tcPr>
            <w:tcW w:w="1701" w:type="dxa"/>
          </w:tcPr>
          <w:p w:rsidR="00000000" w:rsidRDefault="00000000">
            <w:pPr>
              <w:pStyle w:val="Table"/>
              <w:spacing w:before="20"/>
              <w:ind w:right="680"/>
              <w:jc w:val="right"/>
            </w:pPr>
            <w:r>
              <w:t>23,28</w:t>
            </w:r>
          </w:p>
        </w:tc>
      </w:tr>
      <w:tr w:rsidR="00000000">
        <w:tblPrEx>
          <w:tblCellMar>
            <w:top w:w="0" w:type="dxa"/>
            <w:bottom w:w="0" w:type="dxa"/>
          </w:tblCellMar>
        </w:tblPrEx>
        <w:tc>
          <w:tcPr>
            <w:tcW w:w="4536" w:type="dxa"/>
          </w:tcPr>
          <w:p w:rsidR="00000000" w:rsidRDefault="00000000">
            <w:pPr>
              <w:pStyle w:val="Table"/>
              <w:spacing w:before="20"/>
            </w:pPr>
            <w:r>
              <w:t>Ветеринарный факультет</w:t>
            </w:r>
          </w:p>
        </w:tc>
        <w:tc>
          <w:tcPr>
            <w:tcW w:w="1701" w:type="dxa"/>
          </w:tcPr>
          <w:p w:rsidR="00000000" w:rsidRDefault="00000000">
            <w:pPr>
              <w:pStyle w:val="Table"/>
              <w:spacing w:before="20"/>
              <w:ind w:right="680"/>
              <w:jc w:val="right"/>
            </w:pPr>
            <w:r>
              <w:t>44</w:t>
            </w:r>
          </w:p>
        </w:tc>
        <w:tc>
          <w:tcPr>
            <w:tcW w:w="1701" w:type="dxa"/>
          </w:tcPr>
          <w:p w:rsidR="00000000" w:rsidRDefault="00000000">
            <w:pPr>
              <w:pStyle w:val="Table"/>
              <w:spacing w:before="20"/>
              <w:ind w:right="680"/>
              <w:jc w:val="right"/>
            </w:pPr>
            <w:r>
              <w:t>12</w:t>
            </w:r>
          </w:p>
        </w:tc>
        <w:tc>
          <w:tcPr>
            <w:tcW w:w="1701" w:type="dxa"/>
          </w:tcPr>
          <w:p w:rsidR="00000000" w:rsidRDefault="00000000">
            <w:pPr>
              <w:pStyle w:val="Table"/>
              <w:spacing w:before="20"/>
              <w:ind w:right="680"/>
              <w:jc w:val="right"/>
            </w:pPr>
            <w:r>
              <w:t>27,27</w:t>
            </w:r>
          </w:p>
        </w:tc>
      </w:tr>
      <w:tr w:rsidR="00000000">
        <w:tblPrEx>
          <w:tblCellMar>
            <w:top w:w="0" w:type="dxa"/>
            <w:bottom w:w="0" w:type="dxa"/>
          </w:tblCellMar>
        </w:tblPrEx>
        <w:tc>
          <w:tcPr>
            <w:tcW w:w="4536" w:type="dxa"/>
          </w:tcPr>
          <w:p w:rsidR="00000000" w:rsidRDefault="00000000">
            <w:pPr>
              <w:pStyle w:val="Table"/>
              <w:spacing w:before="20"/>
            </w:pPr>
            <w:r>
              <w:t>Факультет социальных наук</w:t>
            </w:r>
          </w:p>
        </w:tc>
        <w:tc>
          <w:tcPr>
            <w:tcW w:w="1701" w:type="dxa"/>
          </w:tcPr>
          <w:p w:rsidR="00000000" w:rsidRDefault="00000000">
            <w:pPr>
              <w:pStyle w:val="Table"/>
              <w:spacing w:before="20"/>
              <w:ind w:right="680"/>
              <w:jc w:val="right"/>
            </w:pPr>
            <w:r>
              <w:t>917</w:t>
            </w:r>
          </w:p>
        </w:tc>
        <w:tc>
          <w:tcPr>
            <w:tcW w:w="1701" w:type="dxa"/>
          </w:tcPr>
          <w:p w:rsidR="00000000" w:rsidRDefault="00000000">
            <w:pPr>
              <w:pStyle w:val="Table"/>
              <w:spacing w:before="20"/>
              <w:ind w:right="680"/>
              <w:jc w:val="right"/>
            </w:pPr>
            <w:r>
              <w:t>654</w:t>
            </w:r>
          </w:p>
        </w:tc>
        <w:tc>
          <w:tcPr>
            <w:tcW w:w="1701" w:type="dxa"/>
          </w:tcPr>
          <w:p w:rsidR="00000000" w:rsidRDefault="00000000">
            <w:pPr>
              <w:pStyle w:val="Table"/>
              <w:spacing w:before="20"/>
              <w:ind w:right="680"/>
              <w:jc w:val="right"/>
            </w:pPr>
            <w:r>
              <w:t>71,3</w:t>
            </w:r>
          </w:p>
        </w:tc>
      </w:tr>
      <w:tr w:rsidR="00000000">
        <w:tblPrEx>
          <w:tblCellMar>
            <w:top w:w="0" w:type="dxa"/>
            <w:bottom w:w="0" w:type="dxa"/>
          </w:tblCellMar>
        </w:tblPrEx>
        <w:tc>
          <w:tcPr>
            <w:tcW w:w="4536" w:type="dxa"/>
          </w:tcPr>
          <w:p w:rsidR="00000000" w:rsidRDefault="00000000">
            <w:pPr>
              <w:pStyle w:val="Table"/>
              <w:spacing w:before="20"/>
            </w:pPr>
            <w:r>
              <w:t>Педагогический факультет</w:t>
            </w:r>
          </w:p>
        </w:tc>
        <w:tc>
          <w:tcPr>
            <w:tcW w:w="1701" w:type="dxa"/>
          </w:tcPr>
          <w:p w:rsidR="00000000" w:rsidRDefault="00000000">
            <w:pPr>
              <w:pStyle w:val="Table"/>
              <w:spacing w:before="20"/>
              <w:ind w:right="680"/>
              <w:jc w:val="right"/>
            </w:pPr>
            <w:r>
              <w:t>851</w:t>
            </w:r>
          </w:p>
        </w:tc>
        <w:tc>
          <w:tcPr>
            <w:tcW w:w="1701" w:type="dxa"/>
          </w:tcPr>
          <w:p w:rsidR="00000000" w:rsidRDefault="00000000">
            <w:pPr>
              <w:pStyle w:val="Table"/>
              <w:spacing w:before="20"/>
              <w:ind w:right="680"/>
              <w:jc w:val="right"/>
            </w:pPr>
            <w:r>
              <w:t>791</w:t>
            </w:r>
          </w:p>
        </w:tc>
        <w:tc>
          <w:tcPr>
            <w:tcW w:w="1701" w:type="dxa"/>
          </w:tcPr>
          <w:p w:rsidR="00000000" w:rsidRDefault="00000000">
            <w:pPr>
              <w:pStyle w:val="Table"/>
              <w:spacing w:before="20"/>
              <w:ind w:right="680"/>
              <w:jc w:val="right"/>
            </w:pPr>
            <w:r>
              <w:t>92,9</w:t>
            </w:r>
          </w:p>
        </w:tc>
      </w:tr>
      <w:tr w:rsidR="00000000">
        <w:tblPrEx>
          <w:tblCellMar>
            <w:top w:w="0" w:type="dxa"/>
            <w:bottom w:w="0" w:type="dxa"/>
          </w:tblCellMar>
        </w:tblPrEx>
        <w:tc>
          <w:tcPr>
            <w:tcW w:w="4536" w:type="dxa"/>
          </w:tcPr>
          <w:p w:rsidR="00000000" w:rsidRDefault="00000000">
            <w:pPr>
              <w:pStyle w:val="Table"/>
              <w:spacing w:before="20"/>
            </w:pPr>
            <w:r>
              <w:t xml:space="preserve">Факультет музыки </w:t>
            </w:r>
          </w:p>
        </w:tc>
        <w:tc>
          <w:tcPr>
            <w:tcW w:w="1701" w:type="dxa"/>
          </w:tcPr>
          <w:p w:rsidR="00000000" w:rsidRDefault="00000000">
            <w:pPr>
              <w:pStyle w:val="Table"/>
              <w:spacing w:before="20"/>
              <w:ind w:right="680"/>
              <w:jc w:val="right"/>
            </w:pPr>
            <w:r>
              <w:t>54</w:t>
            </w:r>
          </w:p>
        </w:tc>
        <w:tc>
          <w:tcPr>
            <w:tcW w:w="1701" w:type="dxa"/>
          </w:tcPr>
          <w:p w:rsidR="00000000" w:rsidRDefault="00000000">
            <w:pPr>
              <w:pStyle w:val="Table"/>
              <w:spacing w:before="20"/>
              <w:ind w:right="680"/>
              <w:jc w:val="right"/>
            </w:pPr>
            <w:r>
              <w:t>25</w:t>
            </w:r>
          </w:p>
        </w:tc>
        <w:tc>
          <w:tcPr>
            <w:tcW w:w="1701" w:type="dxa"/>
          </w:tcPr>
          <w:p w:rsidR="00000000" w:rsidRDefault="00000000">
            <w:pPr>
              <w:pStyle w:val="Table"/>
              <w:spacing w:before="20"/>
              <w:ind w:right="680"/>
              <w:jc w:val="right"/>
            </w:pPr>
            <w:r>
              <w:t>46,3</w:t>
            </w:r>
          </w:p>
        </w:tc>
      </w:tr>
      <w:tr w:rsidR="00000000">
        <w:tblPrEx>
          <w:tblCellMar>
            <w:top w:w="0" w:type="dxa"/>
            <w:bottom w:w="0" w:type="dxa"/>
          </w:tblCellMar>
        </w:tblPrEx>
        <w:tc>
          <w:tcPr>
            <w:tcW w:w="4536" w:type="dxa"/>
          </w:tcPr>
          <w:p w:rsidR="00000000" w:rsidRDefault="00000000">
            <w:pPr>
              <w:pStyle w:val="Table"/>
              <w:spacing w:before="20"/>
            </w:pPr>
            <w:r>
              <w:t>Факультет изобразительных искусств</w:t>
            </w:r>
          </w:p>
        </w:tc>
        <w:tc>
          <w:tcPr>
            <w:tcW w:w="1701" w:type="dxa"/>
          </w:tcPr>
          <w:p w:rsidR="00000000" w:rsidRDefault="00000000">
            <w:pPr>
              <w:pStyle w:val="Table"/>
              <w:spacing w:before="20"/>
              <w:ind w:right="680"/>
              <w:jc w:val="right"/>
            </w:pPr>
            <w:r>
              <w:t>51</w:t>
            </w:r>
          </w:p>
        </w:tc>
        <w:tc>
          <w:tcPr>
            <w:tcW w:w="1701" w:type="dxa"/>
          </w:tcPr>
          <w:p w:rsidR="00000000" w:rsidRDefault="00000000">
            <w:pPr>
              <w:pStyle w:val="Table"/>
              <w:spacing w:before="20"/>
              <w:ind w:right="680"/>
              <w:jc w:val="right"/>
            </w:pPr>
            <w:r>
              <w:t>19</w:t>
            </w:r>
          </w:p>
        </w:tc>
        <w:tc>
          <w:tcPr>
            <w:tcW w:w="1701" w:type="dxa"/>
          </w:tcPr>
          <w:p w:rsidR="00000000" w:rsidRDefault="00000000">
            <w:pPr>
              <w:pStyle w:val="Table"/>
              <w:spacing w:before="20"/>
              <w:ind w:right="680"/>
              <w:jc w:val="right"/>
            </w:pPr>
            <w:r>
              <w:t>37,2</w:t>
            </w:r>
          </w:p>
        </w:tc>
      </w:tr>
      <w:tr w:rsidR="00000000">
        <w:tblPrEx>
          <w:tblCellMar>
            <w:top w:w="0" w:type="dxa"/>
            <w:bottom w:w="0" w:type="dxa"/>
          </w:tblCellMar>
        </w:tblPrEx>
        <w:tc>
          <w:tcPr>
            <w:tcW w:w="4536" w:type="dxa"/>
          </w:tcPr>
          <w:p w:rsidR="00000000" w:rsidRDefault="00000000">
            <w:pPr>
              <w:pStyle w:val="Table"/>
              <w:spacing w:before="20"/>
            </w:pPr>
            <w:r>
              <w:t>Факультет сценического искусства</w:t>
            </w:r>
          </w:p>
        </w:tc>
        <w:tc>
          <w:tcPr>
            <w:tcW w:w="1701" w:type="dxa"/>
          </w:tcPr>
          <w:p w:rsidR="00000000" w:rsidRDefault="00000000">
            <w:pPr>
              <w:pStyle w:val="Table"/>
              <w:spacing w:before="20"/>
              <w:ind w:right="680"/>
              <w:jc w:val="right"/>
            </w:pPr>
            <w:r>
              <w:t>25</w:t>
            </w:r>
          </w:p>
        </w:tc>
        <w:tc>
          <w:tcPr>
            <w:tcW w:w="1701" w:type="dxa"/>
          </w:tcPr>
          <w:p w:rsidR="00000000" w:rsidRDefault="00000000">
            <w:pPr>
              <w:pStyle w:val="Table"/>
              <w:spacing w:before="20"/>
              <w:ind w:right="680"/>
              <w:jc w:val="right"/>
            </w:pPr>
            <w:r>
              <w:t>14</w:t>
            </w:r>
          </w:p>
        </w:tc>
        <w:tc>
          <w:tcPr>
            <w:tcW w:w="1701" w:type="dxa"/>
          </w:tcPr>
          <w:p w:rsidR="00000000" w:rsidRDefault="00000000">
            <w:pPr>
              <w:pStyle w:val="Table"/>
              <w:spacing w:before="20"/>
              <w:ind w:right="680"/>
              <w:jc w:val="right"/>
            </w:pPr>
            <w:r>
              <w:t>56</w:t>
            </w:r>
          </w:p>
        </w:tc>
      </w:tr>
      <w:tr w:rsidR="00000000">
        <w:tblPrEx>
          <w:tblCellMar>
            <w:top w:w="0" w:type="dxa"/>
            <w:bottom w:w="0" w:type="dxa"/>
          </w:tblCellMar>
        </w:tblPrEx>
        <w:tc>
          <w:tcPr>
            <w:tcW w:w="4536" w:type="dxa"/>
          </w:tcPr>
          <w:p w:rsidR="00000000" w:rsidRDefault="00000000">
            <w:pPr>
              <w:pStyle w:val="Table"/>
              <w:spacing w:before="20"/>
            </w:pPr>
            <w:r>
              <w:t xml:space="preserve">Институт физкультуры </w:t>
            </w:r>
          </w:p>
        </w:tc>
        <w:tc>
          <w:tcPr>
            <w:tcW w:w="1701" w:type="dxa"/>
          </w:tcPr>
          <w:p w:rsidR="00000000" w:rsidRDefault="00000000">
            <w:pPr>
              <w:pStyle w:val="Table"/>
              <w:spacing w:before="20"/>
              <w:ind w:right="680"/>
              <w:jc w:val="right"/>
            </w:pPr>
            <w:r>
              <w:t>82</w:t>
            </w:r>
          </w:p>
        </w:tc>
        <w:tc>
          <w:tcPr>
            <w:tcW w:w="1701" w:type="dxa"/>
          </w:tcPr>
          <w:p w:rsidR="00000000" w:rsidRDefault="00000000">
            <w:pPr>
              <w:pStyle w:val="Table"/>
              <w:spacing w:before="20"/>
              <w:ind w:right="680"/>
              <w:jc w:val="right"/>
            </w:pPr>
            <w:r>
              <w:t>20</w:t>
            </w:r>
          </w:p>
        </w:tc>
        <w:tc>
          <w:tcPr>
            <w:tcW w:w="1701" w:type="dxa"/>
          </w:tcPr>
          <w:p w:rsidR="00000000" w:rsidRDefault="00000000">
            <w:pPr>
              <w:pStyle w:val="Table"/>
              <w:spacing w:before="20"/>
              <w:ind w:right="680"/>
              <w:jc w:val="right"/>
            </w:pPr>
            <w:r>
              <w:t>24,4</w:t>
            </w:r>
          </w:p>
        </w:tc>
      </w:tr>
      <w:tr w:rsidR="00000000">
        <w:tblPrEx>
          <w:tblCellMar>
            <w:top w:w="0" w:type="dxa"/>
            <w:bottom w:w="0" w:type="dxa"/>
          </w:tblCellMar>
        </w:tblPrEx>
        <w:tc>
          <w:tcPr>
            <w:tcW w:w="4536" w:type="dxa"/>
          </w:tcPr>
          <w:p w:rsidR="00000000" w:rsidRDefault="00000000">
            <w:pPr>
              <w:pStyle w:val="Table"/>
              <w:spacing w:before="20"/>
            </w:pPr>
            <w:r>
              <w:t xml:space="preserve">Факультет торговли </w:t>
            </w:r>
          </w:p>
        </w:tc>
        <w:tc>
          <w:tcPr>
            <w:tcW w:w="1701" w:type="dxa"/>
          </w:tcPr>
          <w:p w:rsidR="00000000" w:rsidRDefault="00000000">
            <w:pPr>
              <w:pStyle w:val="Table"/>
              <w:spacing w:before="20"/>
              <w:ind w:right="680"/>
              <w:jc w:val="right"/>
            </w:pPr>
            <w:r>
              <w:t>141</w:t>
            </w:r>
          </w:p>
        </w:tc>
        <w:tc>
          <w:tcPr>
            <w:tcW w:w="1701" w:type="dxa"/>
          </w:tcPr>
          <w:p w:rsidR="00000000" w:rsidRDefault="00000000">
            <w:pPr>
              <w:pStyle w:val="Table"/>
              <w:spacing w:before="20"/>
              <w:ind w:right="680"/>
              <w:jc w:val="right"/>
            </w:pPr>
            <w:r>
              <w:t>93</w:t>
            </w:r>
          </w:p>
        </w:tc>
        <w:tc>
          <w:tcPr>
            <w:tcW w:w="1701" w:type="dxa"/>
          </w:tcPr>
          <w:p w:rsidR="00000000" w:rsidRDefault="00000000">
            <w:pPr>
              <w:pStyle w:val="Table"/>
              <w:spacing w:before="20"/>
              <w:ind w:right="680"/>
              <w:jc w:val="right"/>
            </w:pPr>
            <w:r>
              <w:t>65,9</w:t>
            </w:r>
          </w:p>
        </w:tc>
      </w:tr>
      <w:tr w:rsidR="00000000">
        <w:tblPrEx>
          <w:tblCellMar>
            <w:top w:w="0" w:type="dxa"/>
            <w:bottom w:w="0" w:type="dxa"/>
          </w:tblCellMar>
        </w:tblPrEx>
        <w:tc>
          <w:tcPr>
            <w:tcW w:w="4536" w:type="dxa"/>
          </w:tcPr>
          <w:p w:rsidR="00000000" w:rsidRDefault="00000000">
            <w:pPr>
              <w:pStyle w:val="Table"/>
              <w:spacing w:before="20"/>
            </w:pPr>
            <w:r>
              <w:t>Военно-морской факультет</w:t>
            </w:r>
          </w:p>
        </w:tc>
        <w:tc>
          <w:tcPr>
            <w:tcW w:w="1701" w:type="dxa"/>
          </w:tcPr>
          <w:p w:rsidR="00000000" w:rsidRDefault="00000000">
            <w:pPr>
              <w:pStyle w:val="Table"/>
              <w:spacing w:before="20"/>
              <w:ind w:right="680"/>
              <w:jc w:val="right"/>
            </w:pPr>
            <w:r>
              <w:t>48</w:t>
            </w:r>
          </w:p>
        </w:tc>
        <w:tc>
          <w:tcPr>
            <w:tcW w:w="1701" w:type="dxa"/>
          </w:tcPr>
          <w:p w:rsidR="00000000" w:rsidRDefault="00000000">
            <w:pPr>
              <w:pStyle w:val="Table"/>
              <w:spacing w:before="20"/>
              <w:ind w:right="680"/>
              <w:jc w:val="right"/>
            </w:pPr>
            <w:r>
              <w:t>2</w:t>
            </w:r>
          </w:p>
        </w:tc>
        <w:tc>
          <w:tcPr>
            <w:tcW w:w="1701" w:type="dxa"/>
          </w:tcPr>
          <w:p w:rsidR="00000000" w:rsidRDefault="00000000">
            <w:pPr>
              <w:pStyle w:val="Table"/>
              <w:spacing w:before="20"/>
              <w:ind w:right="680"/>
              <w:jc w:val="right"/>
            </w:pPr>
            <w:r>
              <w:t>4,16</w:t>
            </w:r>
          </w:p>
        </w:tc>
      </w:tr>
      <w:tr w:rsidR="00000000">
        <w:tblPrEx>
          <w:tblCellMar>
            <w:top w:w="0" w:type="dxa"/>
            <w:bottom w:w="0" w:type="dxa"/>
          </w:tblCellMar>
        </w:tblPrEx>
        <w:tc>
          <w:tcPr>
            <w:tcW w:w="4536" w:type="dxa"/>
            <w:tcBorders>
              <w:bottom w:val="single" w:sz="4" w:space="0" w:color="auto"/>
            </w:tcBorders>
          </w:tcPr>
          <w:p w:rsidR="00000000" w:rsidRDefault="00000000">
            <w:pPr>
              <w:pStyle w:val="Table"/>
              <w:spacing w:before="20"/>
            </w:pPr>
            <w:r>
              <w:t>Институт медсестер</w:t>
            </w:r>
          </w:p>
        </w:tc>
        <w:tc>
          <w:tcPr>
            <w:tcW w:w="1701" w:type="dxa"/>
            <w:tcBorders>
              <w:bottom w:val="single" w:sz="4" w:space="0" w:color="auto"/>
            </w:tcBorders>
          </w:tcPr>
          <w:p w:rsidR="00000000" w:rsidRDefault="00000000">
            <w:pPr>
              <w:pStyle w:val="Table"/>
              <w:spacing w:before="20"/>
              <w:ind w:right="680"/>
              <w:jc w:val="right"/>
            </w:pPr>
            <w:r>
              <w:t>337</w:t>
            </w:r>
          </w:p>
        </w:tc>
        <w:tc>
          <w:tcPr>
            <w:tcW w:w="1701" w:type="dxa"/>
            <w:tcBorders>
              <w:bottom w:val="single" w:sz="4" w:space="0" w:color="auto"/>
            </w:tcBorders>
          </w:tcPr>
          <w:p w:rsidR="00000000" w:rsidRDefault="00000000">
            <w:pPr>
              <w:pStyle w:val="Table"/>
              <w:spacing w:before="20"/>
              <w:ind w:right="680"/>
              <w:jc w:val="right"/>
            </w:pPr>
            <w:r>
              <w:t>276</w:t>
            </w:r>
          </w:p>
        </w:tc>
        <w:tc>
          <w:tcPr>
            <w:tcW w:w="1701" w:type="dxa"/>
            <w:tcBorders>
              <w:bottom w:val="single" w:sz="4" w:space="0" w:color="auto"/>
            </w:tcBorders>
          </w:tcPr>
          <w:p w:rsidR="00000000" w:rsidRDefault="00000000">
            <w:pPr>
              <w:pStyle w:val="Table"/>
              <w:spacing w:before="20"/>
              <w:ind w:right="680"/>
              <w:jc w:val="right"/>
            </w:pPr>
            <w:r>
              <w:t>81,9</w:t>
            </w:r>
          </w:p>
        </w:tc>
      </w:tr>
    </w:tbl>
    <w:p w:rsidR="00000000" w:rsidRDefault="00000000">
      <w:pPr>
        <w:pStyle w:val="Table"/>
      </w:pPr>
    </w:p>
    <w:p w:rsidR="00000000" w:rsidRDefault="00000000">
      <w:pPr>
        <w:pStyle w:val="Table"/>
      </w:pPr>
    </w:p>
    <w:p w:rsidR="00000000" w:rsidRDefault="00000000">
      <w:pPr>
        <w:pStyle w:val="Table"/>
        <w:jc w:val="center"/>
        <w:rPr>
          <w:b/>
        </w:rPr>
      </w:pPr>
      <w:r>
        <w:rPr>
          <w:b/>
        </w:rPr>
        <w:t>Диаграмма 1.  Отсев в начальных школах, в %</w:t>
      </w:r>
    </w:p>
    <w:p w:rsidR="00000000" w:rsidRDefault="00000000">
      <w:pPr>
        <w:pStyle w:val="Table"/>
        <w:jc w:val="center"/>
      </w:pPr>
      <w:r>
        <w:rPr>
          <w:noProof/>
        </w:rPr>
        <w:pict>
          <v:shapetype id="_x0000_t202" coordsize="21600,21600" o:spt="202" path="m,l,21600r21600,l21600,xe">
            <v:stroke joinstyle="miter"/>
            <v:path gradientshapeok="t" o:connecttype="rect"/>
          </v:shapetype>
          <v:shape id="_x0000_s1173" type="#_x0000_t202" style="position:absolute;left:0;text-align:left;margin-left:65.15pt;margin-top:205.7pt;width:350.4pt;height:14pt;z-index:3;mso-position-horizontal:absolute;mso-position-horizontal-relative:text;mso-position-vertical:absolute;mso-position-vertical-relative:text" o:allowincell="f" filled="f" stroked="f">
            <v:textbox inset="0,0,0,0">
              <w:txbxContent>
                <w:p w:rsidR="00000000" w:rsidRDefault="00000000">
                  <w:pPr>
                    <w:jc w:val="center"/>
                    <w:rPr>
                      <w:rFonts w:ascii="Arial" w:hAnsi="Arial"/>
                      <w:b/>
                      <w:sz w:val="16"/>
                    </w:rPr>
                  </w:pPr>
                  <w:r>
                    <w:rPr>
                      <w:rFonts w:ascii="Arial" w:hAnsi="Arial"/>
                      <w:b/>
                      <w:sz w:val="16"/>
                    </w:rPr>
                    <w:t>Учебные годы</w:t>
                  </w:r>
                </w:p>
              </w:txbxContent>
            </v:textbox>
          </v:shape>
        </w:pict>
      </w:r>
      <w:r>
        <w:object w:dxaOrig="7740" w:dyaOrig="4320">
          <v:shape id="_x0000_i1028" type="#_x0000_t75" style="width:387pt;height:3in" o:ole="" fillcolor="window">
            <v:imagedata r:id="rId16" o:title=""/>
          </v:shape>
          <o:OLEObject Type="Embed" ProgID="MSGraph.Chart.8" ShapeID="_x0000_i1028" DrawAspect="Content" ObjectID="_1418865300" r:id="rId17">
            <o:FieldCodes>\s</o:FieldCodes>
          </o:OLEObject>
        </w:object>
      </w:r>
    </w:p>
    <w:p w:rsidR="00000000" w:rsidRDefault="00000000">
      <w:pPr>
        <w:pStyle w:val="Table"/>
      </w:pPr>
    </w:p>
    <w:p w:rsidR="00000000" w:rsidRDefault="00000000">
      <w:pPr>
        <w:pStyle w:val="Table"/>
        <w:spacing w:after="240"/>
        <w:jc w:val="center"/>
        <w:rPr>
          <w:b/>
        </w:rPr>
      </w:pPr>
      <w:r>
        <w:br w:type="page"/>
      </w:r>
      <w:r>
        <w:rPr>
          <w:b/>
        </w:rPr>
        <w:t>Таблица 21.  Уровень безработицы с разбивкой по полу</w:t>
      </w:r>
      <w:r>
        <w:rPr>
          <w:rStyle w:val="FootnoteReference"/>
          <w:b/>
        </w:rPr>
        <w:footnoteReference w:id="12"/>
      </w:r>
    </w:p>
    <w:tbl>
      <w:tblPr>
        <w:tblW w:w="0" w:type="auto"/>
        <w:tblInd w:w="-26" w:type="dxa"/>
        <w:tblLayout w:type="fixed"/>
        <w:tblCellMar>
          <w:left w:w="28" w:type="dxa"/>
          <w:right w:w="28" w:type="dxa"/>
        </w:tblCellMar>
        <w:tblLook w:val="0000" w:firstRow="0" w:lastRow="0" w:firstColumn="0" w:lastColumn="0" w:noHBand="0" w:noVBand="0"/>
      </w:tblPr>
      <w:tblGrid>
        <w:gridCol w:w="2835"/>
        <w:gridCol w:w="1134"/>
        <w:gridCol w:w="1134"/>
        <w:gridCol w:w="1134"/>
        <w:gridCol w:w="1134"/>
        <w:gridCol w:w="1134"/>
        <w:gridCol w:w="1134"/>
      </w:tblGrid>
      <w:tr w:rsidR="00000000">
        <w:tblPrEx>
          <w:tblCellMar>
            <w:top w:w="0" w:type="dxa"/>
            <w:bottom w:w="0" w:type="dxa"/>
          </w:tblCellMar>
        </w:tblPrEx>
        <w:tc>
          <w:tcPr>
            <w:tcW w:w="2835" w:type="dxa"/>
            <w:tcBorders>
              <w:top w:val="single" w:sz="4" w:space="0" w:color="auto"/>
              <w:bottom w:val="single" w:sz="4" w:space="0" w:color="auto"/>
            </w:tcBorders>
          </w:tcPr>
          <w:p w:rsidR="00000000" w:rsidRDefault="00000000">
            <w:pPr>
              <w:pStyle w:val="Table"/>
              <w:spacing w:before="40" w:after="40"/>
              <w:jc w:val="center"/>
              <w:rPr>
                <w:b/>
              </w:rPr>
            </w:pPr>
          </w:p>
        </w:tc>
        <w:tc>
          <w:tcPr>
            <w:tcW w:w="1134" w:type="dxa"/>
            <w:tcBorders>
              <w:top w:val="single" w:sz="4" w:space="0" w:color="auto"/>
              <w:bottom w:val="single" w:sz="4" w:space="0" w:color="auto"/>
            </w:tcBorders>
          </w:tcPr>
          <w:p w:rsidR="00000000" w:rsidRDefault="00000000">
            <w:pPr>
              <w:pStyle w:val="Table"/>
              <w:spacing w:before="40" w:after="40"/>
              <w:jc w:val="center"/>
              <w:rPr>
                <w:b/>
              </w:rPr>
            </w:pPr>
            <w:r>
              <w:rPr>
                <w:b/>
              </w:rPr>
              <w:t>1989 г.</w:t>
            </w:r>
          </w:p>
        </w:tc>
        <w:tc>
          <w:tcPr>
            <w:tcW w:w="1134" w:type="dxa"/>
            <w:tcBorders>
              <w:top w:val="single" w:sz="4" w:space="0" w:color="auto"/>
              <w:bottom w:val="single" w:sz="4" w:space="0" w:color="auto"/>
            </w:tcBorders>
          </w:tcPr>
          <w:p w:rsidR="00000000" w:rsidRDefault="00000000">
            <w:pPr>
              <w:pStyle w:val="Table"/>
              <w:spacing w:before="40" w:after="40"/>
              <w:jc w:val="center"/>
              <w:rPr>
                <w:b/>
              </w:rPr>
            </w:pPr>
            <w:r>
              <w:rPr>
                <w:b/>
              </w:rPr>
              <w:t>1993 г.</w:t>
            </w:r>
          </w:p>
        </w:tc>
        <w:tc>
          <w:tcPr>
            <w:tcW w:w="1134" w:type="dxa"/>
            <w:tcBorders>
              <w:top w:val="single" w:sz="4" w:space="0" w:color="auto"/>
              <w:bottom w:val="single" w:sz="4" w:space="0" w:color="auto"/>
            </w:tcBorders>
          </w:tcPr>
          <w:p w:rsidR="00000000" w:rsidRDefault="00000000">
            <w:pPr>
              <w:pStyle w:val="Table"/>
              <w:spacing w:before="40" w:after="40"/>
              <w:jc w:val="center"/>
              <w:rPr>
                <w:b/>
              </w:rPr>
            </w:pPr>
            <w:r>
              <w:rPr>
                <w:b/>
              </w:rPr>
              <w:t>1994 г.</w:t>
            </w:r>
          </w:p>
        </w:tc>
        <w:tc>
          <w:tcPr>
            <w:tcW w:w="1134" w:type="dxa"/>
            <w:tcBorders>
              <w:top w:val="single" w:sz="4" w:space="0" w:color="auto"/>
              <w:bottom w:val="single" w:sz="4" w:space="0" w:color="auto"/>
            </w:tcBorders>
          </w:tcPr>
          <w:p w:rsidR="00000000" w:rsidRDefault="00000000">
            <w:pPr>
              <w:pStyle w:val="Table"/>
              <w:spacing w:before="40" w:after="40"/>
              <w:jc w:val="center"/>
              <w:rPr>
                <w:b/>
              </w:rPr>
            </w:pPr>
            <w:r>
              <w:rPr>
                <w:b/>
              </w:rPr>
              <w:t>1997 г.</w:t>
            </w:r>
          </w:p>
        </w:tc>
        <w:tc>
          <w:tcPr>
            <w:tcW w:w="1134" w:type="dxa"/>
            <w:tcBorders>
              <w:top w:val="single" w:sz="4" w:space="0" w:color="auto"/>
              <w:bottom w:val="single" w:sz="4" w:space="0" w:color="auto"/>
            </w:tcBorders>
          </w:tcPr>
          <w:p w:rsidR="00000000" w:rsidRDefault="00000000">
            <w:pPr>
              <w:pStyle w:val="Table"/>
              <w:spacing w:before="40" w:after="40"/>
              <w:jc w:val="center"/>
              <w:rPr>
                <w:b/>
              </w:rPr>
            </w:pPr>
            <w:r>
              <w:rPr>
                <w:b/>
              </w:rPr>
              <w:t>1998 г.</w:t>
            </w:r>
          </w:p>
        </w:tc>
        <w:tc>
          <w:tcPr>
            <w:tcW w:w="1134" w:type="dxa"/>
            <w:tcBorders>
              <w:top w:val="single" w:sz="4" w:space="0" w:color="auto"/>
              <w:bottom w:val="single" w:sz="4" w:space="0" w:color="auto"/>
            </w:tcBorders>
          </w:tcPr>
          <w:p w:rsidR="00000000" w:rsidRDefault="00000000">
            <w:pPr>
              <w:pStyle w:val="Table"/>
              <w:spacing w:before="40" w:after="40"/>
              <w:jc w:val="center"/>
              <w:rPr>
                <w:b/>
              </w:rPr>
            </w:pPr>
            <w:r>
              <w:rPr>
                <w:b/>
              </w:rPr>
              <w:t>1999 г.</w:t>
            </w:r>
          </w:p>
        </w:tc>
      </w:tr>
      <w:tr w:rsidR="00000000">
        <w:tblPrEx>
          <w:tblCellMar>
            <w:top w:w="0" w:type="dxa"/>
            <w:bottom w:w="0" w:type="dxa"/>
          </w:tblCellMar>
        </w:tblPrEx>
        <w:tc>
          <w:tcPr>
            <w:tcW w:w="2835" w:type="dxa"/>
            <w:tcBorders>
              <w:top w:val="single" w:sz="4" w:space="0" w:color="auto"/>
            </w:tcBorders>
          </w:tcPr>
          <w:p w:rsidR="00000000" w:rsidRDefault="00000000">
            <w:pPr>
              <w:pStyle w:val="Table"/>
              <w:spacing w:before="20" w:after="20"/>
              <w:rPr>
                <w:b/>
              </w:rPr>
            </w:pPr>
            <w:r>
              <w:rPr>
                <w:b/>
              </w:rPr>
              <w:t>Уровень безработицы с разбивкой по полу</w:t>
            </w:r>
          </w:p>
        </w:tc>
        <w:tc>
          <w:tcPr>
            <w:tcW w:w="1134" w:type="dxa"/>
            <w:tcBorders>
              <w:top w:val="single" w:sz="4" w:space="0" w:color="auto"/>
            </w:tcBorders>
          </w:tcPr>
          <w:p w:rsidR="00000000" w:rsidRDefault="00000000">
            <w:pPr>
              <w:pStyle w:val="Table"/>
              <w:spacing w:before="20" w:after="20"/>
              <w:jc w:val="center"/>
            </w:pPr>
            <w:r>
              <w:t>7</w:t>
            </w:r>
          </w:p>
        </w:tc>
        <w:tc>
          <w:tcPr>
            <w:tcW w:w="1134" w:type="dxa"/>
            <w:tcBorders>
              <w:top w:val="single" w:sz="4" w:space="0" w:color="auto"/>
            </w:tcBorders>
          </w:tcPr>
          <w:p w:rsidR="00000000" w:rsidRDefault="00000000">
            <w:pPr>
              <w:pStyle w:val="Table"/>
              <w:spacing w:before="20" w:after="20"/>
              <w:jc w:val="center"/>
            </w:pPr>
            <w:r>
              <w:t>22</w:t>
            </w:r>
          </w:p>
        </w:tc>
        <w:tc>
          <w:tcPr>
            <w:tcW w:w="1134" w:type="dxa"/>
            <w:tcBorders>
              <w:top w:val="single" w:sz="4" w:space="0" w:color="auto"/>
            </w:tcBorders>
          </w:tcPr>
          <w:p w:rsidR="00000000" w:rsidRDefault="00000000">
            <w:pPr>
              <w:pStyle w:val="Table"/>
              <w:spacing w:before="20" w:after="20"/>
              <w:jc w:val="center"/>
            </w:pPr>
            <w:r>
              <w:t>18</w:t>
            </w:r>
          </w:p>
        </w:tc>
        <w:tc>
          <w:tcPr>
            <w:tcW w:w="1134" w:type="dxa"/>
            <w:tcBorders>
              <w:top w:val="single" w:sz="4" w:space="0" w:color="auto"/>
            </w:tcBorders>
          </w:tcPr>
          <w:p w:rsidR="00000000" w:rsidRDefault="00000000">
            <w:pPr>
              <w:pStyle w:val="Table"/>
              <w:spacing w:before="20" w:after="20"/>
              <w:jc w:val="center"/>
            </w:pPr>
            <w:r>
              <w:t>15</w:t>
            </w:r>
          </w:p>
        </w:tc>
        <w:tc>
          <w:tcPr>
            <w:tcW w:w="1134" w:type="dxa"/>
            <w:tcBorders>
              <w:top w:val="single" w:sz="4" w:space="0" w:color="auto"/>
            </w:tcBorders>
          </w:tcPr>
          <w:p w:rsidR="00000000" w:rsidRDefault="00000000">
            <w:pPr>
              <w:pStyle w:val="Table"/>
              <w:spacing w:before="20" w:after="20"/>
              <w:jc w:val="center"/>
            </w:pPr>
            <w:r>
              <w:t>18</w:t>
            </w:r>
          </w:p>
        </w:tc>
        <w:tc>
          <w:tcPr>
            <w:tcW w:w="1134" w:type="dxa"/>
            <w:tcBorders>
              <w:top w:val="single" w:sz="4" w:space="0" w:color="auto"/>
            </w:tcBorders>
          </w:tcPr>
          <w:p w:rsidR="00000000" w:rsidRDefault="00000000">
            <w:pPr>
              <w:pStyle w:val="Table"/>
              <w:spacing w:before="20" w:after="20"/>
              <w:jc w:val="center"/>
            </w:pPr>
            <w:r>
              <w:t>18</w:t>
            </w:r>
          </w:p>
        </w:tc>
      </w:tr>
      <w:tr w:rsidR="00000000">
        <w:tblPrEx>
          <w:tblCellMar>
            <w:top w:w="0" w:type="dxa"/>
            <w:bottom w:w="0" w:type="dxa"/>
          </w:tblCellMar>
        </w:tblPrEx>
        <w:tc>
          <w:tcPr>
            <w:tcW w:w="2835" w:type="dxa"/>
          </w:tcPr>
          <w:p w:rsidR="00000000" w:rsidRDefault="00000000">
            <w:pPr>
              <w:pStyle w:val="Table"/>
              <w:spacing w:before="20" w:after="20"/>
            </w:pPr>
            <w:r>
              <w:t>Женщины</w:t>
            </w:r>
          </w:p>
        </w:tc>
        <w:tc>
          <w:tcPr>
            <w:tcW w:w="1134" w:type="dxa"/>
          </w:tcPr>
          <w:p w:rsidR="00000000" w:rsidRDefault="00000000">
            <w:pPr>
              <w:pStyle w:val="Table"/>
              <w:spacing w:before="20" w:after="20"/>
              <w:jc w:val="center"/>
            </w:pPr>
            <w:r>
              <w:t>8</w:t>
            </w:r>
          </w:p>
        </w:tc>
        <w:tc>
          <w:tcPr>
            <w:tcW w:w="1134" w:type="dxa"/>
          </w:tcPr>
          <w:p w:rsidR="00000000" w:rsidRDefault="00000000">
            <w:pPr>
              <w:pStyle w:val="Table"/>
              <w:spacing w:before="20" w:after="20"/>
              <w:jc w:val="center"/>
            </w:pPr>
            <w:r>
              <w:t>24</w:t>
            </w:r>
          </w:p>
        </w:tc>
        <w:tc>
          <w:tcPr>
            <w:tcW w:w="1134" w:type="dxa"/>
          </w:tcPr>
          <w:p w:rsidR="00000000" w:rsidRDefault="00000000">
            <w:pPr>
              <w:pStyle w:val="Table"/>
              <w:spacing w:before="20" w:after="20"/>
              <w:jc w:val="center"/>
            </w:pPr>
            <w:r>
              <w:t>20</w:t>
            </w:r>
          </w:p>
        </w:tc>
        <w:tc>
          <w:tcPr>
            <w:tcW w:w="1134" w:type="dxa"/>
          </w:tcPr>
          <w:p w:rsidR="00000000" w:rsidRDefault="00000000">
            <w:pPr>
              <w:pStyle w:val="Table"/>
              <w:spacing w:before="20" w:after="20"/>
              <w:jc w:val="center"/>
            </w:pPr>
            <w:r>
              <w:t>17</w:t>
            </w:r>
          </w:p>
        </w:tc>
        <w:tc>
          <w:tcPr>
            <w:tcW w:w="1134" w:type="dxa"/>
          </w:tcPr>
          <w:p w:rsidR="00000000" w:rsidRDefault="00000000">
            <w:pPr>
              <w:pStyle w:val="Table"/>
              <w:spacing w:before="20" w:after="20"/>
              <w:jc w:val="center"/>
            </w:pPr>
            <w:r>
              <w:t>21</w:t>
            </w:r>
          </w:p>
        </w:tc>
        <w:tc>
          <w:tcPr>
            <w:tcW w:w="1134" w:type="dxa"/>
          </w:tcPr>
          <w:p w:rsidR="00000000" w:rsidRDefault="00000000">
            <w:pPr>
              <w:pStyle w:val="Table"/>
              <w:spacing w:before="20" w:after="20"/>
              <w:jc w:val="center"/>
            </w:pPr>
            <w:r>
              <w:t>21</w:t>
            </w:r>
          </w:p>
        </w:tc>
      </w:tr>
      <w:tr w:rsidR="00000000">
        <w:tblPrEx>
          <w:tblCellMar>
            <w:top w:w="0" w:type="dxa"/>
            <w:bottom w:w="0" w:type="dxa"/>
          </w:tblCellMar>
        </w:tblPrEx>
        <w:tc>
          <w:tcPr>
            <w:tcW w:w="2835" w:type="dxa"/>
            <w:tcBorders>
              <w:bottom w:val="single" w:sz="4" w:space="0" w:color="auto"/>
            </w:tcBorders>
          </w:tcPr>
          <w:p w:rsidR="00000000" w:rsidRDefault="00000000">
            <w:pPr>
              <w:pStyle w:val="Table"/>
              <w:spacing w:before="20" w:after="20"/>
            </w:pPr>
            <w:r>
              <w:t>Мужчины</w:t>
            </w:r>
          </w:p>
        </w:tc>
        <w:tc>
          <w:tcPr>
            <w:tcW w:w="1134" w:type="dxa"/>
            <w:tcBorders>
              <w:bottom w:val="single" w:sz="4" w:space="0" w:color="auto"/>
            </w:tcBorders>
          </w:tcPr>
          <w:p w:rsidR="00000000" w:rsidRDefault="00000000">
            <w:pPr>
              <w:pStyle w:val="Table"/>
              <w:spacing w:before="20" w:after="20"/>
              <w:jc w:val="center"/>
            </w:pPr>
            <w:r>
              <w:t>6</w:t>
            </w:r>
          </w:p>
        </w:tc>
        <w:tc>
          <w:tcPr>
            <w:tcW w:w="1134" w:type="dxa"/>
            <w:tcBorders>
              <w:bottom w:val="single" w:sz="4" w:space="0" w:color="auto"/>
            </w:tcBorders>
          </w:tcPr>
          <w:p w:rsidR="00000000" w:rsidRDefault="00000000">
            <w:pPr>
              <w:pStyle w:val="Table"/>
              <w:spacing w:before="20" w:after="20"/>
              <w:jc w:val="center"/>
            </w:pPr>
            <w:r>
              <w:t>21</w:t>
            </w:r>
          </w:p>
        </w:tc>
        <w:tc>
          <w:tcPr>
            <w:tcW w:w="1134" w:type="dxa"/>
            <w:tcBorders>
              <w:bottom w:val="single" w:sz="4" w:space="0" w:color="auto"/>
            </w:tcBorders>
          </w:tcPr>
          <w:p w:rsidR="00000000" w:rsidRDefault="00000000">
            <w:pPr>
              <w:pStyle w:val="Table"/>
              <w:spacing w:before="20" w:after="20"/>
              <w:jc w:val="center"/>
            </w:pPr>
            <w:r>
              <w:t>17</w:t>
            </w:r>
          </w:p>
        </w:tc>
        <w:tc>
          <w:tcPr>
            <w:tcW w:w="1134" w:type="dxa"/>
            <w:tcBorders>
              <w:bottom w:val="single" w:sz="4" w:space="0" w:color="auto"/>
            </w:tcBorders>
          </w:tcPr>
          <w:p w:rsidR="00000000" w:rsidRDefault="00000000">
            <w:pPr>
              <w:pStyle w:val="Table"/>
              <w:spacing w:before="20" w:after="20"/>
              <w:jc w:val="center"/>
            </w:pPr>
            <w:r>
              <w:t>14</w:t>
            </w:r>
          </w:p>
        </w:tc>
        <w:tc>
          <w:tcPr>
            <w:tcW w:w="1134" w:type="dxa"/>
            <w:tcBorders>
              <w:bottom w:val="single" w:sz="4" w:space="0" w:color="auto"/>
            </w:tcBorders>
          </w:tcPr>
          <w:p w:rsidR="00000000" w:rsidRDefault="00000000">
            <w:pPr>
              <w:pStyle w:val="Table"/>
              <w:spacing w:before="20" w:after="20"/>
              <w:jc w:val="center"/>
            </w:pPr>
            <w:r>
              <w:t>16</w:t>
            </w:r>
          </w:p>
        </w:tc>
        <w:tc>
          <w:tcPr>
            <w:tcW w:w="1134" w:type="dxa"/>
            <w:tcBorders>
              <w:bottom w:val="single" w:sz="4" w:space="0" w:color="auto"/>
            </w:tcBorders>
          </w:tcPr>
          <w:p w:rsidR="00000000" w:rsidRDefault="00000000">
            <w:pPr>
              <w:pStyle w:val="Table"/>
              <w:spacing w:before="20" w:after="20"/>
              <w:jc w:val="center"/>
            </w:pPr>
            <w:r>
              <w:t>16</w:t>
            </w:r>
          </w:p>
        </w:tc>
      </w:tr>
    </w:tbl>
    <w:p w:rsidR="00000000" w:rsidRDefault="00000000">
      <w:pPr>
        <w:pStyle w:val="Table"/>
      </w:pPr>
    </w:p>
    <w:p w:rsidR="00000000" w:rsidRDefault="00000000">
      <w:pPr>
        <w:pStyle w:val="Table"/>
      </w:pPr>
    </w:p>
    <w:bookmarkStart w:id="5" w:name="_MON_1091274373"/>
    <w:bookmarkStart w:id="6" w:name="_MON_1091274623"/>
    <w:bookmarkStart w:id="7" w:name="_MON_1091274655"/>
    <w:bookmarkStart w:id="8" w:name="_MON_1091274674"/>
    <w:bookmarkStart w:id="9" w:name="_MON_1091274709"/>
    <w:bookmarkStart w:id="10" w:name="_MON_1091274771"/>
    <w:bookmarkStart w:id="11" w:name="_MON_1091538337"/>
    <w:bookmarkEnd w:id="5"/>
    <w:bookmarkEnd w:id="6"/>
    <w:bookmarkEnd w:id="7"/>
    <w:bookmarkEnd w:id="8"/>
    <w:bookmarkEnd w:id="9"/>
    <w:bookmarkEnd w:id="10"/>
    <w:bookmarkEnd w:id="11"/>
    <w:p w:rsidR="00000000" w:rsidRDefault="00000000">
      <w:pPr>
        <w:pStyle w:val="Table"/>
        <w:jc w:val="center"/>
      </w:pPr>
      <w:r>
        <w:object w:dxaOrig="6780" w:dyaOrig="4236">
          <v:shape id="_x0000_i1029" type="#_x0000_t75" style="width:339pt;height:211.5pt" o:ole="">
            <v:imagedata r:id="rId18" o:title=""/>
          </v:shape>
          <o:OLEObject Type="Embed" ProgID="Excel.Chart.8" ShapeID="_x0000_i1029" DrawAspect="Content" ObjectID="_1418865301" r:id="rId19">
            <o:FieldCodes>\s</o:FieldCodes>
          </o:OLEObject>
        </w:object>
      </w:r>
    </w:p>
    <w:p w:rsidR="00000000" w:rsidRDefault="00000000">
      <w:pPr>
        <w:pStyle w:val="Table"/>
      </w:pPr>
    </w:p>
    <w:p w:rsidR="00000000" w:rsidRDefault="00000000">
      <w:pPr>
        <w:pStyle w:val="Table"/>
      </w:pPr>
    </w:p>
    <w:p w:rsidR="00000000" w:rsidRDefault="00000000">
      <w:pPr>
        <w:pStyle w:val="Table"/>
        <w:spacing w:after="240"/>
        <w:jc w:val="center"/>
        <w:rPr>
          <w:b/>
        </w:rPr>
      </w:pPr>
      <w:r>
        <w:rPr>
          <w:b/>
        </w:rPr>
        <w:t xml:space="preserve">Таблица 22.  Среднемесячная зарплата на одного работника в государственном секторе </w:t>
      </w:r>
      <w:r>
        <w:rPr>
          <w:b/>
        </w:rPr>
        <w:br/>
        <w:t>с разбивкой по основным группам занятий</w:t>
      </w:r>
    </w:p>
    <w:tbl>
      <w:tblPr>
        <w:tblW w:w="0" w:type="auto"/>
        <w:tblInd w:w="-26" w:type="dxa"/>
        <w:tblLayout w:type="fixed"/>
        <w:tblCellMar>
          <w:left w:w="28" w:type="dxa"/>
          <w:right w:w="28" w:type="dxa"/>
        </w:tblCellMar>
        <w:tblLook w:val="0000" w:firstRow="0" w:lastRow="0" w:firstColumn="0" w:lastColumn="0" w:noHBand="0" w:noVBand="0"/>
      </w:tblPr>
      <w:tblGrid>
        <w:gridCol w:w="2835"/>
        <w:gridCol w:w="851"/>
        <w:gridCol w:w="851"/>
        <w:gridCol w:w="851"/>
        <w:gridCol w:w="851"/>
        <w:gridCol w:w="851"/>
        <w:gridCol w:w="851"/>
        <w:gridCol w:w="851"/>
        <w:gridCol w:w="851"/>
      </w:tblGrid>
      <w:tr w:rsidR="00000000">
        <w:tblPrEx>
          <w:tblCellMar>
            <w:top w:w="0" w:type="dxa"/>
            <w:bottom w:w="0" w:type="dxa"/>
          </w:tblCellMar>
        </w:tblPrEx>
        <w:tc>
          <w:tcPr>
            <w:tcW w:w="2835" w:type="dxa"/>
            <w:tcBorders>
              <w:top w:val="single" w:sz="4" w:space="0" w:color="auto"/>
              <w:bottom w:val="single" w:sz="4" w:space="0" w:color="auto"/>
            </w:tcBorders>
          </w:tcPr>
          <w:p w:rsidR="00000000" w:rsidRDefault="00000000">
            <w:pPr>
              <w:pStyle w:val="Table"/>
              <w:spacing w:before="40" w:after="40"/>
              <w:jc w:val="center"/>
              <w:rPr>
                <w:b/>
              </w:rPr>
            </w:pPr>
          </w:p>
        </w:tc>
        <w:tc>
          <w:tcPr>
            <w:tcW w:w="851" w:type="dxa"/>
            <w:tcBorders>
              <w:top w:val="single" w:sz="4" w:space="0" w:color="auto"/>
              <w:bottom w:val="single" w:sz="4" w:space="0" w:color="auto"/>
            </w:tcBorders>
          </w:tcPr>
          <w:p w:rsidR="00000000" w:rsidRDefault="00000000">
            <w:pPr>
              <w:pStyle w:val="Table"/>
              <w:spacing w:before="40" w:after="40"/>
              <w:jc w:val="center"/>
              <w:rPr>
                <w:b/>
              </w:rPr>
            </w:pPr>
            <w:r>
              <w:rPr>
                <w:b/>
              </w:rPr>
              <w:t>1993 г.</w:t>
            </w:r>
          </w:p>
        </w:tc>
        <w:tc>
          <w:tcPr>
            <w:tcW w:w="851" w:type="dxa"/>
            <w:tcBorders>
              <w:top w:val="single" w:sz="4" w:space="0" w:color="auto"/>
              <w:bottom w:val="single" w:sz="4" w:space="0" w:color="auto"/>
            </w:tcBorders>
          </w:tcPr>
          <w:p w:rsidR="00000000" w:rsidRDefault="00000000">
            <w:pPr>
              <w:pStyle w:val="Table"/>
              <w:spacing w:before="40" w:after="40"/>
              <w:jc w:val="center"/>
              <w:rPr>
                <w:b/>
              </w:rPr>
            </w:pPr>
            <w:r>
              <w:rPr>
                <w:b/>
              </w:rPr>
              <w:t>1994 г.</w:t>
            </w:r>
          </w:p>
        </w:tc>
        <w:tc>
          <w:tcPr>
            <w:tcW w:w="851" w:type="dxa"/>
            <w:tcBorders>
              <w:top w:val="single" w:sz="4" w:space="0" w:color="auto"/>
              <w:bottom w:val="single" w:sz="4" w:space="0" w:color="auto"/>
            </w:tcBorders>
          </w:tcPr>
          <w:p w:rsidR="00000000" w:rsidRDefault="00000000">
            <w:pPr>
              <w:pStyle w:val="Table"/>
              <w:spacing w:before="40" w:after="40"/>
              <w:jc w:val="center"/>
              <w:rPr>
                <w:b/>
              </w:rPr>
            </w:pPr>
            <w:r>
              <w:rPr>
                <w:b/>
              </w:rPr>
              <w:t>1995 г.</w:t>
            </w:r>
          </w:p>
        </w:tc>
        <w:tc>
          <w:tcPr>
            <w:tcW w:w="851" w:type="dxa"/>
            <w:tcBorders>
              <w:top w:val="single" w:sz="4" w:space="0" w:color="auto"/>
              <w:bottom w:val="single" w:sz="4" w:space="0" w:color="auto"/>
            </w:tcBorders>
          </w:tcPr>
          <w:p w:rsidR="00000000" w:rsidRDefault="00000000">
            <w:pPr>
              <w:pStyle w:val="Table"/>
              <w:spacing w:before="40" w:after="40"/>
              <w:jc w:val="center"/>
              <w:rPr>
                <w:b/>
              </w:rPr>
            </w:pPr>
            <w:r>
              <w:rPr>
                <w:b/>
              </w:rPr>
              <w:t>1996 г.</w:t>
            </w:r>
          </w:p>
        </w:tc>
        <w:tc>
          <w:tcPr>
            <w:tcW w:w="851" w:type="dxa"/>
            <w:tcBorders>
              <w:top w:val="single" w:sz="4" w:space="0" w:color="auto"/>
              <w:bottom w:val="single" w:sz="4" w:space="0" w:color="auto"/>
            </w:tcBorders>
          </w:tcPr>
          <w:p w:rsidR="00000000" w:rsidRDefault="00000000">
            <w:pPr>
              <w:pStyle w:val="Table"/>
              <w:spacing w:before="40" w:after="40"/>
              <w:jc w:val="center"/>
              <w:rPr>
                <w:b/>
              </w:rPr>
            </w:pPr>
            <w:r>
              <w:rPr>
                <w:b/>
              </w:rPr>
              <w:t>1997 г.</w:t>
            </w:r>
          </w:p>
        </w:tc>
        <w:tc>
          <w:tcPr>
            <w:tcW w:w="851" w:type="dxa"/>
            <w:tcBorders>
              <w:top w:val="single" w:sz="4" w:space="0" w:color="auto"/>
              <w:bottom w:val="single" w:sz="4" w:space="0" w:color="auto"/>
            </w:tcBorders>
          </w:tcPr>
          <w:p w:rsidR="00000000" w:rsidRDefault="00000000">
            <w:pPr>
              <w:pStyle w:val="Table"/>
              <w:spacing w:before="40" w:after="40"/>
              <w:jc w:val="center"/>
              <w:rPr>
                <w:b/>
              </w:rPr>
            </w:pPr>
            <w:r>
              <w:rPr>
                <w:b/>
              </w:rPr>
              <w:t>1998 г.</w:t>
            </w:r>
          </w:p>
        </w:tc>
        <w:tc>
          <w:tcPr>
            <w:tcW w:w="851" w:type="dxa"/>
            <w:tcBorders>
              <w:top w:val="single" w:sz="4" w:space="0" w:color="auto"/>
              <w:bottom w:val="single" w:sz="4" w:space="0" w:color="auto"/>
            </w:tcBorders>
          </w:tcPr>
          <w:p w:rsidR="00000000" w:rsidRDefault="00000000">
            <w:pPr>
              <w:pStyle w:val="Table"/>
              <w:spacing w:before="40" w:after="40"/>
              <w:jc w:val="center"/>
              <w:rPr>
                <w:b/>
              </w:rPr>
            </w:pPr>
            <w:r>
              <w:rPr>
                <w:b/>
              </w:rPr>
              <w:t>1999 г.</w:t>
            </w:r>
          </w:p>
        </w:tc>
        <w:tc>
          <w:tcPr>
            <w:tcW w:w="851" w:type="dxa"/>
            <w:tcBorders>
              <w:top w:val="single" w:sz="4" w:space="0" w:color="auto"/>
              <w:bottom w:val="single" w:sz="4" w:space="0" w:color="auto"/>
            </w:tcBorders>
          </w:tcPr>
          <w:p w:rsidR="00000000" w:rsidRDefault="00000000">
            <w:pPr>
              <w:pStyle w:val="Table"/>
              <w:spacing w:before="40" w:after="40"/>
              <w:jc w:val="center"/>
              <w:rPr>
                <w:b/>
              </w:rPr>
            </w:pPr>
            <w:r>
              <w:rPr>
                <w:b/>
              </w:rPr>
              <w:t>2000 г.</w:t>
            </w:r>
          </w:p>
        </w:tc>
      </w:tr>
      <w:tr w:rsidR="00000000">
        <w:tblPrEx>
          <w:tblCellMar>
            <w:top w:w="0" w:type="dxa"/>
            <w:bottom w:w="0" w:type="dxa"/>
          </w:tblCellMar>
        </w:tblPrEx>
        <w:tc>
          <w:tcPr>
            <w:tcW w:w="2835" w:type="dxa"/>
            <w:tcBorders>
              <w:top w:val="single" w:sz="4" w:space="0" w:color="auto"/>
            </w:tcBorders>
          </w:tcPr>
          <w:p w:rsidR="00000000" w:rsidRDefault="00000000">
            <w:pPr>
              <w:pStyle w:val="Table"/>
              <w:spacing w:before="20" w:after="20"/>
            </w:pPr>
            <w:r>
              <w:rPr>
                <w:b/>
              </w:rPr>
              <w:t>Среднемесячная зарплата</w:t>
            </w:r>
          </w:p>
        </w:tc>
        <w:tc>
          <w:tcPr>
            <w:tcW w:w="851" w:type="dxa"/>
            <w:tcBorders>
              <w:top w:val="single" w:sz="4" w:space="0" w:color="auto"/>
            </w:tcBorders>
          </w:tcPr>
          <w:p w:rsidR="00000000" w:rsidRDefault="00000000">
            <w:pPr>
              <w:pStyle w:val="Table"/>
              <w:spacing w:before="20" w:after="20"/>
              <w:ind w:right="113"/>
              <w:jc w:val="right"/>
            </w:pPr>
            <w:r>
              <w:t>3 084</w:t>
            </w:r>
          </w:p>
        </w:tc>
        <w:tc>
          <w:tcPr>
            <w:tcW w:w="851" w:type="dxa"/>
            <w:tcBorders>
              <w:top w:val="single" w:sz="4" w:space="0" w:color="auto"/>
            </w:tcBorders>
          </w:tcPr>
          <w:p w:rsidR="00000000" w:rsidRDefault="00000000">
            <w:pPr>
              <w:pStyle w:val="Table"/>
              <w:spacing w:before="20" w:after="20"/>
              <w:ind w:right="113"/>
              <w:jc w:val="right"/>
            </w:pPr>
            <w:r>
              <w:t>4 778</w:t>
            </w:r>
          </w:p>
        </w:tc>
        <w:tc>
          <w:tcPr>
            <w:tcW w:w="851" w:type="dxa"/>
            <w:tcBorders>
              <w:top w:val="single" w:sz="4" w:space="0" w:color="auto"/>
            </w:tcBorders>
          </w:tcPr>
          <w:p w:rsidR="00000000" w:rsidRDefault="00000000">
            <w:pPr>
              <w:pStyle w:val="Table"/>
              <w:spacing w:before="20" w:after="20"/>
              <w:ind w:right="113"/>
              <w:jc w:val="right"/>
            </w:pPr>
            <w:r>
              <w:t>6 406</w:t>
            </w:r>
          </w:p>
        </w:tc>
        <w:tc>
          <w:tcPr>
            <w:tcW w:w="851" w:type="dxa"/>
            <w:tcBorders>
              <w:top w:val="single" w:sz="4" w:space="0" w:color="auto"/>
            </w:tcBorders>
          </w:tcPr>
          <w:p w:rsidR="00000000" w:rsidRDefault="00000000">
            <w:pPr>
              <w:pStyle w:val="Table"/>
              <w:spacing w:before="20" w:after="20"/>
              <w:ind w:right="113"/>
              <w:jc w:val="right"/>
            </w:pPr>
            <w:r>
              <w:t>8 638</w:t>
            </w:r>
          </w:p>
        </w:tc>
        <w:tc>
          <w:tcPr>
            <w:tcW w:w="851" w:type="dxa"/>
            <w:tcBorders>
              <w:top w:val="single" w:sz="4" w:space="0" w:color="auto"/>
            </w:tcBorders>
          </w:tcPr>
          <w:p w:rsidR="00000000" w:rsidRDefault="00000000">
            <w:pPr>
              <w:pStyle w:val="Table"/>
              <w:spacing w:before="20" w:after="20"/>
              <w:ind w:right="113"/>
              <w:jc w:val="right"/>
            </w:pPr>
            <w:r>
              <w:t>9 558</w:t>
            </w:r>
          </w:p>
        </w:tc>
        <w:tc>
          <w:tcPr>
            <w:tcW w:w="851" w:type="dxa"/>
            <w:tcBorders>
              <w:top w:val="single" w:sz="4" w:space="0" w:color="auto"/>
            </w:tcBorders>
          </w:tcPr>
          <w:p w:rsidR="00000000" w:rsidRDefault="00000000">
            <w:pPr>
              <w:pStyle w:val="Table"/>
              <w:spacing w:before="20" w:after="20"/>
              <w:ind w:right="113"/>
              <w:jc w:val="right"/>
            </w:pPr>
            <w:r>
              <w:t>11 509</w:t>
            </w:r>
          </w:p>
        </w:tc>
        <w:tc>
          <w:tcPr>
            <w:tcW w:w="851" w:type="dxa"/>
            <w:tcBorders>
              <w:top w:val="single" w:sz="4" w:space="0" w:color="auto"/>
            </w:tcBorders>
          </w:tcPr>
          <w:p w:rsidR="00000000" w:rsidRDefault="00000000">
            <w:pPr>
              <w:pStyle w:val="Table"/>
              <w:spacing w:before="20" w:after="20"/>
              <w:ind w:right="113"/>
              <w:jc w:val="right"/>
            </w:pPr>
            <w:r>
              <w:t>12 708</w:t>
            </w:r>
          </w:p>
        </w:tc>
        <w:tc>
          <w:tcPr>
            <w:tcW w:w="851" w:type="dxa"/>
            <w:tcBorders>
              <w:top w:val="single" w:sz="4" w:space="0" w:color="auto"/>
            </w:tcBorders>
          </w:tcPr>
          <w:p w:rsidR="00000000" w:rsidRDefault="00000000">
            <w:pPr>
              <w:pStyle w:val="Table"/>
              <w:spacing w:before="20" w:after="20"/>
              <w:ind w:right="113"/>
              <w:jc w:val="right"/>
            </w:pPr>
            <w:r>
              <w:t>14 963</w:t>
            </w:r>
          </w:p>
        </w:tc>
      </w:tr>
      <w:tr w:rsidR="00000000">
        <w:tblPrEx>
          <w:tblCellMar>
            <w:top w:w="0" w:type="dxa"/>
            <w:bottom w:w="0" w:type="dxa"/>
          </w:tblCellMar>
        </w:tblPrEx>
        <w:tc>
          <w:tcPr>
            <w:tcW w:w="2835" w:type="dxa"/>
          </w:tcPr>
          <w:p w:rsidR="00000000" w:rsidRDefault="00000000">
            <w:pPr>
              <w:pStyle w:val="Table"/>
              <w:spacing w:before="20" w:after="20"/>
            </w:pPr>
            <w:r>
              <w:t>Управленцы</w:t>
            </w:r>
          </w:p>
        </w:tc>
        <w:tc>
          <w:tcPr>
            <w:tcW w:w="851" w:type="dxa"/>
          </w:tcPr>
          <w:p w:rsidR="00000000" w:rsidRDefault="00000000">
            <w:pPr>
              <w:pStyle w:val="Table"/>
              <w:spacing w:before="20" w:after="20"/>
              <w:ind w:right="113"/>
              <w:jc w:val="right"/>
            </w:pPr>
            <w:r>
              <w:t>4 595</w:t>
            </w:r>
          </w:p>
        </w:tc>
        <w:tc>
          <w:tcPr>
            <w:tcW w:w="851" w:type="dxa"/>
          </w:tcPr>
          <w:p w:rsidR="00000000" w:rsidRDefault="00000000">
            <w:pPr>
              <w:pStyle w:val="Table"/>
              <w:spacing w:before="20" w:after="20"/>
              <w:ind w:right="113"/>
              <w:jc w:val="right"/>
            </w:pPr>
            <w:r>
              <w:t>7 503</w:t>
            </w:r>
          </w:p>
        </w:tc>
        <w:tc>
          <w:tcPr>
            <w:tcW w:w="851" w:type="dxa"/>
          </w:tcPr>
          <w:p w:rsidR="00000000" w:rsidRDefault="00000000">
            <w:pPr>
              <w:pStyle w:val="Table"/>
              <w:spacing w:before="20" w:after="20"/>
              <w:ind w:right="113"/>
              <w:jc w:val="right"/>
            </w:pPr>
            <w:r>
              <w:t>10 105</w:t>
            </w:r>
          </w:p>
        </w:tc>
        <w:tc>
          <w:tcPr>
            <w:tcW w:w="851" w:type="dxa"/>
          </w:tcPr>
          <w:p w:rsidR="00000000" w:rsidRDefault="00000000">
            <w:pPr>
              <w:pStyle w:val="Table"/>
              <w:spacing w:before="20" w:after="20"/>
              <w:ind w:right="113"/>
              <w:jc w:val="right"/>
            </w:pPr>
            <w:r>
              <w:t>14 067</w:t>
            </w:r>
          </w:p>
        </w:tc>
        <w:tc>
          <w:tcPr>
            <w:tcW w:w="851" w:type="dxa"/>
          </w:tcPr>
          <w:p w:rsidR="00000000" w:rsidRDefault="00000000">
            <w:pPr>
              <w:pStyle w:val="Table"/>
              <w:spacing w:before="20" w:after="20"/>
              <w:ind w:right="113"/>
              <w:jc w:val="right"/>
            </w:pPr>
            <w:r>
              <w:t>16 129</w:t>
            </w:r>
          </w:p>
        </w:tc>
        <w:tc>
          <w:tcPr>
            <w:tcW w:w="851" w:type="dxa"/>
          </w:tcPr>
          <w:p w:rsidR="00000000" w:rsidRDefault="00000000">
            <w:pPr>
              <w:pStyle w:val="Table"/>
              <w:spacing w:before="20" w:after="20"/>
              <w:ind w:right="113"/>
              <w:jc w:val="right"/>
            </w:pPr>
            <w:r>
              <w:t>19 450</w:t>
            </w:r>
          </w:p>
        </w:tc>
        <w:tc>
          <w:tcPr>
            <w:tcW w:w="851" w:type="dxa"/>
          </w:tcPr>
          <w:p w:rsidR="00000000" w:rsidRDefault="00000000">
            <w:pPr>
              <w:pStyle w:val="Table"/>
              <w:spacing w:before="20" w:after="20"/>
              <w:ind w:right="113"/>
              <w:jc w:val="right"/>
            </w:pPr>
            <w:r>
              <w:t>22 750</w:t>
            </w:r>
          </w:p>
        </w:tc>
        <w:tc>
          <w:tcPr>
            <w:tcW w:w="851" w:type="dxa"/>
          </w:tcPr>
          <w:p w:rsidR="00000000" w:rsidRDefault="00000000">
            <w:pPr>
              <w:pStyle w:val="Table"/>
              <w:spacing w:before="20" w:after="20"/>
              <w:ind w:right="113"/>
              <w:jc w:val="right"/>
            </w:pPr>
            <w:r>
              <w:t>24 437</w:t>
            </w:r>
          </w:p>
        </w:tc>
      </w:tr>
      <w:tr w:rsidR="00000000">
        <w:tblPrEx>
          <w:tblCellMar>
            <w:top w:w="0" w:type="dxa"/>
            <w:bottom w:w="0" w:type="dxa"/>
          </w:tblCellMar>
        </w:tblPrEx>
        <w:tc>
          <w:tcPr>
            <w:tcW w:w="2835" w:type="dxa"/>
          </w:tcPr>
          <w:p w:rsidR="00000000" w:rsidRDefault="00000000">
            <w:pPr>
              <w:pStyle w:val="Table"/>
              <w:spacing w:before="20" w:after="20"/>
            </w:pPr>
            <w:r>
              <w:t>Специалисты</w:t>
            </w:r>
          </w:p>
        </w:tc>
        <w:tc>
          <w:tcPr>
            <w:tcW w:w="851" w:type="dxa"/>
          </w:tcPr>
          <w:p w:rsidR="00000000" w:rsidRDefault="00000000">
            <w:pPr>
              <w:pStyle w:val="Table"/>
              <w:spacing w:before="20" w:after="20"/>
              <w:ind w:right="113"/>
              <w:jc w:val="right"/>
            </w:pPr>
            <w:r>
              <w:t>3 447</w:t>
            </w:r>
          </w:p>
        </w:tc>
        <w:tc>
          <w:tcPr>
            <w:tcW w:w="851" w:type="dxa"/>
          </w:tcPr>
          <w:p w:rsidR="00000000" w:rsidRDefault="00000000">
            <w:pPr>
              <w:pStyle w:val="Table"/>
              <w:spacing w:before="20" w:after="20"/>
              <w:ind w:right="113"/>
              <w:jc w:val="right"/>
            </w:pPr>
            <w:r>
              <w:t>5 334</w:t>
            </w:r>
          </w:p>
        </w:tc>
        <w:tc>
          <w:tcPr>
            <w:tcW w:w="851" w:type="dxa"/>
          </w:tcPr>
          <w:p w:rsidR="00000000" w:rsidRDefault="00000000">
            <w:pPr>
              <w:pStyle w:val="Table"/>
              <w:spacing w:before="20" w:after="20"/>
              <w:ind w:right="113"/>
              <w:jc w:val="right"/>
            </w:pPr>
            <w:r>
              <w:t>7 747</w:t>
            </w:r>
          </w:p>
        </w:tc>
        <w:tc>
          <w:tcPr>
            <w:tcW w:w="851" w:type="dxa"/>
          </w:tcPr>
          <w:p w:rsidR="00000000" w:rsidRDefault="00000000">
            <w:pPr>
              <w:pStyle w:val="Table"/>
              <w:spacing w:before="20" w:after="20"/>
              <w:ind w:right="113"/>
              <w:jc w:val="right"/>
            </w:pPr>
            <w:r>
              <w:t>10 158</w:t>
            </w:r>
          </w:p>
        </w:tc>
        <w:tc>
          <w:tcPr>
            <w:tcW w:w="851" w:type="dxa"/>
          </w:tcPr>
          <w:p w:rsidR="00000000" w:rsidRDefault="00000000">
            <w:pPr>
              <w:pStyle w:val="Table"/>
              <w:spacing w:before="20" w:after="20"/>
              <w:ind w:right="113"/>
              <w:jc w:val="right"/>
            </w:pPr>
            <w:r>
              <w:t>11 554</w:t>
            </w:r>
          </w:p>
        </w:tc>
        <w:tc>
          <w:tcPr>
            <w:tcW w:w="851" w:type="dxa"/>
          </w:tcPr>
          <w:p w:rsidR="00000000" w:rsidRDefault="00000000">
            <w:pPr>
              <w:pStyle w:val="Table"/>
              <w:spacing w:before="20" w:after="20"/>
              <w:ind w:right="113"/>
              <w:jc w:val="right"/>
            </w:pPr>
            <w:r>
              <w:t>13 877</w:t>
            </w:r>
          </w:p>
        </w:tc>
        <w:tc>
          <w:tcPr>
            <w:tcW w:w="851" w:type="dxa"/>
          </w:tcPr>
          <w:p w:rsidR="00000000" w:rsidRDefault="00000000">
            <w:pPr>
              <w:pStyle w:val="Table"/>
              <w:spacing w:before="20" w:after="20"/>
              <w:ind w:right="113"/>
              <w:jc w:val="right"/>
            </w:pPr>
            <w:r>
              <w:t>15 913</w:t>
            </w:r>
          </w:p>
        </w:tc>
        <w:tc>
          <w:tcPr>
            <w:tcW w:w="851" w:type="dxa"/>
          </w:tcPr>
          <w:p w:rsidR="00000000" w:rsidRDefault="00000000">
            <w:pPr>
              <w:pStyle w:val="Table"/>
              <w:spacing w:before="20" w:after="20"/>
              <w:ind w:right="113"/>
              <w:jc w:val="right"/>
            </w:pPr>
            <w:r>
              <w:t>18 159</w:t>
            </w:r>
          </w:p>
        </w:tc>
      </w:tr>
      <w:tr w:rsidR="00000000">
        <w:tblPrEx>
          <w:tblCellMar>
            <w:top w:w="0" w:type="dxa"/>
            <w:bottom w:w="0" w:type="dxa"/>
          </w:tblCellMar>
        </w:tblPrEx>
        <w:tc>
          <w:tcPr>
            <w:tcW w:w="2835" w:type="dxa"/>
          </w:tcPr>
          <w:p w:rsidR="00000000" w:rsidRDefault="00000000">
            <w:pPr>
              <w:pStyle w:val="Table"/>
              <w:spacing w:before="20" w:after="20"/>
            </w:pPr>
            <w:r>
              <w:t>Техники</w:t>
            </w:r>
          </w:p>
        </w:tc>
        <w:tc>
          <w:tcPr>
            <w:tcW w:w="851" w:type="dxa"/>
          </w:tcPr>
          <w:p w:rsidR="00000000" w:rsidRDefault="00000000">
            <w:pPr>
              <w:pStyle w:val="Table"/>
              <w:spacing w:before="20" w:after="20"/>
              <w:ind w:right="113"/>
              <w:jc w:val="right"/>
            </w:pPr>
            <w:r>
              <w:t>3 044</w:t>
            </w:r>
          </w:p>
        </w:tc>
        <w:tc>
          <w:tcPr>
            <w:tcW w:w="851" w:type="dxa"/>
          </w:tcPr>
          <w:p w:rsidR="00000000" w:rsidRDefault="00000000">
            <w:pPr>
              <w:pStyle w:val="Table"/>
              <w:spacing w:before="20" w:after="20"/>
              <w:ind w:right="113"/>
              <w:jc w:val="right"/>
            </w:pPr>
            <w:r>
              <w:t>4 756</w:t>
            </w:r>
          </w:p>
        </w:tc>
        <w:tc>
          <w:tcPr>
            <w:tcW w:w="851" w:type="dxa"/>
          </w:tcPr>
          <w:p w:rsidR="00000000" w:rsidRDefault="00000000">
            <w:pPr>
              <w:pStyle w:val="Table"/>
              <w:spacing w:before="20" w:after="20"/>
              <w:ind w:right="113"/>
              <w:jc w:val="right"/>
            </w:pPr>
            <w:r>
              <w:t>6 286</w:t>
            </w:r>
          </w:p>
        </w:tc>
        <w:tc>
          <w:tcPr>
            <w:tcW w:w="851" w:type="dxa"/>
          </w:tcPr>
          <w:p w:rsidR="00000000" w:rsidRDefault="00000000">
            <w:pPr>
              <w:pStyle w:val="Table"/>
              <w:spacing w:before="20" w:after="20"/>
              <w:ind w:right="113"/>
              <w:jc w:val="right"/>
            </w:pPr>
            <w:r>
              <w:t>8 237</w:t>
            </w:r>
          </w:p>
        </w:tc>
        <w:tc>
          <w:tcPr>
            <w:tcW w:w="851" w:type="dxa"/>
          </w:tcPr>
          <w:p w:rsidR="00000000" w:rsidRDefault="00000000">
            <w:pPr>
              <w:pStyle w:val="Table"/>
              <w:spacing w:before="20" w:after="20"/>
              <w:ind w:right="113"/>
              <w:jc w:val="right"/>
            </w:pPr>
            <w:r>
              <w:t>8 440</w:t>
            </w:r>
          </w:p>
        </w:tc>
        <w:tc>
          <w:tcPr>
            <w:tcW w:w="851" w:type="dxa"/>
          </w:tcPr>
          <w:p w:rsidR="00000000" w:rsidRDefault="00000000">
            <w:pPr>
              <w:pStyle w:val="Table"/>
              <w:spacing w:before="20" w:after="20"/>
              <w:ind w:right="113"/>
              <w:jc w:val="right"/>
            </w:pPr>
            <w:r>
              <w:t>9 411</w:t>
            </w:r>
          </w:p>
        </w:tc>
        <w:tc>
          <w:tcPr>
            <w:tcW w:w="851" w:type="dxa"/>
          </w:tcPr>
          <w:p w:rsidR="00000000" w:rsidRDefault="00000000">
            <w:pPr>
              <w:pStyle w:val="Table"/>
              <w:spacing w:before="20" w:after="20"/>
              <w:ind w:right="113"/>
              <w:jc w:val="right"/>
            </w:pPr>
            <w:r>
              <w:t>11 951</w:t>
            </w:r>
          </w:p>
        </w:tc>
        <w:tc>
          <w:tcPr>
            <w:tcW w:w="851" w:type="dxa"/>
          </w:tcPr>
          <w:p w:rsidR="00000000" w:rsidRDefault="00000000">
            <w:pPr>
              <w:pStyle w:val="Table"/>
              <w:spacing w:before="20" w:after="20"/>
              <w:ind w:right="113"/>
              <w:jc w:val="right"/>
            </w:pPr>
            <w:r>
              <w:t>13 482</w:t>
            </w:r>
          </w:p>
        </w:tc>
      </w:tr>
      <w:tr w:rsidR="00000000">
        <w:tblPrEx>
          <w:tblCellMar>
            <w:top w:w="0" w:type="dxa"/>
            <w:bottom w:w="0" w:type="dxa"/>
          </w:tblCellMar>
        </w:tblPrEx>
        <w:tc>
          <w:tcPr>
            <w:tcW w:w="2835" w:type="dxa"/>
          </w:tcPr>
          <w:p w:rsidR="00000000" w:rsidRDefault="00000000">
            <w:pPr>
              <w:pStyle w:val="Table"/>
              <w:spacing w:before="20" w:after="20"/>
            </w:pPr>
            <w:r>
              <w:t>Канцелярские служащие</w:t>
            </w:r>
          </w:p>
        </w:tc>
        <w:tc>
          <w:tcPr>
            <w:tcW w:w="851" w:type="dxa"/>
          </w:tcPr>
          <w:p w:rsidR="00000000" w:rsidRDefault="00000000">
            <w:pPr>
              <w:pStyle w:val="Table"/>
              <w:spacing w:before="20" w:after="20"/>
              <w:ind w:right="113"/>
              <w:jc w:val="right"/>
            </w:pPr>
            <w:r>
              <w:t>2 905</w:t>
            </w:r>
          </w:p>
        </w:tc>
        <w:tc>
          <w:tcPr>
            <w:tcW w:w="851" w:type="dxa"/>
          </w:tcPr>
          <w:p w:rsidR="00000000" w:rsidRDefault="00000000">
            <w:pPr>
              <w:pStyle w:val="Table"/>
              <w:spacing w:before="20" w:after="20"/>
              <w:ind w:right="113"/>
              <w:jc w:val="right"/>
            </w:pPr>
            <w:r>
              <w:t>4 674</w:t>
            </w:r>
          </w:p>
        </w:tc>
        <w:tc>
          <w:tcPr>
            <w:tcW w:w="851" w:type="dxa"/>
          </w:tcPr>
          <w:p w:rsidR="00000000" w:rsidRDefault="00000000">
            <w:pPr>
              <w:pStyle w:val="Table"/>
              <w:spacing w:before="20" w:after="20"/>
              <w:ind w:right="113"/>
              <w:jc w:val="right"/>
            </w:pPr>
            <w:r>
              <w:t>6 116</w:t>
            </w:r>
          </w:p>
        </w:tc>
        <w:tc>
          <w:tcPr>
            <w:tcW w:w="851" w:type="dxa"/>
          </w:tcPr>
          <w:p w:rsidR="00000000" w:rsidRDefault="00000000">
            <w:pPr>
              <w:pStyle w:val="Table"/>
              <w:spacing w:before="20" w:after="20"/>
              <w:ind w:right="113"/>
              <w:jc w:val="right"/>
            </w:pPr>
            <w:r>
              <w:t>7 645</w:t>
            </w:r>
          </w:p>
        </w:tc>
        <w:tc>
          <w:tcPr>
            <w:tcW w:w="851" w:type="dxa"/>
          </w:tcPr>
          <w:p w:rsidR="00000000" w:rsidRDefault="00000000">
            <w:pPr>
              <w:pStyle w:val="Table"/>
              <w:spacing w:before="20" w:after="20"/>
              <w:ind w:right="113"/>
              <w:jc w:val="right"/>
            </w:pPr>
            <w:r>
              <w:t>8 483</w:t>
            </w:r>
          </w:p>
        </w:tc>
        <w:tc>
          <w:tcPr>
            <w:tcW w:w="851" w:type="dxa"/>
          </w:tcPr>
          <w:p w:rsidR="00000000" w:rsidRDefault="00000000">
            <w:pPr>
              <w:pStyle w:val="Table"/>
              <w:spacing w:before="20" w:after="20"/>
              <w:ind w:right="113"/>
              <w:jc w:val="right"/>
            </w:pPr>
            <w:r>
              <w:t>9 603</w:t>
            </w:r>
          </w:p>
        </w:tc>
        <w:tc>
          <w:tcPr>
            <w:tcW w:w="851" w:type="dxa"/>
          </w:tcPr>
          <w:p w:rsidR="00000000" w:rsidRDefault="00000000">
            <w:pPr>
              <w:pStyle w:val="Table"/>
              <w:spacing w:before="20" w:after="20"/>
              <w:ind w:right="113"/>
              <w:jc w:val="right"/>
            </w:pPr>
            <w:r>
              <w:t>12 829</w:t>
            </w:r>
          </w:p>
        </w:tc>
        <w:tc>
          <w:tcPr>
            <w:tcW w:w="851" w:type="dxa"/>
          </w:tcPr>
          <w:p w:rsidR="00000000" w:rsidRDefault="00000000">
            <w:pPr>
              <w:pStyle w:val="Table"/>
              <w:spacing w:before="20" w:after="20"/>
              <w:ind w:right="113"/>
              <w:jc w:val="right"/>
            </w:pPr>
            <w:r>
              <w:t>14 415</w:t>
            </w:r>
          </w:p>
        </w:tc>
      </w:tr>
      <w:tr w:rsidR="00000000">
        <w:tblPrEx>
          <w:tblCellMar>
            <w:top w:w="0" w:type="dxa"/>
            <w:bottom w:w="0" w:type="dxa"/>
          </w:tblCellMar>
        </w:tblPrEx>
        <w:tc>
          <w:tcPr>
            <w:tcW w:w="2835" w:type="dxa"/>
            <w:tcBorders>
              <w:bottom w:val="single" w:sz="4" w:space="0" w:color="auto"/>
            </w:tcBorders>
          </w:tcPr>
          <w:p w:rsidR="00000000" w:rsidRDefault="00000000">
            <w:pPr>
              <w:pStyle w:val="Table"/>
              <w:spacing w:before="20" w:after="20"/>
            </w:pPr>
            <w:r>
              <w:t>Рабочие</w:t>
            </w:r>
          </w:p>
        </w:tc>
        <w:tc>
          <w:tcPr>
            <w:tcW w:w="851" w:type="dxa"/>
            <w:tcBorders>
              <w:bottom w:val="single" w:sz="4" w:space="0" w:color="auto"/>
            </w:tcBorders>
          </w:tcPr>
          <w:p w:rsidR="00000000" w:rsidRDefault="00000000">
            <w:pPr>
              <w:pStyle w:val="Table"/>
              <w:spacing w:before="20" w:after="20"/>
              <w:ind w:right="113"/>
              <w:jc w:val="right"/>
            </w:pPr>
            <w:r>
              <w:t>2 833</w:t>
            </w:r>
          </w:p>
        </w:tc>
        <w:tc>
          <w:tcPr>
            <w:tcW w:w="851" w:type="dxa"/>
            <w:tcBorders>
              <w:bottom w:val="single" w:sz="4" w:space="0" w:color="auto"/>
            </w:tcBorders>
          </w:tcPr>
          <w:p w:rsidR="00000000" w:rsidRDefault="00000000">
            <w:pPr>
              <w:pStyle w:val="Table"/>
              <w:spacing w:before="20" w:after="20"/>
              <w:ind w:right="113"/>
              <w:jc w:val="right"/>
            </w:pPr>
            <w:r>
              <w:t>4 215</w:t>
            </w:r>
          </w:p>
        </w:tc>
        <w:tc>
          <w:tcPr>
            <w:tcW w:w="851" w:type="dxa"/>
            <w:tcBorders>
              <w:bottom w:val="single" w:sz="4" w:space="0" w:color="auto"/>
            </w:tcBorders>
          </w:tcPr>
          <w:p w:rsidR="00000000" w:rsidRDefault="00000000">
            <w:pPr>
              <w:pStyle w:val="Table"/>
              <w:spacing w:before="20" w:after="20"/>
              <w:ind w:right="113"/>
              <w:jc w:val="right"/>
            </w:pPr>
            <w:r>
              <w:t>5 701</w:t>
            </w:r>
          </w:p>
        </w:tc>
        <w:tc>
          <w:tcPr>
            <w:tcW w:w="851" w:type="dxa"/>
            <w:tcBorders>
              <w:bottom w:val="single" w:sz="4" w:space="0" w:color="auto"/>
            </w:tcBorders>
          </w:tcPr>
          <w:p w:rsidR="00000000" w:rsidRDefault="00000000">
            <w:pPr>
              <w:pStyle w:val="Table"/>
              <w:spacing w:before="20" w:after="20"/>
              <w:ind w:right="113"/>
              <w:jc w:val="right"/>
            </w:pPr>
            <w:r>
              <w:t>7 242</w:t>
            </w:r>
          </w:p>
        </w:tc>
        <w:tc>
          <w:tcPr>
            <w:tcW w:w="851" w:type="dxa"/>
            <w:tcBorders>
              <w:bottom w:val="single" w:sz="4" w:space="0" w:color="auto"/>
            </w:tcBorders>
          </w:tcPr>
          <w:p w:rsidR="00000000" w:rsidRDefault="00000000">
            <w:pPr>
              <w:pStyle w:val="Table"/>
              <w:spacing w:before="20" w:after="20"/>
              <w:ind w:right="113"/>
              <w:jc w:val="right"/>
            </w:pPr>
            <w:r>
              <w:t>7 974</w:t>
            </w:r>
          </w:p>
        </w:tc>
        <w:tc>
          <w:tcPr>
            <w:tcW w:w="851" w:type="dxa"/>
            <w:tcBorders>
              <w:bottom w:val="single" w:sz="4" w:space="0" w:color="auto"/>
            </w:tcBorders>
          </w:tcPr>
          <w:p w:rsidR="00000000" w:rsidRDefault="00000000">
            <w:pPr>
              <w:pStyle w:val="Table"/>
              <w:spacing w:before="20" w:after="20"/>
              <w:ind w:right="113"/>
              <w:jc w:val="right"/>
            </w:pPr>
            <w:r>
              <w:t>9 119</w:t>
            </w:r>
          </w:p>
        </w:tc>
        <w:tc>
          <w:tcPr>
            <w:tcW w:w="851" w:type="dxa"/>
            <w:tcBorders>
              <w:bottom w:val="single" w:sz="4" w:space="0" w:color="auto"/>
            </w:tcBorders>
          </w:tcPr>
          <w:p w:rsidR="00000000" w:rsidRDefault="00000000">
            <w:pPr>
              <w:pStyle w:val="Table"/>
              <w:spacing w:before="20" w:after="20"/>
              <w:ind w:right="113"/>
              <w:jc w:val="right"/>
            </w:pPr>
            <w:r>
              <w:t>8 605</w:t>
            </w:r>
          </w:p>
        </w:tc>
        <w:tc>
          <w:tcPr>
            <w:tcW w:w="851" w:type="dxa"/>
            <w:tcBorders>
              <w:bottom w:val="single" w:sz="4" w:space="0" w:color="auto"/>
            </w:tcBorders>
          </w:tcPr>
          <w:p w:rsidR="00000000" w:rsidRDefault="00000000">
            <w:pPr>
              <w:pStyle w:val="Table"/>
              <w:spacing w:before="20" w:after="20"/>
              <w:ind w:right="113"/>
              <w:jc w:val="right"/>
            </w:pPr>
            <w:r>
              <w:t>12 394</w:t>
            </w:r>
          </w:p>
        </w:tc>
      </w:tr>
    </w:tbl>
    <w:p w:rsidR="00000000" w:rsidRDefault="00000000">
      <w:pPr>
        <w:pStyle w:val="Table"/>
      </w:pPr>
    </w:p>
    <w:p w:rsidR="00000000" w:rsidRDefault="00000000">
      <w:pPr>
        <w:pStyle w:val="Table"/>
      </w:pPr>
    </w:p>
    <w:p w:rsidR="00000000" w:rsidRDefault="00000000">
      <w:pPr>
        <w:pStyle w:val="Table"/>
        <w:spacing w:after="240"/>
        <w:jc w:val="center"/>
        <w:rPr>
          <w:b/>
        </w:rPr>
      </w:pPr>
      <w:r>
        <w:rPr>
          <w:b/>
        </w:rPr>
        <w:t>Таблица 23.  Число руководителей частных предприятий с разбивкой по полу</w:t>
      </w:r>
    </w:p>
    <w:tbl>
      <w:tblPr>
        <w:tblW w:w="0" w:type="auto"/>
        <w:jc w:val="center"/>
        <w:tblLayout w:type="fixed"/>
        <w:tblCellMar>
          <w:left w:w="28" w:type="dxa"/>
          <w:right w:w="28" w:type="dxa"/>
        </w:tblCellMar>
        <w:tblLook w:val="0000" w:firstRow="0" w:lastRow="0" w:firstColumn="0" w:lastColumn="0" w:noHBand="0" w:noVBand="0"/>
      </w:tblPr>
      <w:tblGrid>
        <w:gridCol w:w="2552"/>
        <w:gridCol w:w="1701"/>
        <w:gridCol w:w="1701"/>
        <w:gridCol w:w="1701"/>
      </w:tblGrid>
      <w:tr w:rsidR="00000000">
        <w:tblPrEx>
          <w:tblCellMar>
            <w:top w:w="0" w:type="dxa"/>
            <w:bottom w:w="0" w:type="dxa"/>
          </w:tblCellMar>
        </w:tblPrEx>
        <w:trPr>
          <w:cantSplit/>
          <w:jc w:val="center"/>
        </w:trPr>
        <w:tc>
          <w:tcPr>
            <w:tcW w:w="2552" w:type="dxa"/>
            <w:tcBorders>
              <w:top w:val="single" w:sz="4" w:space="0" w:color="auto"/>
            </w:tcBorders>
          </w:tcPr>
          <w:p w:rsidR="00000000" w:rsidRDefault="00000000">
            <w:pPr>
              <w:pStyle w:val="Table"/>
              <w:spacing w:before="40"/>
              <w:jc w:val="center"/>
            </w:pPr>
          </w:p>
        </w:tc>
        <w:tc>
          <w:tcPr>
            <w:tcW w:w="3402" w:type="dxa"/>
            <w:gridSpan w:val="2"/>
            <w:tcBorders>
              <w:top w:val="single" w:sz="4" w:space="0" w:color="auto"/>
            </w:tcBorders>
          </w:tcPr>
          <w:p w:rsidR="00000000" w:rsidRDefault="00000000">
            <w:pPr>
              <w:pStyle w:val="Table"/>
              <w:spacing w:before="40"/>
              <w:jc w:val="center"/>
              <w:rPr>
                <w:b/>
              </w:rPr>
            </w:pPr>
            <w:r>
              <w:rPr>
                <w:b/>
              </w:rPr>
              <w:t>Число</w:t>
            </w:r>
          </w:p>
        </w:tc>
        <w:tc>
          <w:tcPr>
            <w:tcW w:w="1701" w:type="dxa"/>
            <w:tcBorders>
              <w:top w:val="single" w:sz="4" w:space="0" w:color="auto"/>
            </w:tcBorders>
          </w:tcPr>
          <w:p w:rsidR="00000000" w:rsidRDefault="00000000">
            <w:pPr>
              <w:pStyle w:val="Table"/>
              <w:spacing w:before="40"/>
              <w:rPr>
                <w:b/>
              </w:rPr>
            </w:pPr>
          </w:p>
        </w:tc>
      </w:tr>
      <w:tr w:rsidR="00000000">
        <w:tblPrEx>
          <w:tblCellMar>
            <w:top w:w="0" w:type="dxa"/>
            <w:bottom w:w="0" w:type="dxa"/>
          </w:tblCellMar>
        </w:tblPrEx>
        <w:trPr>
          <w:jc w:val="center"/>
        </w:trPr>
        <w:tc>
          <w:tcPr>
            <w:tcW w:w="2552" w:type="dxa"/>
            <w:tcBorders>
              <w:bottom w:val="single" w:sz="4" w:space="0" w:color="auto"/>
            </w:tcBorders>
          </w:tcPr>
          <w:p w:rsidR="00000000" w:rsidRDefault="00000000">
            <w:pPr>
              <w:pStyle w:val="Table"/>
              <w:spacing w:before="20" w:after="40"/>
              <w:jc w:val="center"/>
              <w:rPr>
                <w:b/>
              </w:rPr>
            </w:pPr>
            <w:r>
              <w:rPr>
                <w:b/>
              </w:rPr>
              <w:t>Год</w:t>
            </w:r>
          </w:p>
        </w:tc>
        <w:tc>
          <w:tcPr>
            <w:tcW w:w="1701" w:type="dxa"/>
            <w:tcBorders>
              <w:bottom w:val="single" w:sz="4" w:space="0" w:color="auto"/>
            </w:tcBorders>
          </w:tcPr>
          <w:p w:rsidR="00000000" w:rsidRDefault="00000000">
            <w:pPr>
              <w:pStyle w:val="Table"/>
              <w:spacing w:before="20" w:after="40"/>
              <w:jc w:val="center"/>
              <w:rPr>
                <w:b/>
                <w:i/>
              </w:rPr>
            </w:pPr>
            <w:r>
              <w:rPr>
                <w:b/>
                <w:i/>
              </w:rPr>
              <w:t>Всего</w:t>
            </w:r>
          </w:p>
        </w:tc>
        <w:tc>
          <w:tcPr>
            <w:tcW w:w="1701" w:type="dxa"/>
            <w:tcBorders>
              <w:bottom w:val="single" w:sz="4" w:space="0" w:color="auto"/>
            </w:tcBorders>
          </w:tcPr>
          <w:p w:rsidR="00000000" w:rsidRDefault="00000000">
            <w:pPr>
              <w:pStyle w:val="Table"/>
              <w:spacing w:before="20" w:after="40"/>
              <w:jc w:val="center"/>
              <w:rPr>
                <w:b/>
                <w:i/>
              </w:rPr>
            </w:pPr>
            <w:r>
              <w:rPr>
                <w:b/>
                <w:i/>
              </w:rPr>
              <w:t>Женщины</w:t>
            </w:r>
          </w:p>
        </w:tc>
        <w:tc>
          <w:tcPr>
            <w:tcW w:w="1701" w:type="dxa"/>
            <w:tcBorders>
              <w:bottom w:val="single" w:sz="4" w:space="0" w:color="auto"/>
            </w:tcBorders>
          </w:tcPr>
          <w:p w:rsidR="00000000" w:rsidRDefault="00000000">
            <w:pPr>
              <w:pStyle w:val="Table"/>
              <w:spacing w:before="20" w:after="40"/>
              <w:jc w:val="center"/>
              <w:rPr>
                <w:b/>
                <w:i/>
              </w:rPr>
            </w:pPr>
            <w:r>
              <w:rPr>
                <w:b/>
                <w:i/>
              </w:rPr>
              <w:t>%</w:t>
            </w:r>
          </w:p>
        </w:tc>
      </w:tr>
      <w:tr w:rsidR="00000000">
        <w:tblPrEx>
          <w:tblCellMar>
            <w:top w:w="0" w:type="dxa"/>
            <w:bottom w:w="0" w:type="dxa"/>
          </w:tblCellMar>
        </w:tblPrEx>
        <w:trPr>
          <w:jc w:val="center"/>
        </w:trPr>
        <w:tc>
          <w:tcPr>
            <w:tcW w:w="2552" w:type="dxa"/>
            <w:tcBorders>
              <w:top w:val="single" w:sz="4" w:space="0" w:color="auto"/>
            </w:tcBorders>
          </w:tcPr>
          <w:p w:rsidR="00000000" w:rsidRDefault="00000000">
            <w:pPr>
              <w:pStyle w:val="Table"/>
              <w:spacing w:before="20" w:after="20"/>
              <w:jc w:val="center"/>
            </w:pPr>
            <w:r>
              <w:t>1994</w:t>
            </w:r>
          </w:p>
        </w:tc>
        <w:tc>
          <w:tcPr>
            <w:tcW w:w="1701" w:type="dxa"/>
            <w:tcBorders>
              <w:top w:val="single" w:sz="4" w:space="0" w:color="auto"/>
            </w:tcBorders>
          </w:tcPr>
          <w:p w:rsidR="00000000" w:rsidRDefault="00000000">
            <w:pPr>
              <w:pStyle w:val="Table"/>
              <w:spacing w:before="20" w:after="20"/>
              <w:ind w:right="567"/>
              <w:jc w:val="right"/>
            </w:pPr>
            <w:r>
              <w:t>32 968</w:t>
            </w:r>
          </w:p>
        </w:tc>
        <w:tc>
          <w:tcPr>
            <w:tcW w:w="1701" w:type="dxa"/>
            <w:tcBorders>
              <w:top w:val="single" w:sz="4" w:space="0" w:color="auto"/>
            </w:tcBorders>
          </w:tcPr>
          <w:p w:rsidR="00000000" w:rsidRDefault="00000000">
            <w:pPr>
              <w:pStyle w:val="Table"/>
              <w:spacing w:before="20" w:after="20"/>
              <w:ind w:right="567"/>
              <w:jc w:val="right"/>
            </w:pPr>
            <w:r>
              <w:t>6 868</w:t>
            </w:r>
          </w:p>
        </w:tc>
        <w:tc>
          <w:tcPr>
            <w:tcW w:w="1701" w:type="dxa"/>
            <w:tcBorders>
              <w:top w:val="single" w:sz="4" w:space="0" w:color="auto"/>
            </w:tcBorders>
          </w:tcPr>
          <w:p w:rsidR="00000000" w:rsidRDefault="00000000">
            <w:pPr>
              <w:pStyle w:val="Table"/>
              <w:spacing w:before="20" w:after="20"/>
              <w:ind w:right="567"/>
              <w:jc w:val="right"/>
            </w:pPr>
            <w:r>
              <w:t>20,8</w:t>
            </w:r>
          </w:p>
        </w:tc>
      </w:tr>
      <w:tr w:rsidR="00000000">
        <w:tblPrEx>
          <w:tblCellMar>
            <w:top w:w="0" w:type="dxa"/>
            <w:bottom w:w="0" w:type="dxa"/>
          </w:tblCellMar>
        </w:tblPrEx>
        <w:trPr>
          <w:jc w:val="center"/>
        </w:trPr>
        <w:tc>
          <w:tcPr>
            <w:tcW w:w="2552" w:type="dxa"/>
          </w:tcPr>
          <w:p w:rsidR="00000000" w:rsidRDefault="00000000">
            <w:pPr>
              <w:pStyle w:val="Table"/>
              <w:spacing w:before="20" w:after="20"/>
              <w:jc w:val="center"/>
            </w:pPr>
            <w:r>
              <w:t>1997</w:t>
            </w:r>
          </w:p>
        </w:tc>
        <w:tc>
          <w:tcPr>
            <w:tcW w:w="1701" w:type="dxa"/>
          </w:tcPr>
          <w:p w:rsidR="00000000" w:rsidRDefault="00000000">
            <w:pPr>
              <w:pStyle w:val="Table"/>
              <w:spacing w:before="20" w:after="20"/>
              <w:ind w:right="567"/>
              <w:jc w:val="right"/>
            </w:pPr>
            <w:r>
              <w:t>58 626</w:t>
            </w:r>
          </w:p>
        </w:tc>
        <w:tc>
          <w:tcPr>
            <w:tcW w:w="1701" w:type="dxa"/>
          </w:tcPr>
          <w:p w:rsidR="00000000" w:rsidRDefault="00000000">
            <w:pPr>
              <w:pStyle w:val="Table"/>
              <w:spacing w:before="20" w:after="20"/>
              <w:ind w:right="567"/>
              <w:jc w:val="right"/>
            </w:pPr>
            <w:r>
              <w:t>10 772</w:t>
            </w:r>
          </w:p>
        </w:tc>
        <w:tc>
          <w:tcPr>
            <w:tcW w:w="1701" w:type="dxa"/>
          </w:tcPr>
          <w:p w:rsidR="00000000" w:rsidRDefault="00000000">
            <w:pPr>
              <w:pStyle w:val="Table"/>
              <w:spacing w:before="20" w:after="20"/>
              <w:ind w:right="567"/>
              <w:jc w:val="right"/>
            </w:pPr>
            <w:r>
              <w:t>18,3</w:t>
            </w:r>
          </w:p>
        </w:tc>
      </w:tr>
      <w:tr w:rsidR="00000000">
        <w:tblPrEx>
          <w:tblCellMar>
            <w:top w:w="0" w:type="dxa"/>
            <w:bottom w:w="0" w:type="dxa"/>
          </w:tblCellMar>
        </w:tblPrEx>
        <w:trPr>
          <w:jc w:val="center"/>
        </w:trPr>
        <w:tc>
          <w:tcPr>
            <w:tcW w:w="2552" w:type="dxa"/>
            <w:tcBorders>
              <w:bottom w:val="single" w:sz="4" w:space="0" w:color="auto"/>
            </w:tcBorders>
          </w:tcPr>
          <w:p w:rsidR="00000000" w:rsidRDefault="00000000">
            <w:pPr>
              <w:pStyle w:val="Table"/>
              <w:spacing w:before="20" w:after="20"/>
              <w:jc w:val="center"/>
            </w:pPr>
            <w:r>
              <w:t>1998</w:t>
            </w:r>
          </w:p>
        </w:tc>
        <w:tc>
          <w:tcPr>
            <w:tcW w:w="1701" w:type="dxa"/>
            <w:tcBorders>
              <w:bottom w:val="single" w:sz="4" w:space="0" w:color="auto"/>
            </w:tcBorders>
          </w:tcPr>
          <w:p w:rsidR="00000000" w:rsidRDefault="00000000">
            <w:pPr>
              <w:pStyle w:val="Table"/>
              <w:spacing w:before="20" w:after="20"/>
              <w:ind w:right="567"/>
              <w:jc w:val="right"/>
            </w:pPr>
            <w:r>
              <w:t>56 453</w:t>
            </w:r>
          </w:p>
        </w:tc>
        <w:tc>
          <w:tcPr>
            <w:tcW w:w="1701" w:type="dxa"/>
            <w:tcBorders>
              <w:bottom w:val="single" w:sz="4" w:space="0" w:color="auto"/>
            </w:tcBorders>
          </w:tcPr>
          <w:p w:rsidR="00000000" w:rsidRDefault="00000000">
            <w:pPr>
              <w:pStyle w:val="Table"/>
              <w:spacing w:before="20" w:after="20"/>
              <w:ind w:right="567"/>
              <w:jc w:val="right"/>
            </w:pPr>
            <w:r>
              <w:t>9 800</w:t>
            </w:r>
          </w:p>
        </w:tc>
        <w:tc>
          <w:tcPr>
            <w:tcW w:w="1701" w:type="dxa"/>
            <w:tcBorders>
              <w:bottom w:val="single" w:sz="4" w:space="0" w:color="auto"/>
            </w:tcBorders>
          </w:tcPr>
          <w:p w:rsidR="00000000" w:rsidRDefault="00000000">
            <w:pPr>
              <w:pStyle w:val="Table"/>
              <w:spacing w:before="20" w:after="20"/>
              <w:ind w:right="567"/>
              <w:jc w:val="right"/>
            </w:pPr>
            <w:r>
              <w:t>17,4</w:t>
            </w:r>
          </w:p>
        </w:tc>
      </w:tr>
    </w:tbl>
    <w:p w:rsidR="00000000" w:rsidRDefault="00000000">
      <w:pPr>
        <w:pStyle w:val="Table"/>
      </w:pPr>
    </w:p>
    <w:p w:rsidR="00000000" w:rsidRDefault="00000000">
      <w:pPr>
        <w:pStyle w:val="Table"/>
        <w:spacing w:after="200"/>
        <w:jc w:val="center"/>
        <w:rPr>
          <w:b/>
        </w:rPr>
      </w:pPr>
      <w:r>
        <w:br w:type="page"/>
      </w:r>
      <w:r>
        <w:rPr>
          <w:b/>
        </w:rPr>
        <w:t>Таблица 24.  Предпринимательcкая деятельность женщин с разбивкой по видам</w:t>
      </w:r>
    </w:p>
    <w:tbl>
      <w:tblPr>
        <w:tblW w:w="0" w:type="auto"/>
        <w:tblInd w:w="-26" w:type="dxa"/>
        <w:tblLayout w:type="fixed"/>
        <w:tblCellMar>
          <w:left w:w="28" w:type="dxa"/>
          <w:right w:w="28" w:type="dxa"/>
        </w:tblCellMar>
        <w:tblLook w:val="0000" w:firstRow="0" w:lastRow="0" w:firstColumn="0" w:lastColumn="0" w:noHBand="0" w:noVBand="0"/>
      </w:tblPr>
      <w:tblGrid>
        <w:gridCol w:w="2835"/>
        <w:gridCol w:w="1021"/>
        <w:gridCol w:w="1134"/>
        <w:gridCol w:w="1247"/>
        <w:gridCol w:w="1021"/>
        <w:gridCol w:w="1134"/>
        <w:gridCol w:w="1247"/>
      </w:tblGrid>
      <w:tr w:rsidR="00000000">
        <w:tblPrEx>
          <w:tblCellMar>
            <w:top w:w="0" w:type="dxa"/>
            <w:bottom w:w="0" w:type="dxa"/>
          </w:tblCellMar>
        </w:tblPrEx>
        <w:trPr>
          <w:cantSplit/>
        </w:trPr>
        <w:tc>
          <w:tcPr>
            <w:tcW w:w="2835" w:type="dxa"/>
            <w:tcBorders>
              <w:top w:val="single" w:sz="4" w:space="0" w:color="auto"/>
            </w:tcBorders>
          </w:tcPr>
          <w:p w:rsidR="00000000" w:rsidRDefault="00000000">
            <w:pPr>
              <w:pStyle w:val="Table"/>
              <w:spacing w:before="20"/>
              <w:rPr>
                <w:b/>
              </w:rPr>
            </w:pPr>
          </w:p>
        </w:tc>
        <w:tc>
          <w:tcPr>
            <w:tcW w:w="3402" w:type="dxa"/>
            <w:gridSpan w:val="3"/>
            <w:tcBorders>
              <w:top w:val="single" w:sz="4" w:space="0" w:color="auto"/>
            </w:tcBorders>
          </w:tcPr>
          <w:p w:rsidR="00000000" w:rsidRDefault="00000000">
            <w:pPr>
              <w:pStyle w:val="Table"/>
              <w:spacing w:before="20"/>
              <w:jc w:val="center"/>
              <w:rPr>
                <w:b/>
              </w:rPr>
            </w:pPr>
            <w:r>
              <w:rPr>
                <w:b/>
              </w:rPr>
              <w:t>1996 г.</w:t>
            </w:r>
          </w:p>
        </w:tc>
        <w:tc>
          <w:tcPr>
            <w:tcW w:w="3402" w:type="dxa"/>
            <w:gridSpan w:val="3"/>
            <w:tcBorders>
              <w:top w:val="single" w:sz="4" w:space="0" w:color="auto"/>
            </w:tcBorders>
          </w:tcPr>
          <w:p w:rsidR="00000000" w:rsidRDefault="00000000">
            <w:pPr>
              <w:pStyle w:val="Table"/>
              <w:spacing w:before="20"/>
              <w:jc w:val="center"/>
              <w:rPr>
                <w:b/>
              </w:rPr>
            </w:pPr>
            <w:r>
              <w:rPr>
                <w:b/>
              </w:rPr>
              <w:t>1998 г.</w:t>
            </w:r>
          </w:p>
        </w:tc>
      </w:tr>
      <w:tr w:rsidR="00000000">
        <w:tblPrEx>
          <w:tblCellMar>
            <w:top w:w="0" w:type="dxa"/>
            <w:bottom w:w="0" w:type="dxa"/>
          </w:tblCellMar>
        </w:tblPrEx>
        <w:tc>
          <w:tcPr>
            <w:tcW w:w="2835" w:type="dxa"/>
            <w:tcBorders>
              <w:bottom w:val="single" w:sz="4" w:space="0" w:color="auto"/>
            </w:tcBorders>
          </w:tcPr>
          <w:p w:rsidR="00000000" w:rsidRDefault="00000000">
            <w:pPr>
              <w:pStyle w:val="Table"/>
              <w:spacing w:before="20" w:after="20"/>
              <w:rPr>
                <w:b/>
              </w:rPr>
            </w:pPr>
            <w:r>
              <w:rPr>
                <w:b/>
              </w:rPr>
              <w:t>Вид предпринимательской деятельности</w:t>
            </w:r>
          </w:p>
        </w:tc>
        <w:tc>
          <w:tcPr>
            <w:tcW w:w="1021" w:type="dxa"/>
            <w:tcBorders>
              <w:bottom w:val="single" w:sz="4" w:space="0" w:color="auto"/>
            </w:tcBorders>
          </w:tcPr>
          <w:p w:rsidR="00000000" w:rsidRDefault="00000000">
            <w:pPr>
              <w:pStyle w:val="Table"/>
              <w:spacing w:before="20" w:after="20"/>
              <w:jc w:val="center"/>
              <w:rPr>
                <w:b/>
                <w:i/>
              </w:rPr>
            </w:pPr>
            <w:r>
              <w:rPr>
                <w:b/>
                <w:i/>
              </w:rPr>
              <w:t>Всего</w:t>
            </w:r>
          </w:p>
        </w:tc>
        <w:tc>
          <w:tcPr>
            <w:tcW w:w="1134" w:type="dxa"/>
            <w:tcBorders>
              <w:bottom w:val="single" w:sz="4" w:space="0" w:color="auto"/>
            </w:tcBorders>
          </w:tcPr>
          <w:p w:rsidR="00000000" w:rsidRDefault="00000000">
            <w:pPr>
              <w:pStyle w:val="Table"/>
              <w:spacing w:before="20" w:after="20"/>
              <w:jc w:val="center"/>
              <w:rPr>
                <w:b/>
                <w:i/>
              </w:rPr>
            </w:pPr>
            <w:r>
              <w:rPr>
                <w:b/>
                <w:i/>
              </w:rPr>
              <w:t>Женщины</w:t>
            </w:r>
          </w:p>
        </w:tc>
        <w:tc>
          <w:tcPr>
            <w:tcW w:w="1247" w:type="dxa"/>
            <w:tcBorders>
              <w:bottom w:val="single" w:sz="4" w:space="0" w:color="auto"/>
            </w:tcBorders>
          </w:tcPr>
          <w:p w:rsidR="00000000" w:rsidRDefault="00000000">
            <w:pPr>
              <w:pStyle w:val="Table"/>
              <w:spacing w:before="20" w:after="20"/>
              <w:jc w:val="center"/>
              <w:rPr>
                <w:b/>
                <w:i/>
              </w:rPr>
            </w:pPr>
            <w:r>
              <w:rPr>
                <w:b/>
                <w:i/>
              </w:rPr>
              <w:t>% женщин</w:t>
            </w:r>
          </w:p>
        </w:tc>
        <w:tc>
          <w:tcPr>
            <w:tcW w:w="1021" w:type="dxa"/>
            <w:tcBorders>
              <w:bottom w:val="single" w:sz="4" w:space="0" w:color="auto"/>
            </w:tcBorders>
          </w:tcPr>
          <w:p w:rsidR="00000000" w:rsidRDefault="00000000">
            <w:pPr>
              <w:pStyle w:val="Table"/>
              <w:spacing w:before="20" w:after="20"/>
              <w:jc w:val="center"/>
              <w:rPr>
                <w:b/>
                <w:i/>
              </w:rPr>
            </w:pPr>
            <w:r>
              <w:rPr>
                <w:b/>
                <w:i/>
              </w:rPr>
              <w:t>Всего</w:t>
            </w:r>
          </w:p>
        </w:tc>
        <w:tc>
          <w:tcPr>
            <w:tcW w:w="1134" w:type="dxa"/>
            <w:tcBorders>
              <w:bottom w:val="single" w:sz="4" w:space="0" w:color="auto"/>
            </w:tcBorders>
          </w:tcPr>
          <w:p w:rsidR="00000000" w:rsidRDefault="00000000">
            <w:pPr>
              <w:pStyle w:val="Table"/>
              <w:spacing w:before="20" w:after="20"/>
              <w:jc w:val="center"/>
              <w:rPr>
                <w:b/>
                <w:i/>
              </w:rPr>
            </w:pPr>
            <w:r>
              <w:rPr>
                <w:b/>
                <w:i/>
              </w:rPr>
              <w:t>Женщины</w:t>
            </w:r>
          </w:p>
        </w:tc>
        <w:tc>
          <w:tcPr>
            <w:tcW w:w="1247" w:type="dxa"/>
            <w:tcBorders>
              <w:bottom w:val="single" w:sz="4" w:space="0" w:color="auto"/>
            </w:tcBorders>
          </w:tcPr>
          <w:p w:rsidR="00000000" w:rsidRDefault="00000000">
            <w:pPr>
              <w:pStyle w:val="Table"/>
              <w:spacing w:before="20" w:after="20"/>
              <w:jc w:val="center"/>
              <w:rPr>
                <w:b/>
                <w:i/>
              </w:rPr>
            </w:pPr>
            <w:r>
              <w:rPr>
                <w:b/>
                <w:i/>
              </w:rPr>
              <w:t>% женщин</w:t>
            </w:r>
          </w:p>
        </w:tc>
      </w:tr>
      <w:tr w:rsidR="00000000">
        <w:tblPrEx>
          <w:tblCellMar>
            <w:top w:w="0" w:type="dxa"/>
            <w:bottom w:w="0" w:type="dxa"/>
          </w:tblCellMar>
        </w:tblPrEx>
        <w:tc>
          <w:tcPr>
            <w:tcW w:w="2835" w:type="dxa"/>
            <w:tcBorders>
              <w:top w:val="single" w:sz="4" w:space="0" w:color="auto"/>
            </w:tcBorders>
          </w:tcPr>
          <w:p w:rsidR="00000000" w:rsidRDefault="00000000">
            <w:pPr>
              <w:pStyle w:val="Table"/>
            </w:pPr>
            <w:r>
              <w:t>Сельское хозяйство</w:t>
            </w:r>
          </w:p>
        </w:tc>
        <w:tc>
          <w:tcPr>
            <w:tcW w:w="1021" w:type="dxa"/>
            <w:tcBorders>
              <w:top w:val="single" w:sz="4" w:space="0" w:color="auto"/>
            </w:tcBorders>
          </w:tcPr>
          <w:p w:rsidR="00000000" w:rsidRDefault="00000000">
            <w:pPr>
              <w:pStyle w:val="Table"/>
              <w:ind w:right="227"/>
              <w:jc w:val="right"/>
            </w:pPr>
            <w:r>
              <w:t>1 466</w:t>
            </w:r>
          </w:p>
        </w:tc>
        <w:tc>
          <w:tcPr>
            <w:tcW w:w="1134" w:type="dxa"/>
            <w:tcBorders>
              <w:top w:val="single" w:sz="4" w:space="0" w:color="auto"/>
            </w:tcBorders>
          </w:tcPr>
          <w:p w:rsidR="00000000" w:rsidRDefault="00000000">
            <w:pPr>
              <w:pStyle w:val="Table"/>
              <w:ind w:right="340"/>
              <w:jc w:val="right"/>
            </w:pPr>
            <w:r>
              <w:t>31</w:t>
            </w:r>
          </w:p>
        </w:tc>
        <w:tc>
          <w:tcPr>
            <w:tcW w:w="1247" w:type="dxa"/>
            <w:tcBorders>
              <w:top w:val="single" w:sz="4" w:space="0" w:color="auto"/>
            </w:tcBorders>
          </w:tcPr>
          <w:p w:rsidR="00000000" w:rsidRDefault="00000000">
            <w:pPr>
              <w:pStyle w:val="Table"/>
              <w:ind w:right="340"/>
              <w:jc w:val="right"/>
            </w:pPr>
            <w:r>
              <w:t>2,11</w:t>
            </w:r>
          </w:p>
        </w:tc>
        <w:tc>
          <w:tcPr>
            <w:tcW w:w="1021" w:type="dxa"/>
            <w:tcBorders>
              <w:top w:val="single" w:sz="4" w:space="0" w:color="auto"/>
            </w:tcBorders>
          </w:tcPr>
          <w:p w:rsidR="00000000" w:rsidRDefault="00000000">
            <w:pPr>
              <w:pStyle w:val="Table"/>
              <w:ind w:right="340"/>
              <w:jc w:val="right"/>
            </w:pPr>
            <w:r>
              <w:t>1 241</w:t>
            </w:r>
          </w:p>
        </w:tc>
        <w:tc>
          <w:tcPr>
            <w:tcW w:w="1134" w:type="dxa"/>
            <w:tcBorders>
              <w:top w:val="single" w:sz="4" w:space="0" w:color="auto"/>
            </w:tcBorders>
          </w:tcPr>
          <w:p w:rsidR="00000000" w:rsidRDefault="00000000">
            <w:pPr>
              <w:pStyle w:val="Table"/>
              <w:ind w:right="340"/>
              <w:jc w:val="right"/>
            </w:pPr>
            <w:r>
              <w:t>32</w:t>
            </w:r>
          </w:p>
        </w:tc>
        <w:tc>
          <w:tcPr>
            <w:tcW w:w="1247" w:type="dxa"/>
            <w:tcBorders>
              <w:top w:val="single" w:sz="4" w:space="0" w:color="auto"/>
            </w:tcBorders>
          </w:tcPr>
          <w:p w:rsidR="00000000" w:rsidRDefault="00000000">
            <w:pPr>
              <w:pStyle w:val="Table"/>
              <w:ind w:right="340"/>
              <w:jc w:val="right"/>
            </w:pPr>
            <w:r>
              <w:t>2,57</w:t>
            </w:r>
          </w:p>
        </w:tc>
      </w:tr>
      <w:tr w:rsidR="00000000">
        <w:tblPrEx>
          <w:tblCellMar>
            <w:top w:w="0" w:type="dxa"/>
            <w:bottom w:w="0" w:type="dxa"/>
          </w:tblCellMar>
        </w:tblPrEx>
        <w:tc>
          <w:tcPr>
            <w:tcW w:w="2835" w:type="dxa"/>
          </w:tcPr>
          <w:p w:rsidR="00000000" w:rsidRDefault="00000000">
            <w:pPr>
              <w:pStyle w:val="Table"/>
            </w:pPr>
            <w:r>
              <w:t>Промышленность/агробизнес</w:t>
            </w:r>
          </w:p>
        </w:tc>
        <w:tc>
          <w:tcPr>
            <w:tcW w:w="1021" w:type="dxa"/>
          </w:tcPr>
          <w:p w:rsidR="00000000" w:rsidRDefault="00000000">
            <w:pPr>
              <w:pStyle w:val="Table"/>
              <w:ind w:right="227"/>
              <w:jc w:val="right"/>
            </w:pPr>
            <w:r>
              <w:t>5 231</w:t>
            </w:r>
          </w:p>
        </w:tc>
        <w:tc>
          <w:tcPr>
            <w:tcW w:w="1134" w:type="dxa"/>
          </w:tcPr>
          <w:p w:rsidR="00000000" w:rsidRDefault="00000000">
            <w:pPr>
              <w:pStyle w:val="Table"/>
              <w:ind w:right="340"/>
              <w:jc w:val="right"/>
            </w:pPr>
            <w:r>
              <w:t>560</w:t>
            </w:r>
          </w:p>
        </w:tc>
        <w:tc>
          <w:tcPr>
            <w:tcW w:w="1247" w:type="dxa"/>
          </w:tcPr>
          <w:p w:rsidR="00000000" w:rsidRDefault="00000000">
            <w:pPr>
              <w:pStyle w:val="Table"/>
              <w:ind w:right="340"/>
              <w:jc w:val="right"/>
            </w:pPr>
            <w:r>
              <w:t>10,7</w:t>
            </w:r>
          </w:p>
        </w:tc>
        <w:tc>
          <w:tcPr>
            <w:tcW w:w="1021" w:type="dxa"/>
          </w:tcPr>
          <w:p w:rsidR="00000000" w:rsidRDefault="00000000">
            <w:pPr>
              <w:pStyle w:val="Table"/>
              <w:ind w:right="340"/>
              <w:jc w:val="right"/>
            </w:pPr>
            <w:r>
              <w:t>5 674</w:t>
            </w:r>
          </w:p>
        </w:tc>
        <w:tc>
          <w:tcPr>
            <w:tcW w:w="1134" w:type="dxa"/>
          </w:tcPr>
          <w:p w:rsidR="00000000" w:rsidRDefault="00000000">
            <w:pPr>
              <w:pStyle w:val="Table"/>
              <w:ind w:right="340"/>
              <w:jc w:val="right"/>
            </w:pPr>
            <w:r>
              <w:t>606</w:t>
            </w:r>
          </w:p>
        </w:tc>
        <w:tc>
          <w:tcPr>
            <w:tcW w:w="1247" w:type="dxa"/>
          </w:tcPr>
          <w:p w:rsidR="00000000" w:rsidRDefault="00000000">
            <w:pPr>
              <w:pStyle w:val="Table"/>
              <w:ind w:right="340"/>
              <w:jc w:val="right"/>
            </w:pPr>
            <w:r>
              <w:t>10,7</w:t>
            </w:r>
          </w:p>
        </w:tc>
      </w:tr>
      <w:tr w:rsidR="00000000">
        <w:tblPrEx>
          <w:tblCellMar>
            <w:top w:w="0" w:type="dxa"/>
            <w:bottom w:w="0" w:type="dxa"/>
          </w:tblCellMar>
        </w:tblPrEx>
        <w:tc>
          <w:tcPr>
            <w:tcW w:w="2835" w:type="dxa"/>
          </w:tcPr>
          <w:p w:rsidR="00000000" w:rsidRDefault="00000000">
            <w:pPr>
              <w:pStyle w:val="Table"/>
            </w:pPr>
            <w:r>
              <w:t>Строительство</w:t>
            </w:r>
          </w:p>
        </w:tc>
        <w:tc>
          <w:tcPr>
            <w:tcW w:w="1021" w:type="dxa"/>
          </w:tcPr>
          <w:p w:rsidR="00000000" w:rsidRDefault="00000000">
            <w:pPr>
              <w:pStyle w:val="Table"/>
              <w:ind w:right="227"/>
              <w:jc w:val="right"/>
            </w:pPr>
            <w:r>
              <w:t>1 417</w:t>
            </w:r>
          </w:p>
        </w:tc>
        <w:tc>
          <w:tcPr>
            <w:tcW w:w="1134" w:type="dxa"/>
          </w:tcPr>
          <w:p w:rsidR="00000000" w:rsidRDefault="00000000">
            <w:pPr>
              <w:pStyle w:val="Table"/>
              <w:ind w:right="340"/>
              <w:jc w:val="right"/>
            </w:pPr>
            <w:r>
              <w:t>93</w:t>
            </w:r>
          </w:p>
        </w:tc>
        <w:tc>
          <w:tcPr>
            <w:tcW w:w="1247" w:type="dxa"/>
          </w:tcPr>
          <w:p w:rsidR="00000000" w:rsidRDefault="00000000">
            <w:pPr>
              <w:pStyle w:val="Table"/>
              <w:ind w:right="340"/>
              <w:jc w:val="right"/>
            </w:pPr>
            <w:r>
              <w:t>6,56</w:t>
            </w:r>
          </w:p>
        </w:tc>
        <w:tc>
          <w:tcPr>
            <w:tcW w:w="1021" w:type="dxa"/>
          </w:tcPr>
          <w:p w:rsidR="00000000" w:rsidRDefault="00000000">
            <w:pPr>
              <w:pStyle w:val="Table"/>
              <w:ind w:right="340"/>
              <w:jc w:val="right"/>
            </w:pPr>
            <w:r>
              <w:t>1 905</w:t>
            </w:r>
          </w:p>
        </w:tc>
        <w:tc>
          <w:tcPr>
            <w:tcW w:w="1134" w:type="dxa"/>
          </w:tcPr>
          <w:p w:rsidR="00000000" w:rsidRDefault="00000000">
            <w:pPr>
              <w:pStyle w:val="Table"/>
              <w:ind w:right="340"/>
              <w:jc w:val="right"/>
            </w:pPr>
            <w:r>
              <w:t>124</w:t>
            </w:r>
          </w:p>
        </w:tc>
        <w:tc>
          <w:tcPr>
            <w:tcW w:w="1247" w:type="dxa"/>
          </w:tcPr>
          <w:p w:rsidR="00000000" w:rsidRDefault="00000000">
            <w:pPr>
              <w:pStyle w:val="Table"/>
              <w:ind w:right="340"/>
              <w:jc w:val="right"/>
            </w:pPr>
            <w:r>
              <w:t>6,5</w:t>
            </w:r>
          </w:p>
        </w:tc>
      </w:tr>
      <w:tr w:rsidR="00000000">
        <w:tblPrEx>
          <w:tblCellMar>
            <w:top w:w="0" w:type="dxa"/>
            <w:bottom w:w="0" w:type="dxa"/>
          </w:tblCellMar>
        </w:tblPrEx>
        <w:tc>
          <w:tcPr>
            <w:tcW w:w="2835" w:type="dxa"/>
          </w:tcPr>
          <w:p w:rsidR="00000000" w:rsidRDefault="00000000">
            <w:pPr>
              <w:pStyle w:val="Table"/>
            </w:pPr>
            <w:r>
              <w:t>Торговля</w:t>
            </w:r>
          </w:p>
        </w:tc>
        <w:tc>
          <w:tcPr>
            <w:tcW w:w="1021" w:type="dxa"/>
          </w:tcPr>
          <w:p w:rsidR="00000000" w:rsidRDefault="00000000">
            <w:pPr>
              <w:pStyle w:val="Table"/>
              <w:ind w:right="227"/>
              <w:jc w:val="right"/>
            </w:pPr>
            <w:r>
              <w:t>30 750</w:t>
            </w:r>
          </w:p>
        </w:tc>
        <w:tc>
          <w:tcPr>
            <w:tcW w:w="1134" w:type="dxa"/>
          </w:tcPr>
          <w:p w:rsidR="00000000" w:rsidRDefault="00000000">
            <w:pPr>
              <w:pStyle w:val="Table"/>
              <w:ind w:right="340"/>
              <w:jc w:val="right"/>
            </w:pPr>
            <w:r>
              <w:t>6 501</w:t>
            </w:r>
          </w:p>
        </w:tc>
        <w:tc>
          <w:tcPr>
            <w:tcW w:w="1247" w:type="dxa"/>
          </w:tcPr>
          <w:p w:rsidR="00000000" w:rsidRDefault="00000000">
            <w:pPr>
              <w:pStyle w:val="Table"/>
              <w:ind w:right="340"/>
              <w:jc w:val="right"/>
            </w:pPr>
            <w:r>
              <w:t>21,14</w:t>
            </w:r>
          </w:p>
        </w:tc>
        <w:tc>
          <w:tcPr>
            <w:tcW w:w="1021" w:type="dxa"/>
          </w:tcPr>
          <w:p w:rsidR="00000000" w:rsidRDefault="00000000">
            <w:pPr>
              <w:pStyle w:val="Table"/>
              <w:ind w:right="340"/>
              <w:jc w:val="right"/>
            </w:pPr>
            <w:r>
              <w:t>29 370</w:t>
            </w:r>
          </w:p>
        </w:tc>
        <w:tc>
          <w:tcPr>
            <w:tcW w:w="1134" w:type="dxa"/>
          </w:tcPr>
          <w:p w:rsidR="00000000" w:rsidRDefault="00000000">
            <w:pPr>
              <w:pStyle w:val="Table"/>
              <w:ind w:right="340"/>
              <w:jc w:val="right"/>
            </w:pPr>
            <w:r>
              <w:t>6 415</w:t>
            </w:r>
          </w:p>
        </w:tc>
        <w:tc>
          <w:tcPr>
            <w:tcW w:w="1247" w:type="dxa"/>
          </w:tcPr>
          <w:p w:rsidR="00000000" w:rsidRDefault="00000000">
            <w:pPr>
              <w:pStyle w:val="Table"/>
              <w:ind w:right="340"/>
              <w:jc w:val="right"/>
            </w:pPr>
            <w:r>
              <w:t>21,8</w:t>
            </w:r>
          </w:p>
        </w:tc>
      </w:tr>
      <w:tr w:rsidR="00000000">
        <w:tblPrEx>
          <w:tblCellMar>
            <w:top w:w="0" w:type="dxa"/>
            <w:bottom w:w="0" w:type="dxa"/>
          </w:tblCellMar>
        </w:tblPrEx>
        <w:tc>
          <w:tcPr>
            <w:tcW w:w="2835" w:type="dxa"/>
          </w:tcPr>
          <w:p w:rsidR="00000000" w:rsidRDefault="00000000">
            <w:pPr>
              <w:pStyle w:val="Table"/>
            </w:pPr>
            <w:r>
              <w:t>Транспорт</w:t>
            </w:r>
          </w:p>
        </w:tc>
        <w:tc>
          <w:tcPr>
            <w:tcW w:w="1021" w:type="dxa"/>
          </w:tcPr>
          <w:p w:rsidR="00000000" w:rsidRDefault="00000000">
            <w:pPr>
              <w:pStyle w:val="Table"/>
              <w:ind w:right="227"/>
              <w:jc w:val="right"/>
            </w:pPr>
            <w:r>
              <w:t>9 117</w:t>
            </w:r>
          </w:p>
        </w:tc>
        <w:tc>
          <w:tcPr>
            <w:tcW w:w="1134" w:type="dxa"/>
          </w:tcPr>
          <w:p w:rsidR="00000000" w:rsidRDefault="00000000">
            <w:pPr>
              <w:pStyle w:val="Table"/>
              <w:ind w:right="340"/>
              <w:jc w:val="right"/>
            </w:pPr>
            <w:r>
              <w:t>150</w:t>
            </w:r>
          </w:p>
        </w:tc>
        <w:tc>
          <w:tcPr>
            <w:tcW w:w="1247" w:type="dxa"/>
          </w:tcPr>
          <w:p w:rsidR="00000000" w:rsidRDefault="00000000">
            <w:pPr>
              <w:pStyle w:val="Table"/>
              <w:ind w:right="340"/>
              <w:jc w:val="right"/>
            </w:pPr>
            <w:r>
              <w:t>1,64</w:t>
            </w:r>
          </w:p>
        </w:tc>
        <w:tc>
          <w:tcPr>
            <w:tcW w:w="1021" w:type="dxa"/>
          </w:tcPr>
          <w:p w:rsidR="00000000" w:rsidRDefault="00000000">
            <w:pPr>
              <w:pStyle w:val="Table"/>
              <w:ind w:right="340"/>
              <w:jc w:val="right"/>
            </w:pPr>
            <w:r>
              <w:t>8 199</w:t>
            </w:r>
          </w:p>
        </w:tc>
        <w:tc>
          <w:tcPr>
            <w:tcW w:w="1134" w:type="dxa"/>
          </w:tcPr>
          <w:p w:rsidR="00000000" w:rsidRDefault="00000000">
            <w:pPr>
              <w:pStyle w:val="Table"/>
              <w:ind w:right="340"/>
              <w:jc w:val="right"/>
            </w:pPr>
            <w:r>
              <w:t>157</w:t>
            </w:r>
          </w:p>
        </w:tc>
        <w:tc>
          <w:tcPr>
            <w:tcW w:w="1247" w:type="dxa"/>
          </w:tcPr>
          <w:p w:rsidR="00000000" w:rsidRDefault="00000000">
            <w:pPr>
              <w:pStyle w:val="Table"/>
              <w:ind w:right="340"/>
              <w:jc w:val="right"/>
            </w:pPr>
            <w:r>
              <w:t>1,9</w:t>
            </w:r>
          </w:p>
        </w:tc>
      </w:tr>
      <w:tr w:rsidR="00000000">
        <w:tblPrEx>
          <w:tblCellMar>
            <w:top w:w="0" w:type="dxa"/>
            <w:bottom w:w="0" w:type="dxa"/>
          </w:tblCellMar>
        </w:tblPrEx>
        <w:tc>
          <w:tcPr>
            <w:tcW w:w="2835" w:type="dxa"/>
          </w:tcPr>
          <w:p w:rsidR="00000000" w:rsidRDefault="00000000">
            <w:pPr>
              <w:pStyle w:val="Table"/>
            </w:pPr>
            <w:r>
              <w:t>Сфера обслуживания</w:t>
            </w:r>
          </w:p>
        </w:tc>
        <w:tc>
          <w:tcPr>
            <w:tcW w:w="1021" w:type="dxa"/>
          </w:tcPr>
          <w:p w:rsidR="00000000" w:rsidRDefault="00000000">
            <w:pPr>
              <w:pStyle w:val="Table"/>
              <w:ind w:right="227"/>
              <w:jc w:val="right"/>
            </w:pPr>
            <w:r>
              <w:t>9 732</w:t>
            </w:r>
          </w:p>
        </w:tc>
        <w:tc>
          <w:tcPr>
            <w:tcW w:w="1134" w:type="dxa"/>
          </w:tcPr>
          <w:p w:rsidR="00000000" w:rsidRDefault="00000000">
            <w:pPr>
              <w:pStyle w:val="Table"/>
              <w:ind w:right="340"/>
              <w:jc w:val="right"/>
            </w:pPr>
            <w:r>
              <w:t>2 342</w:t>
            </w:r>
          </w:p>
        </w:tc>
        <w:tc>
          <w:tcPr>
            <w:tcW w:w="1247" w:type="dxa"/>
          </w:tcPr>
          <w:p w:rsidR="00000000" w:rsidRDefault="00000000">
            <w:pPr>
              <w:pStyle w:val="Table"/>
              <w:ind w:right="340"/>
              <w:jc w:val="right"/>
            </w:pPr>
            <w:r>
              <w:t>24</w:t>
            </w:r>
          </w:p>
        </w:tc>
        <w:tc>
          <w:tcPr>
            <w:tcW w:w="1021" w:type="dxa"/>
          </w:tcPr>
          <w:p w:rsidR="00000000" w:rsidRDefault="00000000">
            <w:pPr>
              <w:pStyle w:val="Table"/>
              <w:ind w:right="340"/>
              <w:jc w:val="right"/>
            </w:pPr>
            <w:r>
              <w:t>10 042</w:t>
            </w:r>
          </w:p>
        </w:tc>
        <w:tc>
          <w:tcPr>
            <w:tcW w:w="1134" w:type="dxa"/>
          </w:tcPr>
          <w:p w:rsidR="00000000" w:rsidRDefault="00000000">
            <w:pPr>
              <w:pStyle w:val="Table"/>
              <w:ind w:right="340"/>
              <w:jc w:val="right"/>
            </w:pPr>
            <w:r>
              <w:t>2 564</w:t>
            </w:r>
          </w:p>
        </w:tc>
        <w:tc>
          <w:tcPr>
            <w:tcW w:w="1247" w:type="dxa"/>
          </w:tcPr>
          <w:p w:rsidR="00000000" w:rsidRDefault="00000000">
            <w:pPr>
              <w:pStyle w:val="Table"/>
              <w:ind w:right="340"/>
              <w:jc w:val="right"/>
            </w:pPr>
            <w:r>
              <w:t>25,5</w:t>
            </w:r>
          </w:p>
        </w:tc>
      </w:tr>
      <w:tr w:rsidR="00000000">
        <w:tblPrEx>
          <w:tblCellMar>
            <w:top w:w="0" w:type="dxa"/>
            <w:bottom w:w="0" w:type="dxa"/>
          </w:tblCellMar>
        </w:tblPrEx>
        <w:tc>
          <w:tcPr>
            <w:tcW w:w="2835" w:type="dxa"/>
            <w:tcBorders>
              <w:bottom w:val="single" w:sz="4" w:space="0" w:color="auto"/>
            </w:tcBorders>
          </w:tcPr>
          <w:p w:rsidR="00000000" w:rsidRDefault="00000000">
            <w:pPr>
              <w:pStyle w:val="Table"/>
              <w:rPr>
                <w:b/>
              </w:rPr>
            </w:pPr>
            <w:r>
              <w:rPr>
                <w:b/>
              </w:rPr>
              <w:t>Всего</w:t>
            </w:r>
          </w:p>
        </w:tc>
        <w:tc>
          <w:tcPr>
            <w:tcW w:w="1021" w:type="dxa"/>
            <w:tcBorders>
              <w:bottom w:val="single" w:sz="4" w:space="0" w:color="auto"/>
            </w:tcBorders>
          </w:tcPr>
          <w:p w:rsidR="00000000" w:rsidRDefault="00000000">
            <w:pPr>
              <w:pStyle w:val="Table"/>
              <w:ind w:right="227"/>
              <w:jc w:val="right"/>
              <w:rPr>
                <w:b/>
              </w:rPr>
            </w:pPr>
            <w:r>
              <w:rPr>
                <w:b/>
              </w:rPr>
              <w:t>57 712</w:t>
            </w:r>
          </w:p>
        </w:tc>
        <w:tc>
          <w:tcPr>
            <w:tcW w:w="1134" w:type="dxa"/>
            <w:tcBorders>
              <w:bottom w:val="single" w:sz="4" w:space="0" w:color="auto"/>
            </w:tcBorders>
          </w:tcPr>
          <w:p w:rsidR="00000000" w:rsidRDefault="00000000">
            <w:pPr>
              <w:pStyle w:val="Table"/>
              <w:ind w:right="340"/>
              <w:jc w:val="right"/>
              <w:rPr>
                <w:b/>
              </w:rPr>
            </w:pPr>
            <w:r>
              <w:rPr>
                <w:b/>
              </w:rPr>
              <w:t>9 677</w:t>
            </w:r>
          </w:p>
        </w:tc>
        <w:tc>
          <w:tcPr>
            <w:tcW w:w="1247" w:type="dxa"/>
            <w:tcBorders>
              <w:bottom w:val="single" w:sz="4" w:space="0" w:color="auto"/>
            </w:tcBorders>
          </w:tcPr>
          <w:p w:rsidR="00000000" w:rsidRDefault="00000000">
            <w:pPr>
              <w:pStyle w:val="Table"/>
              <w:ind w:right="340"/>
              <w:jc w:val="right"/>
              <w:rPr>
                <w:b/>
              </w:rPr>
            </w:pPr>
            <w:r>
              <w:rPr>
                <w:b/>
              </w:rPr>
              <w:t>16,7</w:t>
            </w:r>
          </w:p>
        </w:tc>
        <w:tc>
          <w:tcPr>
            <w:tcW w:w="1021" w:type="dxa"/>
            <w:tcBorders>
              <w:bottom w:val="single" w:sz="4" w:space="0" w:color="auto"/>
            </w:tcBorders>
          </w:tcPr>
          <w:p w:rsidR="00000000" w:rsidRDefault="00000000">
            <w:pPr>
              <w:pStyle w:val="Table"/>
              <w:ind w:right="340"/>
              <w:jc w:val="right"/>
              <w:rPr>
                <w:b/>
              </w:rPr>
            </w:pPr>
            <w:r>
              <w:rPr>
                <w:b/>
              </w:rPr>
              <w:t>56 453</w:t>
            </w:r>
          </w:p>
        </w:tc>
        <w:tc>
          <w:tcPr>
            <w:tcW w:w="1134" w:type="dxa"/>
            <w:tcBorders>
              <w:bottom w:val="single" w:sz="4" w:space="0" w:color="auto"/>
            </w:tcBorders>
          </w:tcPr>
          <w:p w:rsidR="00000000" w:rsidRDefault="00000000">
            <w:pPr>
              <w:pStyle w:val="Table"/>
              <w:ind w:right="340"/>
              <w:jc w:val="right"/>
              <w:rPr>
                <w:b/>
              </w:rPr>
            </w:pPr>
            <w:r>
              <w:rPr>
                <w:b/>
              </w:rPr>
              <w:t>9 902</w:t>
            </w:r>
          </w:p>
        </w:tc>
        <w:tc>
          <w:tcPr>
            <w:tcW w:w="1247" w:type="dxa"/>
            <w:tcBorders>
              <w:bottom w:val="single" w:sz="4" w:space="0" w:color="auto"/>
            </w:tcBorders>
          </w:tcPr>
          <w:p w:rsidR="00000000" w:rsidRDefault="00000000">
            <w:pPr>
              <w:pStyle w:val="Table"/>
              <w:ind w:right="340"/>
              <w:jc w:val="right"/>
              <w:rPr>
                <w:b/>
              </w:rPr>
            </w:pPr>
            <w:r>
              <w:rPr>
                <w:b/>
              </w:rPr>
              <w:t>17,5</w:t>
            </w:r>
          </w:p>
        </w:tc>
      </w:tr>
    </w:tbl>
    <w:p w:rsidR="00000000" w:rsidRDefault="00000000">
      <w:pPr>
        <w:pStyle w:val="Table"/>
        <w:rPr>
          <w:b/>
        </w:rPr>
      </w:pPr>
    </w:p>
    <w:p w:rsidR="00000000" w:rsidRDefault="00000000">
      <w:pPr>
        <w:pStyle w:val="Table"/>
        <w:rPr>
          <w:b/>
        </w:rPr>
      </w:pPr>
    </w:p>
    <w:p w:rsidR="00000000" w:rsidRDefault="00000000">
      <w:pPr>
        <w:pStyle w:val="Table"/>
        <w:spacing w:after="200"/>
        <w:jc w:val="center"/>
        <w:rPr>
          <w:b/>
        </w:rPr>
      </w:pPr>
      <w:r>
        <w:rPr>
          <w:b/>
        </w:rPr>
        <w:t>Таблица 25.  Показатель абортов с разбивкой по возрастным группам, 1994–1997 годы</w:t>
      </w:r>
      <w:r>
        <w:rPr>
          <w:rStyle w:val="FootnoteReference"/>
          <w:b/>
        </w:rPr>
        <w:footnoteReference w:id="13"/>
      </w:r>
    </w:p>
    <w:tbl>
      <w:tblPr>
        <w:tblW w:w="0" w:type="auto"/>
        <w:tblInd w:w="-26" w:type="dxa"/>
        <w:tblLayout w:type="fixed"/>
        <w:tblCellMar>
          <w:left w:w="28" w:type="dxa"/>
          <w:right w:w="28" w:type="dxa"/>
        </w:tblCellMar>
        <w:tblLook w:val="0000" w:firstRow="0" w:lastRow="0" w:firstColumn="0" w:lastColumn="0" w:noHBand="0" w:noVBand="0"/>
      </w:tblPr>
      <w:tblGrid>
        <w:gridCol w:w="2835"/>
        <w:gridCol w:w="1418"/>
        <w:gridCol w:w="1418"/>
        <w:gridCol w:w="1418"/>
        <w:gridCol w:w="1418"/>
      </w:tblGrid>
      <w:tr w:rsidR="00000000">
        <w:tblPrEx>
          <w:tblCellMar>
            <w:top w:w="0" w:type="dxa"/>
            <w:bottom w:w="0" w:type="dxa"/>
          </w:tblCellMar>
        </w:tblPrEx>
        <w:tc>
          <w:tcPr>
            <w:tcW w:w="2835" w:type="dxa"/>
            <w:tcBorders>
              <w:top w:val="single" w:sz="4" w:space="0" w:color="auto"/>
              <w:bottom w:val="single" w:sz="4" w:space="0" w:color="auto"/>
            </w:tcBorders>
          </w:tcPr>
          <w:p w:rsidR="00000000" w:rsidRDefault="00000000">
            <w:pPr>
              <w:pStyle w:val="Table"/>
              <w:spacing w:before="20" w:after="20"/>
              <w:jc w:val="center"/>
              <w:rPr>
                <w:b/>
              </w:rPr>
            </w:pPr>
            <w:r>
              <w:rPr>
                <w:b/>
              </w:rPr>
              <w:t>Возрастные группы</w:t>
            </w:r>
          </w:p>
        </w:tc>
        <w:tc>
          <w:tcPr>
            <w:tcW w:w="1418" w:type="dxa"/>
            <w:tcBorders>
              <w:top w:val="single" w:sz="4" w:space="0" w:color="auto"/>
              <w:bottom w:val="single" w:sz="4" w:space="0" w:color="auto"/>
            </w:tcBorders>
          </w:tcPr>
          <w:p w:rsidR="00000000" w:rsidRDefault="00000000">
            <w:pPr>
              <w:pStyle w:val="Table"/>
              <w:tabs>
                <w:tab w:val="left" w:pos="996"/>
              </w:tabs>
              <w:spacing w:before="20" w:after="20"/>
              <w:jc w:val="center"/>
              <w:rPr>
                <w:b/>
              </w:rPr>
            </w:pPr>
            <w:r>
              <w:rPr>
                <w:b/>
              </w:rPr>
              <w:t>1994 г.</w:t>
            </w:r>
          </w:p>
        </w:tc>
        <w:tc>
          <w:tcPr>
            <w:tcW w:w="1418" w:type="dxa"/>
            <w:tcBorders>
              <w:top w:val="single" w:sz="4" w:space="0" w:color="auto"/>
              <w:bottom w:val="single" w:sz="4" w:space="0" w:color="auto"/>
            </w:tcBorders>
          </w:tcPr>
          <w:p w:rsidR="00000000" w:rsidRDefault="00000000">
            <w:pPr>
              <w:pStyle w:val="Table"/>
              <w:spacing w:before="20" w:after="20"/>
              <w:jc w:val="center"/>
              <w:rPr>
                <w:b/>
              </w:rPr>
            </w:pPr>
            <w:r>
              <w:rPr>
                <w:b/>
              </w:rPr>
              <w:t>1995 г.</w:t>
            </w:r>
          </w:p>
        </w:tc>
        <w:tc>
          <w:tcPr>
            <w:tcW w:w="1418" w:type="dxa"/>
            <w:tcBorders>
              <w:top w:val="single" w:sz="4" w:space="0" w:color="auto"/>
              <w:bottom w:val="single" w:sz="4" w:space="0" w:color="auto"/>
            </w:tcBorders>
          </w:tcPr>
          <w:p w:rsidR="00000000" w:rsidRDefault="00000000">
            <w:pPr>
              <w:pStyle w:val="Table"/>
              <w:spacing w:before="20" w:after="20"/>
              <w:jc w:val="center"/>
              <w:rPr>
                <w:b/>
              </w:rPr>
            </w:pPr>
            <w:r>
              <w:rPr>
                <w:b/>
              </w:rPr>
              <w:t>1996 г.</w:t>
            </w:r>
          </w:p>
        </w:tc>
        <w:tc>
          <w:tcPr>
            <w:tcW w:w="1418" w:type="dxa"/>
            <w:tcBorders>
              <w:top w:val="single" w:sz="4" w:space="0" w:color="auto"/>
              <w:bottom w:val="single" w:sz="4" w:space="0" w:color="auto"/>
            </w:tcBorders>
          </w:tcPr>
          <w:p w:rsidR="00000000" w:rsidRDefault="00000000">
            <w:pPr>
              <w:pStyle w:val="Table"/>
              <w:spacing w:before="20" w:after="20"/>
              <w:jc w:val="center"/>
              <w:rPr>
                <w:b/>
              </w:rPr>
            </w:pPr>
            <w:r>
              <w:rPr>
                <w:b/>
              </w:rPr>
              <w:t>1997 г.</w:t>
            </w:r>
          </w:p>
        </w:tc>
      </w:tr>
      <w:tr w:rsidR="00000000">
        <w:tblPrEx>
          <w:tblCellMar>
            <w:top w:w="0" w:type="dxa"/>
            <w:bottom w:w="0" w:type="dxa"/>
          </w:tblCellMar>
        </w:tblPrEx>
        <w:tc>
          <w:tcPr>
            <w:tcW w:w="2835" w:type="dxa"/>
            <w:tcBorders>
              <w:top w:val="single" w:sz="4" w:space="0" w:color="auto"/>
            </w:tcBorders>
          </w:tcPr>
          <w:p w:rsidR="00000000" w:rsidRDefault="00000000">
            <w:pPr>
              <w:pStyle w:val="Table"/>
            </w:pPr>
            <w:r>
              <w:t>13–19 лет</w:t>
            </w:r>
          </w:p>
        </w:tc>
        <w:tc>
          <w:tcPr>
            <w:tcW w:w="1418" w:type="dxa"/>
            <w:tcBorders>
              <w:top w:val="single" w:sz="4" w:space="0" w:color="auto"/>
            </w:tcBorders>
          </w:tcPr>
          <w:p w:rsidR="00000000" w:rsidRDefault="00000000">
            <w:pPr>
              <w:pStyle w:val="Table"/>
              <w:ind w:right="567"/>
              <w:jc w:val="right"/>
            </w:pPr>
            <w:r>
              <w:t>3,5</w:t>
            </w:r>
          </w:p>
        </w:tc>
        <w:tc>
          <w:tcPr>
            <w:tcW w:w="1418" w:type="dxa"/>
            <w:tcBorders>
              <w:top w:val="single" w:sz="4" w:space="0" w:color="auto"/>
            </w:tcBorders>
          </w:tcPr>
          <w:p w:rsidR="00000000" w:rsidRDefault="00000000">
            <w:pPr>
              <w:pStyle w:val="Table"/>
              <w:ind w:right="567"/>
              <w:jc w:val="right"/>
            </w:pPr>
            <w:r>
              <w:t>4,9</w:t>
            </w:r>
          </w:p>
        </w:tc>
        <w:tc>
          <w:tcPr>
            <w:tcW w:w="1418" w:type="dxa"/>
            <w:tcBorders>
              <w:top w:val="single" w:sz="4" w:space="0" w:color="auto"/>
            </w:tcBorders>
          </w:tcPr>
          <w:p w:rsidR="00000000" w:rsidRDefault="00000000">
            <w:pPr>
              <w:pStyle w:val="Table"/>
              <w:ind w:right="567"/>
              <w:jc w:val="right"/>
            </w:pPr>
            <w:r>
              <w:t>2,7</w:t>
            </w:r>
          </w:p>
        </w:tc>
        <w:tc>
          <w:tcPr>
            <w:tcW w:w="1418" w:type="dxa"/>
            <w:tcBorders>
              <w:top w:val="single" w:sz="4" w:space="0" w:color="auto"/>
            </w:tcBorders>
          </w:tcPr>
          <w:p w:rsidR="00000000" w:rsidRDefault="00000000">
            <w:pPr>
              <w:pStyle w:val="Table"/>
              <w:ind w:right="567"/>
              <w:jc w:val="right"/>
            </w:pPr>
            <w:r>
              <w:t>3,6</w:t>
            </w:r>
          </w:p>
        </w:tc>
      </w:tr>
      <w:tr w:rsidR="00000000">
        <w:tblPrEx>
          <w:tblCellMar>
            <w:top w:w="0" w:type="dxa"/>
            <w:bottom w:w="0" w:type="dxa"/>
          </w:tblCellMar>
        </w:tblPrEx>
        <w:tc>
          <w:tcPr>
            <w:tcW w:w="2835" w:type="dxa"/>
          </w:tcPr>
          <w:p w:rsidR="00000000" w:rsidRDefault="00000000">
            <w:pPr>
              <w:pStyle w:val="Table"/>
            </w:pPr>
            <w:r>
              <w:t>20–34 лет</w:t>
            </w:r>
          </w:p>
        </w:tc>
        <w:tc>
          <w:tcPr>
            <w:tcW w:w="1418" w:type="dxa"/>
          </w:tcPr>
          <w:p w:rsidR="00000000" w:rsidRDefault="00000000">
            <w:pPr>
              <w:pStyle w:val="Table"/>
              <w:ind w:right="567"/>
              <w:jc w:val="right"/>
            </w:pPr>
            <w:r>
              <w:t>67</w:t>
            </w:r>
          </w:p>
        </w:tc>
        <w:tc>
          <w:tcPr>
            <w:tcW w:w="1418" w:type="dxa"/>
          </w:tcPr>
          <w:p w:rsidR="00000000" w:rsidRDefault="00000000">
            <w:pPr>
              <w:pStyle w:val="Table"/>
              <w:ind w:right="567"/>
              <w:jc w:val="right"/>
            </w:pPr>
            <w:r>
              <w:t>63,2</w:t>
            </w:r>
          </w:p>
        </w:tc>
        <w:tc>
          <w:tcPr>
            <w:tcW w:w="1418" w:type="dxa"/>
          </w:tcPr>
          <w:p w:rsidR="00000000" w:rsidRDefault="00000000">
            <w:pPr>
              <w:pStyle w:val="Table"/>
              <w:ind w:right="567"/>
              <w:jc w:val="right"/>
            </w:pPr>
            <w:r>
              <w:t>58</w:t>
            </w:r>
          </w:p>
        </w:tc>
        <w:tc>
          <w:tcPr>
            <w:tcW w:w="1418" w:type="dxa"/>
          </w:tcPr>
          <w:p w:rsidR="00000000" w:rsidRDefault="00000000">
            <w:pPr>
              <w:pStyle w:val="Table"/>
              <w:ind w:right="567"/>
              <w:jc w:val="right"/>
            </w:pPr>
            <w:r>
              <w:t>64,4</w:t>
            </w:r>
          </w:p>
        </w:tc>
      </w:tr>
      <w:tr w:rsidR="00000000">
        <w:tblPrEx>
          <w:tblCellMar>
            <w:top w:w="0" w:type="dxa"/>
            <w:bottom w:w="0" w:type="dxa"/>
          </w:tblCellMar>
        </w:tblPrEx>
        <w:tc>
          <w:tcPr>
            <w:tcW w:w="2835" w:type="dxa"/>
            <w:tcBorders>
              <w:bottom w:val="single" w:sz="4" w:space="0" w:color="auto"/>
            </w:tcBorders>
          </w:tcPr>
          <w:p w:rsidR="00000000" w:rsidRDefault="00000000">
            <w:pPr>
              <w:pStyle w:val="Table"/>
            </w:pPr>
            <w:r>
              <w:t>35 лет и старше</w:t>
            </w:r>
          </w:p>
        </w:tc>
        <w:tc>
          <w:tcPr>
            <w:tcW w:w="1418" w:type="dxa"/>
            <w:tcBorders>
              <w:bottom w:val="single" w:sz="4" w:space="0" w:color="auto"/>
            </w:tcBorders>
          </w:tcPr>
          <w:p w:rsidR="00000000" w:rsidRDefault="00000000">
            <w:pPr>
              <w:pStyle w:val="Table"/>
              <w:ind w:right="567"/>
              <w:jc w:val="right"/>
            </w:pPr>
            <w:r>
              <w:t>27,7</w:t>
            </w:r>
          </w:p>
        </w:tc>
        <w:tc>
          <w:tcPr>
            <w:tcW w:w="1418" w:type="dxa"/>
            <w:tcBorders>
              <w:bottom w:val="single" w:sz="4" w:space="0" w:color="auto"/>
            </w:tcBorders>
          </w:tcPr>
          <w:p w:rsidR="00000000" w:rsidRDefault="00000000">
            <w:pPr>
              <w:pStyle w:val="Table"/>
              <w:ind w:right="567"/>
              <w:jc w:val="right"/>
            </w:pPr>
            <w:r>
              <w:t>19,5</w:t>
            </w:r>
          </w:p>
        </w:tc>
        <w:tc>
          <w:tcPr>
            <w:tcW w:w="1418" w:type="dxa"/>
            <w:tcBorders>
              <w:bottom w:val="single" w:sz="4" w:space="0" w:color="auto"/>
            </w:tcBorders>
          </w:tcPr>
          <w:p w:rsidR="00000000" w:rsidRDefault="00000000">
            <w:pPr>
              <w:pStyle w:val="Table"/>
              <w:ind w:right="567"/>
              <w:jc w:val="right"/>
            </w:pPr>
            <w:r>
              <w:t>26,4</w:t>
            </w:r>
          </w:p>
        </w:tc>
        <w:tc>
          <w:tcPr>
            <w:tcW w:w="1418" w:type="dxa"/>
            <w:tcBorders>
              <w:bottom w:val="single" w:sz="4" w:space="0" w:color="auto"/>
            </w:tcBorders>
          </w:tcPr>
          <w:p w:rsidR="00000000" w:rsidRDefault="00000000">
            <w:pPr>
              <w:pStyle w:val="Table"/>
              <w:ind w:right="567"/>
              <w:jc w:val="right"/>
            </w:pPr>
            <w:r>
              <w:t>32</w:t>
            </w:r>
          </w:p>
        </w:tc>
      </w:tr>
    </w:tbl>
    <w:p w:rsidR="00000000" w:rsidRDefault="00000000">
      <w:pPr>
        <w:pStyle w:val="Table"/>
      </w:pPr>
    </w:p>
    <w:p w:rsidR="00000000" w:rsidRDefault="00000000">
      <w:pPr>
        <w:pStyle w:val="Table"/>
      </w:pPr>
    </w:p>
    <w:p w:rsidR="00000000" w:rsidRDefault="00000000">
      <w:pPr>
        <w:pStyle w:val="Table"/>
        <w:spacing w:after="200"/>
        <w:jc w:val="center"/>
        <w:rPr>
          <w:b/>
        </w:rPr>
      </w:pPr>
      <w:r>
        <w:rPr>
          <w:b/>
        </w:rPr>
        <w:t>Таблица 26.  Показатель абортов с разбивкой по уровню образования женщин, 1994–1997 годы</w:t>
      </w:r>
    </w:p>
    <w:tbl>
      <w:tblPr>
        <w:tblW w:w="0" w:type="auto"/>
        <w:tblInd w:w="-26" w:type="dxa"/>
        <w:tblLayout w:type="fixed"/>
        <w:tblCellMar>
          <w:left w:w="28" w:type="dxa"/>
          <w:right w:w="28" w:type="dxa"/>
        </w:tblCellMar>
        <w:tblLook w:val="0000" w:firstRow="0" w:lastRow="0" w:firstColumn="0" w:lastColumn="0" w:noHBand="0" w:noVBand="0"/>
      </w:tblPr>
      <w:tblGrid>
        <w:gridCol w:w="2835"/>
        <w:gridCol w:w="1418"/>
        <w:gridCol w:w="1418"/>
        <w:gridCol w:w="1418"/>
        <w:gridCol w:w="1418"/>
      </w:tblGrid>
      <w:tr w:rsidR="00000000">
        <w:tblPrEx>
          <w:tblCellMar>
            <w:top w:w="0" w:type="dxa"/>
            <w:bottom w:w="0" w:type="dxa"/>
          </w:tblCellMar>
        </w:tblPrEx>
        <w:tc>
          <w:tcPr>
            <w:tcW w:w="2835" w:type="dxa"/>
            <w:tcBorders>
              <w:top w:val="single" w:sz="4" w:space="0" w:color="auto"/>
              <w:bottom w:val="single" w:sz="4" w:space="0" w:color="auto"/>
            </w:tcBorders>
          </w:tcPr>
          <w:p w:rsidR="00000000" w:rsidRDefault="00000000">
            <w:pPr>
              <w:pStyle w:val="Table"/>
              <w:spacing w:before="20" w:after="20"/>
              <w:jc w:val="center"/>
              <w:rPr>
                <w:b/>
              </w:rPr>
            </w:pPr>
            <w:r>
              <w:rPr>
                <w:b/>
              </w:rPr>
              <w:t>Уровень образования</w:t>
            </w:r>
          </w:p>
        </w:tc>
        <w:tc>
          <w:tcPr>
            <w:tcW w:w="1418" w:type="dxa"/>
            <w:tcBorders>
              <w:top w:val="single" w:sz="4" w:space="0" w:color="auto"/>
              <w:bottom w:val="single" w:sz="4" w:space="0" w:color="auto"/>
            </w:tcBorders>
          </w:tcPr>
          <w:p w:rsidR="00000000" w:rsidRDefault="00000000">
            <w:pPr>
              <w:pStyle w:val="Table"/>
              <w:spacing w:before="20" w:after="20"/>
              <w:jc w:val="center"/>
              <w:rPr>
                <w:b/>
              </w:rPr>
            </w:pPr>
            <w:r>
              <w:rPr>
                <w:b/>
              </w:rPr>
              <w:t>1994 г.</w:t>
            </w:r>
          </w:p>
        </w:tc>
        <w:tc>
          <w:tcPr>
            <w:tcW w:w="1418" w:type="dxa"/>
            <w:tcBorders>
              <w:top w:val="single" w:sz="4" w:space="0" w:color="auto"/>
              <w:bottom w:val="single" w:sz="4" w:space="0" w:color="auto"/>
            </w:tcBorders>
          </w:tcPr>
          <w:p w:rsidR="00000000" w:rsidRDefault="00000000">
            <w:pPr>
              <w:pStyle w:val="Table"/>
              <w:spacing w:before="20" w:after="20"/>
              <w:jc w:val="center"/>
              <w:rPr>
                <w:b/>
              </w:rPr>
            </w:pPr>
            <w:r>
              <w:rPr>
                <w:b/>
              </w:rPr>
              <w:t>1995 г.</w:t>
            </w:r>
          </w:p>
        </w:tc>
        <w:tc>
          <w:tcPr>
            <w:tcW w:w="1418" w:type="dxa"/>
            <w:tcBorders>
              <w:top w:val="single" w:sz="4" w:space="0" w:color="auto"/>
              <w:bottom w:val="single" w:sz="4" w:space="0" w:color="auto"/>
            </w:tcBorders>
          </w:tcPr>
          <w:p w:rsidR="00000000" w:rsidRDefault="00000000">
            <w:pPr>
              <w:pStyle w:val="Table"/>
              <w:spacing w:before="20" w:after="20"/>
              <w:jc w:val="center"/>
              <w:rPr>
                <w:b/>
              </w:rPr>
            </w:pPr>
            <w:r>
              <w:rPr>
                <w:b/>
              </w:rPr>
              <w:t>1996 г.</w:t>
            </w:r>
          </w:p>
        </w:tc>
        <w:tc>
          <w:tcPr>
            <w:tcW w:w="1418" w:type="dxa"/>
            <w:tcBorders>
              <w:top w:val="single" w:sz="4" w:space="0" w:color="auto"/>
              <w:bottom w:val="single" w:sz="4" w:space="0" w:color="auto"/>
            </w:tcBorders>
          </w:tcPr>
          <w:p w:rsidR="00000000" w:rsidRDefault="00000000">
            <w:pPr>
              <w:pStyle w:val="Table"/>
              <w:spacing w:before="20" w:after="20"/>
              <w:jc w:val="center"/>
              <w:rPr>
                <w:b/>
              </w:rPr>
            </w:pPr>
            <w:r>
              <w:rPr>
                <w:b/>
              </w:rPr>
              <w:t>1997 г.</w:t>
            </w:r>
          </w:p>
        </w:tc>
      </w:tr>
      <w:tr w:rsidR="00000000">
        <w:tblPrEx>
          <w:tblCellMar>
            <w:top w:w="0" w:type="dxa"/>
            <w:bottom w:w="0" w:type="dxa"/>
          </w:tblCellMar>
        </w:tblPrEx>
        <w:tc>
          <w:tcPr>
            <w:tcW w:w="2835" w:type="dxa"/>
            <w:tcBorders>
              <w:top w:val="single" w:sz="4" w:space="0" w:color="auto"/>
            </w:tcBorders>
          </w:tcPr>
          <w:p w:rsidR="00000000" w:rsidRDefault="00000000">
            <w:pPr>
              <w:pStyle w:val="Table"/>
            </w:pPr>
            <w:r>
              <w:t xml:space="preserve">Начальное </w:t>
            </w:r>
          </w:p>
        </w:tc>
        <w:tc>
          <w:tcPr>
            <w:tcW w:w="1418" w:type="dxa"/>
            <w:tcBorders>
              <w:top w:val="single" w:sz="4" w:space="0" w:color="auto"/>
            </w:tcBorders>
          </w:tcPr>
          <w:p w:rsidR="00000000" w:rsidRDefault="00000000">
            <w:pPr>
              <w:pStyle w:val="Table"/>
              <w:ind w:right="567"/>
              <w:jc w:val="right"/>
            </w:pPr>
            <w:r>
              <w:t>2,5</w:t>
            </w:r>
          </w:p>
        </w:tc>
        <w:tc>
          <w:tcPr>
            <w:tcW w:w="1418" w:type="dxa"/>
            <w:tcBorders>
              <w:top w:val="single" w:sz="4" w:space="0" w:color="auto"/>
            </w:tcBorders>
          </w:tcPr>
          <w:p w:rsidR="00000000" w:rsidRDefault="00000000">
            <w:pPr>
              <w:pStyle w:val="Table"/>
              <w:ind w:right="567"/>
              <w:jc w:val="right"/>
            </w:pPr>
            <w:r>
              <w:t>2,5</w:t>
            </w:r>
          </w:p>
        </w:tc>
        <w:tc>
          <w:tcPr>
            <w:tcW w:w="1418" w:type="dxa"/>
            <w:tcBorders>
              <w:top w:val="single" w:sz="4" w:space="0" w:color="auto"/>
            </w:tcBorders>
          </w:tcPr>
          <w:p w:rsidR="00000000" w:rsidRDefault="00000000">
            <w:pPr>
              <w:pStyle w:val="Table"/>
              <w:ind w:right="567"/>
              <w:jc w:val="right"/>
            </w:pPr>
            <w:r>
              <w:t>1,8</w:t>
            </w:r>
          </w:p>
        </w:tc>
        <w:tc>
          <w:tcPr>
            <w:tcW w:w="1418" w:type="dxa"/>
            <w:tcBorders>
              <w:top w:val="single" w:sz="4" w:space="0" w:color="auto"/>
            </w:tcBorders>
          </w:tcPr>
          <w:p w:rsidR="00000000" w:rsidRDefault="00000000">
            <w:pPr>
              <w:pStyle w:val="Table"/>
              <w:ind w:right="567"/>
              <w:jc w:val="right"/>
            </w:pPr>
            <w:r>
              <w:t>0,7</w:t>
            </w:r>
          </w:p>
        </w:tc>
      </w:tr>
      <w:tr w:rsidR="00000000">
        <w:tblPrEx>
          <w:tblCellMar>
            <w:top w:w="0" w:type="dxa"/>
            <w:bottom w:w="0" w:type="dxa"/>
          </w:tblCellMar>
        </w:tblPrEx>
        <w:tc>
          <w:tcPr>
            <w:tcW w:w="2835" w:type="dxa"/>
          </w:tcPr>
          <w:p w:rsidR="00000000" w:rsidRDefault="00000000">
            <w:pPr>
              <w:pStyle w:val="Table"/>
            </w:pPr>
            <w:r>
              <w:t>Восьмилетнее</w:t>
            </w:r>
          </w:p>
        </w:tc>
        <w:tc>
          <w:tcPr>
            <w:tcW w:w="1418" w:type="dxa"/>
          </w:tcPr>
          <w:p w:rsidR="00000000" w:rsidRDefault="00000000">
            <w:pPr>
              <w:pStyle w:val="Table"/>
              <w:ind w:right="567"/>
              <w:jc w:val="right"/>
            </w:pPr>
            <w:r>
              <w:t>47,6</w:t>
            </w:r>
          </w:p>
        </w:tc>
        <w:tc>
          <w:tcPr>
            <w:tcW w:w="1418" w:type="dxa"/>
          </w:tcPr>
          <w:p w:rsidR="00000000" w:rsidRDefault="00000000">
            <w:pPr>
              <w:pStyle w:val="Table"/>
              <w:ind w:right="567"/>
              <w:jc w:val="right"/>
            </w:pPr>
            <w:r>
              <w:t>47,1</w:t>
            </w:r>
          </w:p>
        </w:tc>
        <w:tc>
          <w:tcPr>
            <w:tcW w:w="1418" w:type="dxa"/>
          </w:tcPr>
          <w:p w:rsidR="00000000" w:rsidRDefault="00000000">
            <w:pPr>
              <w:pStyle w:val="Table"/>
              <w:ind w:right="567"/>
              <w:jc w:val="right"/>
            </w:pPr>
            <w:r>
              <w:t>47,9</w:t>
            </w:r>
          </w:p>
        </w:tc>
        <w:tc>
          <w:tcPr>
            <w:tcW w:w="1418" w:type="dxa"/>
          </w:tcPr>
          <w:p w:rsidR="00000000" w:rsidRDefault="00000000">
            <w:pPr>
              <w:pStyle w:val="Table"/>
              <w:ind w:right="567"/>
              <w:jc w:val="right"/>
            </w:pPr>
            <w:r>
              <w:t>32,9</w:t>
            </w:r>
          </w:p>
        </w:tc>
      </w:tr>
      <w:tr w:rsidR="00000000">
        <w:tblPrEx>
          <w:tblCellMar>
            <w:top w:w="0" w:type="dxa"/>
            <w:bottom w:w="0" w:type="dxa"/>
          </w:tblCellMar>
        </w:tblPrEx>
        <w:tc>
          <w:tcPr>
            <w:tcW w:w="2835" w:type="dxa"/>
          </w:tcPr>
          <w:p w:rsidR="00000000" w:rsidRDefault="00000000">
            <w:pPr>
              <w:pStyle w:val="Table"/>
            </w:pPr>
            <w:r>
              <w:t xml:space="preserve">Среднее </w:t>
            </w:r>
          </w:p>
        </w:tc>
        <w:tc>
          <w:tcPr>
            <w:tcW w:w="1418" w:type="dxa"/>
          </w:tcPr>
          <w:p w:rsidR="00000000" w:rsidRDefault="00000000">
            <w:pPr>
              <w:pStyle w:val="Table"/>
              <w:ind w:right="567"/>
              <w:jc w:val="right"/>
            </w:pPr>
            <w:r>
              <w:t>44,3</w:t>
            </w:r>
          </w:p>
        </w:tc>
        <w:tc>
          <w:tcPr>
            <w:tcW w:w="1418" w:type="dxa"/>
          </w:tcPr>
          <w:p w:rsidR="00000000" w:rsidRDefault="00000000">
            <w:pPr>
              <w:pStyle w:val="Table"/>
              <w:ind w:right="567"/>
              <w:jc w:val="right"/>
            </w:pPr>
            <w:r>
              <w:t>47,1</w:t>
            </w:r>
          </w:p>
        </w:tc>
        <w:tc>
          <w:tcPr>
            <w:tcW w:w="1418" w:type="dxa"/>
          </w:tcPr>
          <w:p w:rsidR="00000000" w:rsidRDefault="00000000">
            <w:pPr>
              <w:pStyle w:val="Table"/>
              <w:ind w:right="567"/>
              <w:jc w:val="right"/>
            </w:pPr>
            <w:r>
              <w:t>45,1</w:t>
            </w:r>
          </w:p>
        </w:tc>
        <w:tc>
          <w:tcPr>
            <w:tcW w:w="1418" w:type="dxa"/>
          </w:tcPr>
          <w:p w:rsidR="00000000" w:rsidRDefault="00000000">
            <w:pPr>
              <w:pStyle w:val="Table"/>
              <w:ind w:right="567"/>
              <w:jc w:val="right"/>
            </w:pPr>
            <w:r>
              <w:t>62,7</w:t>
            </w:r>
          </w:p>
        </w:tc>
      </w:tr>
      <w:tr w:rsidR="00000000">
        <w:tblPrEx>
          <w:tblCellMar>
            <w:top w:w="0" w:type="dxa"/>
            <w:bottom w:w="0" w:type="dxa"/>
          </w:tblCellMar>
        </w:tblPrEx>
        <w:tc>
          <w:tcPr>
            <w:tcW w:w="2835" w:type="dxa"/>
            <w:tcBorders>
              <w:bottom w:val="single" w:sz="4" w:space="0" w:color="auto"/>
            </w:tcBorders>
          </w:tcPr>
          <w:p w:rsidR="00000000" w:rsidRDefault="00000000">
            <w:pPr>
              <w:pStyle w:val="Table"/>
            </w:pPr>
            <w:r>
              <w:t>Высшее</w:t>
            </w:r>
          </w:p>
        </w:tc>
        <w:tc>
          <w:tcPr>
            <w:tcW w:w="1418" w:type="dxa"/>
            <w:tcBorders>
              <w:bottom w:val="single" w:sz="4" w:space="0" w:color="auto"/>
            </w:tcBorders>
          </w:tcPr>
          <w:p w:rsidR="00000000" w:rsidRDefault="00000000">
            <w:pPr>
              <w:pStyle w:val="Table"/>
              <w:ind w:right="567"/>
              <w:jc w:val="right"/>
            </w:pPr>
            <w:r>
              <w:t>4,7</w:t>
            </w:r>
          </w:p>
        </w:tc>
        <w:tc>
          <w:tcPr>
            <w:tcW w:w="1418" w:type="dxa"/>
            <w:tcBorders>
              <w:bottom w:val="single" w:sz="4" w:space="0" w:color="auto"/>
            </w:tcBorders>
          </w:tcPr>
          <w:p w:rsidR="00000000" w:rsidRDefault="00000000">
            <w:pPr>
              <w:pStyle w:val="Table"/>
              <w:ind w:right="567"/>
              <w:jc w:val="right"/>
            </w:pPr>
            <w:r>
              <w:t>3,3</w:t>
            </w:r>
          </w:p>
        </w:tc>
        <w:tc>
          <w:tcPr>
            <w:tcW w:w="1418" w:type="dxa"/>
            <w:tcBorders>
              <w:bottom w:val="single" w:sz="4" w:space="0" w:color="auto"/>
            </w:tcBorders>
          </w:tcPr>
          <w:p w:rsidR="00000000" w:rsidRDefault="00000000">
            <w:pPr>
              <w:pStyle w:val="Table"/>
              <w:ind w:right="567"/>
              <w:jc w:val="right"/>
            </w:pPr>
            <w:r>
              <w:t>3,2</w:t>
            </w:r>
          </w:p>
        </w:tc>
        <w:tc>
          <w:tcPr>
            <w:tcW w:w="1418" w:type="dxa"/>
            <w:tcBorders>
              <w:bottom w:val="single" w:sz="4" w:space="0" w:color="auto"/>
            </w:tcBorders>
          </w:tcPr>
          <w:p w:rsidR="00000000" w:rsidRDefault="00000000">
            <w:pPr>
              <w:pStyle w:val="Table"/>
              <w:ind w:right="567"/>
              <w:jc w:val="right"/>
            </w:pPr>
            <w:r>
              <w:t>3,4</w:t>
            </w:r>
          </w:p>
        </w:tc>
      </w:tr>
    </w:tbl>
    <w:p w:rsidR="00000000" w:rsidRDefault="00000000">
      <w:pPr>
        <w:pStyle w:val="Table"/>
      </w:pPr>
    </w:p>
    <w:p w:rsidR="00000000" w:rsidRDefault="00000000">
      <w:pPr>
        <w:pStyle w:val="Table"/>
      </w:pPr>
    </w:p>
    <w:p w:rsidR="00000000" w:rsidRDefault="00000000">
      <w:pPr>
        <w:pStyle w:val="Table"/>
        <w:spacing w:after="200"/>
        <w:jc w:val="center"/>
        <w:rPr>
          <w:b/>
        </w:rPr>
      </w:pPr>
      <w:r>
        <w:rPr>
          <w:b/>
        </w:rPr>
        <w:t>Таблица 27.  Показатель абортов с разбивкой по виду и месту</w:t>
      </w:r>
    </w:p>
    <w:tbl>
      <w:tblPr>
        <w:tblW w:w="0" w:type="auto"/>
        <w:tblInd w:w="-26" w:type="dxa"/>
        <w:tblLayout w:type="fixed"/>
        <w:tblCellMar>
          <w:left w:w="28" w:type="dxa"/>
          <w:right w:w="28" w:type="dxa"/>
        </w:tblCellMar>
        <w:tblLook w:val="0000" w:firstRow="0" w:lastRow="0" w:firstColumn="0" w:lastColumn="0" w:noHBand="0" w:noVBand="0"/>
      </w:tblPr>
      <w:tblGrid>
        <w:gridCol w:w="1418"/>
        <w:gridCol w:w="1418"/>
        <w:gridCol w:w="1418"/>
        <w:gridCol w:w="1418"/>
        <w:gridCol w:w="1418"/>
        <w:gridCol w:w="1418"/>
      </w:tblGrid>
      <w:tr w:rsidR="00000000">
        <w:tblPrEx>
          <w:tblCellMar>
            <w:top w:w="0" w:type="dxa"/>
            <w:bottom w:w="0" w:type="dxa"/>
          </w:tblCellMar>
        </w:tblPrEx>
        <w:trPr>
          <w:cantSplit/>
        </w:trPr>
        <w:tc>
          <w:tcPr>
            <w:tcW w:w="1418" w:type="dxa"/>
            <w:tcBorders>
              <w:top w:val="single" w:sz="4" w:space="0" w:color="auto"/>
            </w:tcBorders>
          </w:tcPr>
          <w:p w:rsidR="00000000" w:rsidRDefault="00000000">
            <w:pPr>
              <w:pStyle w:val="Table"/>
              <w:spacing w:before="20"/>
              <w:jc w:val="center"/>
              <w:rPr>
                <w:b/>
              </w:rPr>
            </w:pPr>
            <w:r>
              <w:rPr>
                <w:b/>
              </w:rPr>
              <w:t>Год</w:t>
            </w:r>
          </w:p>
        </w:tc>
        <w:tc>
          <w:tcPr>
            <w:tcW w:w="1418" w:type="dxa"/>
            <w:tcBorders>
              <w:top w:val="single" w:sz="4" w:space="0" w:color="auto"/>
            </w:tcBorders>
          </w:tcPr>
          <w:p w:rsidR="00000000" w:rsidRDefault="00000000">
            <w:pPr>
              <w:pStyle w:val="Table"/>
              <w:spacing w:before="20"/>
              <w:jc w:val="center"/>
              <w:rPr>
                <w:b/>
              </w:rPr>
            </w:pPr>
            <w:r>
              <w:rPr>
                <w:b/>
              </w:rPr>
              <w:t>Всего</w:t>
            </w:r>
          </w:p>
        </w:tc>
        <w:tc>
          <w:tcPr>
            <w:tcW w:w="2836" w:type="dxa"/>
            <w:gridSpan w:val="2"/>
            <w:tcBorders>
              <w:top w:val="single" w:sz="4" w:space="0" w:color="auto"/>
            </w:tcBorders>
          </w:tcPr>
          <w:p w:rsidR="00000000" w:rsidRDefault="00000000">
            <w:pPr>
              <w:pStyle w:val="Table"/>
              <w:spacing w:before="20"/>
              <w:jc w:val="center"/>
              <w:rPr>
                <w:b/>
              </w:rPr>
            </w:pPr>
            <w:r>
              <w:rPr>
                <w:b/>
              </w:rPr>
              <w:t>Вид аборта</w:t>
            </w:r>
          </w:p>
        </w:tc>
        <w:tc>
          <w:tcPr>
            <w:tcW w:w="2836" w:type="dxa"/>
            <w:gridSpan w:val="2"/>
            <w:tcBorders>
              <w:top w:val="single" w:sz="4" w:space="0" w:color="auto"/>
            </w:tcBorders>
          </w:tcPr>
          <w:p w:rsidR="00000000" w:rsidRDefault="00000000">
            <w:pPr>
              <w:pStyle w:val="Table"/>
              <w:spacing w:before="20"/>
              <w:jc w:val="center"/>
              <w:rPr>
                <w:b/>
              </w:rPr>
            </w:pPr>
            <w:r>
              <w:rPr>
                <w:b/>
              </w:rPr>
              <w:t>Место</w:t>
            </w:r>
          </w:p>
        </w:tc>
      </w:tr>
      <w:tr w:rsidR="00000000">
        <w:tblPrEx>
          <w:tblCellMar>
            <w:top w:w="0" w:type="dxa"/>
            <w:bottom w:w="0" w:type="dxa"/>
          </w:tblCellMar>
        </w:tblPrEx>
        <w:tc>
          <w:tcPr>
            <w:tcW w:w="1418" w:type="dxa"/>
            <w:tcBorders>
              <w:bottom w:val="single" w:sz="4" w:space="0" w:color="auto"/>
            </w:tcBorders>
          </w:tcPr>
          <w:p w:rsidR="00000000" w:rsidRDefault="00000000">
            <w:pPr>
              <w:pStyle w:val="Table"/>
              <w:spacing w:before="20" w:after="20"/>
              <w:jc w:val="center"/>
              <w:rPr>
                <w:b/>
                <w:i/>
              </w:rPr>
            </w:pPr>
          </w:p>
        </w:tc>
        <w:tc>
          <w:tcPr>
            <w:tcW w:w="1418" w:type="dxa"/>
            <w:tcBorders>
              <w:bottom w:val="single" w:sz="4" w:space="0" w:color="auto"/>
            </w:tcBorders>
          </w:tcPr>
          <w:p w:rsidR="00000000" w:rsidRDefault="00000000">
            <w:pPr>
              <w:pStyle w:val="Table"/>
              <w:spacing w:before="20" w:after="20"/>
              <w:jc w:val="center"/>
              <w:rPr>
                <w:b/>
                <w:i/>
              </w:rPr>
            </w:pPr>
          </w:p>
        </w:tc>
        <w:tc>
          <w:tcPr>
            <w:tcW w:w="1418" w:type="dxa"/>
            <w:tcBorders>
              <w:bottom w:val="single" w:sz="4" w:space="0" w:color="auto"/>
            </w:tcBorders>
          </w:tcPr>
          <w:p w:rsidR="00000000" w:rsidRDefault="00000000">
            <w:pPr>
              <w:pStyle w:val="Table"/>
              <w:spacing w:before="20" w:after="20"/>
              <w:jc w:val="center"/>
              <w:rPr>
                <w:b/>
                <w:i/>
              </w:rPr>
            </w:pPr>
            <w:r>
              <w:rPr>
                <w:b/>
                <w:i/>
              </w:rPr>
              <w:t>Вызванный</w:t>
            </w:r>
          </w:p>
        </w:tc>
        <w:tc>
          <w:tcPr>
            <w:tcW w:w="1418" w:type="dxa"/>
            <w:tcBorders>
              <w:bottom w:val="single" w:sz="4" w:space="0" w:color="auto"/>
            </w:tcBorders>
          </w:tcPr>
          <w:p w:rsidR="00000000" w:rsidRDefault="00000000">
            <w:pPr>
              <w:pStyle w:val="Table"/>
              <w:spacing w:before="20" w:after="20"/>
              <w:jc w:val="center"/>
              <w:rPr>
                <w:b/>
                <w:i/>
              </w:rPr>
            </w:pPr>
            <w:r>
              <w:rPr>
                <w:b/>
                <w:i/>
              </w:rPr>
              <w:t>Самопроиз</w:t>
            </w:r>
            <w:r>
              <w:rPr>
                <w:b/>
                <w:i/>
              </w:rPr>
              <w:softHyphen/>
              <w:t>вольный</w:t>
            </w:r>
          </w:p>
        </w:tc>
        <w:tc>
          <w:tcPr>
            <w:tcW w:w="1418" w:type="dxa"/>
            <w:tcBorders>
              <w:bottom w:val="single" w:sz="4" w:space="0" w:color="auto"/>
            </w:tcBorders>
          </w:tcPr>
          <w:p w:rsidR="00000000" w:rsidRDefault="00000000">
            <w:pPr>
              <w:pStyle w:val="Table"/>
              <w:spacing w:before="20" w:after="20"/>
              <w:jc w:val="center"/>
              <w:rPr>
                <w:b/>
                <w:i/>
              </w:rPr>
            </w:pPr>
            <w:r>
              <w:rPr>
                <w:b/>
                <w:i/>
              </w:rPr>
              <w:t>В городских районах</w:t>
            </w:r>
          </w:p>
        </w:tc>
        <w:tc>
          <w:tcPr>
            <w:tcW w:w="1418" w:type="dxa"/>
            <w:tcBorders>
              <w:bottom w:val="single" w:sz="4" w:space="0" w:color="auto"/>
            </w:tcBorders>
          </w:tcPr>
          <w:p w:rsidR="00000000" w:rsidRDefault="00000000">
            <w:pPr>
              <w:pStyle w:val="Table"/>
              <w:spacing w:before="20" w:after="20"/>
              <w:jc w:val="center"/>
              <w:rPr>
                <w:b/>
                <w:i/>
              </w:rPr>
            </w:pPr>
            <w:r>
              <w:rPr>
                <w:b/>
                <w:i/>
              </w:rPr>
              <w:t>В сельских районах</w:t>
            </w:r>
          </w:p>
        </w:tc>
      </w:tr>
      <w:tr w:rsidR="00000000">
        <w:tblPrEx>
          <w:tblCellMar>
            <w:top w:w="0" w:type="dxa"/>
            <w:bottom w:w="0" w:type="dxa"/>
          </w:tblCellMar>
        </w:tblPrEx>
        <w:tc>
          <w:tcPr>
            <w:tcW w:w="1418" w:type="dxa"/>
            <w:tcBorders>
              <w:top w:val="single" w:sz="4" w:space="0" w:color="auto"/>
            </w:tcBorders>
          </w:tcPr>
          <w:p w:rsidR="00000000" w:rsidRDefault="00000000">
            <w:pPr>
              <w:pStyle w:val="Table"/>
              <w:jc w:val="center"/>
            </w:pPr>
            <w:r>
              <w:t>1994</w:t>
            </w:r>
          </w:p>
        </w:tc>
        <w:tc>
          <w:tcPr>
            <w:tcW w:w="1418" w:type="dxa"/>
            <w:tcBorders>
              <w:top w:val="single" w:sz="4" w:space="0" w:color="auto"/>
            </w:tcBorders>
          </w:tcPr>
          <w:p w:rsidR="00000000" w:rsidRDefault="00000000">
            <w:pPr>
              <w:pStyle w:val="Table"/>
              <w:ind w:right="397"/>
              <w:jc w:val="right"/>
            </w:pPr>
            <w:r>
              <w:t>18 361</w:t>
            </w:r>
          </w:p>
        </w:tc>
        <w:tc>
          <w:tcPr>
            <w:tcW w:w="1418" w:type="dxa"/>
            <w:tcBorders>
              <w:top w:val="single" w:sz="4" w:space="0" w:color="auto"/>
            </w:tcBorders>
          </w:tcPr>
          <w:p w:rsidR="00000000" w:rsidRDefault="00000000">
            <w:pPr>
              <w:pStyle w:val="Table"/>
              <w:ind w:right="397"/>
              <w:jc w:val="right"/>
            </w:pPr>
            <w:r>
              <w:t>14 456</w:t>
            </w:r>
          </w:p>
        </w:tc>
        <w:tc>
          <w:tcPr>
            <w:tcW w:w="1418" w:type="dxa"/>
            <w:tcBorders>
              <w:top w:val="single" w:sz="4" w:space="0" w:color="auto"/>
            </w:tcBorders>
          </w:tcPr>
          <w:p w:rsidR="00000000" w:rsidRDefault="00000000">
            <w:pPr>
              <w:pStyle w:val="Table"/>
              <w:ind w:right="397"/>
              <w:jc w:val="right"/>
            </w:pPr>
            <w:r>
              <w:t>3 905</w:t>
            </w:r>
          </w:p>
        </w:tc>
        <w:tc>
          <w:tcPr>
            <w:tcW w:w="1418" w:type="dxa"/>
            <w:tcBorders>
              <w:top w:val="single" w:sz="4" w:space="0" w:color="auto"/>
            </w:tcBorders>
          </w:tcPr>
          <w:p w:rsidR="00000000" w:rsidRDefault="00000000">
            <w:pPr>
              <w:pStyle w:val="Table"/>
              <w:ind w:right="397"/>
              <w:jc w:val="right"/>
            </w:pPr>
            <w:r>
              <w:t>10 455</w:t>
            </w:r>
          </w:p>
        </w:tc>
        <w:tc>
          <w:tcPr>
            <w:tcW w:w="1418" w:type="dxa"/>
            <w:tcBorders>
              <w:top w:val="single" w:sz="4" w:space="0" w:color="auto"/>
            </w:tcBorders>
          </w:tcPr>
          <w:p w:rsidR="00000000" w:rsidRDefault="00000000">
            <w:pPr>
              <w:pStyle w:val="Table"/>
              <w:ind w:right="397"/>
              <w:jc w:val="right"/>
            </w:pPr>
            <w:r>
              <w:t>7 906</w:t>
            </w:r>
          </w:p>
        </w:tc>
      </w:tr>
      <w:tr w:rsidR="00000000">
        <w:tblPrEx>
          <w:tblCellMar>
            <w:top w:w="0" w:type="dxa"/>
            <w:bottom w:w="0" w:type="dxa"/>
          </w:tblCellMar>
        </w:tblPrEx>
        <w:tc>
          <w:tcPr>
            <w:tcW w:w="1418" w:type="dxa"/>
          </w:tcPr>
          <w:p w:rsidR="00000000" w:rsidRDefault="00000000">
            <w:pPr>
              <w:pStyle w:val="Table"/>
              <w:jc w:val="center"/>
            </w:pPr>
            <w:r>
              <w:t>1995</w:t>
            </w:r>
          </w:p>
        </w:tc>
        <w:tc>
          <w:tcPr>
            <w:tcW w:w="1418" w:type="dxa"/>
          </w:tcPr>
          <w:p w:rsidR="00000000" w:rsidRDefault="00000000">
            <w:pPr>
              <w:pStyle w:val="Table"/>
              <w:ind w:right="397"/>
              <w:jc w:val="right"/>
            </w:pPr>
            <w:r>
              <w:t>17 504</w:t>
            </w:r>
          </w:p>
        </w:tc>
        <w:tc>
          <w:tcPr>
            <w:tcW w:w="1418" w:type="dxa"/>
          </w:tcPr>
          <w:p w:rsidR="00000000" w:rsidRDefault="00000000">
            <w:pPr>
              <w:pStyle w:val="Table"/>
              <w:ind w:right="397"/>
              <w:jc w:val="right"/>
            </w:pPr>
            <w:r>
              <w:t>13 615</w:t>
            </w:r>
          </w:p>
        </w:tc>
        <w:tc>
          <w:tcPr>
            <w:tcW w:w="1418" w:type="dxa"/>
          </w:tcPr>
          <w:p w:rsidR="00000000" w:rsidRDefault="00000000">
            <w:pPr>
              <w:pStyle w:val="Table"/>
              <w:ind w:right="397"/>
              <w:jc w:val="right"/>
            </w:pPr>
            <w:r>
              <w:t>3 889</w:t>
            </w:r>
          </w:p>
        </w:tc>
        <w:tc>
          <w:tcPr>
            <w:tcW w:w="1418" w:type="dxa"/>
          </w:tcPr>
          <w:p w:rsidR="00000000" w:rsidRDefault="00000000">
            <w:pPr>
              <w:pStyle w:val="Table"/>
              <w:ind w:right="397"/>
              <w:jc w:val="right"/>
            </w:pPr>
            <w:r>
              <w:t>9 057</w:t>
            </w:r>
          </w:p>
        </w:tc>
        <w:tc>
          <w:tcPr>
            <w:tcW w:w="1418" w:type="dxa"/>
          </w:tcPr>
          <w:p w:rsidR="00000000" w:rsidRDefault="00000000">
            <w:pPr>
              <w:pStyle w:val="Table"/>
              <w:ind w:right="397"/>
              <w:jc w:val="right"/>
            </w:pPr>
            <w:r>
              <w:t>8 447</w:t>
            </w:r>
          </w:p>
        </w:tc>
      </w:tr>
      <w:tr w:rsidR="00000000">
        <w:tblPrEx>
          <w:tblCellMar>
            <w:top w:w="0" w:type="dxa"/>
            <w:bottom w:w="0" w:type="dxa"/>
          </w:tblCellMar>
        </w:tblPrEx>
        <w:tc>
          <w:tcPr>
            <w:tcW w:w="1418" w:type="dxa"/>
          </w:tcPr>
          <w:p w:rsidR="00000000" w:rsidRDefault="00000000">
            <w:pPr>
              <w:pStyle w:val="Table"/>
              <w:jc w:val="center"/>
            </w:pPr>
            <w:r>
              <w:t>1996</w:t>
            </w:r>
          </w:p>
        </w:tc>
        <w:tc>
          <w:tcPr>
            <w:tcW w:w="1418" w:type="dxa"/>
          </w:tcPr>
          <w:p w:rsidR="00000000" w:rsidRDefault="00000000">
            <w:pPr>
              <w:pStyle w:val="Table"/>
              <w:ind w:right="397"/>
              <w:jc w:val="right"/>
            </w:pPr>
            <w:r>
              <w:t>10 310</w:t>
            </w:r>
          </w:p>
        </w:tc>
        <w:tc>
          <w:tcPr>
            <w:tcW w:w="1418" w:type="dxa"/>
          </w:tcPr>
          <w:p w:rsidR="00000000" w:rsidRDefault="00000000">
            <w:pPr>
              <w:pStyle w:val="Table"/>
              <w:ind w:right="397"/>
              <w:jc w:val="right"/>
            </w:pPr>
            <w:r>
              <w:t>8 435</w:t>
            </w:r>
          </w:p>
        </w:tc>
        <w:tc>
          <w:tcPr>
            <w:tcW w:w="1418" w:type="dxa"/>
          </w:tcPr>
          <w:p w:rsidR="00000000" w:rsidRDefault="00000000">
            <w:pPr>
              <w:pStyle w:val="Table"/>
              <w:ind w:right="397"/>
              <w:jc w:val="right"/>
            </w:pPr>
            <w:r>
              <w:t>1 875</w:t>
            </w:r>
          </w:p>
        </w:tc>
        <w:tc>
          <w:tcPr>
            <w:tcW w:w="1418" w:type="dxa"/>
          </w:tcPr>
          <w:p w:rsidR="00000000" w:rsidRDefault="00000000">
            <w:pPr>
              <w:pStyle w:val="Table"/>
              <w:ind w:right="397"/>
              <w:jc w:val="right"/>
            </w:pPr>
            <w:r>
              <w:t>5 738</w:t>
            </w:r>
          </w:p>
        </w:tc>
        <w:tc>
          <w:tcPr>
            <w:tcW w:w="1418" w:type="dxa"/>
          </w:tcPr>
          <w:p w:rsidR="00000000" w:rsidRDefault="00000000">
            <w:pPr>
              <w:pStyle w:val="Table"/>
              <w:ind w:right="397"/>
              <w:jc w:val="right"/>
            </w:pPr>
            <w:r>
              <w:t>4 572</w:t>
            </w:r>
          </w:p>
        </w:tc>
      </w:tr>
      <w:tr w:rsidR="00000000">
        <w:tblPrEx>
          <w:tblCellMar>
            <w:top w:w="0" w:type="dxa"/>
            <w:bottom w:w="0" w:type="dxa"/>
          </w:tblCellMar>
        </w:tblPrEx>
        <w:tc>
          <w:tcPr>
            <w:tcW w:w="1418" w:type="dxa"/>
            <w:tcBorders>
              <w:bottom w:val="single" w:sz="4" w:space="0" w:color="auto"/>
            </w:tcBorders>
          </w:tcPr>
          <w:p w:rsidR="00000000" w:rsidRDefault="00000000">
            <w:pPr>
              <w:pStyle w:val="Table"/>
              <w:jc w:val="center"/>
            </w:pPr>
            <w:r>
              <w:t>1997</w:t>
            </w:r>
          </w:p>
        </w:tc>
        <w:tc>
          <w:tcPr>
            <w:tcW w:w="1418" w:type="dxa"/>
            <w:tcBorders>
              <w:bottom w:val="single" w:sz="4" w:space="0" w:color="auto"/>
            </w:tcBorders>
          </w:tcPr>
          <w:p w:rsidR="00000000" w:rsidRDefault="00000000">
            <w:pPr>
              <w:pStyle w:val="Table"/>
              <w:ind w:right="397"/>
              <w:jc w:val="right"/>
            </w:pPr>
            <w:r>
              <w:t>10 564</w:t>
            </w:r>
          </w:p>
        </w:tc>
        <w:tc>
          <w:tcPr>
            <w:tcW w:w="1418" w:type="dxa"/>
            <w:tcBorders>
              <w:bottom w:val="single" w:sz="4" w:space="0" w:color="auto"/>
            </w:tcBorders>
          </w:tcPr>
          <w:p w:rsidR="00000000" w:rsidRDefault="00000000">
            <w:pPr>
              <w:pStyle w:val="Table"/>
              <w:ind w:right="397"/>
              <w:jc w:val="right"/>
            </w:pPr>
            <w:r>
              <w:t>8 979</w:t>
            </w:r>
          </w:p>
        </w:tc>
        <w:tc>
          <w:tcPr>
            <w:tcW w:w="1418" w:type="dxa"/>
            <w:tcBorders>
              <w:bottom w:val="single" w:sz="4" w:space="0" w:color="auto"/>
            </w:tcBorders>
          </w:tcPr>
          <w:p w:rsidR="00000000" w:rsidRDefault="00000000">
            <w:pPr>
              <w:pStyle w:val="Table"/>
              <w:ind w:right="397"/>
              <w:jc w:val="right"/>
            </w:pPr>
            <w:r>
              <w:t>1 585</w:t>
            </w:r>
          </w:p>
        </w:tc>
        <w:tc>
          <w:tcPr>
            <w:tcW w:w="1418" w:type="dxa"/>
            <w:tcBorders>
              <w:bottom w:val="single" w:sz="4" w:space="0" w:color="auto"/>
            </w:tcBorders>
          </w:tcPr>
          <w:p w:rsidR="00000000" w:rsidRDefault="00000000">
            <w:pPr>
              <w:pStyle w:val="Table"/>
              <w:ind w:right="397"/>
              <w:jc w:val="right"/>
            </w:pPr>
            <w:r>
              <w:t>6 312</w:t>
            </w:r>
          </w:p>
        </w:tc>
        <w:tc>
          <w:tcPr>
            <w:tcW w:w="1418" w:type="dxa"/>
            <w:tcBorders>
              <w:bottom w:val="single" w:sz="4" w:space="0" w:color="auto"/>
            </w:tcBorders>
          </w:tcPr>
          <w:p w:rsidR="00000000" w:rsidRDefault="00000000">
            <w:pPr>
              <w:pStyle w:val="Table"/>
              <w:ind w:right="397"/>
              <w:jc w:val="right"/>
            </w:pPr>
            <w:r>
              <w:t>4 252</w:t>
            </w:r>
          </w:p>
        </w:tc>
      </w:tr>
    </w:tbl>
    <w:p w:rsidR="00000000" w:rsidRDefault="00000000">
      <w:pPr>
        <w:pStyle w:val="Table"/>
      </w:pPr>
    </w:p>
    <w:p w:rsidR="00000000" w:rsidRDefault="00000000">
      <w:pPr>
        <w:pStyle w:val="Table"/>
      </w:pPr>
    </w:p>
    <w:p w:rsidR="00000000" w:rsidRDefault="00000000">
      <w:pPr>
        <w:pStyle w:val="Table"/>
        <w:spacing w:after="200"/>
        <w:jc w:val="center"/>
        <w:rPr>
          <w:b/>
        </w:rPr>
      </w:pPr>
      <w:r>
        <w:rPr>
          <w:b/>
        </w:rPr>
        <w:t>Таблица 28.  Показатель сделанных абортов, 1994–1999 годы</w:t>
      </w:r>
      <w:r>
        <w:rPr>
          <w:rStyle w:val="FootnoteReference"/>
          <w:b/>
        </w:rPr>
        <w:footnoteReference w:id="14"/>
      </w:r>
    </w:p>
    <w:tbl>
      <w:tblPr>
        <w:tblW w:w="0" w:type="auto"/>
        <w:jc w:val="center"/>
        <w:tblLayout w:type="fixed"/>
        <w:tblCellMar>
          <w:left w:w="28" w:type="dxa"/>
          <w:right w:w="28" w:type="dxa"/>
        </w:tblCellMar>
        <w:tblLook w:val="0000" w:firstRow="0" w:lastRow="0" w:firstColumn="0" w:lastColumn="0" w:noHBand="0" w:noVBand="0"/>
      </w:tblPr>
      <w:tblGrid>
        <w:gridCol w:w="2268"/>
        <w:gridCol w:w="2268"/>
      </w:tblGrid>
      <w:tr w:rsidR="00000000">
        <w:tblPrEx>
          <w:tblCellMar>
            <w:top w:w="0" w:type="dxa"/>
            <w:bottom w:w="0" w:type="dxa"/>
          </w:tblCellMar>
        </w:tblPrEx>
        <w:trPr>
          <w:jc w:val="center"/>
        </w:trPr>
        <w:tc>
          <w:tcPr>
            <w:tcW w:w="2268" w:type="dxa"/>
            <w:tcBorders>
              <w:top w:val="single" w:sz="4" w:space="0" w:color="auto"/>
              <w:bottom w:val="single" w:sz="4" w:space="0" w:color="auto"/>
            </w:tcBorders>
          </w:tcPr>
          <w:p w:rsidR="00000000" w:rsidRDefault="00000000">
            <w:pPr>
              <w:pStyle w:val="Table"/>
              <w:spacing w:before="20" w:after="20"/>
              <w:jc w:val="center"/>
              <w:rPr>
                <w:b/>
              </w:rPr>
            </w:pPr>
            <w:r>
              <w:rPr>
                <w:b/>
              </w:rPr>
              <w:t>Годы</w:t>
            </w:r>
          </w:p>
        </w:tc>
        <w:tc>
          <w:tcPr>
            <w:tcW w:w="2268" w:type="dxa"/>
            <w:tcBorders>
              <w:top w:val="single" w:sz="4" w:space="0" w:color="auto"/>
              <w:bottom w:val="single" w:sz="4" w:space="0" w:color="auto"/>
            </w:tcBorders>
          </w:tcPr>
          <w:p w:rsidR="00000000" w:rsidRDefault="00000000">
            <w:pPr>
              <w:pStyle w:val="Table"/>
              <w:spacing w:before="20" w:after="20"/>
              <w:jc w:val="center"/>
              <w:rPr>
                <w:b/>
              </w:rPr>
            </w:pPr>
            <w:r>
              <w:rPr>
                <w:b/>
              </w:rPr>
              <w:t>Сделанные аборты</w:t>
            </w:r>
          </w:p>
        </w:tc>
      </w:tr>
      <w:tr w:rsidR="00000000">
        <w:tblPrEx>
          <w:tblCellMar>
            <w:top w:w="0" w:type="dxa"/>
            <w:bottom w:w="0" w:type="dxa"/>
          </w:tblCellMar>
        </w:tblPrEx>
        <w:trPr>
          <w:jc w:val="center"/>
        </w:trPr>
        <w:tc>
          <w:tcPr>
            <w:tcW w:w="2268" w:type="dxa"/>
            <w:tcBorders>
              <w:top w:val="single" w:sz="4" w:space="0" w:color="auto"/>
            </w:tcBorders>
          </w:tcPr>
          <w:p w:rsidR="00000000" w:rsidRDefault="00000000">
            <w:pPr>
              <w:pStyle w:val="Table"/>
              <w:jc w:val="center"/>
            </w:pPr>
            <w:r>
              <w:t>1994</w:t>
            </w:r>
          </w:p>
        </w:tc>
        <w:tc>
          <w:tcPr>
            <w:tcW w:w="2268" w:type="dxa"/>
            <w:tcBorders>
              <w:top w:val="single" w:sz="4" w:space="0" w:color="auto"/>
            </w:tcBorders>
          </w:tcPr>
          <w:p w:rsidR="00000000" w:rsidRDefault="00000000">
            <w:pPr>
              <w:pStyle w:val="Table"/>
              <w:jc w:val="center"/>
            </w:pPr>
            <w:r>
              <w:t>435</w:t>
            </w:r>
          </w:p>
        </w:tc>
      </w:tr>
      <w:tr w:rsidR="00000000">
        <w:tblPrEx>
          <w:tblCellMar>
            <w:top w:w="0" w:type="dxa"/>
            <w:bottom w:w="0" w:type="dxa"/>
          </w:tblCellMar>
        </w:tblPrEx>
        <w:trPr>
          <w:jc w:val="center"/>
        </w:trPr>
        <w:tc>
          <w:tcPr>
            <w:tcW w:w="2268" w:type="dxa"/>
          </w:tcPr>
          <w:p w:rsidR="00000000" w:rsidRDefault="00000000">
            <w:pPr>
              <w:pStyle w:val="Table"/>
              <w:jc w:val="center"/>
            </w:pPr>
            <w:r>
              <w:t>1995</w:t>
            </w:r>
          </w:p>
        </w:tc>
        <w:tc>
          <w:tcPr>
            <w:tcW w:w="2268" w:type="dxa"/>
          </w:tcPr>
          <w:p w:rsidR="00000000" w:rsidRDefault="00000000">
            <w:pPr>
              <w:pStyle w:val="Table"/>
              <w:jc w:val="center"/>
            </w:pPr>
            <w:r>
              <w:t>449</w:t>
            </w:r>
          </w:p>
        </w:tc>
      </w:tr>
      <w:tr w:rsidR="00000000">
        <w:tblPrEx>
          <w:tblCellMar>
            <w:top w:w="0" w:type="dxa"/>
            <w:bottom w:w="0" w:type="dxa"/>
          </w:tblCellMar>
        </w:tblPrEx>
        <w:trPr>
          <w:jc w:val="center"/>
        </w:trPr>
        <w:tc>
          <w:tcPr>
            <w:tcW w:w="2268" w:type="dxa"/>
          </w:tcPr>
          <w:p w:rsidR="00000000" w:rsidRDefault="00000000">
            <w:pPr>
              <w:pStyle w:val="Table"/>
              <w:jc w:val="center"/>
            </w:pPr>
            <w:r>
              <w:t>1996</w:t>
            </w:r>
          </w:p>
        </w:tc>
        <w:tc>
          <w:tcPr>
            <w:tcW w:w="2268" w:type="dxa"/>
          </w:tcPr>
          <w:p w:rsidR="00000000" w:rsidRDefault="00000000">
            <w:pPr>
              <w:pStyle w:val="Table"/>
              <w:jc w:val="center"/>
            </w:pPr>
            <w:r>
              <w:t>480</w:t>
            </w:r>
          </w:p>
        </w:tc>
      </w:tr>
      <w:tr w:rsidR="00000000">
        <w:tblPrEx>
          <w:tblCellMar>
            <w:top w:w="0" w:type="dxa"/>
            <w:bottom w:w="0" w:type="dxa"/>
          </w:tblCellMar>
        </w:tblPrEx>
        <w:trPr>
          <w:jc w:val="center"/>
        </w:trPr>
        <w:tc>
          <w:tcPr>
            <w:tcW w:w="2268" w:type="dxa"/>
          </w:tcPr>
          <w:p w:rsidR="00000000" w:rsidRDefault="00000000">
            <w:pPr>
              <w:pStyle w:val="Table"/>
              <w:jc w:val="center"/>
            </w:pPr>
            <w:r>
              <w:t>1997</w:t>
            </w:r>
          </w:p>
        </w:tc>
        <w:tc>
          <w:tcPr>
            <w:tcW w:w="2268" w:type="dxa"/>
          </w:tcPr>
          <w:p w:rsidR="00000000" w:rsidRDefault="00000000">
            <w:pPr>
              <w:pStyle w:val="Table"/>
              <w:jc w:val="center"/>
            </w:pPr>
            <w:r>
              <w:t>400</w:t>
            </w:r>
          </w:p>
        </w:tc>
      </w:tr>
      <w:tr w:rsidR="00000000">
        <w:tblPrEx>
          <w:tblCellMar>
            <w:top w:w="0" w:type="dxa"/>
            <w:bottom w:w="0" w:type="dxa"/>
          </w:tblCellMar>
        </w:tblPrEx>
        <w:trPr>
          <w:jc w:val="center"/>
        </w:trPr>
        <w:tc>
          <w:tcPr>
            <w:tcW w:w="2268" w:type="dxa"/>
          </w:tcPr>
          <w:p w:rsidR="00000000" w:rsidRDefault="00000000">
            <w:pPr>
              <w:pStyle w:val="Table"/>
              <w:jc w:val="center"/>
            </w:pPr>
            <w:r>
              <w:t>1998</w:t>
            </w:r>
          </w:p>
        </w:tc>
        <w:tc>
          <w:tcPr>
            <w:tcW w:w="2268" w:type="dxa"/>
          </w:tcPr>
          <w:p w:rsidR="00000000" w:rsidRDefault="00000000">
            <w:pPr>
              <w:pStyle w:val="Table"/>
              <w:jc w:val="center"/>
            </w:pPr>
            <w:r>
              <w:t>380</w:t>
            </w:r>
          </w:p>
        </w:tc>
      </w:tr>
      <w:tr w:rsidR="00000000">
        <w:tblPrEx>
          <w:tblCellMar>
            <w:top w:w="0" w:type="dxa"/>
            <w:bottom w:w="0" w:type="dxa"/>
          </w:tblCellMar>
        </w:tblPrEx>
        <w:trPr>
          <w:jc w:val="center"/>
        </w:trPr>
        <w:tc>
          <w:tcPr>
            <w:tcW w:w="2268" w:type="dxa"/>
            <w:tcBorders>
              <w:bottom w:val="single" w:sz="4" w:space="0" w:color="auto"/>
            </w:tcBorders>
          </w:tcPr>
          <w:p w:rsidR="00000000" w:rsidRDefault="00000000">
            <w:pPr>
              <w:pStyle w:val="Table"/>
              <w:jc w:val="center"/>
            </w:pPr>
            <w:r>
              <w:t>1999</w:t>
            </w:r>
          </w:p>
        </w:tc>
        <w:tc>
          <w:tcPr>
            <w:tcW w:w="2268" w:type="dxa"/>
            <w:tcBorders>
              <w:bottom w:val="single" w:sz="4" w:space="0" w:color="auto"/>
            </w:tcBorders>
          </w:tcPr>
          <w:p w:rsidR="00000000" w:rsidRDefault="00000000">
            <w:pPr>
              <w:pStyle w:val="Table"/>
              <w:jc w:val="center"/>
            </w:pPr>
            <w:r>
              <w:t>390</w:t>
            </w:r>
          </w:p>
        </w:tc>
      </w:tr>
    </w:tbl>
    <w:p w:rsidR="00000000" w:rsidRDefault="00000000">
      <w:pPr>
        <w:pStyle w:val="Table"/>
      </w:pPr>
    </w:p>
    <w:bookmarkStart w:id="12" w:name="_MON_1091369993"/>
    <w:bookmarkStart w:id="13" w:name="_MON_1091370045"/>
    <w:bookmarkStart w:id="14" w:name="_MON_1091538879"/>
    <w:bookmarkEnd w:id="12"/>
    <w:bookmarkEnd w:id="13"/>
    <w:bookmarkEnd w:id="14"/>
    <w:p w:rsidR="00000000" w:rsidRDefault="00000000">
      <w:pPr>
        <w:pStyle w:val="Table"/>
        <w:jc w:val="center"/>
      </w:pPr>
      <w:r>
        <w:object w:dxaOrig="6384" w:dyaOrig="3708">
          <v:shape id="_x0000_i1030" type="#_x0000_t75" style="width:319.5pt;height:185.25pt" o:ole="">
            <v:imagedata r:id="rId20" o:title=""/>
          </v:shape>
          <o:OLEObject Type="Embed" ProgID="Excel.Chart.8" ShapeID="_x0000_i1030" DrawAspect="Content" ObjectID="_1418865302" r:id="rId21">
            <o:FieldCodes>\s</o:FieldCodes>
          </o:OLEObject>
        </w:object>
      </w:r>
    </w:p>
    <w:p w:rsidR="00000000" w:rsidRDefault="00000000">
      <w:pPr>
        <w:pStyle w:val="Table"/>
      </w:pPr>
    </w:p>
    <w:p w:rsidR="00000000" w:rsidRDefault="00000000">
      <w:pPr>
        <w:pStyle w:val="Table"/>
      </w:pPr>
    </w:p>
    <w:p w:rsidR="00000000" w:rsidRDefault="00000000">
      <w:pPr>
        <w:pStyle w:val="Table"/>
        <w:spacing w:after="240"/>
        <w:jc w:val="center"/>
        <w:rPr>
          <w:b/>
          <w:vertAlign w:val="superscript"/>
        </w:rPr>
      </w:pPr>
      <w:r>
        <w:rPr>
          <w:b/>
        </w:rPr>
        <w:t>Показатели стационарного лечения</w:t>
      </w:r>
      <w:r>
        <w:rPr>
          <w:rStyle w:val="FootnoteReference"/>
          <w:b/>
        </w:rPr>
        <w:footnoteReference w:id="15"/>
      </w:r>
    </w:p>
    <w:tbl>
      <w:tblPr>
        <w:tblW w:w="0" w:type="auto"/>
        <w:tblInd w:w="-26" w:type="dxa"/>
        <w:tblLayout w:type="fixed"/>
        <w:tblCellMar>
          <w:left w:w="28" w:type="dxa"/>
          <w:right w:w="28" w:type="dxa"/>
        </w:tblCellMar>
        <w:tblLook w:val="0000" w:firstRow="0" w:lastRow="0" w:firstColumn="0" w:lastColumn="0" w:noHBand="0" w:noVBand="0"/>
      </w:tblPr>
      <w:tblGrid>
        <w:gridCol w:w="2948"/>
        <w:gridCol w:w="964"/>
        <w:gridCol w:w="964"/>
        <w:gridCol w:w="964"/>
        <w:gridCol w:w="964"/>
        <w:gridCol w:w="964"/>
        <w:gridCol w:w="964"/>
        <w:gridCol w:w="964"/>
      </w:tblGrid>
      <w:tr w:rsidR="00000000">
        <w:tblPrEx>
          <w:tblCellMar>
            <w:top w:w="0" w:type="dxa"/>
            <w:bottom w:w="0" w:type="dxa"/>
          </w:tblCellMar>
        </w:tblPrEx>
        <w:tc>
          <w:tcPr>
            <w:tcW w:w="2948" w:type="dxa"/>
            <w:tcBorders>
              <w:top w:val="single" w:sz="4" w:space="0" w:color="auto"/>
              <w:bottom w:val="single" w:sz="4" w:space="0" w:color="auto"/>
            </w:tcBorders>
          </w:tcPr>
          <w:p w:rsidR="00000000" w:rsidRDefault="00000000">
            <w:pPr>
              <w:pStyle w:val="Table"/>
              <w:spacing w:before="40" w:after="40"/>
              <w:jc w:val="center"/>
              <w:rPr>
                <w:b/>
              </w:rPr>
            </w:pPr>
          </w:p>
        </w:tc>
        <w:tc>
          <w:tcPr>
            <w:tcW w:w="964" w:type="dxa"/>
            <w:tcBorders>
              <w:top w:val="single" w:sz="4" w:space="0" w:color="auto"/>
              <w:bottom w:val="single" w:sz="4" w:space="0" w:color="auto"/>
            </w:tcBorders>
          </w:tcPr>
          <w:p w:rsidR="00000000" w:rsidRDefault="00000000">
            <w:pPr>
              <w:pStyle w:val="Table"/>
              <w:spacing w:before="40" w:after="40"/>
              <w:jc w:val="center"/>
              <w:rPr>
                <w:b/>
              </w:rPr>
            </w:pPr>
            <w:r>
              <w:rPr>
                <w:b/>
              </w:rPr>
              <w:t>1994 г.</w:t>
            </w:r>
          </w:p>
        </w:tc>
        <w:tc>
          <w:tcPr>
            <w:tcW w:w="964" w:type="dxa"/>
            <w:tcBorders>
              <w:top w:val="single" w:sz="4" w:space="0" w:color="auto"/>
              <w:bottom w:val="single" w:sz="4" w:space="0" w:color="auto"/>
            </w:tcBorders>
          </w:tcPr>
          <w:p w:rsidR="00000000" w:rsidRDefault="00000000">
            <w:pPr>
              <w:pStyle w:val="Table"/>
              <w:spacing w:before="40" w:after="40"/>
              <w:jc w:val="center"/>
              <w:rPr>
                <w:b/>
              </w:rPr>
            </w:pPr>
            <w:r>
              <w:rPr>
                <w:b/>
              </w:rPr>
              <w:t>1995 г.</w:t>
            </w:r>
          </w:p>
        </w:tc>
        <w:tc>
          <w:tcPr>
            <w:tcW w:w="964" w:type="dxa"/>
            <w:tcBorders>
              <w:top w:val="single" w:sz="4" w:space="0" w:color="auto"/>
              <w:bottom w:val="single" w:sz="4" w:space="0" w:color="auto"/>
            </w:tcBorders>
          </w:tcPr>
          <w:p w:rsidR="00000000" w:rsidRDefault="00000000">
            <w:pPr>
              <w:pStyle w:val="Table"/>
              <w:spacing w:before="40" w:after="40"/>
              <w:jc w:val="center"/>
              <w:rPr>
                <w:b/>
              </w:rPr>
            </w:pPr>
            <w:r>
              <w:rPr>
                <w:b/>
              </w:rPr>
              <w:t>1996 г.</w:t>
            </w:r>
          </w:p>
        </w:tc>
        <w:tc>
          <w:tcPr>
            <w:tcW w:w="964" w:type="dxa"/>
            <w:tcBorders>
              <w:top w:val="single" w:sz="4" w:space="0" w:color="auto"/>
              <w:bottom w:val="single" w:sz="4" w:space="0" w:color="auto"/>
            </w:tcBorders>
          </w:tcPr>
          <w:p w:rsidR="00000000" w:rsidRDefault="00000000">
            <w:pPr>
              <w:pStyle w:val="Table"/>
              <w:spacing w:before="40" w:after="40"/>
              <w:jc w:val="center"/>
              <w:rPr>
                <w:b/>
              </w:rPr>
            </w:pPr>
            <w:r>
              <w:rPr>
                <w:b/>
              </w:rPr>
              <w:t>1997 г.</w:t>
            </w:r>
          </w:p>
        </w:tc>
        <w:tc>
          <w:tcPr>
            <w:tcW w:w="964" w:type="dxa"/>
            <w:tcBorders>
              <w:top w:val="single" w:sz="4" w:space="0" w:color="auto"/>
              <w:bottom w:val="single" w:sz="4" w:space="0" w:color="auto"/>
            </w:tcBorders>
          </w:tcPr>
          <w:p w:rsidR="00000000" w:rsidRDefault="00000000">
            <w:pPr>
              <w:pStyle w:val="Table"/>
              <w:spacing w:before="40" w:after="40"/>
              <w:jc w:val="center"/>
              <w:rPr>
                <w:b/>
              </w:rPr>
            </w:pPr>
            <w:r>
              <w:rPr>
                <w:b/>
              </w:rPr>
              <w:t>1998 г.</w:t>
            </w:r>
          </w:p>
        </w:tc>
        <w:tc>
          <w:tcPr>
            <w:tcW w:w="964" w:type="dxa"/>
            <w:tcBorders>
              <w:top w:val="single" w:sz="4" w:space="0" w:color="auto"/>
              <w:bottom w:val="single" w:sz="4" w:space="0" w:color="auto"/>
            </w:tcBorders>
          </w:tcPr>
          <w:p w:rsidR="00000000" w:rsidRDefault="00000000">
            <w:pPr>
              <w:pStyle w:val="Table"/>
              <w:spacing w:before="40" w:after="40"/>
              <w:jc w:val="center"/>
              <w:rPr>
                <w:b/>
              </w:rPr>
            </w:pPr>
            <w:r>
              <w:rPr>
                <w:b/>
              </w:rPr>
              <w:t>1999 г.</w:t>
            </w:r>
          </w:p>
        </w:tc>
        <w:tc>
          <w:tcPr>
            <w:tcW w:w="964" w:type="dxa"/>
            <w:tcBorders>
              <w:top w:val="single" w:sz="4" w:space="0" w:color="auto"/>
              <w:bottom w:val="single" w:sz="4" w:space="0" w:color="auto"/>
            </w:tcBorders>
          </w:tcPr>
          <w:p w:rsidR="00000000" w:rsidRDefault="00000000">
            <w:pPr>
              <w:pStyle w:val="Table"/>
              <w:spacing w:before="40" w:after="40"/>
              <w:jc w:val="center"/>
              <w:rPr>
                <w:b/>
              </w:rPr>
            </w:pPr>
            <w:r>
              <w:rPr>
                <w:b/>
              </w:rPr>
              <w:t>2000 г.</w:t>
            </w:r>
          </w:p>
        </w:tc>
      </w:tr>
      <w:tr w:rsidR="00000000">
        <w:tblPrEx>
          <w:tblCellMar>
            <w:top w:w="0" w:type="dxa"/>
            <w:bottom w:w="0" w:type="dxa"/>
          </w:tblCellMar>
        </w:tblPrEx>
        <w:tc>
          <w:tcPr>
            <w:tcW w:w="2948" w:type="dxa"/>
            <w:tcBorders>
              <w:top w:val="single" w:sz="4" w:space="0" w:color="auto"/>
            </w:tcBorders>
          </w:tcPr>
          <w:p w:rsidR="00000000" w:rsidRDefault="00000000">
            <w:pPr>
              <w:pStyle w:val="Table"/>
            </w:pPr>
            <w:r>
              <w:t>Больницы</w:t>
            </w:r>
          </w:p>
        </w:tc>
        <w:tc>
          <w:tcPr>
            <w:tcW w:w="964" w:type="dxa"/>
            <w:tcBorders>
              <w:top w:val="single" w:sz="4" w:space="0" w:color="auto"/>
            </w:tcBorders>
          </w:tcPr>
          <w:p w:rsidR="00000000" w:rsidRDefault="00000000">
            <w:pPr>
              <w:pStyle w:val="Table"/>
              <w:ind w:right="170"/>
              <w:jc w:val="right"/>
            </w:pPr>
            <w:r>
              <w:t>51</w:t>
            </w:r>
          </w:p>
        </w:tc>
        <w:tc>
          <w:tcPr>
            <w:tcW w:w="964" w:type="dxa"/>
            <w:tcBorders>
              <w:top w:val="single" w:sz="4" w:space="0" w:color="auto"/>
            </w:tcBorders>
          </w:tcPr>
          <w:p w:rsidR="00000000" w:rsidRDefault="00000000">
            <w:pPr>
              <w:pStyle w:val="Table"/>
              <w:ind w:right="113"/>
              <w:jc w:val="right"/>
            </w:pPr>
            <w:r>
              <w:t>51</w:t>
            </w:r>
          </w:p>
        </w:tc>
        <w:tc>
          <w:tcPr>
            <w:tcW w:w="964" w:type="dxa"/>
            <w:tcBorders>
              <w:top w:val="single" w:sz="4" w:space="0" w:color="auto"/>
            </w:tcBorders>
          </w:tcPr>
          <w:p w:rsidR="00000000" w:rsidRDefault="00000000">
            <w:pPr>
              <w:pStyle w:val="Table"/>
              <w:ind w:right="113"/>
              <w:jc w:val="right"/>
            </w:pPr>
            <w:r>
              <w:t>51</w:t>
            </w:r>
          </w:p>
        </w:tc>
        <w:tc>
          <w:tcPr>
            <w:tcW w:w="964" w:type="dxa"/>
            <w:tcBorders>
              <w:top w:val="single" w:sz="4" w:space="0" w:color="auto"/>
            </w:tcBorders>
          </w:tcPr>
          <w:p w:rsidR="00000000" w:rsidRDefault="00000000">
            <w:pPr>
              <w:pStyle w:val="Table"/>
              <w:ind w:right="113"/>
              <w:jc w:val="right"/>
            </w:pPr>
            <w:r>
              <w:t>51</w:t>
            </w:r>
          </w:p>
        </w:tc>
        <w:tc>
          <w:tcPr>
            <w:tcW w:w="964" w:type="dxa"/>
            <w:tcBorders>
              <w:top w:val="single" w:sz="4" w:space="0" w:color="auto"/>
            </w:tcBorders>
          </w:tcPr>
          <w:p w:rsidR="00000000" w:rsidRDefault="00000000">
            <w:pPr>
              <w:pStyle w:val="Table"/>
              <w:ind w:right="113"/>
              <w:jc w:val="right"/>
            </w:pPr>
            <w:r>
              <w:t>51</w:t>
            </w:r>
          </w:p>
        </w:tc>
        <w:tc>
          <w:tcPr>
            <w:tcW w:w="964" w:type="dxa"/>
            <w:tcBorders>
              <w:top w:val="single" w:sz="4" w:space="0" w:color="auto"/>
            </w:tcBorders>
          </w:tcPr>
          <w:p w:rsidR="00000000" w:rsidRDefault="00000000">
            <w:pPr>
              <w:pStyle w:val="Table"/>
              <w:ind w:right="113"/>
              <w:jc w:val="right"/>
            </w:pPr>
            <w:r>
              <w:t>51</w:t>
            </w:r>
          </w:p>
        </w:tc>
        <w:tc>
          <w:tcPr>
            <w:tcW w:w="964" w:type="dxa"/>
            <w:tcBorders>
              <w:top w:val="single" w:sz="4" w:space="0" w:color="auto"/>
            </w:tcBorders>
          </w:tcPr>
          <w:p w:rsidR="00000000" w:rsidRDefault="00000000">
            <w:pPr>
              <w:pStyle w:val="Table"/>
              <w:ind w:right="113"/>
              <w:jc w:val="right"/>
            </w:pPr>
            <w:r>
              <w:t>51</w:t>
            </w:r>
          </w:p>
        </w:tc>
      </w:tr>
      <w:tr w:rsidR="00000000">
        <w:tblPrEx>
          <w:tblCellMar>
            <w:top w:w="0" w:type="dxa"/>
            <w:bottom w:w="0" w:type="dxa"/>
          </w:tblCellMar>
        </w:tblPrEx>
        <w:tc>
          <w:tcPr>
            <w:tcW w:w="2948" w:type="dxa"/>
          </w:tcPr>
          <w:p w:rsidR="00000000" w:rsidRDefault="00000000">
            <w:pPr>
              <w:pStyle w:val="Table"/>
            </w:pPr>
            <w:r>
              <w:t>Общее число коек</w:t>
            </w:r>
          </w:p>
        </w:tc>
        <w:tc>
          <w:tcPr>
            <w:tcW w:w="964" w:type="dxa"/>
          </w:tcPr>
          <w:p w:rsidR="00000000" w:rsidRDefault="00000000">
            <w:pPr>
              <w:pStyle w:val="Table"/>
              <w:ind w:right="170"/>
              <w:jc w:val="right"/>
            </w:pPr>
            <w:r>
              <w:t>9 661</w:t>
            </w:r>
          </w:p>
        </w:tc>
        <w:tc>
          <w:tcPr>
            <w:tcW w:w="964" w:type="dxa"/>
          </w:tcPr>
          <w:p w:rsidR="00000000" w:rsidRDefault="00000000">
            <w:pPr>
              <w:pStyle w:val="Table"/>
              <w:ind w:right="113"/>
              <w:jc w:val="right"/>
            </w:pPr>
            <w:r>
              <w:t>10 371</w:t>
            </w:r>
          </w:p>
        </w:tc>
        <w:tc>
          <w:tcPr>
            <w:tcW w:w="964" w:type="dxa"/>
          </w:tcPr>
          <w:p w:rsidR="00000000" w:rsidRDefault="00000000">
            <w:pPr>
              <w:pStyle w:val="Table"/>
              <w:ind w:right="113"/>
              <w:jc w:val="right"/>
            </w:pPr>
            <w:r>
              <w:t>10 319</w:t>
            </w:r>
          </w:p>
        </w:tc>
        <w:tc>
          <w:tcPr>
            <w:tcW w:w="964" w:type="dxa"/>
          </w:tcPr>
          <w:p w:rsidR="00000000" w:rsidRDefault="00000000">
            <w:pPr>
              <w:pStyle w:val="Table"/>
              <w:ind w:right="113"/>
              <w:jc w:val="right"/>
            </w:pPr>
            <w:r>
              <w:t>10 133</w:t>
            </w:r>
          </w:p>
        </w:tc>
        <w:tc>
          <w:tcPr>
            <w:tcW w:w="964" w:type="dxa"/>
          </w:tcPr>
          <w:p w:rsidR="00000000" w:rsidRDefault="00000000">
            <w:pPr>
              <w:pStyle w:val="Table"/>
              <w:ind w:right="113"/>
              <w:jc w:val="right"/>
            </w:pPr>
            <w:r>
              <w:t>9 480</w:t>
            </w:r>
          </w:p>
        </w:tc>
        <w:tc>
          <w:tcPr>
            <w:tcW w:w="964" w:type="dxa"/>
          </w:tcPr>
          <w:p w:rsidR="00000000" w:rsidRDefault="00000000">
            <w:pPr>
              <w:pStyle w:val="Table"/>
              <w:ind w:right="113"/>
              <w:jc w:val="right"/>
            </w:pPr>
            <w:r>
              <w:t>10 237</w:t>
            </w:r>
          </w:p>
        </w:tc>
        <w:tc>
          <w:tcPr>
            <w:tcW w:w="964" w:type="dxa"/>
          </w:tcPr>
          <w:p w:rsidR="00000000" w:rsidRDefault="00000000">
            <w:pPr>
              <w:pStyle w:val="Table"/>
              <w:ind w:right="113"/>
              <w:jc w:val="right"/>
            </w:pPr>
            <w:r>
              <w:t>10 197</w:t>
            </w:r>
          </w:p>
        </w:tc>
      </w:tr>
      <w:tr w:rsidR="00000000">
        <w:tblPrEx>
          <w:tblCellMar>
            <w:top w:w="0" w:type="dxa"/>
            <w:bottom w:w="0" w:type="dxa"/>
          </w:tblCellMar>
        </w:tblPrEx>
        <w:tc>
          <w:tcPr>
            <w:tcW w:w="2948" w:type="dxa"/>
            <w:tcBorders>
              <w:bottom w:val="single" w:sz="4" w:space="0" w:color="auto"/>
            </w:tcBorders>
          </w:tcPr>
          <w:p w:rsidR="00000000" w:rsidRDefault="00000000">
            <w:pPr>
              <w:pStyle w:val="Table"/>
            </w:pPr>
            <w:r>
              <w:t>Общее число госпитализаций</w:t>
            </w:r>
          </w:p>
        </w:tc>
        <w:tc>
          <w:tcPr>
            <w:tcW w:w="964" w:type="dxa"/>
            <w:tcBorders>
              <w:bottom w:val="single" w:sz="4" w:space="0" w:color="auto"/>
            </w:tcBorders>
          </w:tcPr>
          <w:p w:rsidR="00000000" w:rsidRDefault="00000000">
            <w:pPr>
              <w:pStyle w:val="Table"/>
              <w:ind w:right="170"/>
              <w:jc w:val="right"/>
            </w:pPr>
            <w:r>
              <w:t>28 199</w:t>
            </w:r>
          </w:p>
        </w:tc>
        <w:tc>
          <w:tcPr>
            <w:tcW w:w="964" w:type="dxa"/>
            <w:tcBorders>
              <w:bottom w:val="single" w:sz="4" w:space="0" w:color="auto"/>
            </w:tcBorders>
          </w:tcPr>
          <w:p w:rsidR="00000000" w:rsidRDefault="00000000">
            <w:pPr>
              <w:pStyle w:val="Table"/>
              <w:ind w:right="113"/>
              <w:jc w:val="right"/>
            </w:pPr>
            <w:r>
              <w:t>288 856</w:t>
            </w:r>
          </w:p>
        </w:tc>
        <w:tc>
          <w:tcPr>
            <w:tcW w:w="964" w:type="dxa"/>
            <w:tcBorders>
              <w:bottom w:val="single" w:sz="4" w:space="0" w:color="auto"/>
            </w:tcBorders>
          </w:tcPr>
          <w:p w:rsidR="00000000" w:rsidRDefault="00000000">
            <w:pPr>
              <w:pStyle w:val="Table"/>
              <w:ind w:right="113"/>
              <w:jc w:val="right"/>
            </w:pPr>
            <w:r>
              <w:t>289 268</w:t>
            </w:r>
          </w:p>
        </w:tc>
        <w:tc>
          <w:tcPr>
            <w:tcW w:w="964" w:type="dxa"/>
            <w:tcBorders>
              <w:bottom w:val="single" w:sz="4" w:space="0" w:color="auto"/>
            </w:tcBorders>
          </w:tcPr>
          <w:p w:rsidR="00000000" w:rsidRDefault="00000000">
            <w:pPr>
              <w:pStyle w:val="Table"/>
              <w:ind w:right="113"/>
              <w:jc w:val="right"/>
            </w:pPr>
            <w:r>
              <w:t>255 203</w:t>
            </w:r>
          </w:p>
        </w:tc>
        <w:tc>
          <w:tcPr>
            <w:tcW w:w="964" w:type="dxa"/>
            <w:tcBorders>
              <w:bottom w:val="single" w:sz="4" w:space="0" w:color="auto"/>
            </w:tcBorders>
          </w:tcPr>
          <w:p w:rsidR="00000000" w:rsidRDefault="00000000">
            <w:pPr>
              <w:pStyle w:val="Table"/>
              <w:ind w:right="113"/>
              <w:jc w:val="right"/>
            </w:pPr>
            <w:r>
              <w:t>250 043</w:t>
            </w:r>
          </w:p>
        </w:tc>
        <w:tc>
          <w:tcPr>
            <w:tcW w:w="964" w:type="dxa"/>
            <w:tcBorders>
              <w:bottom w:val="single" w:sz="4" w:space="0" w:color="auto"/>
            </w:tcBorders>
          </w:tcPr>
          <w:p w:rsidR="00000000" w:rsidRDefault="00000000">
            <w:pPr>
              <w:pStyle w:val="Table"/>
              <w:ind w:right="113"/>
              <w:jc w:val="right"/>
            </w:pPr>
            <w:r>
              <w:t>265 321</w:t>
            </w:r>
          </w:p>
        </w:tc>
        <w:tc>
          <w:tcPr>
            <w:tcW w:w="964" w:type="dxa"/>
            <w:tcBorders>
              <w:bottom w:val="single" w:sz="4" w:space="0" w:color="auto"/>
            </w:tcBorders>
          </w:tcPr>
          <w:p w:rsidR="00000000" w:rsidRDefault="00000000">
            <w:pPr>
              <w:pStyle w:val="Table"/>
              <w:ind w:right="113"/>
              <w:jc w:val="right"/>
            </w:pPr>
            <w:r>
              <w:t>260 770</w:t>
            </w:r>
          </w:p>
        </w:tc>
      </w:tr>
    </w:tbl>
    <w:p w:rsidR="00000000" w:rsidRDefault="00000000">
      <w:pPr>
        <w:pStyle w:val="Table"/>
      </w:pPr>
    </w:p>
    <w:p w:rsidR="00000000" w:rsidRDefault="00000000">
      <w:pPr>
        <w:pStyle w:val="Table"/>
      </w:pPr>
    </w:p>
    <w:p w:rsidR="00000000" w:rsidRDefault="00000000">
      <w:pPr>
        <w:pStyle w:val="Table"/>
        <w:spacing w:after="240"/>
        <w:jc w:val="center"/>
        <w:rPr>
          <w:b/>
        </w:rPr>
      </w:pPr>
      <w:r>
        <w:rPr>
          <w:b/>
        </w:rPr>
        <w:t>Показатели медицинского обслуживания (без госпитализации)</w:t>
      </w:r>
    </w:p>
    <w:tbl>
      <w:tblPr>
        <w:tblW w:w="0" w:type="auto"/>
        <w:tblInd w:w="-26" w:type="dxa"/>
        <w:tblLayout w:type="fixed"/>
        <w:tblCellMar>
          <w:left w:w="28" w:type="dxa"/>
          <w:right w:w="28" w:type="dxa"/>
        </w:tblCellMar>
        <w:tblLook w:val="0000" w:firstRow="0" w:lastRow="0" w:firstColumn="0" w:lastColumn="0" w:noHBand="0" w:noVBand="0"/>
      </w:tblPr>
      <w:tblGrid>
        <w:gridCol w:w="2948"/>
        <w:gridCol w:w="964"/>
        <w:gridCol w:w="964"/>
        <w:gridCol w:w="964"/>
        <w:gridCol w:w="964"/>
        <w:gridCol w:w="964"/>
        <w:gridCol w:w="964"/>
        <w:gridCol w:w="964"/>
      </w:tblGrid>
      <w:tr w:rsidR="00000000">
        <w:tblPrEx>
          <w:tblCellMar>
            <w:top w:w="0" w:type="dxa"/>
            <w:bottom w:w="0" w:type="dxa"/>
          </w:tblCellMar>
        </w:tblPrEx>
        <w:tc>
          <w:tcPr>
            <w:tcW w:w="2948" w:type="dxa"/>
            <w:tcBorders>
              <w:top w:val="single" w:sz="4" w:space="0" w:color="auto"/>
              <w:bottom w:val="single" w:sz="4" w:space="0" w:color="auto"/>
            </w:tcBorders>
          </w:tcPr>
          <w:p w:rsidR="00000000" w:rsidRDefault="00000000">
            <w:pPr>
              <w:pStyle w:val="Table"/>
              <w:spacing w:before="40" w:after="40"/>
              <w:jc w:val="center"/>
              <w:rPr>
                <w:b/>
              </w:rPr>
            </w:pPr>
          </w:p>
        </w:tc>
        <w:tc>
          <w:tcPr>
            <w:tcW w:w="964" w:type="dxa"/>
            <w:tcBorders>
              <w:top w:val="single" w:sz="4" w:space="0" w:color="auto"/>
              <w:bottom w:val="single" w:sz="4" w:space="0" w:color="auto"/>
            </w:tcBorders>
          </w:tcPr>
          <w:p w:rsidR="00000000" w:rsidRDefault="00000000">
            <w:pPr>
              <w:pStyle w:val="Table"/>
              <w:spacing w:before="40" w:after="40"/>
              <w:jc w:val="center"/>
              <w:rPr>
                <w:b/>
              </w:rPr>
            </w:pPr>
            <w:r>
              <w:rPr>
                <w:b/>
              </w:rPr>
              <w:t>1994 г.</w:t>
            </w:r>
          </w:p>
        </w:tc>
        <w:tc>
          <w:tcPr>
            <w:tcW w:w="964" w:type="dxa"/>
            <w:tcBorders>
              <w:top w:val="single" w:sz="4" w:space="0" w:color="auto"/>
              <w:bottom w:val="single" w:sz="4" w:space="0" w:color="auto"/>
            </w:tcBorders>
          </w:tcPr>
          <w:p w:rsidR="00000000" w:rsidRDefault="00000000">
            <w:pPr>
              <w:pStyle w:val="Table"/>
              <w:spacing w:before="40" w:after="40"/>
              <w:jc w:val="center"/>
              <w:rPr>
                <w:b/>
              </w:rPr>
            </w:pPr>
            <w:r>
              <w:rPr>
                <w:b/>
              </w:rPr>
              <w:t>1995 г.</w:t>
            </w:r>
          </w:p>
        </w:tc>
        <w:tc>
          <w:tcPr>
            <w:tcW w:w="964" w:type="dxa"/>
            <w:tcBorders>
              <w:top w:val="single" w:sz="4" w:space="0" w:color="auto"/>
              <w:bottom w:val="single" w:sz="4" w:space="0" w:color="auto"/>
            </w:tcBorders>
          </w:tcPr>
          <w:p w:rsidR="00000000" w:rsidRDefault="00000000">
            <w:pPr>
              <w:pStyle w:val="Table"/>
              <w:spacing w:before="40" w:after="40"/>
              <w:jc w:val="center"/>
              <w:rPr>
                <w:b/>
              </w:rPr>
            </w:pPr>
            <w:r>
              <w:rPr>
                <w:b/>
              </w:rPr>
              <w:t>1996 г.</w:t>
            </w:r>
          </w:p>
        </w:tc>
        <w:tc>
          <w:tcPr>
            <w:tcW w:w="964" w:type="dxa"/>
            <w:tcBorders>
              <w:top w:val="single" w:sz="4" w:space="0" w:color="auto"/>
              <w:bottom w:val="single" w:sz="4" w:space="0" w:color="auto"/>
            </w:tcBorders>
          </w:tcPr>
          <w:p w:rsidR="00000000" w:rsidRDefault="00000000">
            <w:pPr>
              <w:pStyle w:val="Table"/>
              <w:spacing w:before="40" w:after="40"/>
              <w:jc w:val="center"/>
              <w:rPr>
                <w:b/>
              </w:rPr>
            </w:pPr>
            <w:r>
              <w:rPr>
                <w:b/>
              </w:rPr>
              <w:t>1997 г.</w:t>
            </w:r>
          </w:p>
        </w:tc>
        <w:tc>
          <w:tcPr>
            <w:tcW w:w="964" w:type="dxa"/>
            <w:tcBorders>
              <w:top w:val="single" w:sz="4" w:space="0" w:color="auto"/>
              <w:bottom w:val="single" w:sz="4" w:space="0" w:color="auto"/>
            </w:tcBorders>
          </w:tcPr>
          <w:p w:rsidR="00000000" w:rsidRDefault="00000000">
            <w:pPr>
              <w:pStyle w:val="Table"/>
              <w:spacing w:before="40" w:after="40"/>
              <w:jc w:val="center"/>
              <w:rPr>
                <w:b/>
              </w:rPr>
            </w:pPr>
            <w:r>
              <w:rPr>
                <w:b/>
              </w:rPr>
              <w:t>1998 г.</w:t>
            </w:r>
          </w:p>
        </w:tc>
        <w:tc>
          <w:tcPr>
            <w:tcW w:w="964" w:type="dxa"/>
            <w:tcBorders>
              <w:top w:val="single" w:sz="4" w:space="0" w:color="auto"/>
              <w:bottom w:val="single" w:sz="4" w:space="0" w:color="auto"/>
            </w:tcBorders>
          </w:tcPr>
          <w:p w:rsidR="00000000" w:rsidRDefault="00000000">
            <w:pPr>
              <w:pStyle w:val="Table"/>
              <w:spacing w:before="40" w:after="40"/>
              <w:jc w:val="center"/>
              <w:rPr>
                <w:b/>
              </w:rPr>
            </w:pPr>
            <w:r>
              <w:rPr>
                <w:b/>
              </w:rPr>
              <w:t>1999 г.</w:t>
            </w:r>
          </w:p>
        </w:tc>
        <w:tc>
          <w:tcPr>
            <w:tcW w:w="964" w:type="dxa"/>
            <w:tcBorders>
              <w:top w:val="single" w:sz="4" w:space="0" w:color="auto"/>
              <w:bottom w:val="single" w:sz="4" w:space="0" w:color="auto"/>
            </w:tcBorders>
          </w:tcPr>
          <w:p w:rsidR="00000000" w:rsidRDefault="00000000">
            <w:pPr>
              <w:pStyle w:val="Table"/>
              <w:spacing w:before="40" w:after="40"/>
              <w:jc w:val="center"/>
              <w:rPr>
                <w:b/>
              </w:rPr>
            </w:pPr>
            <w:r>
              <w:rPr>
                <w:b/>
              </w:rPr>
              <w:t>2000 г.</w:t>
            </w:r>
          </w:p>
        </w:tc>
      </w:tr>
      <w:tr w:rsidR="00000000">
        <w:tblPrEx>
          <w:tblCellMar>
            <w:top w:w="0" w:type="dxa"/>
            <w:bottom w:w="0" w:type="dxa"/>
          </w:tblCellMar>
        </w:tblPrEx>
        <w:tc>
          <w:tcPr>
            <w:tcW w:w="2948" w:type="dxa"/>
            <w:tcBorders>
              <w:top w:val="single" w:sz="4" w:space="0" w:color="auto"/>
            </w:tcBorders>
          </w:tcPr>
          <w:p w:rsidR="00000000" w:rsidRDefault="00000000">
            <w:pPr>
              <w:pStyle w:val="Table"/>
            </w:pPr>
            <w:r>
              <w:t>Медицинские центры без стационара</w:t>
            </w:r>
          </w:p>
        </w:tc>
        <w:tc>
          <w:tcPr>
            <w:tcW w:w="964" w:type="dxa"/>
            <w:tcBorders>
              <w:top w:val="single" w:sz="4" w:space="0" w:color="auto"/>
            </w:tcBorders>
          </w:tcPr>
          <w:p w:rsidR="00000000" w:rsidRDefault="00000000">
            <w:pPr>
              <w:pStyle w:val="Table"/>
              <w:ind w:right="227"/>
              <w:jc w:val="right"/>
            </w:pPr>
            <w:r>
              <w:t>2 733</w:t>
            </w:r>
          </w:p>
        </w:tc>
        <w:tc>
          <w:tcPr>
            <w:tcW w:w="964" w:type="dxa"/>
            <w:tcBorders>
              <w:top w:val="single" w:sz="4" w:space="0" w:color="auto"/>
            </w:tcBorders>
          </w:tcPr>
          <w:p w:rsidR="00000000" w:rsidRDefault="00000000">
            <w:pPr>
              <w:pStyle w:val="Table"/>
              <w:ind w:right="227"/>
              <w:jc w:val="right"/>
            </w:pPr>
            <w:r>
              <w:t>2 507</w:t>
            </w:r>
          </w:p>
        </w:tc>
        <w:tc>
          <w:tcPr>
            <w:tcW w:w="964" w:type="dxa"/>
            <w:tcBorders>
              <w:top w:val="single" w:sz="4" w:space="0" w:color="auto"/>
            </w:tcBorders>
          </w:tcPr>
          <w:p w:rsidR="00000000" w:rsidRDefault="00000000">
            <w:pPr>
              <w:pStyle w:val="Table"/>
              <w:ind w:right="227"/>
              <w:jc w:val="right"/>
            </w:pPr>
            <w:r>
              <w:t>2 437</w:t>
            </w:r>
          </w:p>
        </w:tc>
        <w:tc>
          <w:tcPr>
            <w:tcW w:w="964" w:type="dxa"/>
            <w:tcBorders>
              <w:top w:val="single" w:sz="4" w:space="0" w:color="auto"/>
            </w:tcBorders>
          </w:tcPr>
          <w:p w:rsidR="00000000" w:rsidRDefault="00000000">
            <w:pPr>
              <w:pStyle w:val="Table"/>
              <w:ind w:right="227"/>
              <w:jc w:val="right"/>
            </w:pPr>
            <w:r>
              <w:t>2 155</w:t>
            </w:r>
          </w:p>
        </w:tc>
        <w:tc>
          <w:tcPr>
            <w:tcW w:w="964" w:type="dxa"/>
            <w:tcBorders>
              <w:top w:val="single" w:sz="4" w:space="0" w:color="auto"/>
            </w:tcBorders>
          </w:tcPr>
          <w:p w:rsidR="00000000" w:rsidRDefault="00000000">
            <w:pPr>
              <w:pStyle w:val="Table"/>
              <w:ind w:right="227"/>
              <w:jc w:val="right"/>
            </w:pPr>
            <w:r>
              <w:t>2 257</w:t>
            </w:r>
          </w:p>
        </w:tc>
        <w:tc>
          <w:tcPr>
            <w:tcW w:w="964" w:type="dxa"/>
            <w:tcBorders>
              <w:top w:val="single" w:sz="4" w:space="0" w:color="auto"/>
            </w:tcBorders>
          </w:tcPr>
          <w:p w:rsidR="00000000" w:rsidRDefault="00000000">
            <w:pPr>
              <w:pStyle w:val="Table"/>
              <w:ind w:right="227"/>
              <w:jc w:val="right"/>
            </w:pPr>
            <w:r>
              <w:t>2 191</w:t>
            </w:r>
          </w:p>
        </w:tc>
        <w:tc>
          <w:tcPr>
            <w:tcW w:w="964" w:type="dxa"/>
            <w:tcBorders>
              <w:top w:val="single" w:sz="4" w:space="0" w:color="auto"/>
            </w:tcBorders>
          </w:tcPr>
          <w:p w:rsidR="00000000" w:rsidRDefault="00000000">
            <w:pPr>
              <w:pStyle w:val="Table"/>
              <w:ind w:right="227"/>
              <w:jc w:val="right"/>
            </w:pPr>
            <w:r>
              <w:t>2 241</w:t>
            </w:r>
          </w:p>
        </w:tc>
      </w:tr>
      <w:tr w:rsidR="00000000">
        <w:tblPrEx>
          <w:tblCellMar>
            <w:top w:w="0" w:type="dxa"/>
            <w:bottom w:w="0" w:type="dxa"/>
          </w:tblCellMar>
        </w:tblPrEx>
        <w:tc>
          <w:tcPr>
            <w:tcW w:w="2948" w:type="dxa"/>
          </w:tcPr>
          <w:p w:rsidR="00000000" w:rsidRDefault="00000000">
            <w:pPr>
              <w:pStyle w:val="Table"/>
            </w:pPr>
            <w:r>
              <w:t xml:space="preserve">Клиники </w:t>
            </w:r>
          </w:p>
        </w:tc>
        <w:tc>
          <w:tcPr>
            <w:tcW w:w="964" w:type="dxa"/>
          </w:tcPr>
          <w:p w:rsidR="00000000" w:rsidRDefault="00000000">
            <w:pPr>
              <w:pStyle w:val="Table"/>
              <w:ind w:right="227"/>
              <w:jc w:val="right"/>
            </w:pPr>
            <w:r>
              <w:t>58</w:t>
            </w:r>
          </w:p>
        </w:tc>
        <w:tc>
          <w:tcPr>
            <w:tcW w:w="964" w:type="dxa"/>
          </w:tcPr>
          <w:p w:rsidR="00000000" w:rsidRDefault="00000000">
            <w:pPr>
              <w:pStyle w:val="Table"/>
              <w:ind w:right="227"/>
              <w:jc w:val="right"/>
            </w:pPr>
            <w:r>
              <w:t>53</w:t>
            </w:r>
          </w:p>
        </w:tc>
        <w:tc>
          <w:tcPr>
            <w:tcW w:w="964" w:type="dxa"/>
          </w:tcPr>
          <w:p w:rsidR="00000000" w:rsidRDefault="00000000">
            <w:pPr>
              <w:pStyle w:val="Table"/>
              <w:ind w:right="227"/>
              <w:jc w:val="right"/>
            </w:pPr>
            <w:r>
              <w:t>53</w:t>
            </w:r>
          </w:p>
        </w:tc>
        <w:tc>
          <w:tcPr>
            <w:tcW w:w="964" w:type="dxa"/>
          </w:tcPr>
          <w:p w:rsidR="00000000" w:rsidRDefault="00000000">
            <w:pPr>
              <w:pStyle w:val="Table"/>
              <w:ind w:right="227"/>
              <w:jc w:val="right"/>
            </w:pPr>
            <w:r>
              <w:t>53</w:t>
            </w:r>
          </w:p>
        </w:tc>
        <w:tc>
          <w:tcPr>
            <w:tcW w:w="964" w:type="dxa"/>
          </w:tcPr>
          <w:p w:rsidR="00000000" w:rsidRDefault="00000000">
            <w:pPr>
              <w:pStyle w:val="Table"/>
              <w:ind w:right="227"/>
              <w:jc w:val="right"/>
            </w:pPr>
            <w:r>
              <w:t>53</w:t>
            </w:r>
          </w:p>
        </w:tc>
        <w:tc>
          <w:tcPr>
            <w:tcW w:w="964" w:type="dxa"/>
          </w:tcPr>
          <w:p w:rsidR="00000000" w:rsidRDefault="00000000">
            <w:pPr>
              <w:pStyle w:val="Table"/>
              <w:ind w:right="227"/>
              <w:jc w:val="right"/>
            </w:pPr>
            <w:r>
              <w:t>51</w:t>
            </w:r>
          </w:p>
        </w:tc>
        <w:tc>
          <w:tcPr>
            <w:tcW w:w="964" w:type="dxa"/>
          </w:tcPr>
          <w:p w:rsidR="00000000" w:rsidRDefault="00000000">
            <w:pPr>
              <w:pStyle w:val="Table"/>
              <w:ind w:right="227"/>
              <w:jc w:val="right"/>
            </w:pPr>
            <w:r>
              <w:t>51</w:t>
            </w:r>
          </w:p>
        </w:tc>
      </w:tr>
      <w:tr w:rsidR="00000000">
        <w:tblPrEx>
          <w:tblCellMar>
            <w:top w:w="0" w:type="dxa"/>
            <w:bottom w:w="0" w:type="dxa"/>
          </w:tblCellMar>
        </w:tblPrEx>
        <w:tc>
          <w:tcPr>
            <w:tcW w:w="2948" w:type="dxa"/>
          </w:tcPr>
          <w:p w:rsidR="00000000" w:rsidRDefault="00000000">
            <w:pPr>
              <w:pStyle w:val="Table"/>
            </w:pPr>
            <w:r>
              <w:t>Медицинские пункты</w:t>
            </w:r>
          </w:p>
        </w:tc>
        <w:tc>
          <w:tcPr>
            <w:tcW w:w="964" w:type="dxa"/>
          </w:tcPr>
          <w:p w:rsidR="00000000" w:rsidRDefault="00000000">
            <w:pPr>
              <w:pStyle w:val="Table"/>
              <w:ind w:right="227"/>
              <w:jc w:val="right"/>
            </w:pPr>
            <w:r>
              <w:t>702</w:t>
            </w:r>
          </w:p>
        </w:tc>
        <w:tc>
          <w:tcPr>
            <w:tcW w:w="964" w:type="dxa"/>
          </w:tcPr>
          <w:p w:rsidR="00000000" w:rsidRDefault="00000000">
            <w:pPr>
              <w:pStyle w:val="Table"/>
              <w:ind w:right="227"/>
              <w:jc w:val="right"/>
            </w:pPr>
            <w:r>
              <w:t>622</w:t>
            </w:r>
          </w:p>
        </w:tc>
        <w:tc>
          <w:tcPr>
            <w:tcW w:w="964" w:type="dxa"/>
          </w:tcPr>
          <w:p w:rsidR="00000000" w:rsidRDefault="00000000">
            <w:pPr>
              <w:pStyle w:val="Table"/>
              <w:ind w:right="227"/>
              <w:jc w:val="right"/>
            </w:pPr>
            <w:r>
              <w:t>637</w:t>
            </w:r>
          </w:p>
        </w:tc>
        <w:tc>
          <w:tcPr>
            <w:tcW w:w="964" w:type="dxa"/>
          </w:tcPr>
          <w:p w:rsidR="00000000" w:rsidRDefault="00000000">
            <w:pPr>
              <w:pStyle w:val="Table"/>
              <w:ind w:right="227"/>
              <w:jc w:val="right"/>
            </w:pPr>
            <w:r>
              <w:t>602</w:t>
            </w:r>
          </w:p>
        </w:tc>
        <w:tc>
          <w:tcPr>
            <w:tcW w:w="964" w:type="dxa"/>
          </w:tcPr>
          <w:p w:rsidR="00000000" w:rsidRDefault="00000000">
            <w:pPr>
              <w:pStyle w:val="Table"/>
              <w:ind w:right="227"/>
              <w:jc w:val="right"/>
            </w:pPr>
            <w:r>
              <w:t>637</w:t>
            </w:r>
          </w:p>
        </w:tc>
        <w:tc>
          <w:tcPr>
            <w:tcW w:w="964" w:type="dxa"/>
          </w:tcPr>
          <w:p w:rsidR="00000000" w:rsidRDefault="00000000">
            <w:pPr>
              <w:pStyle w:val="Table"/>
              <w:ind w:right="227"/>
              <w:jc w:val="right"/>
            </w:pPr>
            <w:r>
              <w:t>567</w:t>
            </w:r>
          </w:p>
        </w:tc>
        <w:tc>
          <w:tcPr>
            <w:tcW w:w="964" w:type="dxa"/>
          </w:tcPr>
          <w:p w:rsidR="00000000" w:rsidRDefault="00000000">
            <w:pPr>
              <w:pStyle w:val="Table"/>
              <w:ind w:right="227"/>
              <w:jc w:val="right"/>
            </w:pPr>
            <w:r>
              <w:t>611</w:t>
            </w:r>
          </w:p>
        </w:tc>
      </w:tr>
      <w:tr w:rsidR="00000000">
        <w:tblPrEx>
          <w:tblCellMar>
            <w:top w:w="0" w:type="dxa"/>
            <w:bottom w:w="0" w:type="dxa"/>
          </w:tblCellMar>
        </w:tblPrEx>
        <w:tc>
          <w:tcPr>
            <w:tcW w:w="2948" w:type="dxa"/>
            <w:tcBorders>
              <w:bottom w:val="single" w:sz="4" w:space="0" w:color="auto"/>
            </w:tcBorders>
          </w:tcPr>
          <w:p w:rsidR="00000000" w:rsidRDefault="00000000">
            <w:pPr>
              <w:pStyle w:val="Table"/>
            </w:pPr>
            <w:r>
              <w:t>Скорая помощь</w:t>
            </w:r>
          </w:p>
        </w:tc>
        <w:tc>
          <w:tcPr>
            <w:tcW w:w="964" w:type="dxa"/>
            <w:tcBorders>
              <w:bottom w:val="single" w:sz="4" w:space="0" w:color="auto"/>
            </w:tcBorders>
          </w:tcPr>
          <w:p w:rsidR="00000000" w:rsidRDefault="00000000">
            <w:pPr>
              <w:pStyle w:val="Table"/>
              <w:ind w:right="227"/>
              <w:jc w:val="right"/>
            </w:pPr>
            <w:r>
              <w:t>1 973</w:t>
            </w:r>
          </w:p>
        </w:tc>
        <w:tc>
          <w:tcPr>
            <w:tcW w:w="964" w:type="dxa"/>
            <w:tcBorders>
              <w:bottom w:val="single" w:sz="4" w:space="0" w:color="auto"/>
            </w:tcBorders>
          </w:tcPr>
          <w:p w:rsidR="00000000" w:rsidRDefault="00000000">
            <w:pPr>
              <w:pStyle w:val="Table"/>
              <w:ind w:right="227"/>
              <w:jc w:val="right"/>
            </w:pPr>
            <w:r>
              <w:t>1 832</w:t>
            </w:r>
          </w:p>
        </w:tc>
        <w:tc>
          <w:tcPr>
            <w:tcW w:w="964" w:type="dxa"/>
            <w:tcBorders>
              <w:bottom w:val="single" w:sz="4" w:space="0" w:color="auto"/>
            </w:tcBorders>
          </w:tcPr>
          <w:p w:rsidR="00000000" w:rsidRDefault="00000000">
            <w:pPr>
              <w:pStyle w:val="Table"/>
              <w:ind w:right="227"/>
              <w:jc w:val="right"/>
            </w:pPr>
            <w:r>
              <w:t>1 747</w:t>
            </w:r>
          </w:p>
        </w:tc>
        <w:tc>
          <w:tcPr>
            <w:tcW w:w="964" w:type="dxa"/>
            <w:tcBorders>
              <w:bottom w:val="single" w:sz="4" w:space="0" w:color="auto"/>
            </w:tcBorders>
          </w:tcPr>
          <w:p w:rsidR="00000000" w:rsidRDefault="00000000">
            <w:pPr>
              <w:pStyle w:val="Table"/>
              <w:ind w:right="227"/>
              <w:jc w:val="right"/>
            </w:pPr>
            <w:r>
              <w:t>1 500</w:t>
            </w:r>
          </w:p>
        </w:tc>
        <w:tc>
          <w:tcPr>
            <w:tcW w:w="964" w:type="dxa"/>
            <w:tcBorders>
              <w:bottom w:val="single" w:sz="4" w:space="0" w:color="auto"/>
            </w:tcBorders>
          </w:tcPr>
          <w:p w:rsidR="00000000" w:rsidRDefault="00000000">
            <w:pPr>
              <w:pStyle w:val="Table"/>
              <w:ind w:right="227"/>
              <w:jc w:val="right"/>
            </w:pPr>
            <w:r>
              <w:t>1 563</w:t>
            </w:r>
          </w:p>
        </w:tc>
        <w:tc>
          <w:tcPr>
            <w:tcW w:w="964" w:type="dxa"/>
            <w:tcBorders>
              <w:bottom w:val="single" w:sz="4" w:space="0" w:color="auto"/>
            </w:tcBorders>
          </w:tcPr>
          <w:p w:rsidR="00000000" w:rsidRDefault="00000000">
            <w:pPr>
              <w:pStyle w:val="Table"/>
              <w:ind w:right="227"/>
              <w:jc w:val="right"/>
            </w:pPr>
            <w:r>
              <w:t>1 573</w:t>
            </w:r>
          </w:p>
        </w:tc>
        <w:tc>
          <w:tcPr>
            <w:tcW w:w="964" w:type="dxa"/>
            <w:tcBorders>
              <w:bottom w:val="single" w:sz="4" w:space="0" w:color="auto"/>
            </w:tcBorders>
          </w:tcPr>
          <w:p w:rsidR="00000000" w:rsidRDefault="00000000">
            <w:pPr>
              <w:pStyle w:val="Table"/>
              <w:ind w:right="227"/>
              <w:jc w:val="right"/>
            </w:pPr>
            <w:r>
              <w:t>1 579</w:t>
            </w:r>
          </w:p>
        </w:tc>
      </w:tr>
    </w:tbl>
    <w:p w:rsidR="00000000" w:rsidRDefault="00000000">
      <w:pPr>
        <w:pStyle w:val="Table"/>
      </w:pPr>
    </w:p>
    <w:p w:rsidR="00000000" w:rsidRDefault="00000000">
      <w:pPr>
        <w:pStyle w:val="Table"/>
      </w:pPr>
    </w:p>
    <w:p w:rsidR="00000000" w:rsidRDefault="00000000">
      <w:pPr>
        <w:pStyle w:val="Table"/>
        <w:spacing w:after="240"/>
        <w:jc w:val="center"/>
        <w:rPr>
          <w:b/>
        </w:rPr>
      </w:pPr>
      <w:r>
        <w:rPr>
          <w:b/>
        </w:rPr>
        <w:t>Таблица 29.  Структура младенческой смертности</w:t>
      </w:r>
      <w:r>
        <w:rPr>
          <w:rStyle w:val="FootnoteReference"/>
          <w:b/>
        </w:rPr>
        <w:footnoteReference w:id="16"/>
      </w:r>
    </w:p>
    <w:tbl>
      <w:tblPr>
        <w:tblW w:w="0" w:type="auto"/>
        <w:tblInd w:w="-26"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567"/>
        <w:gridCol w:w="3402"/>
        <w:gridCol w:w="1134"/>
        <w:gridCol w:w="1134"/>
        <w:gridCol w:w="1134"/>
        <w:gridCol w:w="1134"/>
        <w:gridCol w:w="1134"/>
      </w:tblGrid>
      <w:tr w:rsidR="00000000">
        <w:tblPrEx>
          <w:tblCellMar>
            <w:top w:w="0" w:type="dxa"/>
            <w:bottom w:w="0" w:type="dxa"/>
          </w:tblCellMar>
        </w:tblPrEx>
        <w:tc>
          <w:tcPr>
            <w:tcW w:w="567" w:type="dxa"/>
            <w:tcBorders>
              <w:bottom w:val="single" w:sz="4" w:space="0" w:color="auto"/>
              <w:right w:val="single" w:sz="4" w:space="0" w:color="auto"/>
            </w:tcBorders>
          </w:tcPr>
          <w:p w:rsidR="00000000" w:rsidRDefault="00000000">
            <w:pPr>
              <w:pStyle w:val="Table"/>
              <w:spacing w:before="40" w:after="40"/>
              <w:jc w:val="center"/>
              <w:rPr>
                <w:b/>
              </w:rPr>
            </w:pPr>
          </w:p>
        </w:tc>
        <w:tc>
          <w:tcPr>
            <w:tcW w:w="3402" w:type="dxa"/>
            <w:tcBorders>
              <w:top w:val="single" w:sz="4" w:space="0" w:color="auto"/>
              <w:left w:val="single" w:sz="4" w:space="0" w:color="auto"/>
              <w:bottom w:val="single" w:sz="4" w:space="0" w:color="auto"/>
              <w:right w:val="nil"/>
            </w:tcBorders>
          </w:tcPr>
          <w:p w:rsidR="00000000" w:rsidRDefault="00000000">
            <w:pPr>
              <w:pStyle w:val="Table"/>
              <w:spacing w:before="40" w:after="40"/>
              <w:jc w:val="center"/>
            </w:pPr>
          </w:p>
        </w:tc>
        <w:tc>
          <w:tcPr>
            <w:tcW w:w="1134" w:type="dxa"/>
            <w:tcBorders>
              <w:top w:val="single" w:sz="4" w:space="0" w:color="auto"/>
              <w:left w:val="nil"/>
              <w:bottom w:val="single" w:sz="4" w:space="0" w:color="auto"/>
            </w:tcBorders>
          </w:tcPr>
          <w:p w:rsidR="00000000" w:rsidRDefault="00000000">
            <w:pPr>
              <w:pStyle w:val="Table"/>
              <w:spacing w:before="40" w:after="40"/>
              <w:jc w:val="center"/>
              <w:rPr>
                <w:b/>
              </w:rPr>
            </w:pPr>
            <w:r>
              <w:rPr>
                <w:b/>
              </w:rPr>
              <w:t>1994 г.</w:t>
            </w:r>
          </w:p>
        </w:tc>
        <w:tc>
          <w:tcPr>
            <w:tcW w:w="1134" w:type="dxa"/>
            <w:tcBorders>
              <w:bottom w:val="single" w:sz="4" w:space="0" w:color="auto"/>
            </w:tcBorders>
          </w:tcPr>
          <w:p w:rsidR="00000000" w:rsidRDefault="00000000">
            <w:pPr>
              <w:pStyle w:val="Table"/>
              <w:spacing w:before="40" w:after="40"/>
              <w:jc w:val="center"/>
              <w:rPr>
                <w:b/>
              </w:rPr>
            </w:pPr>
            <w:r>
              <w:rPr>
                <w:b/>
              </w:rPr>
              <w:t>1995 г.</w:t>
            </w:r>
          </w:p>
        </w:tc>
        <w:tc>
          <w:tcPr>
            <w:tcW w:w="1134" w:type="dxa"/>
            <w:tcBorders>
              <w:bottom w:val="single" w:sz="4" w:space="0" w:color="auto"/>
            </w:tcBorders>
          </w:tcPr>
          <w:p w:rsidR="00000000" w:rsidRDefault="00000000">
            <w:pPr>
              <w:pStyle w:val="Table"/>
              <w:spacing w:before="40" w:after="40"/>
              <w:jc w:val="center"/>
              <w:rPr>
                <w:b/>
              </w:rPr>
            </w:pPr>
            <w:r>
              <w:rPr>
                <w:b/>
              </w:rPr>
              <w:t>1996 г.</w:t>
            </w:r>
          </w:p>
        </w:tc>
        <w:tc>
          <w:tcPr>
            <w:tcW w:w="1134" w:type="dxa"/>
            <w:tcBorders>
              <w:bottom w:val="single" w:sz="4" w:space="0" w:color="auto"/>
            </w:tcBorders>
          </w:tcPr>
          <w:p w:rsidR="00000000" w:rsidRDefault="00000000">
            <w:pPr>
              <w:pStyle w:val="Table"/>
              <w:spacing w:before="40" w:after="40"/>
              <w:jc w:val="center"/>
              <w:rPr>
                <w:b/>
              </w:rPr>
            </w:pPr>
            <w:r>
              <w:rPr>
                <w:b/>
              </w:rPr>
              <w:t>1997 г.</w:t>
            </w:r>
          </w:p>
        </w:tc>
        <w:tc>
          <w:tcPr>
            <w:tcW w:w="1134" w:type="dxa"/>
            <w:tcBorders>
              <w:bottom w:val="single" w:sz="4" w:space="0" w:color="auto"/>
            </w:tcBorders>
          </w:tcPr>
          <w:p w:rsidR="00000000" w:rsidRDefault="00000000">
            <w:pPr>
              <w:pStyle w:val="Table"/>
              <w:spacing w:before="40" w:after="40"/>
              <w:jc w:val="center"/>
              <w:rPr>
                <w:b/>
              </w:rPr>
            </w:pPr>
            <w:r>
              <w:rPr>
                <w:b/>
              </w:rPr>
              <w:t>1998 г.</w:t>
            </w:r>
          </w:p>
        </w:tc>
      </w:tr>
      <w:tr w:rsidR="00000000">
        <w:tblPrEx>
          <w:tblCellMar>
            <w:top w:w="0" w:type="dxa"/>
            <w:bottom w:w="0" w:type="dxa"/>
          </w:tblCellMar>
        </w:tblPrEx>
        <w:tc>
          <w:tcPr>
            <w:tcW w:w="567" w:type="dxa"/>
            <w:tcBorders>
              <w:top w:val="single" w:sz="4" w:space="0" w:color="auto"/>
              <w:bottom w:val="nil"/>
              <w:right w:val="single" w:sz="4" w:space="0" w:color="auto"/>
            </w:tcBorders>
          </w:tcPr>
          <w:p w:rsidR="00000000" w:rsidRDefault="00000000">
            <w:pPr>
              <w:pStyle w:val="Table"/>
              <w:spacing w:before="20" w:after="20"/>
              <w:jc w:val="center"/>
            </w:pPr>
          </w:p>
        </w:tc>
        <w:tc>
          <w:tcPr>
            <w:tcW w:w="3402" w:type="dxa"/>
            <w:tcBorders>
              <w:top w:val="single" w:sz="4" w:space="0" w:color="auto"/>
              <w:left w:val="single" w:sz="4" w:space="0" w:color="auto"/>
              <w:bottom w:val="nil"/>
              <w:right w:val="single" w:sz="4" w:space="0" w:color="auto"/>
            </w:tcBorders>
          </w:tcPr>
          <w:p w:rsidR="00000000" w:rsidRDefault="00000000">
            <w:pPr>
              <w:pStyle w:val="Table"/>
              <w:spacing w:before="20" w:after="20"/>
              <w:rPr>
                <w:b/>
              </w:rPr>
            </w:pPr>
            <w:r>
              <w:rPr>
                <w:b/>
              </w:rPr>
              <w:t>Число живорожденных</w:t>
            </w:r>
          </w:p>
        </w:tc>
        <w:tc>
          <w:tcPr>
            <w:tcW w:w="1134" w:type="dxa"/>
            <w:tcBorders>
              <w:top w:val="single" w:sz="4" w:space="0" w:color="auto"/>
              <w:left w:val="single" w:sz="4" w:space="0" w:color="auto"/>
              <w:bottom w:val="nil"/>
            </w:tcBorders>
          </w:tcPr>
          <w:p w:rsidR="00000000" w:rsidRDefault="00000000">
            <w:pPr>
              <w:pStyle w:val="Table"/>
              <w:spacing w:before="20" w:after="20"/>
              <w:ind w:right="284"/>
              <w:jc w:val="right"/>
              <w:rPr>
                <w:b/>
              </w:rPr>
            </w:pPr>
            <w:r>
              <w:rPr>
                <w:b/>
              </w:rPr>
              <w:t>72 179</w:t>
            </w:r>
          </w:p>
        </w:tc>
        <w:tc>
          <w:tcPr>
            <w:tcW w:w="1134" w:type="dxa"/>
            <w:tcBorders>
              <w:top w:val="single" w:sz="4" w:space="0" w:color="auto"/>
              <w:bottom w:val="nil"/>
            </w:tcBorders>
          </w:tcPr>
          <w:p w:rsidR="00000000" w:rsidRDefault="00000000">
            <w:pPr>
              <w:pStyle w:val="Table"/>
              <w:spacing w:before="20" w:after="20"/>
              <w:ind w:right="284"/>
              <w:jc w:val="right"/>
              <w:rPr>
                <w:b/>
              </w:rPr>
            </w:pPr>
            <w:r>
              <w:rPr>
                <w:b/>
              </w:rPr>
              <w:t>72 081</w:t>
            </w:r>
          </w:p>
        </w:tc>
        <w:tc>
          <w:tcPr>
            <w:tcW w:w="1134" w:type="dxa"/>
            <w:tcBorders>
              <w:top w:val="single" w:sz="4" w:space="0" w:color="auto"/>
              <w:bottom w:val="nil"/>
            </w:tcBorders>
          </w:tcPr>
          <w:p w:rsidR="00000000" w:rsidRDefault="00000000">
            <w:pPr>
              <w:pStyle w:val="Table"/>
              <w:spacing w:before="20" w:after="20"/>
              <w:ind w:right="284"/>
              <w:jc w:val="right"/>
              <w:rPr>
                <w:b/>
              </w:rPr>
            </w:pPr>
            <w:r>
              <w:rPr>
                <w:b/>
              </w:rPr>
              <w:t>68 358</w:t>
            </w:r>
          </w:p>
        </w:tc>
        <w:tc>
          <w:tcPr>
            <w:tcW w:w="1134" w:type="dxa"/>
            <w:tcBorders>
              <w:top w:val="single" w:sz="4" w:space="0" w:color="auto"/>
              <w:bottom w:val="nil"/>
            </w:tcBorders>
          </w:tcPr>
          <w:p w:rsidR="00000000" w:rsidRDefault="00000000">
            <w:pPr>
              <w:pStyle w:val="Table"/>
              <w:spacing w:before="20" w:after="20"/>
              <w:ind w:right="284"/>
              <w:jc w:val="right"/>
              <w:rPr>
                <w:b/>
              </w:rPr>
            </w:pPr>
            <w:r>
              <w:rPr>
                <w:b/>
              </w:rPr>
              <w:t>61 739</w:t>
            </w:r>
          </w:p>
        </w:tc>
        <w:tc>
          <w:tcPr>
            <w:tcW w:w="1134" w:type="dxa"/>
            <w:tcBorders>
              <w:top w:val="single" w:sz="4" w:space="0" w:color="auto"/>
              <w:bottom w:val="nil"/>
            </w:tcBorders>
          </w:tcPr>
          <w:p w:rsidR="00000000" w:rsidRDefault="00000000">
            <w:pPr>
              <w:pStyle w:val="Table"/>
              <w:spacing w:before="20" w:after="20"/>
              <w:ind w:right="284"/>
              <w:jc w:val="right"/>
              <w:rPr>
                <w:b/>
              </w:rPr>
            </w:pPr>
            <w:r>
              <w:rPr>
                <w:b/>
              </w:rPr>
              <w:t>60 139</w:t>
            </w:r>
          </w:p>
        </w:tc>
      </w:tr>
      <w:tr w:rsidR="00000000">
        <w:tblPrEx>
          <w:tblCellMar>
            <w:top w:w="0" w:type="dxa"/>
            <w:bottom w:w="0" w:type="dxa"/>
          </w:tblCellMar>
        </w:tblPrEx>
        <w:tc>
          <w:tcPr>
            <w:tcW w:w="567" w:type="dxa"/>
            <w:tcBorders>
              <w:top w:val="nil"/>
              <w:bottom w:val="nil"/>
              <w:right w:val="single" w:sz="4" w:space="0" w:color="auto"/>
            </w:tcBorders>
            <w:shd w:val="pct20" w:color="auto" w:fill="auto"/>
          </w:tcPr>
          <w:p w:rsidR="00000000" w:rsidRDefault="00000000">
            <w:pPr>
              <w:pStyle w:val="Table"/>
              <w:spacing w:before="20" w:after="20"/>
              <w:jc w:val="center"/>
              <w:rPr>
                <w:b/>
              </w:rPr>
            </w:pPr>
            <w:r>
              <w:rPr>
                <w:b/>
              </w:rPr>
              <w:t>1</w:t>
            </w:r>
          </w:p>
        </w:tc>
        <w:tc>
          <w:tcPr>
            <w:tcW w:w="3402" w:type="dxa"/>
            <w:tcBorders>
              <w:top w:val="nil"/>
              <w:left w:val="single" w:sz="4" w:space="0" w:color="auto"/>
              <w:bottom w:val="nil"/>
              <w:right w:val="single" w:sz="4" w:space="0" w:color="auto"/>
            </w:tcBorders>
            <w:shd w:val="pct20" w:color="auto" w:fill="auto"/>
          </w:tcPr>
          <w:p w:rsidR="00000000" w:rsidRDefault="00000000">
            <w:pPr>
              <w:pStyle w:val="Table"/>
              <w:spacing w:before="20" w:after="20"/>
              <w:rPr>
                <w:b/>
              </w:rPr>
            </w:pPr>
            <w:r>
              <w:rPr>
                <w:b/>
              </w:rPr>
              <w:t>Умершие, с разбивкой по полу</w:t>
            </w:r>
          </w:p>
        </w:tc>
        <w:tc>
          <w:tcPr>
            <w:tcW w:w="1134" w:type="dxa"/>
            <w:tcBorders>
              <w:top w:val="nil"/>
              <w:left w:val="single" w:sz="4" w:space="0" w:color="auto"/>
              <w:bottom w:val="nil"/>
            </w:tcBorders>
            <w:shd w:val="pct20" w:color="auto" w:fill="auto"/>
          </w:tcPr>
          <w:p w:rsidR="00000000" w:rsidRDefault="00000000">
            <w:pPr>
              <w:pStyle w:val="Table"/>
              <w:spacing w:before="20" w:after="20"/>
              <w:ind w:right="284"/>
              <w:jc w:val="right"/>
              <w:rPr>
                <w:b/>
              </w:rPr>
            </w:pPr>
            <w:r>
              <w:rPr>
                <w:b/>
              </w:rPr>
              <w:t>2 547</w:t>
            </w:r>
          </w:p>
        </w:tc>
        <w:tc>
          <w:tcPr>
            <w:tcW w:w="1134" w:type="dxa"/>
            <w:tcBorders>
              <w:top w:val="nil"/>
              <w:bottom w:val="nil"/>
            </w:tcBorders>
            <w:shd w:val="pct20" w:color="auto" w:fill="auto"/>
          </w:tcPr>
          <w:p w:rsidR="00000000" w:rsidRDefault="00000000">
            <w:pPr>
              <w:pStyle w:val="Table"/>
              <w:spacing w:before="20" w:after="20"/>
              <w:ind w:right="284"/>
              <w:jc w:val="right"/>
              <w:rPr>
                <w:b/>
              </w:rPr>
            </w:pPr>
            <w:r>
              <w:rPr>
                <w:b/>
              </w:rPr>
              <w:t>2 162</w:t>
            </w:r>
          </w:p>
        </w:tc>
        <w:tc>
          <w:tcPr>
            <w:tcW w:w="1134" w:type="dxa"/>
            <w:tcBorders>
              <w:top w:val="nil"/>
              <w:bottom w:val="nil"/>
            </w:tcBorders>
            <w:shd w:val="pct20" w:color="auto" w:fill="auto"/>
          </w:tcPr>
          <w:p w:rsidR="00000000" w:rsidRDefault="00000000">
            <w:pPr>
              <w:pStyle w:val="Table"/>
              <w:spacing w:before="20" w:after="20"/>
              <w:ind w:right="284"/>
              <w:jc w:val="right"/>
              <w:rPr>
                <w:b/>
              </w:rPr>
            </w:pPr>
            <w:r>
              <w:rPr>
                <w:b/>
              </w:rPr>
              <w:t>1 762</w:t>
            </w:r>
          </w:p>
        </w:tc>
        <w:tc>
          <w:tcPr>
            <w:tcW w:w="1134" w:type="dxa"/>
            <w:tcBorders>
              <w:top w:val="nil"/>
              <w:bottom w:val="nil"/>
            </w:tcBorders>
            <w:shd w:val="pct20" w:color="auto" w:fill="auto"/>
          </w:tcPr>
          <w:p w:rsidR="00000000" w:rsidRDefault="00000000">
            <w:pPr>
              <w:pStyle w:val="Table"/>
              <w:spacing w:before="20" w:after="20"/>
              <w:ind w:right="284"/>
              <w:jc w:val="right"/>
              <w:rPr>
                <w:b/>
              </w:rPr>
            </w:pPr>
            <w:r>
              <w:rPr>
                <w:b/>
              </w:rPr>
              <w:t>1 387</w:t>
            </w:r>
          </w:p>
        </w:tc>
        <w:tc>
          <w:tcPr>
            <w:tcW w:w="1134" w:type="dxa"/>
            <w:tcBorders>
              <w:top w:val="nil"/>
              <w:bottom w:val="nil"/>
            </w:tcBorders>
            <w:shd w:val="pct20" w:color="auto" w:fill="auto"/>
          </w:tcPr>
          <w:p w:rsidR="00000000" w:rsidRDefault="00000000">
            <w:pPr>
              <w:pStyle w:val="Table"/>
              <w:spacing w:before="20" w:after="20"/>
              <w:ind w:right="284"/>
              <w:jc w:val="right"/>
              <w:rPr>
                <w:b/>
              </w:rPr>
            </w:pPr>
            <w:r>
              <w:rPr>
                <w:b/>
              </w:rPr>
              <w:t>1 215</w:t>
            </w:r>
          </w:p>
        </w:tc>
      </w:tr>
      <w:tr w:rsidR="00000000">
        <w:tblPrEx>
          <w:tblCellMar>
            <w:top w:w="0" w:type="dxa"/>
            <w:bottom w:w="0" w:type="dxa"/>
          </w:tblCellMar>
        </w:tblPrEx>
        <w:tc>
          <w:tcPr>
            <w:tcW w:w="567" w:type="dxa"/>
            <w:tcBorders>
              <w:top w:val="nil"/>
              <w:right w:val="single" w:sz="4" w:space="0" w:color="auto"/>
            </w:tcBorders>
          </w:tcPr>
          <w:p w:rsidR="00000000" w:rsidRDefault="00000000">
            <w:pPr>
              <w:pStyle w:val="Table"/>
              <w:spacing w:before="20" w:after="20"/>
              <w:jc w:val="center"/>
              <w:rPr>
                <w:b/>
              </w:rPr>
            </w:pPr>
          </w:p>
        </w:tc>
        <w:tc>
          <w:tcPr>
            <w:tcW w:w="3402" w:type="dxa"/>
            <w:tcBorders>
              <w:top w:val="nil"/>
              <w:left w:val="single" w:sz="4" w:space="0" w:color="auto"/>
              <w:bottom w:val="nil"/>
              <w:right w:val="single" w:sz="4" w:space="0" w:color="auto"/>
            </w:tcBorders>
          </w:tcPr>
          <w:p w:rsidR="00000000" w:rsidRDefault="00000000">
            <w:pPr>
              <w:pStyle w:val="Table"/>
              <w:spacing w:before="20" w:after="20"/>
            </w:pPr>
            <w:r>
              <w:t>Мальчики</w:t>
            </w:r>
          </w:p>
        </w:tc>
        <w:tc>
          <w:tcPr>
            <w:tcW w:w="1134" w:type="dxa"/>
            <w:tcBorders>
              <w:top w:val="nil"/>
              <w:left w:val="single" w:sz="4" w:space="0" w:color="auto"/>
              <w:bottom w:val="nil"/>
            </w:tcBorders>
          </w:tcPr>
          <w:p w:rsidR="00000000" w:rsidRDefault="00000000">
            <w:pPr>
              <w:pStyle w:val="Table"/>
              <w:spacing w:before="20" w:after="20"/>
              <w:ind w:right="284"/>
              <w:jc w:val="right"/>
            </w:pPr>
            <w:r>
              <w:t>1 390</w:t>
            </w:r>
          </w:p>
        </w:tc>
        <w:tc>
          <w:tcPr>
            <w:tcW w:w="1134" w:type="dxa"/>
            <w:tcBorders>
              <w:top w:val="nil"/>
            </w:tcBorders>
          </w:tcPr>
          <w:p w:rsidR="00000000" w:rsidRDefault="00000000">
            <w:pPr>
              <w:pStyle w:val="Table"/>
              <w:spacing w:before="20" w:after="20"/>
              <w:ind w:right="284"/>
              <w:jc w:val="right"/>
            </w:pPr>
            <w:r>
              <w:t>1 207</w:t>
            </w:r>
          </w:p>
        </w:tc>
        <w:tc>
          <w:tcPr>
            <w:tcW w:w="1134" w:type="dxa"/>
            <w:tcBorders>
              <w:top w:val="nil"/>
            </w:tcBorders>
          </w:tcPr>
          <w:p w:rsidR="00000000" w:rsidRDefault="00000000">
            <w:pPr>
              <w:pStyle w:val="Table"/>
              <w:spacing w:before="20" w:after="20"/>
              <w:ind w:right="284"/>
              <w:jc w:val="right"/>
            </w:pPr>
            <w:r>
              <w:t>911</w:t>
            </w:r>
          </w:p>
        </w:tc>
        <w:tc>
          <w:tcPr>
            <w:tcW w:w="1134" w:type="dxa"/>
            <w:tcBorders>
              <w:top w:val="nil"/>
            </w:tcBorders>
          </w:tcPr>
          <w:p w:rsidR="00000000" w:rsidRDefault="00000000">
            <w:pPr>
              <w:pStyle w:val="Table"/>
              <w:spacing w:before="20" w:after="20"/>
              <w:ind w:right="284"/>
              <w:jc w:val="right"/>
            </w:pPr>
            <w:r>
              <w:t>737</w:t>
            </w:r>
          </w:p>
        </w:tc>
        <w:tc>
          <w:tcPr>
            <w:tcW w:w="1134" w:type="dxa"/>
            <w:tcBorders>
              <w:top w:val="nil"/>
            </w:tcBorders>
          </w:tcPr>
          <w:p w:rsidR="00000000" w:rsidRDefault="00000000">
            <w:pPr>
              <w:pStyle w:val="Table"/>
              <w:spacing w:before="20" w:after="20"/>
              <w:ind w:right="284"/>
              <w:jc w:val="right"/>
            </w:pPr>
            <w:r>
              <w:t>644</w:t>
            </w:r>
          </w:p>
        </w:tc>
      </w:tr>
      <w:tr w:rsidR="00000000">
        <w:tblPrEx>
          <w:tblCellMar>
            <w:top w:w="0" w:type="dxa"/>
            <w:bottom w:w="0" w:type="dxa"/>
          </w:tblCellMar>
        </w:tblPrEx>
        <w:tc>
          <w:tcPr>
            <w:tcW w:w="567" w:type="dxa"/>
            <w:tcBorders>
              <w:right w:val="single" w:sz="4" w:space="0" w:color="auto"/>
            </w:tcBorders>
          </w:tcPr>
          <w:p w:rsidR="00000000" w:rsidRDefault="00000000">
            <w:pPr>
              <w:pStyle w:val="Table"/>
              <w:spacing w:before="20" w:after="20"/>
              <w:jc w:val="center"/>
            </w:pPr>
          </w:p>
        </w:tc>
        <w:tc>
          <w:tcPr>
            <w:tcW w:w="3402" w:type="dxa"/>
            <w:tcBorders>
              <w:top w:val="nil"/>
              <w:left w:val="single" w:sz="4" w:space="0" w:color="auto"/>
              <w:bottom w:val="nil"/>
              <w:right w:val="single" w:sz="4" w:space="0" w:color="auto"/>
            </w:tcBorders>
          </w:tcPr>
          <w:p w:rsidR="00000000" w:rsidRDefault="00000000">
            <w:pPr>
              <w:pStyle w:val="Table"/>
              <w:spacing w:before="20" w:after="20"/>
            </w:pPr>
            <w:r>
              <w:t>Девочки</w:t>
            </w:r>
          </w:p>
        </w:tc>
        <w:tc>
          <w:tcPr>
            <w:tcW w:w="1134" w:type="dxa"/>
            <w:tcBorders>
              <w:top w:val="nil"/>
              <w:left w:val="single" w:sz="4" w:space="0" w:color="auto"/>
              <w:bottom w:val="nil"/>
            </w:tcBorders>
          </w:tcPr>
          <w:p w:rsidR="00000000" w:rsidRDefault="00000000">
            <w:pPr>
              <w:pStyle w:val="Table"/>
              <w:spacing w:before="20" w:after="20"/>
              <w:ind w:right="284"/>
              <w:jc w:val="right"/>
            </w:pPr>
            <w:r>
              <w:t>1 152</w:t>
            </w:r>
          </w:p>
        </w:tc>
        <w:tc>
          <w:tcPr>
            <w:tcW w:w="1134" w:type="dxa"/>
          </w:tcPr>
          <w:p w:rsidR="00000000" w:rsidRDefault="00000000">
            <w:pPr>
              <w:pStyle w:val="Table"/>
              <w:spacing w:before="20" w:after="20"/>
              <w:ind w:right="284"/>
              <w:jc w:val="right"/>
            </w:pPr>
            <w:r>
              <w:t>931</w:t>
            </w:r>
          </w:p>
        </w:tc>
        <w:tc>
          <w:tcPr>
            <w:tcW w:w="1134" w:type="dxa"/>
          </w:tcPr>
          <w:p w:rsidR="00000000" w:rsidRDefault="00000000">
            <w:pPr>
              <w:pStyle w:val="Table"/>
              <w:spacing w:before="20" w:after="20"/>
              <w:ind w:right="284"/>
              <w:jc w:val="right"/>
            </w:pPr>
            <w:r>
              <w:t>825</w:t>
            </w:r>
          </w:p>
        </w:tc>
        <w:tc>
          <w:tcPr>
            <w:tcW w:w="1134" w:type="dxa"/>
          </w:tcPr>
          <w:p w:rsidR="00000000" w:rsidRDefault="00000000">
            <w:pPr>
              <w:pStyle w:val="Table"/>
              <w:spacing w:before="20" w:after="20"/>
              <w:ind w:right="284"/>
              <w:jc w:val="right"/>
            </w:pPr>
            <w:r>
              <w:t>628</w:t>
            </w:r>
          </w:p>
        </w:tc>
        <w:tc>
          <w:tcPr>
            <w:tcW w:w="1134" w:type="dxa"/>
          </w:tcPr>
          <w:p w:rsidR="00000000" w:rsidRDefault="00000000">
            <w:pPr>
              <w:pStyle w:val="Table"/>
              <w:spacing w:before="20" w:after="20"/>
              <w:ind w:right="284"/>
              <w:jc w:val="right"/>
            </w:pPr>
            <w:r>
              <w:t>571</w:t>
            </w:r>
          </w:p>
        </w:tc>
      </w:tr>
      <w:tr w:rsidR="00000000">
        <w:tblPrEx>
          <w:tblCellMar>
            <w:top w:w="0" w:type="dxa"/>
            <w:bottom w:w="0" w:type="dxa"/>
          </w:tblCellMar>
        </w:tblPrEx>
        <w:tc>
          <w:tcPr>
            <w:tcW w:w="567" w:type="dxa"/>
            <w:tcBorders>
              <w:bottom w:val="nil"/>
              <w:right w:val="single" w:sz="4" w:space="0" w:color="auto"/>
            </w:tcBorders>
          </w:tcPr>
          <w:p w:rsidR="00000000" w:rsidRDefault="00000000">
            <w:pPr>
              <w:pStyle w:val="Table"/>
              <w:spacing w:before="20" w:after="20"/>
              <w:jc w:val="center"/>
            </w:pPr>
          </w:p>
        </w:tc>
        <w:tc>
          <w:tcPr>
            <w:tcW w:w="3402" w:type="dxa"/>
            <w:tcBorders>
              <w:top w:val="nil"/>
              <w:left w:val="single" w:sz="4" w:space="0" w:color="auto"/>
              <w:bottom w:val="nil"/>
              <w:right w:val="single" w:sz="4" w:space="0" w:color="auto"/>
            </w:tcBorders>
          </w:tcPr>
          <w:p w:rsidR="00000000" w:rsidRDefault="00000000">
            <w:pPr>
              <w:pStyle w:val="Table"/>
              <w:spacing w:before="20" w:after="20"/>
            </w:pPr>
            <w:r>
              <w:t>Не уточнено</w:t>
            </w:r>
          </w:p>
        </w:tc>
        <w:tc>
          <w:tcPr>
            <w:tcW w:w="1134" w:type="dxa"/>
            <w:tcBorders>
              <w:top w:val="nil"/>
              <w:left w:val="single" w:sz="4" w:space="0" w:color="auto"/>
              <w:bottom w:val="nil"/>
            </w:tcBorders>
          </w:tcPr>
          <w:p w:rsidR="00000000" w:rsidRDefault="00000000">
            <w:pPr>
              <w:pStyle w:val="Table"/>
              <w:spacing w:before="20" w:after="20"/>
              <w:ind w:right="284"/>
              <w:jc w:val="right"/>
            </w:pPr>
            <w:r>
              <w:t>5</w:t>
            </w:r>
          </w:p>
        </w:tc>
        <w:tc>
          <w:tcPr>
            <w:tcW w:w="1134" w:type="dxa"/>
            <w:tcBorders>
              <w:bottom w:val="nil"/>
            </w:tcBorders>
          </w:tcPr>
          <w:p w:rsidR="00000000" w:rsidRDefault="00000000">
            <w:pPr>
              <w:pStyle w:val="Table"/>
              <w:spacing w:before="20" w:after="20"/>
              <w:ind w:right="284"/>
              <w:jc w:val="right"/>
            </w:pPr>
            <w:r>
              <w:t>24</w:t>
            </w:r>
          </w:p>
        </w:tc>
        <w:tc>
          <w:tcPr>
            <w:tcW w:w="1134" w:type="dxa"/>
            <w:tcBorders>
              <w:bottom w:val="nil"/>
            </w:tcBorders>
          </w:tcPr>
          <w:p w:rsidR="00000000" w:rsidRDefault="00000000">
            <w:pPr>
              <w:pStyle w:val="Table"/>
              <w:spacing w:before="20" w:after="20"/>
              <w:ind w:right="284"/>
              <w:jc w:val="right"/>
            </w:pPr>
            <w:r>
              <w:t>26</w:t>
            </w:r>
          </w:p>
        </w:tc>
        <w:tc>
          <w:tcPr>
            <w:tcW w:w="1134" w:type="dxa"/>
            <w:tcBorders>
              <w:bottom w:val="nil"/>
            </w:tcBorders>
          </w:tcPr>
          <w:p w:rsidR="00000000" w:rsidRDefault="00000000">
            <w:pPr>
              <w:pStyle w:val="Table"/>
              <w:spacing w:before="20" w:after="20"/>
              <w:ind w:right="284"/>
              <w:jc w:val="right"/>
            </w:pPr>
            <w:r>
              <w:t>22</w:t>
            </w:r>
          </w:p>
        </w:tc>
        <w:tc>
          <w:tcPr>
            <w:tcW w:w="1134" w:type="dxa"/>
            <w:tcBorders>
              <w:bottom w:val="nil"/>
            </w:tcBorders>
          </w:tcPr>
          <w:p w:rsidR="00000000" w:rsidRDefault="00000000">
            <w:pPr>
              <w:pStyle w:val="Table"/>
              <w:spacing w:before="20" w:after="20"/>
              <w:ind w:right="284"/>
              <w:jc w:val="right"/>
            </w:pPr>
            <w:r>
              <w:t>0</w:t>
            </w:r>
          </w:p>
        </w:tc>
      </w:tr>
      <w:tr w:rsidR="00000000">
        <w:tblPrEx>
          <w:tblCellMar>
            <w:top w:w="0" w:type="dxa"/>
            <w:bottom w:w="0" w:type="dxa"/>
          </w:tblCellMar>
        </w:tblPrEx>
        <w:tc>
          <w:tcPr>
            <w:tcW w:w="567" w:type="dxa"/>
            <w:tcBorders>
              <w:top w:val="nil"/>
              <w:bottom w:val="nil"/>
              <w:right w:val="single" w:sz="4" w:space="0" w:color="auto"/>
            </w:tcBorders>
            <w:shd w:val="pct20" w:color="auto" w:fill="auto"/>
          </w:tcPr>
          <w:p w:rsidR="00000000" w:rsidRDefault="00000000">
            <w:pPr>
              <w:pStyle w:val="Table"/>
              <w:spacing w:before="20" w:after="20"/>
              <w:jc w:val="center"/>
              <w:rPr>
                <w:b/>
              </w:rPr>
            </w:pPr>
            <w:r>
              <w:rPr>
                <w:b/>
              </w:rPr>
              <w:t>2</w:t>
            </w:r>
          </w:p>
        </w:tc>
        <w:tc>
          <w:tcPr>
            <w:tcW w:w="3402" w:type="dxa"/>
            <w:tcBorders>
              <w:top w:val="nil"/>
              <w:left w:val="single" w:sz="4" w:space="0" w:color="auto"/>
              <w:bottom w:val="nil"/>
              <w:right w:val="single" w:sz="4" w:space="0" w:color="auto"/>
            </w:tcBorders>
            <w:shd w:val="pct20" w:color="auto" w:fill="auto"/>
          </w:tcPr>
          <w:p w:rsidR="00000000" w:rsidRDefault="00000000">
            <w:pPr>
              <w:pStyle w:val="Table"/>
              <w:spacing w:before="20" w:after="20"/>
              <w:rPr>
                <w:b/>
              </w:rPr>
            </w:pPr>
            <w:r>
              <w:rPr>
                <w:b/>
              </w:rPr>
              <w:t xml:space="preserve">Умершие, все возрасты </w:t>
            </w:r>
          </w:p>
        </w:tc>
        <w:tc>
          <w:tcPr>
            <w:tcW w:w="1134" w:type="dxa"/>
            <w:tcBorders>
              <w:top w:val="nil"/>
              <w:left w:val="single" w:sz="4" w:space="0" w:color="auto"/>
              <w:bottom w:val="nil"/>
            </w:tcBorders>
            <w:shd w:val="pct20" w:color="auto" w:fill="auto"/>
          </w:tcPr>
          <w:p w:rsidR="00000000" w:rsidRDefault="00000000">
            <w:pPr>
              <w:pStyle w:val="Table"/>
              <w:spacing w:before="20" w:after="20"/>
              <w:ind w:right="284"/>
              <w:jc w:val="right"/>
              <w:rPr>
                <w:b/>
              </w:rPr>
            </w:pPr>
            <w:r>
              <w:rPr>
                <w:b/>
              </w:rPr>
              <w:t>2 547</w:t>
            </w:r>
          </w:p>
        </w:tc>
        <w:tc>
          <w:tcPr>
            <w:tcW w:w="1134" w:type="dxa"/>
            <w:tcBorders>
              <w:top w:val="nil"/>
              <w:bottom w:val="nil"/>
            </w:tcBorders>
            <w:shd w:val="pct20" w:color="auto" w:fill="auto"/>
          </w:tcPr>
          <w:p w:rsidR="00000000" w:rsidRDefault="00000000">
            <w:pPr>
              <w:pStyle w:val="Table"/>
              <w:spacing w:before="20" w:after="20"/>
              <w:ind w:right="284"/>
              <w:jc w:val="right"/>
              <w:rPr>
                <w:b/>
              </w:rPr>
            </w:pPr>
            <w:r>
              <w:rPr>
                <w:b/>
              </w:rPr>
              <w:t>2 162</w:t>
            </w:r>
          </w:p>
        </w:tc>
        <w:tc>
          <w:tcPr>
            <w:tcW w:w="1134" w:type="dxa"/>
            <w:tcBorders>
              <w:top w:val="nil"/>
              <w:bottom w:val="nil"/>
            </w:tcBorders>
            <w:shd w:val="pct20" w:color="auto" w:fill="auto"/>
          </w:tcPr>
          <w:p w:rsidR="00000000" w:rsidRDefault="00000000">
            <w:pPr>
              <w:pStyle w:val="Table"/>
              <w:spacing w:before="20" w:after="20"/>
              <w:ind w:right="284"/>
              <w:jc w:val="right"/>
              <w:rPr>
                <w:b/>
              </w:rPr>
            </w:pPr>
            <w:r>
              <w:rPr>
                <w:b/>
              </w:rPr>
              <w:t>1 762</w:t>
            </w:r>
          </w:p>
        </w:tc>
        <w:tc>
          <w:tcPr>
            <w:tcW w:w="1134" w:type="dxa"/>
            <w:tcBorders>
              <w:top w:val="nil"/>
              <w:bottom w:val="nil"/>
            </w:tcBorders>
            <w:shd w:val="pct20" w:color="auto" w:fill="auto"/>
          </w:tcPr>
          <w:p w:rsidR="00000000" w:rsidRDefault="00000000">
            <w:pPr>
              <w:pStyle w:val="Table"/>
              <w:spacing w:before="20" w:after="20"/>
              <w:ind w:right="284"/>
              <w:jc w:val="right"/>
              <w:rPr>
                <w:b/>
              </w:rPr>
            </w:pPr>
            <w:r>
              <w:rPr>
                <w:b/>
              </w:rPr>
              <w:t>1 387</w:t>
            </w:r>
          </w:p>
        </w:tc>
        <w:tc>
          <w:tcPr>
            <w:tcW w:w="1134" w:type="dxa"/>
            <w:tcBorders>
              <w:top w:val="nil"/>
              <w:bottom w:val="nil"/>
            </w:tcBorders>
            <w:shd w:val="pct20" w:color="auto" w:fill="auto"/>
          </w:tcPr>
          <w:p w:rsidR="00000000" w:rsidRDefault="00000000">
            <w:pPr>
              <w:pStyle w:val="Table"/>
              <w:spacing w:before="20" w:after="20"/>
              <w:ind w:right="284"/>
              <w:jc w:val="right"/>
              <w:rPr>
                <w:b/>
              </w:rPr>
            </w:pPr>
            <w:r>
              <w:rPr>
                <w:b/>
              </w:rPr>
              <w:t>1 215</w:t>
            </w:r>
          </w:p>
        </w:tc>
      </w:tr>
      <w:tr w:rsidR="00000000">
        <w:tblPrEx>
          <w:tblCellMar>
            <w:top w:w="0" w:type="dxa"/>
            <w:bottom w:w="0" w:type="dxa"/>
          </w:tblCellMar>
        </w:tblPrEx>
        <w:tc>
          <w:tcPr>
            <w:tcW w:w="567" w:type="dxa"/>
            <w:tcBorders>
              <w:top w:val="nil"/>
              <w:right w:val="single" w:sz="4" w:space="0" w:color="auto"/>
            </w:tcBorders>
          </w:tcPr>
          <w:p w:rsidR="00000000" w:rsidRDefault="00000000">
            <w:pPr>
              <w:pStyle w:val="Table"/>
              <w:spacing w:before="20" w:after="20"/>
              <w:jc w:val="center"/>
            </w:pPr>
          </w:p>
        </w:tc>
        <w:tc>
          <w:tcPr>
            <w:tcW w:w="3402" w:type="dxa"/>
            <w:tcBorders>
              <w:top w:val="nil"/>
              <w:left w:val="single" w:sz="4" w:space="0" w:color="auto"/>
              <w:bottom w:val="nil"/>
              <w:right w:val="single" w:sz="4" w:space="0" w:color="auto"/>
            </w:tcBorders>
          </w:tcPr>
          <w:p w:rsidR="00000000" w:rsidRDefault="00000000">
            <w:pPr>
              <w:pStyle w:val="Table"/>
              <w:spacing w:before="20" w:after="20"/>
            </w:pPr>
            <w:r>
              <w:t>0–1 день</w:t>
            </w:r>
          </w:p>
        </w:tc>
        <w:tc>
          <w:tcPr>
            <w:tcW w:w="1134" w:type="dxa"/>
            <w:tcBorders>
              <w:top w:val="nil"/>
              <w:left w:val="single" w:sz="4" w:space="0" w:color="auto"/>
              <w:bottom w:val="nil"/>
            </w:tcBorders>
          </w:tcPr>
          <w:p w:rsidR="00000000" w:rsidRDefault="00000000">
            <w:pPr>
              <w:pStyle w:val="Table"/>
              <w:spacing w:before="20" w:after="20"/>
              <w:ind w:right="284"/>
              <w:jc w:val="right"/>
            </w:pPr>
            <w:r>
              <w:t>510</w:t>
            </w:r>
          </w:p>
        </w:tc>
        <w:tc>
          <w:tcPr>
            <w:tcW w:w="1134" w:type="dxa"/>
            <w:tcBorders>
              <w:top w:val="nil"/>
            </w:tcBorders>
          </w:tcPr>
          <w:p w:rsidR="00000000" w:rsidRDefault="00000000">
            <w:pPr>
              <w:pStyle w:val="Table"/>
              <w:spacing w:before="20" w:after="20"/>
              <w:ind w:right="284"/>
              <w:jc w:val="right"/>
            </w:pPr>
            <w:r>
              <w:t>577</w:t>
            </w:r>
          </w:p>
        </w:tc>
        <w:tc>
          <w:tcPr>
            <w:tcW w:w="1134" w:type="dxa"/>
            <w:tcBorders>
              <w:top w:val="nil"/>
            </w:tcBorders>
          </w:tcPr>
          <w:p w:rsidR="00000000" w:rsidRDefault="00000000">
            <w:pPr>
              <w:pStyle w:val="Table"/>
              <w:spacing w:before="20" w:after="20"/>
              <w:ind w:right="284"/>
              <w:jc w:val="right"/>
            </w:pPr>
            <w:r>
              <w:t>219</w:t>
            </w:r>
          </w:p>
        </w:tc>
        <w:tc>
          <w:tcPr>
            <w:tcW w:w="1134" w:type="dxa"/>
            <w:tcBorders>
              <w:top w:val="nil"/>
            </w:tcBorders>
          </w:tcPr>
          <w:p w:rsidR="00000000" w:rsidRDefault="00000000">
            <w:pPr>
              <w:pStyle w:val="Table"/>
              <w:spacing w:before="20" w:after="20"/>
              <w:ind w:right="284"/>
              <w:jc w:val="right"/>
            </w:pPr>
            <w:r>
              <w:t>202</w:t>
            </w:r>
          </w:p>
        </w:tc>
        <w:tc>
          <w:tcPr>
            <w:tcW w:w="1134" w:type="dxa"/>
            <w:tcBorders>
              <w:top w:val="nil"/>
            </w:tcBorders>
          </w:tcPr>
          <w:p w:rsidR="00000000" w:rsidRDefault="00000000">
            <w:pPr>
              <w:pStyle w:val="Table"/>
              <w:spacing w:before="20" w:after="20"/>
              <w:ind w:right="284"/>
              <w:jc w:val="right"/>
            </w:pPr>
            <w:r>
              <w:t>211</w:t>
            </w:r>
          </w:p>
        </w:tc>
      </w:tr>
      <w:tr w:rsidR="00000000">
        <w:tblPrEx>
          <w:tblCellMar>
            <w:top w:w="0" w:type="dxa"/>
            <w:bottom w:w="0" w:type="dxa"/>
          </w:tblCellMar>
        </w:tblPrEx>
        <w:tc>
          <w:tcPr>
            <w:tcW w:w="567" w:type="dxa"/>
            <w:tcBorders>
              <w:right w:val="single" w:sz="4" w:space="0" w:color="auto"/>
            </w:tcBorders>
          </w:tcPr>
          <w:p w:rsidR="00000000" w:rsidRDefault="00000000">
            <w:pPr>
              <w:pStyle w:val="Table"/>
              <w:spacing w:before="20" w:after="20"/>
              <w:jc w:val="center"/>
            </w:pPr>
          </w:p>
        </w:tc>
        <w:tc>
          <w:tcPr>
            <w:tcW w:w="3402" w:type="dxa"/>
            <w:tcBorders>
              <w:top w:val="nil"/>
              <w:left w:val="single" w:sz="4" w:space="0" w:color="auto"/>
              <w:bottom w:val="nil"/>
              <w:right w:val="single" w:sz="4" w:space="0" w:color="auto"/>
            </w:tcBorders>
          </w:tcPr>
          <w:p w:rsidR="00000000" w:rsidRDefault="00000000">
            <w:pPr>
              <w:pStyle w:val="Table"/>
              <w:spacing w:before="20" w:after="20"/>
            </w:pPr>
            <w:r>
              <w:t xml:space="preserve">1–6 дней </w:t>
            </w:r>
          </w:p>
        </w:tc>
        <w:tc>
          <w:tcPr>
            <w:tcW w:w="1134" w:type="dxa"/>
            <w:tcBorders>
              <w:top w:val="nil"/>
              <w:left w:val="single" w:sz="4" w:space="0" w:color="auto"/>
              <w:bottom w:val="nil"/>
            </w:tcBorders>
          </w:tcPr>
          <w:p w:rsidR="00000000" w:rsidRDefault="00000000">
            <w:pPr>
              <w:pStyle w:val="Table"/>
              <w:spacing w:before="20" w:after="20"/>
              <w:ind w:right="284"/>
              <w:jc w:val="right"/>
            </w:pPr>
            <w:r>
              <w:t>318</w:t>
            </w:r>
          </w:p>
        </w:tc>
        <w:tc>
          <w:tcPr>
            <w:tcW w:w="1134" w:type="dxa"/>
          </w:tcPr>
          <w:p w:rsidR="00000000" w:rsidRDefault="00000000">
            <w:pPr>
              <w:pStyle w:val="Table"/>
              <w:spacing w:before="20" w:after="20"/>
              <w:ind w:right="284"/>
              <w:jc w:val="right"/>
            </w:pPr>
            <w:r>
              <w:t>239</w:t>
            </w:r>
          </w:p>
        </w:tc>
        <w:tc>
          <w:tcPr>
            <w:tcW w:w="1134" w:type="dxa"/>
          </w:tcPr>
          <w:p w:rsidR="00000000" w:rsidRDefault="00000000">
            <w:pPr>
              <w:pStyle w:val="Table"/>
              <w:spacing w:before="20" w:after="20"/>
              <w:ind w:right="284"/>
              <w:jc w:val="right"/>
            </w:pPr>
            <w:r>
              <w:t>294</w:t>
            </w:r>
          </w:p>
        </w:tc>
        <w:tc>
          <w:tcPr>
            <w:tcW w:w="1134" w:type="dxa"/>
          </w:tcPr>
          <w:p w:rsidR="00000000" w:rsidRDefault="00000000">
            <w:pPr>
              <w:pStyle w:val="Table"/>
              <w:spacing w:before="20" w:after="20"/>
              <w:ind w:right="284"/>
              <w:jc w:val="right"/>
            </w:pPr>
            <w:r>
              <w:t>262</w:t>
            </w:r>
          </w:p>
        </w:tc>
        <w:tc>
          <w:tcPr>
            <w:tcW w:w="1134" w:type="dxa"/>
          </w:tcPr>
          <w:p w:rsidR="00000000" w:rsidRDefault="00000000">
            <w:pPr>
              <w:pStyle w:val="Table"/>
              <w:spacing w:before="20" w:after="20"/>
              <w:ind w:right="284"/>
              <w:jc w:val="right"/>
            </w:pPr>
            <w:r>
              <w:t>242</w:t>
            </w:r>
          </w:p>
        </w:tc>
      </w:tr>
      <w:tr w:rsidR="00000000">
        <w:tblPrEx>
          <w:tblCellMar>
            <w:top w:w="0" w:type="dxa"/>
            <w:bottom w:w="0" w:type="dxa"/>
          </w:tblCellMar>
        </w:tblPrEx>
        <w:tc>
          <w:tcPr>
            <w:tcW w:w="567" w:type="dxa"/>
            <w:tcBorders>
              <w:right w:val="single" w:sz="4" w:space="0" w:color="auto"/>
            </w:tcBorders>
          </w:tcPr>
          <w:p w:rsidR="00000000" w:rsidRDefault="00000000">
            <w:pPr>
              <w:pStyle w:val="Table"/>
              <w:spacing w:before="20" w:after="20"/>
              <w:jc w:val="center"/>
            </w:pPr>
          </w:p>
        </w:tc>
        <w:tc>
          <w:tcPr>
            <w:tcW w:w="3402" w:type="dxa"/>
            <w:tcBorders>
              <w:top w:val="nil"/>
              <w:left w:val="single" w:sz="4" w:space="0" w:color="auto"/>
              <w:bottom w:val="nil"/>
              <w:right w:val="single" w:sz="4" w:space="0" w:color="auto"/>
            </w:tcBorders>
          </w:tcPr>
          <w:p w:rsidR="00000000" w:rsidRDefault="00000000">
            <w:pPr>
              <w:pStyle w:val="Table"/>
              <w:spacing w:before="20" w:after="20"/>
            </w:pPr>
            <w:r>
              <w:t xml:space="preserve">7–27 дней </w:t>
            </w:r>
          </w:p>
        </w:tc>
        <w:tc>
          <w:tcPr>
            <w:tcW w:w="1134" w:type="dxa"/>
            <w:tcBorders>
              <w:top w:val="nil"/>
              <w:left w:val="single" w:sz="4" w:space="0" w:color="auto"/>
              <w:bottom w:val="nil"/>
            </w:tcBorders>
          </w:tcPr>
          <w:p w:rsidR="00000000" w:rsidRDefault="00000000">
            <w:pPr>
              <w:pStyle w:val="Table"/>
              <w:spacing w:before="20" w:after="20"/>
              <w:ind w:right="284"/>
              <w:jc w:val="right"/>
            </w:pPr>
            <w:r>
              <w:t>578</w:t>
            </w:r>
          </w:p>
        </w:tc>
        <w:tc>
          <w:tcPr>
            <w:tcW w:w="1134" w:type="dxa"/>
          </w:tcPr>
          <w:p w:rsidR="00000000" w:rsidRDefault="00000000">
            <w:pPr>
              <w:pStyle w:val="Table"/>
              <w:spacing w:before="20" w:after="20"/>
              <w:ind w:right="284"/>
              <w:jc w:val="right"/>
            </w:pPr>
            <w:r>
              <w:t>445</w:t>
            </w:r>
          </w:p>
        </w:tc>
        <w:tc>
          <w:tcPr>
            <w:tcW w:w="1134" w:type="dxa"/>
          </w:tcPr>
          <w:p w:rsidR="00000000" w:rsidRDefault="00000000">
            <w:pPr>
              <w:pStyle w:val="Table"/>
              <w:spacing w:before="20" w:after="20"/>
              <w:ind w:right="284"/>
              <w:jc w:val="right"/>
            </w:pPr>
            <w:r>
              <w:t>232</w:t>
            </w:r>
          </w:p>
        </w:tc>
        <w:tc>
          <w:tcPr>
            <w:tcW w:w="1134" w:type="dxa"/>
          </w:tcPr>
          <w:p w:rsidR="00000000" w:rsidRDefault="00000000">
            <w:pPr>
              <w:pStyle w:val="Table"/>
              <w:spacing w:before="20" w:after="20"/>
              <w:ind w:right="284"/>
              <w:jc w:val="right"/>
            </w:pPr>
            <w:r>
              <w:t>182</w:t>
            </w:r>
          </w:p>
        </w:tc>
        <w:tc>
          <w:tcPr>
            <w:tcW w:w="1134" w:type="dxa"/>
          </w:tcPr>
          <w:p w:rsidR="00000000" w:rsidRDefault="00000000">
            <w:pPr>
              <w:pStyle w:val="Table"/>
              <w:spacing w:before="20" w:after="20"/>
              <w:ind w:right="284"/>
              <w:jc w:val="right"/>
            </w:pPr>
            <w:r>
              <w:t>132</w:t>
            </w:r>
          </w:p>
        </w:tc>
      </w:tr>
      <w:tr w:rsidR="00000000">
        <w:tblPrEx>
          <w:tblCellMar>
            <w:top w:w="0" w:type="dxa"/>
            <w:bottom w:w="0" w:type="dxa"/>
          </w:tblCellMar>
        </w:tblPrEx>
        <w:tc>
          <w:tcPr>
            <w:tcW w:w="567" w:type="dxa"/>
            <w:tcBorders>
              <w:bottom w:val="nil"/>
              <w:right w:val="single" w:sz="4" w:space="0" w:color="auto"/>
            </w:tcBorders>
          </w:tcPr>
          <w:p w:rsidR="00000000" w:rsidRDefault="00000000">
            <w:pPr>
              <w:pStyle w:val="Table"/>
              <w:spacing w:before="20" w:after="20"/>
              <w:jc w:val="center"/>
            </w:pPr>
          </w:p>
        </w:tc>
        <w:tc>
          <w:tcPr>
            <w:tcW w:w="3402" w:type="dxa"/>
            <w:tcBorders>
              <w:top w:val="nil"/>
              <w:left w:val="single" w:sz="4" w:space="0" w:color="auto"/>
              <w:bottom w:val="nil"/>
              <w:right w:val="single" w:sz="4" w:space="0" w:color="auto"/>
            </w:tcBorders>
          </w:tcPr>
          <w:p w:rsidR="00000000" w:rsidRDefault="00000000">
            <w:pPr>
              <w:pStyle w:val="Table"/>
              <w:spacing w:before="20" w:after="20"/>
            </w:pPr>
            <w:r>
              <w:t>28–364 дня</w:t>
            </w:r>
          </w:p>
        </w:tc>
        <w:tc>
          <w:tcPr>
            <w:tcW w:w="1134" w:type="dxa"/>
            <w:tcBorders>
              <w:top w:val="nil"/>
              <w:left w:val="single" w:sz="4" w:space="0" w:color="auto"/>
              <w:bottom w:val="nil"/>
            </w:tcBorders>
          </w:tcPr>
          <w:p w:rsidR="00000000" w:rsidRDefault="00000000">
            <w:pPr>
              <w:pStyle w:val="Table"/>
              <w:spacing w:before="20" w:after="20"/>
              <w:ind w:right="284"/>
              <w:jc w:val="right"/>
            </w:pPr>
            <w:r>
              <w:t>1 141</w:t>
            </w:r>
          </w:p>
        </w:tc>
        <w:tc>
          <w:tcPr>
            <w:tcW w:w="1134" w:type="dxa"/>
            <w:tcBorders>
              <w:bottom w:val="nil"/>
            </w:tcBorders>
          </w:tcPr>
          <w:p w:rsidR="00000000" w:rsidRDefault="00000000">
            <w:pPr>
              <w:pStyle w:val="Table"/>
              <w:spacing w:before="20" w:after="20"/>
              <w:ind w:right="284"/>
              <w:jc w:val="right"/>
            </w:pPr>
            <w:r>
              <w:t>901</w:t>
            </w:r>
          </w:p>
        </w:tc>
        <w:tc>
          <w:tcPr>
            <w:tcW w:w="1134" w:type="dxa"/>
            <w:tcBorders>
              <w:bottom w:val="nil"/>
            </w:tcBorders>
          </w:tcPr>
          <w:p w:rsidR="00000000" w:rsidRDefault="00000000">
            <w:pPr>
              <w:pStyle w:val="Table"/>
              <w:spacing w:before="20" w:after="20"/>
              <w:ind w:right="284"/>
              <w:jc w:val="right"/>
            </w:pPr>
            <w:r>
              <w:t>1 017</w:t>
            </w:r>
          </w:p>
        </w:tc>
        <w:tc>
          <w:tcPr>
            <w:tcW w:w="1134" w:type="dxa"/>
            <w:tcBorders>
              <w:bottom w:val="nil"/>
            </w:tcBorders>
          </w:tcPr>
          <w:p w:rsidR="00000000" w:rsidRDefault="00000000">
            <w:pPr>
              <w:pStyle w:val="Table"/>
              <w:spacing w:before="20" w:after="20"/>
              <w:ind w:right="284"/>
              <w:jc w:val="right"/>
            </w:pPr>
            <w:r>
              <w:t>741</w:t>
            </w:r>
          </w:p>
        </w:tc>
        <w:tc>
          <w:tcPr>
            <w:tcW w:w="1134" w:type="dxa"/>
            <w:tcBorders>
              <w:bottom w:val="nil"/>
            </w:tcBorders>
          </w:tcPr>
          <w:p w:rsidR="00000000" w:rsidRDefault="00000000">
            <w:pPr>
              <w:pStyle w:val="Table"/>
              <w:spacing w:before="20" w:after="20"/>
              <w:ind w:right="284"/>
              <w:jc w:val="right"/>
            </w:pPr>
            <w:r>
              <w:t>630</w:t>
            </w:r>
          </w:p>
        </w:tc>
      </w:tr>
    </w:tbl>
    <w:p w:rsidR="00000000" w:rsidRDefault="00000000">
      <w:pPr>
        <w:pStyle w:val="Header"/>
        <w:tabs>
          <w:tab w:val="clear" w:pos="4677"/>
          <w:tab w:val="clear" w:pos="9355"/>
        </w:tabs>
        <w:spacing w:after="0"/>
      </w:pPr>
      <w:r>
        <w:br w:type="page"/>
      </w:r>
    </w:p>
    <w:tbl>
      <w:tblPr>
        <w:tblW w:w="0" w:type="auto"/>
        <w:tblInd w:w="-26"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567"/>
        <w:gridCol w:w="3402"/>
        <w:gridCol w:w="1134"/>
        <w:gridCol w:w="1134"/>
        <w:gridCol w:w="1134"/>
        <w:gridCol w:w="1134"/>
        <w:gridCol w:w="1134"/>
      </w:tblGrid>
      <w:tr w:rsidR="00000000">
        <w:tblPrEx>
          <w:tblCellMar>
            <w:top w:w="0" w:type="dxa"/>
            <w:bottom w:w="0" w:type="dxa"/>
          </w:tblCellMar>
        </w:tblPrEx>
        <w:tc>
          <w:tcPr>
            <w:tcW w:w="567" w:type="dxa"/>
            <w:tcBorders>
              <w:top w:val="nil"/>
              <w:bottom w:val="nil"/>
              <w:right w:val="single" w:sz="4" w:space="0" w:color="auto"/>
            </w:tcBorders>
            <w:shd w:val="pct20" w:color="auto" w:fill="auto"/>
          </w:tcPr>
          <w:p w:rsidR="00000000" w:rsidRDefault="00000000">
            <w:pPr>
              <w:pStyle w:val="Table"/>
              <w:spacing w:before="20" w:after="20"/>
              <w:jc w:val="center"/>
              <w:rPr>
                <w:b/>
              </w:rPr>
            </w:pPr>
            <w:r>
              <w:rPr>
                <w:b/>
              </w:rPr>
              <w:t>3</w:t>
            </w:r>
          </w:p>
        </w:tc>
        <w:tc>
          <w:tcPr>
            <w:tcW w:w="3402" w:type="dxa"/>
            <w:tcBorders>
              <w:top w:val="nil"/>
              <w:left w:val="single" w:sz="4" w:space="0" w:color="auto"/>
              <w:bottom w:val="nil"/>
              <w:right w:val="single" w:sz="4" w:space="0" w:color="auto"/>
            </w:tcBorders>
            <w:shd w:val="pct20" w:color="auto" w:fill="auto"/>
          </w:tcPr>
          <w:p w:rsidR="00000000" w:rsidRDefault="00000000">
            <w:pPr>
              <w:pStyle w:val="Table"/>
              <w:spacing w:before="20" w:after="20"/>
              <w:rPr>
                <w:b/>
              </w:rPr>
            </w:pPr>
            <w:r>
              <w:rPr>
                <w:b/>
              </w:rPr>
              <w:t>Причина смерти</w:t>
            </w:r>
          </w:p>
        </w:tc>
        <w:tc>
          <w:tcPr>
            <w:tcW w:w="1134" w:type="dxa"/>
            <w:tcBorders>
              <w:top w:val="nil"/>
              <w:left w:val="single" w:sz="4" w:space="0" w:color="auto"/>
              <w:bottom w:val="nil"/>
            </w:tcBorders>
            <w:shd w:val="pct20" w:color="auto" w:fill="auto"/>
          </w:tcPr>
          <w:p w:rsidR="00000000" w:rsidRDefault="00000000">
            <w:pPr>
              <w:pStyle w:val="Table"/>
              <w:spacing w:before="20" w:after="20"/>
              <w:ind w:right="284"/>
              <w:jc w:val="right"/>
              <w:rPr>
                <w:b/>
              </w:rPr>
            </w:pPr>
          </w:p>
        </w:tc>
        <w:tc>
          <w:tcPr>
            <w:tcW w:w="1134" w:type="dxa"/>
            <w:tcBorders>
              <w:top w:val="nil"/>
              <w:bottom w:val="nil"/>
            </w:tcBorders>
            <w:shd w:val="pct20" w:color="auto" w:fill="auto"/>
          </w:tcPr>
          <w:p w:rsidR="00000000" w:rsidRDefault="00000000">
            <w:pPr>
              <w:pStyle w:val="Table"/>
              <w:spacing w:before="20" w:after="20"/>
              <w:ind w:right="284"/>
              <w:jc w:val="right"/>
              <w:rPr>
                <w:b/>
              </w:rPr>
            </w:pPr>
          </w:p>
        </w:tc>
        <w:tc>
          <w:tcPr>
            <w:tcW w:w="1134" w:type="dxa"/>
            <w:tcBorders>
              <w:top w:val="nil"/>
              <w:bottom w:val="nil"/>
            </w:tcBorders>
            <w:shd w:val="pct20" w:color="auto" w:fill="auto"/>
          </w:tcPr>
          <w:p w:rsidR="00000000" w:rsidRDefault="00000000">
            <w:pPr>
              <w:pStyle w:val="Table"/>
              <w:spacing w:before="20" w:after="20"/>
              <w:ind w:right="284"/>
              <w:jc w:val="right"/>
              <w:rPr>
                <w:b/>
              </w:rPr>
            </w:pPr>
          </w:p>
        </w:tc>
        <w:tc>
          <w:tcPr>
            <w:tcW w:w="1134" w:type="dxa"/>
            <w:tcBorders>
              <w:top w:val="nil"/>
              <w:bottom w:val="nil"/>
            </w:tcBorders>
            <w:shd w:val="pct20" w:color="auto" w:fill="auto"/>
          </w:tcPr>
          <w:p w:rsidR="00000000" w:rsidRDefault="00000000">
            <w:pPr>
              <w:pStyle w:val="Table"/>
              <w:spacing w:before="20" w:after="20"/>
              <w:ind w:right="284"/>
              <w:jc w:val="right"/>
              <w:rPr>
                <w:b/>
              </w:rPr>
            </w:pPr>
          </w:p>
        </w:tc>
        <w:tc>
          <w:tcPr>
            <w:tcW w:w="1134" w:type="dxa"/>
            <w:tcBorders>
              <w:top w:val="nil"/>
              <w:bottom w:val="nil"/>
            </w:tcBorders>
            <w:shd w:val="pct20" w:color="auto" w:fill="auto"/>
          </w:tcPr>
          <w:p w:rsidR="00000000" w:rsidRDefault="00000000">
            <w:pPr>
              <w:pStyle w:val="Table"/>
              <w:spacing w:before="20" w:after="20"/>
              <w:ind w:right="284"/>
              <w:jc w:val="right"/>
              <w:rPr>
                <w:b/>
              </w:rPr>
            </w:pPr>
          </w:p>
        </w:tc>
      </w:tr>
      <w:tr w:rsidR="00000000">
        <w:tblPrEx>
          <w:tblCellMar>
            <w:top w:w="0" w:type="dxa"/>
            <w:bottom w:w="0" w:type="dxa"/>
          </w:tblCellMar>
        </w:tblPrEx>
        <w:tc>
          <w:tcPr>
            <w:tcW w:w="567" w:type="dxa"/>
            <w:tcBorders>
              <w:top w:val="nil"/>
              <w:right w:val="single" w:sz="4" w:space="0" w:color="auto"/>
            </w:tcBorders>
          </w:tcPr>
          <w:p w:rsidR="00000000" w:rsidRDefault="00000000">
            <w:pPr>
              <w:pStyle w:val="Table"/>
              <w:spacing w:before="20" w:after="20"/>
              <w:jc w:val="center"/>
              <w:rPr>
                <w:b/>
              </w:rPr>
            </w:pPr>
          </w:p>
        </w:tc>
        <w:tc>
          <w:tcPr>
            <w:tcW w:w="3402" w:type="dxa"/>
            <w:tcBorders>
              <w:top w:val="nil"/>
              <w:left w:val="single" w:sz="4" w:space="0" w:color="auto"/>
              <w:bottom w:val="nil"/>
              <w:right w:val="single" w:sz="4" w:space="0" w:color="auto"/>
            </w:tcBorders>
          </w:tcPr>
          <w:p w:rsidR="00000000" w:rsidRDefault="00000000">
            <w:pPr>
              <w:pStyle w:val="Table"/>
              <w:spacing w:before="20" w:after="20"/>
            </w:pPr>
            <w:r>
              <w:t>Инфекционные заболевания</w:t>
            </w:r>
          </w:p>
        </w:tc>
        <w:tc>
          <w:tcPr>
            <w:tcW w:w="1134" w:type="dxa"/>
            <w:tcBorders>
              <w:top w:val="nil"/>
              <w:left w:val="single" w:sz="4" w:space="0" w:color="auto"/>
              <w:bottom w:val="nil"/>
            </w:tcBorders>
          </w:tcPr>
          <w:p w:rsidR="00000000" w:rsidRDefault="00000000">
            <w:pPr>
              <w:pStyle w:val="Table"/>
              <w:spacing w:before="20" w:after="20"/>
              <w:ind w:right="284"/>
              <w:jc w:val="right"/>
            </w:pPr>
            <w:r>
              <w:t>115</w:t>
            </w:r>
          </w:p>
        </w:tc>
        <w:tc>
          <w:tcPr>
            <w:tcW w:w="1134" w:type="dxa"/>
            <w:tcBorders>
              <w:top w:val="nil"/>
            </w:tcBorders>
          </w:tcPr>
          <w:p w:rsidR="00000000" w:rsidRDefault="00000000">
            <w:pPr>
              <w:pStyle w:val="Table"/>
              <w:spacing w:before="20" w:after="20"/>
              <w:ind w:right="284"/>
              <w:jc w:val="right"/>
            </w:pPr>
            <w:r>
              <w:t>106</w:t>
            </w:r>
          </w:p>
        </w:tc>
        <w:tc>
          <w:tcPr>
            <w:tcW w:w="1134" w:type="dxa"/>
            <w:tcBorders>
              <w:top w:val="nil"/>
            </w:tcBorders>
          </w:tcPr>
          <w:p w:rsidR="00000000" w:rsidRDefault="00000000">
            <w:pPr>
              <w:pStyle w:val="Table"/>
              <w:spacing w:before="20" w:after="20"/>
              <w:ind w:right="284"/>
              <w:jc w:val="right"/>
            </w:pPr>
            <w:r>
              <w:t>105</w:t>
            </w:r>
          </w:p>
        </w:tc>
        <w:tc>
          <w:tcPr>
            <w:tcW w:w="1134" w:type="dxa"/>
            <w:tcBorders>
              <w:top w:val="nil"/>
            </w:tcBorders>
          </w:tcPr>
          <w:p w:rsidR="00000000" w:rsidRDefault="00000000">
            <w:pPr>
              <w:pStyle w:val="Table"/>
              <w:spacing w:before="20" w:after="20"/>
              <w:ind w:right="284"/>
              <w:jc w:val="right"/>
            </w:pPr>
            <w:r>
              <w:t>82</w:t>
            </w:r>
          </w:p>
        </w:tc>
        <w:tc>
          <w:tcPr>
            <w:tcW w:w="1134" w:type="dxa"/>
            <w:tcBorders>
              <w:top w:val="nil"/>
            </w:tcBorders>
          </w:tcPr>
          <w:p w:rsidR="00000000" w:rsidRDefault="00000000">
            <w:pPr>
              <w:pStyle w:val="Table"/>
              <w:spacing w:before="20" w:after="20"/>
              <w:ind w:right="284"/>
              <w:jc w:val="right"/>
            </w:pPr>
            <w:r>
              <w:t>55</w:t>
            </w:r>
          </w:p>
        </w:tc>
      </w:tr>
      <w:tr w:rsidR="00000000">
        <w:tblPrEx>
          <w:tblCellMar>
            <w:top w:w="0" w:type="dxa"/>
            <w:bottom w:w="0" w:type="dxa"/>
          </w:tblCellMar>
        </w:tblPrEx>
        <w:tc>
          <w:tcPr>
            <w:tcW w:w="567" w:type="dxa"/>
            <w:tcBorders>
              <w:bottom w:val="nil"/>
              <w:right w:val="single" w:sz="4" w:space="0" w:color="auto"/>
            </w:tcBorders>
          </w:tcPr>
          <w:p w:rsidR="00000000" w:rsidRDefault="00000000">
            <w:pPr>
              <w:pStyle w:val="Table"/>
              <w:spacing w:before="20" w:after="20"/>
              <w:jc w:val="center"/>
            </w:pPr>
          </w:p>
        </w:tc>
        <w:tc>
          <w:tcPr>
            <w:tcW w:w="3402" w:type="dxa"/>
            <w:tcBorders>
              <w:top w:val="nil"/>
              <w:left w:val="single" w:sz="4" w:space="0" w:color="auto"/>
              <w:bottom w:val="nil"/>
              <w:right w:val="single" w:sz="4" w:space="0" w:color="auto"/>
            </w:tcBorders>
          </w:tcPr>
          <w:p w:rsidR="00000000" w:rsidRDefault="00000000">
            <w:pPr>
              <w:pStyle w:val="Table"/>
              <w:spacing w:before="20" w:after="20"/>
            </w:pPr>
            <w:r>
              <w:t>Легочные заболевания</w:t>
            </w:r>
          </w:p>
        </w:tc>
        <w:tc>
          <w:tcPr>
            <w:tcW w:w="1134" w:type="dxa"/>
            <w:tcBorders>
              <w:top w:val="nil"/>
              <w:left w:val="single" w:sz="4" w:space="0" w:color="auto"/>
              <w:bottom w:val="nil"/>
            </w:tcBorders>
          </w:tcPr>
          <w:p w:rsidR="00000000" w:rsidRDefault="00000000">
            <w:pPr>
              <w:pStyle w:val="Table"/>
              <w:spacing w:before="20" w:after="20"/>
              <w:ind w:right="284"/>
              <w:jc w:val="right"/>
            </w:pPr>
            <w:r>
              <w:t>959</w:t>
            </w:r>
          </w:p>
        </w:tc>
        <w:tc>
          <w:tcPr>
            <w:tcW w:w="1134" w:type="dxa"/>
            <w:tcBorders>
              <w:bottom w:val="nil"/>
            </w:tcBorders>
          </w:tcPr>
          <w:p w:rsidR="00000000" w:rsidRDefault="00000000">
            <w:pPr>
              <w:pStyle w:val="Table"/>
              <w:spacing w:before="20" w:after="20"/>
              <w:ind w:right="284"/>
              <w:jc w:val="right"/>
            </w:pPr>
            <w:r>
              <w:t>752</w:t>
            </w:r>
          </w:p>
        </w:tc>
        <w:tc>
          <w:tcPr>
            <w:tcW w:w="1134" w:type="dxa"/>
            <w:tcBorders>
              <w:bottom w:val="nil"/>
            </w:tcBorders>
          </w:tcPr>
          <w:p w:rsidR="00000000" w:rsidRDefault="00000000">
            <w:pPr>
              <w:pStyle w:val="Table"/>
              <w:spacing w:before="20" w:after="20"/>
              <w:ind w:right="284"/>
              <w:jc w:val="right"/>
            </w:pPr>
            <w:r>
              <w:t>544</w:t>
            </w:r>
          </w:p>
        </w:tc>
        <w:tc>
          <w:tcPr>
            <w:tcW w:w="1134" w:type="dxa"/>
            <w:tcBorders>
              <w:bottom w:val="nil"/>
            </w:tcBorders>
          </w:tcPr>
          <w:p w:rsidR="00000000" w:rsidRDefault="00000000">
            <w:pPr>
              <w:pStyle w:val="Table"/>
              <w:spacing w:before="20" w:after="20"/>
              <w:ind w:right="284"/>
              <w:jc w:val="right"/>
            </w:pPr>
            <w:r>
              <w:t>462</w:t>
            </w:r>
          </w:p>
        </w:tc>
        <w:tc>
          <w:tcPr>
            <w:tcW w:w="1134" w:type="dxa"/>
            <w:tcBorders>
              <w:bottom w:val="nil"/>
            </w:tcBorders>
          </w:tcPr>
          <w:p w:rsidR="00000000" w:rsidRDefault="00000000">
            <w:pPr>
              <w:pStyle w:val="Table"/>
              <w:spacing w:before="20" w:after="20"/>
              <w:ind w:right="284"/>
              <w:jc w:val="right"/>
            </w:pPr>
            <w:r>
              <w:t>368</w:t>
            </w:r>
          </w:p>
        </w:tc>
      </w:tr>
      <w:tr w:rsidR="00000000">
        <w:tblPrEx>
          <w:tblCellMar>
            <w:top w:w="0" w:type="dxa"/>
            <w:bottom w:w="0" w:type="dxa"/>
          </w:tblCellMar>
        </w:tblPrEx>
        <w:tc>
          <w:tcPr>
            <w:tcW w:w="567" w:type="dxa"/>
            <w:tcBorders>
              <w:top w:val="nil"/>
              <w:bottom w:val="nil"/>
              <w:right w:val="single" w:sz="4" w:space="0" w:color="auto"/>
            </w:tcBorders>
          </w:tcPr>
          <w:p w:rsidR="00000000" w:rsidRDefault="00000000">
            <w:pPr>
              <w:pStyle w:val="Table"/>
              <w:spacing w:before="20" w:after="20"/>
            </w:pPr>
          </w:p>
        </w:tc>
        <w:tc>
          <w:tcPr>
            <w:tcW w:w="3402" w:type="dxa"/>
            <w:tcBorders>
              <w:top w:val="nil"/>
              <w:left w:val="single" w:sz="4" w:space="0" w:color="auto"/>
              <w:bottom w:val="nil"/>
              <w:right w:val="single" w:sz="4" w:space="0" w:color="auto"/>
            </w:tcBorders>
          </w:tcPr>
          <w:p w:rsidR="00000000" w:rsidRDefault="00000000">
            <w:pPr>
              <w:pStyle w:val="Table"/>
              <w:spacing w:before="20" w:after="20"/>
            </w:pPr>
            <w:r>
              <w:t>Желудочно-кишечные заболевания</w:t>
            </w:r>
          </w:p>
        </w:tc>
        <w:tc>
          <w:tcPr>
            <w:tcW w:w="1134" w:type="dxa"/>
            <w:tcBorders>
              <w:top w:val="nil"/>
              <w:left w:val="single" w:sz="4" w:space="0" w:color="auto"/>
              <w:bottom w:val="nil"/>
            </w:tcBorders>
          </w:tcPr>
          <w:p w:rsidR="00000000" w:rsidRDefault="00000000">
            <w:pPr>
              <w:pStyle w:val="Table"/>
              <w:spacing w:before="20" w:after="20"/>
              <w:ind w:right="284"/>
              <w:jc w:val="right"/>
            </w:pPr>
            <w:r>
              <w:t>333</w:t>
            </w:r>
          </w:p>
        </w:tc>
        <w:tc>
          <w:tcPr>
            <w:tcW w:w="1134" w:type="dxa"/>
            <w:tcBorders>
              <w:top w:val="nil"/>
              <w:bottom w:val="nil"/>
            </w:tcBorders>
          </w:tcPr>
          <w:p w:rsidR="00000000" w:rsidRDefault="00000000">
            <w:pPr>
              <w:pStyle w:val="Table"/>
              <w:spacing w:before="20" w:after="20"/>
              <w:ind w:right="284"/>
              <w:jc w:val="right"/>
            </w:pPr>
            <w:r>
              <w:t>166</w:t>
            </w:r>
          </w:p>
        </w:tc>
        <w:tc>
          <w:tcPr>
            <w:tcW w:w="1134" w:type="dxa"/>
            <w:tcBorders>
              <w:top w:val="nil"/>
              <w:bottom w:val="nil"/>
            </w:tcBorders>
          </w:tcPr>
          <w:p w:rsidR="00000000" w:rsidRDefault="00000000">
            <w:pPr>
              <w:pStyle w:val="Table"/>
              <w:spacing w:before="20" w:after="20"/>
              <w:ind w:right="284"/>
              <w:jc w:val="right"/>
            </w:pPr>
            <w:r>
              <w:t>141</w:t>
            </w:r>
          </w:p>
        </w:tc>
        <w:tc>
          <w:tcPr>
            <w:tcW w:w="1134" w:type="dxa"/>
            <w:tcBorders>
              <w:top w:val="nil"/>
              <w:bottom w:val="nil"/>
            </w:tcBorders>
          </w:tcPr>
          <w:p w:rsidR="00000000" w:rsidRDefault="00000000">
            <w:pPr>
              <w:pStyle w:val="Table"/>
              <w:spacing w:before="20" w:after="20"/>
              <w:ind w:right="284"/>
              <w:jc w:val="right"/>
            </w:pPr>
            <w:r>
              <w:t>129</w:t>
            </w:r>
          </w:p>
        </w:tc>
        <w:tc>
          <w:tcPr>
            <w:tcW w:w="1134" w:type="dxa"/>
            <w:tcBorders>
              <w:top w:val="nil"/>
              <w:bottom w:val="nil"/>
            </w:tcBorders>
          </w:tcPr>
          <w:p w:rsidR="00000000" w:rsidRDefault="00000000">
            <w:pPr>
              <w:pStyle w:val="Table"/>
              <w:spacing w:before="20" w:after="20"/>
              <w:ind w:right="284"/>
              <w:jc w:val="right"/>
            </w:pPr>
            <w:r>
              <w:t>107</w:t>
            </w:r>
          </w:p>
        </w:tc>
      </w:tr>
      <w:tr w:rsidR="00000000">
        <w:tblPrEx>
          <w:tblCellMar>
            <w:top w:w="0" w:type="dxa"/>
            <w:bottom w:w="0" w:type="dxa"/>
          </w:tblCellMar>
        </w:tblPrEx>
        <w:tc>
          <w:tcPr>
            <w:tcW w:w="567" w:type="dxa"/>
            <w:tcBorders>
              <w:top w:val="nil"/>
              <w:right w:val="single" w:sz="4" w:space="0" w:color="auto"/>
            </w:tcBorders>
          </w:tcPr>
          <w:p w:rsidR="00000000" w:rsidRDefault="00000000">
            <w:pPr>
              <w:pStyle w:val="Table"/>
              <w:spacing w:before="20" w:after="20"/>
            </w:pPr>
          </w:p>
        </w:tc>
        <w:tc>
          <w:tcPr>
            <w:tcW w:w="3402" w:type="dxa"/>
            <w:tcBorders>
              <w:top w:val="nil"/>
              <w:left w:val="single" w:sz="4" w:space="0" w:color="auto"/>
              <w:bottom w:val="nil"/>
              <w:right w:val="single" w:sz="4" w:space="0" w:color="auto"/>
            </w:tcBorders>
          </w:tcPr>
          <w:p w:rsidR="00000000" w:rsidRDefault="00000000">
            <w:pPr>
              <w:pStyle w:val="Table"/>
              <w:spacing w:before="20" w:after="20"/>
            </w:pPr>
            <w:r>
              <w:t>Пренатальная желтуха</w:t>
            </w:r>
          </w:p>
        </w:tc>
        <w:tc>
          <w:tcPr>
            <w:tcW w:w="1134" w:type="dxa"/>
            <w:tcBorders>
              <w:top w:val="nil"/>
              <w:left w:val="single" w:sz="4" w:space="0" w:color="auto"/>
              <w:bottom w:val="nil"/>
            </w:tcBorders>
          </w:tcPr>
          <w:p w:rsidR="00000000" w:rsidRDefault="00000000">
            <w:pPr>
              <w:pStyle w:val="Table"/>
              <w:spacing w:before="20" w:after="20"/>
              <w:ind w:right="284"/>
              <w:jc w:val="right"/>
            </w:pPr>
            <w:r>
              <w:t>339</w:t>
            </w:r>
          </w:p>
        </w:tc>
        <w:tc>
          <w:tcPr>
            <w:tcW w:w="1134" w:type="dxa"/>
            <w:tcBorders>
              <w:top w:val="nil"/>
            </w:tcBorders>
          </w:tcPr>
          <w:p w:rsidR="00000000" w:rsidRDefault="00000000">
            <w:pPr>
              <w:pStyle w:val="Table"/>
              <w:spacing w:before="20" w:after="20"/>
              <w:ind w:right="284"/>
              <w:jc w:val="right"/>
            </w:pPr>
            <w:r>
              <w:t>427</w:t>
            </w:r>
          </w:p>
        </w:tc>
        <w:tc>
          <w:tcPr>
            <w:tcW w:w="1134" w:type="dxa"/>
            <w:tcBorders>
              <w:top w:val="nil"/>
            </w:tcBorders>
          </w:tcPr>
          <w:p w:rsidR="00000000" w:rsidRDefault="00000000">
            <w:pPr>
              <w:pStyle w:val="Table"/>
              <w:spacing w:before="20" w:after="20"/>
              <w:ind w:right="284"/>
              <w:jc w:val="right"/>
            </w:pPr>
            <w:r>
              <w:t>398</w:t>
            </w:r>
          </w:p>
        </w:tc>
        <w:tc>
          <w:tcPr>
            <w:tcW w:w="1134" w:type="dxa"/>
            <w:tcBorders>
              <w:top w:val="nil"/>
            </w:tcBorders>
          </w:tcPr>
          <w:p w:rsidR="00000000" w:rsidRDefault="00000000">
            <w:pPr>
              <w:pStyle w:val="Table"/>
              <w:spacing w:before="20" w:after="20"/>
              <w:ind w:right="284"/>
              <w:jc w:val="right"/>
            </w:pPr>
            <w:r>
              <w:t>332</w:t>
            </w:r>
          </w:p>
        </w:tc>
        <w:tc>
          <w:tcPr>
            <w:tcW w:w="1134" w:type="dxa"/>
            <w:tcBorders>
              <w:top w:val="nil"/>
            </w:tcBorders>
          </w:tcPr>
          <w:p w:rsidR="00000000" w:rsidRDefault="00000000">
            <w:pPr>
              <w:pStyle w:val="Table"/>
              <w:spacing w:before="20" w:after="20"/>
              <w:ind w:right="284"/>
              <w:jc w:val="right"/>
            </w:pPr>
            <w:r>
              <w:t>247</w:t>
            </w:r>
          </w:p>
        </w:tc>
      </w:tr>
      <w:tr w:rsidR="00000000">
        <w:tblPrEx>
          <w:tblCellMar>
            <w:top w:w="0" w:type="dxa"/>
            <w:bottom w:w="0" w:type="dxa"/>
          </w:tblCellMar>
        </w:tblPrEx>
        <w:tc>
          <w:tcPr>
            <w:tcW w:w="567" w:type="dxa"/>
            <w:tcBorders>
              <w:right w:val="single" w:sz="4" w:space="0" w:color="auto"/>
            </w:tcBorders>
          </w:tcPr>
          <w:p w:rsidR="00000000" w:rsidRDefault="00000000">
            <w:pPr>
              <w:pStyle w:val="Table"/>
              <w:spacing w:before="20" w:after="20"/>
            </w:pPr>
          </w:p>
        </w:tc>
        <w:tc>
          <w:tcPr>
            <w:tcW w:w="3402" w:type="dxa"/>
            <w:tcBorders>
              <w:top w:val="nil"/>
              <w:left w:val="single" w:sz="4" w:space="0" w:color="auto"/>
              <w:bottom w:val="nil"/>
              <w:right w:val="single" w:sz="4" w:space="0" w:color="auto"/>
            </w:tcBorders>
          </w:tcPr>
          <w:p w:rsidR="00000000" w:rsidRDefault="00000000">
            <w:pPr>
              <w:pStyle w:val="Table"/>
              <w:spacing w:before="20" w:after="20"/>
            </w:pPr>
            <w:r>
              <w:t>Врожденные аномалии</w:t>
            </w:r>
          </w:p>
        </w:tc>
        <w:tc>
          <w:tcPr>
            <w:tcW w:w="1134" w:type="dxa"/>
            <w:tcBorders>
              <w:top w:val="nil"/>
              <w:left w:val="single" w:sz="4" w:space="0" w:color="auto"/>
              <w:bottom w:val="nil"/>
            </w:tcBorders>
          </w:tcPr>
          <w:p w:rsidR="00000000" w:rsidRDefault="00000000">
            <w:pPr>
              <w:pStyle w:val="Table"/>
              <w:spacing w:before="20" w:after="20"/>
              <w:ind w:right="284"/>
              <w:jc w:val="right"/>
            </w:pPr>
            <w:r>
              <w:t>188</w:t>
            </w:r>
          </w:p>
        </w:tc>
        <w:tc>
          <w:tcPr>
            <w:tcW w:w="1134" w:type="dxa"/>
          </w:tcPr>
          <w:p w:rsidR="00000000" w:rsidRDefault="00000000">
            <w:pPr>
              <w:pStyle w:val="Table"/>
              <w:spacing w:before="20" w:after="20"/>
              <w:ind w:right="284"/>
              <w:jc w:val="right"/>
            </w:pPr>
            <w:r>
              <w:t>215</w:t>
            </w:r>
          </w:p>
        </w:tc>
        <w:tc>
          <w:tcPr>
            <w:tcW w:w="1134" w:type="dxa"/>
          </w:tcPr>
          <w:p w:rsidR="00000000" w:rsidRDefault="00000000">
            <w:pPr>
              <w:pStyle w:val="Table"/>
              <w:spacing w:before="20" w:after="20"/>
              <w:ind w:right="284"/>
              <w:jc w:val="right"/>
            </w:pPr>
            <w:r>
              <w:t>185</w:t>
            </w:r>
          </w:p>
        </w:tc>
        <w:tc>
          <w:tcPr>
            <w:tcW w:w="1134" w:type="dxa"/>
          </w:tcPr>
          <w:p w:rsidR="00000000" w:rsidRDefault="00000000">
            <w:pPr>
              <w:pStyle w:val="Table"/>
              <w:spacing w:before="20" w:after="20"/>
              <w:ind w:right="284"/>
              <w:jc w:val="right"/>
            </w:pPr>
            <w:r>
              <w:t>143</w:t>
            </w:r>
          </w:p>
        </w:tc>
        <w:tc>
          <w:tcPr>
            <w:tcW w:w="1134" w:type="dxa"/>
          </w:tcPr>
          <w:p w:rsidR="00000000" w:rsidRDefault="00000000">
            <w:pPr>
              <w:pStyle w:val="Table"/>
              <w:spacing w:before="20" w:after="20"/>
              <w:ind w:right="284"/>
              <w:jc w:val="right"/>
            </w:pPr>
            <w:r>
              <w:t>165</w:t>
            </w:r>
          </w:p>
        </w:tc>
      </w:tr>
      <w:tr w:rsidR="00000000">
        <w:tblPrEx>
          <w:tblCellMar>
            <w:top w:w="0" w:type="dxa"/>
            <w:bottom w:w="0" w:type="dxa"/>
          </w:tblCellMar>
        </w:tblPrEx>
        <w:tc>
          <w:tcPr>
            <w:tcW w:w="567" w:type="dxa"/>
            <w:tcBorders>
              <w:right w:val="single" w:sz="4" w:space="0" w:color="auto"/>
            </w:tcBorders>
          </w:tcPr>
          <w:p w:rsidR="00000000" w:rsidRDefault="00000000">
            <w:pPr>
              <w:pStyle w:val="Table"/>
              <w:spacing w:before="20" w:after="20"/>
            </w:pPr>
          </w:p>
        </w:tc>
        <w:tc>
          <w:tcPr>
            <w:tcW w:w="3402" w:type="dxa"/>
            <w:tcBorders>
              <w:top w:val="nil"/>
              <w:left w:val="single" w:sz="4" w:space="0" w:color="auto"/>
              <w:bottom w:val="nil"/>
              <w:right w:val="single" w:sz="4" w:space="0" w:color="auto"/>
            </w:tcBorders>
          </w:tcPr>
          <w:p w:rsidR="00000000" w:rsidRDefault="00000000">
            <w:pPr>
              <w:pStyle w:val="Table"/>
              <w:spacing w:before="20" w:after="20"/>
            </w:pPr>
            <w:r>
              <w:t>Прочие пороки развития</w:t>
            </w:r>
          </w:p>
        </w:tc>
        <w:tc>
          <w:tcPr>
            <w:tcW w:w="1134" w:type="dxa"/>
            <w:tcBorders>
              <w:top w:val="nil"/>
              <w:left w:val="single" w:sz="4" w:space="0" w:color="auto"/>
              <w:bottom w:val="nil"/>
            </w:tcBorders>
          </w:tcPr>
          <w:p w:rsidR="00000000" w:rsidRDefault="00000000">
            <w:pPr>
              <w:pStyle w:val="Table"/>
              <w:spacing w:before="20" w:after="20"/>
              <w:ind w:right="284"/>
              <w:jc w:val="right"/>
            </w:pPr>
            <w:r>
              <w:t>392</w:t>
            </w:r>
          </w:p>
        </w:tc>
        <w:tc>
          <w:tcPr>
            <w:tcW w:w="1134" w:type="dxa"/>
          </w:tcPr>
          <w:p w:rsidR="00000000" w:rsidRDefault="00000000">
            <w:pPr>
              <w:pStyle w:val="Table"/>
              <w:spacing w:before="20" w:after="20"/>
              <w:ind w:right="284"/>
              <w:jc w:val="right"/>
            </w:pPr>
            <w:r>
              <w:t>313</w:t>
            </w:r>
          </w:p>
        </w:tc>
        <w:tc>
          <w:tcPr>
            <w:tcW w:w="1134" w:type="dxa"/>
          </w:tcPr>
          <w:p w:rsidR="00000000" w:rsidRDefault="00000000">
            <w:pPr>
              <w:pStyle w:val="Table"/>
              <w:spacing w:before="20" w:after="20"/>
              <w:ind w:right="284"/>
              <w:jc w:val="right"/>
            </w:pPr>
            <w:r>
              <w:t>216</w:t>
            </w:r>
          </w:p>
        </w:tc>
        <w:tc>
          <w:tcPr>
            <w:tcW w:w="1134" w:type="dxa"/>
          </w:tcPr>
          <w:p w:rsidR="00000000" w:rsidRDefault="00000000">
            <w:pPr>
              <w:pStyle w:val="Table"/>
              <w:spacing w:before="20" w:after="20"/>
              <w:ind w:right="284"/>
              <w:jc w:val="right"/>
            </w:pPr>
            <w:r>
              <w:t>130</w:t>
            </w:r>
          </w:p>
        </w:tc>
        <w:tc>
          <w:tcPr>
            <w:tcW w:w="1134" w:type="dxa"/>
          </w:tcPr>
          <w:p w:rsidR="00000000" w:rsidRDefault="00000000">
            <w:pPr>
              <w:pStyle w:val="Table"/>
              <w:spacing w:before="20" w:after="20"/>
              <w:ind w:right="284"/>
              <w:jc w:val="right"/>
            </w:pPr>
            <w:r>
              <w:t>169</w:t>
            </w:r>
          </w:p>
        </w:tc>
      </w:tr>
      <w:tr w:rsidR="00000000">
        <w:tblPrEx>
          <w:tblCellMar>
            <w:top w:w="0" w:type="dxa"/>
            <w:bottom w:w="0" w:type="dxa"/>
          </w:tblCellMar>
        </w:tblPrEx>
        <w:tc>
          <w:tcPr>
            <w:tcW w:w="567" w:type="dxa"/>
            <w:tcBorders>
              <w:bottom w:val="nil"/>
              <w:right w:val="single" w:sz="4" w:space="0" w:color="auto"/>
            </w:tcBorders>
          </w:tcPr>
          <w:p w:rsidR="00000000" w:rsidRDefault="00000000">
            <w:pPr>
              <w:pStyle w:val="Table"/>
              <w:spacing w:before="20" w:after="20"/>
            </w:pPr>
          </w:p>
        </w:tc>
        <w:tc>
          <w:tcPr>
            <w:tcW w:w="3402" w:type="dxa"/>
            <w:tcBorders>
              <w:top w:val="nil"/>
              <w:left w:val="single" w:sz="4" w:space="0" w:color="auto"/>
              <w:bottom w:val="nil"/>
              <w:right w:val="single" w:sz="4" w:space="0" w:color="auto"/>
            </w:tcBorders>
          </w:tcPr>
          <w:p w:rsidR="00000000" w:rsidRDefault="00000000">
            <w:pPr>
              <w:pStyle w:val="Table"/>
              <w:spacing w:before="20" w:after="20"/>
            </w:pPr>
            <w:r>
              <w:t>Не установлена</w:t>
            </w:r>
          </w:p>
        </w:tc>
        <w:tc>
          <w:tcPr>
            <w:tcW w:w="1134" w:type="dxa"/>
            <w:tcBorders>
              <w:top w:val="nil"/>
              <w:left w:val="single" w:sz="4" w:space="0" w:color="auto"/>
              <w:bottom w:val="nil"/>
            </w:tcBorders>
          </w:tcPr>
          <w:p w:rsidR="00000000" w:rsidRDefault="00000000">
            <w:pPr>
              <w:pStyle w:val="Table"/>
              <w:spacing w:before="20" w:after="20"/>
              <w:ind w:right="284"/>
              <w:jc w:val="right"/>
            </w:pPr>
            <w:r>
              <w:t>221</w:t>
            </w:r>
          </w:p>
        </w:tc>
        <w:tc>
          <w:tcPr>
            <w:tcW w:w="1134" w:type="dxa"/>
            <w:tcBorders>
              <w:bottom w:val="nil"/>
            </w:tcBorders>
          </w:tcPr>
          <w:p w:rsidR="00000000" w:rsidRDefault="00000000">
            <w:pPr>
              <w:pStyle w:val="Table"/>
              <w:spacing w:before="20" w:after="20"/>
              <w:ind w:right="284"/>
              <w:jc w:val="right"/>
            </w:pPr>
            <w:r>
              <w:t>183</w:t>
            </w:r>
          </w:p>
        </w:tc>
        <w:tc>
          <w:tcPr>
            <w:tcW w:w="1134" w:type="dxa"/>
            <w:tcBorders>
              <w:bottom w:val="nil"/>
            </w:tcBorders>
          </w:tcPr>
          <w:p w:rsidR="00000000" w:rsidRDefault="00000000">
            <w:pPr>
              <w:pStyle w:val="Table"/>
              <w:spacing w:before="20" w:after="20"/>
              <w:ind w:right="284"/>
              <w:jc w:val="right"/>
            </w:pPr>
            <w:r>
              <w:t>173</w:t>
            </w:r>
          </w:p>
        </w:tc>
        <w:tc>
          <w:tcPr>
            <w:tcW w:w="1134" w:type="dxa"/>
            <w:tcBorders>
              <w:bottom w:val="nil"/>
            </w:tcBorders>
          </w:tcPr>
          <w:p w:rsidR="00000000" w:rsidRDefault="00000000">
            <w:pPr>
              <w:pStyle w:val="Table"/>
              <w:spacing w:before="20" w:after="20"/>
              <w:ind w:right="284"/>
              <w:jc w:val="right"/>
            </w:pPr>
            <w:r>
              <w:t>109</w:t>
            </w:r>
          </w:p>
        </w:tc>
        <w:tc>
          <w:tcPr>
            <w:tcW w:w="1134" w:type="dxa"/>
            <w:tcBorders>
              <w:bottom w:val="nil"/>
            </w:tcBorders>
          </w:tcPr>
          <w:p w:rsidR="00000000" w:rsidRDefault="00000000">
            <w:pPr>
              <w:pStyle w:val="Table"/>
              <w:spacing w:before="20" w:after="20"/>
              <w:ind w:right="284"/>
              <w:jc w:val="right"/>
            </w:pPr>
            <w:r>
              <w:t>104</w:t>
            </w:r>
          </w:p>
        </w:tc>
      </w:tr>
      <w:tr w:rsidR="00000000">
        <w:tblPrEx>
          <w:tblCellMar>
            <w:top w:w="0" w:type="dxa"/>
            <w:bottom w:w="0" w:type="dxa"/>
          </w:tblCellMar>
        </w:tblPrEx>
        <w:tc>
          <w:tcPr>
            <w:tcW w:w="567" w:type="dxa"/>
            <w:tcBorders>
              <w:top w:val="nil"/>
              <w:bottom w:val="nil"/>
              <w:right w:val="single" w:sz="4" w:space="0" w:color="auto"/>
            </w:tcBorders>
            <w:shd w:val="pct20" w:color="auto" w:fill="auto"/>
          </w:tcPr>
          <w:p w:rsidR="00000000" w:rsidRDefault="00000000">
            <w:pPr>
              <w:pStyle w:val="Table"/>
              <w:spacing w:before="20" w:after="20"/>
              <w:jc w:val="center"/>
              <w:rPr>
                <w:b/>
              </w:rPr>
            </w:pPr>
            <w:r>
              <w:rPr>
                <w:b/>
              </w:rPr>
              <w:t>4</w:t>
            </w:r>
          </w:p>
        </w:tc>
        <w:tc>
          <w:tcPr>
            <w:tcW w:w="3402" w:type="dxa"/>
            <w:tcBorders>
              <w:top w:val="nil"/>
              <w:left w:val="single" w:sz="4" w:space="0" w:color="auto"/>
              <w:bottom w:val="nil"/>
              <w:right w:val="single" w:sz="4" w:space="0" w:color="auto"/>
            </w:tcBorders>
            <w:shd w:val="pct20" w:color="auto" w:fill="auto"/>
          </w:tcPr>
          <w:p w:rsidR="00000000" w:rsidRDefault="00000000">
            <w:pPr>
              <w:pStyle w:val="Table"/>
              <w:spacing w:before="20" w:after="20"/>
              <w:rPr>
                <w:b/>
              </w:rPr>
            </w:pPr>
            <w:r>
              <w:rPr>
                <w:b/>
              </w:rPr>
              <w:t>Место смерти</w:t>
            </w:r>
          </w:p>
        </w:tc>
        <w:tc>
          <w:tcPr>
            <w:tcW w:w="1134" w:type="dxa"/>
            <w:tcBorders>
              <w:top w:val="nil"/>
              <w:left w:val="single" w:sz="4" w:space="0" w:color="auto"/>
              <w:bottom w:val="nil"/>
            </w:tcBorders>
            <w:shd w:val="pct20" w:color="auto" w:fill="auto"/>
          </w:tcPr>
          <w:p w:rsidR="00000000" w:rsidRDefault="00000000">
            <w:pPr>
              <w:pStyle w:val="Table"/>
              <w:spacing w:before="20" w:after="20"/>
              <w:ind w:right="284"/>
              <w:jc w:val="right"/>
              <w:rPr>
                <w:b/>
              </w:rPr>
            </w:pPr>
          </w:p>
        </w:tc>
        <w:tc>
          <w:tcPr>
            <w:tcW w:w="1134" w:type="dxa"/>
            <w:tcBorders>
              <w:top w:val="nil"/>
              <w:bottom w:val="nil"/>
            </w:tcBorders>
            <w:shd w:val="pct20" w:color="auto" w:fill="auto"/>
          </w:tcPr>
          <w:p w:rsidR="00000000" w:rsidRDefault="00000000">
            <w:pPr>
              <w:pStyle w:val="Table"/>
              <w:spacing w:before="20" w:after="20"/>
              <w:ind w:right="284"/>
              <w:jc w:val="right"/>
              <w:rPr>
                <w:b/>
              </w:rPr>
            </w:pPr>
          </w:p>
        </w:tc>
        <w:tc>
          <w:tcPr>
            <w:tcW w:w="1134" w:type="dxa"/>
            <w:tcBorders>
              <w:top w:val="nil"/>
              <w:bottom w:val="nil"/>
            </w:tcBorders>
            <w:shd w:val="pct20" w:color="auto" w:fill="auto"/>
          </w:tcPr>
          <w:p w:rsidR="00000000" w:rsidRDefault="00000000">
            <w:pPr>
              <w:pStyle w:val="Table"/>
              <w:spacing w:before="20" w:after="20"/>
              <w:ind w:right="284"/>
              <w:jc w:val="right"/>
              <w:rPr>
                <w:b/>
              </w:rPr>
            </w:pPr>
          </w:p>
        </w:tc>
        <w:tc>
          <w:tcPr>
            <w:tcW w:w="1134" w:type="dxa"/>
            <w:tcBorders>
              <w:top w:val="nil"/>
              <w:bottom w:val="nil"/>
            </w:tcBorders>
            <w:shd w:val="pct20" w:color="auto" w:fill="auto"/>
          </w:tcPr>
          <w:p w:rsidR="00000000" w:rsidRDefault="00000000">
            <w:pPr>
              <w:pStyle w:val="Table"/>
              <w:spacing w:before="20" w:after="20"/>
              <w:ind w:right="284"/>
              <w:jc w:val="right"/>
              <w:rPr>
                <w:b/>
              </w:rPr>
            </w:pPr>
          </w:p>
        </w:tc>
        <w:tc>
          <w:tcPr>
            <w:tcW w:w="1134" w:type="dxa"/>
            <w:tcBorders>
              <w:top w:val="nil"/>
              <w:bottom w:val="nil"/>
            </w:tcBorders>
            <w:shd w:val="pct20" w:color="auto" w:fill="auto"/>
          </w:tcPr>
          <w:p w:rsidR="00000000" w:rsidRDefault="00000000">
            <w:pPr>
              <w:pStyle w:val="Table"/>
              <w:spacing w:before="20" w:after="20"/>
              <w:ind w:right="284"/>
              <w:jc w:val="right"/>
              <w:rPr>
                <w:b/>
              </w:rPr>
            </w:pPr>
          </w:p>
        </w:tc>
      </w:tr>
      <w:tr w:rsidR="00000000">
        <w:tblPrEx>
          <w:tblCellMar>
            <w:top w:w="0" w:type="dxa"/>
            <w:bottom w:w="0" w:type="dxa"/>
          </w:tblCellMar>
        </w:tblPrEx>
        <w:tc>
          <w:tcPr>
            <w:tcW w:w="567" w:type="dxa"/>
            <w:tcBorders>
              <w:top w:val="nil"/>
              <w:right w:val="single" w:sz="4" w:space="0" w:color="auto"/>
            </w:tcBorders>
          </w:tcPr>
          <w:p w:rsidR="00000000" w:rsidRDefault="00000000">
            <w:pPr>
              <w:pStyle w:val="Table"/>
              <w:spacing w:before="20" w:after="20"/>
              <w:jc w:val="center"/>
              <w:rPr>
                <w:b/>
              </w:rPr>
            </w:pPr>
          </w:p>
        </w:tc>
        <w:tc>
          <w:tcPr>
            <w:tcW w:w="3402" w:type="dxa"/>
            <w:tcBorders>
              <w:top w:val="nil"/>
              <w:left w:val="single" w:sz="4" w:space="0" w:color="auto"/>
              <w:bottom w:val="nil"/>
              <w:right w:val="single" w:sz="4" w:space="0" w:color="auto"/>
            </w:tcBorders>
          </w:tcPr>
          <w:p w:rsidR="00000000" w:rsidRDefault="00000000">
            <w:pPr>
              <w:pStyle w:val="Table"/>
              <w:spacing w:before="20" w:after="20"/>
            </w:pPr>
            <w:r>
              <w:t>Лечебное учреждение</w:t>
            </w:r>
          </w:p>
        </w:tc>
        <w:tc>
          <w:tcPr>
            <w:tcW w:w="1134" w:type="dxa"/>
            <w:tcBorders>
              <w:top w:val="nil"/>
              <w:left w:val="single" w:sz="4" w:space="0" w:color="auto"/>
              <w:bottom w:val="nil"/>
            </w:tcBorders>
          </w:tcPr>
          <w:p w:rsidR="00000000" w:rsidRDefault="00000000">
            <w:pPr>
              <w:pStyle w:val="Table"/>
              <w:spacing w:before="20" w:after="20"/>
              <w:ind w:right="284"/>
              <w:jc w:val="right"/>
            </w:pPr>
            <w:r>
              <w:t>1 316</w:t>
            </w:r>
          </w:p>
        </w:tc>
        <w:tc>
          <w:tcPr>
            <w:tcW w:w="1134" w:type="dxa"/>
            <w:tcBorders>
              <w:top w:val="nil"/>
            </w:tcBorders>
          </w:tcPr>
          <w:p w:rsidR="00000000" w:rsidRDefault="00000000">
            <w:pPr>
              <w:pStyle w:val="Table"/>
              <w:spacing w:before="20" w:after="20"/>
              <w:ind w:right="284"/>
              <w:jc w:val="right"/>
            </w:pPr>
            <w:r>
              <w:t>1 142</w:t>
            </w:r>
          </w:p>
        </w:tc>
        <w:tc>
          <w:tcPr>
            <w:tcW w:w="1134" w:type="dxa"/>
            <w:tcBorders>
              <w:top w:val="nil"/>
            </w:tcBorders>
          </w:tcPr>
          <w:p w:rsidR="00000000" w:rsidRDefault="00000000">
            <w:pPr>
              <w:pStyle w:val="Table"/>
              <w:spacing w:before="20" w:after="20"/>
              <w:ind w:right="284"/>
              <w:jc w:val="right"/>
            </w:pPr>
            <w:r>
              <w:t>1 074</w:t>
            </w:r>
          </w:p>
        </w:tc>
        <w:tc>
          <w:tcPr>
            <w:tcW w:w="1134" w:type="dxa"/>
            <w:tcBorders>
              <w:top w:val="nil"/>
            </w:tcBorders>
          </w:tcPr>
          <w:p w:rsidR="00000000" w:rsidRDefault="00000000">
            <w:pPr>
              <w:pStyle w:val="Table"/>
              <w:spacing w:before="20" w:after="20"/>
              <w:ind w:right="284"/>
              <w:jc w:val="right"/>
            </w:pPr>
            <w:r>
              <w:t>880</w:t>
            </w:r>
          </w:p>
        </w:tc>
        <w:tc>
          <w:tcPr>
            <w:tcW w:w="1134" w:type="dxa"/>
            <w:tcBorders>
              <w:top w:val="nil"/>
            </w:tcBorders>
          </w:tcPr>
          <w:p w:rsidR="00000000" w:rsidRDefault="00000000">
            <w:pPr>
              <w:pStyle w:val="Table"/>
              <w:spacing w:before="20" w:after="20"/>
              <w:ind w:right="284"/>
              <w:jc w:val="right"/>
            </w:pPr>
            <w:r>
              <w:t>768</w:t>
            </w:r>
          </w:p>
        </w:tc>
      </w:tr>
      <w:tr w:rsidR="00000000">
        <w:tblPrEx>
          <w:tblCellMar>
            <w:top w:w="0" w:type="dxa"/>
            <w:bottom w:w="0" w:type="dxa"/>
          </w:tblCellMar>
        </w:tblPrEx>
        <w:tc>
          <w:tcPr>
            <w:tcW w:w="567" w:type="dxa"/>
            <w:tcBorders>
              <w:right w:val="single" w:sz="4" w:space="0" w:color="auto"/>
            </w:tcBorders>
          </w:tcPr>
          <w:p w:rsidR="00000000" w:rsidRDefault="00000000">
            <w:pPr>
              <w:pStyle w:val="Table"/>
              <w:spacing w:before="20" w:after="20"/>
              <w:jc w:val="center"/>
            </w:pPr>
          </w:p>
        </w:tc>
        <w:tc>
          <w:tcPr>
            <w:tcW w:w="3402" w:type="dxa"/>
            <w:tcBorders>
              <w:top w:val="nil"/>
              <w:left w:val="single" w:sz="4" w:space="0" w:color="auto"/>
              <w:bottom w:val="nil"/>
              <w:right w:val="single" w:sz="4" w:space="0" w:color="auto"/>
            </w:tcBorders>
          </w:tcPr>
          <w:p w:rsidR="00000000" w:rsidRDefault="00000000">
            <w:pPr>
              <w:pStyle w:val="Table"/>
              <w:spacing w:before="20" w:after="20"/>
            </w:pPr>
            <w:r>
              <w:t>Больница</w:t>
            </w:r>
          </w:p>
        </w:tc>
        <w:tc>
          <w:tcPr>
            <w:tcW w:w="1134" w:type="dxa"/>
            <w:tcBorders>
              <w:top w:val="nil"/>
              <w:left w:val="single" w:sz="4" w:space="0" w:color="auto"/>
              <w:bottom w:val="nil"/>
            </w:tcBorders>
          </w:tcPr>
          <w:p w:rsidR="00000000" w:rsidRDefault="00000000">
            <w:pPr>
              <w:pStyle w:val="Table"/>
              <w:spacing w:before="20" w:after="20"/>
              <w:ind w:right="284"/>
              <w:jc w:val="right"/>
            </w:pPr>
            <w:r>
              <w:t>801</w:t>
            </w:r>
          </w:p>
        </w:tc>
        <w:tc>
          <w:tcPr>
            <w:tcW w:w="1134" w:type="dxa"/>
          </w:tcPr>
          <w:p w:rsidR="00000000" w:rsidRDefault="00000000">
            <w:pPr>
              <w:pStyle w:val="Table"/>
              <w:spacing w:before="20" w:after="20"/>
              <w:ind w:right="284"/>
              <w:jc w:val="right"/>
            </w:pPr>
            <w:r>
              <w:t>498</w:t>
            </w:r>
          </w:p>
        </w:tc>
        <w:tc>
          <w:tcPr>
            <w:tcW w:w="1134" w:type="dxa"/>
          </w:tcPr>
          <w:p w:rsidR="00000000" w:rsidRDefault="00000000">
            <w:pPr>
              <w:pStyle w:val="Table"/>
              <w:spacing w:before="20" w:after="20"/>
              <w:ind w:right="284"/>
              <w:jc w:val="right"/>
            </w:pPr>
            <w:r>
              <w:t>483</w:t>
            </w:r>
          </w:p>
        </w:tc>
        <w:tc>
          <w:tcPr>
            <w:tcW w:w="1134" w:type="dxa"/>
          </w:tcPr>
          <w:p w:rsidR="00000000" w:rsidRDefault="00000000">
            <w:pPr>
              <w:pStyle w:val="Table"/>
              <w:spacing w:before="20" w:after="20"/>
              <w:ind w:right="284"/>
              <w:jc w:val="right"/>
            </w:pPr>
            <w:r>
              <w:t>384</w:t>
            </w:r>
          </w:p>
        </w:tc>
        <w:tc>
          <w:tcPr>
            <w:tcW w:w="1134" w:type="dxa"/>
          </w:tcPr>
          <w:p w:rsidR="00000000" w:rsidRDefault="00000000">
            <w:pPr>
              <w:pStyle w:val="Table"/>
              <w:spacing w:before="20" w:after="20"/>
              <w:ind w:right="284"/>
              <w:jc w:val="right"/>
            </w:pPr>
            <w:r>
              <w:t>325</w:t>
            </w:r>
          </w:p>
        </w:tc>
      </w:tr>
      <w:tr w:rsidR="00000000">
        <w:tblPrEx>
          <w:tblCellMar>
            <w:top w:w="0" w:type="dxa"/>
            <w:bottom w:w="0" w:type="dxa"/>
          </w:tblCellMar>
        </w:tblPrEx>
        <w:tc>
          <w:tcPr>
            <w:tcW w:w="567" w:type="dxa"/>
            <w:tcBorders>
              <w:right w:val="single" w:sz="4" w:space="0" w:color="auto"/>
            </w:tcBorders>
          </w:tcPr>
          <w:p w:rsidR="00000000" w:rsidRDefault="00000000">
            <w:pPr>
              <w:pStyle w:val="Table"/>
              <w:spacing w:before="20" w:after="20"/>
              <w:jc w:val="center"/>
            </w:pPr>
          </w:p>
        </w:tc>
        <w:tc>
          <w:tcPr>
            <w:tcW w:w="3402" w:type="dxa"/>
            <w:tcBorders>
              <w:top w:val="nil"/>
              <w:left w:val="single" w:sz="4" w:space="0" w:color="auto"/>
              <w:bottom w:val="nil"/>
              <w:right w:val="single" w:sz="4" w:space="0" w:color="auto"/>
            </w:tcBorders>
          </w:tcPr>
          <w:p w:rsidR="00000000" w:rsidRDefault="00000000">
            <w:pPr>
              <w:pStyle w:val="Table"/>
              <w:spacing w:before="20" w:after="20"/>
            </w:pPr>
            <w:r>
              <w:t xml:space="preserve">Родильный дом </w:t>
            </w:r>
          </w:p>
        </w:tc>
        <w:tc>
          <w:tcPr>
            <w:tcW w:w="1134" w:type="dxa"/>
            <w:tcBorders>
              <w:top w:val="nil"/>
              <w:left w:val="single" w:sz="4" w:space="0" w:color="auto"/>
              <w:bottom w:val="nil"/>
            </w:tcBorders>
          </w:tcPr>
          <w:p w:rsidR="00000000" w:rsidRDefault="00000000">
            <w:pPr>
              <w:pStyle w:val="Table"/>
              <w:spacing w:before="20" w:after="20"/>
              <w:ind w:right="284"/>
              <w:jc w:val="right"/>
            </w:pPr>
            <w:r>
              <w:t>515</w:t>
            </w:r>
          </w:p>
        </w:tc>
        <w:tc>
          <w:tcPr>
            <w:tcW w:w="1134" w:type="dxa"/>
          </w:tcPr>
          <w:p w:rsidR="00000000" w:rsidRDefault="00000000">
            <w:pPr>
              <w:pStyle w:val="Table"/>
              <w:spacing w:before="20" w:after="20"/>
              <w:ind w:right="284"/>
              <w:jc w:val="right"/>
            </w:pPr>
            <w:r>
              <w:t>644</w:t>
            </w:r>
          </w:p>
        </w:tc>
        <w:tc>
          <w:tcPr>
            <w:tcW w:w="1134" w:type="dxa"/>
          </w:tcPr>
          <w:p w:rsidR="00000000" w:rsidRDefault="00000000">
            <w:pPr>
              <w:pStyle w:val="Table"/>
              <w:spacing w:before="20" w:after="20"/>
              <w:ind w:right="284"/>
              <w:jc w:val="right"/>
            </w:pPr>
            <w:r>
              <w:t>591</w:t>
            </w:r>
          </w:p>
        </w:tc>
        <w:tc>
          <w:tcPr>
            <w:tcW w:w="1134" w:type="dxa"/>
          </w:tcPr>
          <w:p w:rsidR="00000000" w:rsidRDefault="00000000">
            <w:pPr>
              <w:pStyle w:val="Table"/>
              <w:spacing w:before="20" w:after="20"/>
              <w:ind w:right="284"/>
              <w:jc w:val="right"/>
            </w:pPr>
            <w:r>
              <w:t>496</w:t>
            </w:r>
          </w:p>
        </w:tc>
        <w:tc>
          <w:tcPr>
            <w:tcW w:w="1134" w:type="dxa"/>
          </w:tcPr>
          <w:p w:rsidR="00000000" w:rsidRDefault="00000000">
            <w:pPr>
              <w:pStyle w:val="Table"/>
              <w:spacing w:before="20" w:after="20"/>
              <w:ind w:right="284"/>
              <w:jc w:val="right"/>
            </w:pPr>
            <w:r>
              <w:t>443</w:t>
            </w:r>
          </w:p>
        </w:tc>
      </w:tr>
      <w:tr w:rsidR="00000000">
        <w:tblPrEx>
          <w:tblCellMar>
            <w:top w:w="0" w:type="dxa"/>
            <w:bottom w:w="0" w:type="dxa"/>
          </w:tblCellMar>
        </w:tblPrEx>
        <w:tc>
          <w:tcPr>
            <w:tcW w:w="567" w:type="dxa"/>
            <w:tcBorders>
              <w:bottom w:val="nil"/>
              <w:right w:val="single" w:sz="4" w:space="0" w:color="auto"/>
            </w:tcBorders>
          </w:tcPr>
          <w:p w:rsidR="00000000" w:rsidRDefault="00000000">
            <w:pPr>
              <w:pStyle w:val="Table"/>
              <w:spacing w:before="20" w:after="20"/>
              <w:jc w:val="center"/>
            </w:pPr>
          </w:p>
        </w:tc>
        <w:tc>
          <w:tcPr>
            <w:tcW w:w="3402" w:type="dxa"/>
            <w:tcBorders>
              <w:top w:val="nil"/>
              <w:left w:val="single" w:sz="4" w:space="0" w:color="auto"/>
              <w:bottom w:val="nil"/>
              <w:right w:val="single" w:sz="4" w:space="0" w:color="auto"/>
            </w:tcBorders>
          </w:tcPr>
          <w:p w:rsidR="00000000" w:rsidRDefault="00000000">
            <w:pPr>
              <w:pStyle w:val="Table"/>
              <w:spacing w:before="20" w:after="20"/>
            </w:pPr>
            <w:r>
              <w:t>На дому</w:t>
            </w:r>
          </w:p>
        </w:tc>
        <w:tc>
          <w:tcPr>
            <w:tcW w:w="1134" w:type="dxa"/>
            <w:tcBorders>
              <w:top w:val="nil"/>
              <w:left w:val="single" w:sz="4" w:space="0" w:color="auto"/>
              <w:bottom w:val="nil"/>
            </w:tcBorders>
          </w:tcPr>
          <w:p w:rsidR="00000000" w:rsidRDefault="00000000">
            <w:pPr>
              <w:pStyle w:val="Table"/>
              <w:spacing w:before="20" w:after="20"/>
              <w:ind w:right="284"/>
              <w:jc w:val="right"/>
            </w:pPr>
            <w:r>
              <w:t>1 231</w:t>
            </w:r>
          </w:p>
        </w:tc>
        <w:tc>
          <w:tcPr>
            <w:tcW w:w="1134" w:type="dxa"/>
            <w:tcBorders>
              <w:bottom w:val="nil"/>
            </w:tcBorders>
          </w:tcPr>
          <w:p w:rsidR="00000000" w:rsidRDefault="00000000">
            <w:pPr>
              <w:pStyle w:val="Table"/>
              <w:spacing w:before="20" w:after="20"/>
              <w:ind w:right="284"/>
              <w:jc w:val="right"/>
            </w:pPr>
            <w:r>
              <w:t>1 020</w:t>
            </w:r>
          </w:p>
        </w:tc>
        <w:tc>
          <w:tcPr>
            <w:tcW w:w="1134" w:type="dxa"/>
            <w:tcBorders>
              <w:bottom w:val="nil"/>
            </w:tcBorders>
          </w:tcPr>
          <w:p w:rsidR="00000000" w:rsidRDefault="00000000">
            <w:pPr>
              <w:pStyle w:val="Table"/>
              <w:spacing w:before="20" w:after="20"/>
              <w:ind w:right="284"/>
              <w:jc w:val="right"/>
            </w:pPr>
            <w:r>
              <w:t>688</w:t>
            </w:r>
          </w:p>
        </w:tc>
        <w:tc>
          <w:tcPr>
            <w:tcW w:w="1134" w:type="dxa"/>
            <w:tcBorders>
              <w:bottom w:val="nil"/>
            </w:tcBorders>
          </w:tcPr>
          <w:p w:rsidR="00000000" w:rsidRDefault="00000000">
            <w:pPr>
              <w:pStyle w:val="Table"/>
              <w:spacing w:before="20" w:after="20"/>
              <w:ind w:right="284"/>
              <w:jc w:val="right"/>
            </w:pPr>
            <w:r>
              <w:t>507</w:t>
            </w:r>
          </w:p>
        </w:tc>
        <w:tc>
          <w:tcPr>
            <w:tcW w:w="1134" w:type="dxa"/>
            <w:tcBorders>
              <w:bottom w:val="nil"/>
            </w:tcBorders>
          </w:tcPr>
          <w:p w:rsidR="00000000" w:rsidRDefault="00000000">
            <w:pPr>
              <w:pStyle w:val="Table"/>
              <w:spacing w:before="20" w:after="20"/>
              <w:ind w:right="284"/>
              <w:jc w:val="right"/>
            </w:pPr>
            <w:r>
              <w:t>447</w:t>
            </w:r>
          </w:p>
        </w:tc>
      </w:tr>
      <w:tr w:rsidR="00000000">
        <w:tblPrEx>
          <w:tblCellMar>
            <w:top w:w="0" w:type="dxa"/>
            <w:bottom w:w="0" w:type="dxa"/>
          </w:tblCellMar>
        </w:tblPrEx>
        <w:tc>
          <w:tcPr>
            <w:tcW w:w="567" w:type="dxa"/>
            <w:tcBorders>
              <w:top w:val="nil"/>
              <w:bottom w:val="nil"/>
              <w:right w:val="single" w:sz="4" w:space="0" w:color="auto"/>
            </w:tcBorders>
            <w:shd w:val="pct20" w:color="auto" w:fill="auto"/>
          </w:tcPr>
          <w:p w:rsidR="00000000" w:rsidRDefault="00000000">
            <w:pPr>
              <w:pStyle w:val="Table"/>
              <w:spacing w:before="20" w:after="20"/>
              <w:jc w:val="center"/>
              <w:rPr>
                <w:b/>
              </w:rPr>
            </w:pPr>
            <w:r>
              <w:rPr>
                <w:b/>
              </w:rPr>
              <w:t>5</w:t>
            </w:r>
          </w:p>
        </w:tc>
        <w:tc>
          <w:tcPr>
            <w:tcW w:w="3402" w:type="dxa"/>
            <w:tcBorders>
              <w:top w:val="nil"/>
              <w:left w:val="single" w:sz="4" w:space="0" w:color="auto"/>
              <w:bottom w:val="nil"/>
              <w:right w:val="single" w:sz="4" w:space="0" w:color="auto"/>
            </w:tcBorders>
            <w:shd w:val="pct20" w:color="auto" w:fill="auto"/>
          </w:tcPr>
          <w:p w:rsidR="00000000" w:rsidRDefault="00000000">
            <w:pPr>
              <w:pStyle w:val="Table"/>
              <w:spacing w:before="20" w:after="20"/>
              <w:rPr>
                <w:b/>
              </w:rPr>
            </w:pPr>
            <w:r>
              <w:rPr>
                <w:b/>
              </w:rPr>
              <w:t>Неонатальная смерть</w:t>
            </w:r>
          </w:p>
        </w:tc>
        <w:tc>
          <w:tcPr>
            <w:tcW w:w="1134" w:type="dxa"/>
            <w:tcBorders>
              <w:top w:val="nil"/>
              <w:left w:val="single" w:sz="4" w:space="0" w:color="auto"/>
              <w:bottom w:val="nil"/>
            </w:tcBorders>
            <w:shd w:val="pct20" w:color="auto" w:fill="auto"/>
          </w:tcPr>
          <w:p w:rsidR="00000000" w:rsidRDefault="00000000">
            <w:pPr>
              <w:pStyle w:val="Table"/>
              <w:spacing w:before="20" w:after="20"/>
              <w:ind w:right="284"/>
              <w:jc w:val="right"/>
              <w:rPr>
                <w:b/>
              </w:rPr>
            </w:pPr>
          </w:p>
        </w:tc>
        <w:tc>
          <w:tcPr>
            <w:tcW w:w="1134" w:type="dxa"/>
            <w:tcBorders>
              <w:top w:val="nil"/>
              <w:bottom w:val="nil"/>
            </w:tcBorders>
            <w:shd w:val="pct20" w:color="auto" w:fill="auto"/>
          </w:tcPr>
          <w:p w:rsidR="00000000" w:rsidRDefault="00000000">
            <w:pPr>
              <w:pStyle w:val="Table"/>
              <w:spacing w:before="20" w:after="20"/>
              <w:ind w:right="284"/>
              <w:jc w:val="right"/>
              <w:rPr>
                <w:b/>
              </w:rPr>
            </w:pPr>
          </w:p>
        </w:tc>
        <w:tc>
          <w:tcPr>
            <w:tcW w:w="1134" w:type="dxa"/>
            <w:tcBorders>
              <w:top w:val="nil"/>
              <w:bottom w:val="nil"/>
            </w:tcBorders>
            <w:shd w:val="pct20" w:color="auto" w:fill="auto"/>
          </w:tcPr>
          <w:p w:rsidR="00000000" w:rsidRDefault="00000000">
            <w:pPr>
              <w:pStyle w:val="Table"/>
              <w:spacing w:before="20" w:after="20"/>
              <w:ind w:right="284"/>
              <w:jc w:val="right"/>
              <w:rPr>
                <w:b/>
              </w:rPr>
            </w:pPr>
          </w:p>
        </w:tc>
        <w:tc>
          <w:tcPr>
            <w:tcW w:w="1134" w:type="dxa"/>
            <w:tcBorders>
              <w:top w:val="nil"/>
              <w:bottom w:val="nil"/>
            </w:tcBorders>
            <w:shd w:val="pct20" w:color="auto" w:fill="auto"/>
          </w:tcPr>
          <w:p w:rsidR="00000000" w:rsidRDefault="00000000">
            <w:pPr>
              <w:pStyle w:val="Table"/>
              <w:spacing w:before="20" w:after="20"/>
              <w:ind w:right="284"/>
              <w:jc w:val="right"/>
              <w:rPr>
                <w:b/>
              </w:rPr>
            </w:pPr>
          </w:p>
        </w:tc>
        <w:tc>
          <w:tcPr>
            <w:tcW w:w="1134" w:type="dxa"/>
            <w:tcBorders>
              <w:top w:val="nil"/>
              <w:bottom w:val="nil"/>
            </w:tcBorders>
            <w:shd w:val="pct20" w:color="auto" w:fill="auto"/>
          </w:tcPr>
          <w:p w:rsidR="00000000" w:rsidRDefault="00000000">
            <w:pPr>
              <w:pStyle w:val="Table"/>
              <w:spacing w:before="20" w:after="20"/>
              <w:ind w:right="284"/>
              <w:jc w:val="right"/>
              <w:rPr>
                <w:b/>
              </w:rPr>
            </w:pPr>
          </w:p>
        </w:tc>
      </w:tr>
      <w:tr w:rsidR="00000000">
        <w:tblPrEx>
          <w:tblCellMar>
            <w:top w:w="0" w:type="dxa"/>
            <w:bottom w:w="0" w:type="dxa"/>
          </w:tblCellMar>
        </w:tblPrEx>
        <w:tc>
          <w:tcPr>
            <w:tcW w:w="567" w:type="dxa"/>
            <w:tcBorders>
              <w:top w:val="nil"/>
              <w:right w:val="single" w:sz="4" w:space="0" w:color="auto"/>
            </w:tcBorders>
          </w:tcPr>
          <w:p w:rsidR="00000000" w:rsidRDefault="00000000">
            <w:pPr>
              <w:pStyle w:val="Table"/>
              <w:spacing w:before="20" w:after="20"/>
              <w:jc w:val="center"/>
              <w:rPr>
                <w:b/>
              </w:rPr>
            </w:pPr>
          </w:p>
        </w:tc>
        <w:tc>
          <w:tcPr>
            <w:tcW w:w="3402" w:type="dxa"/>
            <w:tcBorders>
              <w:top w:val="nil"/>
              <w:left w:val="single" w:sz="4" w:space="0" w:color="auto"/>
              <w:bottom w:val="nil"/>
              <w:right w:val="single" w:sz="4" w:space="0" w:color="auto"/>
            </w:tcBorders>
          </w:tcPr>
          <w:p w:rsidR="00000000" w:rsidRDefault="00000000">
            <w:pPr>
              <w:pStyle w:val="Table"/>
              <w:spacing w:before="20" w:after="20"/>
            </w:pPr>
            <w:r>
              <w:t>До родов</w:t>
            </w:r>
          </w:p>
        </w:tc>
        <w:tc>
          <w:tcPr>
            <w:tcW w:w="1134" w:type="dxa"/>
            <w:tcBorders>
              <w:top w:val="nil"/>
              <w:left w:val="single" w:sz="4" w:space="0" w:color="auto"/>
              <w:bottom w:val="nil"/>
            </w:tcBorders>
          </w:tcPr>
          <w:p w:rsidR="00000000" w:rsidRDefault="00000000">
            <w:pPr>
              <w:pStyle w:val="Table"/>
              <w:spacing w:before="20" w:after="20"/>
              <w:ind w:right="284"/>
              <w:jc w:val="right"/>
            </w:pPr>
            <w:r>
              <w:t>369</w:t>
            </w:r>
          </w:p>
        </w:tc>
        <w:tc>
          <w:tcPr>
            <w:tcW w:w="1134" w:type="dxa"/>
            <w:tcBorders>
              <w:top w:val="nil"/>
            </w:tcBorders>
          </w:tcPr>
          <w:p w:rsidR="00000000" w:rsidRDefault="00000000">
            <w:pPr>
              <w:pStyle w:val="Table"/>
              <w:spacing w:before="20" w:after="20"/>
              <w:ind w:right="284"/>
              <w:jc w:val="right"/>
            </w:pPr>
            <w:r>
              <w:t>268</w:t>
            </w:r>
          </w:p>
        </w:tc>
        <w:tc>
          <w:tcPr>
            <w:tcW w:w="1134" w:type="dxa"/>
            <w:tcBorders>
              <w:top w:val="nil"/>
            </w:tcBorders>
          </w:tcPr>
          <w:p w:rsidR="00000000" w:rsidRDefault="00000000">
            <w:pPr>
              <w:pStyle w:val="Table"/>
              <w:spacing w:before="20" w:after="20"/>
              <w:ind w:right="284"/>
              <w:jc w:val="right"/>
            </w:pPr>
            <w:r>
              <w:t>343</w:t>
            </w:r>
          </w:p>
        </w:tc>
        <w:tc>
          <w:tcPr>
            <w:tcW w:w="1134" w:type="dxa"/>
            <w:tcBorders>
              <w:top w:val="nil"/>
            </w:tcBorders>
          </w:tcPr>
          <w:p w:rsidR="00000000" w:rsidRDefault="00000000">
            <w:pPr>
              <w:pStyle w:val="Table"/>
              <w:spacing w:before="20" w:after="20"/>
              <w:ind w:right="284"/>
              <w:jc w:val="right"/>
            </w:pPr>
            <w:r>
              <w:t>383</w:t>
            </w:r>
          </w:p>
        </w:tc>
        <w:tc>
          <w:tcPr>
            <w:tcW w:w="1134" w:type="dxa"/>
            <w:tcBorders>
              <w:top w:val="nil"/>
            </w:tcBorders>
          </w:tcPr>
          <w:p w:rsidR="00000000" w:rsidRDefault="00000000">
            <w:pPr>
              <w:pStyle w:val="Table"/>
              <w:spacing w:before="20" w:after="20"/>
              <w:ind w:right="284"/>
              <w:jc w:val="right"/>
            </w:pPr>
            <w:r>
              <w:t>328</w:t>
            </w:r>
          </w:p>
        </w:tc>
      </w:tr>
      <w:tr w:rsidR="00000000">
        <w:tblPrEx>
          <w:tblCellMar>
            <w:top w:w="0" w:type="dxa"/>
            <w:bottom w:w="0" w:type="dxa"/>
          </w:tblCellMar>
        </w:tblPrEx>
        <w:tc>
          <w:tcPr>
            <w:tcW w:w="567" w:type="dxa"/>
            <w:tcBorders>
              <w:right w:val="single" w:sz="4" w:space="0" w:color="auto"/>
            </w:tcBorders>
          </w:tcPr>
          <w:p w:rsidR="00000000" w:rsidRDefault="00000000">
            <w:pPr>
              <w:pStyle w:val="Table"/>
              <w:spacing w:before="20" w:after="20"/>
              <w:jc w:val="center"/>
            </w:pPr>
          </w:p>
        </w:tc>
        <w:tc>
          <w:tcPr>
            <w:tcW w:w="3402" w:type="dxa"/>
            <w:tcBorders>
              <w:top w:val="nil"/>
              <w:left w:val="single" w:sz="4" w:space="0" w:color="auto"/>
              <w:bottom w:val="nil"/>
              <w:right w:val="single" w:sz="4" w:space="0" w:color="auto"/>
            </w:tcBorders>
          </w:tcPr>
          <w:p w:rsidR="00000000" w:rsidRDefault="00000000">
            <w:pPr>
              <w:pStyle w:val="Table"/>
              <w:spacing w:before="20" w:after="20"/>
            </w:pPr>
            <w:r>
              <w:t>Во время родов</w:t>
            </w:r>
          </w:p>
        </w:tc>
        <w:tc>
          <w:tcPr>
            <w:tcW w:w="1134" w:type="dxa"/>
            <w:tcBorders>
              <w:top w:val="nil"/>
              <w:left w:val="single" w:sz="4" w:space="0" w:color="auto"/>
              <w:bottom w:val="nil"/>
            </w:tcBorders>
          </w:tcPr>
          <w:p w:rsidR="00000000" w:rsidRDefault="00000000">
            <w:pPr>
              <w:pStyle w:val="Table"/>
              <w:spacing w:before="20" w:after="20"/>
              <w:ind w:right="284"/>
              <w:jc w:val="right"/>
            </w:pPr>
            <w:r>
              <w:t>161</w:t>
            </w:r>
          </w:p>
        </w:tc>
        <w:tc>
          <w:tcPr>
            <w:tcW w:w="1134" w:type="dxa"/>
          </w:tcPr>
          <w:p w:rsidR="00000000" w:rsidRDefault="00000000">
            <w:pPr>
              <w:pStyle w:val="Table"/>
              <w:spacing w:before="20" w:after="20"/>
              <w:ind w:right="284"/>
              <w:jc w:val="right"/>
            </w:pPr>
            <w:r>
              <w:t>121</w:t>
            </w:r>
          </w:p>
        </w:tc>
        <w:tc>
          <w:tcPr>
            <w:tcW w:w="1134" w:type="dxa"/>
          </w:tcPr>
          <w:p w:rsidR="00000000" w:rsidRDefault="00000000">
            <w:pPr>
              <w:pStyle w:val="Table"/>
              <w:spacing w:before="20" w:after="20"/>
              <w:ind w:right="284"/>
              <w:jc w:val="right"/>
            </w:pPr>
            <w:r>
              <w:t>128</w:t>
            </w:r>
          </w:p>
        </w:tc>
        <w:tc>
          <w:tcPr>
            <w:tcW w:w="1134" w:type="dxa"/>
          </w:tcPr>
          <w:p w:rsidR="00000000" w:rsidRDefault="00000000">
            <w:pPr>
              <w:pStyle w:val="Table"/>
              <w:spacing w:before="20" w:after="20"/>
              <w:ind w:right="284"/>
              <w:jc w:val="right"/>
            </w:pPr>
            <w:r>
              <w:t>90</w:t>
            </w:r>
          </w:p>
        </w:tc>
        <w:tc>
          <w:tcPr>
            <w:tcW w:w="1134" w:type="dxa"/>
          </w:tcPr>
          <w:p w:rsidR="00000000" w:rsidRDefault="00000000">
            <w:pPr>
              <w:pStyle w:val="Table"/>
              <w:spacing w:before="20" w:after="20"/>
              <w:ind w:right="284"/>
              <w:jc w:val="right"/>
            </w:pPr>
            <w:r>
              <w:t>70</w:t>
            </w:r>
          </w:p>
        </w:tc>
      </w:tr>
      <w:tr w:rsidR="00000000">
        <w:tblPrEx>
          <w:tblCellMar>
            <w:top w:w="0" w:type="dxa"/>
            <w:bottom w:w="0" w:type="dxa"/>
          </w:tblCellMar>
        </w:tblPrEx>
        <w:tc>
          <w:tcPr>
            <w:tcW w:w="567" w:type="dxa"/>
            <w:tcBorders>
              <w:bottom w:val="nil"/>
              <w:right w:val="single" w:sz="4" w:space="0" w:color="auto"/>
            </w:tcBorders>
          </w:tcPr>
          <w:p w:rsidR="00000000" w:rsidRDefault="00000000">
            <w:pPr>
              <w:pStyle w:val="Table"/>
              <w:spacing w:before="20" w:after="20"/>
              <w:jc w:val="center"/>
            </w:pPr>
          </w:p>
        </w:tc>
        <w:tc>
          <w:tcPr>
            <w:tcW w:w="3402" w:type="dxa"/>
            <w:tcBorders>
              <w:top w:val="nil"/>
              <w:left w:val="single" w:sz="4" w:space="0" w:color="auto"/>
              <w:bottom w:val="nil"/>
              <w:right w:val="single" w:sz="4" w:space="0" w:color="auto"/>
            </w:tcBorders>
          </w:tcPr>
          <w:p w:rsidR="00000000" w:rsidRDefault="00000000">
            <w:pPr>
              <w:pStyle w:val="Table"/>
              <w:spacing w:before="20" w:after="20"/>
            </w:pPr>
            <w:r>
              <w:t>После родов</w:t>
            </w:r>
          </w:p>
        </w:tc>
        <w:tc>
          <w:tcPr>
            <w:tcW w:w="1134" w:type="dxa"/>
            <w:tcBorders>
              <w:top w:val="nil"/>
              <w:left w:val="single" w:sz="4" w:space="0" w:color="auto"/>
              <w:bottom w:val="nil"/>
            </w:tcBorders>
          </w:tcPr>
          <w:p w:rsidR="00000000" w:rsidRDefault="00000000">
            <w:pPr>
              <w:pStyle w:val="Table"/>
              <w:spacing w:before="20" w:after="20"/>
              <w:ind w:right="284"/>
              <w:jc w:val="right"/>
            </w:pPr>
            <w:r>
              <w:t>510</w:t>
            </w:r>
          </w:p>
        </w:tc>
        <w:tc>
          <w:tcPr>
            <w:tcW w:w="1134" w:type="dxa"/>
            <w:tcBorders>
              <w:bottom w:val="nil"/>
            </w:tcBorders>
          </w:tcPr>
          <w:p w:rsidR="00000000" w:rsidRDefault="00000000">
            <w:pPr>
              <w:pStyle w:val="Table"/>
              <w:spacing w:before="20" w:after="20"/>
              <w:ind w:right="284"/>
              <w:jc w:val="right"/>
            </w:pPr>
            <w:r>
              <w:t>577</w:t>
            </w:r>
          </w:p>
        </w:tc>
        <w:tc>
          <w:tcPr>
            <w:tcW w:w="1134" w:type="dxa"/>
            <w:tcBorders>
              <w:bottom w:val="nil"/>
            </w:tcBorders>
          </w:tcPr>
          <w:p w:rsidR="00000000" w:rsidRDefault="00000000">
            <w:pPr>
              <w:pStyle w:val="Table"/>
              <w:spacing w:before="20" w:after="20"/>
              <w:ind w:right="284"/>
              <w:jc w:val="right"/>
            </w:pPr>
            <w:r>
              <w:t>513</w:t>
            </w:r>
          </w:p>
        </w:tc>
        <w:tc>
          <w:tcPr>
            <w:tcW w:w="1134" w:type="dxa"/>
            <w:tcBorders>
              <w:bottom w:val="nil"/>
            </w:tcBorders>
          </w:tcPr>
          <w:p w:rsidR="00000000" w:rsidRDefault="00000000">
            <w:pPr>
              <w:pStyle w:val="Table"/>
              <w:spacing w:before="20" w:after="20"/>
              <w:ind w:right="284"/>
              <w:jc w:val="right"/>
            </w:pPr>
            <w:r>
              <w:t>464</w:t>
            </w:r>
          </w:p>
        </w:tc>
        <w:tc>
          <w:tcPr>
            <w:tcW w:w="1134" w:type="dxa"/>
            <w:tcBorders>
              <w:bottom w:val="nil"/>
            </w:tcBorders>
          </w:tcPr>
          <w:p w:rsidR="00000000" w:rsidRDefault="00000000">
            <w:pPr>
              <w:pStyle w:val="Table"/>
              <w:spacing w:before="20" w:after="20"/>
              <w:ind w:right="284"/>
              <w:jc w:val="right"/>
            </w:pPr>
            <w:r>
              <w:t>453</w:t>
            </w:r>
          </w:p>
        </w:tc>
      </w:tr>
      <w:tr w:rsidR="00000000">
        <w:tblPrEx>
          <w:tblCellMar>
            <w:top w:w="0" w:type="dxa"/>
            <w:bottom w:w="0" w:type="dxa"/>
          </w:tblCellMar>
        </w:tblPrEx>
        <w:tc>
          <w:tcPr>
            <w:tcW w:w="567" w:type="dxa"/>
            <w:tcBorders>
              <w:top w:val="nil"/>
              <w:bottom w:val="nil"/>
              <w:right w:val="single" w:sz="4" w:space="0" w:color="auto"/>
            </w:tcBorders>
            <w:shd w:val="pct20" w:color="auto" w:fill="auto"/>
          </w:tcPr>
          <w:p w:rsidR="00000000" w:rsidRDefault="00000000">
            <w:pPr>
              <w:pStyle w:val="Table"/>
              <w:spacing w:before="20" w:after="20"/>
              <w:jc w:val="center"/>
              <w:rPr>
                <w:b/>
              </w:rPr>
            </w:pPr>
            <w:r>
              <w:rPr>
                <w:b/>
              </w:rPr>
              <w:t>6</w:t>
            </w:r>
          </w:p>
        </w:tc>
        <w:tc>
          <w:tcPr>
            <w:tcW w:w="3402" w:type="dxa"/>
            <w:tcBorders>
              <w:top w:val="nil"/>
              <w:left w:val="single" w:sz="4" w:space="0" w:color="auto"/>
              <w:bottom w:val="nil"/>
              <w:right w:val="single" w:sz="4" w:space="0" w:color="auto"/>
            </w:tcBorders>
            <w:shd w:val="pct20" w:color="auto" w:fill="auto"/>
          </w:tcPr>
          <w:p w:rsidR="00000000" w:rsidRDefault="00000000">
            <w:pPr>
              <w:pStyle w:val="Table"/>
              <w:spacing w:before="20" w:after="20"/>
              <w:rPr>
                <w:b/>
              </w:rPr>
            </w:pPr>
            <w:r>
              <w:rPr>
                <w:b/>
              </w:rPr>
              <w:t>Умершие, с разбивкой по месту жительства</w:t>
            </w:r>
          </w:p>
        </w:tc>
        <w:tc>
          <w:tcPr>
            <w:tcW w:w="1134" w:type="dxa"/>
            <w:tcBorders>
              <w:top w:val="nil"/>
              <w:left w:val="single" w:sz="4" w:space="0" w:color="auto"/>
              <w:bottom w:val="nil"/>
            </w:tcBorders>
            <w:shd w:val="pct20" w:color="auto" w:fill="auto"/>
          </w:tcPr>
          <w:p w:rsidR="00000000" w:rsidRDefault="00000000">
            <w:pPr>
              <w:pStyle w:val="Table"/>
              <w:spacing w:before="20" w:after="20"/>
              <w:ind w:right="284"/>
              <w:jc w:val="right"/>
              <w:rPr>
                <w:b/>
              </w:rPr>
            </w:pPr>
          </w:p>
        </w:tc>
        <w:tc>
          <w:tcPr>
            <w:tcW w:w="1134" w:type="dxa"/>
            <w:tcBorders>
              <w:top w:val="nil"/>
              <w:bottom w:val="nil"/>
            </w:tcBorders>
            <w:shd w:val="pct20" w:color="auto" w:fill="auto"/>
          </w:tcPr>
          <w:p w:rsidR="00000000" w:rsidRDefault="00000000">
            <w:pPr>
              <w:pStyle w:val="Table"/>
              <w:spacing w:before="20" w:after="20"/>
              <w:ind w:right="284"/>
              <w:jc w:val="right"/>
              <w:rPr>
                <w:b/>
              </w:rPr>
            </w:pPr>
          </w:p>
        </w:tc>
        <w:tc>
          <w:tcPr>
            <w:tcW w:w="1134" w:type="dxa"/>
            <w:tcBorders>
              <w:top w:val="nil"/>
              <w:bottom w:val="nil"/>
            </w:tcBorders>
            <w:shd w:val="pct20" w:color="auto" w:fill="auto"/>
          </w:tcPr>
          <w:p w:rsidR="00000000" w:rsidRDefault="00000000">
            <w:pPr>
              <w:pStyle w:val="Table"/>
              <w:spacing w:before="20" w:after="20"/>
              <w:ind w:right="284"/>
              <w:jc w:val="right"/>
              <w:rPr>
                <w:b/>
              </w:rPr>
            </w:pPr>
          </w:p>
        </w:tc>
        <w:tc>
          <w:tcPr>
            <w:tcW w:w="1134" w:type="dxa"/>
            <w:tcBorders>
              <w:top w:val="nil"/>
              <w:bottom w:val="nil"/>
            </w:tcBorders>
            <w:shd w:val="pct20" w:color="auto" w:fill="auto"/>
          </w:tcPr>
          <w:p w:rsidR="00000000" w:rsidRDefault="00000000">
            <w:pPr>
              <w:pStyle w:val="Table"/>
              <w:spacing w:before="20" w:after="20"/>
              <w:ind w:right="284"/>
              <w:jc w:val="right"/>
              <w:rPr>
                <w:b/>
              </w:rPr>
            </w:pPr>
          </w:p>
        </w:tc>
        <w:tc>
          <w:tcPr>
            <w:tcW w:w="1134" w:type="dxa"/>
            <w:tcBorders>
              <w:top w:val="nil"/>
              <w:bottom w:val="nil"/>
            </w:tcBorders>
            <w:shd w:val="pct20" w:color="auto" w:fill="auto"/>
          </w:tcPr>
          <w:p w:rsidR="00000000" w:rsidRDefault="00000000">
            <w:pPr>
              <w:pStyle w:val="Table"/>
              <w:spacing w:before="20" w:after="20"/>
              <w:ind w:right="284"/>
              <w:jc w:val="right"/>
              <w:rPr>
                <w:b/>
              </w:rPr>
            </w:pPr>
          </w:p>
        </w:tc>
      </w:tr>
      <w:tr w:rsidR="00000000">
        <w:tblPrEx>
          <w:tblCellMar>
            <w:top w:w="0" w:type="dxa"/>
            <w:bottom w:w="0" w:type="dxa"/>
          </w:tblCellMar>
        </w:tblPrEx>
        <w:tc>
          <w:tcPr>
            <w:tcW w:w="567" w:type="dxa"/>
            <w:tcBorders>
              <w:top w:val="nil"/>
              <w:right w:val="single" w:sz="4" w:space="0" w:color="auto"/>
            </w:tcBorders>
          </w:tcPr>
          <w:p w:rsidR="00000000" w:rsidRDefault="00000000">
            <w:pPr>
              <w:pStyle w:val="Table"/>
              <w:spacing w:before="20" w:after="20"/>
            </w:pPr>
          </w:p>
        </w:tc>
        <w:tc>
          <w:tcPr>
            <w:tcW w:w="3402" w:type="dxa"/>
            <w:tcBorders>
              <w:top w:val="nil"/>
              <w:left w:val="single" w:sz="4" w:space="0" w:color="auto"/>
              <w:bottom w:val="nil"/>
              <w:right w:val="single" w:sz="4" w:space="0" w:color="auto"/>
            </w:tcBorders>
          </w:tcPr>
          <w:p w:rsidR="00000000" w:rsidRDefault="00000000">
            <w:pPr>
              <w:pStyle w:val="Table"/>
              <w:spacing w:before="20" w:after="20"/>
            </w:pPr>
            <w:r>
              <w:t>Городские районы</w:t>
            </w:r>
          </w:p>
        </w:tc>
        <w:tc>
          <w:tcPr>
            <w:tcW w:w="1134" w:type="dxa"/>
            <w:tcBorders>
              <w:top w:val="nil"/>
              <w:left w:val="single" w:sz="4" w:space="0" w:color="auto"/>
              <w:bottom w:val="nil"/>
            </w:tcBorders>
          </w:tcPr>
          <w:p w:rsidR="00000000" w:rsidRDefault="00000000">
            <w:pPr>
              <w:pStyle w:val="Table"/>
              <w:spacing w:before="20" w:after="20"/>
              <w:ind w:right="284"/>
              <w:jc w:val="right"/>
            </w:pPr>
            <w:r>
              <w:t>759</w:t>
            </w:r>
          </w:p>
        </w:tc>
        <w:tc>
          <w:tcPr>
            <w:tcW w:w="1134" w:type="dxa"/>
            <w:tcBorders>
              <w:top w:val="nil"/>
            </w:tcBorders>
          </w:tcPr>
          <w:p w:rsidR="00000000" w:rsidRDefault="00000000">
            <w:pPr>
              <w:pStyle w:val="Table"/>
              <w:spacing w:before="20" w:after="20"/>
              <w:ind w:right="284"/>
              <w:jc w:val="right"/>
            </w:pPr>
            <w:r>
              <w:t>654</w:t>
            </w:r>
          </w:p>
        </w:tc>
        <w:tc>
          <w:tcPr>
            <w:tcW w:w="1134" w:type="dxa"/>
            <w:tcBorders>
              <w:top w:val="nil"/>
            </w:tcBorders>
          </w:tcPr>
          <w:p w:rsidR="00000000" w:rsidRDefault="00000000">
            <w:pPr>
              <w:pStyle w:val="Table"/>
              <w:spacing w:before="20" w:after="20"/>
              <w:ind w:right="284"/>
              <w:jc w:val="right"/>
            </w:pPr>
            <w:r>
              <w:t>597</w:t>
            </w:r>
          </w:p>
        </w:tc>
        <w:tc>
          <w:tcPr>
            <w:tcW w:w="1134" w:type="dxa"/>
            <w:tcBorders>
              <w:top w:val="nil"/>
            </w:tcBorders>
          </w:tcPr>
          <w:p w:rsidR="00000000" w:rsidRDefault="00000000">
            <w:pPr>
              <w:pStyle w:val="Table"/>
              <w:spacing w:before="20" w:after="20"/>
              <w:ind w:right="284"/>
              <w:jc w:val="right"/>
            </w:pPr>
            <w:r>
              <w:t>457</w:t>
            </w:r>
          </w:p>
        </w:tc>
        <w:tc>
          <w:tcPr>
            <w:tcW w:w="1134" w:type="dxa"/>
            <w:tcBorders>
              <w:top w:val="nil"/>
            </w:tcBorders>
          </w:tcPr>
          <w:p w:rsidR="00000000" w:rsidRDefault="00000000">
            <w:pPr>
              <w:pStyle w:val="Table"/>
              <w:spacing w:before="20" w:after="20"/>
              <w:ind w:right="284"/>
              <w:jc w:val="right"/>
            </w:pPr>
            <w:r>
              <w:t>413</w:t>
            </w:r>
          </w:p>
        </w:tc>
      </w:tr>
      <w:tr w:rsidR="00000000">
        <w:tblPrEx>
          <w:tblCellMar>
            <w:top w:w="0" w:type="dxa"/>
            <w:bottom w:w="0" w:type="dxa"/>
          </w:tblCellMar>
        </w:tblPrEx>
        <w:tc>
          <w:tcPr>
            <w:tcW w:w="567" w:type="dxa"/>
            <w:tcBorders>
              <w:right w:val="single" w:sz="4" w:space="0" w:color="auto"/>
            </w:tcBorders>
          </w:tcPr>
          <w:p w:rsidR="00000000" w:rsidRDefault="00000000">
            <w:pPr>
              <w:pStyle w:val="Table"/>
              <w:spacing w:before="20" w:after="20"/>
            </w:pPr>
          </w:p>
        </w:tc>
        <w:tc>
          <w:tcPr>
            <w:tcW w:w="3402" w:type="dxa"/>
            <w:tcBorders>
              <w:top w:val="nil"/>
              <w:left w:val="single" w:sz="4" w:space="0" w:color="auto"/>
              <w:bottom w:val="single" w:sz="4" w:space="0" w:color="auto"/>
              <w:right w:val="single" w:sz="4" w:space="0" w:color="auto"/>
            </w:tcBorders>
          </w:tcPr>
          <w:p w:rsidR="00000000" w:rsidRDefault="00000000">
            <w:pPr>
              <w:pStyle w:val="Table"/>
              <w:spacing w:before="20" w:after="20"/>
            </w:pPr>
            <w:r>
              <w:t>Сельские районы</w:t>
            </w:r>
          </w:p>
        </w:tc>
        <w:tc>
          <w:tcPr>
            <w:tcW w:w="1134" w:type="dxa"/>
            <w:tcBorders>
              <w:top w:val="nil"/>
              <w:left w:val="single" w:sz="4" w:space="0" w:color="auto"/>
              <w:bottom w:val="single" w:sz="4" w:space="0" w:color="auto"/>
            </w:tcBorders>
          </w:tcPr>
          <w:p w:rsidR="00000000" w:rsidRDefault="00000000">
            <w:pPr>
              <w:pStyle w:val="Table"/>
              <w:spacing w:before="20" w:after="20"/>
              <w:ind w:right="284"/>
              <w:jc w:val="right"/>
            </w:pPr>
            <w:r>
              <w:t>1 788</w:t>
            </w:r>
          </w:p>
        </w:tc>
        <w:tc>
          <w:tcPr>
            <w:tcW w:w="1134" w:type="dxa"/>
          </w:tcPr>
          <w:p w:rsidR="00000000" w:rsidRDefault="00000000">
            <w:pPr>
              <w:pStyle w:val="Table"/>
              <w:spacing w:before="20" w:after="20"/>
              <w:ind w:right="284"/>
              <w:jc w:val="right"/>
            </w:pPr>
            <w:r>
              <w:t>1 508</w:t>
            </w:r>
          </w:p>
        </w:tc>
        <w:tc>
          <w:tcPr>
            <w:tcW w:w="1134" w:type="dxa"/>
          </w:tcPr>
          <w:p w:rsidR="00000000" w:rsidRDefault="00000000">
            <w:pPr>
              <w:pStyle w:val="Table"/>
              <w:spacing w:before="20" w:after="20"/>
              <w:ind w:right="284"/>
              <w:jc w:val="right"/>
            </w:pPr>
            <w:r>
              <w:t>1 165</w:t>
            </w:r>
          </w:p>
        </w:tc>
        <w:tc>
          <w:tcPr>
            <w:tcW w:w="1134" w:type="dxa"/>
          </w:tcPr>
          <w:p w:rsidR="00000000" w:rsidRDefault="00000000">
            <w:pPr>
              <w:pStyle w:val="Table"/>
              <w:spacing w:before="20" w:after="20"/>
              <w:ind w:right="284"/>
              <w:jc w:val="right"/>
            </w:pPr>
            <w:r>
              <w:t>930</w:t>
            </w:r>
          </w:p>
        </w:tc>
        <w:tc>
          <w:tcPr>
            <w:tcW w:w="1134" w:type="dxa"/>
          </w:tcPr>
          <w:p w:rsidR="00000000" w:rsidRDefault="00000000">
            <w:pPr>
              <w:pStyle w:val="Table"/>
              <w:spacing w:before="20" w:after="20"/>
              <w:ind w:right="284"/>
              <w:jc w:val="right"/>
            </w:pPr>
            <w:r>
              <w:t>802</w:t>
            </w:r>
          </w:p>
        </w:tc>
      </w:tr>
    </w:tbl>
    <w:p w:rsidR="00000000" w:rsidRDefault="00000000">
      <w:pPr>
        <w:pStyle w:val="Table"/>
      </w:pPr>
    </w:p>
    <w:p w:rsidR="00000000" w:rsidRDefault="00000000">
      <w:pPr>
        <w:pStyle w:val="Table"/>
      </w:pPr>
    </w:p>
    <w:p w:rsidR="00000000" w:rsidRDefault="00000000">
      <w:pPr>
        <w:pStyle w:val="Table"/>
        <w:spacing w:after="240"/>
        <w:jc w:val="center"/>
        <w:rPr>
          <w:b/>
        </w:rPr>
      </w:pPr>
      <w:r>
        <w:rPr>
          <w:b/>
        </w:rPr>
        <w:t>Таблица 30.  Материнская смертность в Албании</w:t>
      </w:r>
      <w:r>
        <w:rPr>
          <w:rStyle w:val="FootnoteReference"/>
          <w:b/>
        </w:rPr>
        <w:footnoteReference w:id="17"/>
      </w:r>
    </w:p>
    <w:tbl>
      <w:tblPr>
        <w:tblW w:w="0" w:type="auto"/>
        <w:tblInd w:w="-26" w:type="dxa"/>
        <w:tblLayout w:type="fixed"/>
        <w:tblCellMar>
          <w:left w:w="28" w:type="dxa"/>
          <w:right w:w="28" w:type="dxa"/>
        </w:tblCellMar>
        <w:tblLook w:val="0000" w:firstRow="0" w:lastRow="0" w:firstColumn="0" w:lastColumn="0" w:noHBand="0" w:noVBand="0"/>
      </w:tblPr>
      <w:tblGrid>
        <w:gridCol w:w="3969"/>
        <w:gridCol w:w="1134"/>
        <w:gridCol w:w="1134"/>
        <w:gridCol w:w="1134"/>
        <w:gridCol w:w="1134"/>
        <w:gridCol w:w="1134"/>
      </w:tblGrid>
      <w:tr w:rsidR="00000000">
        <w:tblPrEx>
          <w:tblCellMar>
            <w:top w:w="0" w:type="dxa"/>
            <w:bottom w:w="0" w:type="dxa"/>
          </w:tblCellMar>
        </w:tblPrEx>
        <w:trPr>
          <w:cantSplit/>
        </w:trPr>
        <w:tc>
          <w:tcPr>
            <w:tcW w:w="3969" w:type="dxa"/>
            <w:tcBorders>
              <w:top w:val="single" w:sz="4" w:space="0" w:color="auto"/>
            </w:tcBorders>
          </w:tcPr>
          <w:p w:rsidR="00000000" w:rsidRDefault="00000000">
            <w:pPr>
              <w:pStyle w:val="Table"/>
              <w:spacing w:before="40" w:after="40"/>
            </w:pPr>
          </w:p>
        </w:tc>
        <w:tc>
          <w:tcPr>
            <w:tcW w:w="5670" w:type="dxa"/>
            <w:gridSpan w:val="5"/>
            <w:tcBorders>
              <w:top w:val="single" w:sz="4" w:space="0" w:color="auto"/>
            </w:tcBorders>
          </w:tcPr>
          <w:p w:rsidR="00000000" w:rsidRDefault="00000000">
            <w:pPr>
              <w:pStyle w:val="Table"/>
              <w:spacing w:before="40" w:after="40"/>
              <w:jc w:val="center"/>
              <w:rPr>
                <w:b/>
              </w:rPr>
            </w:pPr>
            <w:r>
              <w:rPr>
                <w:b/>
              </w:rPr>
              <w:t>Годы</w:t>
            </w:r>
          </w:p>
        </w:tc>
      </w:tr>
      <w:tr w:rsidR="00000000">
        <w:tblPrEx>
          <w:tblCellMar>
            <w:top w:w="0" w:type="dxa"/>
            <w:bottom w:w="0" w:type="dxa"/>
          </w:tblCellMar>
        </w:tblPrEx>
        <w:tc>
          <w:tcPr>
            <w:tcW w:w="3969" w:type="dxa"/>
            <w:tcBorders>
              <w:bottom w:val="single" w:sz="4" w:space="0" w:color="auto"/>
            </w:tcBorders>
          </w:tcPr>
          <w:p w:rsidR="00000000" w:rsidRDefault="00000000">
            <w:pPr>
              <w:pStyle w:val="Table"/>
              <w:spacing w:after="40"/>
              <w:jc w:val="center"/>
              <w:rPr>
                <w:b/>
              </w:rPr>
            </w:pPr>
          </w:p>
        </w:tc>
        <w:tc>
          <w:tcPr>
            <w:tcW w:w="1134" w:type="dxa"/>
            <w:tcBorders>
              <w:bottom w:val="single" w:sz="4" w:space="0" w:color="auto"/>
            </w:tcBorders>
          </w:tcPr>
          <w:p w:rsidR="00000000" w:rsidRDefault="00000000">
            <w:pPr>
              <w:pStyle w:val="Table"/>
              <w:spacing w:after="40"/>
              <w:jc w:val="center"/>
              <w:rPr>
                <w:b/>
              </w:rPr>
            </w:pPr>
            <w:r>
              <w:rPr>
                <w:b/>
              </w:rPr>
              <w:t>1994</w:t>
            </w:r>
          </w:p>
        </w:tc>
        <w:tc>
          <w:tcPr>
            <w:tcW w:w="1134" w:type="dxa"/>
            <w:tcBorders>
              <w:bottom w:val="single" w:sz="4" w:space="0" w:color="auto"/>
            </w:tcBorders>
          </w:tcPr>
          <w:p w:rsidR="00000000" w:rsidRDefault="00000000">
            <w:pPr>
              <w:pStyle w:val="Table"/>
              <w:spacing w:after="40"/>
              <w:jc w:val="center"/>
              <w:rPr>
                <w:b/>
              </w:rPr>
            </w:pPr>
            <w:r>
              <w:rPr>
                <w:b/>
              </w:rPr>
              <w:t>1995</w:t>
            </w:r>
          </w:p>
        </w:tc>
        <w:tc>
          <w:tcPr>
            <w:tcW w:w="1134" w:type="dxa"/>
            <w:tcBorders>
              <w:bottom w:val="single" w:sz="4" w:space="0" w:color="auto"/>
            </w:tcBorders>
          </w:tcPr>
          <w:p w:rsidR="00000000" w:rsidRDefault="00000000">
            <w:pPr>
              <w:pStyle w:val="Table"/>
              <w:spacing w:after="40"/>
              <w:jc w:val="center"/>
              <w:rPr>
                <w:b/>
              </w:rPr>
            </w:pPr>
            <w:r>
              <w:rPr>
                <w:b/>
              </w:rPr>
              <w:t>1996</w:t>
            </w:r>
          </w:p>
        </w:tc>
        <w:tc>
          <w:tcPr>
            <w:tcW w:w="1134" w:type="dxa"/>
            <w:tcBorders>
              <w:bottom w:val="single" w:sz="4" w:space="0" w:color="auto"/>
            </w:tcBorders>
          </w:tcPr>
          <w:p w:rsidR="00000000" w:rsidRDefault="00000000">
            <w:pPr>
              <w:pStyle w:val="Table"/>
              <w:spacing w:after="40"/>
              <w:jc w:val="center"/>
              <w:rPr>
                <w:b/>
              </w:rPr>
            </w:pPr>
            <w:r>
              <w:rPr>
                <w:b/>
              </w:rPr>
              <w:t>1997</w:t>
            </w:r>
          </w:p>
        </w:tc>
        <w:tc>
          <w:tcPr>
            <w:tcW w:w="1134" w:type="dxa"/>
            <w:tcBorders>
              <w:bottom w:val="single" w:sz="4" w:space="0" w:color="auto"/>
            </w:tcBorders>
          </w:tcPr>
          <w:p w:rsidR="00000000" w:rsidRDefault="00000000">
            <w:pPr>
              <w:pStyle w:val="Table"/>
              <w:spacing w:after="40"/>
              <w:jc w:val="center"/>
              <w:rPr>
                <w:b/>
              </w:rPr>
            </w:pPr>
            <w:r>
              <w:rPr>
                <w:b/>
              </w:rPr>
              <w:t>1998</w:t>
            </w:r>
          </w:p>
        </w:tc>
      </w:tr>
      <w:tr w:rsidR="00000000">
        <w:tblPrEx>
          <w:tblCellMar>
            <w:top w:w="0" w:type="dxa"/>
            <w:bottom w:w="0" w:type="dxa"/>
          </w:tblCellMar>
        </w:tblPrEx>
        <w:tc>
          <w:tcPr>
            <w:tcW w:w="3969" w:type="dxa"/>
            <w:tcBorders>
              <w:top w:val="single" w:sz="4" w:space="0" w:color="auto"/>
            </w:tcBorders>
          </w:tcPr>
          <w:p w:rsidR="00000000" w:rsidRDefault="00000000">
            <w:pPr>
              <w:pStyle w:val="Table"/>
              <w:spacing w:before="20" w:after="20"/>
            </w:pPr>
            <w:r>
              <w:t>Численность женщин в возрасте 15–49 лет</w:t>
            </w:r>
          </w:p>
        </w:tc>
        <w:tc>
          <w:tcPr>
            <w:tcW w:w="1134" w:type="dxa"/>
            <w:tcBorders>
              <w:top w:val="single" w:sz="4" w:space="0" w:color="auto"/>
            </w:tcBorders>
          </w:tcPr>
          <w:p w:rsidR="00000000" w:rsidRDefault="00000000">
            <w:pPr>
              <w:pStyle w:val="Table"/>
              <w:spacing w:before="20" w:after="20"/>
              <w:ind w:right="227"/>
              <w:jc w:val="right"/>
            </w:pPr>
            <w:r>
              <w:t>819 717</w:t>
            </w:r>
          </w:p>
        </w:tc>
        <w:tc>
          <w:tcPr>
            <w:tcW w:w="1134" w:type="dxa"/>
            <w:tcBorders>
              <w:top w:val="single" w:sz="4" w:space="0" w:color="auto"/>
            </w:tcBorders>
          </w:tcPr>
          <w:p w:rsidR="00000000" w:rsidRDefault="00000000">
            <w:pPr>
              <w:pStyle w:val="Table"/>
              <w:spacing w:before="20" w:after="20"/>
              <w:ind w:right="227"/>
              <w:jc w:val="right"/>
            </w:pPr>
            <w:r>
              <w:t>835 659</w:t>
            </w:r>
          </w:p>
        </w:tc>
        <w:tc>
          <w:tcPr>
            <w:tcW w:w="1134" w:type="dxa"/>
            <w:tcBorders>
              <w:top w:val="single" w:sz="4" w:space="0" w:color="auto"/>
            </w:tcBorders>
          </w:tcPr>
          <w:p w:rsidR="00000000" w:rsidRDefault="00000000">
            <w:pPr>
              <w:pStyle w:val="Table"/>
              <w:spacing w:before="20" w:after="20"/>
              <w:ind w:right="227"/>
              <w:jc w:val="right"/>
            </w:pPr>
            <w:r>
              <w:t>844 790</w:t>
            </w:r>
          </w:p>
        </w:tc>
        <w:tc>
          <w:tcPr>
            <w:tcW w:w="1134" w:type="dxa"/>
            <w:tcBorders>
              <w:top w:val="single" w:sz="4" w:space="0" w:color="auto"/>
            </w:tcBorders>
          </w:tcPr>
          <w:p w:rsidR="00000000" w:rsidRDefault="00000000">
            <w:pPr>
              <w:pStyle w:val="Table"/>
              <w:spacing w:before="20" w:after="20"/>
              <w:ind w:right="227"/>
              <w:jc w:val="right"/>
            </w:pPr>
            <w:r>
              <w:t>863 327</w:t>
            </w:r>
          </w:p>
        </w:tc>
        <w:tc>
          <w:tcPr>
            <w:tcW w:w="1134" w:type="dxa"/>
            <w:tcBorders>
              <w:top w:val="single" w:sz="4" w:space="0" w:color="auto"/>
            </w:tcBorders>
          </w:tcPr>
          <w:p w:rsidR="00000000" w:rsidRDefault="00000000">
            <w:pPr>
              <w:pStyle w:val="Table"/>
              <w:spacing w:before="20" w:after="20"/>
              <w:ind w:right="227"/>
              <w:jc w:val="right"/>
            </w:pPr>
            <w:r>
              <w:t>863 327</w:t>
            </w:r>
          </w:p>
        </w:tc>
      </w:tr>
      <w:tr w:rsidR="00000000">
        <w:tblPrEx>
          <w:tblCellMar>
            <w:top w:w="0" w:type="dxa"/>
            <w:bottom w:w="0" w:type="dxa"/>
          </w:tblCellMar>
        </w:tblPrEx>
        <w:tc>
          <w:tcPr>
            <w:tcW w:w="3969" w:type="dxa"/>
          </w:tcPr>
          <w:p w:rsidR="00000000" w:rsidRDefault="00000000">
            <w:pPr>
              <w:pStyle w:val="Table"/>
              <w:spacing w:before="20" w:after="20"/>
            </w:pPr>
            <w:r>
              <w:t>Число беременностей</w:t>
            </w:r>
          </w:p>
        </w:tc>
        <w:tc>
          <w:tcPr>
            <w:tcW w:w="1134" w:type="dxa"/>
          </w:tcPr>
          <w:p w:rsidR="00000000" w:rsidRDefault="00000000">
            <w:pPr>
              <w:pStyle w:val="Table"/>
              <w:spacing w:before="20" w:after="20"/>
              <w:ind w:right="227"/>
              <w:jc w:val="right"/>
            </w:pPr>
            <w:r>
              <w:t>103 471</w:t>
            </w:r>
          </w:p>
        </w:tc>
        <w:tc>
          <w:tcPr>
            <w:tcW w:w="1134" w:type="dxa"/>
          </w:tcPr>
          <w:p w:rsidR="00000000" w:rsidRDefault="00000000">
            <w:pPr>
              <w:pStyle w:val="Table"/>
              <w:spacing w:before="20" w:after="20"/>
              <w:ind w:right="227"/>
              <w:jc w:val="right"/>
            </w:pPr>
            <w:r>
              <w:t>104 349</w:t>
            </w:r>
          </w:p>
        </w:tc>
        <w:tc>
          <w:tcPr>
            <w:tcW w:w="1134" w:type="dxa"/>
          </w:tcPr>
          <w:p w:rsidR="00000000" w:rsidRDefault="00000000">
            <w:pPr>
              <w:pStyle w:val="Table"/>
              <w:spacing w:before="20" w:after="20"/>
              <w:ind w:right="227"/>
              <w:jc w:val="right"/>
            </w:pPr>
            <w:r>
              <w:t>96 092</w:t>
            </w:r>
          </w:p>
        </w:tc>
        <w:tc>
          <w:tcPr>
            <w:tcW w:w="1134" w:type="dxa"/>
          </w:tcPr>
          <w:p w:rsidR="00000000" w:rsidRDefault="00000000">
            <w:pPr>
              <w:pStyle w:val="Table"/>
              <w:spacing w:before="20" w:after="20"/>
              <w:ind w:right="227"/>
              <w:jc w:val="right"/>
            </w:pPr>
            <w:r>
              <w:t>83 872</w:t>
            </w:r>
          </w:p>
        </w:tc>
        <w:tc>
          <w:tcPr>
            <w:tcW w:w="1134" w:type="dxa"/>
          </w:tcPr>
          <w:p w:rsidR="00000000" w:rsidRDefault="00000000">
            <w:pPr>
              <w:pStyle w:val="Table"/>
              <w:spacing w:before="20" w:after="20"/>
              <w:ind w:right="227"/>
              <w:jc w:val="right"/>
            </w:pPr>
            <w:r>
              <w:t>78 355</w:t>
            </w:r>
          </w:p>
        </w:tc>
      </w:tr>
      <w:tr w:rsidR="00000000">
        <w:tblPrEx>
          <w:tblCellMar>
            <w:top w:w="0" w:type="dxa"/>
            <w:bottom w:w="0" w:type="dxa"/>
          </w:tblCellMar>
        </w:tblPrEx>
        <w:tc>
          <w:tcPr>
            <w:tcW w:w="3969" w:type="dxa"/>
          </w:tcPr>
          <w:p w:rsidR="00000000" w:rsidRDefault="00000000">
            <w:pPr>
              <w:pStyle w:val="Table"/>
              <w:spacing w:before="20" w:after="20"/>
            </w:pPr>
            <w:r>
              <w:t>Число живорождений</w:t>
            </w:r>
          </w:p>
        </w:tc>
        <w:tc>
          <w:tcPr>
            <w:tcW w:w="1134" w:type="dxa"/>
          </w:tcPr>
          <w:p w:rsidR="00000000" w:rsidRDefault="00000000">
            <w:pPr>
              <w:pStyle w:val="Table"/>
              <w:spacing w:before="20" w:after="20"/>
              <w:ind w:right="227"/>
              <w:jc w:val="right"/>
            </w:pPr>
            <w:r>
              <w:t>72 179</w:t>
            </w:r>
          </w:p>
        </w:tc>
        <w:tc>
          <w:tcPr>
            <w:tcW w:w="1134" w:type="dxa"/>
          </w:tcPr>
          <w:p w:rsidR="00000000" w:rsidRDefault="00000000">
            <w:pPr>
              <w:pStyle w:val="Table"/>
              <w:spacing w:before="20" w:after="20"/>
              <w:ind w:right="227"/>
              <w:jc w:val="right"/>
            </w:pPr>
            <w:r>
              <w:t>72 081</w:t>
            </w:r>
          </w:p>
        </w:tc>
        <w:tc>
          <w:tcPr>
            <w:tcW w:w="1134" w:type="dxa"/>
          </w:tcPr>
          <w:p w:rsidR="00000000" w:rsidRDefault="00000000">
            <w:pPr>
              <w:pStyle w:val="Table"/>
              <w:spacing w:before="20" w:after="20"/>
              <w:ind w:right="227"/>
              <w:jc w:val="right"/>
            </w:pPr>
            <w:r>
              <w:t>68 358</w:t>
            </w:r>
          </w:p>
        </w:tc>
        <w:tc>
          <w:tcPr>
            <w:tcW w:w="1134" w:type="dxa"/>
          </w:tcPr>
          <w:p w:rsidR="00000000" w:rsidRDefault="00000000">
            <w:pPr>
              <w:pStyle w:val="Table"/>
              <w:spacing w:before="20" w:after="20"/>
              <w:ind w:right="227"/>
              <w:jc w:val="right"/>
            </w:pPr>
            <w:r>
              <w:t>61 739</w:t>
            </w:r>
          </w:p>
        </w:tc>
        <w:tc>
          <w:tcPr>
            <w:tcW w:w="1134" w:type="dxa"/>
          </w:tcPr>
          <w:p w:rsidR="00000000" w:rsidRDefault="00000000">
            <w:pPr>
              <w:pStyle w:val="Table"/>
              <w:spacing w:before="20" w:after="20"/>
              <w:ind w:right="227"/>
              <w:jc w:val="right"/>
            </w:pPr>
            <w:r>
              <w:t>60 139</w:t>
            </w:r>
          </w:p>
        </w:tc>
      </w:tr>
      <w:tr w:rsidR="00000000">
        <w:tblPrEx>
          <w:tblCellMar>
            <w:top w:w="0" w:type="dxa"/>
            <w:bottom w:w="0" w:type="dxa"/>
          </w:tblCellMar>
        </w:tblPrEx>
        <w:tc>
          <w:tcPr>
            <w:tcW w:w="3969" w:type="dxa"/>
          </w:tcPr>
          <w:p w:rsidR="00000000" w:rsidRDefault="00000000">
            <w:pPr>
              <w:pStyle w:val="Table"/>
              <w:spacing w:before="20" w:after="20"/>
            </w:pPr>
            <w:r>
              <w:t xml:space="preserve">Число материнских смертей </w:t>
            </w:r>
          </w:p>
        </w:tc>
        <w:tc>
          <w:tcPr>
            <w:tcW w:w="1134" w:type="dxa"/>
          </w:tcPr>
          <w:p w:rsidR="00000000" w:rsidRDefault="00000000">
            <w:pPr>
              <w:pStyle w:val="Table"/>
              <w:spacing w:before="20" w:after="20"/>
              <w:ind w:right="227"/>
              <w:jc w:val="right"/>
            </w:pPr>
            <w:r>
              <w:t>29</w:t>
            </w:r>
          </w:p>
        </w:tc>
        <w:tc>
          <w:tcPr>
            <w:tcW w:w="1134" w:type="dxa"/>
          </w:tcPr>
          <w:p w:rsidR="00000000" w:rsidRDefault="00000000">
            <w:pPr>
              <w:pStyle w:val="Table"/>
              <w:spacing w:before="20" w:after="20"/>
              <w:ind w:right="227"/>
              <w:jc w:val="right"/>
            </w:pPr>
            <w:r>
              <w:t>21</w:t>
            </w:r>
          </w:p>
        </w:tc>
        <w:tc>
          <w:tcPr>
            <w:tcW w:w="1134" w:type="dxa"/>
          </w:tcPr>
          <w:p w:rsidR="00000000" w:rsidRDefault="00000000">
            <w:pPr>
              <w:pStyle w:val="Table"/>
              <w:spacing w:before="20" w:after="20"/>
              <w:ind w:right="227"/>
              <w:jc w:val="right"/>
            </w:pPr>
            <w:r>
              <w:t>22</w:t>
            </w:r>
          </w:p>
        </w:tc>
        <w:tc>
          <w:tcPr>
            <w:tcW w:w="1134" w:type="dxa"/>
          </w:tcPr>
          <w:p w:rsidR="00000000" w:rsidRDefault="00000000">
            <w:pPr>
              <w:pStyle w:val="Table"/>
              <w:spacing w:before="20" w:after="20"/>
              <w:ind w:right="227"/>
              <w:jc w:val="right"/>
            </w:pPr>
            <w:r>
              <w:t>17</w:t>
            </w:r>
          </w:p>
        </w:tc>
        <w:tc>
          <w:tcPr>
            <w:tcW w:w="1134" w:type="dxa"/>
          </w:tcPr>
          <w:p w:rsidR="00000000" w:rsidRDefault="00000000">
            <w:pPr>
              <w:pStyle w:val="Table"/>
              <w:spacing w:before="20" w:after="20"/>
              <w:ind w:right="227"/>
              <w:jc w:val="right"/>
            </w:pPr>
            <w:r>
              <w:t>13</w:t>
            </w:r>
          </w:p>
        </w:tc>
      </w:tr>
      <w:tr w:rsidR="00000000">
        <w:tblPrEx>
          <w:tblCellMar>
            <w:top w:w="0" w:type="dxa"/>
            <w:bottom w:w="0" w:type="dxa"/>
          </w:tblCellMar>
        </w:tblPrEx>
        <w:tc>
          <w:tcPr>
            <w:tcW w:w="3969" w:type="dxa"/>
          </w:tcPr>
          <w:p w:rsidR="00000000" w:rsidRDefault="00000000">
            <w:pPr>
              <w:pStyle w:val="Table"/>
              <w:spacing w:before="20" w:after="20"/>
            </w:pPr>
            <w:r>
              <w:rPr>
                <w:u w:val="single"/>
              </w:rPr>
              <w:t>Коэффициент материнской смертности</w:t>
            </w:r>
          </w:p>
        </w:tc>
        <w:tc>
          <w:tcPr>
            <w:tcW w:w="1134" w:type="dxa"/>
          </w:tcPr>
          <w:p w:rsidR="00000000" w:rsidRDefault="00000000">
            <w:pPr>
              <w:pStyle w:val="Table"/>
              <w:spacing w:before="20" w:after="20"/>
              <w:ind w:right="227"/>
              <w:jc w:val="right"/>
            </w:pPr>
          </w:p>
        </w:tc>
        <w:tc>
          <w:tcPr>
            <w:tcW w:w="1134" w:type="dxa"/>
          </w:tcPr>
          <w:p w:rsidR="00000000" w:rsidRDefault="00000000">
            <w:pPr>
              <w:pStyle w:val="Table"/>
              <w:spacing w:before="20" w:after="20"/>
              <w:ind w:right="227"/>
              <w:jc w:val="right"/>
            </w:pPr>
          </w:p>
        </w:tc>
        <w:tc>
          <w:tcPr>
            <w:tcW w:w="1134" w:type="dxa"/>
          </w:tcPr>
          <w:p w:rsidR="00000000" w:rsidRDefault="00000000">
            <w:pPr>
              <w:pStyle w:val="Table"/>
              <w:spacing w:before="20" w:after="20"/>
              <w:ind w:right="227"/>
              <w:jc w:val="right"/>
            </w:pPr>
          </w:p>
        </w:tc>
        <w:tc>
          <w:tcPr>
            <w:tcW w:w="1134" w:type="dxa"/>
          </w:tcPr>
          <w:p w:rsidR="00000000" w:rsidRDefault="00000000">
            <w:pPr>
              <w:pStyle w:val="Table"/>
              <w:spacing w:before="20" w:after="20"/>
              <w:ind w:right="227"/>
              <w:jc w:val="right"/>
            </w:pPr>
          </w:p>
        </w:tc>
        <w:tc>
          <w:tcPr>
            <w:tcW w:w="1134" w:type="dxa"/>
          </w:tcPr>
          <w:p w:rsidR="00000000" w:rsidRDefault="00000000">
            <w:pPr>
              <w:pStyle w:val="Table"/>
              <w:spacing w:before="20" w:after="20"/>
              <w:ind w:right="227"/>
              <w:jc w:val="right"/>
            </w:pPr>
          </w:p>
        </w:tc>
      </w:tr>
      <w:tr w:rsidR="00000000">
        <w:tblPrEx>
          <w:tblCellMar>
            <w:top w:w="0" w:type="dxa"/>
            <w:bottom w:w="0" w:type="dxa"/>
          </w:tblCellMar>
        </w:tblPrEx>
        <w:tc>
          <w:tcPr>
            <w:tcW w:w="3969" w:type="dxa"/>
          </w:tcPr>
          <w:p w:rsidR="00000000" w:rsidRDefault="00000000">
            <w:pPr>
              <w:pStyle w:val="Table"/>
              <w:spacing w:before="20" w:after="20"/>
            </w:pPr>
            <w:r>
              <w:t>Число материнских смертей на 100 тыс. женщин в возрасте 15–49 лет</w:t>
            </w:r>
          </w:p>
        </w:tc>
        <w:tc>
          <w:tcPr>
            <w:tcW w:w="1134" w:type="dxa"/>
            <w:vAlign w:val="bottom"/>
          </w:tcPr>
          <w:p w:rsidR="00000000" w:rsidRDefault="00000000">
            <w:pPr>
              <w:pStyle w:val="Table"/>
              <w:spacing w:before="20" w:after="20"/>
              <w:ind w:right="227"/>
              <w:jc w:val="right"/>
            </w:pPr>
            <w:r>
              <w:t>3,53</w:t>
            </w:r>
          </w:p>
        </w:tc>
        <w:tc>
          <w:tcPr>
            <w:tcW w:w="1134" w:type="dxa"/>
            <w:vAlign w:val="bottom"/>
          </w:tcPr>
          <w:p w:rsidR="00000000" w:rsidRDefault="00000000">
            <w:pPr>
              <w:pStyle w:val="Table"/>
              <w:spacing w:before="20" w:after="20"/>
              <w:ind w:right="227"/>
              <w:jc w:val="right"/>
            </w:pPr>
            <w:r>
              <w:t>2,5</w:t>
            </w:r>
          </w:p>
        </w:tc>
        <w:tc>
          <w:tcPr>
            <w:tcW w:w="1134" w:type="dxa"/>
            <w:vAlign w:val="bottom"/>
          </w:tcPr>
          <w:p w:rsidR="00000000" w:rsidRDefault="00000000">
            <w:pPr>
              <w:pStyle w:val="Table"/>
              <w:spacing w:before="20" w:after="20"/>
              <w:ind w:right="227"/>
              <w:jc w:val="right"/>
            </w:pPr>
            <w:r>
              <w:t>2,6</w:t>
            </w:r>
          </w:p>
        </w:tc>
        <w:tc>
          <w:tcPr>
            <w:tcW w:w="1134" w:type="dxa"/>
            <w:vAlign w:val="bottom"/>
          </w:tcPr>
          <w:p w:rsidR="00000000" w:rsidRDefault="00000000">
            <w:pPr>
              <w:pStyle w:val="Table"/>
              <w:spacing w:before="20" w:after="20"/>
              <w:ind w:right="227"/>
              <w:jc w:val="right"/>
            </w:pPr>
            <w:r>
              <w:t>2</w:t>
            </w:r>
          </w:p>
        </w:tc>
        <w:tc>
          <w:tcPr>
            <w:tcW w:w="1134" w:type="dxa"/>
            <w:vAlign w:val="bottom"/>
          </w:tcPr>
          <w:p w:rsidR="00000000" w:rsidRDefault="00000000">
            <w:pPr>
              <w:pStyle w:val="Table"/>
              <w:spacing w:before="20" w:after="20"/>
              <w:ind w:right="227"/>
              <w:jc w:val="right"/>
            </w:pPr>
            <w:r>
              <w:t>1,5</w:t>
            </w:r>
          </w:p>
        </w:tc>
      </w:tr>
      <w:tr w:rsidR="00000000">
        <w:tblPrEx>
          <w:tblCellMar>
            <w:top w:w="0" w:type="dxa"/>
            <w:bottom w:w="0" w:type="dxa"/>
          </w:tblCellMar>
        </w:tblPrEx>
        <w:tc>
          <w:tcPr>
            <w:tcW w:w="3969" w:type="dxa"/>
          </w:tcPr>
          <w:p w:rsidR="00000000" w:rsidRDefault="00000000">
            <w:pPr>
              <w:pStyle w:val="Table"/>
              <w:spacing w:before="20" w:after="20"/>
            </w:pPr>
            <w:r>
              <w:t>Число смертей на 100 тыс. беременностей</w:t>
            </w:r>
          </w:p>
        </w:tc>
        <w:tc>
          <w:tcPr>
            <w:tcW w:w="1134" w:type="dxa"/>
          </w:tcPr>
          <w:p w:rsidR="00000000" w:rsidRDefault="00000000">
            <w:pPr>
              <w:pStyle w:val="Table"/>
              <w:spacing w:before="20" w:after="20"/>
              <w:ind w:right="227"/>
              <w:jc w:val="right"/>
            </w:pPr>
            <w:r>
              <w:t>28,2</w:t>
            </w:r>
          </w:p>
        </w:tc>
        <w:tc>
          <w:tcPr>
            <w:tcW w:w="1134" w:type="dxa"/>
          </w:tcPr>
          <w:p w:rsidR="00000000" w:rsidRDefault="00000000">
            <w:pPr>
              <w:pStyle w:val="Table"/>
              <w:spacing w:before="20" w:after="20"/>
              <w:ind w:right="227"/>
              <w:jc w:val="right"/>
            </w:pPr>
            <w:r>
              <w:t>19,8</w:t>
            </w:r>
          </w:p>
        </w:tc>
        <w:tc>
          <w:tcPr>
            <w:tcW w:w="1134" w:type="dxa"/>
          </w:tcPr>
          <w:p w:rsidR="00000000" w:rsidRDefault="00000000">
            <w:pPr>
              <w:pStyle w:val="Table"/>
              <w:spacing w:before="20" w:after="20"/>
              <w:ind w:right="227"/>
              <w:jc w:val="right"/>
            </w:pPr>
            <w:r>
              <w:t>25</w:t>
            </w:r>
          </w:p>
        </w:tc>
        <w:tc>
          <w:tcPr>
            <w:tcW w:w="1134" w:type="dxa"/>
          </w:tcPr>
          <w:p w:rsidR="00000000" w:rsidRDefault="00000000">
            <w:pPr>
              <w:pStyle w:val="Table"/>
              <w:spacing w:before="20" w:after="20"/>
              <w:ind w:right="227"/>
              <w:jc w:val="right"/>
            </w:pPr>
            <w:r>
              <w:t>27,7</w:t>
            </w:r>
          </w:p>
        </w:tc>
        <w:tc>
          <w:tcPr>
            <w:tcW w:w="1134" w:type="dxa"/>
          </w:tcPr>
          <w:p w:rsidR="00000000" w:rsidRDefault="00000000">
            <w:pPr>
              <w:pStyle w:val="Table"/>
              <w:spacing w:before="20" w:after="20"/>
              <w:ind w:right="227"/>
              <w:jc w:val="right"/>
            </w:pPr>
            <w:r>
              <w:t>16,6</w:t>
            </w:r>
          </w:p>
        </w:tc>
      </w:tr>
      <w:tr w:rsidR="00000000">
        <w:tblPrEx>
          <w:tblCellMar>
            <w:top w:w="0" w:type="dxa"/>
            <w:bottom w:w="0" w:type="dxa"/>
          </w:tblCellMar>
        </w:tblPrEx>
        <w:tc>
          <w:tcPr>
            <w:tcW w:w="3969" w:type="dxa"/>
          </w:tcPr>
          <w:p w:rsidR="00000000" w:rsidRDefault="00000000">
            <w:pPr>
              <w:pStyle w:val="Table"/>
              <w:spacing w:before="20" w:after="20"/>
            </w:pPr>
            <w:r>
              <w:t>Число материнских смертей на 100 тыс. живорожденных</w:t>
            </w:r>
          </w:p>
        </w:tc>
        <w:tc>
          <w:tcPr>
            <w:tcW w:w="1134" w:type="dxa"/>
            <w:vAlign w:val="bottom"/>
          </w:tcPr>
          <w:p w:rsidR="00000000" w:rsidRDefault="00000000">
            <w:pPr>
              <w:pStyle w:val="Table"/>
              <w:spacing w:before="20" w:after="20"/>
              <w:ind w:right="227"/>
              <w:jc w:val="right"/>
            </w:pPr>
            <w:r>
              <w:t>40,6</w:t>
            </w:r>
          </w:p>
        </w:tc>
        <w:tc>
          <w:tcPr>
            <w:tcW w:w="1134" w:type="dxa"/>
            <w:vAlign w:val="bottom"/>
          </w:tcPr>
          <w:p w:rsidR="00000000" w:rsidRDefault="00000000">
            <w:pPr>
              <w:pStyle w:val="Table"/>
              <w:spacing w:before="20" w:after="20"/>
              <w:ind w:right="227"/>
              <w:jc w:val="right"/>
            </w:pPr>
            <w:r>
              <w:t>28,5</w:t>
            </w:r>
          </w:p>
        </w:tc>
        <w:tc>
          <w:tcPr>
            <w:tcW w:w="1134" w:type="dxa"/>
            <w:vAlign w:val="bottom"/>
          </w:tcPr>
          <w:p w:rsidR="00000000" w:rsidRDefault="00000000">
            <w:pPr>
              <w:pStyle w:val="Table"/>
              <w:spacing w:before="20" w:after="20"/>
              <w:ind w:right="227"/>
              <w:jc w:val="right"/>
            </w:pPr>
            <w:r>
              <w:t>24,8</w:t>
            </w:r>
          </w:p>
        </w:tc>
        <w:tc>
          <w:tcPr>
            <w:tcW w:w="1134" w:type="dxa"/>
            <w:vAlign w:val="bottom"/>
          </w:tcPr>
          <w:p w:rsidR="00000000" w:rsidRDefault="00000000">
            <w:pPr>
              <w:pStyle w:val="Table"/>
              <w:spacing w:before="20" w:after="20"/>
              <w:ind w:right="227"/>
              <w:jc w:val="right"/>
            </w:pPr>
            <w:r>
              <w:t>27,5</w:t>
            </w:r>
          </w:p>
        </w:tc>
        <w:tc>
          <w:tcPr>
            <w:tcW w:w="1134" w:type="dxa"/>
            <w:vAlign w:val="bottom"/>
          </w:tcPr>
          <w:p w:rsidR="00000000" w:rsidRDefault="00000000">
            <w:pPr>
              <w:pStyle w:val="Table"/>
              <w:spacing w:before="20" w:after="20"/>
              <w:ind w:right="227"/>
              <w:jc w:val="right"/>
            </w:pPr>
            <w:r>
              <w:t>21,6</w:t>
            </w:r>
          </w:p>
        </w:tc>
      </w:tr>
      <w:tr w:rsidR="00000000">
        <w:tblPrEx>
          <w:tblCellMar>
            <w:top w:w="0" w:type="dxa"/>
            <w:bottom w:w="0" w:type="dxa"/>
          </w:tblCellMar>
        </w:tblPrEx>
        <w:tc>
          <w:tcPr>
            <w:tcW w:w="3969" w:type="dxa"/>
          </w:tcPr>
          <w:p w:rsidR="00000000" w:rsidRDefault="00000000">
            <w:pPr>
              <w:pStyle w:val="Table"/>
              <w:spacing w:before="20" w:after="20"/>
            </w:pPr>
            <w:r>
              <w:t>Число матерей, умерших в результате аборта</w:t>
            </w:r>
          </w:p>
        </w:tc>
        <w:tc>
          <w:tcPr>
            <w:tcW w:w="1134" w:type="dxa"/>
          </w:tcPr>
          <w:p w:rsidR="00000000" w:rsidRDefault="00000000">
            <w:pPr>
              <w:pStyle w:val="Table"/>
              <w:spacing w:before="20" w:after="20"/>
              <w:ind w:right="227"/>
              <w:jc w:val="right"/>
            </w:pPr>
            <w:r>
              <w:t>6</w:t>
            </w:r>
          </w:p>
        </w:tc>
        <w:tc>
          <w:tcPr>
            <w:tcW w:w="1134" w:type="dxa"/>
          </w:tcPr>
          <w:p w:rsidR="00000000" w:rsidRDefault="00000000">
            <w:pPr>
              <w:pStyle w:val="Table"/>
              <w:spacing w:before="20" w:after="20"/>
              <w:ind w:right="227"/>
              <w:jc w:val="right"/>
            </w:pPr>
            <w:r>
              <w:t>3</w:t>
            </w:r>
          </w:p>
        </w:tc>
        <w:tc>
          <w:tcPr>
            <w:tcW w:w="1134" w:type="dxa"/>
          </w:tcPr>
          <w:p w:rsidR="00000000" w:rsidRDefault="00000000">
            <w:pPr>
              <w:pStyle w:val="Table"/>
              <w:spacing w:before="20" w:after="20"/>
              <w:ind w:right="227"/>
              <w:jc w:val="right"/>
            </w:pPr>
            <w:r>
              <w:t>2</w:t>
            </w:r>
          </w:p>
        </w:tc>
        <w:tc>
          <w:tcPr>
            <w:tcW w:w="1134" w:type="dxa"/>
          </w:tcPr>
          <w:p w:rsidR="00000000" w:rsidRDefault="00000000">
            <w:pPr>
              <w:pStyle w:val="Table"/>
              <w:spacing w:before="20" w:after="20"/>
              <w:ind w:right="227"/>
              <w:jc w:val="right"/>
            </w:pPr>
            <w:r>
              <w:t>1</w:t>
            </w:r>
          </w:p>
        </w:tc>
        <w:tc>
          <w:tcPr>
            <w:tcW w:w="1134" w:type="dxa"/>
          </w:tcPr>
          <w:p w:rsidR="00000000" w:rsidRDefault="00000000">
            <w:pPr>
              <w:pStyle w:val="Table"/>
              <w:spacing w:before="20" w:after="20"/>
              <w:ind w:right="227"/>
              <w:jc w:val="right"/>
            </w:pPr>
            <w:r>
              <w:t>0</w:t>
            </w:r>
          </w:p>
        </w:tc>
      </w:tr>
      <w:tr w:rsidR="00000000">
        <w:tblPrEx>
          <w:tblCellMar>
            <w:top w:w="0" w:type="dxa"/>
            <w:bottom w:w="0" w:type="dxa"/>
          </w:tblCellMar>
        </w:tblPrEx>
        <w:tc>
          <w:tcPr>
            <w:tcW w:w="3969" w:type="dxa"/>
            <w:tcBorders>
              <w:bottom w:val="single" w:sz="4" w:space="0" w:color="auto"/>
            </w:tcBorders>
          </w:tcPr>
          <w:p w:rsidR="00000000" w:rsidRDefault="00000000">
            <w:pPr>
              <w:pStyle w:val="Table"/>
              <w:spacing w:before="20" w:after="20"/>
            </w:pPr>
            <w:r>
              <w:t>Коэффициент материнской смертности в результате аборта</w:t>
            </w:r>
          </w:p>
        </w:tc>
        <w:tc>
          <w:tcPr>
            <w:tcW w:w="1134" w:type="dxa"/>
            <w:tcBorders>
              <w:bottom w:val="single" w:sz="4" w:space="0" w:color="auto"/>
            </w:tcBorders>
            <w:vAlign w:val="bottom"/>
          </w:tcPr>
          <w:p w:rsidR="00000000" w:rsidRDefault="00000000">
            <w:pPr>
              <w:pStyle w:val="Table"/>
              <w:spacing w:before="20" w:after="20"/>
              <w:ind w:right="227"/>
              <w:jc w:val="right"/>
            </w:pPr>
            <w:r>
              <w:t>0,7</w:t>
            </w:r>
          </w:p>
        </w:tc>
        <w:tc>
          <w:tcPr>
            <w:tcW w:w="1134" w:type="dxa"/>
            <w:tcBorders>
              <w:bottom w:val="single" w:sz="4" w:space="0" w:color="auto"/>
            </w:tcBorders>
            <w:vAlign w:val="bottom"/>
          </w:tcPr>
          <w:p w:rsidR="00000000" w:rsidRDefault="00000000">
            <w:pPr>
              <w:pStyle w:val="Table"/>
              <w:spacing w:before="20" w:after="20"/>
              <w:ind w:right="227"/>
              <w:jc w:val="right"/>
            </w:pPr>
            <w:r>
              <w:t>0,4</w:t>
            </w:r>
          </w:p>
        </w:tc>
        <w:tc>
          <w:tcPr>
            <w:tcW w:w="1134" w:type="dxa"/>
            <w:tcBorders>
              <w:bottom w:val="single" w:sz="4" w:space="0" w:color="auto"/>
            </w:tcBorders>
            <w:vAlign w:val="bottom"/>
          </w:tcPr>
          <w:p w:rsidR="00000000" w:rsidRDefault="00000000">
            <w:pPr>
              <w:pStyle w:val="Table"/>
              <w:spacing w:before="20" w:after="20"/>
              <w:ind w:right="227"/>
              <w:jc w:val="right"/>
            </w:pPr>
            <w:r>
              <w:t>0,2</w:t>
            </w:r>
          </w:p>
        </w:tc>
        <w:tc>
          <w:tcPr>
            <w:tcW w:w="1134" w:type="dxa"/>
            <w:tcBorders>
              <w:bottom w:val="single" w:sz="4" w:space="0" w:color="auto"/>
            </w:tcBorders>
            <w:vAlign w:val="bottom"/>
          </w:tcPr>
          <w:p w:rsidR="00000000" w:rsidRDefault="00000000">
            <w:pPr>
              <w:pStyle w:val="Table"/>
              <w:spacing w:before="20" w:after="20"/>
              <w:ind w:right="227"/>
              <w:jc w:val="right"/>
            </w:pPr>
            <w:r>
              <w:t>0,1</w:t>
            </w:r>
          </w:p>
        </w:tc>
        <w:tc>
          <w:tcPr>
            <w:tcW w:w="1134" w:type="dxa"/>
            <w:tcBorders>
              <w:bottom w:val="single" w:sz="4" w:space="0" w:color="auto"/>
            </w:tcBorders>
            <w:vAlign w:val="bottom"/>
          </w:tcPr>
          <w:p w:rsidR="00000000" w:rsidRDefault="00000000">
            <w:pPr>
              <w:pStyle w:val="Table"/>
              <w:spacing w:before="20" w:after="20"/>
              <w:ind w:right="227"/>
              <w:jc w:val="right"/>
            </w:pPr>
            <w:r>
              <w:t>0</w:t>
            </w:r>
          </w:p>
        </w:tc>
      </w:tr>
    </w:tbl>
    <w:p w:rsidR="00000000" w:rsidRDefault="00000000">
      <w:pPr>
        <w:pStyle w:val="Table"/>
      </w:pPr>
    </w:p>
    <w:p w:rsidR="00000000" w:rsidRDefault="00000000">
      <w:pPr>
        <w:pStyle w:val="Table"/>
        <w:jc w:val="center"/>
        <w:rPr>
          <w:b/>
        </w:rPr>
      </w:pPr>
      <w:r>
        <w:br w:type="page"/>
      </w:r>
      <w:r>
        <w:rPr>
          <w:b/>
        </w:rPr>
        <w:t>Диаграмма 2.  Число потребителей наркотиков на 1 тыс. жителей</w:t>
      </w:r>
      <w:r>
        <w:rPr>
          <w:rStyle w:val="FootnoteReference"/>
          <w:b/>
        </w:rPr>
        <w:footnoteReference w:id="18"/>
      </w:r>
    </w:p>
    <w:p w:rsidR="00000000" w:rsidRDefault="00000000">
      <w:pPr>
        <w:pStyle w:val="Table"/>
      </w:pPr>
    </w:p>
    <w:bookmarkStart w:id="15" w:name="_MON_1091432254"/>
    <w:bookmarkStart w:id="16" w:name="_MON_1091432298"/>
    <w:bookmarkStart w:id="17" w:name="_MON_1091539133"/>
    <w:bookmarkEnd w:id="15"/>
    <w:bookmarkEnd w:id="16"/>
    <w:bookmarkEnd w:id="17"/>
    <w:p w:rsidR="00000000" w:rsidRDefault="00000000">
      <w:pPr>
        <w:pStyle w:val="Table"/>
        <w:jc w:val="center"/>
      </w:pPr>
      <w:r>
        <w:object w:dxaOrig="5616" w:dyaOrig="2796">
          <v:shape id="_x0000_i1031" type="#_x0000_t75" style="width:280.5pt;height:139.5pt" o:ole="">
            <v:imagedata r:id="rId22" o:title=""/>
          </v:shape>
          <o:OLEObject Type="Embed" ProgID="Excel.Chart.8" ShapeID="_x0000_i1031" DrawAspect="Content" ObjectID="_1418865303" r:id="rId23">
            <o:FieldCodes>\s</o:FieldCodes>
          </o:OLEObject>
        </w:object>
      </w:r>
    </w:p>
    <w:p w:rsidR="00000000" w:rsidRDefault="00000000">
      <w:pPr>
        <w:pStyle w:val="Table"/>
        <w:rPr>
          <w:u w:val="single"/>
        </w:rPr>
      </w:pPr>
    </w:p>
    <w:p w:rsidR="00000000" w:rsidRDefault="00000000">
      <w:pPr>
        <w:pStyle w:val="Table"/>
        <w:rPr>
          <w:u w:val="single"/>
        </w:rPr>
      </w:pPr>
    </w:p>
    <w:p w:rsidR="00000000" w:rsidRDefault="00000000">
      <w:pPr>
        <w:pStyle w:val="Table"/>
        <w:rPr>
          <w:u w:val="single"/>
        </w:rPr>
      </w:pPr>
    </w:p>
    <w:p w:rsidR="00000000" w:rsidRDefault="00000000">
      <w:pPr>
        <w:pStyle w:val="Table"/>
        <w:jc w:val="center"/>
        <w:rPr>
          <w:b/>
        </w:rPr>
      </w:pPr>
      <w:r>
        <w:rPr>
          <w:b/>
        </w:rPr>
        <w:t>Диаграмма 3.  Потребление наркотиков</w:t>
      </w:r>
    </w:p>
    <w:p w:rsidR="00000000" w:rsidRDefault="00000000">
      <w:pPr>
        <w:pStyle w:val="Table"/>
      </w:pPr>
    </w:p>
    <w:bookmarkStart w:id="18" w:name="_MON_1091432431"/>
    <w:bookmarkStart w:id="19" w:name="_MON_1091432593"/>
    <w:bookmarkEnd w:id="18"/>
    <w:bookmarkEnd w:id="19"/>
    <w:p w:rsidR="00000000" w:rsidRDefault="00000000">
      <w:pPr>
        <w:pStyle w:val="Table"/>
        <w:jc w:val="center"/>
      </w:pPr>
      <w:r>
        <w:object w:dxaOrig="5772" w:dyaOrig="3444">
          <v:shape id="_x0000_i1032" type="#_x0000_t75" style="width:288.75pt;height:172.5pt" o:ole="">
            <v:imagedata r:id="rId24" o:title=""/>
          </v:shape>
          <o:OLEObject Type="Embed" ProgID="Excel.Chart.8" ShapeID="_x0000_i1032" DrawAspect="Content" ObjectID="_1418865304" r:id="rId25">
            <o:FieldCodes>\s</o:FieldCodes>
          </o:OLEObject>
        </w:object>
      </w:r>
    </w:p>
    <w:p w:rsidR="00000000" w:rsidRDefault="00000000">
      <w:pPr>
        <w:pStyle w:val="Table"/>
      </w:pPr>
    </w:p>
    <w:p w:rsidR="00000000" w:rsidRDefault="00000000">
      <w:pPr>
        <w:pStyle w:val="Table"/>
      </w:pPr>
    </w:p>
    <w:p w:rsidR="00000000" w:rsidRDefault="00000000">
      <w:pPr>
        <w:pStyle w:val="Table"/>
      </w:pPr>
    </w:p>
    <w:p w:rsidR="00000000" w:rsidRDefault="00000000">
      <w:pPr>
        <w:pStyle w:val="Table"/>
        <w:jc w:val="center"/>
        <w:rPr>
          <w:b/>
        </w:rPr>
      </w:pPr>
      <w:r>
        <w:rPr>
          <w:b/>
        </w:rPr>
        <w:t>Диаграмма 4.  Сифилис, 1993–1998 годы</w:t>
      </w:r>
    </w:p>
    <w:bookmarkStart w:id="20" w:name="_MON_1002984383"/>
    <w:bookmarkStart w:id="21" w:name="_MON_1025076854"/>
    <w:bookmarkStart w:id="22" w:name="_MON_1091434738"/>
    <w:bookmarkStart w:id="23" w:name="_MON_1091434845"/>
    <w:bookmarkStart w:id="24" w:name="_MON_1091539245"/>
    <w:bookmarkStart w:id="25" w:name="_MON_1091606546"/>
    <w:bookmarkEnd w:id="20"/>
    <w:bookmarkEnd w:id="21"/>
    <w:bookmarkEnd w:id="22"/>
    <w:bookmarkEnd w:id="23"/>
    <w:bookmarkEnd w:id="24"/>
    <w:bookmarkEnd w:id="25"/>
    <w:p w:rsidR="00000000" w:rsidRDefault="00000000">
      <w:pPr>
        <w:pStyle w:val="Table"/>
        <w:jc w:val="center"/>
      </w:pPr>
      <w:r>
        <w:object w:dxaOrig="8811" w:dyaOrig="3567">
          <v:shape id="_x0000_i1033" type="#_x0000_t75" style="width:309.75pt;height:141pt" o:ole="" fillcolor="window">
            <v:imagedata r:id="rId26" o:title=""/>
          </v:shape>
          <o:OLEObject Type="Embed" ProgID="Excel.Sheet.8" ShapeID="_x0000_i1033" DrawAspect="Content" ObjectID="_1418865305" r:id="rId27"/>
        </w:object>
      </w:r>
    </w:p>
    <w:p w:rsidR="00000000" w:rsidRDefault="00000000">
      <w:pPr>
        <w:pStyle w:val="Table"/>
      </w:pPr>
    </w:p>
    <w:p w:rsidR="00000000" w:rsidRDefault="00000000">
      <w:pPr>
        <w:pStyle w:val="Table"/>
        <w:jc w:val="center"/>
        <w:rPr>
          <w:b/>
        </w:rPr>
      </w:pPr>
      <w:r>
        <w:rPr>
          <w:u w:val="single"/>
        </w:rPr>
        <w:br w:type="page"/>
      </w:r>
      <w:r>
        <w:rPr>
          <w:b/>
        </w:rPr>
        <w:t>Диаграмма 5.  Гонорея, 1981–1998 годы</w:t>
      </w:r>
    </w:p>
    <w:p w:rsidR="00000000" w:rsidRDefault="00000000">
      <w:pPr>
        <w:pStyle w:val="Table"/>
      </w:pPr>
      <w:r>
        <w:rPr>
          <w:noProof/>
        </w:rPr>
        <w:pict>
          <v:shape id="_x0000_s1171" type="#_x0000_t75" style="position:absolute;margin-left:83.15pt;margin-top:21.75pt;width:317.75pt;height:123.6pt;z-index:2;mso-position-horizontal:absolute;mso-position-horizontal-relative:text;mso-position-vertical:absolute;mso-position-vertical-relative:text" o:allowincell="f">
            <v:imagedata r:id="rId28" o:title=""/>
            <w10:wrap type="topAndBottom"/>
          </v:shape>
          <o:OLEObject Type="Embed" ProgID="Excel.Sheet.8" ShapeID="_x0000_s1171" DrawAspect="Content" ObjectID="_1418865307" r:id="rId29"/>
        </w:pict>
      </w:r>
    </w:p>
    <w:p w:rsidR="00000000" w:rsidRDefault="00000000">
      <w:pPr>
        <w:pStyle w:val="Table"/>
      </w:pPr>
    </w:p>
    <w:p w:rsidR="00000000" w:rsidRDefault="00000000">
      <w:pPr>
        <w:pStyle w:val="Table"/>
      </w:pPr>
    </w:p>
    <w:p w:rsidR="00000000" w:rsidRDefault="00000000">
      <w:pPr>
        <w:pStyle w:val="Table"/>
      </w:pPr>
    </w:p>
    <w:p w:rsidR="00000000" w:rsidRDefault="00000000">
      <w:pPr>
        <w:pStyle w:val="Table"/>
        <w:spacing w:after="240"/>
        <w:jc w:val="center"/>
      </w:pPr>
      <w:r>
        <w:rPr>
          <w:b/>
        </w:rPr>
        <w:t xml:space="preserve">Таблица 31.  Распределение домохозяйств по владению хотя бы одним предметом </w:t>
      </w:r>
      <w:r>
        <w:rPr>
          <w:b/>
        </w:rPr>
        <w:br/>
        <w:t>длительного пользования и</w:t>
      </w:r>
      <w:r>
        <w:t xml:space="preserve"> </w:t>
      </w:r>
      <w:r>
        <w:rPr>
          <w:b/>
        </w:rPr>
        <w:t>по зонам</w:t>
      </w:r>
      <w:r>
        <w:rPr>
          <w:rStyle w:val="FootnoteReference"/>
          <w:b/>
        </w:rPr>
        <w:footnoteReference w:id="19"/>
      </w:r>
    </w:p>
    <w:tbl>
      <w:tblPr>
        <w:tblW w:w="0" w:type="auto"/>
        <w:tblInd w:w="-26" w:type="dxa"/>
        <w:tblLayout w:type="fixed"/>
        <w:tblCellMar>
          <w:left w:w="28" w:type="dxa"/>
          <w:right w:w="28" w:type="dxa"/>
        </w:tblCellMar>
        <w:tblLook w:val="0000" w:firstRow="0" w:lastRow="0" w:firstColumn="0" w:lastColumn="0" w:noHBand="0" w:noVBand="0"/>
      </w:tblPr>
      <w:tblGrid>
        <w:gridCol w:w="3119"/>
        <w:gridCol w:w="1247"/>
        <w:gridCol w:w="907"/>
        <w:gridCol w:w="1247"/>
        <w:gridCol w:w="907"/>
        <w:gridCol w:w="1247"/>
        <w:gridCol w:w="907"/>
      </w:tblGrid>
      <w:tr w:rsidR="00000000">
        <w:tblPrEx>
          <w:tblCellMar>
            <w:top w:w="0" w:type="dxa"/>
            <w:bottom w:w="0" w:type="dxa"/>
          </w:tblCellMar>
        </w:tblPrEx>
        <w:trPr>
          <w:cantSplit/>
        </w:trPr>
        <w:tc>
          <w:tcPr>
            <w:tcW w:w="3119" w:type="dxa"/>
            <w:tcBorders>
              <w:top w:val="single" w:sz="4" w:space="0" w:color="auto"/>
            </w:tcBorders>
          </w:tcPr>
          <w:p w:rsidR="00000000" w:rsidRDefault="00000000">
            <w:pPr>
              <w:pStyle w:val="Table"/>
              <w:spacing w:before="40"/>
              <w:jc w:val="center"/>
            </w:pPr>
          </w:p>
        </w:tc>
        <w:tc>
          <w:tcPr>
            <w:tcW w:w="2154" w:type="dxa"/>
            <w:gridSpan w:val="2"/>
            <w:tcBorders>
              <w:top w:val="single" w:sz="4" w:space="0" w:color="auto"/>
            </w:tcBorders>
          </w:tcPr>
          <w:p w:rsidR="00000000" w:rsidRDefault="00000000">
            <w:pPr>
              <w:pStyle w:val="Table"/>
              <w:spacing w:before="40"/>
              <w:jc w:val="center"/>
              <w:rPr>
                <w:b/>
              </w:rPr>
            </w:pPr>
            <w:r>
              <w:rPr>
                <w:b/>
              </w:rPr>
              <w:t>Зона 1</w:t>
            </w:r>
          </w:p>
        </w:tc>
        <w:tc>
          <w:tcPr>
            <w:tcW w:w="2154" w:type="dxa"/>
            <w:gridSpan w:val="2"/>
            <w:tcBorders>
              <w:top w:val="single" w:sz="4" w:space="0" w:color="auto"/>
            </w:tcBorders>
          </w:tcPr>
          <w:p w:rsidR="00000000" w:rsidRDefault="00000000">
            <w:pPr>
              <w:pStyle w:val="Table"/>
              <w:spacing w:before="40"/>
              <w:jc w:val="center"/>
              <w:rPr>
                <w:b/>
              </w:rPr>
            </w:pPr>
            <w:r>
              <w:rPr>
                <w:b/>
              </w:rPr>
              <w:t>Зона 2</w:t>
            </w:r>
          </w:p>
        </w:tc>
        <w:tc>
          <w:tcPr>
            <w:tcW w:w="2154" w:type="dxa"/>
            <w:gridSpan w:val="2"/>
            <w:tcBorders>
              <w:top w:val="single" w:sz="4" w:space="0" w:color="auto"/>
            </w:tcBorders>
          </w:tcPr>
          <w:p w:rsidR="00000000" w:rsidRDefault="00000000">
            <w:pPr>
              <w:pStyle w:val="Table"/>
              <w:spacing w:before="40"/>
              <w:jc w:val="center"/>
              <w:rPr>
                <w:b/>
              </w:rPr>
            </w:pPr>
            <w:r>
              <w:rPr>
                <w:b/>
              </w:rPr>
              <w:t>Всего</w:t>
            </w:r>
          </w:p>
        </w:tc>
      </w:tr>
      <w:tr w:rsidR="00000000">
        <w:tblPrEx>
          <w:tblCellMar>
            <w:top w:w="0" w:type="dxa"/>
            <w:bottom w:w="0" w:type="dxa"/>
          </w:tblCellMar>
        </w:tblPrEx>
        <w:tc>
          <w:tcPr>
            <w:tcW w:w="3119" w:type="dxa"/>
            <w:tcBorders>
              <w:bottom w:val="single" w:sz="4" w:space="0" w:color="auto"/>
            </w:tcBorders>
          </w:tcPr>
          <w:p w:rsidR="00000000" w:rsidRDefault="00000000">
            <w:pPr>
              <w:pStyle w:val="Table"/>
              <w:spacing w:before="20" w:after="40"/>
              <w:jc w:val="center"/>
              <w:rPr>
                <w:b/>
                <w:i/>
              </w:rPr>
            </w:pPr>
          </w:p>
        </w:tc>
        <w:tc>
          <w:tcPr>
            <w:tcW w:w="1247" w:type="dxa"/>
            <w:tcBorders>
              <w:bottom w:val="single" w:sz="4" w:space="0" w:color="auto"/>
            </w:tcBorders>
          </w:tcPr>
          <w:p w:rsidR="00000000" w:rsidRDefault="00000000">
            <w:pPr>
              <w:pStyle w:val="Table"/>
              <w:spacing w:before="20" w:after="40"/>
              <w:jc w:val="center"/>
              <w:rPr>
                <w:b/>
                <w:i/>
              </w:rPr>
            </w:pPr>
            <w:r>
              <w:rPr>
                <w:b/>
                <w:i/>
              </w:rPr>
              <w:t>Количество</w:t>
            </w:r>
          </w:p>
        </w:tc>
        <w:tc>
          <w:tcPr>
            <w:tcW w:w="907" w:type="dxa"/>
            <w:tcBorders>
              <w:bottom w:val="single" w:sz="4" w:space="0" w:color="auto"/>
            </w:tcBorders>
          </w:tcPr>
          <w:p w:rsidR="00000000" w:rsidRDefault="00000000">
            <w:pPr>
              <w:pStyle w:val="Table"/>
              <w:spacing w:before="20" w:after="40"/>
              <w:jc w:val="center"/>
              <w:rPr>
                <w:b/>
                <w:i/>
              </w:rPr>
            </w:pPr>
            <w:r>
              <w:rPr>
                <w:b/>
                <w:i/>
              </w:rPr>
              <w:t>%</w:t>
            </w:r>
          </w:p>
        </w:tc>
        <w:tc>
          <w:tcPr>
            <w:tcW w:w="1247" w:type="dxa"/>
            <w:tcBorders>
              <w:bottom w:val="single" w:sz="4" w:space="0" w:color="auto"/>
            </w:tcBorders>
          </w:tcPr>
          <w:p w:rsidR="00000000" w:rsidRDefault="00000000">
            <w:pPr>
              <w:pStyle w:val="Table"/>
              <w:spacing w:before="20" w:after="40"/>
              <w:jc w:val="center"/>
              <w:rPr>
                <w:b/>
                <w:i/>
              </w:rPr>
            </w:pPr>
            <w:r>
              <w:rPr>
                <w:b/>
                <w:i/>
              </w:rPr>
              <w:t>Количество</w:t>
            </w:r>
          </w:p>
        </w:tc>
        <w:tc>
          <w:tcPr>
            <w:tcW w:w="907" w:type="dxa"/>
            <w:tcBorders>
              <w:bottom w:val="single" w:sz="4" w:space="0" w:color="auto"/>
            </w:tcBorders>
          </w:tcPr>
          <w:p w:rsidR="00000000" w:rsidRDefault="00000000">
            <w:pPr>
              <w:pStyle w:val="Table"/>
              <w:spacing w:before="20" w:after="40"/>
              <w:jc w:val="center"/>
              <w:rPr>
                <w:b/>
                <w:i/>
              </w:rPr>
            </w:pPr>
            <w:r>
              <w:rPr>
                <w:b/>
                <w:i/>
              </w:rPr>
              <w:t>%</w:t>
            </w:r>
          </w:p>
        </w:tc>
        <w:tc>
          <w:tcPr>
            <w:tcW w:w="1247" w:type="dxa"/>
            <w:tcBorders>
              <w:bottom w:val="single" w:sz="4" w:space="0" w:color="auto"/>
            </w:tcBorders>
          </w:tcPr>
          <w:p w:rsidR="00000000" w:rsidRDefault="00000000">
            <w:pPr>
              <w:pStyle w:val="Table"/>
              <w:spacing w:before="20" w:after="40"/>
              <w:jc w:val="center"/>
              <w:rPr>
                <w:b/>
                <w:i/>
              </w:rPr>
            </w:pPr>
            <w:r>
              <w:rPr>
                <w:b/>
                <w:i/>
              </w:rPr>
              <w:t>Количество</w:t>
            </w:r>
          </w:p>
        </w:tc>
        <w:tc>
          <w:tcPr>
            <w:tcW w:w="907" w:type="dxa"/>
            <w:tcBorders>
              <w:bottom w:val="single" w:sz="4" w:space="0" w:color="auto"/>
            </w:tcBorders>
          </w:tcPr>
          <w:p w:rsidR="00000000" w:rsidRDefault="00000000">
            <w:pPr>
              <w:pStyle w:val="Table"/>
              <w:spacing w:before="20" w:after="40"/>
              <w:jc w:val="center"/>
              <w:rPr>
                <w:b/>
                <w:i/>
              </w:rPr>
            </w:pPr>
            <w:r>
              <w:rPr>
                <w:b/>
                <w:i/>
              </w:rPr>
              <w:t>%</w:t>
            </w:r>
          </w:p>
        </w:tc>
      </w:tr>
      <w:tr w:rsidR="00000000">
        <w:tblPrEx>
          <w:tblCellMar>
            <w:top w:w="0" w:type="dxa"/>
            <w:bottom w:w="0" w:type="dxa"/>
          </w:tblCellMar>
        </w:tblPrEx>
        <w:tc>
          <w:tcPr>
            <w:tcW w:w="3119" w:type="dxa"/>
            <w:tcBorders>
              <w:top w:val="single" w:sz="4" w:space="0" w:color="auto"/>
            </w:tcBorders>
          </w:tcPr>
          <w:p w:rsidR="00000000" w:rsidRDefault="00000000">
            <w:pPr>
              <w:pStyle w:val="Table"/>
              <w:spacing w:before="20" w:after="20"/>
            </w:pPr>
            <w:r>
              <w:t>Черно-белый телевизор</w:t>
            </w:r>
          </w:p>
        </w:tc>
        <w:tc>
          <w:tcPr>
            <w:tcW w:w="1247" w:type="dxa"/>
            <w:tcBorders>
              <w:top w:val="single" w:sz="4" w:space="0" w:color="auto"/>
            </w:tcBorders>
          </w:tcPr>
          <w:p w:rsidR="00000000" w:rsidRDefault="00000000">
            <w:pPr>
              <w:pStyle w:val="Table"/>
              <w:spacing w:before="20" w:after="20"/>
              <w:ind w:right="284"/>
              <w:jc w:val="right"/>
            </w:pPr>
            <w:r>
              <w:t>31 767</w:t>
            </w:r>
          </w:p>
        </w:tc>
        <w:tc>
          <w:tcPr>
            <w:tcW w:w="907" w:type="dxa"/>
            <w:tcBorders>
              <w:top w:val="single" w:sz="4" w:space="0" w:color="auto"/>
            </w:tcBorders>
          </w:tcPr>
          <w:p w:rsidR="00000000" w:rsidRDefault="00000000">
            <w:pPr>
              <w:pStyle w:val="Table"/>
              <w:spacing w:before="20" w:after="20"/>
              <w:ind w:right="284"/>
              <w:jc w:val="right"/>
            </w:pPr>
            <w:r>
              <w:t>4,3</w:t>
            </w:r>
          </w:p>
        </w:tc>
        <w:tc>
          <w:tcPr>
            <w:tcW w:w="1247" w:type="dxa"/>
            <w:tcBorders>
              <w:top w:val="single" w:sz="4" w:space="0" w:color="auto"/>
            </w:tcBorders>
          </w:tcPr>
          <w:p w:rsidR="00000000" w:rsidRDefault="00000000">
            <w:pPr>
              <w:pStyle w:val="Table"/>
              <w:spacing w:before="20" w:after="20"/>
              <w:ind w:right="284"/>
              <w:jc w:val="right"/>
            </w:pPr>
            <w:r>
              <w:t>193 372</w:t>
            </w:r>
          </w:p>
        </w:tc>
        <w:tc>
          <w:tcPr>
            <w:tcW w:w="907" w:type="dxa"/>
            <w:tcBorders>
              <w:top w:val="single" w:sz="4" w:space="0" w:color="auto"/>
            </w:tcBorders>
          </w:tcPr>
          <w:p w:rsidR="00000000" w:rsidRDefault="00000000">
            <w:pPr>
              <w:pStyle w:val="Table"/>
              <w:spacing w:before="20" w:after="20"/>
              <w:ind w:right="284"/>
              <w:jc w:val="right"/>
            </w:pPr>
            <w:r>
              <w:t>26,4</w:t>
            </w:r>
          </w:p>
        </w:tc>
        <w:tc>
          <w:tcPr>
            <w:tcW w:w="1247" w:type="dxa"/>
            <w:tcBorders>
              <w:top w:val="single" w:sz="4" w:space="0" w:color="auto"/>
            </w:tcBorders>
          </w:tcPr>
          <w:p w:rsidR="00000000" w:rsidRDefault="00000000">
            <w:pPr>
              <w:pStyle w:val="Table"/>
              <w:spacing w:before="20" w:after="20"/>
              <w:ind w:right="284"/>
              <w:jc w:val="right"/>
            </w:pPr>
            <w:r>
              <w:t>225 139</w:t>
            </w:r>
          </w:p>
        </w:tc>
        <w:tc>
          <w:tcPr>
            <w:tcW w:w="907" w:type="dxa"/>
            <w:tcBorders>
              <w:top w:val="single" w:sz="4" w:space="0" w:color="auto"/>
            </w:tcBorders>
          </w:tcPr>
          <w:p w:rsidR="00000000" w:rsidRDefault="00000000">
            <w:pPr>
              <w:pStyle w:val="Table"/>
              <w:spacing w:before="20" w:after="20"/>
              <w:ind w:right="284"/>
              <w:jc w:val="right"/>
            </w:pPr>
            <w:r>
              <w:t>30,7</w:t>
            </w:r>
          </w:p>
        </w:tc>
      </w:tr>
      <w:tr w:rsidR="00000000">
        <w:tblPrEx>
          <w:tblCellMar>
            <w:top w:w="0" w:type="dxa"/>
            <w:bottom w:w="0" w:type="dxa"/>
          </w:tblCellMar>
        </w:tblPrEx>
        <w:tc>
          <w:tcPr>
            <w:tcW w:w="3119" w:type="dxa"/>
          </w:tcPr>
          <w:p w:rsidR="00000000" w:rsidRDefault="00000000">
            <w:pPr>
              <w:pStyle w:val="Table"/>
              <w:spacing w:before="20" w:after="20"/>
            </w:pPr>
            <w:r>
              <w:t xml:space="preserve">Цветной телевизор </w:t>
            </w:r>
          </w:p>
        </w:tc>
        <w:tc>
          <w:tcPr>
            <w:tcW w:w="1247" w:type="dxa"/>
          </w:tcPr>
          <w:p w:rsidR="00000000" w:rsidRDefault="00000000">
            <w:pPr>
              <w:pStyle w:val="Table"/>
              <w:spacing w:before="20" w:after="20"/>
              <w:ind w:right="284"/>
              <w:jc w:val="right"/>
            </w:pPr>
            <w:r>
              <w:t>215 170</w:t>
            </w:r>
          </w:p>
        </w:tc>
        <w:tc>
          <w:tcPr>
            <w:tcW w:w="907" w:type="dxa"/>
          </w:tcPr>
          <w:p w:rsidR="00000000" w:rsidRDefault="00000000">
            <w:pPr>
              <w:pStyle w:val="Table"/>
              <w:spacing w:before="20" w:after="20"/>
              <w:ind w:right="284"/>
              <w:jc w:val="right"/>
            </w:pPr>
            <w:r>
              <w:t>29,3</w:t>
            </w:r>
          </w:p>
        </w:tc>
        <w:tc>
          <w:tcPr>
            <w:tcW w:w="1247" w:type="dxa"/>
          </w:tcPr>
          <w:p w:rsidR="00000000" w:rsidRDefault="00000000">
            <w:pPr>
              <w:pStyle w:val="Table"/>
              <w:spacing w:before="20" w:after="20"/>
              <w:ind w:right="284"/>
              <w:jc w:val="right"/>
            </w:pPr>
            <w:r>
              <w:t>265 996</w:t>
            </w:r>
          </w:p>
        </w:tc>
        <w:tc>
          <w:tcPr>
            <w:tcW w:w="907" w:type="dxa"/>
          </w:tcPr>
          <w:p w:rsidR="00000000" w:rsidRDefault="00000000">
            <w:pPr>
              <w:pStyle w:val="Table"/>
              <w:spacing w:before="20" w:after="20"/>
              <w:ind w:right="284"/>
              <w:jc w:val="right"/>
            </w:pPr>
            <w:r>
              <w:t>36,3</w:t>
            </w:r>
          </w:p>
        </w:tc>
        <w:tc>
          <w:tcPr>
            <w:tcW w:w="1247" w:type="dxa"/>
          </w:tcPr>
          <w:p w:rsidR="00000000" w:rsidRDefault="00000000">
            <w:pPr>
              <w:pStyle w:val="Table"/>
              <w:spacing w:before="20" w:after="20"/>
              <w:ind w:right="284"/>
              <w:jc w:val="right"/>
            </w:pPr>
            <w:r>
              <w:t>481 166</w:t>
            </w:r>
          </w:p>
        </w:tc>
        <w:tc>
          <w:tcPr>
            <w:tcW w:w="907" w:type="dxa"/>
          </w:tcPr>
          <w:p w:rsidR="00000000" w:rsidRDefault="00000000">
            <w:pPr>
              <w:pStyle w:val="Table"/>
              <w:spacing w:before="20" w:after="20"/>
              <w:ind w:right="284"/>
              <w:jc w:val="right"/>
            </w:pPr>
            <w:r>
              <w:t>65,6</w:t>
            </w:r>
          </w:p>
        </w:tc>
      </w:tr>
      <w:tr w:rsidR="00000000">
        <w:tblPrEx>
          <w:tblCellMar>
            <w:top w:w="0" w:type="dxa"/>
            <w:bottom w:w="0" w:type="dxa"/>
          </w:tblCellMar>
        </w:tblPrEx>
        <w:tc>
          <w:tcPr>
            <w:tcW w:w="3119" w:type="dxa"/>
          </w:tcPr>
          <w:p w:rsidR="00000000" w:rsidRDefault="00000000">
            <w:pPr>
              <w:pStyle w:val="Table"/>
              <w:spacing w:before="20" w:after="20"/>
            </w:pPr>
            <w:r>
              <w:t>Видео</w:t>
            </w:r>
          </w:p>
        </w:tc>
        <w:tc>
          <w:tcPr>
            <w:tcW w:w="1247" w:type="dxa"/>
          </w:tcPr>
          <w:p w:rsidR="00000000" w:rsidRDefault="00000000">
            <w:pPr>
              <w:pStyle w:val="Table"/>
              <w:spacing w:before="20" w:after="20"/>
              <w:ind w:right="284"/>
              <w:jc w:val="right"/>
            </w:pPr>
            <w:r>
              <w:t>49 432</w:t>
            </w:r>
          </w:p>
        </w:tc>
        <w:tc>
          <w:tcPr>
            <w:tcW w:w="907" w:type="dxa"/>
          </w:tcPr>
          <w:p w:rsidR="00000000" w:rsidRDefault="00000000">
            <w:pPr>
              <w:pStyle w:val="Table"/>
              <w:spacing w:before="20" w:after="20"/>
              <w:ind w:right="284"/>
              <w:jc w:val="right"/>
            </w:pPr>
            <w:r>
              <w:t>6,7</w:t>
            </w:r>
          </w:p>
        </w:tc>
        <w:tc>
          <w:tcPr>
            <w:tcW w:w="1247" w:type="dxa"/>
          </w:tcPr>
          <w:p w:rsidR="00000000" w:rsidRDefault="00000000">
            <w:pPr>
              <w:pStyle w:val="Table"/>
              <w:spacing w:before="20" w:after="20"/>
              <w:ind w:right="284"/>
              <w:jc w:val="right"/>
            </w:pPr>
            <w:r>
              <w:t>38 555</w:t>
            </w:r>
          </w:p>
        </w:tc>
        <w:tc>
          <w:tcPr>
            <w:tcW w:w="907" w:type="dxa"/>
          </w:tcPr>
          <w:p w:rsidR="00000000" w:rsidRDefault="00000000">
            <w:pPr>
              <w:pStyle w:val="Table"/>
              <w:spacing w:before="20" w:after="20"/>
              <w:ind w:right="284"/>
              <w:jc w:val="right"/>
            </w:pPr>
            <w:r>
              <w:t>5,3</w:t>
            </w:r>
          </w:p>
        </w:tc>
        <w:tc>
          <w:tcPr>
            <w:tcW w:w="1247" w:type="dxa"/>
          </w:tcPr>
          <w:p w:rsidR="00000000" w:rsidRDefault="00000000">
            <w:pPr>
              <w:pStyle w:val="Table"/>
              <w:spacing w:before="20" w:after="20"/>
              <w:ind w:right="284"/>
              <w:jc w:val="right"/>
            </w:pPr>
            <w:r>
              <w:t>87 987</w:t>
            </w:r>
          </w:p>
        </w:tc>
        <w:tc>
          <w:tcPr>
            <w:tcW w:w="907" w:type="dxa"/>
          </w:tcPr>
          <w:p w:rsidR="00000000" w:rsidRDefault="00000000">
            <w:pPr>
              <w:pStyle w:val="Table"/>
              <w:spacing w:before="20" w:after="20"/>
              <w:ind w:right="284"/>
              <w:jc w:val="right"/>
            </w:pPr>
            <w:r>
              <w:t>12</w:t>
            </w:r>
          </w:p>
        </w:tc>
      </w:tr>
      <w:tr w:rsidR="00000000">
        <w:tblPrEx>
          <w:tblCellMar>
            <w:top w:w="0" w:type="dxa"/>
            <w:bottom w:w="0" w:type="dxa"/>
          </w:tblCellMar>
        </w:tblPrEx>
        <w:tc>
          <w:tcPr>
            <w:tcW w:w="3119" w:type="dxa"/>
          </w:tcPr>
          <w:p w:rsidR="00000000" w:rsidRDefault="00000000">
            <w:pPr>
              <w:pStyle w:val="Table"/>
              <w:spacing w:before="20" w:after="20"/>
            </w:pPr>
            <w:r>
              <w:t>Параболическая антенна</w:t>
            </w:r>
          </w:p>
        </w:tc>
        <w:tc>
          <w:tcPr>
            <w:tcW w:w="1247" w:type="dxa"/>
          </w:tcPr>
          <w:p w:rsidR="00000000" w:rsidRDefault="00000000">
            <w:pPr>
              <w:pStyle w:val="Table"/>
              <w:spacing w:before="20" w:after="20"/>
              <w:ind w:right="284"/>
              <w:jc w:val="right"/>
            </w:pPr>
            <w:r>
              <w:t>57 473</w:t>
            </w:r>
          </w:p>
        </w:tc>
        <w:tc>
          <w:tcPr>
            <w:tcW w:w="907" w:type="dxa"/>
          </w:tcPr>
          <w:p w:rsidR="00000000" w:rsidRDefault="00000000">
            <w:pPr>
              <w:pStyle w:val="Table"/>
              <w:spacing w:before="20" w:after="20"/>
              <w:ind w:right="284"/>
              <w:jc w:val="right"/>
            </w:pPr>
            <w:r>
              <w:t>7,8</w:t>
            </w:r>
          </w:p>
        </w:tc>
        <w:tc>
          <w:tcPr>
            <w:tcW w:w="1247" w:type="dxa"/>
          </w:tcPr>
          <w:p w:rsidR="00000000" w:rsidRDefault="00000000">
            <w:pPr>
              <w:pStyle w:val="Table"/>
              <w:spacing w:before="20" w:after="20"/>
              <w:ind w:right="284"/>
              <w:jc w:val="right"/>
            </w:pPr>
            <w:r>
              <w:t>94 099</w:t>
            </w:r>
          </w:p>
        </w:tc>
        <w:tc>
          <w:tcPr>
            <w:tcW w:w="907" w:type="dxa"/>
          </w:tcPr>
          <w:p w:rsidR="00000000" w:rsidRDefault="00000000">
            <w:pPr>
              <w:pStyle w:val="Table"/>
              <w:spacing w:before="20" w:after="20"/>
              <w:ind w:right="284"/>
              <w:jc w:val="right"/>
            </w:pPr>
            <w:r>
              <w:t>12,8</w:t>
            </w:r>
          </w:p>
        </w:tc>
        <w:tc>
          <w:tcPr>
            <w:tcW w:w="1247" w:type="dxa"/>
          </w:tcPr>
          <w:p w:rsidR="00000000" w:rsidRDefault="00000000">
            <w:pPr>
              <w:pStyle w:val="Table"/>
              <w:spacing w:before="20" w:after="20"/>
              <w:ind w:right="284"/>
              <w:jc w:val="right"/>
            </w:pPr>
            <w:r>
              <w:t>151 572</w:t>
            </w:r>
          </w:p>
        </w:tc>
        <w:tc>
          <w:tcPr>
            <w:tcW w:w="907" w:type="dxa"/>
          </w:tcPr>
          <w:p w:rsidR="00000000" w:rsidRDefault="00000000">
            <w:pPr>
              <w:pStyle w:val="Table"/>
              <w:spacing w:before="20" w:after="20"/>
              <w:ind w:right="284"/>
              <w:jc w:val="right"/>
            </w:pPr>
            <w:r>
              <w:t>20,6</w:t>
            </w:r>
          </w:p>
        </w:tc>
      </w:tr>
      <w:tr w:rsidR="00000000">
        <w:tblPrEx>
          <w:tblCellMar>
            <w:top w:w="0" w:type="dxa"/>
            <w:bottom w:w="0" w:type="dxa"/>
          </w:tblCellMar>
        </w:tblPrEx>
        <w:tc>
          <w:tcPr>
            <w:tcW w:w="3119" w:type="dxa"/>
          </w:tcPr>
          <w:p w:rsidR="00000000" w:rsidRDefault="00000000">
            <w:pPr>
              <w:pStyle w:val="Table"/>
              <w:spacing w:before="20" w:after="20"/>
            </w:pPr>
            <w:r>
              <w:t xml:space="preserve">Холодильник </w:t>
            </w:r>
          </w:p>
        </w:tc>
        <w:tc>
          <w:tcPr>
            <w:tcW w:w="1247" w:type="dxa"/>
          </w:tcPr>
          <w:p w:rsidR="00000000" w:rsidRDefault="00000000">
            <w:pPr>
              <w:pStyle w:val="Table"/>
              <w:spacing w:before="20" w:after="20"/>
              <w:ind w:right="284"/>
              <w:jc w:val="right"/>
            </w:pPr>
            <w:r>
              <w:t>222 887</w:t>
            </w:r>
          </w:p>
        </w:tc>
        <w:tc>
          <w:tcPr>
            <w:tcW w:w="907" w:type="dxa"/>
          </w:tcPr>
          <w:p w:rsidR="00000000" w:rsidRDefault="00000000">
            <w:pPr>
              <w:pStyle w:val="Table"/>
              <w:spacing w:before="20" w:after="20"/>
              <w:ind w:right="284"/>
              <w:jc w:val="right"/>
            </w:pPr>
            <w:r>
              <w:t>30,4</w:t>
            </w:r>
          </w:p>
        </w:tc>
        <w:tc>
          <w:tcPr>
            <w:tcW w:w="1247" w:type="dxa"/>
          </w:tcPr>
          <w:p w:rsidR="00000000" w:rsidRDefault="00000000">
            <w:pPr>
              <w:pStyle w:val="Table"/>
              <w:spacing w:before="20" w:after="20"/>
              <w:ind w:right="284"/>
              <w:jc w:val="right"/>
            </w:pPr>
            <w:r>
              <w:t>286 976</w:t>
            </w:r>
          </w:p>
        </w:tc>
        <w:tc>
          <w:tcPr>
            <w:tcW w:w="907" w:type="dxa"/>
          </w:tcPr>
          <w:p w:rsidR="00000000" w:rsidRDefault="00000000">
            <w:pPr>
              <w:pStyle w:val="Table"/>
              <w:spacing w:before="20" w:after="20"/>
              <w:ind w:right="284"/>
              <w:jc w:val="right"/>
            </w:pPr>
            <w:r>
              <w:t>39,1</w:t>
            </w:r>
          </w:p>
        </w:tc>
        <w:tc>
          <w:tcPr>
            <w:tcW w:w="1247" w:type="dxa"/>
          </w:tcPr>
          <w:p w:rsidR="00000000" w:rsidRDefault="00000000">
            <w:pPr>
              <w:pStyle w:val="Table"/>
              <w:spacing w:before="20" w:after="20"/>
              <w:ind w:right="284"/>
              <w:jc w:val="right"/>
            </w:pPr>
            <w:r>
              <w:t>509 863</w:t>
            </w:r>
          </w:p>
        </w:tc>
        <w:tc>
          <w:tcPr>
            <w:tcW w:w="907" w:type="dxa"/>
          </w:tcPr>
          <w:p w:rsidR="00000000" w:rsidRDefault="00000000">
            <w:pPr>
              <w:pStyle w:val="Table"/>
              <w:spacing w:before="20" w:after="20"/>
              <w:ind w:right="284"/>
              <w:jc w:val="right"/>
            </w:pPr>
            <w:r>
              <w:t>69,5</w:t>
            </w:r>
          </w:p>
        </w:tc>
      </w:tr>
      <w:tr w:rsidR="00000000">
        <w:tblPrEx>
          <w:tblCellMar>
            <w:top w:w="0" w:type="dxa"/>
            <w:bottom w:w="0" w:type="dxa"/>
          </w:tblCellMar>
        </w:tblPrEx>
        <w:tc>
          <w:tcPr>
            <w:tcW w:w="3119" w:type="dxa"/>
          </w:tcPr>
          <w:p w:rsidR="00000000" w:rsidRDefault="00000000">
            <w:pPr>
              <w:pStyle w:val="Table"/>
              <w:spacing w:before="20" w:after="20"/>
            </w:pPr>
            <w:r>
              <w:t>Стиральная машина</w:t>
            </w:r>
          </w:p>
        </w:tc>
        <w:tc>
          <w:tcPr>
            <w:tcW w:w="1247" w:type="dxa"/>
          </w:tcPr>
          <w:p w:rsidR="00000000" w:rsidRDefault="00000000">
            <w:pPr>
              <w:pStyle w:val="Table"/>
              <w:spacing w:before="20" w:after="20"/>
              <w:ind w:right="284"/>
              <w:jc w:val="right"/>
            </w:pPr>
            <w:r>
              <w:t>169 223</w:t>
            </w:r>
          </w:p>
        </w:tc>
        <w:tc>
          <w:tcPr>
            <w:tcW w:w="907" w:type="dxa"/>
          </w:tcPr>
          <w:p w:rsidR="00000000" w:rsidRDefault="00000000">
            <w:pPr>
              <w:pStyle w:val="Table"/>
              <w:spacing w:before="20" w:after="20"/>
              <w:ind w:right="284"/>
              <w:jc w:val="right"/>
            </w:pPr>
            <w:r>
              <w:t>23,1</w:t>
            </w:r>
          </w:p>
        </w:tc>
        <w:tc>
          <w:tcPr>
            <w:tcW w:w="1247" w:type="dxa"/>
          </w:tcPr>
          <w:p w:rsidR="00000000" w:rsidRDefault="00000000">
            <w:pPr>
              <w:pStyle w:val="Table"/>
              <w:spacing w:before="20" w:after="20"/>
              <w:ind w:right="284"/>
              <w:jc w:val="right"/>
            </w:pPr>
            <w:r>
              <w:t>61 361</w:t>
            </w:r>
          </w:p>
        </w:tc>
        <w:tc>
          <w:tcPr>
            <w:tcW w:w="907" w:type="dxa"/>
          </w:tcPr>
          <w:p w:rsidR="00000000" w:rsidRDefault="00000000">
            <w:pPr>
              <w:pStyle w:val="Table"/>
              <w:spacing w:before="20" w:after="20"/>
              <w:ind w:right="284"/>
              <w:jc w:val="right"/>
            </w:pPr>
            <w:r>
              <w:t>8,4</w:t>
            </w:r>
          </w:p>
        </w:tc>
        <w:tc>
          <w:tcPr>
            <w:tcW w:w="1247" w:type="dxa"/>
          </w:tcPr>
          <w:p w:rsidR="00000000" w:rsidRDefault="00000000">
            <w:pPr>
              <w:pStyle w:val="Table"/>
              <w:spacing w:before="20" w:after="20"/>
              <w:ind w:right="284"/>
              <w:jc w:val="right"/>
            </w:pPr>
            <w:r>
              <w:t>230 584</w:t>
            </w:r>
          </w:p>
        </w:tc>
        <w:tc>
          <w:tcPr>
            <w:tcW w:w="907" w:type="dxa"/>
          </w:tcPr>
          <w:p w:rsidR="00000000" w:rsidRDefault="00000000">
            <w:pPr>
              <w:pStyle w:val="Table"/>
              <w:spacing w:before="20" w:after="20"/>
              <w:ind w:right="284"/>
              <w:jc w:val="right"/>
            </w:pPr>
            <w:r>
              <w:t>31,5</w:t>
            </w:r>
          </w:p>
        </w:tc>
      </w:tr>
      <w:tr w:rsidR="00000000">
        <w:tblPrEx>
          <w:tblCellMar>
            <w:top w:w="0" w:type="dxa"/>
            <w:bottom w:w="0" w:type="dxa"/>
          </w:tblCellMar>
        </w:tblPrEx>
        <w:tc>
          <w:tcPr>
            <w:tcW w:w="3119" w:type="dxa"/>
          </w:tcPr>
          <w:p w:rsidR="00000000" w:rsidRDefault="00000000">
            <w:pPr>
              <w:pStyle w:val="Table"/>
              <w:spacing w:before="20" w:after="20"/>
            </w:pPr>
            <w:r>
              <w:t xml:space="preserve">Посудомоечная машина </w:t>
            </w:r>
          </w:p>
        </w:tc>
        <w:tc>
          <w:tcPr>
            <w:tcW w:w="1247" w:type="dxa"/>
          </w:tcPr>
          <w:p w:rsidR="00000000" w:rsidRDefault="00000000">
            <w:pPr>
              <w:pStyle w:val="Table"/>
              <w:spacing w:before="20" w:after="20"/>
              <w:ind w:right="284"/>
              <w:jc w:val="right"/>
            </w:pPr>
            <w:r>
              <w:t>5 703</w:t>
            </w:r>
          </w:p>
        </w:tc>
        <w:tc>
          <w:tcPr>
            <w:tcW w:w="907" w:type="dxa"/>
          </w:tcPr>
          <w:p w:rsidR="00000000" w:rsidRDefault="00000000">
            <w:pPr>
              <w:pStyle w:val="Table"/>
              <w:spacing w:before="20" w:after="20"/>
              <w:ind w:right="284"/>
              <w:jc w:val="right"/>
            </w:pPr>
            <w:r>
              <w:t>0,8</w:t>
            </w:r>
          </w:p>
        </w:tc>
        <w:tc>
          <w:tcPr>
            <w:tcW w:w="1247" w:type="dxa"/>
          </w:tcPr>
          <w:p w:rsidR="00000000" w:rsidRDefault="00000000">
            <w:pPr>
              <w:pStyle w:val="Table"/>
              <w:spacing w:before="20" w:after="20"/>
              <w:ind w:right="284"/>
              <w:jc w:val="right"/>
            </w:pPr>
            <w:r>
              <w:t>3 846</w:t>
            </w:r>
          </w:p>
        </w:tc>
        <w:tc>
          <w:tcPr>
            <w:tcW w:w="907" w:type="dxa"/>
          </w:tcPr>
          <w:p w:rsidR="00000000" w:rsidRDefault="00000000">
            <w:pPr>
              <w:pStyle w:val="Table"/>
              <w:spacing w:before="20" w:after="20"/>
              <w:ind w:right="284"/>
              <w:jc w:val="right"/>
            </w:pPr>
            <w:r>
              <w:t>0,5</w:t>
            </w:r>
          </w:p>
        </w:tc>
        <w:tc>
          <w:tcPr>
            <w:tcW w:w="1247" w:type="dxa"/>
          </w:tcPr>
          <w:p w:rsidR="00000000" w:rsidRDefault="00000000">
            <w:pPr>
              <w:pStyle w:val="Table"/>
              <w:spacing w:before="20" w:after="20"/>
              <w:ind w:right="284"/>
              <w:jc w:val="right"/>
            </w:pPr>
            <w:r>
              <w:t>9 549</w:t>
            </w:r>
          </w:p>
        </w:tc>
        <w:tc>
          <w:tcPr>
            <w:tcW w:w="907" w:type="dxa"/>
          </w:tcPr>
          <w:p w:rsidR="00000000" w:rsidRDefault="00000000">
            <w:pPr>
              <w:pStyle w:val="Table"/>
              <w:spacing w:before="20" w:after="20"/>
              <w:ind w:right="284"/>
              <w:jc w:val="right"/>
            </w:pPr>
            <w:r>
              <w:t>1,3</w:t>
            </w:r>
          </w:p>
        </w:tc>
      </w:tr>
      <w:tr w:rsidR="00000000">
        <w:tblPrEx>
          <w:tblCellMar>
            <w:top w:w="0" w:type="dxa"/>
            <w:bottom w:w="0" w:type="dxa"/>
          </w:tblCellMar>
        </w:tblPrEx>
        <w:tc>
          <w:tcPr>
            <w:tcW w:w="3119" w:type="dxa"/>
          </w:tcPr>
          <w:p w:rsidR="00000000" w:rsidRDefault="00000000">
            <w:pPr>
              <w:pStyle w:val="Table"/>
              <w:spacing w:before="20" w:after="20"/>
            </w:pPr>
            <w:r>
              <w:t xml:space="preserve">Пылесос </w:t>
            </w:r>
          </w:p>
        </w:tc>
        <w:tc>
          <w:tcPr>
            <w:tcW w:w="1247" w:type="dxa"/>
          </w:tcPr>
          <w:p w:rsidR="00000000" w:rsidRDefault="00000000">
            <w:pPr>
              <w:pStyle w:val="Table"/>
              <w:spacing w:before="20" w:after="20"/>
              <w:ind w:right="284"/>
              <w:jc w:val="right"/>
            </w:pPr>
            <w:r>
              <w:t>68 043</w:t>
            </w:r>
          </w:p>
        </w:tc>
        <w:tc>
          <w:tcPr>
            <w:tcW w:w="907" w:type="dxa"/>
          </w:tcPr>
          <w:p w:rsidR="00000000" w:rsidRDefault="00000000">
            <w:pPr>
              <w:pStyle w:val="Table"/>
              <w:spacing w:before="20" w:after="20"/>
              <w:ind w:right="284"/>
              <w:jc w:val="right"/>
            </w:pPr>
            <w:r>
              <w:t>9,3</w:t>
            </w:r>
          </w:p>
        </w:tc>
        <w:tc>
          <w:tcPr>
            <w:tcW w:w="1247" w:type="dxa"/>
          </w:tcPr>
          <w:p w:rsidR="00000000" w:rsidRDefault="00000000">
            <w:pPr>
              <w:pStyle w:val="Table"/>
              <w:spacing w:before="20" w:after="20"/>
              <w:ind w:right="284"/>
              <w:jc w:val="right"/>
            </w:pPr>
            <w:r>
              <w:t>21 361</w:t>
            </w:r>
          </w:p>
        </w:tc>
        <w:tc>
          <w:tcPr>
            <w:tcW w:w="907" w:type="dxa"/>
          </w:tcPr>
          <w:p w:rsidR="00000000" w:rsidRDefault="00000000">
            <w:pPr>
              <w:pStyle w:val="Table"/>
              <w:spacing w:before="20" w:after="20"/>
              <w:ind w:right="284"/>
              <w:jc w:val="right"/>
            </w:pPr>
            <w:r>
              <w:t>2,9</w:t>
            </w:r>
          </w:p>
        </w:tc>
        <w:tc>
          <w:tcPr>
            <w:tcW w:w="1247" w:type="dxa"/>
          </w:tcPr>
          <w:p w:rsidR="00000000" w:rsidRDefault="00000000">
            <w:pPr>
              <w:pStyle w:val="Table"/>
              <w:spacing w:before="20" w:after="20"/>
              <w:ind w:right="284"/>
              <w:jc w:val="right"/>
            </w:pPr>
            <w:r>
              <w:t>89 404</w:t>
            </w:r>
          </w:p>
        </w:tc>
        <w:tc>
          <w:tcPr>
            <w:tcW w:w="907" w:type="dxa"/>
          </w:tcPr>
          <w:p w:rsidR="00000000" w:rsidRDefault="00000000">
            <w:pPr>
              <w:pStyle w:val="Table"/>
              <w:spacing w:before="20" w:after="20"/>
              <w:ind w:right="284"/>
              <w:jc w:val="right"/>
            </w:pPr>
            <w:r>
              <w:t>12,2</w:t>
            </w:r>
          </w:p>
        </w:tc>
      </w:tr>
      <w:tr w:rsidR="00000000">
        <w:tblPrEx>
          <w:tblCellMar>
            <w:top w:w="0" w:type="dxa"/>
            <w:bottom w:w="0" w:type="dxa"/>
          </w:tblCellMar>
        </w:tblPrEx>
        <w:tc>
          <w:tcPr>
            <w:tcW w:w="3119" w:type="dxa"/>
          </w:tcPr>
          <w:p w:rsidR="00000000" w:rsidRDefault="00000000">
            <w:pPr>
              <w:pStyle w:val="Table"/>
              <w:spacing w:before="20" w:after="20"/>
            </w:pPr>
            <w:r>
              <w:t>Кухонная плита</w:t>
            </w:r>
          </w:p>
        </w:tc>
        <w:tc>
          <w:tcPr>
            <w:tcW w:w="1247" w:type="dxa"/>
          </w:tcPr>
          <w:p w:rsidR="00000000" w:rsidRDefault="00000000">
            <w:pPr>
              <w:pStyle w:val="Table"/>
              <w:spacing w:before="20" w:after="20"/>
              <w:ind w:right="284"/>
              <w:jc w:val="right"/>
            </w:pPr>
            <w:r>
              <w:t>174 605</w:t>
            </w:r>
          </w:p>
        </w:tc>
        <w:tc>
          <w:tcPr>
            <w:tcW w:w="907" w:type="dxa"/>
          </w:tcPr>
          <w:p w:rsidR="00000000" w:rsidRDefault="00000000">
            <w:pPr>
              <w:pStyle w:val="Table"/>
              <w:spacing w:before="20" w:after="20"/>
              <w:ind w:right="284"/>
              <w:jc w:val="right"/>
            </w:pPr>
            <w:r>
              <w:t>23,8</w:t>
            </w:r>
          </w:p>
        </w:tc>
        <w:tc>
          <w:tcPr>
            <w:tcW w:w="1247" w:type="dxa"/>
          </w:tcPr>
          <w:p w:rsidR="00000000" w:rsidRDefault="00000000">
            <w:pPr>
              <w:pStyle w:val="Table"/>
              <w:spacing w:before="20" w:after="20"/>
              <w:ind w:right="284"/>
              <w:jc w:val="right"/>
            </w:pPr>
            <w:r>
              <w:t>144 326</w:t>
            </w:r>
          </w:p>
        </w:tc>
        <w:tc>
          <w:tcPr>
            <w:tcW w:w="907" w:type="dxa"/>
          </w:tcPr>
          <w:p w:rsidR="00000000" w:rsidRDefault="00000000">
            <w:pPr>
              <w:pStyle w:val="Table"/>
              <w:spacing w:before="20" w:after="20"/>
              <w:ind w:right="284"/>
              <w:jc w:val="right"/>
            </w:pPr>
            <w:r>
              <w:t>19,7</w:t>
            </w:r>
          </w:p>
        </w:tc>
        <w:tc>
          <w:tcPr>
            <w:tcW w:w="1247" w:type="dxa"/>
          </w:tcPr>
          <w:p w:rsidR="00000000" w:rsidRDefault="00000000">
            <w:pPr>
              <w:pStyle w:val="Table"/>
              <w:spacing w:before="20" w:after="20"/>
              <w:ind w:right="284"/>
              <w:jc w:val="right"/>
            </w:pPr>
            <w:r>
              <w:t>318 931</w:t>
            </w:r>
          </w:p>
        </w:tc>
        <w:tc>
          <w:tcPr>
            <w:tcW w:w="907" w:type="dxa"/>
          </w:tcPr>
          <w:p w:rsidR="00000000" w:rsidRDefault="00000000">
            <w:pPr>
              <w:pStyle w:val="Table"/>
              <w:spacing w:before="20" w:after="20"/>
              <w:ind w:right="284"/>
              <w:jc w:val="right"/>
            </w:pPr>
            <w:r>
              <w:t>43,5</w:t>
            </w:r>
          </w:p>
        </w:tc>
      </w:tr>
      <w:tr w:rsidR="00000000">
        <w:tblPrEx>
          <w:tblCellMar>
            <w:top w:w="0" w:type="dxa"/>
            <w:bottom w:w="0" w:type="dxa"/>
          </w:tblCellMar>
        </w:tblPrEx>
        <w:tc>
          <w:tcPr>
            <w:tcW w:w="3119" w:type="dxa"/>
          </w:tcPr>
          <w:p w:rsidR="00000000" w:rsidRDefault="00000000">
            <w:pPr>
              <w:pStyle w:val="Table"/>
              <w:spacing w:before="20" w:after="20"/>
            </w:pPr>
            <w:r>
              <w:t>Микроволновая печь</w:t>
            </w:r>
          </w:p>
        </w:tc>
        <w:tc>
          <w:tcPr>
            <w:tcW w:w="1247" w:type="dxa"/>
          </w:tcPr>
          <w:p w:rsidR="00000000" w:rsidRDefault="00000000">
            <w:pPr>
              <w:pStyle w:val="Table"/>
              <w:spacing w:before="20" w:after="20"/>
              <w:ind w:right="284"/>
              <w:jc w:val="right"/>
            </w:pPr>
            <w:r>
              <w:t>13 378</w:t>
            </w:r>
          </w:p>
        </w:tc>
        <w:tc>
          <w:tcPr>
            <w:tcW w:w="907" w:type="dxa"/>
          </w:tcPr>
          <w:p w:rsidR="00000000" w:rsidRDefault="00000000">
            <w:pPr>
              <w:pStyle w:val="Table"/>
              <w:spacing w:before="20" w:after="20"/>
              <w:ind w:right="284"/>
              <w:jc w:val="right"/>
            </w:pPr>
            <w:r>
              <w:t>1,8</w:t>
            </w:r>
          </w:p>
        </w:tc>
        <w:tc>
          <w:tcPr>
            <w:tcW w:w="1247" w:type="dxa"/>
          </w:tcPr>
          <w:p w:rsidR="00000000" w:rsidRDefault="00000000">
            <w:pPr>
              <w:pStyle w:val="Table"/>
              <w:spacing w:before="20" w:after="20"/>
              <w:ind w:right="284"/>
              <w:jc w:val="right"/>
            </w:pPr>
            <w:r>
              <w:t>9 282</w:t>
            </w:r>
          </w:p>
        </w:tc>
        <w:tc>
          <w:tcPr>
            <w:tcW w:w="907" w:type="dxa"/>
          </w:tcPr>
          <w:p w:rsidR="00000000" w:rsidRDefault="00000000">
            <w:pPr>
              <w:pStyle w:val="Table"/>
              <w:spacing w:before="20" w:after="20"/>
              <w:ind w:right="284"/>
              <w:jc w:val="right"/>
            </w:pPr>
            <w:r>
              <w:t>1,3</w:t>
            </w:r>
          </w:p>
        </w:tc>
        <w:tc>
          <w:tcPr>
            <w:tcW w:w="1247" w:type="dxa"/>
          </w:tcPr>
          <w:p w:rsidR="00000000" w:rsidRDefault="00000000">
            <w:pPr>
              <w:pStyle w:val="Table"/>
              <w:spacing w:before="20" w:after="20"/>
              <w:ind w:right="284"/>
              <w:jc w:val="right"/>
            </w:pPr>
            <w:r>
              <w:t>22 660</w:t>
            </w:r>
          </w:p>
        </w:tc>
        <w:tc>
          <w:tcPr>
            <w:tcW w:w="907" w:type="dxa"/>
          </w:tcPr>
          <w:p w:rsidR="00000000" w:rsidRDefault="00000000">
            <w:pPr>
              <w:pStyle w:val="Table"/>
              <w:spacing w:before="20" w:after="20"/>
              <w:ind w:right="284"/>
              <w:jc w:val="right"/>
            </w:pPr>
            <w:r>
              <w:t>3,1</w:t>
            </w:r>
          </w:p>
        </w:tc>
      </w:tr>
      <w:tr w:rsidR="00000000">
        <w:tblPrEx>
          <w:tblCellMar>
            <w:top w:w="0" w:type="dxa"/>
            <w:bottom w:w="0" w:type="dxa"/>
          </w:tblCellMar>
        </w:tblPrEx>
        <w:tc>
          <w:tcPr>
            <w:tcW w:w="3119" w:type="dxa"/>
          </w:tcPr>
          <w:p w:rsidR="00000000" w:rsidRDefault="00000000">
            <w:pPr>
              <w:pStyle w:val="Table"/>
              <w:spacing w:before="20" w:after="20"/>
            </w:pPr>
            <w:r>
              <w:t>Электрообогреватель</w:t>
            </w:r>
          </w:p>
        </w:tc>
        <w:tc>
          <w:tcPr>
            <w:tcW w:w="1247" w:type="dxa"/>
          </w:tcPr>
          <w:p w:rsidR="00000000" w:rsidRDefault="00000000">
            <w:pPr>
              <w:pStyle w:val="Table"/>
              <w:spacing w:before="20" w:after="20"/>
              <w:ind w:right="284"/>
              <w:jc w:val="right"/>
            </w:pPr>
            <w:r>
              <w:t>108 960</w:t>
            </w:r>
          </w:p>
        </w:tc>
        <w:tc>
          <w:tcPr>
            <w:tcW w:w="907" w:type="dxa"/>
          </w:tcPr>
          <w:p w:rsidR="00000000" w:rsidRDefault="00000000">
            <w:pPr>
              <w:pStyle w:val="Table"/>
              <w:spacing w:before="20" w:after="20"/>
              <w:ind w:right="284"/>
              <w:jc w:val="right"/>
            </w:pPr>
            <w:r>
              <w:t>14,9</w:t>
            </w:r>
          </w:p>
        </w:tc>
        <w:tc>
          <w:tcPr>
            <w:tcW w:w="1247" w:type="dxa"/>
          </w:tcPr>
          <w:p w:rsidR="00000000" w:rsidRDefault="00000000">
            <w:pPr>
              <w:pStyle w:val="Table"/>
              <w:spacing w:before="20" w:after="20"/>
              <w:ind w:right="284"/>
              <w:jc w:val="right"/>
            </w:pPr>
            <w:r>
              <w:t>73 238</w:t>
            </w:r>
          </w:p>
        </w:tc>
        <w:tc>
          <w:tcPr>
            <w:tcW w:w="907" w:type="dxa"/>
          </w:tcPr>
          <w:p w:rsidR="00000000" w:rsidRDefault="00000000">
            <w:pPr>
              <w:pStyle w:val="Table"/>
              <w:spacing w:before="20" w:after="20"/>
              <w:ind w:right="284"/>
              <w:jc w:val="right"/>
            </w:pPr>
            <w:r>
              <w:t>10</w:t>
            </w:r>
          </w:p>
        </w:tc>
        <w:tc>
          <w:tcPr>
            <w:tcW w:w="1247" w:type="dxa"/>
          </w:tcPr>
          <w:p w:rsidR="00000000" w:rsidRDefault="00000000">
            <w:pPr>
              <w:pStyle w:val="Table"/>
              <w:spacing w:before="20" w:after="20"/>
              <w:ind w:right="284"/>
              <w:jc w:val="right"/>
            </w:pPr>
            <w:r>
              <w:t>182 198</w:t>
            </w:r>
          </w:p>
        </w:tc>
        <w:tc>
          <w:tcPr>
            <w:tcW w:w="907" w:type="dxa"/>
          </w:tcPr>
          <w:p w:rsidR="00000000" w:rsidRDefault="00000000">
            <w:pPr>
              <w:pStyle w:val="Table"/>
              <w:spacing w:before="20" w:after="20"/>
              <w:ind w:right="284"/>
              <w:jc w:val="right"/>
            </w:pPr>
            <w:r>
              <w:t>24,9</w:t>
            </w:r>
          </w:p>
        </w:tc>
      </w:tr>
      <w:tr w:rsidR="00000000">
        <w:tblPrEx>
          <w:tblCellMar>
            <w:top w:w="0" w:type="dxa"/>
            <w:bottom w:w="0" w:type="dxa"/>
          </w:tblCellMar>
        </w:tblPrEx>
        <w:tc>
          <w:tcPr>
            <w:tcW w:w="3119" w:type="dxa"/>
          </w:tcPr>
          <w:p w:rsidR="00000000" w:rsidRDefault="00000000">
            <w:pPr>
              <w:pStyle w:val="Table"/>
              <w:spacing w:before="20" w:after="20"/>
            </w:pPr>
            <w:r>
              <w:t>Дровяная печь</w:t>
            </w:r>
          </w:p>
        </w:tc>
        <w:tc>
          <w:tcPr>
            <w:tcW w:w="1247" w:type="dxa"/>
          </w:tcPr>
          <w:p w:rsidR="00000000" w:rsidRDefault="00000000">
            <w:pPr>
              <w:pStyle w:val="Table"/>
              <w:spacing w:before="20" w:after="20"/>
              <w:ind w:right="284"/>
              <w:jc w:val="right"/>
            </w:pPr>
            <w:r>
              <w:t>69 792</w:t>
            </w:r>
          </w:p>
        </w:tc>
        <w:tc>
          <w:tcPr>
            <w:tcW w:w="907" w:type="dxa"/>
          </w:tcPr>
          <w:p w:rsidR="00000000" w:rsidRDefault="00000000">
            <w:pPr>
              <w:pStyle w:val="Table"/>
              <w:spacing w:before="20" w:after="20"/>
              <w:ind w:right="284"/>
              <w:jc w:val="right"/>
            </w:pPr>
            <w:r>
              <w:t>9,5</w:t>
            </w:r>
          </w:p>
        </w:tc>
        <w:tc>
          <w:tcPr>
            <w:tcW w:w="1247" w:type="dxa"/>
          </w:tcPr>
          <w:p w:rsidR="00000000" w:rsidRDefault="00000000">
            <w:pPr>
              <w:pStyle w:val="Table"/>
              <w:spacing w:before="20" w:after="20"/>
              <w:ind w:right="284"/>
              <w:jc w:val="right"/>
            </w:pPr>
            <w:r>
              <w:t>362 870</w:t>
            </w:r>
          </w:p>
        </w:tc>
        <w:tc>
          <w:tcPr>
            <w:tcW w:w="907" w:type="dxa"/>
          </w:tcPr>
          <w:p w:rsidR="00000000" w:rsidRDefault="00000000">
            <w:pPr>
              <w:pStyle w:val="Table"/>
              <w:spacing w:before="20" w:after="20"/>
              <w:ind w:right="284"/>
              <w:jc w:val="right"/>
            </w:pPr>
            <w:r>
              <w:t>49,5</w:t>
            </w:r>
          </w:p>
        </w:tc>
        <w:tc>
          <w:tcPr>
            <w:tcW w:w="1247" w:type="dxa"/>
          </w:tcPr>
          <w:p w:rsidR="00000000" w:rsidRDefault="00000000">
            <w:pPr>
              <w:pStyle w:val="Table"/>
              <w:spacing w:before="20" w:after="20"/>
              <w:ind w:right="284"/>
              <w:jc w:val="right"/>
            </w:pPr>
            <w:r>
              <w:t>432 662</w:t>
            </w:r>
          </w:p>
        </w:tc>
        <w:tc>
          <w:tcPr>
            <w:tcW w:w="907" w:type="dxa"/>
          </w:tcPr>
          <w:p w:rsidR="00000000" w:rsidRDefault="00000000">
            <w:pPr>
              <w:pStyle w:val="Table"/>
              <w:spacing w:before="20" w:after="20"/>
              <w:ind w:right="284"/>
              <w:jc w:val="right"/>
            </w:pPr>
            <w:r>
              <w:t>59</w:t>
            </w:r>
          </w:p>
        </w:tc>
      </w:tr>
      <w:tr w:rsidR="00000000">
        <w:tblPrEx>
          <w:tblCellMar>
            <w:top w:w="0" w:type="dxa"/>
            <w:bottom w:w="0" w:type="dxa"/>
          </w:tblCellMar>
        </w:tblPrEx>
        <w:tc>
          <w:tcPr>
            <w:tcW w:w="3119" w:type="dxa"/>
          </w:tcPr>
          <w:p w:rsidR="00000000" w:rsidRDefault="00000000">
            <w:pPr>
              <w:pStyle w:val="Table"/>
              <w:spacing w:before="20" w:after="20"/>
            </w:pPr>
            <w:r>
              <w:t>Газовая обогревательная плита</w:t>
            </w:r>
          </w:p>
        </w:tc>
        <w:tc>
          <w:tcPr>
            <w:tcW w:w="1247" w:type="dxa"/>
          </w:tcPr>
          <w:p w:rsidR="00000000" w:rsidRDefault="00000000">
            <w:pPr>
              <w:pStyle w:val="Table"/>
              <w:spacing w:before="20" w:after="20"/>
              <w:ind w:right="284"/>
              <w:jc w:val="right"/>
            </w:pPr>
            <w:r>
              <w:t>23 498</w:t>
            </w:r>
          </w:p>
        </w:tc>
        <w:tc>
          <w:tcPr>
            <w:tcW w:w="907" w:type="dxa"/>
          </w:tcPr>
          <w:p w:rsidR="00000000" w:rsidRDefault="00000000">
            <w:pPr>
              <w:pStyle w:val="Table"/>
              <w:spacing w:before="20" w:after="20"/>
              <w:ind w:right="284"/>
              <w:jc w:val="right"/>
            </w:pPr>
            <w:r>
              <w:t>3,2</w:t>
            </w:r>
          </w:p>
        </w:tc>
        <w:tc>
          <w:tcPr>
            <w:tcW w:w="1247" w:type="dxa"/>
          </w:tcPr>
          <w:p w:rsidR="00000000" w:rsidRDefault="00000000">
            <w:pPr>
              <w:pStyle w:val="Table"/>
              <w:spacing w:before="20" w:after="20"/>
              <w:ind w:right="284"/>
              <w:jc w:val="right"/>
            </w:pPr>
            <w:r>
              <w:t>15 683</w:t>
            </w:r>
          </w:p>
        </w:tc>
        <w:tc>
          <w:tcPr>
            <w:tcW w:w="907" w:type="dxa"/>
          </w:tcPr>
          <w:p w:rsidR="00000000" w:rsidRDefault="00000000">
            <w:pPr>
              <w:pStyle w:val="Table"/>
              <w:spacing w:before="20" w:after="20"/>
              <w:ind w:right="284"/>
              <w:jc w:val="right"/>
            </w:pPr>
            <w:r>
              <w:t>2,1</w:t>
            </w:r>
          </w:p>
        </w:tc>
        <w:tc>
          <w:tcPr>
            <w:tcW w:w="1247" w:type="dxa"/>
          </w:tcPr>
          <w:p w:rsidR="00000000" w:rsidRDefault="00000000">
            <w:pPr>
              <w:pStyle w:val="Table"/>
              <w:spacing w:before="20" w:after="20"/>
              <w:ind w:right="284"/>
              <w:jc w:val="right"/>
            </w:pPr>
            <w:r>
              <w:t>39 181</w:t>
            </w:r>
          </w:p>
        </w:tc>
        <w:tc>
          <w:tcPr>
            <w:tcW w:w="907" w:type="dxa"/>
          </w:tcPr>
          <w:p w:rsidR="00000000" w:rsidRDefault="00000000">
            <w:pPr>
              <w:pStyle w:val="Table"/>
              <w:spacing w:before="20" w:after="20"/>
              <w:ind w:right="284"/>
              <w:jc w:val="right"/>
            </w:pPr>
            <w:r>
              <w:t>5,3</w:t>
            </w:r>
          </w:p>
        </w:tc>
      </w:tr>
      <w:tr w:rsidR="00000000">
        <w:tblPrEx>
          <w:tblCellMar>
            <w:top w:w="0" w:type="dxa"/>
            <w:bottom w:w="0" w:type="dxa"/>
          </w:tblCellMar>
        </w:tblPrEx>
        <w:tc>
          <w:tcPr>
            <w:tcW w:w="3119" w:type="dxa"/>
          </w:tcPr>
          <w:p w:rsidR="00000000" w:rsidRDefault="00000000">
            <w:pPr>
              <w:pStyle w:val="Table"/>
              <w:spacing w:before="20" w:after="20"/>
            </w:pPr>
            <w:r>
              <w:t>Керосиновая обогревательная плита</w:t>
            </w:r>
          </w:p>
        </w:tc>
        <w:tc>
          <w:tcPr>
            <w:tcW w:w="1247" w:type="dxa"/>
            <w:vAlign w:val="bottom"/>
          </w:tcPr>
          <w:p w:rsidR="00000000" w:rsidRDefault="00000000">
            <w:pPr>
              <w:pStyle w:val="Table"/>
              <w:spacing w:before="20" w:after="20"/>
              <w:ind w:right="284"/>
              <w:jc w:val="right"/>
            </w:pPr>
            <w:r>
              <w:t>18 253</w:t>
            </w:r>
          </w:p>
        </w:tc>
        <w:tc>
          <w:tcPr>
            <w:tcW w:w="907" w:type="dxa"/>
            <w:vAlign w:val="bottom"/>
          </w:tcPr>
          <w:p w:rsidR="00000000" w:rsidRDefault="00000000">
            <w:pPr>
              <w:pStyle w:val="Table"/>
              <w:spacing w:before="20" w:after="20"/>
              <w:ind w:right="284"/>
              <w:jc w:val="right"/>
            </w:pPr>
            <w:r>
              <w:t>2,5</w:t>
            </w:r>
          </w:p>
        </w:tc>
        <w:tc>
          <w:tcPr>
            <w:tcW w:w="1247" w:type="dxa"/>
            <w:vAlign w:val="bottom"/>
          </w:tcPr>
          <w:p w:rsidR="00000000" w:rsidRDefault="00000000">
            <w:pPr>
              <w:pStyle w:val="Table"/>
              <w:spacing w:before="20" w:after="20"/>
              <w:ind w:right="284"/>
              <w:jc w:val="right"/>
            </w:pPr>
            <w:r>
              <w:t>6 619</w:t>
            </w:r>
          </w:p>
        </w:tc>
        <w:tc>
          <w:tcPr>
            <w:tcW w:w="907" w:type="dxa"/>
            <w:vAlign w:val="bottom"/>
          </w:tcPr>
          <w:p w:rsidR="00000000" w:rsidRDefault="00000000">
            <w:pPr>
              <w:pStyle w:val="Table"/>
              <w:spacing w:before="20" w:after="20"/>
              <w:ind w:right="284"/>
              <w:jc w:val="right"/>
            </w:pPr>
            <w:r>
              <w:t>0,9</w:t>
            </w:r>
          </w:p>
        </w:tc>
        <w:tc>
          <w:tcPr>
            <w:tcW w:w="1247" w:type="dxa"/>
            <w:vAlign w:val="bottom"/>
          </w:tcPr>
          <w:p w:rsidR="00000000" w:rsidRDefault="00000000">
            <w:pPr>
              <w:pStyle w:val="Table"/>
              <w:spacing w:before="20" w:after="20"/>
              <w:ind w:right="284"/>
              <w:jc w:val="right"/>
            </w:pPr>
            <w:r>
              <w:t>24 872</w:t>
            </w:r>
          </w:p>
        </w:tc>
        <w:tc>
          <w:tcPr>
            <w:tcW w:w="907" w:type="dxa"/>
            <w:vAlign w:val="bottom"/>
          </w:tcPr>
          <w:p w:rsidR="00000000" w:rsidRDefault="00000000">
            <w:pPr>
              <w:pStyle w:val="Table"/>
              <w:spacing w:before="20" w:after="20"/>
              <w:ind w:right="284"/>
              <w:jc w:val="right"/>
            </w:pPr>
            <w:r>
              <w:t>3,4</w:t>
            </w:r>
          </w:p>
        </w:tc>
      </w:tr>
      <w:tr w:rsidR="00000000">
        <w:tblPrEx>
          <w:tblCellMar>
            <w:top w:w="0" w:type="dxa"/>
            <w:bottom w:w="0" w:type="dxa"/>
          </w:tblCellMar>
        </w:tblPrEx>
        <w:tc>
          <w:tcPr>
            <w:tcW w:w="3119" w:type="dxa"/>
          </w:tcPr>
          <w:p w:rsidR="00000000" w:rsidRDefault="00000000">
            <w:pPr>
              <w:pStyle w:val="Table"/>
              <w:spacing w:before="20" w:after="20"/>
            </w:pPr>
            <w:r>
              <w:t>Музыкальная система</w:t>
            </w:r>
          </w:p>
        </w:tc>
        <w:tc>
          <w:tcPr>
            <w:tcW w:w="1247" w:type="dxa"/>
          </w:tcPr>
          <w:p w:rsidR="00000000" w:rsidRDefault="00000000">
            <w:pPr>
              <w:pStyle w:val="Table"/>
              <w:spacing w:before="20" w:after="20"/>
              <w:ind w:right="284"/>
              <w:jc w:val="right"/>
            </w:pPr>
            <w:r>
              <w:t>35 362</w:t>
            </w:r>
          </w:p>
        </w:tc>
        <w:tc>
          <w:tcPr>
            <w:tcW w:w="907" w:type="dxa"/>
          </w:tcPr>
          <w:p w:rsidR="00000000" w:rsidRDefault="00000000">
            <w:pPr>
              <w:pStyle w:val="Table"/>
              <w:spacing w:before="20" w:after="20"/>
              <w:ind w:right="284"/>
              <w:jc w:val="right"/>
            </w:pPr>
            <w:r>
              <w:t>4,8</w:t>
            </w:r>
          </w:p>
        </w:tc>
        <w:tc>
          <w:tcPr>
            <w:tcW w:w="1247" w:type="dxa"/>
          </w:tcPr>
          <w:p w:rsidR="00000000" w:rsidRDefault="00000000">
            <w:pPr>
              <w:pStyle w:val="Table"/>
              <w:spacing w:before="20" w:after="20"/>
              <w:ind w:right="284"/>
              <w:jc w:val="right"/>
            </w:pPr>
            <w:r>
              <w:t>32 968</w:t>
            </w:r>
          </w:p>
        </w:tc>
        <w:tc>
          <w:tcPr>
            <w:tcW w:w="907" w:type="dxa"/>
          </w:tcPr>
          <w:p w:rsidR="00000000" w:rsidRDefault="00000000">
            <w:pPr>
              <w:pStyle w:val="Table"/>
              <w:spacing w:before="20" w:after="20"/>
              <w:ind w:right="284"/>
              <w:jc w:val="right"/>
            </w:pPr>
            <w:r>
              <w:t>4,5</w:t>
            </w:r>
          </w:p>
        </w:tc>
        <w:tc>
          <w:tcPr>
            <w:tcW w:w="1247" w:type="dxa"/>
          </w:tcPr>
          <w:p w:rsidR="00000000" w:rsidRDefault="00000000">
            <w:pPr>
              <w:pStyle w:val="Table"/>
              <w:spacing w:before="20" w:after="20"/>
              <w:ind w:right="284"/>
              <w:jc w:val="right"/>
            </w:pPr>
            <w:r>
              <w:t>68 330</w:t>
            </w:r>
          </w:p>
        </w:tc>
        <w:tc>
          <w:tcPr>
            <w:tcW w:w="907" w:type="dxa"/>
          </w:tcPr>
          <w:p w:rsidR="00000000" w:rsidRDefault="00000000">
            <w:pPr>
              <w:pStyle w:val="Table"/>
              <w:spacing w:before="20" w:after="20"/>
              <w:ind w:right="284"/>
              <w:jc w:val="right"/>
            </w:pPr>
            <w:r>
              <w:t>9,3</w:t>
            </w:r>
          </w:p>
        </w:tc>
      </w:tr>
      <w:tr w:rsidR="00000000">
        <w:tblPrEx>
          <w:tblCellMar>
            <w:top w:w="0" w:type="dxa"/>
            <w:bottom w:w="0" w:type="dxa"/>
          </w:tblCellMar>
        </w:tblPrEx>
        <w:tc>
          <w:tcPr>
            <w:tcW w:w="3119" w:type="dxa"/>
          </w:tcPr>
          <w:p w:rsidR="00000000" w:rsidRDefault="00000000">
            <w:pPr>
              <w:pStyle w:val="Table"/>
              <w:spacing w:before="20" w:after="20"/>
            </w:pPr>
            <w:r>
              <w:t xml:space="preserve">Велосипед </w:t>
            </w:r>
          </w:p>
        </w:tc>
        <w:tc>
          <w:tcPr>
            <w:tcW w:w="1247" w:type="dxa"/>
          </w:tcPr>
          <w:p w:rsidR="00000000" w:rsidRDefault="00000000">
            <w:pPr>
              <w:pStyle w:val="Table"/>
              <w:spacing w:before="20" w:after="20"/>
              <w:ind w:right="284"/>
              <w:jc w:val="right"/>
            </w:pPr>
            <w:r>
              <w:t>62 139</w:t>
            </w:r>
          </w:p>
        </w:tc>
        <w:tc>
          <w:tcPr>
            <w:tcW w:w="907" w:type="dxa"/>
          </w:tcPr>
          <w:p w:rsidR="00000000" w:rsidRDefault="00000000">
            <w:pPr>
              <w:pStyle w:val="Table"/>
              <w:spacing w:before="20" w:after="20"/>
              <w:ind w:right="284"/>
              <w:jc w:val="right"/>
            </w:pPr>
            <w:r>
              <w:t>8,5</w:t>
            </w:r>
          </w:p>
        </w:tc>
        <w:tc>
          <w:tcPr>
            <w:tcW w:w="1247" w:type="dxa"/>
          </w:tcPr>
          <w:p w:rsidR="00000000" w:rsidRDefault="00000000">
            <w:pPr>
              <w:pStyle w:val="Table"/>
              <w:spacing w:before="20" w:after="20"/>
              <w:ind w:right="284"/>
              <w:jc w:val="right"/>
            </w:pPr>
            <w:r>
              <w:t>79 615</w:t>
            </w:r>
          </w:p>
        </w:tc>
        <w:tc>
          <w:tcPr>
            <w:tcW w:w="907" w:type="dxa"/>
          </w:tcPr>
          <w:p w:rsidR="00000000" w:rsidRDefault="00000000">
            <w:pPr>
              <w:pStyle w:val="Table"/>
              <w:spacing w:before="20" w:after="20"/>
              <w:ind w:right="284"/>
              <w:jc w:val="right"/>
            </w:pPr>
            <w:r>
              <w:t>10,9</w:t>
            </w:r>
          </w:p>
        </w:tc>
        <w:tc>
          <w:tcPr>
            <w:tcW w:w="1247" w:type="dxa"/>
          </w:tcPr>
          <w:p w:rsidR="00000000" w:rsidRDefault="00000000">
            <w:pPr>
              <w:pStyle w:val="Table"/>
              <w:spacing w:before="20" w:after="20"/>
              <w:ind w:right="284"/>
              <w:jc w:val="right"/>
            </w:pPr>
            <w:r>
              <w:t>141 754</w:t>
            </w:r>
          </w:p>
        </w:tc>
        <w:tc>
          <w:tcPr>
            <w:tcW w:w="907" w:type="dxa"/>
          </w:tcPr>
          <w:p w:rsidR="00000000" w:rsidRDefault="00000000">
            <w:pPr>
              <w:pStyle w:val="Table"/>
              <w:spacing w:before="20" w:after="20"/>
              <w:ind w:right="284"/>
              <w:jc w:val="right"/>
            </w:pPr>
            <w:r>
              <w:t>19,4</w:t>
            </w:r>
          </w:p>
        </w:tc>
      </w:tr>
      <w:tr w:rsidR="00000000">
        <w:tblPrEx>
          <w:tblCellMar>
            <w:top w:w="0" w:type="dxa"/>
            <w:bottom w:w="0" w:type="dxa"/>
          </w:tblCellMar>
        </w:tblPrEx>
        <w:tc>
          <w:tcPr>
            <w:tcW w:w="3119" w:type="dxa"/>
          </w:tcPr>
          <w:p w:rsidR="00000000" w:rsidRDefault="00000000">
            <w:pPr>
              <w:pStyle w:val="Table"/>
              <w:spacing w:before="20" w:after="20"/>
            </w:pPr>
            <w:r>
              <w:t>Мотоцикл</w:t>
            </w:r>
          </w:p>
        </w:tc>
        <w:tc>
          <w:tcPr>
            <w:tcW w:w="1247" w:type="dxa"/>
          </w:tcPr>
          <w:p w:rsidR="00000000" w:rsidRDefault="00000000">
            <w:pPr>
              <w:pStyle w:val="Table"/>
              <w:spacing w:before="20" w:after="20"/>
              <w:ind w:right="284"/>
              <w:jc w:val="right"/>
            </w:pPr>
            <w:r>
              <w:t>7 990</w:t>
            </w:r>
          </w:p>
        </w:tc>
        <w:tc>
          <w:tcPr>
            <w:tcW w:w="907" w:type="dxa"/>
          </w:tcPr>
          <w:p w:rsidR="00000000" w:rsidRDefault="00000000">
            <w:pPr>
              <w:pStyle w:val="Table"/>
              <w:spacing w:before="20" w:after="20"/>
              <w:ind w:right="284"/>
              <w:jc w:val="right"/>
            </w:pPr>
            <w:r>
              <w:t>1,1</w:t>
            </w:r>
          </w:p>
        </w:tc>
        <w:tc>
          <w:tcPr>
            <w:tcW w:w="1247" w:type="dxa"/>
          </w:tcPr>
          <w:p w:rsidR="00000000" w:rsidRDefault="00000000">
            <w:pPr>
              <w:pStyle w:val="Table"/>
              <w:spacing w:before="20" w:after="20"/>
              <w:ind w:right="284"/>
              <w:jc w:val="right"/>
            </w:pPr>
            <w:r>
              <w:t>12 397</w:t>
            </w:r>
          </w:p>
        </w:tc>
        <w:tc>
          <w:tcPr>
            <w:tcW w:w="907" w:type="dxa"/>
          </w:tcPr>
          <w:p w:rsidR="00000000" w:rsidRDefault="00000000">
            <w:pPr>
              <w:pStyle w:val="Table"/>
              <w:spacing w:before="20" w:after="20"/>
              <w:ind w:right="284"/>
              <w:jc w:val="right"/>
            </w:pPr>
            <w:r>
              <w:t>1,7</w:t>
            </w:r>
          </w:p>
        </w:tc>
        <w:tc>
          <w:tcPr>
            <w:tcW w:w="1247" w:type="dxa"/>
          </w:tcPr>
          <w:p w:rsidR="00000000" w:rsidRDefault="00000000">
            <w:pPr>
              <w:pStyle w:val="Table"/>
              <w:spacing w:before="20" w:after="20"/>
              <w:ind w:right="284"/>
              <w:jc w:val="right"/>
            </w:pPr>
            <w:r>
              <w:t>20 387</w:t>
            </w:r>
          </w:p>
        </w:tc>
        <w:tc>
          <w:tcPr>
            <w:tcW w:w="907" w:type="dxa"/>
          </w:tcPr>
          <w:p w:rsidR="00000000" w:rsidRDefault="00000000">
            <w:pPr>
              <w:pStyle w:val="Table"/>
              <w:spacing w:before="20" w:after="20"/>
              <w:ind w:right="284"/>
              <w:jc w:val="right"/>
            </w:pPr>
            <w:r>
              <w:t>2,8</w:t>
            </w:r>
          </w:p>
        </w:tc>
      </w:tr>
      <w:tr w:rsidR="00000000">
        <w:tblPrEx>
          <w:tblCellMar>
            <w:top w:w="0" w:type="dxa"/>
            <w:bottom w:w="0" w:type="dxa"/>
          </w:tblCellMar>
        </w:tblPrEx>
        <w:tc>
          <w:tcPr>
            <w:tcW w:w="3119" w:type="dxa"/>
          </w:tcPr>
          <w:p w:rsidR="00000000" w:rsidRDefault="00000000">
            <w:pPr>
              <w:pStyle w:val="Table"/>
              <w:spacing w:before="20" w:after="20"/>
            </w:pPr>
            <w:r>
              <w:t>Автомобиль</w:t>
            </w:r>
          </w:p>
        </w:tc>
        <w:tc>
          <w:tcPr>
            <w:tcW w:w="1247" w:type="dxa"/>
          </w:tcPr>
          <w:p w:rsidR="00000000" w:rsidRDefault="00000000">
            <w:pPr>
              <w:pStyle w:val="Table"/>
              <w:spacing w:before="20" w:after="20"/>
              <w:ind w:right="284"/>
              <w:jc w:val="right"/>
            </w:pPr>
            <w:r>
              <w:t>27 987</w:t>
            </w:r>
          </w:p>
        </w:tc>
        <w:tc>
          <w:tcPr>
            <w:tcW w:w="907" w:type="dxa"/>
          </w:tcPr>
          <w:p w:rsidR="00000000" w:rsidRDefault="00000000">
            <w:pPr>
              <w:pStyle w:val="Table"/>
              <w:spacing w:before="20" w:after="20"/>
              <w:ind w:right="284"/>
              <w:jc w:val="right"/>
            </w:pPr>
            <w:r>
              <w:t>3,8</w:t>
            </w:r>
          </w:p>
        </w:tc>
        <w:tc>
          <w:tcPr>
            <w:tcW w:w="1247" w:type="dxa"/>
          </w:tcPr>
          <w:p w:rsidR="00000000" w:rsidRDefault="00000000">
            <w:pPr>
              <w:pStyle w:val="Table"/>
              <w:spacing w:before="20" w:after="20"/>
              <w:ind w:right="284"/>
              <w:jc w:val="right"/>
            </w:pPr>
            <w:r>
              <w:t>19 025</w:t>
            </w:r>
          </w:p>
        </w:tc>
        <w:tc>
          <w:tcPr>
            <w:tcW w:w="907" w:type="dxa"/>
          </w:tcPr>
          <w:p w:rsidR="00000000" w:rsidRDefault="00000000">
            <w:pPr>
              <w:pStyle w:val="Table"/>
              <w:spacing w:before="20" w:after="20"/>
              <w:ind w:right="284"/>
              <w:jc w:val="right"/>
            </w:pPr>
            <w:r>
              <w:t>2,6</w:t>
            </w:r>
          </w:p>
        </w:tc>
        <w:tc>
          <w:tcPr>
            <w:tcW w:w="1247" w:type="dxa"/>
          </w:tcPr>
          <w:p w:rsidR="00000000" w:rsidRDefault="00000000">
            <w:pPr>
              <w:pStyle w:val="Table"/>
              <w:spacing w:before="20" w:after="20"/>
              <w:ind w:right="284"/>
              <w:jc w:val="right"/>
            </w:pPr>
            <w:r>
              <w:t>47 012</w:t>
            </w:r>
          </w:p>
        </w:tc>
        <w:tc>
          <w:tcPr>
            <w:tcW w:w="907" w:type="dxa"/>
          </w:tcPr>
          <w:p w:rsidR="00000000" w:rsidRDefault="00000000">
            <w:pPr>
              <w:pStyle w:val="Table"/>
              <w:spacing w:before="20" w:after="20"/>
              <w:ind w:right="284"/>
              <w:jc w:val="right"/>
            </w:pPr>
            <w:r>
              <w:t>6,4</w:t>
            </w:r>
          </w:p>
        </w:tc>
      </w:tr>
      <w:tr w:rsidR="00000000">
        <w:tblPrEx>
          <w:tblCellMar>
            <w:top w:w="0" w:type="dxa"/>
            <w:bottom w:w="0" w:type="dxa"/>
          </w:tblCellMar>
        </w:tblPrEx>
        <w:tc>
          <w:tcPr>
            <w:tcW w:w="3119" w:type="dxa"/>
          </w:tcPr>
          <w:p w:rsidR="00000000" w:rsidRDefault="00000000">
            <w:pPr>
              <w:pStyle w:val="Table"/>
              <w:spacing w:before="20" w:after="20"/>
            </w:pPr>
            <w:r>
              <w:t>Персональный компьютер</w:t>
            </w:r>
          </w:p>
        </w:tc>
        <w:tc>
          <w:tcPr>
            <w:tcW w:w="1247" w:type="dxa"/>
          </w:tcPr>
          <w:p w:rsidR="00000000" w:rsidRDefault="00000000">
            <w:pPr>
              <w:pStyle w:val="Table"/>
              <w:spacing w:before="20" w:after="20"/>
              <w:ind w:right="284"/>
              <w:jc w:val="right"/>
            </w:pPr>
            <w:r>
              <w:t>4 771</w:t>
            </w:r>
          </w:p>
        </w:tc>
        <w:tc>
          <w:tcPr>
            <w:tcW w:w="907" w:type="dxa"/>
          </w:tcPr>
          <w:p w:rsidR="00000000" w:rsidRDefault="00000000">
            <w:pPr>
              <w:pStyle w:val="Table"/>
              <w:spacing w:before="20" w:after="20"/>
              <w:ind w:right="284"/>
              <w:jc w:val="right"/>
            </w:pPr>
            <w:r>
              <w:t>0,7</w:t>
            </w:r>
          </w:p>
        </w:tc>
        <w:tc>
          <w:tcPr>
            <w:tcW w:w="1247" w:type="dxa"/>
          </w:tcPr>
          <w:p w:rsidR="00000000" w:rsidRDefault="00000000">
            <w:pPr>
              <w:pStyle w:val="Table"/>
              <w:spacing w:before="20" w:after="20"/>
              <w:ind w:right="284"/>
              <w:jc w:val="right"/>
            </w:pPr>
            <w:r>
              <w:t>850</w:t>
            </w:r>
          </w:p>
        </w:tc>
        <w:tc>
          <w:tcPr>
            <w:tcW w:w="907" w:type="dxa"/>
          </w:tcPr>
          <w:p w:rsidR="00000000" w:rsidRDefault="00000000">
            <w:pPr>
              <w:pStyle w:val="Table"/>
              <w:spacing w:before="20" w:after="20"/>
              <w:ind w:right="284"/>
              <w:jc w:val="right"/>
            </w:pPr>
            <w:r>
              <w:t>0,1</w:t>
            </w:r>
          </w:p>
        </w:tc>
        <w:tc>
          <w:tcPr>
            <w:tcW w:w="1247" w:type="dxa"/>
          </w:tcPr>
          <w:p w:rsidR="00000000" w:rsidRDefault="00000000">
            <w:pPr>
              <w:pStyle w:val="Table"/>
              <w:spacing w:before="20" w:after="20"/>
              <w:ind w:right="284"/>
              <w:jc w:val="right"/>
            </w:pPr>
            <w:r>
              <w:t>5 621</w:t>
            </w:r>
          </w:p>
        </w:tc>
        <w:tc>
          <w:tcPr>
            <w:tcW w:w="907" w:type="dxa"/>
          </w:tcPr>
          <w:p w:rsidR="00000000" w:rsidRDefault="00000000">
            <w:pPr>
              <w:pStyle w:val="Table"/>
              <w:spacing w:before="20" w:after="20"/>
              <w:ind w:right="284"/>
              <w:jc w:val="right"/>
            </w:pPr>
            <w:r>
              <w:t>0,8</w:t>
            </w:r>
          </w:p>
        </w:tc>
      </w:tr>
      <w:tr w:rsidR="00000000">
        <w:tblPrEx>
          <w:tblCellMar>
            <w:top w:w="0" w:type="dxa"/>
            <w:bottom w:w="0" w:type="dxa"/>
          </w:tblCellMar>
        </w:tblPrEx>
        <w:tc>
          <w:tcPr>
            <w:tcW w:w="3119" w:type="dxa"/>
          </w:tcPr>
          <w:p w:rsidR="00000000" w:rsidRDefault="00000000">
            <w:pPr>
              <w:pStyle w:val="Table"/>
              <w:spacing w:before="20" w:after="20"/>
            </w:pPr>
            <w:r>
              <w:t>Второй дом</w:t>
            </w:r>
          </w:p>
        </w:tc>
        <w:tc>
          <w:tcPr>
            <w:tcW w:w="1247" w:type="dxa"/>
          </w:tcPr>
          <w:p w:rsidR="00000000" w:rsidRDefault="00000000">
            <w:pPr>
              <w:pStyle w:val="Table"/>
              <w:spacing w:before="20" w:after="20"/>
              <w:ind w:right="284"/>
              <w:jc w:val="right"/>
            </w:pPr>
            <w:r>
              <w:t>5 655</w:t>
            </w:r>
          </w:p>
        </w:tc>
        <w:tc>
          <w:tcPr>
            <w:tcW w:w="907" w:type="dxa"/>
          </w:tcPr>
          <w:p w:rsidR="00000000" w:rsidRDefault="00000000">
            <w:pPr>
              <w:pStyle w:val="Table"/>
              <w:spacing w:before="20" w:after="20"/>
              <w:ind w:right="284"/>
              <w:jc w:val="right"/>
            </w:pPr>
            <w:r>
              <w:t>0,8</w:t>
            </w:r>
          </w:p>
        </w:tc>
        <w:tc>
          <w:tcPr>
            <w:tcW w:w="1247" w:type="dxa"/>
          </w:tcPr>
          <w:p w:rsidR="00000000" w:rsidRDefault="00000000">
            <w:pPr>
              <w:pStyle w:val="Table"/>
              <w:spacing w:before="20" w:after="20"/>
              <w:ind w:right="284"/>
              <w:jc w:val="right"/>
            </w:pPr>
            <w:r>
              <w:t>7 324</w:t>
            </w:r>
          </w:p>
        </w:tc>
        <w:tc>
          <w:tcPr>
            <w:tcW w:w="907" w:type="dxa"/>
          </w:tcPr>
          <w:p w:rsidR="00000000" w:rsidRDefault="00000000">
            <w:pPr>
              <w:pStyle w:val="Table"/>
              <w:spacing w:before="20" w:after="20"/>
              <w:ind w:right="284"/>
              <w:jc w:val="right"/>
            </w:pPr>
            <w:r>
              <w:t>1</w:t>
            </w:r>
          </w:p>
        </w:tc>
        <w:tc>
          <w:tcPr>
            <w:tcW w:w="1247" w:type="dxa"/>
          </w:tcPr>
          <w:p w:rsidR="00000000" w:rsidRDefault="00000000">
            <w:pPr>
              <w:pStyle w:val="Table"/>
              <w:spacing w:before="20" w:after="20"/>
              <w:ind w:right="284"/>
              <w:jc w:val="right"/>
            </w:pPr>
            <w:r>
              <w:t>12 979</w:t>
            </w:r>
          </w:p>
        </w:tc>
        <w:tc>
          <w:tcPr>
            <w:tcW w:w="907" w:type="dxa"/>
          </w:tcPr>
          <w:p w:rsidR="00000000" w:rsidRDefault="00000000">
            <w:pPr>
              <w:pStyle w:val="Table"/>
              <w:spacing w:before="20" w:after="20"/>
              <w:ind w:right="284"/>
              <w:jc w:val="right"/>
            </w:pPr>
            <w:r>
              <w:t>1,8</w:t>
            </w:r>
          </w:p>
        </w:tc>
      </w:tr>
      <w:tr w:rsidR="00000000">
        <w:tblPrEx>
          <w:tblCellMar>
            <w:top w:w="0" w:type="dxa"/>
            <w:bottom w:w="0" w:type="dxa"/>
          </w:tblCellMar>
        </w:tblPrEx>
        <w:tc>
          <w:tcPr>
            <w:tcW w:w="3119" w:type="dxa"/>
          </w:tcPr>
          <w:p w:rsidR="00000000" w:rsidRDefault="00000000">
            <w:pPr>
              <w:pStyle w:val="Table"/>
              <w:spacing w:before="20" w:after="20"/>
            </w:pPr>
            <w:r>
              <w:t>Трактор</w:t>
            </w:r>
          </w:p>
        </w:tc>
        <w:tc>
          <w:tcPr>
            <w:tcW w:w="1247" w:type="dxa"/>
          </w:tcPr>
          <w:p w:rsidR="00000000" w:rsidRDefault="00000000">
            <w:pPr>
              <w:pStyle w:val="Table"/>
              <w:spacing w:before="20" w:after="20"/>
              <w:ind w:right="284"/>
              <w:jc w:val="right"/>
            </w:pPr>
            <w:r>
              <w:t>467</w:t>
            </w:r>
          </w:p>
        </w:tc>
        <w:tc>
          <w:tcPr>
            <w:tcW w:w="907" w:type="dxa"/>
          </w:tcPr>
          <w:p w:rsidR="00000000" w:rsidRDefault="00000000">
            <w:pPr>
              <w:pStyle w:val="Table"/>
              <w:spacing w:before="20" w:after="20"/>
              <w:ind w:right="284"/>
              <w:jc w:val="right"/>
            </w:pPr>
            <w:r>
              <w:t>0,1</w:t>
            </w:r>
          </w:p>
        </w:tc>
        <w:tc>
          <w:tcPr>
            <w:tcW w:w="1247" w:type="dxa"/>
          </w:tcPr>
          <w:p w:rsidR="00000000" w:rsidRDefault="00000000">
            <w:pPr>
              <w:pStyle w:val="Table"/>
              <w:spacing w:before="20" w:after="20"/>
              <w:ind w:right="284"/>
              <w:jc w:val="right"/>
            </w:pPr>
            <w:r>
              <w:t>5 298</w:t>
            </w:r>
          </w:p>
        </w:tc>
        <w:tc>
          <w:tcPr>
            <w:tcW w:w="907" w:type="dxa"/>
          </w:tcPr>
          <w:p w:rsidR="00000000" w:rsidRDefault="00000000">
            <w:pPr>
              <w:pStyle w:val="Table"/>
              <w:spacing w:before="20" w:after="20"/>
              <w:ind w:right="284"/>
              <w:jc w:val="right"/>
            </w:pPr>
            <w:r>
              <w:t>0,7</w:t>
            </w:r>
          </w:p>
        </w:tc>
        <w:tc>
          <w:tcPr>
            <w:tcW w:w="1247" w:type="dxa"/>
          </w:tcPr>
          <w:p w:rsidR="00000000" w:rsidRDefault="00000000">
            <w:pPr>
              <w:pStyle w:val="Table"/>
              <w:spacing w:before="20" w:after="20"/>
              <w:ind w:right="284"/>
              <w:jc w:val="right"/>
            </w:pPr>
            <w:r>
              <w:t>5 765</w:t>
            </w:r>
          </w:p>
        </w:tc>
        <w:tc>
          <w:tcPr>
            <w:tcW w:w="907" w:type="dxa"/>
          </w:tcPr>
          <w:p w:rsidR="00000000" w:rsidRDefault="00000000">
            <w:pPr>
              <w:pStyle w:val="Table"/>
              <w:spacing w:before="20" w:after="20"/>
              <w:ind w:right="284"/>
              <w:jc w:val="right"/>
            </w:pPr>
            <w:r>
              <w:t>0,8</w:t>
            </w:r>
          </w:p>
        </w:tc>
      </w:tr>
      <w:tr w:rsidR="00000000">
        <w:tblPrEx>
          <w:tblCellMar>
            <w:top w:w="0" w:type="dxa"/>
            <w:bottom w:w="0" w:type="dxa"/>
          </w:tblCellMar>
        </w:tblPrEx>
        <w:tc>
          <w:tcPr>
            <w:tcW w:w="3119" w:type="dxa"/>
            <w:tcBorders>
              <w:bottom w:val="single" w:sz="4" w:space="0" w:color="auto"/>
            </w:tcBorders>
          </w:tcPr>
          <w:p w:rsidR="00000000" w:rsidRDefault="00000000">
            <w:pPr>
              <w:pStyle w:val="Table"/>
              <w:spacing w:before="20" w:after="20"/>
              <w:rPr>
                <w:b/>
              </w:rPr>
            </w:pPr>
            <w:r>
              <w:rPr>
                <w:b/>
              </w:rPr>
              <w:t>Всего домохозяйств</w:t>
            </w:r>
          </w:p>
        </w:tc>
        <w:tc>
          <w:tcPr>
            <w:tcW w:w="1247" w:type="dxa"/>
            <w:tcBorders>
              <w:bottom w:val="single" w:sz="4" w:space="0" w:color="auto"/>
            </w:tcBorders>
          </w:tcPr>
          <w:p w:rsidR="00000000" w:rsidRDefault="00000000">
            <w:pPr>
              <w:pStyle w:val="Table"/>
              <w:spacing w:before="20" w:after="20"/>
              <w:ind w:right="284"/>
              <w:jc w:val="right"/>
              <w:rPr>
                <w:b/>
              </w:rPr>
            </w:pPr>
            <w:r>
              <w:rPr>
                <w:b/>
              </w:rPr>
              <w:t>248 276</w:t>
            </w:r>
          </w:p>
        </w:tc>
        <w:tc>
          <w:tcPr>
            <w:tcW w:w="907" w:type="dxa"/>
            <w:tcBorders>
              <w:bottom w:val="single" w:sz="4" w:space="0" w:color="auto"/>
            </w:tcBorders>
          </w:tcPr>
          <w:p w:rsidR="00000000" w:rsidRDefault="00000000">
            <w:pPr>
              <w:pStyle w:val="Table"/>
              <w:spacing w:before="20" w:after="20"/>
              <w:ind w:right="284"/>
              <w:jc w:val="right"/>
              <w:rPr>
                <w:b/>
              </w:rPr>
            </w:pPr>
            <w:r>
              <w:rPr>
                <w:b/>
              </w:rPr>
              <w:t>33,9</w:t>
            </w:r>
          </w:p>
        </w:tc>
        <w:tc>
          <w:tcPr>
            <w:tcW w:w="1247" w:type="dxa"/>
            <w:tcBorders>
              <w:bottom w:val="single" w:sz="4" w:space="0" w:color="auto"/>
            </w:tcBorders>
          </w:tcPr>
          <w:p w:rsidR="00000000" w:rsidRDefault="00000000">
            <w:pPr>
              <w:pStyle w:val="Table"/>
              <w:spacing w:before="20" w:after="20"/>
              <w:ind w:right="284"/>
              <w:jc w:val="right"/>
              <w:rPr>
                <w:b/>
              </w:rPr>
            </w:pPr>
            <w:r>
              <w:rPr>
                <w:b/>
              </w:rPr>
              <w:t>484 983</w:t>
            </w:r>
          </w:p>
        </w:tc>
        <w:tc>
          <w:tcPr>
            <w:tcW w:w="907" w:type="dxa"/>
            <w:tcBorders>
              <w:bottom w:val="single" w:sz="4" w:space="0" w:color="auto"/>
            </w:tcBorders>
          </w:tcPr>
          <w:p w:rsidR="00000000" w:rsidRDefault="00000000">
            <w:pPr>
              <w:pStyle w:val="Table"/>
              <w:spacing w:before="20" w:after="20"/>
              <w:ind w:right="284"/>
              <w:jc w:val="right"/>
              <w:rPr>
                <w:b/>
              </w:rPr>
            </w:pPr>
            <w:r>
              <w:rPr>
                <w:b/>
              </w:rPr>
              <w:t>66,1</w:t>
            </w:r>
          </w:p>
        </w:tc>
        <w:tc>
          <w:tcPr>
            <w:tcW w:w="1247" w:type="dxa"/>
            <w:tcBorders>
              <w:bottom w:val="single" w:sz="4" w:space="0" w:color="auto"/>
            </w:tcBorders>
          </w:tcPr>
          <w:p w:rsidR="00000000" w:rsidRDefault="00000000">
            <w:pPr>
              <w:pStyle w:val="Table"/>
              <w:spacing w:before="20" w:after="20"/>
              <w:ind w:right="284"/>
              <w:jc w:val="right"/>
              <w:rPr>
                <w:b/>
              </w:rPr>
            </w:pPr>
            <w:r>
              <w:rPr>
                <w:b/>
              </w:rPr>
              <w:t>733 259</w:t>
            </w:r>
          </w:p>
        </w:tc>
        <w:tc>
          <w:tcPr>
            <w:tcW w:w="907" w:type="dxa"/>
            <w:tcBorders>
              <w:bottom w:val="single" w:sz="4" w:space="0" w:color="auto"/>
            </w:tcBorders>
          </w:tcPr>
          <w:p w:rsidR="00000000" w:rsidRDefault="00000000">
            <w:pPr>
              <w:pStyle w:val="Table"/>
              <w:spacing w:before="20" w:after="20"/>
              <w:ind w:right="284"/>
              <w:jc w:val="right"/>
              <w:rPr>
                <w:b/>
              </w:rPr>
            </w:pPr>
            <w:r>
              <w:rPr>
                <w:b/>
              </w:rPr>
              <w:t>100</w:t>
            </w:r>
          </w:p>
        </w:tc>
      </w:tr>
    </w:tbl>
    <w:p w:rsidR="00000000" w:rsidRDefault="00000000">
      <w:pPr>
        <w:pStyle w:val="Table"/>
      </w:pPr>
    </w:p>
    <w:p w:rsidR="00000000" w:rsidRDefault="00000000">
      <w:pPr>
        <w:pStyle w:val="Table"/>
        <w:spacing w:after="240"/>
        <w:jc w:val="center"/>
        <w:rPr>
          <w:b/>
        </w:rPr>
      </w:pPr>
      <w:r>
        <w:br w:type="page"/>
      </w:r>
      <w:r>
        <w:rPr>
          <w:b/>
        </w:rPr>
        <w:t>Таблица 32.  Браки и разводы, 1990–1999 годы</w:t>
      </w:r>
      <w:r>
        <w:rPr>
          <w:rStyle w:val="FootnoteReference"/>
          <w:b/>
        </w:rPr>
        <w:footnoteReference w:id="20"/>
      </w:r>
    </w:p>
    <w:tbl>
      <w:tblPr>
        <w:tblW w:w="0" w:type="auto"/>
        <w:tblInd w:w="-26" w:type="dxa"/>
        <w:tblLayout w:type="fixed"/>
        <w:tblCellMar>
          <w:left w:w="28" w:type="dxa"/>
          <w:right w:w="28" w:type="dxa"/>
        </w:tblCellMar>
        <w:tblLook w:val="0000" w:firstRow="0" w:lastRow="0" w:firstColumn="0" w:lastColumn="0" w:noHBand="0" w:noVBand="0"/>
      </w:tblPr>
      <w:tblGrid>
        <w:gridCol w:w="1531"/>
        <w:gridCol w:w="1531"/>
        <w:gridCol w:w="1871"/>
        <w:gridCol w:w="1531"/>
        <w:gridCol w:w="1871"/>
      </w:tblGrid>
      <w:tr w:rsidR="00000000">
        <w:tblPrEx>
          <w:tblCellMar>
            <w:top w:w="0" w:type="dxa"/>
            <w:bottom w:w="0" w:type="dxa"/>
          </w:tblCellMar>
        </w:tblPrEx>
        <w:trPr>
          <w:cantSplit/>
        </w:trPr>
        <w:tc>
          <w:tcPr>
            <w:tcW w:w="1531" w:type="dxa"/>
            <w:tcBorders>
              <w:top w:val="single" w:sz="4" w:space="0" w:color="auto"/>
            </w:tcBorders>
          </w:tcPr>
          <w:p w:rsidR="00000000" w:rsidRDefault="00000000">
            <w:pPr>
              <w:pStyle w:val="Table"/>
              <w:spacing w:before="40"/>
              <w:jc w:val="center"/>
              <w:rPr>
                <w:b/>
              </w:rPr>
            </w:pPr>
            <w:r>
              <w:rPr>
                <w:b/>
              </w:rPr>
              <w:t>Годы</w:t>
            </w:r>
          </w:p>
        </w:tc>
        <w:tc>
          <w:tcPr>
            <w:tcW w:w="3402" w:type="dxa"/>
            <w:gridSpan w:val="2"/>
            <w:tcBorders>
              <w:top w:val="single" w:sz="4" w:space="0" w:color="auto"/>
            </w:tcBorders>
          </w:tcPr>
          <w:p w:rsidR="00000000" w:rsidRDefault="00000000">
            <w:pPr>
              <w:pStyle w:val="Table"/>
              <w:spacing w:before="40"/>
              <w:jc w:val="center"/>
              <w:rPr>
                <w:b/>
              </w:rPr>
            </w:pPr>
            <w:r>
              <w:rPr>
                <w:b/>
              </w:rPr>
              <w:t>Браки</w:t>
            </w:r>
          </w:p>
        </w:tc>
        <w:tc>
          <w:tcPr>
            <w:tcW w:w="3402" w:type="dxa"/>
            <w:gridSpan w:val="2"/>
            <w:tcBorders>
              <w:top w:val="single" w:sz="4" w:space="0" w:color="auto"/>
            </w:tcBorders>
          </w:tcPr>
          <w:p w:rsidR="00000000" w:rsidRDefault="00000000">
            <w:pPr>
              <w:pStyle w:val="Table"/>
              <w:spacing w:before="40"/>
              <w:jc w:val="center"/>
              <w:rPr>
                <w:b/>
              </w:rPr>
            </w:pPr>
            <w:r>
              <w:rPr>
                <w:b/>
              </w:rPr>
              <w:t>Разводы</w:t>
            </w:r>
          </w:p>
        </w:tc>
      </w:tr>
      <w:tr w:rsidR="00000000">
        <w:tblPrEx>
          <w:tblCellMar>
            <w:top w:w="0" w:type="dxa"/>
            <w:bottom w:w="0" w:type="dxa"/>
          </w:tblCellMar>
        </w:tblPrEx>
        <w:tc>
          <w:tcPr>
            <w:tcW w:w="1531" w:type="dxa"/>
            <w:tcBorders>
              <w:bottom w:val="single" w:sz="4" w:space="0" w:color="auto"/>
            </w:tcBorders>
          </w:tcPr>
          <w:p w:rsidR="00000000" w:rsidRDefault="00000000">
            <w:pPr>
              <w:pStyle w:val="Table"/>
              <w:spacing w:before="20" w:after="40"/>
              <w:jc w:val="center"/>
              <w:rPr>
                <w:b/>
                <w:i/>
              </w:rPr>
            </w:pPr>
          </w:p>
        </w:tc>
        <w:tc>
          <w:tcPr>
            <w:tcW w:w="1531" w:type="dxa"/>
            <w:tcBorders>
              <w:bottom w:val="single" w:sz="4" w:space="0" w:color="auto"/>
            </w:tcBorders>
          </w:tcPr>
          <w:p w:rsidR="00000000" w:rsidRDefault="00000000">
            <w:pPr>
              <w:pStyle w:val="Table"/>
              <w:spacing w:before="20" w:after="40"/>
              <w:jc w:val="center"/>
              <w:rPr>
                <w:b/>
                <w:i/>
              </w:rPr>
            </w:pPr>
            <w:r>
              <w:rPr>
                <w:b/>
                <w:i/>
              </w:rPr>
              <w:t>Всего</w:t>
            </w:r>
          </w:p>
        </w:tc>
        <w:tc>
          <w:tcPr>
            <w:tcW w:w="1871" w:type="dxa"/>
            <w:tcBorders>
              <w:bottom w:val="single" w:sz="4" w:space="0" w:color="auto"/>
            </w:tcBorders>
          </w:tcPr>
          <w:p w:rsidR="00000000" w:rsidRDefault="00000000">
            <w:pPr>
              <w:pStyle w:val="Table"/>
              <w:spacing w:before="20" w:after="40"/>
              <w:jc w:val="center"/>
              <w:rPr>
                <w:b/>
                <w:i/>
              </w:rPr>
            </w:pPr>
            <w:r>
              <w:rPr>
                <w:b/>
                <w:i/>
              </w:rPr>
              <w:t>На 1 тыс. жителей</w:t>
            </w:r>
          </w:p>
        </w:tc>
        <w:tc>
          <w:tcPr>
            <w:tcW w:w="1531" w:type="dxa"/>
            <w:tcBorders>
              <w:bottom w:val="single" w:sz="4" w:space="0" w:color="auto"/>
            </w:tcBorders>
          </w:tcPr>
          <w:p w:rsidR="00000000" w:rsidRDefault="00000000">
            <w:pPr>
              <w:pStyle w:val="Table"/>
              <w:spacing w:before="20" w:after="40"/>
              <w:jc w:val="center"/>
              <w:rPr>
                <w:b/>
                <w:i/>
              </w:rPr>
            </w:pPr>
            <w:r>
              <w:rPr>
                <w:b/>
                <w:i/>
              </w:rPr>
              <w:t>Всего</w:t>
            </w:r>
          </w:p>
        </w:tc>
        <w:tc>
          <w:tcPr>
            <w:tcW w:w="1871" w:type="dxa"/>
            <w:tcBorders>
              <w:bottom w:val="single" w:sz="4" w:space="0" w:color="auto"/>
            </w:tcBorders>
          </w:tcPr>
          <w:p w:rsidR="00000000" w:rsidRDefault="00000000">
            <w:pPr>
              <w:pStyle w:val="Table"/>
              <w:spacing w:before="20" w:after="40"/>
              <w:jc w:val="center"/>
              <w:rPr>
                <w:b/>
                <w:i/>
              </w:rPr>
            </w:pPr>
            <w:r>
              <w:rPr>
                <w:b/>
                <w:i/>
              </w:rPr>
              <w:t>На 1 тыс. жителей</w:t>
            </w:r>
          </w:p>
        </w:tc>
      </w:tr>
      <w:tr w:rsidR="00000000">
        <w:tblPrEx>
          <w:tblCellMar>
            <w:top w:w="0" w:type="dxa"/>
            <w:bottom w:w="0" w:type="dxa"/>
          </w:tblCellMar>
        </w:tblPrEx>
        <w:tc>
          <w:tcPr>
            <w:tcW w:w="1531" w:type="dxa"/>
            <w:tcBorders>
              <w:top w:val="single" w:sz="4" w:space="0" w:color="auto"/>
            </w:tcBorders>
          </w:tcPr>
          <w:p w:rsidR="00000000" w:rsidRDefault="00000000">
            <w:pPr>
              <w:pStyle w:val="Table"/>
              <w:spacing w:before="20" w:after="20"/>
              <w:jc w:val="center"/>
            </w:pPr>
            <w:r>
              <w:t>1990</w:t>
            </w:r>
          </w:p>
        </w:tc>
        <w:tc>
          <w:tcPr>
            <w:tcW w:w="1531" w:type="dxa"/>
            <w:tcBorders>
              <w:top w:val="single" w:sz="4" w:space="0" w:color="auto"/>
            </w:tcBorders>
          </w:tcPr>
          <w:p w:rsidR="00000000" w:rsidRDefault="00000000">
            <w:pPr>
              <w:pStyle w:val="Table"/>
              <w:spacing w:before="20" w:after="20"/>
              <w:ind w:right="340"/>
              <w:jc w:val="right"/>
            </w:pPr>
            <w:r>
              <w:t>28 992</w:t>
            </w:r>
          </w:p>
        </w:tc>
        <w:tc>
          <w:tcPr>
            <w:tcW w:w="1871" w:type="dxa"/>
            <w:tcBorders>
              <w:top w:val="single" w:sz="4" w:space="0" w:color="auto"/>
            </w:tcBorders>
          </w:tcPr>
          <w:p w:rsidR="00000000" w:rsidRDefault="00000000">
            <w:pPr>
              <w:pStyle w:val="Table"/>
              <w:spacing w:before="20" w:after="20"/>
              <w:ind w:right="680"/>
              <w:jc w:val="right"/>
            </w:pPr>
            <w:r>
              <w:t>8,9</w:t>
            </w:r>
          </w:p>
        </w:tc>
        <w:tc>
          <w:tcPr>
            <w:tcW w:w="1531" w:type="dxa"/>
            <w:tcBorders>
              <w:top w:val="single" w:sz="4" w:space="0" w:color="auto"/>
            </w:tcBorders>
          </w:tcPr>
          <w:p w:rsidR="00000000" w:rsidRDefault="00000000">
            <w:pPr>
              <w:pStyle w:val="Table"/>
              <w:spacing w:before="20" w:after="20"/>
              <w:ind w:right="397"/>
              <w:jc w:val="right"/>
            </w:pPr>
            <w:r>
              <w:t>2 675</w:t>
            </w:r>
          </w:p>
        </w:tc>
        <w:tc>
          <w:tcPr>
            <w:tcW w:w="1871" w:type="dxa"/>
            <w:tcBorders>
              <w:top w:val="single" w:sz="4" w:space="0" w:color="auto"/>
            </w:tcBorders>
          </w:tcPr>
          <w:p w:rsidR="00000000" w:rsidRDefault="00000000">
            <w:pPr>
              <w:pStyle w:val="Table"/>
              <w:spacing w:before="20" w:after="20"/>
              <w:ind w:right="794"/>
              <w:jc w:val="right"/>
            </w:pPr>
            <w:r>
              <w:t>9,2</w:t>
            </w:r>
          </w:p>
        </w:tc>
      </w:tr>
      <w:tr w:rsidR="00000000">
        <w:tblPrEx>
          <w:tblCellMar>
            <w:top w:w="0" w:type="dxa"/>
            <w:bottom w:w="0" w:type="dxa"/>
          </w:tblCellMar>
        </w:tblPrEx>
        <w:tc>
          <w:tcPr>
            <w:tcW w:w="1531" w:type="dxa"/>
          </w:tcPr>
          <w:p w:rsidR="00000000" w:rsidRDefault="00000000">
            <w:pPr>
              <w:pStyle w:val="Table"/>
              <w:spacing w:before="20" w:after="20"/>
              <w:jc w:val="center"/>
            </w:pPr>
            <w:r>
              <w:t>1991</w:t>
            </w:r>
          </w:p>
        </w:tc>
        <w:tc>
          <w:tcPr>
            <w:tcW w:w="1531" w:type="dxa"/>
          </w:tcPr>
          <w:p w:rsidR="00000000" w:rsidRDefault="00000000">
            <w:pPr>
              <w:pStyle w:val="Table"/>
              <w:spacing w:before="20" w:after="20"/>
              <w:ind w:right="340"/>
              <w:jc w:val="right"/>
            </w:pPr>
            <w:r>
              <w:t>24 853</w:t>
            </w:r>
          </w:p>
        </w:tc>
        <w:tc>
          <w:tcPr>
            <w:tcW w:w="1871" w:type="dxa"/>
          </w:tcPr>
          <w:p w:rsidR="00000000" w:rsidRDefault="00000000">
            <w:pPr>
              <w:pStyle w:val="Table"/>
              <w:spacing w:before="20" w:after="20"/>
              <w:ind w:right="680"/>
              <w:jc w:val="right"/>
            </w:pPr>
            <w:r>
              <w:t>7,6</w:t>
            </w:r>
          </w:p>
        </w:tc>
        <w:tc>
          <w:tcPr>
            <w:tcW w:w="1531" w:type="dxa"/>
          </w:tcPr>
          <w:p w:rsidR="00000000" w:rsidRDefault="00000000">
            <w:pPr>
              <w:pStyle w:val="Table"/>
              <w:spacing w:before="20" w:after="20"/>
              <w:ind w:right="397"/>
              <w:jc w:val="right"/>
            </w:pPr>
            <w:r>
              <w:t>2 236</w:t>
            </w:r>
          </w:p>
        </w:tc>
        <w:tc>
          <w:tcPr>
            <w:tcW w:w="1871" w:type="dxa"/>
          </w:tcPr>
          <w:p w:rsidR="00000000" w:rsidRDefault="00000000">
            <w:pPr>
              <w:pStyle w:val="Table"/>
              <w:spacing w:before="20" w:after="20"/>
              <w:ind w:right="964"/>
              <w:jc w:val="right"/>
            </w:pPr>
            <w:r>
              <w:t>9</w:t>
            </w:r>
          </w:p>
        </w:tc>
      </w:tr>
      <w:tr w:rsidR="00000000">
        <w:tblPrEx>
          <w:tblCellMar>
            <w:top w:w="0" w:type="dxa"/>
            <w:bottom w:w="0" w:type="dxa"/>
          </w:tblCellMar>
        </w:tblPrEx>
        <w:tc>
          <w:tcPr>
            <w:tcW w:w="1531" w:type="dxa"/>
          </w:tcPr>
          <w:p w:rsidR="00000000" w:rsidRDefault="00000000">
            <w:pPr>
              <w:pStyle w:val="Table"/>
              <w:spacing w:before="20" w:after="20"/>
              <w:jc w:val="center"/>
            </w:pPr>
            <w:r>
              <w:t>1992</w:t>
            </w:r>
          </w:p>
        </w:tc>
        <w:tc>
          <w:tcPr>
            <w:tcW w:w="1531" w:type="dxa"/>
          </w:tcPr>
          <w:p w:rsidR="00000000" w:rsidRDefault="00000000">
            <w:pPr>
              <w:pStyle w:val="Table"/>
              <w:spacing w:before="20" w:after="20"/>
              <w:ind w:right="340"/>
              <w:jc w:val="right"/>
            </w:pPr>
            <w:r>
              <w:t>26 405</w:t>
            </w:r>
          </w:p>
        </w:tc>
        <w:tc>
          <w:tcPr>
            <w:tcW w:w="1871" w:type="dxa"/>
          </w:tcPr>
          <w:p w:rsidR="00000000" w:rsidRDefault="00000000">
            <w:pPr>
              <w:pStyle w:val="Table"/>
              <w:spacing w:before="20" w:after="20"/>
              <w:ind w:right="680"/>
              <w:jc w:val="right"/>
            </w:pPr>
            <w:r>
              <w:t>8,3</w:t>
            </w:r>
          </w:p>
        </w:tc>
        <w:tc>
          <w:tcPr>
            <w:tcW w:w="1531" w:type="dxa"/>
          </w:tcPr>
          <w:p w:rsidR="00000000" w:rsidRDefault="00000000">
            <w:pPr>
              <w:pStyle w:val="Table"/>
              <w:spacing w:before="20" w:after="20"/>
              <w:ind w:right="397"/>
              <w:jc w:val="right"/>
            </w:pPr>
            <w:r>
              <w:t>2 480</w:t>
            </w:r>
          </w:p>
        </w:tc>
        <w:tc>
          <w:tcPr>
            <w:tcW w:w="1871" w:type="dxa"/>
          </w:tcPr>
          <w:p w:rsidR="00000000" w:rsidRDefault="00000000">
            <w:pPr>
              <w:pStyle w:val="Table"/>
              <w:spacing w:before="20" w:after="20"/>
              <w:ind w:right="794"/>
              <w:jc w:val="right"/>
            </w:pPr>
            <w:r>
              <w:t>9,4</w:t>
            </w:r>
          </w:p>
        </w:tc>
      </w:tr>
      <w:tr w:rsidR="00000000">
        <w:tblPrEx>
          <w:tblCellMar>
            <w:top w:w="0" w:type="dxa"/>
            <w:bottom w:w="0" w:type="dxa"/>
          </w:tblCellMar>
        </w:tblPrEx>
        <w:tc>
          <w:tcPr>
            <w:tcW w:w="1531" w:type="dxa"/>
          </w:tcPr>
          <w:p w:rsidR="00000000" w:rsidRDefault="00000000">
            <w:pPr>
              <w:pStyle w:val="Table"/>
              <w:spacing w:before="20" w:after="20"/>
              <w:jc w:val="center"/>
            </w:pPr>
            <w:r>
              <w:t>1993</w:t>
            </w:r>
          </w:p>
        </w:tc>
        <w:tc>
          <w:tcPr>
            <w:tcW w:w="1531" w:type="dxa"/>
          </w:tcPr>
          <w:p w:rsidR="00000000" w:rsidRDefault="00000000">
            <w:pPr>
              <w:pStyle w:val="Table"/>
              <w:spacing w:before="20" w:after="20"/>
              <w:ind w:right="340"/>
              <w:jc w:val="right"/>
            </w:pPr>
            <w:r>
              <w:t>25 963</w:t>
            </w:r>
          </w:p>
        </w:tc>
        <w:tc>
          <w:tcPr>
            <w:tcW w:w="1871" w:type="dxa"/>
          </w:tcPr>
          <w:p w:rsidR="00000000" w:rsidRDefault="00000000">
            <w:pPr>
              <w:pStyle w:val="Table"/>
              <w:spacing w:before="20" w:after="20"/>
              <w:ind w:right="680"/>
              <w:jc w:val="right"/>
            </w:pPr>
            <w:r>
              <w:t>8,2</w:t>
            </w:r>
          </w:p>
        </w:tc>
        <w:tc>
          <w:tcPr>
            <w:tcW w:w="1531" w:type="dxa"/>
          </w:tcPr>
          <w:p w:rsidR="00000000" w:rsidRDefault="00000000">
            <w:pPr>
              <w:pStyle w:val="Table"/>
              <w:spacing w:before="20" w:after="20"/>
              <w:ind w:right="397"/>
              <w:jc w:val="right"/>
            </w:pPr>
            <w:r>
              <w:t>2 251</w:t>
            </w:r>
          </w:p>
        </w:tc>
        <w:tc>
          <w:tcPr>
            <w:tcW w:w="1871" w:type="dxa"/>
          </w:tcPr>
          <w:p w:rsidR="00000000" w:rsidRDefault="00000000">
            <w:pPr>
              <w:pStyle w:val="Table"/>
              <w:spacing w:before="20" w:after="20"/>
              <w:ind w:right="794"/>
              <w:jc w:val="right"/>
            </w:pPr>
            <w:r>
              <w:t>8,7</w:t>
            </w:r>
          </w:p>
        </w:tc>
      </w:tr>
      <w:tr w:rsidR="00000000">
        <w:tblPrEx>
          <w:tblCellMar>
            <w:top w:w="0" w:type="dxa"/>
            <w:bottom w:w="0" w:type="dxa"/>
          </w:tblCellMar>
        </w:tblPrEx>
        <w:tc>
          <w:tcPr>
            <w:tcW w:w="1531" w:type="dxa"/>
          </w:tcPr>
          <w:p w:rsidR="00000000" w:rsidRDefault="00000000">
            <w:pPr>
              <w:pStyle w:val="Table"/>
              <w:spacing w:before="20" w:after="20"/>
              <w:jc w:val="center"/>
            </w:pPr>
            <w:r>
              <w:t>1994</w:t>
            </w:r>
          </w:p>
        </w:tc>
        <w:tc>
          <w:tcPr>
            <w:tcW w:w="1531" w:type="dxa"/>
          </w:tcPr>
          <w:p w:rsidR="00000000" w:rsidRDefault="00000000">
            <w:pPr>
              <w:pStyle w:val="Table"/>
              <w:spacing w:before="20" w:after="20"/>
              <w:ind w:right="340"/>
              <w:jc w:val="right"/>
            </w:pPr>
            <w:r>
              <w:t>27 895</w:t>
            </w:r>
          </w:p>
        </w:tc>
        <w:tc>
          <w:tcPr>
            <w:tcW w:w="1871" w:type="dxa"/>
          </w:tcPr>
          <w:p w:rsidR="00000000" w:rsidRDefault="00000000">
            <w:pPr>
              <w:pStyle w:val="Table"/>
              <w:spacing w:before="20" w:after="20"/>
              <w:ind w:right="680"/>
              <w:jc w:val="right"/>
            </w:pPr>
            <w:r>
              <w:t>8,7</w:t>
            </w:r>
          </w:p>
        </w:tc>
        <w:tc>
          <w:tcPr>
            <w:tcW w:w="1531" w:type="dxa"/>
          </w:tcPr>
          <w:p w:rsidR="00000000" w:rsidRDefault="00000000">
            <w:pPr>
              <w:pStyle w:val="Table"/>
              <w:spacing w:before="20" w:after="20"/>
              <w:ind w:right="397"/>
              <w:jc w:val="right"/>
            </w:pPr>
            <w:r>
              <w:t>2 108</w:t>
            </w:r>
          </w:p>
        </w:tc>
        <w:tc>
          <w:tcPr>
            <w:tcW w:w="1871" w:type="dxa"/>
          </w:tcPr>
          <w:p w:rsidR="00000000" w:rsidRDefault="00000000">
            <w:pPr>
              <w:pStyle w:val="Table"/>
              <w:spacing w:before="20" w:after="20"/>
              <w:ind w:right="794"/>
              <w:jc w:val="right"/>
            </w:pPr>
            <w:r>
              <w:t>7,6</w:t>
            </w:r>
          </w:p>
        </w:tc>
      </w:tr>
      <w:tr w:rsidR="00000000">
        <w:tblPrEx>
          <w:tblCellMar>
            <w:top w:w="0" w:type="dxa"/>
            <w:bottom w:w="0" w:type="dxa"/>
          </w:tblCellMar>
        </w:tblPrEx>
        <w:tc>
          <w:tcPr>
            <w:tcW w:w="1531" w:type="dxa"/>
          </w:tcPr>
          <w:p w:rsidR="00000000" w:rsidRDefault="00000000">
            <w:pPr>
              <w:pStyle w:val="Table"/>
              <w:spacing w:before="20" w:after="20"/>
              <w:jc w:val="center"/>
            </w:pPr>
            <w:r>
              <w:t>1995</w:t>
            </w:r>
          </w:p>
        </w:tc>
        <w:tc>
          <w:tcPr>
            <w:tcW w:w="1531" w:type="dxa"/>
          </w:tcPr>
          <w:p w:rsidR="00000000" w:rsidRDefault="00000000">
            <w:pPr>
              <w:pStyle w:val="Table"/>
              <w:spacing w:before="20" w:after="20"/>
              <w:ind w:right="340"/>
              <w:jc w:val="right"/>
            </w:pPr>
            <w:r>
              <w:t>26 989</w:t>
            </w:r>
          </w:p>
        </w:tc>
        <w:tc>
          <w:tcPr>
            <w:tcW w:w="1871" w:type="dxa"/>
          </w:tcPr>
          <w:p w:rsidR="00000000" w:rsidRDefault="00000000">
            <w:pPr>
              <w:pStyle w:val="Table"/>
              <w:spacing w:before="20" w:after="20"/>
              <w:ind w:right="680"/>
              <w:jc w:val="right"/>
            </w:pPr>
            <w:r>
              <w:t>8,3</w:t>
            </w:r>
          </w:p>
        </w:tc>
        <w:tc>
          <w:tcPr>
            <w:tcW w:w="1531" w:type="dxa"/>
          </w:tcPr>
          <w:p w:rsidR="00000000" w:rsidRDefault="00000000">
            <w:pPr>
              <w:pStyle w:val="Table"/>
              <w:spacing w:before="20" w:after="20"/>
              <w:ind w:right="397"/>
              <w:jc w:val="right"/>
            </w:pPr>
            <w:r>
              <w:t>2 331</w:t>
            </w:r>
          </w:p>
        </w:tc>
        <w:tc>
          <w:tcPr>
            <w:tcW w:w="1871" w:type="dxa"/>
          </w:tcPr>
          <w:p w:rsidR="00000000" w:rsidRDefault="00000000">
            <w:pPr>
              <w:pStyle w:val="Table"/>
              <w:spacing w:before="20" w:after="20"/>
              <w:ind w:right="794"/>
              <w:jc w:val="right"/>
            </w:pPr>
            <w:r>
              <w:t>8,6</w:t>
            </w:r>
          </w:p>
        </w:tc>
      </w:tr>
      <w:tr w:rsidR="00000000">
        <w:tblPrEx>
          <w:tblCellMar>
            <w:top w:w="0" w:type="dxa"/>
            <w:bottom w:w="0" w:type="dxa"/>
          </w:tblCellMar>
        </w:tblPrEx>
        <w:tc>
          <w:tcPr>
            <w:tcW w:w="1531" w:type="dxa"/>
          </w:tcPr>
          <w:p w:rsidR="00000000" w:rsidRDefault="00000000">
            <w:pPr>
              <w:pStyle w:val="Table"/>
              <w:spacing w:before="20" w:after="20"/>
              <w:jc w:val="center"/>
            </w:pPr>
            <w:r>
              <w:t>1996</w:t>
            </w:r>
          </w:p>
        </w:tc>
        <w:tc>
          <w:tcPr>
            <w:tcW w:w="1531" w:type="dxa"/>
          </w:tcPr>
          <w:p w:rsidR="00000000" w:rsidRDefault="00000000">
            <w:pPr>
              <w:pStyle w:val="Table"/>
              <w:spacing w:before="20" w:after="20"/>
              <w:ind w:right="340"/>
              <w:jc w:val="right"/>
            </w:pPr>
            <w:r>
              <w:t>27 690</w:t>
            </w:r>
          </w:p>
        </w:tc>
        <w:tc>
          <w:tcPr>
            <w:tcW w:w="1871" w:type="dxa"/>
          </w:tcPr>
          <w:p w:rsidR="00000000" w:rsidRDefault="00000000">
            <w:pPr>
              <w:pStyle w:val="Table"/>
              <w:spacing w:before="20" w:after="20"/>
              <w:ind w:right="680"/>
              <w:jc w:val="right"/>
            </w:pPr>
            <w:r>
              <w:t>8,4</w:t>
            </w:r>
          </w:p>
        </w:tc>
        <w:tc>
          <w:tcPr>
            <w:tcW w:w="1531" w:type="dxa"/>
          </w:tcPr>
          <w:p w:rsidR="00000000" w:rsidRDefault="00000000">
            <w:pPr>
              <w:pStyle w:val="Table"/>
              <w:spacing w:before="20" w:after="20"/>
              <w:ind w:right="397"/>
              <w:jc w:val="right"/>
            </w:pPr>
            <w:r>
              <w:t>1 901</w:t>
            </w:r>
          </w:p>
        </w:tc>
        <w:tc>
          <w:tcPr>
            <w:tcW w:w="1871" w:type="dxa"/>
          </w:tcPr>
          <w:p w:rsidR="00000000" w:rsidRDefault="00000000">
            <w:pPr>
              <w:pStyle w:val="Table"/>
              <w:spacing w:before="20" w:after="20"/>
              <w:ind w:right="794"/>
              <w:jc w:val="right"/>
            </w:pPr>
            <w:r>
              <w:t>6,9</w:t>
            </w:r>
          </w:p>
        </w:tc>
      </w:tr>
      <w:tr w:rsidR="00000000">
        <w:tblPrEx>
          <w:tblCellMar>
            <w:top w:w="0" w:type="dxa"/>
            <w:bottom w:w="0" w:type="dxa"/>
          </w:tblCellMar>
        </w:tblPrEx>
        <w:tc>
          <w:tcPr>
            <w:tcW w:w="1531" w:type="dxa"/>
          </w:tcPr>
          <w:p w:rsidR="00000000" w:rsidRDefault="00000000">
            <w:pPr>
              <w:pStyle w:val="Table"/>
              <w:spacing w:before="20" w:after="20"/>
              <w:jc w:val="center"/>
            </w:pPr>
            <w:r>
              <w:t>1997</w:t>
            </w:r>
          </w:p>
        </w:tc>
        <w:tc>
          <w:tcPr>
            <w:tcW w:w="1531" w:type="dxa"/>
          </w:tcPr>
          <w:p w:rsidR="00000000" w:rsidRDefault="00000000">
            <w:pPr>
              <w:pStyle w:val="Table"/>
              <w:spacing w:before="20" w:after="20"/>
              <w:ind w:right="340"/>
              <w:jc w:val="right"/>
            </w:pPr>
            <w:r>
              <w:t>24 122</w:t>
            </w:r>
          </w:p>
        </w:tc>
        <w:tc>
          <w:tcPr>
            <w:tcW w:w="1871" w:type="dxa"/>
          </w:tcPr>
          <w:p w:rsidR="00000000" w:rsidRDefault="00000000">
            <w:pPr>
              <w:pStyle w:val="Table"/>
              <w:spacing w:before="20" w:after="20"/>
              <w:ind w:right="680"/>
              <w:jc w:val="right"/>
            </w:pPr>
            <w:r>
              <w:t>7,3</w:t>
            </w:r>
          </w:p>
        </w:tc>
        <w:tc>
          <w:tcPr>
            <w:tcW w:w="1531" w:type="dxa"/>
          </w:tcPr>
          <w:p w:rsidR="00000000" w:rsidRDefault="00000000">
            <w:pPr>
              <w:pStyle w:val="Table"/>
              <w:spacing w:before="20" w:after="20"/>
              <w:ind w:right="397"/>
              <w:jc w:val="right"/>
            </w:pPr>
            <w:r>
              <w:t>1 430</w:t>
            </w:r>
          </w:p>
        </w:tc>
        <w:tc>
          <w:tcPr>
            <w:tcW w:w="1871" w:type="dxa"/>
          </w:tcPr>
          <w:p w:rsidR="00000000" w:rsidRDefault="00000000">
            <w:pPr>
              <w:pStyle w:val="Table"/>
              <w:spacing w:before="20" w:after="20"/>
              <w:ind w:right="794"/>
              <w:jc w:val="right"/>
            </w:pPr>
            <w:r>
              <w:t>5,9</w:t>
            </w:r>
          </w:p>
        </w:tc>
      </w:tr>
      <w:tr w:rsidR="00000000">
        <w:tblPrEx>
          <w:tblCellMar>
            <w:top w:w="0" w:type="dxa"/>
            <w:bottom w:w="0" w:type="dxa"/>
          </w:tblCellMar>
        </w:tblPrEx>
        <w:tc>
          <w:tcPr>
            <w:tcW w:w="1531" w:type="dxa"/>
          </w:tcPr>
          <w:p w:rsidR="00000000" w:rsidRDefault="00000000">
            <w:pPr>
              <w:pStyle w:val="Table"/>
              <w:spacing w:before="20" w:after="20"/>
              <w:jc w:val="center"/>
            </w:pPr>
            <w:r>
              <w:t>1998</w:t>
            </w:r>
          </w:p>
        </w:tc>
        <w:tc>
          <w:tcPr>
            <w:tcW w:w="1531" w:type="dxa"/>
          </w:tcPr>
          <w:p w:rsidR="00000000" w:rsidRDefault="00000000">
            <w:pPr>
              <w:pStyle w:val="Table"/>
              <w:spacing w:before="20" w:after="20"/>
              <w:ind w:right="340"/>
              <w:jc w:val="right"/>
            </w:pPr>
            <w:r>
              <w:t>27 871</w:t>
            </w:r>
          </w:p>
        </w:tc>
        <w:tc>
          <w:tcPr>
            <w:tcW w:w="1871" w:type="dxa"/>
          </w:tcPr>
          <w:p w:rsidR="00000000" w:rsidRDefault="00000000">
            <w:pPr>
              <w:pStyle w:val="Table"/>
              <w:spacing w:before="20" w:after="20"/>
              <w:ind w:right="680"/>
              <w:jc w:val="right"/>
            </w:pPr>
            <w:r>
              <w:t>8,3</w:t>
            </w:r>
          </w:p>
        </w:tc>
        <w:tc>
          <w:tcPr>
            <w:tcW w:w="1531" w:type="dxa"/>
          </w:tcPr>
          <w:p w:rsidR="00000000" w:rsidRDefault="00000000">
            <w:pPr>
              <w:pStyle w:val="Table"/>
              <w:spacing w:before="20" w:after="20"/>
              <w:ind w:right="397"/>
              <w:jc w:val="right"/>
            </w:pPr>
            <w:r>
              <w:t>2005</w:t>
            </w:r>
          </w:p>
        </w:tc>
        <w:tc>
          <w:tcPr>
            <w:tcW w:w="1871" w:type="dxa"/>
          </w:tcPr>
          <w:p w:rsidR="00000000" w:rsidRDefault="00000000">
            <w:pPr>
              <w:pStyle w:val="Table"/>
              <w:spacing w:before="20" w:after="20"/>
              <w:ind w:right="794"/>
              <w:jc w:val="right"/>
            </w:pPr>
            <w:r>
              <w:t>7,2</w:t>
            </w:r>
          </w:p>
        </w:tc>
      </w:tr>
      <w:tr w:rsidR="00000000">
        <w:tblPrEx>
          <w:tblCellMar>
            <w:top w:w="0" w:type="dxa"/>
            <w:bottom w:w="0" w:type="dxa"/>
          </w:tblCellMar>
        </w:tblPrEx>
        <w:tc>
          <w:tcPr>
            <w:tcW w:w="1531" w:type="dxa"/>
            <w:tcBorders>
              <w:bottom w:val="single" w:sz="4" w:space="0" w:color="auto"/>
            </w:tcBorders>
          </w:tcPr>
          <w:p w:rsidR="00000000" w:rsidRDefault="00000000">
            <w:pPr>
              <w:pStyle w:val="Table"/>
              <w:spacing w:before="20" w:after="20"/>
              <w:jc w:val="center"/>
            </w:pPr>
            <w:r>
              <w:t>1999</w:t>
            </w:r>
          </w:p>
        </w:tc>
        <w:tc>
          <w:tcPr>
            <w:tcW w:w="1531" w:type="dxa"/>
            <w:tcBorders>
              <w:bottom w:val="single" w:sz="4" w:space="0" w:color="auto"/>
            </w:tcBorders>
          </w:tcPr>
          <w:p w:rsidR="00000000" w:rsidRDefault="00000000">
            <w:pPr>
              <w:pStyle w:val="Table"/>
              <w:spacing w:before="20" w:after="20"/>
              <w:ind w:right="340"/>
              <w:jc w:val="right"/>
            </w:pPr>
            <w:r>
              <w:t>27 254</w:t>
            </w:r>
          </w:p>
        </w:tc>
        <w:tc>
          <w:tcPr>
            <w:tcW w:w="1871" w:type="dxa"/>
            <w:tcBorders>
              <w:bottom w:val="single" w:sz="4" w:space="0" w:color="auto"/>
            </w:tcBorders>
          </w:tcPr>
          <w:p w:rsidR="00000000" w:rsidRDefault="00000000">
            <w:pPr>
              <w:pStyle w:val="Table"/>
              <w:spacing w:before="20" w:after="20"/>
              <w:ind w:right="680"/>
              <w:jc w:val="right"/>
            </w:pPr>
            <w:r>
              <w:t>8,1</w:t>
            </w:r>
          </w:p>
        </w:tc>
        <w:tc>
          <w:tcPr>
            <w:tcW w:w="1531" w:type="dxa"/>
            <w:tcBorders>
              <w:bottom w:val="single" w:sz="4" w:space="0" w:color="auto"/>
            </w:tcBorders>
          </w:tcPr>
          <w:p w:rsidR="00000000" w:rsidRDefault="00000000">
            <w:pPr>
              <w:pStyle w:val="Table"/>
              <w:spacing w:before="20" w:after="20"/>
              <w:ind w:right="397"/>
              <w:jc w:val="right"/>
            </w:pPr>
            <w:r>
              <w:t>2 114</w:t>
            </w:r>
          </w:p>
        </w:tc>
        <w:tc>
          <w:tcPr>
            <w:tcW w:w="1871" w:type="dxa"/>
            <w:tcBorders>
              <w:bottom w:val="single" w:sz="4" w:space="0" w:color="auto"/>
            </w:tcBorders>
          </w:tcPr>
          <w:p w:rsidR="00000000" w:rsidRDefault="00000000">
            <w:pPr>
              <w:pStyle w:val="Table"/>
              <w:spacing w:before="20" w:after="20"/>
              <w:ind w:right="794"/>
              <w:jc w:val="right"/>
            </w:pPr>
            <w:r>
              <w:t>7,8</w:t>
            </w:r>
          </w:p>
        </w:tc>
      </w:tr>
    </w:tbl>
    <w:p w:rsidR="00000000" w:rsidRDefault="00000000">
      <w:pPr>
        <w:pStyle w:val="Table"/>
      </w:pPr>
    </w:p>
    <w:p w:rsidR="00000000" w:rsidRDefault="00000000">
      <w:pPr>
        <w:pStyle w:val="Table"/>
      </w:pPr>
    </w:p>
    <w:p w:rsidR="00000000" w:rsidRDefault="00000000">
      <w:pPr>
        <w:pStyle w:val="Table"/>
      </w:pPr>
    </w:p>
    <w:p w:rsidR="00000000" w:rsidRDefault="00000000">
      <w:pPr>
        <w:pStyle w:val="Table"/>
        <w:jc w:val="center"/>
        <w:rPr>
          <w:b/>
        </w:rPr>
      </w:pPr>
      <w:r>
        <w:rPr>
          <w:b/>
        </w:rPr>
        <w:t>Диаграмма 6.  Число разводов на 100 браков</w:t>
      </w:r>
    </w:p>
    <w:p w:rsidR="00000000" w:rsidRDefault="00000000">
      <w:pPr>
        <w:pStyle w:val="Table"/>
      </w:pPr>
    </w:p>
    <w:bookmarkStart w:id="26" w:name="_MON_1091435931"/>
    <w:bookmarkStart w:id="27" w:name="_MON_1091539486"/>
    <w:bookmarkStart w:id="28" w:name="_MON_1091539585"/>
    <w:bookmarkEnd w:id="26"/>
    <w:bookmarkEnd w:id="27"/>
    <w:bookmarkEnd w:id="28"/>
    <w:p w:rsidR="00000000" w:rsidRDefault="00000000">
      <w:pPr>
        <w:pStyle w:val="Table"/>
        <w:jc w:val="center"/>
      </w:pPr>
      <w:r>
        <w:object w:dxaOrig="7020" w:dyaOrig="2916">
          <v:shape id="_x0000_i1034" type="#_x0000_t75" style="width:351pt;height:145.5pt" o:ole="">
            <v:imagedata r:id="rId30" o:title=""/>
          </v:shape>
          <o:OLEObject Type="Embed" ProgID="Excel.Chart.8" ShapeID="_x0000_i1034" DrawAspect="Content" ObjectID="_1418865306" r:id="rId31">
            <o:FieldCodes>\s</o:FieldCodes>
          </o:OLEObject>
        </w:object>
      </w:r>
    </w:p>
    <w:p w:rsidR="00000000" w:rsidRDefault="00000000">
      <w:pPr>
        <w:pStyle w:val="Table"/>
        <w:jc w:val="center"/>
      </w:pPr>
    </w:p>
    <w:p w:rsidR="00000000" w:rsidRDefault="00000000">
      <w:pPr>
        <w:pStyle w:val="Table"/>
        <w:jc w:val="center"/>
      </w:pPr>
    </w:p>
    <w:p w:rsidR="00000000" w:rsidRDefault="00000000">
      <w:pPr>
        <w:pStyle w:val="Table"/>
        <w:jc w:val="center"/>
      </w:pPr>
    </w:p>
    <w:p w:rsidR="00000000" w:rsidRDefault="00000000">
      <w:pPr>
        <w:pStyle w:val="Table"/>
        <w:pBdr>
          <w:bottom w:val="single" w:sz="4" w:space="1" w:color="auto"/>
        </w:pBdr>
        <w:ind w:left="4139" w:right="4139"/>
        <w:jc w:val="center"/>
      </w:pPr>
    </w:p>
    <w:sectPr w:rsidR="00000000">
      <w:headerReference w:type="even" r:id="rId32"/>
      <w:footerReference w:type="even" r:id="rId33"/>
      <w:footerReference w:type="default" r:id="rId34"/>
      <w:footerReference w:type="first" r:id="rId35"/>
      <w:pgSz w:w="12242" w:h="15842" w:code="1"/>
      <w:pgMar w:top="1247" w:right="1298" w:bottom="1531" w:left="1298" w:header="720" w:footer="851" w:gutter="0"/>
      <w:cols w:space="72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NO&gt;&gt;N0240924R&lt;&lt;ODS JOB NO&gt;&gt;</w:t>
      </w:r>
    </w:p>
    <w:p w:rsidR="00000000" w:rsidRDefault="00000000">
      <w:pPr>
        <w:pStyle w:val="CommentText"/>
      </w:pPr>
      <w:r>
        <w:t>&lt;&lt;ODS DOC SYMBOL1&gt;&gt;CEDAW/C/ALB/1-2&lt;&lt;ODS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78</w:t>
    </w:r>
    <w:r>
      <w:rPr>
        <w:rStyle w:val="PageNumber"/>
      </w:rPr>
      <w:fldChar w:fldCharType="end"/>
    </w:r>
  </w:p>
  <w:p w:rsidR="00000000" w:rsidRDefault="0000000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line="240" w:lineRule="auto"/>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71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line="240" w:lineRule="auto"/>
    </w:pPr>
    <w:r>
      <w:t>02-40924 (</w:t>
    </w:r>
    <w:r>
      <w:rPr>
        <w:lang w:val="en-US"/>
      </w:rPr>
      <w:t>R</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40" w:line="240" w:lineRule="auto"/>
      </w:pPr>
      <w:r>
        <w:separator/>
      </w:r>
    </w:p>
  </w:footnote>
  <w:footnote w:type="continuationSeparator" w:id="0">
    <w:p w:rsidR="00000000" w:rsidRDefault="00000000">
      <w:pPr>
        <w:spacing w:after="0" w:line="240" w:lineRule="auto"/>
      </w:pPr>
      <w:r>
        <w:continuationSeparator/>
      </w:r>
    </w:p>
  </w:footnote>
  <w:footnote w:id="1">
    <w:p w:rsidR="00000000" w:rsidRDefault="00000000">
      <w:pPr>
        <w:pStyle w:val="FootnoteText"/>
      </w:pPr>
      <w:r>
        <w:rPr>
          <w:rStyle w:val="FootnoteReference"/>
        </w:rPr>
        <w:t>*</w:t>
      </w:r>
      <w:r>
        <w:tab/>
        <w:t>Настоящий доклад издается без официального редактирования.</w:t>
      </w:r>
    </w:p>
  </w:footnote>
  <w:footnote w:id="2">
    <w:p w:rsidR="00000000" w:rsidRDefault="00000000">
      <w:pPr>
        <w:pStyle w:val="FootnoteText"/>
      </w:pPr>
      <w:r>
        <w:rPr>
          <w:rStyle w:val="FootnoteReference"/>
        </w:rPr>
        <w:footnoteRef/>
      </w:r>
      <w:r>
        <w:t xml:space="preserve"> </w:t>
      </w:r>
      <w:r>
        <w:tab/>
        <w:t xml:space="preserve">"Мужчины и женщины", ИНСТАТ, </w:t>
      </w:r>
      <w:r>
        <w:rPr>
          <w:lang w:val="en-US"/>
        </w:rPr>
        <w:t>III</w:t>
      </w:r>
      <w:r>
        <w:t>.</w:t>
      </w:r>
    </w:p>
  </w:footnote>
  <w:footnote w:id="3">
    <w:p w:rsidR="00000000" w:rsidRDefault="00000000">
      <w:pPr>
        <w:pStyle w:val="FootnoteText"/>
      </w:pPr>
      <w:r>
        <w:rPr>
          <w:rStyle w:val="FootnoteReference"/>
        </w:rPr>
        <w:footnoteRef/>
      </w:r>
      <w:r>
        <w:t xml:space="preserve"> </w:t>
      </w:r>
      <w:r>
        <w:tab/>
      </w:r>
      <w:r>
        <w:rPr>
          <w:lang w:val="en-US"/>
        </w:rPr>
        <w:t>"Albanian Human Development Report 2000", UNDP; "</w:t>
      </w:r>
      <w:r>
        <w:t>Развитие</w:t>
      </w:r>
      <w:r>
        <w:rPr>
          <w:lang w:val="en-US"/>
        </w:rPr>
        <w:t xml:space="preserve"> </w:t>
      </w:r>
      <w:r>
        <w:t>рынка</w:t>
      </w:r>
      <w:r>
        <w:rPr>
          <w:lang w:val="en-US"/>
        </w:rPr>
        <w:t xml:space="preserve"> </w:t>
      </w:r>
      <w:r>
        <w:t>труда</w:t>
      </w:r>
      <w:r>
        <w:rPr>
          <w:lang w:val="en-US"/>
        </w:rPr>
        <w:t>, 1990–1999</w:t>
      </w:r>
      <w:r>
        <w:t> годы", ИНСТАТ</w:t>
      </w:r>
      <w:r>
        <w:rPr>
          <w:lang w:val="en-US"/>
        </w:rPr>
        <w:t xml:space="preserve">, </w:t>
      </w:r>
      <w:r>
        <w:t>стр</w:t>
      </w:r>
      <w:r>
        <w:rPr>
          <w:lang w:val="en-US"/>
        </w:rPr>
        <w:t>.</w:t>
      </w:r>
      <w:r>
        <w:t> </w:t>
      </w:r>
      <w:r>
        <w:rPr>
          <w:lang w:val="en-US"/>
        </w:rPr>
        <w:t>21</w:t>
      </w:r>
      <w:r>
        <w:t>.</w:t>
      </w:r>
    </w:p>
  </w:footnote>
  <w:footnote w:id="4">
    <w:p w:rsidR="00000000" w:rsidRDefault="00000000">
      <w:pPr>
        <w:pStyle w:val="FootnoteText"/>
      </w:pPr>
      <w:r>
        <w:rPr>
          <w:rStyle w:val="FootnoteReference"/>
        </w:rPr>
        <w:footnoteRef/>
      </w:r>
      <w:r>
        <w:t xml:space="preserve"> </w:t>
      </w:r>
      <w:r>
        <w:tab/>
        <w:t>"Развитие рынка труда, 1990–1999 годы", ИНСТАТ, стр. 15.</w:t>
      </w:r>
    </w:p>
  </w:footnote>
  <w:footnote w:id="5">
    <w:p w:rsidR="00000000" w:rsidRDefault="00000000">
      <w:pPr>
        <w:pStyle w:val="FootnoteText"/>
      </w:pPr>
      <w:r>
        <w:rPr>
          <w:rStyle w:val="FootnoteReference"/>
        </w:rPr>
        <w:footnoteRef/>
      </w:r>
      <w:r>
        <w:t xml:space="preserve"> </w:t>
      </w:r>
      <w:r>
        <w:tab/>
        <w:t>"Ежегодник социальных показателей, 2001 год", ИНСТАТ, стр. 33.</w:t>
      </w:r>
    </w:p>
  </w:footnote>
  <w:footnote w:id="6">
    <w:p w:rsidR="00000000" w:rsidRDefault="00000000">
      <w:pPr>
        <w:pStyle w:val="FootnoteText"/>
      </w:pPr>
      <w:r>
        <w:rPr>
          <w:rStyle w:val="FootnoteReference"/>
        </w:rPr>
        <w:footnoteRef/>
      </w:r>
      <w:r>
        <w:t xml:space="preserve"> </w:t>
      </w:r>
      <w:r>
        <w:rPr>
          <w:lang w:val="en-US"/>
        </w:rPr>
        <w:tab/>
      </w:r>
      <w:r>
        <w:t>Включены следующие газеты: 1) "Газета Шкиптар"; 2) "Коха Йоне"; 3) "Зери и Популлит"; 4) "RD"; 5) "Албания". 6)</w:t>
      </w:r>
      <w:r>
        <w:rPr>
          <w:lang w:val="en-US"/>
        </w:rPr>
        <w:t> </w:t>
      </w:r>
      <w:r>
        <w:t>Шекулли"; 7) "Република"; 8) "Экономия"; 9) "55".</w:t>
      </w:r>
    </w:p>
  </w:footnote>
  <w:footnote w:id="7">
    <w:p w:rsidR="00000000" w:rsidRDefault="00000000">
      <w:pPr>
        <w:pStyle w:val="FootnoteText"/>
      </w:pPr>
      <w:r>
        <w:rPr>
          <w:rStyle w:val="FootnoteReference"/>
        </w:rPr>
        <w:footnoteRef/>
      </w:r>
      <w:r>
        <w:t xml:space="preserve"> </w:t>
      </w:r>
      <w:r>
        <w:tab/>
        <w:t>"Ежегодник статистики народного образования, 2000 год"; ИНСТАТ, стр. 39.</w:t>
      </w:r>
    </w:p>
  </w:footnote>
  <w:footnote w:id="8">
    <w:p w:rsidR="00000000" w:rsidRDefault="00000000">
      <w:pPr>
        <w:pStyle w:val="FootnoteText"/>
      </w:pPr>
      <w:r>
        <w:rPr>
          <w:rStyle w:val="FootnoteReference"/>
        </w:rPr>
        <w:footnoteRef/>
      </w:r>
      <w:r>
        <w:t xml:space="preserve"> </w:t>
      </w:r>
      <w:r>
        <w:tab/>
      </w:r>
      <w:r>
        <w:rPr>
          <w:b/>
          <w:vertAlign w:val="superscript"/>
        </w:rPr>
        <w:t>"</w:t>
      </w:r>
      <w:r>
        <w:t xml:space="preserve">Ежегодник статистики народного образования, 1998 год", стр. 33; 2000 год, ИНСТАТ, стр. 47. </w:t>
      </w:r>
    </w:p>
  </w:footnote>
  <w:footnote w:id="9">
    <w:p w:rsidR="00000000" w:rsidRDefault="00000000">
      <w:pPr>
        <w:pStyle w:val="FootnoteText"/>
      </w:pPr>
      <w:r>
        <w:rPr>
          <w:rStyle w:val="FootnoteReference"/>
        </w:rPr>
        <w:footnoteRef/>
      </w:r>
      <w:r>
        <w:t xml:space="preserve"> </w:t>
      </w:r>
      <w:r>
        <w:tab/>
        <w:t xml:space="preserve">Таблицы 17 и 18 – "Ежегодник статистики народного образования, 1998 год", стр. 45; 2000 год, ИНСТАТ, стр. 56. </w:t>
      </w:r>
    </w:p>
  </w:footnote>
  <w:footnote w:id="10">
    <w:p w:rsidR="00000000" w:rsidRDefault="00000000">
      <w:pPr>
        <w:pStyle w:val="FootnoteText"/>
      </w:pPr>
      <w:r>
        <w:rPr>
          <w:rStyle w:val="FootnoteReference"/>
        </w:rPr>
        <w:footnoteRef/>
      </w:r>
      <w:r>
        <w:t xml:space="preserve"> </w:t>
      </w:r>
      <w:r>
        <w:tab/>
        <w:t>"Ежегодник статистики народного образования, 1998 год", ИНСТАТ, стр. 56.</w:t>
      </w:r>
    </w:p>
  </w:footnote>
  <w:footnote w:id="11">
    <w:p w:rsidR="00000000" w:rsidRDefault="00000000">
      <w:pPr>
        <w:pStyle w:val="FootnoteText"/>
      </w:pPr>
      <w:r>
        <w:rPr>
          <w:rStyle w:val="FootnoteReference"/>
        </w:rPr>
        <w:footnoteRef/>
      </w:r>
      <w:r>
        <w:t xml:space="preserve"> </w:t>
      </w:r>
      <w:r>
        <w:tab/>
        <w:t>"Ежегодник статистики народного образования, 2000 год", ИНСТАТ, стр. 70.</w:t>
      </w:r>
    </w:p>
  </w:footnote>
  <w:footnote w:id="12">
    <w:p w:rsidR="00000000" w:rsidRDefault="00000000">
      <w:pPr>
        <w:pStyle w:val="FootnoteText"/>
      </w:pPr>
      <w:r>
        <w:rPr>
          <w:rStyle w:val="FootnoteReference"/>
        </w:rPr>
        <w:footnoteRef/>
      </w:r>
      <w:r>
        <w:t xml:space="preserve"> </w:t>
      </w:r>
      <w:r>
        <w:tab/>
        <w:t>Таблицы 21 и 22 – "Развитие рынка труда, 1990–1999 годы", ИНСТАТ, стр. 21, 30.</w:t>
      </w:r>
    </w:p>
  </w:footnote>
  <w:footnote w:id="13">
    <w:p w:rsidR="00000000" w:rsidRDefault="00000000">
      <w:pPr>
        <w:pStyle w:val="FootnoteText"/>
      </w:pPr>
      <w:r>
        <w:rPr>
          <w:rStyle w:val="FootnoteReference"/>
        </w:rPr>
        <w:footnoteRef/>
      </w:r>
      <w:r>
        <w:t xml:space="preserve"> </w:t>
      </w:r>
      <w:r>
        <w:tab/>
        <w:t>Таблицы 25, 26 и 27 – "Показатели здоровья за 1994–1998 годы", стр. 99, 100.</w:t>
      </w:r>
    </w:p>
  </w:footnote>
  <w:footnote w:id="14">
    <w:p w:rsidR="00000000" w:rsidRDefault="00000000">
      <w:pPr>
        <w:pStyle w:val="FootnoteText"/>
      </w:pPr>
      <w:r>
        <w:rPr>
          <w:rStyle w:val="FootnoteReference"/>
        </w:rPr>
        <w:footnoteRef/>
      </w:r>
      <w:r>
        <w:t xml:space="preserve"> </w:t>
      </w:r>
      <w:r>
        <w:tab/>
        <w:t>"Ежегодник социальных показателей, 2001 год", ИНСТАТ, стр. 28.</w:t>
      </w:r>
    </w:p>
  </w:footnote>
  <w:footnote w:id="15">
    <w:p w:rsidR="00000000" w:rsidRDefault="00000000">
      <w:pPr>
        <w:pStyle w:val="FootnoteText"/>
      </w:pPr>
      <w:r>
        <w:rPr>
          <w:rStyle w:val="FootnoteReference"/>
        </w:rPr>
        <w:footnoteRef/>
      </w:r>
      <w:r>
        <w:t xml:space="preserve"> </w:t>
      </w:r>
      <w:r>
        <w:tab/>
        <w:t>Там же, 2001 год", ИНСТАТ, стр. 28.</w:t>
      </w:r>
    </w:p>
  </w:footnote>
  <w:footnote w:id="16">
    <w:p w:rsidR="00000000" w:rsidRDefault="00000000">
      <w:pPr>
        <w:pStyle w:val="FootnoteText"/>
      </w:pPr>
      <w:r>
        <w:rPr>
          <w:rStyle w:val="FootnoteReference"/>
        </w:rPr>
        <w:footnoteRef/>
      </w:r>
      <w:r>
        <w:t xml:space="preserve"> </w:t>
      </w:r>
      <w:r>
        <w:tab/>
        <w:t>"Показатели здоровья за 1994–1998 годы", ИНСТАТ, стр. 41.</w:t>
      </w:r>
    </w:p>
  </w:footnote>
  <w:footnote w:id="17">
    <w:p w:rsidR="00000000" w:rsidRDefault="00000000">
      <w:pPr>
        <w:pStyle w:val="FootnoteText"/>
      </w:pPr>
      <w:r>
        <w:rPr>
          <w:rStyle w:val="FootnoteReference"/>
        </w:rPr>
        <w:footnoteRef/>
      </w:r>
      <w:r>
        <w:t xml:space="preserve"> </w:t>
      </w:r>
      <w:r>
        <w:tab/>
        <w:t>"Показатели здоровья за 1994–1998 годы", ИНСТАТ, стр. 91.</w:t>
      </w:r>
    </w:p>
  </w:footnote>
  <w:footnote w:id="18">
    <w:p w:rsidR="00000000" w:rsidRDefault="00000000">
      <w:pPr>
        <w:pStyle w:val="FootnoteText"/>
        <w:rPr>
          <w:lang w:val="en-US"/>
        </w:rPr>
      </w:pPr>
      <w:r>
        <w:rPr>
          <w:rStyle w:val="FootnoteReference"/>
        </w:rPr>
        <w:footnoteRef/>
      </w:r>
      <w:r>
        <w:rPr>
          <w:lang w:val="en-US"/>
        </w:rPr>
        <w:t xml:space="preserve"> </w:t>
      </w:r>
      <w:r>
        <w:tab/>
        <w:t>Диаграммы</w:t>
      </w:r>
      <w:r>
        <w:rPr>
          <w:lang w:val="en-US"/>
        </w:rPr>
        <w:t xml:space="preserve"> 2 </w:t>
      </w:r>
      <w:r>
        <w:t>и</w:t>
      </w:r>
      <w:r>
        <w:rPr>
          <w:lang w:val="en-US"/>
        </w:rPr>
        <w:t xml:space="preserve"> 3</w:t>
      </w:r>
      <w:r>
        <w:t xml:space="preserve"> –</w:t>
      </w:r>
      <w:r>
        <w:rPr>
          <w:lang w:val="en-US"/>
        </w:rPr>
        <w:t xml:space="preserve"> "Albanian Human Development Report 2000", UNDP (</w:t>
      </w:r>
      <w:r>
        <w:t>ПРООН</w:t>
      </w:r>
      <w:r>
        <w:rPr>
          <w:lang w:val="en-US"/>
        </w:rPr>
        <w:t>).</w:t>
      </w:r>
    </w:p>
  </w:footnote>
  <w:footnote w:id="19">
    <w:p w:rsidR="00000000" w:rsidRDefault="00000000">
      <w:pPr>
        <w:pStyle w:val="FootnoteText"/>
      </w:pPr>
      <w:r>
        <w:rPr>
          <w:rStyle w:val="FootnoteReference"/>
        </w:rPr>
        <w:footnoteRef/>
      </w:r>
      <w:r>
        <w:t xml:space="preserve"> </w:t>
      </w:r>
      <w:r>
        <w:tab/>
        <w:t>"Результаты обследования условий жизни в домохозяйствах, октябрь 1998 года", ИНСТАТ, стр. 61.</w:t>
      </w:r>
    </w:p>
  </w:footnote>
  <w:footnote w:id="20">
    <w:p w:rsidR="00000000" w:rsidRDefault="00000000">
      <w:pPr>
        <w:pStyle w:val="FootnoteText"/>
      </w:pPr>
      <w:r>
        <w:rPr>
          <w:rStyle w:val="FootnoteReference"/>
        </w:rPr>
        <w:footnoteRef/>
      </w:r>
      <w:r>
        <w:t xml:space="preserve"> </w:t>
      </w:r>
      <w:r>
        <w:tab/>
        <w:t>"Ежегодник социальных показателей, 2001 год", ИНСТАТ, стр. 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p w:rsidR="00000000" w:rsidRDefault="0000000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294F07"/>
    <w:multiLevelType w:val="singleLevel"/>
    <w:tmpl w:val="DE948AC4"/>
    <w:lvl w:ilvl="0">
      <w:start w:val="459"/>
      <w:numFmt w:val="decimal"/>
      <w:lvlText w:val="%1."/>
      <w:lvlJc w:val="left"/>
      <w:pPr>
        <w:tabs>
          <w:tab w:val="num" w:pos="360"/>
        </w:tabs>
        <w:ind w:left="360" w:hanging="360"/>
      </w:pPr>
    </w:lvl>
  </w:abstractNum>
  <w:abstractNum w:abstractNumId="2">
    <w:nsid w:val="003A5194"/>
    <w:multiLevelType w:val="singleLevel"/>
    <w:tmpl w:val="04190011"/>
    <w:lvl w:ilvl="0">
      <w:start w:val="1"/>
      <w:numFmt w:val="decimal"/>
      <w:lvlText w:val="%1)"/>
      <w:lvlJc w:val="left"/>
      <w:pPr>
        <w:tabs>
          <w:tab w:val="num" w:pos="360"/>
        </w:tabs>
        <w:ind w:left="360" w:hanging="360"/>
      </w:pPr>
      <w:rPr>
        <w:rFonts w:hint="default"/>
      </w:rPr>
    </w:lvl>
  </w:abstractNum>
  <w:abstractNum w:abstractNumId="3">
    <w:nsid w:val="008221F2"/>
    <w:multiLevelType w:val="singleLevel"/>
    <w:tmpl w:val="2850F2E6"/>
    <w:lvl w:ilvl="0">
      <w:start w:val="471"/>
      <w:numFmt w:val="decimal"/>
      <w:lvlText w:val="%1."/>
      <w:lvlJc w:val="left"/>
      <w:pPr>
        <w:tabs>
          <w:tab w:val="num" w:pos="360"/>
        </w:tabs>
        <w:ind w:left="360" w:hanging="360"/>
      </w:pPr>
    </w:lvl>
  </w:abstractNum>
  <w:abstractNum w:abstractNumId="4">
    <w:nsid w:val="00846A7F"/>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5">
    <w:nsid w:val="00E1644A"/>
    <w:multiLevelType w:val="singleLevel"/>
    <w:tmpl w:val="755E186A"/>
    <w:lvl w:ilvl="0">
      <w:start w:val="110"/>
      <w:numFmt w:val="decimal"/>
      <w:lvlText w:val="%1."/>
      <w:lvlJc w:val="left"/>
      <w:pPr>
        <w:tabs>
          <w:tab w:val="num" w:pos="360"/>
        </w:tabs>
        <w:ind w:left="360" w:hanging="360"/>
      </w:pPr>
    </w:lvl>
  </w:abstractNum>
  <w:abstractNum w:abstractNumId="6">
    <w:nsid w:val="01216E17"/>
    <w:multiLevelType w:val="singleLevel"/>
    <w:tmpl w:val="BC9AD2DC"/>
    <w:lvl w:ilvl="0">
      <w:start w:val="425"/>
      <w:numFmt w:val="decimal"/>
      <w:lvlText w:val="%1."/>
      <w:lvlJc w:val="left"/>
      <w:pPr>
        <w:tabs>
          <w:tab w:val="num" w:pos="360"/>
        </w:tabs>
        <w:ind w:left="360" w:hanging="360"/>
      </w:pPr>
    </w:lvl>
  </w:abstractNum>
  <w:abstractNum w:abstractNumId="7">
    <w:nsid w:val="01217FFE"/>
    <w:multiLevelType w:val="hybridMultilevel"/>
    <w:tmpl w:val="074404A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
    <w:nsid w:val="014E4299"/>
    <w:multiLevelType w:val="singleLevel"/>
    <w:tmpl w:val="2B3E4394"/>
    <w:lvl w:ilvl="0">
      <w:start w:val="42"/>
      <w:numFmt w:val="decimal"/>
      <w:lvlText w:val="%1."/>
      <w:lvlJc w:val="left"/>
      <w:pPr>
        <w:tabs>
          <w:tab w:val="num" w:pos="360"/>
        </w:tabs>
        <w:ind w:left="360" w:hanging="360"/>
      </w:pPr>
    </w:lvl>
  </w:abstractNum>
  <w:abstractNum w:abstractNumId="9">
    <w:nsid w:val="01B3557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0">
    <w:nsid w:val="01DC7C88"/>
    <w:multiLevelType w:val="singleLevel"/>
    <w:tmpl w:val="D98C7C6A"/>
    <w:lvl w:ilvl="0">
      <w:numFmt w:val="bullet"/>
      <w:lvlText w:val="-"/>
      <w:lvlJc w:val="left"/>
      <w:pPr>
        <w:tabs>
          <w:tab w:val="num" w:pos="360"/>
        </w:tabs>
        <w:ind w:left="360" w:hanging="360"/>
      </w:pPr>
      <w:rPr>
        <w:rFonts w:hint="default"/>
      </w:rPr>
    </w:lvl>
  </w:abstractNum>
  <w:abstractNum w:abstractNumId="11">
    <w:nsid w:val="026E53AD"/>
    <w:multiLevelType w:val="hybridMultilevel"/>
    <w:tmpl w:val="963AC25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2">
    <w:nsid w:val="02E4095A"/>
    <w:multiLevelType w:val="singleLevel"/>
    <w:tmpl w:val="0C8471B8"/>
    <w:lvl w:ilvl="0">
      <w:start w:val="60"/>
      <w:numFmt w:val="decimal"/>
      <w:lvlText w:val="%1."/>
      <w:lvlJc w:val="left"/>
      <w:pPr>
        <w:tabs>
          <w:tab w:val="num" w:pos="360"/>
        </w:tabs>
        <w:ind w:left="340" w:hanging="340"/>
      </w:pPr>
    </w:lvl>
  </w:abstractNum>
  <w:abstractNum w:abstractNumId="13">
    <w:nsid w:val="02ED681F"/>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4">
    <w:nsid w:val="03020784"/>
    <w:multiLevelType w:val="singleLevel"/>
    <w:tmpl w:val="0419000F"/>
    <w:lvl w:ilvl="0">
      <w:start w:val="1"/>
      <w:numFmt w:val="decimal"/>
      <w:lvlText w:val="%1."/>
      <w:lvlJc w:val="left"/>
      <w:pPr>
        <w:tabs>
          <w:tab w:val="num" w:pos="360"/>
        </w:tabs>
        <w:ind w:left="360" w:hanging="360"/>
      </w:pPr>
    </w:lvl>
  </w:abstractNum>
  <w:abstractNum w:abstractNumId="15">
    <w:nsid w:val="03300648"/>
    <w:multiLevelType w:val="singleLevel"/>
    <w:tmpl w:val="B45CB0C8"/>
    <w:lvl w:ilvl="0">
      <w:start w:val="220"/>
      <w:numFmt w:val="decimal"/>
      <w:lvlText w:val="%1."/>
      <w:lvlJc w:val="left"/>
      <w:pPr>
        <w:tabs>
          <w:tab w:val="num" w:pos="360"/>
        </w:tabs>
        <w:ind w:left="360" w:hanging="360"/>
      </w:pPr>
    </w:lvl>
  </w:abstractNum>
  <w:abstractNum w:abstractNumId="16">
    <w:nsid w:val="033953E4"/>
    <w:multiLevelType w:val="singleLevel"/>
    <w:tmpl w:val="7DEAE99E"/>
    <w:lvl w:ilvl="0">
      <w:start w:val="424"/>
      <w:numFmt w:val="decimal"/>
      <w:lvlText w:val="%1."/>
      <w:lvlJc w:val="left"/>
      <w:pPr>
        <w:tabs>
          <w:tab w:val="num" w:pos="360"/>
        </w:tabs>
        <w:ind w:left="360" w:hanging="360"/>
      </w:pPr>
    </w:lvl>
  </w:abstractNum>
  <w:abstractNum w:abstractNumId="17">
    <w:nsid w:val="03712975"/>
    <w:multiLevelType w:val="singleLevel"/>
    <w:tmpl w:val="8B12959E"/>
    <w:lvl w:ilvl="0">
      <w:start w:val="101"/>
      <w:numFmt w:val="decimal"/>
      <w:lvlText w:val="%1."/>
      <w:lvlJc w:val="left"/>
      <w:pPr>
        <w:tabs>
          <w:tab w:val="num" w:pos="624"/>
        </w:tabs>
        <w:ind w:left="624" w:hanging="624"/>
      </w:pPr>
    </w:lvl>
  </w:abstractNum>
  <w:abstractNum w:abstractNumId="18">
    <w:nsid w:val="039A58AF"/>
    <w:multiLevelType w:val="singleLevel"/>
    <w:tmpl w:val="B1C45F64"/>
    <w:lvl w:ilvl="0">
      <w:start w:val="41"/>
      <w:numFmt w:val="decimal"/>
      <w:lvlText w:val="%1."/>
      <w:lvlJc w:val="left"/>
      <w:pPr>
        <w:tabs>
          <w:tab w:val="num" w:pos="360"/>
        </w:tabs>
        <w:ind w:left="360" w:hanging="360"/>
      </w:pPr>
    </w:lvl>
  </w:abstractNum>
  <w:abstractNum w:abstractNumId="19">
    <w:nsid w:val="03AA362D"/>
    <w:multiLevelType w:val="singleLevel"/>
    <w:tmpl w:val="D98C7C6A"/>
    <w:lvl w:ilvl="0">
      <w:numFmt w:val="bullet"/>
      <w:lvlText w:val="-"/>
      <w:lvlJc w:val="left"/>
      <w:pPr>
        <w:tabs>
          <w:tab w:val="num" w:pos="360"/>
        </w:tabs>
        <w:ind w:left="360" w:hanging="360"/>
      </w:pPr>
      <w:rPr>
        <w:rFonts w:hint="default"/>
      </w:rPr>
    </w:lvl>
  </w:abstractNum>
  <w:abstractNum w:abstractNumId="20">
    <w:nsid w:val="03AC1DE7"/>
    <w:multiLevelType w:val="singleLevel"/>
    <w:tmpl w:val="D7B00A52"/>
    <w:lvl w:ilvl="0">
      <w:start w:val="872"/>
      <w:numFmt w:val="decimal"/>
      <w:lvlText w:val="%1. "/>
      <w:legacy w:legacy="1" w:legacySpace="0" w:legacyIndent="283"/>
      <w:lvlJc w:val="left"/>
      <w:pPr>
        <w:ind w:left="283" w:hanging="283"/>
      </w:pPr>
      <w:rPr>
        <w:b w:val="0"/>
        <w:i w:val="0"/>
        <w:sz w:val="24"/>
      </w:rPr>
    </w:lvl>
  </w:abstractNum>
  <w:abstractNum w:abstractNumId="21">
    <w:nsid w:val="03ED4F82"/>
    <w:multiLevelType w:val="singleLevel"/>
    <w:tmpl w:val="F2EA8066"/>
    <w:lvl w:ilvl="0">
      <w:start w:val="1"/>
      <w:numFmt w:val="decimal"/>
      <w:lvlText w:val="(%1)"/>
      <w:lvlJc w:val="left"/>
      <w:pPr>
        <w:tabs>
          <w:tab w:val="num" w:pos="360"/>
        </w:tabs>
        <w:ind w:left="360" w:hanging="360"/>
      </w:pPr>
      <w:rPr>
        <w:rFonts w:hint="default"/>
      </w:rPr>
    </w:lvl>
  </w:abstractNum>
  <w:abstractNum w:abstractNumId="22">
    <w:nsid w:val="046C6186"/>
    <w:multiLevelType w:val="hybridMultilevel"/>
    <w:tmpl w:val="1CB6ECF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3">
    <w:nsid w:val="04777D89"/>
    <w:multiLevelType w:val="singleLevel"/>
    <w:tmpl w:val="98464852"/>
    <w:lvl w:ilvl="0">
      <w:start w:val="186"/>
      <w:numFmt w:val="decimal"/>
      <w:lvlText w:val="%1."/>
      <w:lvlJc w:val="left"/>
      <w:pPr>
        <w:tabs>
          <w:tab w:val="num" w:pos="360"/>
        </w:tabs>
        <w:ind w:left="360" w:hanging="360"/>
      </w:pPr>
    </w:lvl>
  </w:abstractNum>
  <w:abstractNum w:abstractNumId="24">
    <w:nsid w:val="04BC58F0"/>
    <w:multiLevelType w:val="singleLevel"/>
    <w:tmpl w:val="D98C7C6A"/>
    <w:lvl w:ilvl="0">
      <w:numFmt w:val="bullet"/>
      <w:lvlText w:val="-"/>
      <w:lvlJc w:val="left"/>
      <w:pPr>
        <w:tabs>
          <w:tab w:val="num" w:pos="360"/>
        </w:tabs>
        <w:ind w:left="360" w:hanging="360"/>
      </w:pPr>
      <w:rPr>
        <w:rFonts w:hint="default"/>
      </w:rPr>
    </w:lvl>
  </w:abstractNum>
  <w:abstractNum w:abstractNumId="25">
    <w:nsid w:val="053A4145"/>
    <w:multiLevelType w:val="singleLevel"/>
    <w:tmpl w:val="45EE22BC"/>
    <w:lvl w:ilvl="0">
      <w:start w:val="465"/>
      <w:numFmt w:val="decimal"/>
      <w:lvlText w:val="%1."/>
      <w:lvlJc w:val="left"/>
      <w:pPr>
        <w:tabs>
          <w:tab w:val="num" w:pos="360"/>
        </w:tabs>
        <w:ind w:left="360" w:hanging="360"/>
      </w:pPr>
    </w:lvl>
  </w:abstractNum>
  <w:abstractNum w:abstractNumId="26">
    <w:nsid w:val="05750455"/>
    <w:multiLevelType w:val="singleLevel"/>
    <w:tmpl w:val="6CD0C1CA"/>
    <w:lvl w:ilvl="0">
      <w:start w:val="301"/>
      <w:numFmt w:val="decimal"/>
      <w:lvlText w:val="%1."/>
      <w:lvlJc w:val="left"/>
      <w:pPr>
        <w:tabs>
          <w:tab w:val="num" w:pos="360"/>
        </w:tabs>
        <w:ind w:left="360" w:hanging="360"/>
      </w:pPr>
    </w:lvl>
  </w:abstractNum>
  <w:abstractNum w:abstractNumId="27">
    <w:nsid w:val="05C17620"/>
    <w:multiLevelType w:val="singleLevel"/>
    <w:tmpl w:val="83F6E720"/>
    <w:lvl w:ilvl="0">
      <w:start w:val="276"/>
      <w:numFmt w:val="decimal"/>
      <w:lvlText w:val="%1."/>
      <w:lvlJc w:val="left"/>
      <w:pPr>
        <w:tabs>
          <w:tab w:val="num" w:pos="360"/>
        </w:tabs>
        <w:ind w:left="360" w:hanging="360"/>
      </w:pPr>
    </w:lvl>
  </w:abstractNum>
  <w:abstractNum w:abstractNumId="28">
    <w:nsid w:val="05D8710C"/>
    <w:multiLevelType w:val="singleLevel"/>
    <w:tmpl w:val="11624234"/>
    <w:lvl w:ilvl="0">
      <w:start w:val="99"/>
      <w:numFmt w:val="decimal"/>
      <w:lvlText w:val="%1."/>
      <w:lvlJc w:val="left"/>
      <w:pPr>
        <w:tabs>
          <w:tab w:val="num" w:pos="360"/>
        </w:tabs>
        <w:ind w:left="360" w:hanging="360"/>
      </w:pPr>
    </w:lvl>
  </w:abstractNum>
  <w:abstractNum w:abstractNumId="29">
    <w:nsid w:val="05EC5078"/>
    <w:multiLevelType w:val="singleLevel"/>
    <w:tmpl w:val="A14EA06A"/>
    <w:lvl w:ilvl="0">
      <w:start w:val="2"/>
      <w:numFmt w:val="decimal"/>
      <w:lvlText w:val="%1. "/>
      <w:legacy w:legacy="1" w:legacySpace="0" w:legacyIndent="283"/>
      <w:lvlJc w:val="left"/>
      <w:pPr>
        <w:ind w:left="283" w:hanging="283"/>
      </w:pPr>
      <w:rPr>
        <w:b w:val="0"/>
        <w:i w:val="0"/>
        <w:sz w:val="24"/>
      </w:rPr>
    </w:lvl>
  </w:abstractNum>
  <w:abstractNum w:abstractNumId="30">
    <w:nsid w:val="06966916"/>
    <w:multiLevelType w:val="singleLevel"/>
    <w:tmpl w:val="8DA8EC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1">
    <w:nsid w:val="06CB3F11"/>
    <w:multiLevelType w:val="singleLevel"/>
    <w:tmpl w:val="E28A6A80"/>
    <w:lvl w:ilvl="0">
      <w:start w:val="11"/>
      <w:numFmt w:val="decimal"/>
      <w:lvlText w:val="%1."/>
      <w:lvlJc w:val="left"/>
      <w:pPr>
        <w:tabs>
          <w:tab w:val="num" w:pos="360"/>
        </w:tabs>
        <w:ind w:left="360" w:hanging="360"/>
      </w:pPr>
    </w:lvl>
  </w:abstractNum>
  <w:abstractNum w:abstractNumId="32">
    <w:nsid w:val="07C1231B"/>
    <w:multiLevelType w:val="singleLevel"/>
    <w:tmpl w:val="D98C7C6A"/>
    <w:lvl w:ilvl="0">
      <w:numFmt w:val="bullet"/>
      <w:lvlText w:val="-"/>
      <w:lvlJc w:val="left"/>
      <w:pPr>
        <w:tabs>
          <w:tab w:val="num" w:pos="360"/>
        </w:tabs>
        <w:ind w:left="360" w:hanging="360"/>
      </w:pPr>
      <w:rPr>
        <w:rFonts w:hint="default"/>
      </w:rPr>
    </w:lvl>
  </w:abstractNum>
  <w:abstractNum w:abstractNumId="33">
    <w:nsid w:val="07D5341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4">
    <w:nsid w:val="07F3193D"/>
    <w:multiLevelType w:val="singleLevel"/>
    <w:tmpl w:val="876A867E"/>
    <w:lvl w:ilvl="0">
      <w:start w:val="67"/>
      <w:numFmt w:val="decimal"/>
      <w:lvlText w:val="%1."/>
      <w:lvlJc w:val="left"/>
      <w:pPr>
        <w:tabs>
          <w:tab w:val="num" w:pos="360"/>
        </w:tabs>
        <w:ind w:left="360" w:hanging="360"/>
      </w:pPr>
    </w:lvl>
  </w:abstractNum>
  <w:abstractNum w:abstractNumId="35">
    <w:nsid w:val="081A042B"/>
    <w:multiLevelType w:val="singleLevel"/>
    <w:tmpl w:val="D98C7C6A"/>
    <w:lvl w:ilvl="0">
      <w:numFmt w:val="bullet"/>
      <w:lvlText w:val="-"/>
      <w:lvlJc w:val="left"/>
      <w:pPr>
        <w:tabs>
          <w:tab w:val="num" w:pos="360"/>
        </w:tabs>
        <w:ind w:left="360" w:hanging="360"/>
      </w:pPr>
      <w:rPr>
        <w:rFonts w:hint="default"/>
      </w:rPr>
    </w:lvl>
  </w:abstractNum>
  <w:abstractNum w:abstractNumId="36">
    <w:nsid w:val="0901104C"/>
    <w:multiLevelType w:val="singleLevel"/>
    <w:tmpl w:val="4DDC6CAE"/>
    <w:lvl w:ilvl="0">
      <w:start w:val="396"/>
      <w:numFmt w:val="decimal"/>
      <w:lvlText w:val="%1."/>
      <w:lvlJc w:val="left"/>
      <w:pPr>
        <w:tabs>
          <w:tab w:val="num" w:pos="360"/>
        </w:tabs>
        <w:ind w:left="360" w:hanging="360"/>
      </w:pPr>
    </w:lvl>
  </w:abstractNum>
  <w:abstractNum w:abstractNumId="37">
    <w:nsid w:val="09036564"/>
    <w:multiLevelType w:val="singleLevel"/>
    <w:tmpl w:val="0419000F"/>
    <w:lvl w:ilvl="0">
      <w:start w:val="1"/>
      <w:numFmt w:val="decimal"/>
      <w:lvlText w:val="%1."/>
      <w:lvlJc w:val="left"/>
      <w:pPr>
        <w:tabs>
          <w:tab w:val="num" w:pos="360"/>
        </w:tabs>
        <w:ind w:left="360" w:hanging="360"/>
      </w:pPr>
    </w:lvl>
  </w:abstractNum>
  <w:abstractNum w:abstractNumId="38">
    <w:nsid w:val="09047EE4"/>
    <w:multiLevelType w:val="singleLevel"/>
    <w:tmpl w:val="A5342E18"/>
    <w:lvl w:ilvl="0">
      <w:start w:val="779"/>
      <w:numFmt w:val="bullet"/>
      <w:lvlText w:val="-"/>
      <w:lvlJc w:val="left"/>
      <w:pPr>
        <w:tabs>
          <w:tab w:val="num" w:pos="360"/>
        </w:tabs>
        <w:ind w:left="360" w:hanging="360"/>
      </w:pPr>
      <w:rPr>
        <w:rFonts w:hint="default"/>
      </w:rPr>
    </w:lvl>
  </w:abstractNum>
  <w:abstractNum w:abstractNumId="39">
    <w:nsid w:val="09F9506F"/>
    <w:multiLevelType w:val="singleLevel"/>
    <w:tmpl w:val="DE948AC4"/>
    <w:lvl w:ilvl="0">
      <w:start w:val="459"/>
      <w:numFmt w:val="decimal"/>
      <w:lvlText w:val="%1."/>
      <w:lvlJc w:val="left"/>
      <w:pPr>
        <w:tabs>
          <w:tab w:val="num" w:pos="360"/>
        </w:tabs>
        <w:ind w:left="360" w:hanging="360"/>
      </w:pPr>
    </w:lvl>
  </w:abstractNum>
  <w:abstractNum w:abstractNumId="40">
    <w:nsid w:val="0A34259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1">
    <w:nsid w:val="0AA05498"/>
    <w:multiLevelType w:val="singleLevel"/>
    <w:tmpl w:val="D98C7C6A"/>
    <w:lvl w:ilvl="0">
      <w:numFmt w:val="bullet"/>
      <w:lvlText w:val="-"/>
      <w:lvlJc w:val="left"/>
      <w:pPr>
        <w:tabs>
          <w:tab w:val="num" w:pos="360"/>
        </w:tabs>
        <w:ind w:left="360" w:hanging="360"/>
      </w:pPr>
      <w:rPr>
        <w:rFonts w:hint="default"/>
      </w:rPr>
    </w:lvl>
  </w:abstractNum>
  <w:abstractNum w:abstractNumId="42">
    <w:nsid w:val="0AAD310A"/>
    <w:multiLevelType w:val="singleLevel"/>
    <w:tmpl w:val="5EC4F830"/>
    <w:lvl w:ilvl="0">
      <w:start w:val="476"/>
      <w:numFmt w:val="decimal"/>
      <w:lvlText w:val="%1."/>
      <w:lvlJc w:val="left"/>
      <w:pPr>
        <w:tabs>
          <w:tab w:val="num" w:pos="360"/>
        </w:tabs>
        <w:ind w:left="360" w:hanging="360"/>
      </w:pPr>
    </w:lvl>
  </w:abstractNum>
  <w:abstractNum w:abstractNumId="43">
    <w:nsid w:val="0B405250"/>
    <w:multiLevelType w:val="hybridMultilevel"/>
    <w:tmpl w:val="FA46ED20"/>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4">
    <w:nsid w:val="0B520A42"/>
    <w:multiLevelType w:val="singleLevel"/>
    <w:tmpl w:val="11624234"/>
    <w:lvl w:ilvl="0">
      <w:start w:val="99"/>
      <w:numFmt w:val="decimal"/>
      <w:lvlText w:val="%1."/>
      <w:lvlJc w:val="left"/>
      <w:pPr>
        <w:tabs>
          <w:tab w:val="num" w:pos="360"/>
        </w:tabs>
        <w:ind w:left="360" w:hanging="360"/>
      </w:pPr>
    </w:lvl>
  </w:abstractNum>
  <w:abstractNum w:abstractNumId="45">
    <w:nsid w:val="0B544BA4"/>
    <w:multiLevelType w:val="singleLevel"/>
    <w:tmpl w:val="A7AA92EE"/>
    <w:lvl w:ilvl="0">
      <w:start w:val="1"/>
      <w:numFmt w:val="upperRoman"/>
      <w:lvlText w:val="%1."/>
      <w:lvlJc w:val="left"/>
      <w:pPr>
        <w:tabs>
          <w:tab w:val="num" w:pos="720"/>
        </w:tabs>
        <w:ind w:left="720" w:hanging="720"/>
      </w:pPr>
      <w:rPr>
        <w:rFonts w:hint="default"/>
      </w:rPr>
    </w:lvl>
  </w:abstractNum>
  <w:abstractNum w:abstractNumId="46">
    <w:nsid w:val="0BA31606"/>
    <w:multiLevelType w:val="singleLevel"/>
    <w:tmpl w:val="7DEAE99E"/>
    <w:lvl w:ilvl="0">
      <w:start w:val="424"/>
      <w:numFmt w:val="decimal"/>
      <w:lvlText w:val="%1."/>
      <w:lvlJc w:val="left"/>
      <w:pPr>
        <w:tabs>
          <w:tab w:val="num" w:pos="360"/>
        </w:tabs>
        <w:ind w:left="360" w:hanging="360"/>
      </w:pPr>
    </w:lvl>
  </w:abstractNum>
  <w:abstractNum w:abstractNumId="47">
    <w:nsid w:val="0BDC3695"/>
    <w:multiLevelType w:val="singleLevel"/>
    <w:tmpl w:val="3B082418"/>
    <w:lvl w:ilvl="0">
      <w:start w:val="1"/>
      <w:numFmt w:val="decimal"/>
      <w:lvlText w:val="%1."/>
      <w:lvlJc w:val="left"/>
      <w:pPr>
        <w:tabs>
          <w:tab w:val="num" w:pos="360"/>
        </w:tabs>
      </w:pPr>
    </w:lvl>
  </w:abstractNum>
  <w:abstractNum w:abstractNumId="48">
    <w:nsid w:val="0CAC4F6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9">
    <w:nsid w:val="0D064241"/>
    <w:multiLevelType w:val="singleLevel"/>
    <w:tmpl w:val="0652F8F0"/>
    <w:lvl w:ilvl="0">
      <w:start w:val="197"/>
      <w:numFmt w:val="decimal"/>
      <w:lvlText w:val="%1."/>
      <w:lvlJc w:val="left"/>
      <w:pPr>
        <w:tabs>
          <w:tab w:val="num" w:pos="360"/>
        </w:tabs>
        <w:ind w:left="360" w:hanging="360"/>
      </w:pPr>
    </w:lvl>
  </w:abstractNum>
  <w:abstractNum w:abstractNumId="50">
    <w:nsid w:val="0D174D09"/>
    <w:multiLevelType w:val="singleLevel"/>
    <w:tmpl w:val="DA50B50C"/>
    <w:lvl w:ilvl="0">
      <w:start w:val="474"/>
      <w:numFmt w:val="decimal"/>
      <w:lvlText w:val="%1."/>
      <w:lvlJc w:val="left"/>
      <w:pPr>
        <w:tabs>
          <w:tab w:val="num" w:pos="360"/>
        </w:tabs>
        <w:ind w:left="360" w:hanging="360"/>
      </w:pPr>
    </w:lvl>
  </w:abstractNum>
  <w:abstractNum w:abstractNumId="51">
    <w:nsid w:val="0D62211F"/>
    <w:multiLevelType w:val="singleLevel"/>
    <w:tmpl w:val="B6E647CC"/>
    <w:lvl w:ilvl="0">
      <w:start w:val="233"/>
      <w:numFmt w:val="decimal"/>
      <w:lvlText w:val="%1."/>
      <w:lvlJc w:val="left"/>
      <w:pPr>
        <w:tabs>
          <w:tab w:val="num" w:pos="360"/>
        </w:tabs>
        <w:ind w:left="360" w:hanging="360"/>
      </w:pPr>
    </w:lvl>
  </w:abstractNum>
  <w:abstractNum w:abstractNumId="52">
    <w:nsid w:val="0D802714"/>
    <w:multiLevelType w:val="singleLevel"/>
    <w:tmpl w:val="83F6E720"/>
    <w:lvl w:ilvl="0">
      <w:start w:val="276"/>
      <w:numFmt w:val="decimal"/>
      <w:lvlText w:val="%1."/>
      <w:lvlJc w:val="left"/>
      <w:pPr>
        <w:tabs>
          <w:tab w:val="num" w:pos="360"/>
        </w:tabs>
        <w:ind w:left="360" w:hanging="360"/>
      </w:pPr>
    </w:lvl>
  </w:abstractNum>
  <w:abstractNum w:abstractNumId="53">
    <w:nsid w:val="0D9B18BC"/>
    <w:multiLevelType w:val="singleLevel"/>
    <w:tmpl w:val="876A867E"/>
    <w:lvl w:ilvl="0">
      <w:start w:val="67"/>
      <w:numFmt w:val="decimal"/>
      <w:lvlText w:val="%1."/>
      <w:lvlJc w:val="left"/>
      <w:pPr>
        <w:tabs>
          <w:tab w:val="num" w:pos="360"/>
        </w:tabs>
        <w:ind w:left="360" w:hanging="360"/>
      </w:pPr>
    </w:lvl>
  </w:abstractNum>
  <w:abstractNum w:abstractNumId="54">
    <w:nsid w:val="0DAF195A"/>
    <w:multiLevelType w:val="singleLevel"/>
    <w:tmpl w:val="54222EEE"/>
    <w:lvl w:ilvl="0">
      <w:start w:val="133"/>
      <w:numFmt w:val="decimal"/>
      <w:lvlText w:val="%1."/>
      <w:lvlJc w:val="left"/>
      <w:pPr>
        <w:tabs>
          <w:tab w:val="num" w:pos="360"/>
        </w:tabs>
        <w:ind w:left="360" w:hanging="360"/>
      </w:pPr>
    </w:lvl>
  </w:abstractNum>
  <w:abstractNum w:abstractNumId="55">
    <w:nsid w:val="0DFB0688"/>
    <w:multiLevelType w:val="singleLevel"/>
    <w:tmpl w:val="D98C7C6A"/>
    <w:lvl w:ilvl="0">
      <w:numFmt w:val="bullet"/>
      <w:lvlText w:val="-"/>
      <w:lvlJc w:val="left"/>
      <w:pPr>
        <w:tabs>
          <w:tab w:val="num" w:pos="360"/>
        </w:tabs>
        <w:ind w:left="360" w:hanging="360"/>
      </w:pPr>
      <w:rPr>
        <w:rFonts w:hint="default"/>
      </w:rPr>
    </w:lvl>
  </w:abstractNum>
  <w:abstractNum w:abstractNumId="56">
    <w:nsid w:val="0E0A4E80"/>
    <w:multiLevelType w:val="singleLevel"/>
    <w:tmpl w:val="20E6903C"/>
    <w:lvl w:ilvl="0">
      <w:start w:val="183"/>
      <w:numFmt w:val="decimal"/>
      <w:lvlText w:val="%1."/>
      <w:lvlJc w:val="left"/>
      <w:pPr>
        <w:tabs>
          <w:tab w:val="num" w:pos="360"/>
        </w:tabs>
        <w:ind w:left="360" w:hanging="360"/>
      </w:pPr>
    </w:lvl>
  </w:abstractNum>
  <w:abstractNum w:abstractNumId="57">
    <w:nsid w:val="0E2C5939"/>
    <w:multiLevelType w:val="singleLevel"/>
    <w:tmpl w:val="4B6CC44C"/>
    <w:lvl w:ilvl="0">
      <w:start w:val="151"/>
      <w:numFmt w:val="decimal"/>
      <w:lvlText w:val="%1."/>
      <w:lvlJc w:val="left"/>
      <w:pPr>
        <w:tabs>
          <w:tab w:val="num" w:pos="360"/>
        </w:tabs>
        <w:ind w:left="360" w:hanging="360"/>
      </w:pPr>
    </w:lvl>
  </w:abstractNum>
  <w:abstractNum w:abstractNumId="58">
    <w:nsid w:val="0E766E67"/>
    <w:multiLevelType w:val="singleLevel"/>
    <w:tmpl w:val="2B082170"/>
    <w:lvl w:ilvl="0">
      <w:start w:val="420"/>
      <w:numFmt w:val="decimal"/>
      <w:lvlText w:val="%1."/>
      <w:lvlJc w:val="left"/>
      <w:pPr>
        <w:tabs>
          <w:tab w:val="num" w:pos="360"/>
        </w:tabs>
        <w:ind w:left="360" w:hanging="360"/>
      </w:pPr>
    </w:lvl>
  </w:abstractNum>
  <w:abstractNum w:abstractNumId="59">
    <w:nsid w:val="0F0436FA"/>
    <w:multiLevelType w:val="singleLevel"/>
    <w:tmpl w:val="0419000F"/>
    <w:lvl w:ilvl="0">
      <w:start w:val="1"/>
      <w:numFmt w:val="decimal"/>
      <w:lvlText w:val="%1."/>
      <w:lvlJc w:val="left"/>
      <w:pPr>
        <w:tabs>
          <w:tab w:val="num" w:pos="360"/>
        </w:tabs>
        <w:ind w:left="360" w:hanging="360"/>
      </w:pPr>
    </w:lvl>
  </w:abstractNum>
  <w:abstractNum w:abstractNumId="60">
    <w:nsid w:val="0F0E2D57"/>
    <w:multiLevelType w:val="singleLevel"/>
    <w:tmpl w:val="51349E1C"/>
    <w:lvl w:ilvl="0">
      <w:start w:val="92"/>
      <w:numFmt w:val="decimal"/>
      <w:lvlText w:val="%1."/>
      <w:lvlJc w:val="left"/>
      <w:pPr>
        <w:tabs>
          <w:tab w:val="num" w:pos="360"/>
        </w:tabs>
        <w:ind w:left="360" w:hanging="360"/>
      </w:pPr>
    </w:lvl>
  </w:abstractNum>
  <w:abstractNum w:abstractNumId="61">
    <w:nsid w:val="0F15477C"/>
    <w:multiLevelType w:val="multilevel"/>
    <w:tmpl w:val="BF5CB632"/>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lvlRestart w:val="0"/>
      <w:isLgl/>
      <w:suff w:val="space"/>
      <w:lvlText w:val="%1%2..%3"/>
      <w:lvlJc w:val="left"/>
      <w:pPr>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2">
    <w:nsid w:val="0F6F494C"/>
    <w:multiLevelType w:val="singleLevel"/>
    <w:tmpl w:val="8B084C4A"/>
    <w:lvl w:ilvl="0">
      <w:start w:val="346"/>
      <w:numFmt w:val="decimal"/>
      <w:lvlText w:val="%1."/>
      <w:lvlJc w:val="left"/>
      <w:pPr>
        <w:tabs>
          <w:tab w:val="num" w:pos="360"/>
        </w:tabs>
        <w:ind w:left="360" w:hanging="360"/>
      </w:pPr>
    </w:lvl>
  </w:abstractNum>
  <w:abstractNum w:abstractNumId="63">
    <w:nsid w:val="0FD10723"/>
    <w:multiLevelType w:val="singleLevel"/>
    <w:tmpl w:val="B0FA0884"/>
    <w:lvl w:ilvl="0">
      <w:start w:val="401"/>
      <w:numFmt w:val="decimal"/>
      <w:lvlText w:val="%1."/>
      <w:lvlJc w:val="left"/>
      <w:pPr>
        <w:tabs>
          <w:tab w:val="num" w:pos="360"/>
        </w:tabs>
        <w:ind w:left="360" w:hanging="360"/>
      </w:pPr>
    </w:lvl>
  </w:abstractNum>
  <w:abstractNum w:abstractNumId="64">
    <w:nsid w:val="0FD2252E"/>
    <w:multiLevelType w:val="singleLevel"/>
    <w:tmpl w:val="0ED67AAA"/>
    <w:lvl w:ilvl="0">
      <w:start w:val="1"/>
      <w:numFmt w:val="bullet"/>
      <w:lvlText w:val="–"/>
      <w:lvlJc w:val="left"/>
      <w:pPr>
        <w:tabs>
          <w:tab w:val="num" w:pos="700"/>
        </w:tabs>
        <w:ind w:left="680" w:hanging="340"/>
      </w:pPr>
      <w:rPr>
        <w:rFonts w:ascii="Times New Roman" w:hAnsi="Times New Roman" w:hint="default"/>
        <w:b w:val="0"/>
        <w:i w:val="0"/>
        <w:sz w:val="22"/>
      </w:rPr>
    </w:lvl>
  </w:abstractNum>
  <w:abstractNum w:abstractNumId="65">
    <w:nsid w:val="105A7D7D"/>
    <w:multiLevelType w:val="singleLevel"/>
    <w:tmpl w:val="52EEECB4"/>
    <w:lvl w:ilvl="0">
      <w:start w:val="352"/>
      <w:numFmt w:val="bullet"/>
      <w:lvlText w:val="-"/>
      <w:lvlJc w:val="left"/>
      <w:pPr>
        <w:tabs>
          <w:tab w:val="num" w:pos="360"/>
        </w:tabs>
        <w:ind w:left="360" w:hanging="360"/>
      </w:pPr>
      <w:rPr>
        <w:rFonts w:hint="default"/>
      </w:rPr>
    </w:lvl>
  </w:abstractNum>
  <w:abstractNum w:abstractNumId="66">
    <w:nsid w:val="108E53AF"/>
    <w:multiLevelType w:val="singleLevel"/>
    <w:tmpl w:val="67D01C16"/>
    <w:lvl w:ilvl="0">
      <w:start w:val="293"/>
      <w:numFmt w:val="decimal"/>
      <w:lvlText w:val="%1."/>
      <w:lvlJc w:val="left"/>
      <w:pPr>
        <w:tabs>
          <w:tab w:val="num" w:pos="360"/>
        </w:tabs>
        <w:ind w:left="360" w:hanging="360"/>
      </w:pPr>
    </w:lvl>
  </w:abstractNum>
  <w:abstractNum w:abstractNumId="67">
    <w:nsid w:val="10B640E4"/>
    <w:multiLevelType w:val="singleLevel"/>
    <w:tmpl w:val="163E87CC"/>
    <w:lvl w:ilvl="0">
      <w:start w:val="344"/>
      <w:numFmt w:val="decimal"/>
      <w:lvlText w:val="%1."/>
      <w:lvlJc w:val="left"/>
      <w:pPr>
        <w:tabs>
          <w:tab w:val="num" w:pos="360"/>
        </w:tabs>
        <w:ind w:left="360" w:hanging="360"/>
      </w:pPr>
    </w:lvl>
  </w:abstractNum>
  <w:abstractNum w:abstractNumId="68">
    <w:nsid w:val="10C51853"/>
    <w:multiLevelType w:val="singleLevel"/>
    <w:tmpl w:val="325E9D5C"/>
    <w:lvl w:ilvl="0">
      <w:start w:val="431"/>
      <w:numFmt w:val="decimal"/>
      <w:lvlText w:val="%1."/>
      <w:lvlJc w:val="left"/>
      <w:pPr>
        <w:tabs>
          <w:tab w:val="num" w:pos="360"/>
        </w:tabs>
        <w:ind w:left="360" w:hanging="360"/>
      </w:pPr>
    </w:lvl>
  </w:abstractNum>
  <w:abstractNum w:abstractNumId="69">
    <w:nsid w:val="10C765FE"/>
    <w:multiLevelType w:val="singleLevel"/>
    <w:tmpl w:val="B45CB0C8"/>
    <w:lvl w:ilvl="0">
      <w:start w:val="220"/>
      <w:numFmt w:val="decimal"/>
      <w:lvlText w:val="%1."/>
      <w:lvlJc w:val="left"/>
      <w:pPr>
        <w:tabs>
          <w:tab w:val="num" w:pos="360"/>
        </w:tabs>
        <w:ind w:left="360" w:hanging="360"/>
      </w:pPr>
    </w:lvl>
  </w:abstractNum>
  <w:abstractNum w:abstractNumId="70">
    <w:nsid w:val="112F6926"/>
    <w:multiLevelType w:val="singleLevel"/>
    <w:tmpl w:val="0419000F"/>
    <w:lvl w:ilvl="0">
      <w:start w:val="1"/>
      <w:numFmt w:val="decimal"/>
      <w:lvlText w:val="%1."/>
      <w:lvlJc w:val="left"/>
      <w:pPr>
        <w:tabs>
          <w:tab w:val="num" w:pos="360"/>
        </w:tabs>
        <w:ind w:left="360" w:hanging="360"/>
      </w:pPr>
    </w:lvl>
  </w:abstractNum>
  <w:abstractNum w:abstractNumId="71">
    <w:nsid w:val="11662A1D"/>
    <w:multiLevelType w:val="singleLevel"/>
    <w:tmpl w:val="9654B976"/>
    <w:lvl w:ilvl="0">
      <w:start w:val="154"/>
      <w:numFmt w:val="decimal"/>
      <w:lvlText w:val="%1."/>
      <w:lvlJc w:val="left"/>
      <w:pPr>
        <w:tabs>
          <w:tab w:val="num" w:pos="624"/>
        </w:tabs>
        <w:ind w:left="624" w:hanging="624"/>
      </w:pPr>
    </w:lvl>
  </w:abstractNum>
  <w:abstractNum w:abstractNumId="72">
    <w:nsid w:val="11DC62FD"/>
    <w:multiLevelType w:val="singleLevel"/>
    <w:tmpl w:val="28603432"/>
    <w:lvl w:ilvl="0">
      <w:start w:val="363"/>
      <w:numFmt w:val="decimal"/>
      <w:lvlText w:val="%1."/>
      <w:lvlJc w:val="left"/>
      <w:pPr>
        <w:tabs>
          <w:tab w:val="num" w:pos="360"/>
        </w:tabs>
        <w:ind w:left="360" w:hanging="360"/>
      </w:pPr>
    </w:lvl>
  </w:abstractNum>
  <w:abstractNum w:abstractNumId="73">
    <w:nsid w:val="12184540"/>
    <w:multiLevelType w:val="singleLevel"/>
    <w:tmpl w:val="940AB8B2"/>
    <w:lvl w:ilvl="0">
      <w:start w:val="94"/>
      <w:numFmt w:val="decimal"/>
      <w:lvlText w:val="%1."/>
      <w:lvlJc w:val="left"/>
      <w:pPr>
        <w:tabs>
          <w:tab w:val="num" w:pos="360"/>
        </w:tabs>
        <w:ind w:left="360" w:hanging="360"/>
      </w:pPr>
    </w:lvl>
  </w:abstractNum>
  <w:abstractNum w:abstractNumId="74">
    <w:nsid w:val="12464BF1"/>
    <w:multiLevelType w:val="hybridMultilevel"/>
    <w:tmpl w:val="3AC85990"/>
    <w:lvl w:ilvl="0">
      <w:start w:val="1"/>
      <w:numFmt w:val="bullet"/>
      <w:lvlText w:val=""/>
      <w:lvlJc w:val="left"/>
      <w:pPr>
        <w:tabs>
          <w:tab w:val="num" w:pos="1664"/>
        </w:tabs>
        <w:ind w:left="1474" w:hanging="17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5">
    <w:nsid w:val="128A76E3"/>
    <w:multiLevelType w:val="singleLevel"/>
    <w:tmpl w:val="2850F2E6"/>
    <w:lvl w:ilvl="0">
      <w:start w:val="471"/>
      <w:numFmt w:val="decimal"/>
      <w:lvlText w:val="%1."/>
      <w:lvlJc w:val="left"/>
      <w:pPr>
        <w:tabs>
          <w:tab w:val="num" w:pos="360"/>
        </w:tabs>
        <w:ind w:left="360" w:hanging="360"/>
      </w:pPr>
    </w:lvl>
  </w:abstractNum>
  <w:abstractNum w:abstractNumId="76">
    <w:nsid w:val="13962072"/>
    <w:multiLevelType w:val="singleLevel"/>
    <w:tmpl w:val="D98C7C6A"/>
    <w:lvl w:ilvl="0">
      <w:numFmt w:val="bullet"/>
      <w:lvlText w:val="-"/>
      <w:lvlJc w:val="left"/>
      <w:pPr>
        <w:tabs>
          <w:tab w:val="num" w:pos="360"/>
        </w:tabs>
        <w:ind w:left="360" w:hanging="360"/>
      </w:pPr>
      <w:rPr>
        <w:rFonts w:hint="default"/>
      </w:rPr>
    </w:lvl>
  </w:abstractNum>
  <w:abstractNum w:abstractNumId="77">
    <w:nsid w:val="13D752B5"/>
    <w:multiLevelType w:val="singleLevel"/>
    <w:tmpl w:val="0419000F"/>
    <w:lvl w:ilvl="0">
      <w:start w:val="1"/>
      <w:numFmt w:val="decimal"/>
      <w:lvlText w:val="%1."/>
      <w:lvlJc w:val="left"/>
      <w:pPr>
        <w:tabs>
          <w:tab w:val="num" w:pos="360"/>
        </w:tabs>
        <w:ind w:left="360" w:hanging="360"/>
      </w:pPr>
    </w:lvl>
  </w:abstractNum>
  <w:abstractNum w:abstractNumId="78">
    <w:nsid w:val="14C87F4D"/>
    <w:multiLevelType w:val="singleLevel"/>
    <w:tmpl w:val="0D6AE728"/>
    <w:lvl w:ilvl="0">
      <w:start w:val="72"/>
      <w:numFmt w:val="decimal"/>
      <w:lvlText w:val="%1."/>
      <w:lvlJc w:val="left"/>
      <w:pPr>
        <w:tabs>
          <w:tab w:val="num" w:pos="360"/>
        </w:tabs>
        <w:ind w:left="360" w:hanging="360"/>
      </w:pPr>
    </w:lvl>
  </w:abstractNum>
  <w:abstractNum w:abstractNumId="79">
    <w:nsid w:val="14DA3638"/>
    <w:multiLevelType w:val="singleLevel"/>
    <w:tmpl w:val="C91A934A"/>
    <w:lvl w:ilvl="0">
      <w:start w:val="88"/>
      <w:numFmt w:val="decimal"/>
      <w:lvlText w:val="%1."/>
      <w:lvlJc w:val="left"/>
      <w:pPr>
        <w:tabs>
          <w:tab w:val="num" w:pos="360"/>
        </w:tabs>
        <w:ind w:left="360" w:hanging="360"/>
      </w:pPr>
    </w:lvl>
  </w:abstractNum>
  <w:abstractNum w:abstractNumId="80">
    <w:nsid w:val="15841ECE"/>
    <w:multiLevelType w:val="singleLevel"/>
    <w:tmpl w:val="D6B09A80"/>
    <w:lvl w:ilvl="0">
      <w:start w:val="330"/>
      <w:numFmt w:val="decimal"/>
      <w:lvlText w:val="%1."/>
      <w:lvlJc w:val="left"/>
      <w:pPr>
        <w:tabs>
          <w:tab w:val="num" w:pos="360"/>
        </w:tabs>
        <w:ind w:left="360" w:hanging="360"/>
      </w:pPr>
    </w:lvl>
  </w:abstractNum>
  <w:abstractNum w:abstractNumId="81">
    <w:nsid w:val="17460082"/>
    <w:multiLevelType w:val="singleLevel"/>
    <w:tmpl w:val="52EEECB4"/>
    <w:lvl w:ilvl="0">
      <w:start w:val="352"/>
      <w:numFmt w:val="bullet"/>
      <w:lvlText w:val="-"/>
      <w:lvlJc w:val="left"/>
      <w:pPr>
        <w:tabs>
          <w:tab w:val="num" w:pos="360"/>
        </w:tabs>
        <w:ind w:left="360" w:hanging="360"/>
      </w:pPr>
      <w:rPr>
        <w:rFonts w:hint="default"/>
      </w:rPr>
    </w:lvl>
  </w:abstractNum>
  <w:abstractNum w:abstractNumId="82">
    <w:nsid w:val="17B4786C"/>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83">
    <w:nsid w:val="17CF1789"/>
    <w:multiLevelType w:val="singleLevel"/>
    <w:tmpl w:val="CA940702"/>
    <w:lvl w:ilvl="0">
      <w:start w:val="71"/>
      <w:numFmt w:val="decimal"/>
      <w:lvlText w:val="%1."/>
      <w:lvlJc w:val="left"/>
      <w:pPr>
        <w:tabs>
          <w:tab w:val="num" w:pos="360"/>
        </w:tabs>
        <w:ind w:left="360" w:hanging="360"/>
      </w:pPr>
    </w:lvl>
  </w:abstractNum>
  <w:abstractNum w:abstractNumId="84">
    <w:nsid w:val="17D218D9"/>
    <w:multiLevelType w:val="singleLevel"/>
    <w:tmpl w:val="F7007F5A"/>
    <w:lvl w:ilvl="0">
      <w:start w:val="1"/>
      <w:numFmt w:val="decimal"/>
      <w:lvlText w:val="(%1)"/>
      <w:lvlJc w:val="left"/>
      <w:pPr>
        <w:tabs>
          <w:tab w:val="num" w:pos="360"/>
        </w:tabs>
        <w:ind w:left="360" w:hanging="360"/>
      </w:pPr>
      <w:rPr>
        <w:rFonts w:hint="default"/>
      </w:rPr>
    </w:lvl>
  </w:abstractNum>
  <w:abstractNum w:abstractNumId="85">
    <w:nsid w:val="17E13F70"/>
    <w:multiLevelType w:val="singleLevel"/>
    <w:tmpl w:val="D98C7C6A"/>
    <w:lvl w:ilvl="0">
      <w:numFmt w:val="bullet"/>
      <w:lvlText w:val="-"/>
      <w:lvlJc w:val="left"/>
      <w:pPr>
        <w:tabs>
          <w:tab w:val="num" w:pos="360"/>
        </w:tabs>
        <w:ind w:left="360" w:hanging="360"/>
      </w:pPr>
      <w:rPr>
        <w:rFonts w:hint="default"/>
      </w:rPr>
    </w:lvl>
  </w:abstractNum>
  <w:abstractNum w:abstractNumId="86">
    <w:nsid w:val="182B58E0"/>
    <w:multiLevelType w:val="multilevel"/>
    <w:tmpl w:val="F89C32C2"/>
    <w:lvl w:ilvl="0">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7">
    <w:nsid w:val="18900757"/>
    <w:multiLevelType w:val="singleLevel"/>
    <w:tmpl w:val="EB78E1B4"/>
    <w:lvl w:ilvl="0">
      <w:start w:val="271"/>
      <w:numFmt w:val="decimal"/>
      <w:lvlText w:val="%1."/>
      <w:lvlJc w:val="left"/>
      <w:pPr>
        <w:tabs>
          <w:tab w:val="num" w:pos="360"/>
        </w:tabs>
        <w:ind w:left="360" w:hanging="360"/>
      </w:pPr>
    </w:lvl>
  </w:abstractNum>
  <w:abstractNum w:abstractNumId="88">
    <w:nsid w:val="18EA73C7"/>
    <w:multiLevelType w:val="singleLevel"/>
    <w:tmpl w:val="52EEECB4"/>
    <w:lvl w:ilvl="0">
      <w:start w:val="352"/>
      <w:numFmt w:val="bullet"/>
      <w:lvlText w:val="-"/>
      <w:lvlJc w:val="left"/>
      <w:pPr>
        <w:tabs>
          <w:tab w:val="num" w:pos="360"/>
        </w:tabs>
        <w:ind w:left="360" w:hanging="360"/>
      </w:pPr>
      <w:rPr>
        <w:rFonts w:hint="default"/>
      </w:rPr>
    </w:lvl>
  </w:abstractNum>
  <w:abstractNum w:abstractNumId="89">
    <w:nsid w:val="190D3967"/>
    <w:multiLevelType w:val="singleLevel"/>
    <w:tmpl w:val="0419000F"/>
    <w:lvl w:ilvl="0">
      <w:start w:val="1"/>
      <w:numFmt w:val="decimal"/>
      <w:lvlText w:val="%1."/>
      <w:lvlJc w:val="left"/>
      <w:pPr>
        <w:tabs>
          <w:tab w:val="num" w:pos="360"/>
        </w:tabs>
        <w:ind w:left="360" w:hanging="360"/>
      </w:pPr>
    </w:lvl>
  </w:abstractNum>
  <w:abstractNum w:abstractNumId="90">
    <w:nsid w:val="1931103E"/>
    <w:multiLevelType w:val="singleLevel"/>
    <w:tmpl w:val="0419000F"/>
    <w:lvl w:ilvl="0">
      <w:start w:val="1"/>
      <w:numFmt w:val="decimal"/>
      <w:lvlText w:val="%1."/>
      <w:lvlJc w:val="left"/>
      <w:pPr>
        <w:tabs>
          <w:tab w:val="num" w:pos="360"/>
        </w:tabs>
        <w:ind w:left="360" w:hanging="360"/>
      </w:pPr>
    </w:lvl>
  </w:abstractNum>
  <w:abstractNum w:abstractNumId="91">
    <w:nsid w:val="1948032B"/>
    <w:multiLevelType w:val="singleLevel"/>
    <w:tmpl w:val="A7D41F14"/>
    <w:lvl w:ilvl="0">
      <w:start w:val="393"/>
      <w:numFmt w:val="decimal"/>
      <w:lvlText w:val="%1."/>
      <w:lvlJc w:val="left"/>
      <w:pPr>
        <w:tabs>
          <w:tab w:val="num" w:pos="360"/>
        </w:tabs>
        <w:ind w:left="360" w:hanging="360"/>
      </w:pPr>
    </w:lvl>
  </w:abstractNum>
  <w:abstractNum w:abstractNumId="92">
    <w:nsid w:val="19657B11"/>
    <w:multiLevelType w:val="singleLevel"/>
    <w:tmpl w:val="99E6BC32"/>
    <w:lvl w:ilvl="0">
      <w:start w:val="355"/>
      <w:numFmt w:val="decimal"/>
      <w:lvlText w:val="%1."/>
      <w:lvlJc w:val="left"/>
      <w:pPr>
        <w:tabs>
          <w:tab w:val="num" w:pos="360"/>
        </w:tabs>
        <w:ind w:left="360" w:hanging="360"/>
      </w:pPr>
    </w:lvl>
  </w:abstractNum>
  <w:abstractNum w:abstractNumId="93">
    <w:nsid w:val="198D79E4"/>
    <w:multiLevelType w:val="singleLevel"/>
    <w:tmpl w:val="C164CA86"/>
    <w:lvl w:ilvl="0">
      <w:start w:val="384"/>
      <w:numFmt w:val="decimal"/>
      <w:lvlText w:val="%1."/>
      <w:lvlJc w:val="left"/>
      <w:pPr>
        <w:tabs>
          <w:tab w:val="num" w:pos="360"/>
        </w:tabs>
        <w:ind w:left="0" w:firstLine="0"/>
      </w:pPr>
    </w:lvl>
  </w:abstractNum>
  <w:abstractNum w:abstractNumId="94">
    <w:nsid w:val="199A637E"/>
    <w:multiLevelType w:val="singleLevel"/>
    <w:tmpl w:val="2B56CBF4"/>
    <w:lvl w:ilvl="0">
      <w:start w:val="4"/>
      <w:numFmt w:val="decimal"/>
      <w:lvlText w:val="(%1)"/>
      <w:lvlJc w:val="left"/>
      <w:pPr>
        <w:tabs>
          <w:tab w:val="num" w:pos="360"/>
        </w:tabs>
        <w:ind w:left="360" w:hanging="360"/>
      </w:pPr>
      <w:rPr>
        <w:rFonts w:hint="default"/>
      </w:rPr>
    </w:lvl>
  </w:abstractNum>
  <w:abstractNum w:abstractNumId="95">
    <w:nsid w:val="19BC6E76"/>
    <w:multiLevelType w:val="singleLevel"/>
    <w:tmpl w:val="286887F8"/>
    <w:lvl w:ilvl="0">
      <w:start w:val="289"/>
      <w:numFmt w:val="decimal"/>
      <w:lvlText w:val="%1."/>
      <w:lvlJc w:val="left"/>
      <w:pPr>
        <w:tabs>
          <w:tab w:val="num" w:pos="360"/>
        </w:tabs>
        <w:ind w:left="360" w:hanging="360"/>
      </w:pPr>
    </w:lvl>
  </w:abstractNum>
  <w:abstractNum w:abstractNumId="96">
    <w:nsid w:val="19EA4C1D"/>
    <w:multiLevelType w:val="singleLevel"/>
    <w:tmpl w:val="EB78E1B4"/>
    <w:lvl w:ilvl="0">
      <w:start w:val="271"/>
      <w:numFmt w:val="decimal"/>
      <w:lvlText w:val="%1."/>
      <w:lvlJc w:val="left"/>
      <w:pPr>
        <w:tabs>
          <w:tab w:val="num" w:pos="360"/>
        </w:tabs>
        <w:ind w:left="360" w:hanging="360"/>
      </w:pPr>
    </w:lvl>
  </w:abstractNum>
  <w:abstractNum w:abstractNumId="97">
    <w:nsid w:val="1AB125B3"/>
    <w:multiLevelType w:val="singleLevel"/>
    <w:tmpl w:val="D98C7C6A"/>
    <w:lvl w:ilvl="0">
      <w:numFmt w:val="bullet"/>
      <w:lvlText w:val="-"/>
      <w:lvlJc w:val="left"/>
      <w:pPr>
        <w:tabs>
          <w:tab w:val="num" w:pos="360"/>
        </w:tabs>
        <w:ind w:left="360" w:hanging="360"/>
      </w:pPr>
      <w:rPr>
        <w:rFonts w:hint="default"/>
      </w:rPr>
    </w:lvl>
  </w:abstractNum>
  <w:abstractNum w:abstractNumId="98">
    <w:nsid w:val="1ABE2D86"/>
    <w:multiLevelType w:val="singleLevel"/>
    <w:tmpl w:val="8B12959E"/>
    <w:lvl w:ilvl="0">
      <w:start w:val="101"/>
      <w:numFmt w:val="decimal"/>
      <w:lvlText w:val="%1."/>
      <w:lvlJc w:val="left"/>
      <w:pPr>
        <w:tabs>
          <w:tab w:val="num" w:pos="624"/>
        </w:tabs>
        <w:ind w:left="624" w:hanging="624"/>
      </w:pPr>
    </w:lvl>
  </w:abstractNum>
  <w:abstractNum w:abstractNumId="99">
    <w:nsid w:val="1AE87479"/>
    <w:multiLevelType w:val="singleLevel"/>
    <w:tmpl w:val="51349E1C"/>
    <w:lvl w:ilvl="0">
      <w:start w:val="92"/>
      <w:numFmt w:val="decimal"/>
      <w:lvlText w:val="%1."/>
      <w:lvlJc w:val="left"/>
      <w:pPr>
        <w:tabs>
          <w:tab w:val="num" w:pos="360"/>
        </w:tabs>
        <w:ind w:left="360" w:hanging="360"/>
      </w:pPr>
    </w:lvl>
  </w:abstractNum>
  <w:abstractNum w:abstractNumId="100">
    <w:nsid w:val="1B0006BE"/>
    <w:multiLevelType w:val="singleLevel"/>
    <w:tmpl w:val="6AE8CDD4"/>
    <w:lvl w:ilvl="0">
      <w:start w:val="260"/>
      <w:numFmt w:val="decimal"/>
      <w:lvlText w:val="%1."/>
      <w:lvlJc w:val="left"/>
      <w:pPr>
        <w:tabs>
          <w:tab w:val="num" w:pos="360"/>
        </w:tabs>
        <w:ind w:left="360" w:hanging="360"/>
      </w:pPr>
    </w:lvl>
  </w:abstractNum>
  <w:abstractNum w:abstractNumId="101">
    <w:nsid w:val="1B176AD4"/>
    <w:multiLevelType w:val="singleLevel"/>
    <w:tmpl w:val="44AE2E64"/>
    <w:lvl w:ilvl="0">
      <w:start w:val="181"/>
      <w:numFmt w:val="decimal"/>
      <w:lvlText w:val="%1."/>
      <w:lvlJc w:val="left"/>
      <w:pPr>
        <w:tabs>
          <w:tab w:val="num" w:pos="360"/>
        </w:tabs>
        <w:ind w:left="360" w:hanging="360"/>
      </w:pPr>
    </w:lvl>
  </w:abstractNum>
  <w:abstractNum w:abstractNumId="102">
    <w:nsid w:val="1B49745F"/>
    <w:multiLevelType w:val="singleLevel"/>
    <w:tmpl w:val="8C8AFE16"/>
    <w:lvl w:ilvl="0">
      <w:start w:val="463"/>
      <w:numFmt w:val="decimal"/>
      <w:lvlText w:val="%1."/>
      <w:lvlJc w:val="left"/>
      <w:pPr>
        <w:tabs>
          <w:tab w:val="num" w:pos="360"/>
        </w:tabs>
        <w:ind w:left="360" w:hanging="360"/>
      </w:pPr>
    </w:lvl>
  </w:abstractNum>
  <w:abstractNum w:abstractNumId="103">
    <w:nsid w:val="1B52604D"/>
    <w:multiLevelType w:val="singleLevel"/>
    <w:tmpl w:val="731090B0"/>
    <w:lvl w:ilvl="0">
      <w:start w:val="876"/>
      <w:numFmt w:val="decimal"/>
      <w:lvlText w:val="%1. "/>
      <w:legacy w:legacy="1" w:legacySpace="0" w:legacyIndent="283"/>
      <w:lvlJc w:val="left"/>
      <w:pPr>
        <w:ind w:left="283" w:hanging="283"/>
      </w:pPr>
      <w:rPr>
        <w:b w:val="0"/>
        <w:i w:val="0"/>
        <w:sz w:val="24"/>
      </w:rPr>
    </w:lvl>
  </w:abstractNum>
  <w:abstractNum w:abstractNumId="104">
    <w:nsid w:val="1B7F13F4"/>
    <w:multiLevelType w:val="singleLevel"/>
    <w:tmpl w:val="54128E9A"/>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105">
    <w:nsid w:val="1C366A20"/>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106">
    <w:nsid w:val="1CC62008"/>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107">
    <w:nsid w:val="1D981614"/>
    <w:multiLevelType w:val="singleLevel"/>
    <w:tmpl w:val="8AD46BF0"/>
    <w:lvl w:ilvl="0">
      <w:start w:val="157"/>
      <w:numFmt w:val="decimal"/>
      <w:lvlText w:val="%1."/>
      <w:lvlJc w:val="left"/>
      <w:pPr>
        <w:tabs>
          <w:tab w:val="num" w:pos="624"/>
        </w:tabs>
        <w:ind w:left="624" w:hanging="624"/>
      </w:pPr>
    </w:lvl>
  </w:abstractNum>
  <w:abstractNum w:abstractNumId="108">
    <w:nsid w:val="1D9A499B"/>
    <w:multiLevelType w:val="singleLevel"/>
    <w:tmpl w:val="B3A8B37E"/>
    <w:lvl w:ilvl="0">
      <w:start w:val="100"/>
      <w:numFmt w:val="decimal"/>
      <w:lvlText w:val="%1."/>
      <w:lvlJc w:val="left"/>
      <w:pPr>
        <w:tabs>
          <w:tab w:val="num" w:pos="624"/>
        </w:tabs>
        <w:ind w:left="624" w:hanging="624"/>
      </w:pPr>
    </w:lvl>
  </w:abstractNum>
  <w:abstractNum w:abstractNumId="109">
    <w:nsid w:val="1DA61E60"/>
    <w:multiLevelType w:val="singleLevel"/>
    <w:tmpl w:val="70143DC6"/>
    <w:lvl w:ilvl="0">
      <w:start w:val="338"/>
      <w:numFmt w:val="decimal"/>
      <w:lvlText w:val="%1."/>
      <w:lvlJc w:val="left"/>
      <w:pPr>
        <w:tabs>
          <w:tab w:val="num" w:pos="360"/>
        </w:tabs>
        <w:ind w:left="360" w:hanging="360"/>
      </w:pPr>
    </w:lvl>
  </w:abstractNum>
  <w:abstractNum w:abstractNumId="110">
    <w:nsid w:val="1DAD3376"/>
    <w:multiLevelType w:val="singleLevel"/>
    <w:tmpl w:val="BDCCEA6E"/>
    <w:lvl w:ilvl="0">
      <w:start w:val="123"/>
      <w:numFmt w:val="decimal"/>
      <w:lvlText w:val="%1."/>
      <w:lvlJc w:val="left"/>
      <w:pPr>
        <w:tabs>
          <w:tab w:val="num" w:pos="360"/>
        </w:tabs>
        <w:ind w:left="360" w:hanging="360"/>
      </w:pPr>
    </w:lvl>
  </w:abstractNum>
  <w:abstractNum w:abstractNumId="111">
    <w:nsid w:val="1DB5545E"/>
    <w:multiLevelType w:val="singleLevel"/>
    <w:tmpl w:val="B5ACFCD2"/>
    <w:lvl w:ilvl="0">
      <w:start w:val="87"/>
      <w:numFmt w:val="decimal"/>
      <w:lvlText w:val="%1."/>
      <w:lvlJc w:val="left"/>
      <w:pPr>
        <w:tabs>
          <w:tab w:val="num" w:pos="360"/>
        </w:tabs>
        <w:ind w:left="360" w:hanging="360"/>
      </w:pPr>
    </w:lvl>
  </w:abstractNum>
  <w:abstractNum w:abstractNumId="112">
    <w:nsid w:val="1DE7569B"/>
    <w:multiLevelType w:val="singleLevel"/>
    <w:tmpl w:val="DA50B50C"/>
    <w:lvl w:ilvl="0">
      <w:start w:val="474"/>
      <w:numFmt w:val="decimal"/>
      <w:lvlText w:val="%1."/>
      <w:lvlJc w:val="left"/>
      <w:pPr>
        <w:tabs>
          <w:tab w:val="num" w:pos="360"/>
        </w:tabs>
        <w:ind w:left="360" w:hanging="360"/>
      </w:pPr>
    </w:lvl>
  </w:abstractNum>
  <w:abstractNum w:abstractNumId="113">
    <w:nsid w:val="1E403796"/>
    <w:multiLevelType w:val="singleLevel"/>
    <w:tmpl w:val="7C621A74"/>
    <w:lvl w:ilvl="0">
      <w:start w:val="100"/>
      <w:numFmt w:val="decimal"/>
      <w:lvlText w:val="%1."/>
      <w:lvlJc w:val="left"/>
      <w:pPr>
        <w:tabs>
          <w:tab w:val="num" w:pos="360"/>
        </w:tabs>
        <w:ind w:left="360" w:hanging="360"/>
      </w:pPr>
    </w:lvl>
  </w:abstractNum>
  <w:abstractNum w:abstractNumId="114">
    <w:nsid w:val="1EAE2F4C"/>
    <w:multiLevelType w:val="singleLevel"/>
    <w:tmpl w:val="6C8A8058"/>
    <w:lvl w:ilvl="0">
      <w:start w:val="292"/>
      <w:numFmt w:val="decimal"/>
      <w:lvlText w:val="%1."/>
      <w:lvlJc w:val="left"/>
      <w:pPr>
        <w:tabs>
          <w:tab w:val="num" w:pos="360"/>
        </w:tabs>
        <w:ind w:left="0" w:firstLine="0"/>
      </w:pPr>
    </w:lvl>
  </w:abstractNum>
  <w:abstractNum w:abstractNumId="115">
    <w:nsid w:val="1EAF50AC"/>
    <w:multiLevelType w:val="singleLevel"/>
    <w:tmpl w:val="BC9AD2DC"/>
    <w:lvl w:ilvl="0">
      <w:start w:val="425"/>
      <w:numFmt w:val="decimal"/>
      <w:lvlText w:val="%1."/>
      <w:lvlJc w:val="left"/>
      <w:pPr>
        <w:tabs>
          <w:tab w:val="num" w:pos="360"/>
        </w:tabs>
        <w:ind w:left="360" w:hanging="360"/>
      </w:pPr>
    </w:lvl>
  </w:abstractNum>
  <w:abstractNum w:abstractNumId="116">
    <w:nsid w:val="1EC22CEA"/>
    <w:multiLevelType w:val="singleLevel"/>
    <w:tmpl w:val="52EEECB4"/>
    <w:lvl w:ilvl="0">
      <w:start w:val="352"/>
      <w:numFmt w:val="bullet"/>
      <w:lvlText w:val="-"/>
      <w:lvlJc w:val="left"/>
      <w:pPr>
        <w:tabs>
          <w:tab w:val="num" w:pos="360"/>
        </w:tabs>
        <w:ind w:left="360" w:hanging="360"/>
      </w:pPr>
      <w:rPr>
        <w:rFonts w:hint="default"/>
      </w:rPr>
    </w:lvl>
  </w:abstractNum>
  <w:abstractNum w:abstractNumId="117">
    <w:nsid w:val="1EC40937"/>
    <w:multiLevelType w:val="singleLevel"/>
    <w:tmpl w:val="13085D8C"/>
    <w:lvl w:ilvl="0">
      <w:start w:val="144"/>
      <w:numFmt w:val="decimal"/>
      <w:lvlText w:val="%1."/>
      <w:lvlJc w:val="left"/>
      <w:pPr>
        <w:tabs>
          <w:tab w:val="num" w:pos="360"/>
        </w:tabs>
        <w:ind w:left="360" w:hanging="360"/>
      </w:pPr>
    </w:lvl>
  </w:abstractNum>
  <w:abstractNum w:abstractNumId="118">
    <w:nsid w:val="1EDB6ED1"/>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119">
    <w:nsid w:val="1F177E76"/>
    <w:multiLevelType w:val="singleLevel"/>
    <w:tmpl w:val="8D06AD0E"/>
    <w:lvl w:ilvl="0">
      <w:start w:val="99"/>
      <w:numFmt w:val="decimal"/>
      <w:lvlText w:val="%1."/>
      <w:lvlJc w:val="left"/>
      <w:pPr>
        <w:tabs>
          <w:tab w:val="num" w:pos="360"/>
        </w:tabs>
        <w:ind w:left="360" w:hanging="360"/>
      </w:pPr>
    </w:lvl>
  </w:abstractNum>
  <w:abstractNum w:abstractNumId="120">
    <w:nsid w:val="1F732C75"/>
    <w:multiLevelType w:val="singleLevel"/>
    <w:tmpl w:val="0419000F"/>
    <w:lvl w:ilvl="0">
      <w:start w:val="1"/>
      <w:numFmt w:val="decimal"/>
      <w:lvlText w:val="%1."/>
      <w:lvlJc w:val="left"/>
      <w:pPr>
        <w:tabs>
          <w:tab w:val="num" w:pos="360"/>
        </w:tabs>
        <w:ind w:left="360" w:hanging="360"/>
      </w:pPr>
    </w:lvl>
  </w:abstractNum>
  <w:abstractNum w:abstractNumId="121">
    <w:nsid w:val="205932F3"/>
    <w:multiLevelType w:val="singleLevel"/>
    <w:tmpl w:val="D98C7C6A"/>
    <w:lvl w:ilvl="0">
      <w:numFmt w:val="bullet"/>
      <w:lvlText w:val="-"/>
      <w:lvlJc w:val="left"/>
      <w:pPr>
        <w:tabs>
          <w:tab w:val="num" w:pos="360"/>
        </w:tabs>
        <w:ind w:left="360" w:hanging="360"/>
      </w:pPr>
      <w:rPr>
        <w:rFonts w:hint="default"/>
      </w:rPr>
    </w:lvl>
  </w:abstractNum>
  <w:abstractNum w:abstractNumId="122">
    <w:nsid w:val="20A20C97"/>
    <w:multiLevelType w:val="singleLevel"/>
    <w:tmpl w:val="344E0954"/>
    <w:lvl w:ilvl="0">
      <w:start w:val="176"/>
      <w:numFmt w:val="decimal"/>
      <w:lvlText w:val="%1."/>
      <w:lvlJc w:val="left"/>
      <w:pPr>
        <w:tabs>
          <w:tab w:val="num" w:pos="360"/>
        </w:tabs>
        <w:ind w:left="360" w:hanging="360"/>
      </w:pPr>
    </w:lvl>
  </w:abstractNum>
  <w:abstractNum w:abstractNumId="123">
    <w:nsid w:val="20C025DB"/>
    <w:multiLevelType w:val="singleLevel"/>
    <w:tmpl w:val="CBE49D04"/>
    <w:lvl w:ilvl="0">
      <w:start w:val="333"/>
      <w:numFmt w:val="decimal"/>
      <w:lvlText w:val="%1."/>
      <w:lvlJc w:val="left"/>
      <w:pPr>
        <w:tabs>
          <w:tab w:val="num" w:pos="360"/>
        </w:tabs>
        <w:ind w:left="360" w:hanging="360"/>
      </w:pPr>
    </w:lvl>
  </w:abstractNum>
  <w:abstractNum w:abstractNumId="124">
    <w:nsid w:val="211560E9"/>
    <w:multiLevelType w:val="singleLevel"/>
    <w:tmpl w:val="52EEECB4"/>
    <w:lvl w:ilvl="0">
      <w:start w:val="1040"/>
      <w:numFmt w:val="bullet"/>
      <w:lvlText w:val="-"/>
      <w:lvlJc w:val="left"/>
      <w:pPr>
        <w:tabs>
          <w:tab w:val="num" w:pos="360"/>
        </w:tabs>
        <w:ind w:left="360" w:hanging="360"/>
      </w:pPr>
      <w:rPr>
        <w:rFonts w:hint="default"/>
      </w:rPr>
    </w:lvl>
  </w:abstractNum>
  <w:abstractNum w:abstractNumId="125">
    <w:nsid w:val="213F2CAB"/>
    <w:multiLevelType w:val="singleLevel"/>
    <w:tmpl w:val="EB2E02D0"/>
    <w:lvl w:ilvl="0">
      <w:start w:val="141"/>
      <w:numFmt w:val="decimal"/>
      <w:lvlText w:val="%1."/>
      <w:lvlJc w:val="left"/>
      <w:pPr>
        <w:tabs>
          <w:tab w:val="num" w:pos="360"/>
        </w:tabs>
        <w:ind w:left="360" w:hanging="360"/>
      </w:pPr>
    </w:lvl>
  </w:abstractNum>
  <w:abstractNum w:abstractNumId="126">
    <w:nsid w:val="218063A6"/>
    <w:multiLevelType w:val="singleLevel"/>
    <w:tmpl w:val="62CA395A"/>
    <w:lvl w:ilvl="0">
      <w:start w:val="110"/>
      <w:numFmt w:val="decimal"/>
      <w:lvlText w:val="%1."/>
      <w:lvlJc w:val="left"/>
      <w:pPr>
        <w:tabs>
          <w:tab w:val="num" w:pos="360"/>
        </w:tabs>
        <w:ind w:left="360" w:hanging="360"/>
      </w:pPr>
    </w:lvl>
  </w:abstractNum>
  <w:abstractNum w:abstractNumId="127">
    <w:nsid w:val="21CC5464"/>
    <w:multiLevelType w:val="singleLevel"/>
    <w:tmpl w:val="ADAAEEB2"/>
    <w:lvl w:ilvl="0">
      <w:numFmt w:val="bullet"/>
      <w:lvlText w:val="–"/>
      <w:lvlJc w:val="left"/>
      <w:pPr>
        <w:tabs>
          <w:tab w:val="num" w:pos="360"/>
        </w:tabs>
        <w:ind w:left="360" w:hanging="360"/>
      </w:pPr>
      <w:rPr>
        <w:rFonts w:hint="default"/>
      </w:rPr>
    </w:lvl>
  </w:abstractNum>
  <w:abstractNum w:abstractNumId="128">
    <w:nsid w:val="22210335"/>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129">
    <w:nsid w:val="22914D40"/>
    <w:multiLevelType w:val="singleLevel"/>
    <w:tmpl w:val="CA940702"/>
    <w:lvl w:ilvl="0">
      <w:start w:val="71"/>
      <w:numFmt w:val="decimal"/>
      <w:lvlText w:val="%1."/>
      <w:lvlJc w:val="left"/>
      <w:pPr>
        <w:tabs>
          <w:tab w:val="num" w:pos="360"/>
        </w:tabs>
        <w:ind w:left="360" w:hanging="360"/>
      </w:pPr>
    </w:lvl>
  </w:abstractNum>
  <w:abstractNum w:abstractNumId="130">
    <w:nsid w:val="229C6A84"/>
    <w:multiLevelType w:val="singleLevel"/>
    <w:tmpl w:val="B944E7A8"/>
    <w:lvl w:ilvl="0">
      <w:start w:val="30"/>
      <w:numFmt w:val="decimal"/>
      <w:lvlText w:val="%1."/>
      <w:lvlJc w:val="left"/>
      <w:pPr>
        <w:tabs>
          <w:tab w:val="num" w:pos="360"/>
        </w:tabs>
        <w:ind w:left="360" w:hanging="360"/>
      </w:pPr>
    </w:lvl>
  </w:abstractNum>
  <w:abstractNum w:abstractNumId="131">
    <w:nsid w:val="23261317"/>
    <w:multiLevelType w:val="singleLevel"/>
    <w:tmpl w:val="91F27FAC"/>
    <w:lvl w:ilvl="0">
      <w:start w:val="1"/>
      <w:numFmt w:val="bullet"/>
      <w:lvlText w:val=""/>
      <w:lvlJc w:val="left"/>
      <w:pPr>
        <w:tabs>
          <w:tab w:val="num" w:pos="360"/>
        </w:tabs>
        <w:ind w:left="340" w:hanging="340"/>
      </w:pPr>
      <w:rPr>
        <w:rFonts w:ascii="Symbol" w:hAnsi="Symbol" w:hint="default"/>
        <w:sz w:val="20"/>
      </w:rPr>
    </w:lvl>
  </w:abstractNum>
  <w:abstractNum w:abstractNumId="132">
    <w:nsid w:val="233E3592"/>
    <w:multiLevelType w:val="singleLevel"/>
    <w:tmpl w:val="974853C6"/>
    <w:lvl w:ilvl="0">
      <w:start w:val="253"/>
      <w:numFmt w:val="decimal"/>
      <w:lvlText w:val="%1."/>
      <w:lvlJc w:val="left"/>
      <w:pPr>
        <w:tabs>
          <w:tab w:val="num" w:pos="360"/>
        </w:tabs>
        <w:ind w:left="360" w:hanging="360"/>
      </w:pPr>
    </w:lvl>
  </w:abstractNum>
  <w:abstractNum w:abstractNumId="133">
    <w:nsid w:val="236B0423"/>
    <w:multiLevelType w:val="singleLevel"/>
    <w:tmpl w:val="0A5003C6"/>
    <w:lvl w:ilvl="0">
      <w:start w:val="165"/>
      <w:numFmt w:val="decimal"/>
      <w:lvlText w:val="%1."/>
      <w:lvlJc w:val="left"/>
      <w:pPr>
        <w:tabs>
          <w:tab w:val="num" w:pos="360"/>
        </w:tabs>
        <w:ind w:left="360" w:hanging="360"/>
      </w:pPr>
    </w:lvl>
  </w:abstractNum>
  <w:abstractNum w:abstractNumId="134">
    <w:nsid w:val="236F1F20"/>
    <w:multiLevelType w:val="singleLevel"/>
    <w:tmpl w:val="0D12DE58"/>
    <w:lvl w:ilvl="0">
      <w:start w:val="379"/>
      <w:numFmt w:val="decimal"/>
      <w:lvlText w:val="%1."/>
      <w:lvlJc w:val="left"/>
      <w:pPr>
        <w:tabs>
          <w:tab w:val="num" w:pos="360"/>
        </w:tabs>
        <w:ind w:left="360" w:hanging="360"/>
      </w:pPr>
    </w:lvl>
  </w:abstractNum>
  <w:abstractNum w:abstractNumId="135">
    <w:nsid w:val="24464CC8"/>
    <w:multiLevelType w:val="singleLevel"/>
    <w:tmpl w:val="0644B848"/>
    <w:lvl w:ilvl="0">
      <w:start w:val="228"/>
      <w:numFmt w:val="decimal"/>
      <w:lvlText w:val="%1."/>
      <w:lvlJc w:val="left"/>
      <w:pPr>
        <w:tabs>
          <w:tab w:val="num" w:pos="360"/>
        </w:tabs>
        <w:ind w:left="360" w:hanging="360"/>
      </w:pPr>
    </w:lvl>
  </w:abstractNum>
  <w:abstractNum w:abstractNumId="136">
    <w:nsid w:val="244936D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37">
    <w:nsid w:val="247E2075"/>
    <w:multiLevelType w:val="hybridMultilevel"/>
    <w:tmpl w:val="D53ABEDE"/>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38">
    <w:nsid w:val="248F4CD0"/>
    <w:multiLevelType w:val="singleLevel"/>
    <w:tmpl w:val="44AE2E64"/>
    <w:lvl w:ilvl="0">
      <w:start w:val="181"/>
      <w:numFmt w:val="decimal"/>
      <w:lvlText w:val="%1."/>
      <w:lvlJc w:val="left"/>
      <w:pPr>
        <w:tabs>
          <w:tab w:val="num" w:pos="360"/>
        </w:tabs>
        <w:ind w:left="360" w:hanging="360"/>
      </w:pPr>
    </w:lvl>
  </w:abstractNum>
  <w:abstractNum w:abstractNumId="139">
    <w:nsid w:val="24BB4707"/>
    <w:multiLevelType w:val="singleLevel"/>
    <w:tmpl w:val="70143DC6"/>
    <w:lvl w:ilvl="0">
      <w:start w:val="338"/>
      <w:numFmt w:val="decimal"/>
      <w:lvlText w:val="%1."/>
      <w:lvlJc w:val="left"/>
      <w:pPr>
        <w:tabs>
          <w:tab w:val="num" w:pos="360"/>
        </w:tabs>
        <w:ind w:left="360" w:hanging="360"/>
      </w:pPr>
    </w:lvl>
  </w:abstractNum>
  <w:abstractNum w:abstractNumId="140">
    <w:nsid w:val="24C37908"/>
    <w:multiLevelType w:val="singleLevel"/>
    <w:tmpl w:val="FBD0EE7A"/>
    <w:lvl w:ilvl="0">
      <w:start w:val="205"/>
      <w:numFmt w:val="decimal"/>
      <w:lvlText w:val="%1."/>
      <w:lvlJc w:val="left"/>
      <w:pPr>
        <w:tabs>
          <w:tab w:val="num" w:pos="360"/>
        </w:tabs>
        <w:ind w:left="360" w:hanging="360"/>
      </w:pPr>
    </w:lvl>
  </w:abstractNum>
  <w:abstractNum w:abstractNumId="141">
    <w:nsid w:val="25336028"/>
    <w:multiLevelType w:val="singleLevel"/>
    <w:tmpl w:val="3266C95E"/>
    <w:lvl w:ilvl="0">
      <w:start w:val="323"/>
      <w:numFmt w:val="decimal"/>
      <w:lvlText w:val="%1."/>
      <w:lvlJc w:val="left"/>
      <w:pPr>
        <w:tabs>
          <w:tab w:val="num" w:pos="360"/>
        </w:tabs>
        <w:ind w:left="360" w:hanging="360"/>
      </w:pPr>
    </w:lvl>
  </w:abstractNum>
  <w:abstractNum w:abstractNumId="142">
    <w:nsid w:val="25393691"/>
    <w:multiLevelType w:val="singleLevel"/>
    <w:tmpl w:val="52EEECB4"/>
    <w:lvl w:ilvl="0">
      <w:start w:val="352"/>
      <w:numFmt w:val="bullet"/>
      <w:lvlText w:val="-"/>
      <w:lvlJc w:val="left"/>
      <w:pPr>
        <w:tabs>
          <w:tab w:val="num" w:pos="360"/>
        </w:tabs>
        <w:ind w:left="360" w:hanging="360"/>
      </w:pPr>
      <w:rPr>
        <w:rFonts w:hint="default"/>
      </w:rPr>
    </w:lvl>
  </w:abstractNum>
  <w:abstractNum w:abstractNumId="143">
    <w:nsid w:val="25846B8B"/>
    <w:multiLevelType w:val="singleLevel"/>
    <w:tmpl w:val="83F6E720"/>
    <w:lvl w:ilvl="0">
      <w:start w:val="276"/>
      <w:numFmt w:val="decimal"/>
      <w:lvlText w:val="%1."/>
      <w:lvlJc w:val="left"/>
      <w:pPr>
        <w:tabs>
          <w:tab w:val="num" w:pos="360"/>
        </w:tabs>
        <w:ind w:left="360" w:hanging="360"/>
      </w:pPr>
    </w:lvl>
  </w:abstractNum>
  <w:abstractNum w:abstractNumId="144">
    <w:nsid w:val="264D21EC"/>
    <w:multiLevelType w:val="singleLevel"/>
    <w:tmpl w:val="4C640D34"/>
    <w:lvl w:ilvl="0">
      <w:start w:val="224"/>
      <w:numFmt w:val="decimal"/>
      <w:lvlText w:val="%1."/>
      <w:lvlJc w:val="left"/>
      <w:pPr>
        <w:tabs>
          <w:tab w:val="num" w:pos="360"/>
        </w:tabs>
        <w:ind w:left="360" w:hanging="360"/>
      </w:pPr>
    </w:lvl>
  </w:abstractNum>
  <w:abstractNum w:abstractNumId="145">
    <w:nsid w:val="26CA416A"/>
    <w:multiLevelType w:val="singleLevel"/>
    <w:tmpl w:val="1FB0F7A6"/>
    <w:lvl w:ilvl="0">
      <w:start w:val="142"/>
      <w:numFmt w:val="decimal"/>
      <w:lvlText w:val="%1."/>
      <w:lvlJc w:val="left"/>
      <w:pPr>
        <w:tabs>
          <w:tab w:val="num" w:pos="360"/>
        </w:tabs>
        <w:ind w:left="360" w:hanging="360"/>
      </w:pPr>
    </w:lvl>
  </w:abstractNum>
  <w:abstractNum w:abstractNumId="146">
    <w:nsid w:val="26F964E9"/>
    <w:multiLevelType w:val="singleLevel"/>
    <w:tmpl w:val="8242B7C4"/>
    <w:lvl w:ilvl="0">
      <w:start w:val="1"/>
      <w:numFmt w:val="decimal"/>
      <w:lvlText w:val="(%1)"/>
      <w:lvlJc w:val="left"/>
      <w:pPr>
        <w:tabs>
          <w:tab w:val="num" w:pos="360"/>
        </w:tabs>
        <w:ind w:left="360" w:hanging="360"/>
      </w:pPr>
      <w:rPr>
        <w:rFonts w:hint="default"/>
      </w:rPr>
    </w:lvl>
  </w:abstractNum>
  <w:abstractNum w:abstractNumId="147">
    <w:nsid w:val="27080807"/>
    <w:multiLevelType w:val="singleLevel"/>
    <w:tmpl w:val="198C5FA4"/>
    <w:lvl w:ilvl="0">
      <w:start w:val="411"/>
      <w:numFmt w:val="decimal"/>
      <w:lvlText w:val="%1."/>
      <w:lvlJc w:val="left"/>
      <w:pPr>
        <w:tabs>
          <w:tab w:val="num" w:pos="360"/>
        </w:tabs>
        <w:ind w:left="360" w:hanging="360"/>
      </w:pPr>
    </w:lvl>
  </w:abstractNum>
  <w:abstractNum w:abstractNumId="148">
    <w:nsid w:val="27EB0DB8"/>
    <w:multiLevelType w:val="singleLevel"/>
    <w:tmpl w:val="18D04F30"/>
    <w:lvl w:ilvl="0">
      <w:start w:val="100"/>
      <w:numFmt w:val="decimal"/>
      <w:lvlText w:val="%1."/>
      <w:lvlJc w:val="left"/>
      <w:pPr>
        <w:tabs>
          <w:tab w:val="num" w:pos="624"/>
        </w:tabs>
        <w:ind w:left="624" w:hanging="624"/>
      </w:pPr>
    </w:lvl>
  </w:abstractNum>
  <w:abstractNum w:abstractNumId="149">
    <w:nsid w:val="27F05DB1"/>
    <w:multiLevelType w:val="singleLevel"/>
    <w:tmpl w:val="D98C7C6A"/>
    <w:lvl w:ilvl="0">
      <w:numFmt w:val="bullet"/>
      <w:lvlText w:val="-"/>
      <w:lvlJc w:val="left"/>
      <w:pPr>
        <w:tabs>
          <w:tab w:val="num" w:pos="360"/>
        </w:tabs>
        <w:ind w:left="360" w:hanging="360"/>
      </w:pPr>
      <w:rPr>
        <w:rFonts w:hint="default"/>
      </w:rPr>
    </w:lvl>
  </w:abstractNum>
  <w:abstractNum w:abstractNumId="150">
    <w:nsid w:val="285E5EE7"/>
    <w:multiLevelType w:val="multilevel"/>
    <w:tmpl w:val="BF5CB632"/>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lvlRestart w:val="0"/>
      <w:isLgl/>
      <w:suff w:val="space"/>
      <w:lvlText w:val="%1%2..%3"/>
      <w:lvlJc w:val="left"/>
      <w:pPr>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51">
    <w:nsid w:val="28755143"/>
    <w:multiLevelType w:val="singleLevel"/>
    <w:tmpl w:val="13564EEE"/>
    <w:lvl w:ilvl="0">
      <w:start w:val="257"/>
      <w:numFmt w:val="decimal"/>
      <w:lvlText w:val="%1."/>
      <w:lvlJc w:val="left"/>
      <w:pPr>
        <w:tabs>
          <w:tab w:val="num" w:pos="360"/>
        </w:tabs>
        <w:ind w:left="360" w:hanging="360"/>
      </w:pPr>
    </w:lvl>
  </w:abstractNum>
  <w:abstractNum w:abstractNumId="152">
    <w:nsid w:val="28B72A61"/>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153">
    <w:nsid w:val="28EE77FA"/>
    <w:multiLevelType w:val="singleLevel"/>
    <w:tmpl w:val="11624234"/>
    <w:lvl w:ilvl="0">
      <w:start w:val="99"/>
      <w:numFmt w:val="decimal"/>
      <w:lvlText w:val="%1."/>
      <w:lvlJc w:val="left"/>
      <w:pPr>
        <w:tabs>
          <w:tab w:val="num" w:pos="360"/>
        </w:tabs>
        <w:ind w:left="360" w:hanging="360"/>
      </w:pPr>
    </w:lvl>
  </w:abstractNum>
  <w:abstractNum w:abstractNumId="154">
    <w:nsid w:val="29944978"/>
    <w:multiLevelType w:val="singleLevel"/>
    <w:tmpl w:val="C5500D30"/>
    <w:lvl w:ilvl="0">
      <w:start w:val="83"/>
      <w:numFmt w:val="decimal"/>
      <w:lvlText w:val="%1."/>
      <w:lvlJc w:val="left"/>
      <w:pPr>
        <w:tabs>
          <w:tab w:val="num" w:pos="360"/>
        </w:tabs>
        <w:ind w:left="360" w:hanging="360"/>
      </w:pPr>
    </w:lvl>
  </w:abstractNum>
  <w:abstractNum w:abstractNumId="155">
    <w:nsid w:val="29AB5253"/>
    <w:multiLevelType w:val="singleLevel"/>
    <w:tmpl w:val="45EE22BC"/>
    <w:lvl w:ilvl="0">
      <w:start w:val="465"/>
      <w:numFmt w:val="decimal"/>
      <w:lvlText w:val="%1."/>
      <w:lvlJc w:val="left"/>
      <w:pPr>
        <w:tabs>
          <w:tab w:val="num" w:pos="360"/>
        </w:tabs>
        <w:ind w:left="360" w:hanging="360"/>
      </w:pPr>
    </w:lvl>
  </w:abstractNum>
  <w:abstractNum w:abstractNumId="156">
    <w:nsid w:val="29C9419D"/>
    <w:multiLevelType w:val="singleLevel"/>
    <w:tmpl w:val="CFEACC2C"/>
    <w:lvl w:ilvl="0">
      <w:start w:val="65"/>
      <w:numFmt w:val="decimal"/>
      <w:lvlText w:val="%1."/>
      <w:lvlJc w:val="left"/>
      <w:pPr>
        <w:tabs>
          <w:tab w:val="num" w:pos="360"/>
        </w:tabs>
        <w:ind w:left="340" w:hanging="340"/>
      </w:pPr>
    </w:lvl>
  </w:abstractNum>
  <w:abstractNum w:abstractNumId="157">
    <w:nsid w:val="29F67688"/>
    <w:multiLevelType w:val="singleLevel"/>
    <w:tmpl w:val="2A62519E"/>
    <w:lvl w:ilvl="0">
      <w:start w:val="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8">
    <w:nsid w:val="2A094A65"/>
    <w:multiLevelType w:val="singleLevel"/>
    <w:tmpl w:val="51349E1C"/>
    <w:lvl w:ilvl="0">
      <w:start w:val="92"/>
      <w:numFmt w:val="decimal"/>
      <w:lvlText w:val="%1."/>
      <w:lvlJc w:val="left"/>
      <w:pPr>
        <w:tabs>
          <w:tab w:val="num" w:pos="360"/>
        </w:tabs>
        <w:ind w:left="360" w:hanging="360"/>
      </w:pPr>
    </w:lvl>
  </w:abstractNum>
  <w:abstractNum w:abstractNumId="159">
    <w:nsid w:val="2A0B222B"/>
    <w:multiLevelType w:val="singleLevel"/>
    <w:tmpl w:val="BE88F3D2"/>
    <w:lvl w:ilvl="0">
      <w:start w:val="348"/>
      <w:numFmt w:val="decimal"/>
      <w:lvlText w:val="%1."/>
      <w:lvlJc w:val="left"/>
      <w:pPr>
        <w:tabs>
          <w:tab w:val="num" w:pos="360"/>
        </w:tabs>
        <w:ind w:left="360" w:hanging="360"/>
      </w:pPr>
    </w:lvl>
  </w:abstractNum>
  <w:abstractNum w:abstractNumId="160">
    <w:nsid w:val="2AE84751"/>
    <w:multiLevelType w:val="singleLevel"/>
    <w:tmpl w:val="755E186A"/>
    <w:lvl w:ilvl="0">
      <w:start w:val="110"/>
      <w:numFmt w:val="decimal"/>
      <w:lvlText w:val="%1."/>
      <w:lvlJc w:val="left"/>
      <w:pPr>
        <w:tabs>
          <w:tab w:val="num" w:pos="360"/>
        </w:tabs>
        <w:ind w:left="360" w:hanging="360"/>
      </w:pPr>
    </w:lvl>
  </w:abstractNum>
  <w:abstractNum w:abstractNumId="161">
    <w:nsid w:val="2AF231CE"/>
    <w:multiLevelType w:val="singleLevel"/>
    <w:tmpl w:val="163E87CC"/>
    <w:lvl w:ilvl="0">
      <w:start w:val="344"/>
      <w:numFmt w:val="decimal"/>
      <w:lvlText w:val="%1."/>
      <w:lvlJc w:val="left"/>
      <w:pPr>
        <w:tabs>
          <w:tab w:val="num" w:pos="360"/>
        </w:tabs>
        <w:ind w:left="360" w:hanging="360"/>
      </w:pPr>
    </w:lvl>
  </w:abstractNum>
  <w:abstractNum w:abstractNumId="162">
    <w:nsid w:val="2B0D48E4"/>
    <w:multiLevelType w:val="singleLevel"/>
    <w:tmpl w:val="1D06BCB4"/>
    <w:lvl w:ilvl="0">
      <w:start w:val="308"/>
      <w:numFmt w:val="decimal"/>
      <w:lvlText w:val="%1."/>
      <w:lvlJc w:val="left"/>
      <w:pPr>
        <w:tabs>
          <w:tab w:val="num" w:pos="360"/>
        </w:tabs>
        <w:ind w:left="360" w:hanging="360"/>
      </w:pPr>
    </w:lvl>
  </w:abstractNum>
  <w:abstractNum w:abstractNumId="163">
    <w:nsid w:val="2B44147B"/>
    <w:multiLevelType w:val="singleLevel"/>
    <w:tmpl w:val="B0765612"/>
    <w:lvl w:ilvl="0">
      <w:start w:val="188"/>
      <w:numFmt w:val="decimal"/>
      <w:lvlText w:val="%1."/>
      <w:lvlJc w:val="left"/>
      <w:pPr>
        <w:tabs>
          <w:tab w:val="num" w:pos="360"/>
        </w:tabs>
        <w:ind w:left="360" w:hanging="360"/>
      </w:pPr>
    </w:lvl>
  </w:abstractNum>
  <w:abstractNum w:abstractNumId="164">
    <w:nsid w:val="2B784707"/>
    <w:multiLevelType w:val="singleLevel"/>
    <w:tmpl w:val="D98C7C6A"/>
    <w:lvl w:ilvl="0">
      <w:numFmt w:val="bullet"/>
      <w:lvlText w:val="-"/>
      <w:lvlJc w:val="left"/>
      <w:pPr>
        <w:tabs>
          <w:tab w:val="num" w:pos="360"/>
        </w:tabs>
        <w:ind w:left="360" w:hanging="360"/>
      </w:pPr>
      <w:rPr>
        <w:rFonts w:hint="default"/>
      </w:rPr>
    </w:lvl>
  </w:abstractNum>
  <w:abstractNum w:abstractNumId="165">
    <w:nsid w:val="2B9352A7"/>
    <w:multiLevelType w:val="singleLevel"/>
    <w:tmpl w:val="D98C7C6A"/>
    <w:lvl w:ilvl="0">
      <w:numFmt w:val="bullet"/>
      <w:lvlText w:val="-"/>
      <w:lvlJc w:val="left"/>
      <w:pPr>
        <w:tabs>
          <w:tab w:val="num" w:pos="360"/>
        </w:tabs>
        <w:ind w:left="360" w:hanging="360"/>
      </w:pPr>
      <w:rPr>
        <w:rFonts w:hint="default"/>
      </w:rPr>
    </w:lvl>
  </w:abstractNum>
  <w:abstractNum w:abstractNumId="166">
    <w:nsid w:val="2BA228B3"/>
    <w:multiLevelType w:val="singleLevel"/>
    <w:tmpl w:val="80D87F62"/>
    <w:lvl w:ilvl="0">
      <w:start w:val="334"/>
      <w:numFmt w:val="decimal"/>
      <w:lvlText w:val="%1."/>
      <w:lvlJc w:val="left"/>
      <w:pPr>
        <w:tabs>
          <w:tab w:val="num" w:pos="360"/>
        </w:tabs>
        <w:ind w:left="360" w:hanging="360"/>
      </w:pPr>
    </w:lvl>
  </w:abstractNum>
  <w:abstractNum w:abstractNumId="167">
    <w:nsid w:val="2BBE5120"/>
    <w:multiLevelType w:val="singleLevel"/>
    <w:tmpl w:val="42A06A96"/>
    <w:lvl w:ilvl="0">
      <w:start w:val="16"/>
      <w:numFmt w:val="decimal"/>
      <w:lvlText w:val="%1."/>
      <w:lvlJc w:val="left"/>
      <w:pPr>
        <w:tabs>
          <w:tab w:val="num" w:pos="360"/>
        </w:tabs>
        <w:ind w:left="360" w:hanging="360"/>
      </w:pPr>
    </w:lvl>
  </w:abstractNum>
  <w:abstractNum w:abstractNumId="168">
    <w:nsid w:val="2C527E6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69">
    <w:nsid w:val="2C5F0080"/>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70">
    <w:nsid w:val="2C666DD1"/>
    <w:multiLevelType w:val="singleLevel"/>
    <w:tmpl w:val="BE2056E8"/>
    <w:lvl w:ilvl="0">
      <w:start w:val="37"/>
      <w:numFmt w:val="decimal"/>
      <w:lvlText w:val="%1."/>
      <w:lvlJc w:val="left"/>
      <w:pPr>
        <w:tabs>
          <w:tab w:val="num" w:pos="360"/>
        </w:tabs>
        <w:ind w:left="360" w:hanging="360"/>
      </w:pPr>
    </w:lvl>
  </w:abstractNum>
  <w:abstractNum w:abstractNumId="171">
    <w:nsid w:val="2CB67B4D"/>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172">
    <w:nsid w:val="2CB71D66"/>
    <w:multiLevelType w:val="singleLevel"/>
    <w:tmpl w:val="F8AA4340"/>
    <w:lvl w:ilvl="0">
      <w:start w:val="292"/>
      <w:numFmt w:val="decimal"/>
      <w:lvlText w:val="%1."/>
      <w:lvlJc w:val="left"/>
      <w:pPr>
        <w:tabs>
          <w:tab w:val="num" w:pos="732"/>
        </w:tabs>
        <w:ind w:left="732" w:hanging="732"/>
      </w:pPr>
      <w:rPr>
        <w:rFonts w:hint="default"/>
      </w:rPr>
    </w:lvl>
  </w:abstractNum>
  <w:abstractNum w:abstractNumId="173">
    <w:nsid w:val="2CBA0796"/>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74">
    <w:nsid w:val="2CC07282"/>
    <w:multiLevelType w:val="singleLevel"/>
    <w:tmpl w:val="52EEECB4"/>
    <w:lvl w:ilvl="0">
      <w:start w:val="352"/>
      <w:numFmt w:val="bullet"/>
      <w:lvlText w:val="-"/>
      <w:lvlJc w:val="left"/>
      <w:pPr>
        <w:tabs>
          <w:tab w:val="num" w:pos="360"/>
        </w:tabs>
        <w:ind w:left="360" w:hanging="360"/>
      </w:pPr>
      <w:rPr>
        <w:rFonts w:hint="default"/>
      </w:rPr>
    </w:lvl>
  </w:abstractNum>
  <w:abstractNum w:abstractNumId="175">
    <w:nsid w:val="2CDF263D"/>
    <w:multiLevelType w:val="singleLevel"/>
    <w:tmpl w:val="F2404A1A"/>
    <w:lvl w:ilvl="0">
      <w:start w:val="394"/>
      <w:numFmt w:val="decimal"/>
      <w:lvlText w:val="%1."/>
      <w:lvlJc w:val="left"/>
      <w:pPr>
        <w:tabs>
          <w:tab w:val="num" w:pos="360"/>
        </w:tabs>
        <w:ind w:left="0" w:firstLine="0"/>
      </w:pPr>
    </w:lvl>
  </w:abstractNum>
  <w:abstractNum w:abstractNumId="176">
    <w:nsid w:val="2CE038F9"/>
    <w:multiLevelType w:val="singleLevel"/>
    <w:tmpl w:val="80360294"/>
    <w:lvl w:ilvl="0">
      <w:start w:val="49"/>
      <w:numFmt w:val="decimal"/>
      <w:lvlText w:val="%1."/>
      <w:lvlJc w:val="left"/>
      <w:pPr>
        <w:tabs>
          <w:tab w:val="num" w:pos="360"/>
        </w:tabs>
        <w:ind w:left="360" w:hanging="360"/>
      </w:pPr>
    </w:lvl>
  </w:abstractNum>
  <w:abstractNum w:abstractNumId="177">
    <w:nsid w:val="2D6E06A3"/>
    <w:multiLevelType w:val="singleLevel"/>
    <w:tmpl w:val="0419000F"/>
    <w:lvl w:ilvl="0">
      <w:start w:val="1"/>
      <w:numFmt w:val="decimal"/>
      <w:lvlText w:val="%1."/>
      <w:lvlJc w:val="left"/>
      <w:pPr>
        <w:tabs>
          <w:tab w:val="num" w:pos="360"/>
        </w:tabs>
        <w:ind w:left="360" w:hanging="360"/>
      </w:pPr>
    </w:lvl>
  </w:abstractNum>
  <w:abstractNum w:abstractNumId="178">
    <w:nsid w:val="2DAC4E8A"/>
    <w:multiLevelType w:val="singleLevel"/>
    <w:tmpl w:val="8DFA31DE"/>
    <w:lvl w:ilvl="0">
      <w:start w:val="371"/>
      <w:numFmt w:val="decimal"/>
      <w:lvlText w:val="%1."/>
      <w:lvlJc w:val="left"/>
      <w:pPr>
        <w:tabs>
          <w:tab w:val="num" w:pos="360"/>
        </w:tabs>
        <w:ind w:left="360" w:hanging="360"/>
      </w:pPr>
    </w:lvl>
  </w:abstractNum>
  <w:abstractNum w:abstractNumId="179">
    <w:nsid w:val="2DD171F4"/>
    <w:multiLevelType w:val="singleLevel"/>
    <w:tmpl w:val="0ED67AAA"/>
    <w:lvl w:ilvl="0">
      <w:start w:val="1"/>
      <w:numFmt w:val="bullet"/>
      <w:lvlText w:val="–"/>
      <w:lvlJc w:val="left"/>
      <w:pPr>
        <w:tabs>
          <w:tab w:val="num" w:pos="700"/>
        </w:tabs>
        <w:ind w:left="680" w:hanging="340"/>
      </w:pPr>
      <w:rPr>
        <w:rFonts w:ascii="Times New Roman" w:hAnsi="Times New Roman" w:hint="default"/>
        <w:b w:val="0"/>
        <w:i w:val="0"/>
        <w:sz w:val="22"/>
      </w:rPr>
    </w:lvl>
  </w:abstractNum>
  <w:abstractNum w:abstractNumId="180">
    <w:nsid w:val="2E0F2311"/>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81">
    <w:nsid w:val="2E39733B"/>
    <w:multiLevelType w:val="singleLevel"/>
    <w:tmpl w:val="0E9A76F6"/>
    <w:lvl w:ilvl="0">
      <w:start w:val="15"/>
      <w:numFmt w:val="decimal"/>
      <w:lvlText w:val="%1."/>
      <w:lvlJc w:val="left"/>
      <w:pPr>
        <w:tabs>
          <w:tab w:val="num" w:pos="360"/>
        </w:tabs>
        <w:ind w:left="360" w:hanging="360"/>
      </w:pPr>
    </w:lvl>
  </w:abstractNum>
  <w:abstractNum w:abstractNumId="182">
    <w:nsid w:val="2ECC02B3"/>
    <w:multiLevelType w:val="singleLevel"/>
    <w:tmpl w:val="8242B7C4"/>
    <w:lvl w:ilvl="0">
      <w:start w:val="1"/>
      <w:numFmt w:val="decimal"/>
      <w:lvlText w:val="(%1)"/>
      <w:lvlJc w:val="left"/>
      <w:pPr>
        <w:tabs>
          <w:tab w:val="num" w:pos="360"/>
        </w:tabs>
        <w:ind w:left="360" w:hanging="360"/>
      </w:pPr>
      <w:rPr>
        <w:rFonts w:hint="default"/>
      </w:rPr>
    </w:lvl>
  </w:abstractNum>
  <w:abstractNum w:abstractNumId="183">
    <w:nsid w:val="2F2140EF"/>
    <w:multiLevelType w:val="singleLevel"/>
    <w:tmpl w:val="5950EED0"/>
    <w:lvl w:ilvl="0">
      <w:start w:val="314"/>
      <w:numFmt w:val="decimal"/>
      <w:lvlText w:val="%1."/>
      <w:lvlJc w:val="left"/>
      <w:pPr>
        <w:tabs>
          <w:tab w:val="num" w:pos="360"/>
        </w:tabs>
        <w:ind w:left="360" w:hanging="360"/>
      </w:pPr>
    </w:lvl>
  </w:abstractNum>
  <w:abstractNum w:abstractNumId="184">
    <w:nsid w:val="2F76038E"/>
    <w:multiLevelType w:val="singleLevel"/>
    <w:tmpl w:val="0D38706E"/>
    <w:lvl w:ilvl="0">
      <w:start w:val="34"/>
      <w:numFmt w:val="decimal"/>
      <w:lvlText w:val="%1."/>
      <w:lvlJc w:val="left"/>
      <w:pPr>
        <w:tabs>
          <w:tab w:val="num" w:pos="360"/>
        </w:tabs>
        <w:ind w:left="360" w:hanging="360"/>
      </w:pPr>
    </w:lvl>
  </w:abstractNum>
  <w:abstractNum w:abstractNumId="185">
    <w:nsid w:val="30C9532F"/>
    <w:multiLevelType w:val="singleLevel"/>
    <w:tmpl w:val="67D01C16"/>
    <w:lvl w:ilvl="0">
      <w:start w:val="293"/>
      <w:numFmt w:val="decimal"/>
      <w:lvlText w:val="%1."/>
      <w:lvlJc w:val="left"/>
      <w:pPr>
        <w:tabs>
          <w:tab w:val="num" w:pos="360"/>
        </w:tabs>
        <w:ind w:left="360" w:hanging="360"/>
      </w:pPr>
    </w:lvl>
  </w:abstractNum>
  <w:abstractNum w:abstractNumId="186">
    <w:nsid w:val="31820C0B"/>
    <w:multiLevelType w:val="singleLevel"/>
    <w:tmpl w:val="798A0ED2"/>
    <w:lvl w:ilvl="0">
      <w:start w:val="281"/>
      <w:numFmt w:val="decimal"/>
      <w:lvlText w:val="%1."/>
      <w:lvlJc w:val="left"/>
      <w:pPr>
        <w:tabs>
          <w:tab w:val="num" w:pos="360"/>
        </w:tabs>
        <w:ind w:left="360" w:hanging="360"/>
      </w:pPr>
    </w:lvl>
  </w:abstractNum>
  <w:abstractNum w:abstractNumId="187">
    <w:nsid w:val="32080F9D"/>
    <w:multiLevelType w:val="singleLevel"/>
    <w:tmpl w:val="3CF27CAC"/>
    <w:lvl w:ilvl="0">
      <w:start w:val="353"/>
      <w:numFmt w:val="decimal"/>
      <w:lvlText w:val="%1."/>
      <w:lvlJc w:val="left"/>
      <w:pPr>
        <w:tabs>
          <w:tab w:val="num" w:pos="360"/>
        </w:tabs>
        <w:ind w:left="360" w:hanging="360"/>
      </w:pPr>
    </w:lvl>
  </w:abstractNum>
  <w:abstractNum w:abstractNumId="188">
    <w:nsid w:val="326346D5"/>
    <w:multiLevelType w:val="singleLevel"/>
    <w:tmpl w:val="52EEECB4"/>
    <w:lvl w:ilvl="0">
      <w:start w:val="352"/>
      <w:numFmt w:val="bullet"/>
      <w:lvlText w:val="-"/>
      <w:lvlJc w:val="left"/>
      <w:pPr>
        <w:tabs>
          <w:tab w:val="num" w:pos="360"/>
        </w:tabs>
        <w:ind w:left="360" w:hanging="360"/>
      </w:pPr>
      <w:rPr>
        <w:rFonts w:hint="default"/>
      </w:rPr>
    </w:lvl>
  </w:abstractNum>
  <w:abstractNum w:abstractNumId="189">
    <w:nsid w:val="32995E0E"/>
    <w:multiLevelType w:val="singleLevel"/>
    <w:tmpl w:val="B6E647CC"/>
    <w:lvl w:ilvl="0">
      <w:start w:val="233"/>
      <w:numFmt w:val="decimal"/>
      <w:lvlText w:val="%1."/>
      <w:lvlJc w:val="left"/>
      <w:pPr>
        <w:tabs>
          <w:tab w:val="num" w:pos="360"/>
        </w:tabs>
        <w:ind w:left="360" w:hanging="360"/>
      </w:pPr>
    </w:lvl>
  </w:abstractNum>
  <w:abstractNum w:abstractNumId="190">
    <w:nsid w:val="32AE0778"/>
    <w:multiLevelType w:val="singleLevel"/>
    <w:tmpl w:val="DDCA232C"/>
    <w:lvl w:ilvl="0">
      <w:start w:val="129"/>
      <w:numFmt w:val="decimal"/>
      <w:lvlText w:val="%1."/>
      <w:lvlJc w:val="left"/>
      <w:pPr>
        <w:tabs>
          <w:tab w:val="num" w:pos="360"/>
        </w:tabs>
        <w:ind w:left="360" w:hanging="360"/>
      </w:pPr>
    </w:lvl>
  </w:abstractNum>
  <w:abstractNum w:abstractNumId="191">
    <w:nsid w:val="32EC37F1"/>
    <w:multiLevelType w:val="singleLevel"/>
    <w:tmpl w:val="F5CC58DC"/>
    <w:lvl w:ilvl="0">
      <w:start w:val="238"/>
      <w:numFmt w:val="decimal"/>
      <w:lvlText w:val="%1."/>
      <w:lvlJc w:val="left"/>
      <w:pPr>
        <w:tabs>
          <w:tab w:val="num" w:pos="360"/>
        </w:tabs>
        <w:ind w:left="360" w:hanging="360"/>
      </w:pPr>
    </w:lvl>
  </w:abstractNum>
  <w:abstractNum w:abstractNumId="192">
    <w:nsid w:val="33102689"/>
    <w:multiLevelType w:val="singleLevel"/>
    <w:tmpl w:val="325E9D5C"/>
    <w:lvl w:ilvl="0">
      <w:start w:val="431"/>
      <w:numFmt w:val="decimal"/>
      <w:lvlText w:val="%1."/>
      <w:lvlJc w:val="left"/>
      <w:pPr>
        <w:tabs>
          <w:tab w:val="num" w:pos="360"/>
        </w:tabs>
        <w:ind w:left="360" w:hanging="360"/>
      </w:pPr>
    </w:lvl>
  </w:abstractNum>
  <w:abstractNum w:abstractNumId="193">
    <w:nsid w:val="33C30420"/>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94">
    <w:nsid w:val="342D516E"/>
    <w:multiLevelType w:val="singleLevel"/>
    <w:tmpl w:val="89842F8C"/>
    <w:lvl w:ilvl="0">
      <w:start w:val="445"/>
      <w:numFmt w:val="decimal"/>
      <w:lvlText w:val="%1."/>
      <w:lvlJc w:val="left"/>
      <w:pPr>
        <w:tabs>
          <w:tab w:val="num" w:pos="360"/>
        </w:tabs>
        <w:ind w:left="360" w:hanging="360"/>
      </w:pPr>
    </w:lvl>
  </w:abstractNum>
  <w:abstractNum w:abstractNumId="195">
    <w:nsid w:val="34782523"/>
    <w:multiLevelType w:val="singleLevel"/>
    <w:tmpl w:val="05362BFC"/>
    <w:lvl w:ilvl="0">
      <w:start w:val="210"/>
      <w:numFmt w:val="decimal"/>
      <w:lvlText w:val="%1."/>
      <w:lvlJc w:val="left"/>
      <w:pPr>
        <w:tabs>
          <w:tab w:val="num" w:pos="360"/>
        </w:tabs>
        <w:ind w:left="360" w:hanging="360"/>
      </w:pPr>
    </w:lvl>
  </w:abstractNum>
  <w:abstractNum w:abstractNumId="196">
    <w:nsid w:val="35DE494C"/>
    <w:multiLevelType w:val="singleLevel"/>
    <w:tmpl w:val="D98C7C6A"/>
    <w:lvl w:ilvl="0">
      <w:numFmt w:val="bullet"/>
      <w:lvlText w:val="-"/>
      <w:lvlJc w:val="left"/>
      <w:pPr>
        <w:tabs>
          <w:tab w:val="num" w:pos="360"/>
        </w:tabs>
        <w:ind w:left="360" w:hanging="360"/>
      </w:pPr>
      <w:rPr>
        <w:rFonts w:hint="default"/>
      </w:rPr>
    </w:lvl>
  </w:abstractNum>
  <w:abstractNum w:abstractNumId="197">
    <w:nsid w:val="36800BE2"/>
    <w:multiLevelType w:val="singleLevel"/>
    <w:tmpl w:val="009A67DE"/>
    <w:lvl w:ilvl="0">
      <w:start w:val="156"/>
      <w:numFmt w:val="decimal"/>
      <w:lvlText w:val="%1."/>
      <w:lvlJc w:val="left"/>
      <w:pPr>
        <w:tabs>
          <w:tab w:val="num" w:pos="624"/>
        </w:tabs>
        <w:ind w:left="624" w:hanging="624"/>
      </w:pPr>
    </w:lvl>
  </w:abstractNum>
  <w:abstractNum w:abstractNumId="198">
    <w:nsid w:val="36830CB9"/>
    <w:multiLevelType w:val="singleLevel"/>
    <w:tmpl w:val="D98C7C6A"/>
    <w:lvl w:ilvl="0">
      <w:numFmt w:val="bullet"/>
      <w:lvlText w:val="-"/>
      <w:lvlJc w:val="left"/>
      <w:pPr>
        <w:tabs>
          <w:tab w:val="num" w:pos="360"/>
        </w:tabs>
        <w:ind w:left="360" w:hanging="360"/>
      </w:pPr>
      <w:rPr>
        <w:rFonts w:hint="default"/>
      </w:rPr>
    </w:lvl>
  </w:abstractNum>
  <w:abstractNum w:abstractNumId="199">
    <w:nsid w:val="36AB7A80"/>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200">
    <w:nsid w:val="3759034F"/>
    <w:multiLevelType w:val="singleLevel"/>
    <w:tmpl w:val="344E0954"/>
    <w:lvl w:ilvl="0">
      <w:start w:val="176"/>
      <w:numFmt w:val="decimal"/>
      <w:lvlText w:val="%1."/>
      <w:lvlJc w:val="left"/>
      <w:pPr>
        <w:tabs>
          <w:tab w:val="num" w:pos="360"/>
        </w:tabs>
        <w:ind w:left="360" w:hanging="360"/>
      </w:pPr>
    </w:lvl>
  </w:abstractNum>
  <w:abstractNum w:abstractNumId="201">
    <w:nsid w:val="37A742A9"/>
    <w:multiLevelType w:val="singleLevel"/>
    <w:tmpl w:val="FF0ACA6E"/>
    <w:lvl w:ilvl="0">
      <w:start w:val="464"/>
      <w:numFmt w:val="decimal"/>
      <w:lvlText w:val="%1."/>
      <w:lvlJc w:val="left"/>
      <w:pPr>
        <w:tabs>
          <w:tab w:val="num" w:pos="360"/>
        </w:tabs>
        <w:ind w:left="360" w:hanging="360"/>
      </w:pPr>
    </w:lvl>
  </w:abstractNum>
  <w:abstractNum w:abstractNumId="202">
    <w:nsid w:val="37AA434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03">
    <w:nsid w:val="37C67846"/>
    <w:multiLevelType w:val="singleLevel"/>
    <w:tmpl w:val="69FC44A2"/>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204">
    <w:nsid w:val="37F5690B"/>
    <w:multiLevelType w:val="singleLevel"/>
    <w:tmpl w:val="EB78E1B4"/>
    <w:lvl w:ilvl="0">
      <w:start w:val="271"/>
      <w:numFmt w:val="decimal"/>
      <w:lvlText w:val="%1."/>
      <w:lvlJc w:val="left"/>
      <w:pPr>
        <w:tabs>
          <w:tab w:val="num" w:pos="360"/>
        </w:tabs>
        <w:ind w:left="360" w:hanging="360"/>
      </w:pPr>
    </w:lvl>
  </w:abstractNum>
  <w:abstractNum w:abstractNumId="205">
    <w:nsid w:val="384C7447"/>
    <w:multiLevelType w:val="singleLevel"/>
    <w:tmpl w:val="C27C9FF2"/>
    <w:lvl w:ilvl="0">
      <w:start w:val="462"/>
      <w:numFmt w:val="decimal"/>
      <w:lvlText w:val="%1."/>
      <w:lvlJc w:val="left"/>
      <w:pPr>
        <w:tabs>
          <w:tab w:val="num" w:pos="360"/>
        </w:tabs>
        <w:ind w:left="360" w:hanging="360"/>
      </w:pPr>
    </w:lvl>
  </w:abstractNum>
  <w:abstractNum w:abstractNumId="206">
    <w:nsid w:val="38530C3D"/>
    <w:multiLevelType w:val="singleLevel"/>
    <w:tmpl w:val="35B25B14"/>
    <w:lvl w:ilvl="0">
      <w:start w:val="108"/>
      <w:numFmt w:val="decimal"/>
      <w:lvlText w:val="%1."/>
      <w:lvlJc w:val="left"/>
      <w:pPr>
        <w:tabs>
          <w:tab w:val="num" w:pos="624"/>
        </w:tabs>
        <w:ind w:left="624" w:hanging="624"/>
      </w:pPr>
    </w:lvl>
  </w:abstractNum>
  <w:abstractNum w:abstractNumId="207">
    <w:nsid w:val="386408DF"/>
    <w:multiLevelType w:val="singleLevel"/>
    <w:tmpl w:val="1922AF88"/>
    <w:lvl w:ilvl="0">
      <w:start w:val="352"/>
      <w:numFmt w:val="decimal"/>
      <w:lvlText w:val="%1."/>
      <w:lvlJc w:val="left"/>
      <w:pPr>
        <w:tabs>
          <w:tab w:val="num" w:pos="360"/>
        </w:tabs>
        <w:ind w:left="340" w:hanging="340"/>
      </w:pPr>
      <w:rPr>
        <w:rFonts w:hint="default"/>
      </w:rPr>
    </w:lvl>
  </w:abstractNum>
  <w:abstractNum w:abstractNumId="208">
    <w:nsid w:val="38851727"/>
    <w:multiLevelType w:val="singleLevel"/>
    <w:tmpl w:val="4E848D5A"/>
    <w:lvl w:ilvl="0">
      <w:start w:val="379"/>
      <w:numFmt w:val="decimal"/>
      <w:lvlText w:val="%1."/>
      <w:lvlJc w:val="left"/>
      <w:pPr>
        <w:tabs>
          <w:tab w:val="num" w:pos="360"/>
        </w:tabs>
        <w:ind w:left="360" w:hanging="360"/>
      </w:pPr>
    </w:lvl>
  </w:abstractNum>
  <w:abstractNum w:abstractNumId="209">
    <w:nsid w:val="38FC65F0"/>
    <w:multiLevelType w:val="singleLevel"/>
    <w:tmpl w:val="D98C7C6A"/>
    <w:lvl w:ilvl="0">
      <w:numFmt w:val="bullet"/>
      <w:lvlText w:val="-"/>
      <w:lvlJc w:val="left"/>
      <w:pPr>
        <w:tabs>
          <w:tab w:val="num" w:pos="360"/>
        </w:tabs>
        <w:ind w:left="360" w:hanging="360"/>
      </w:pPr>
      <w:rPr>
        <w:rFonts w:hint="default"/>
      </w:rPr>
    </w:lvl>
  </w:abstractNum>
  <w:abstractNum w:abstractNumId="210">
    <w:nsid w:val="39041C85"/>
    <w:multiLevelType w:val="singleLevel"/>
    <w:tmpl w:val="B3A6698C"/>
    <w:lvl w:ilvl="0">
      <w:start w:val="350"/>
      <w:numFmt w:val="decimal"/>
      <w:lvlText w:val="%1."/>
      <w:lvlJc w:val="left"/>
      <w:pPr>
        <w:tabs>
          <w:tab w:val="num" w:pos="360"/>
        </w:tabs>
        <w:ind w:left="360" w:hanging="360"/>
      </w:pPr>
    </w:lvl>
  </w:abstractNum>
  <w:abstractNum w:abstractNumId="211">
    <w:nsid w:val="390E1657"/>
    <w:multiLevelType w:val="singleLevel"/>
    <w:tmpl w:val="FFBA5198"/>
    <w:lvl w:ilvl="0">
      <w:start w:val="100"/>
      <w:numFmt w:val="decimal"/>
      <w:lvlText w:val="%1."/>
      <w:lvlJc w:val="left"/>
      <w:pPr>
        <w:tabs>
          <w:tab w:val="num" w:pos="360"/>
        </w:tabs>
        <w:ind w:left="284" w:hanging="284"/>
      </w:pPr>
    </w:lvl>
  </w:abstractNum>
  <w:abstractNum w:abstractNumId="212">
    <w:nsid w:val="398D13EE"/>
    <w:multiLevelType w:val="singleLevel"/>
    <w:tmpl w:val="B15E0070"/>
    <w:lvl w:ilvl="0">
      <w:start w:val="2"/>
      <w:numFmt w:val="lowerLetter"/>
      <w:lvlText w:val="%1) "/>
      <w:legacy w:legacy="1" w:legacySpace="0" w:legacyIndent="283"/>
      <w:lvlJc w:val="left"/>
      <w:pPr>
        <w:ind w:left="283" w:hanging="283"/>
      </w:pPr>
      <w:rPr>
        <w:b w:val="0"/>
        <w:i w:val="0"/>
        <w:sz w:val="24"/>
      </w:rPr>
    </w:lvl>
  </w:abstractNum>
  <w:abstractNum w:abstractNumId="213">
    <w:nsid w:val="39B52752"/>
    <w:multiLevelType w:val="singleLevel"/>
    <w:tmpl w:val="BE2056E8"/>
    <w:lvl w:ilvl="0">
      <w:start w:val="37"/>
      <w:numFmt w:val="decimal"/>
      <w:lvlText w:val="%1."/>
      <w:lvlJc w:val="left"/>
      <w:pPr>
        <w:tabs>
          <w:tab w:val="num" w:pos="360"/>
        </w:tabs>
        <w:ind w:left="360" w:hanging="360"/>
      </w:pPr>
    </w:lvl>
  </w:abstractNum>
  <w:abstractNum w:abstractNumId="214">
    <w:nsid w:val="3A8960C4"/>
    <w:multiLevelType w:val="singleLevel"/>
    <w:tmpl w:val="0D6AE728"/>
    <w:lvl w:ilvl="0">
      <w:start w:val="72"/>
      <w:numFmt w:val="decimal"/>
      <w:lvlText w:val="%1."/>
      <w:lvlJc w:val="left"/>
      <w:pPr>
        <w:tabs>
          <w:tab w:val="num" w:pos="360"/>
        </w:tabs>
        <w:ind w:left="360" w:hanging="360"/>
      </w:pPr>
    </w:lvl>
  </w:abstractNum>
  <w:abstractNum w:abstractNumId="215">
    <w:nsid w:val="3ADF29F5"/>
    <w:multiLevelType w:val="singleLevel"/>
    <w:tmpl w:val="D98C7C6A"/>
    <w:lvl w:ilvl="0">
      <w:numFmt w:val="bullet"/>
      <w:lvlText w:val="-"/>
      <w:lvlJc w:val="left"/>
      <w:pPr>
        <w:tabs>
          <w:tab w:val="num" w:pos="360"/>
        </w:tabs>
        <w:ind w:left="360" w:hanging="360"/>
      </w:pPr>
      <w:rPr>
        <w:rFonts w:hint="default"/>
      </w:rPr>
    </w:lvl>
  </w:abstractNum>
  <w:abstractNum w:abstractNumId="216">
    <w:nsid w:val="3B45100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17">
    <w:nsid w:val="3BC9512F"/>
    <w:multiLevelType w:val="singleLevel"/>
    <w:tmpl w:val="76065622"/>
    <w:lvl w:ilvl="0">
      <w:start w:val="100"/>
      <w:numFmt w:val="decimal"/>
      <w:lvlText w:val="%1."/>
      <w:lvlJc w:val="left"/>
      <w:pPr>
        <w:tabs>
          <w:tab w:val="num" w:pos="360"/>
        </w:tabs>
        <w:ind w:left="360" w:hanging="360"/>
      </w:pPr>
    </w:lvl>
  </w:abstractNum>
  <w:abstractNum w:abstractNumId="218">
    <w:nsid w:val="3BD22870"/>
    <w:multiLevelType w:val="singleLevel"/>
    <w:tmpl w:val="99E6BC32"/>
    <w:lvl w:ilvl="0">
      <w:start w:val="355"/>
      <w:numFmt w:val="decimal"/>
      <w:lvlText w:val="%1."/>
      <w:lvlJc w:val="left"/>
      <w:pPr>
        <w:tabs>
          <w:tab w:val="num" w:pos="360"/>
        </w:tabs>
        <w:ind w:left="360" w:hanging="360"/>
      </w:pPr>
    </w:lvl>
  </w:abstractNum>
  <w:abstractNum w:abstractNumId="219">
    <w:nsid w:val="3D082399"/>
    <w:multiLevelType w:val="singleLevel"/>
    <w:tmpl w:val="963A98AC"/>
    <w:lvl w:ilvl="0">
      <w:start w:val="79"/>
      <w:numFmt w:val="decimal"/>
      <w:lvlText w:val="%1."/>
      <w:lvlJc w:val="left"/>
      <w:pPr>
        <w:tabs>
          <w:tab w:val="num" w:pos="360"/>
        </w:tabs>
        <w:ind w:left="360" w:hanging="360"/>
      </w:pPr>
    </w:lvl>
  </w:abstractNum>
  <w:abstractNum w:abstractNumId="220">
    <w:nsid w:val="3D4304DB"/>
    <w:multiLevelType w:val="singleLevel"/>
    <w:tmpl w:val="D23CC508"/>
    <w:lvl w:ilvl="0">
      <w:start w:val="2"/>
      <w:numFmt w:val="lowerLetter"/>
      <w:lvlText w:val="%1)"/>
      <w:lvlJc w:val="left"/>
      <w:pPr>
        <w:tabs>
          <w:tab w:val="num" w:pos="360"/>
        </w:tabs>
        <w:ind w:left="360" w:hanging="360"/>
      </w:pPr>
    </w:lvl>
  </w:abstractNum>
  <w:abstractNum w:abstractNumId="221">
    <w:nsid w:val="3D5E0B9B"/>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222">
    <w:nsid w:val="3DCB6756"/>
    <w:multiLevelType w:val="singleLevel"/>
    <w:tmpl w:val="B0AAE21A"/>
    <w:lvl w:ilvl="0">
      <w:start w:val="236"/>
      <w:numFmt w:val="decimal"/>
      <w:lvlText w:val="%1."/>
      <w:lvlJc w:val="left"/>
      <w:pPr>
        <w:tabs>
          <w:tab w:val="num" w:pos="360"/>
        </w:tabs>
        <w:ind w:left="360" w:hanging="360"/>
      </w:pPr>
    </w:lvl>
  </w:abstractNum>
  <w:abstractNum w:abstractNumId="223">
    <w:nsid w:val="3DFA52BE"/>
    <w:multiLevelType w:val="singleLevel"/>
    <w:tmpl w:val="C5500D30"/>
    <w:lvl w:ilvl="0">
      <w:start w:val="83"/>
      <w:numFmt w:val="decimal"/>
      <w:lvlText w:val="%1."/>
      <w:lvlJc w:val="left"/>
      <w:pPr>
        <w:tabs>
          <w:tab w:val="num" w:pos="360"/>
        </w:tabs>
        <w:ind w:left="360" w:hanging="360"/>
      </w:pPr>
    </w:lvl>
  </w:abstractNum>
  <w:abstractNum w:abstractNumId="224">
    <w:nsid w:val="3E43608B"/>
    <w:multiLevelType w:val="singleLevel"/>
    <w:tmpl w:val="B45CB0C8"/>
    <w:lvl w:ilvl="0">
      <w:start w:val="220"/>
      <w:numFmt w:val="decimal"/>
      <w:lvlText w:val="%1."/>
      <w:lvlJc w:val="left"/>
      <w:pPr>
        <w:tabs>
          <w:tab w:val="num" w:pos="360"/>
        </w:tabs>
        <w:ind w:left="360" w:hanging="360"/>
      </w:pPr>
    </w:lvl>
  </w:abstractNum>
  <w:abstractNum w:abstractNumId="225">
    <w:nsid w:val="3E5D44A3"/>
    <w:multiLevelType w:val="singleLevel"/>
    <w:tmpl w:val="CEF2B91C"/>
    <w:lvl w:ilvl="0">
      <w:start w:val="1"/>
      <w:numFmt w:val="lowerLetter"/>
      <w:lvlText w:val="%1)"/>
      <w:lvlJc w:val="left"/>
      <w:pPr>
        <w:tabs>
          <w:tab w:val="num" w:pos="720"/>
        </w:tabs>
        <w:ind w:left="720" w:hanging="720"/>
      </w:pPr>
      <w:rPr>
        <w:rFonts w:hint="default"/>
      </w:rPr>
    </w:lvl>
  </w:abstractNum>
  <w:abstractNum w:abstractNumId="226">
    <w:nsid w:val="3EAE5807"/>
    <w:multiLevelType w:val="singleLevel"/>
    <w:tmpl w:val="52EEECB4"/>
    <w:lvl w:ilvl="0">
      <w:start w:val="352"/>
      <w:numFmt w:val="bullet"/>
      <w:lvlText w:val="-"/>
      <w:lvlJc w:val="left"/>
      <w:pPr>
        <w:tabs>
          <w:tab w:val="num" w:pos="360"/>
        </w:tabs>
        <w:ind w:left="360" w:hanging="360"/>
      </w:pPr>
      <w:rPr>
        <w:rFonts w:hint="default"/>
      </w:rPr>
    </w:lvl>
  </w:abstractNum>
  <w:abstractNum w:abstractNumId="227">
    <w:nsid w:val="3EB20177"/>
    <w:multiLevelType w:val="singleLevel"/>
    <w:tmpl w:val="710C5F5A"/>
    <w:lvl w:ilvl="0">
      <w:start w:val="100"/>
      <w:numFmt w:val="decimal"/>
      <w:lvlText w:val="%1."/>
      <w:lvlJc w:val="left"/>
      <w:pPr>
        <w:tabs>
          <w:tab w:val="num" w:pos="360"/>
        </w:tabs>
        <w:ind w:left="360" w:hanging="360"/>
      </w:pPr>
    </w:lvl>
  </w:abstractNum>
  <w:abstractNum w:abstractNumId="228">
    <w:nsid w:val="3FE1511D"/>
    <w:multiLevelType w:val="singleLevel"/>
    <w:tmpl w:val="B3A8B37E"/>
    <w:lvl w:ilvl="0">
      <w:start w:val="100"/>
      <w:numFmt w:val="decimal"/>
      <w:lvlText w:val="%1."/>
      <w:lvlJc w:val="left"/>
      <w:pPr>
        <w:tabs>
          <w:tab w:val="num" w:pos="624"/>
        </w:tabs>
        <w:ind w:left="624" w:hanging="624"/>
      </w:pPr>
    </w:lvl>
  </w:abstractNum>
  <w:abstractNum w:abstractNumId="229">
    <w:nsid w:val="40053E7C"/>
    <w:multiLevelType w:val="singleLevel"/>
    <w:tmpl w:val="3CF27CAC"/>
    <w:lvl w:ilvl="0">
      <w:start w:val="353"/>
      <w:numFmt w:val="decimal"/>
      <w:lvlText w:val="%1."/>
      <w:lvlJc w:val="left"/>
      <w:pPr>
        <w:tabs>
          <w:tab w:val="num" w:pos="360"/>
        </w:tabs>
        <w:ind w:left="360" w:hanging="360"/>
      </w:pPr>
    </w:lvl>
  </w:abstractNum>
  <w:abstractNum w:abstractNumId="230">
    <w:nsid w:val="40083AE2"/>
    <w:multiLevelType w:val="singleLevel"/>
    <w:tmpl w:val="13085D8C"/>
    <w:lvl w:ilvl="0">
      <w:start w:val="144"/>
      <w:numFmt w:val="decimal"/>
      <w:lvlText w:val="%1."/>
      <w:lvlJc w:val="left"/>
      <w:pPr>
        <w:tabs>
          <w:tab w:val="num" w:pos="360"/>
        </w:tabs>
        <w:ind w:left="360" w:hanging="360"/>
      </w:pPr>
    </w:lvl>
  </w:abstractNum>
  <w:abstractNum w:abstractNumId="231">
    <w:nsid w:val="401C42B9"/>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32">
    <w:nsid w:val="407101FD"/>
    <w:multiLevelType w:val="singleLevel"/>
    <w:tmpl w:val="5CCA3436"/>
    <w:lvl w:ilvl="0">
      <w:start w:val="119"/>
      <w:numFmt w:val="decimal"/>
      <w:lvlText w:val="%1."/>
      <w:lvlJc w:val="left"/>
      <w:pPr>
        <w:tabs>
          <w:tab w:val="num" w:pos="360"/>
        </w:tabs>
        <w:ind w:left="360" w:hanging="360"/>
      </w:pPr>
    </w:lvl>
  </w:abstractNum>
  <w:abstractNum w:abstractNumId="233">
    <w:nsid w:val="407E633E"/>
    <w:multiLevelType w:val="singleLevel"/>
    <w:tmpl w:val="93C46E88"/>
    <w:lvl w:ilvl="0">
      <w:start w:val="136"/>
      <w:numFmt w:val="decimal"/>
      <w:lvlText w:val="%1."/>
      <w:lvlJc w:val="left"/>
      <w:pPr>
        <w:tabs>
          <w:tab w:val="num" w:pos="360"/>
        </w:tabs>
        <w:ind w:left="360" w:hanging="360"/>
      </w:pPr>
    </w:lvl>
  </w:abstractNum>
  <w:abstractNum w:abstractNumId="234">
    <w:nsid w:val="416D25B3"/>
    <w:multiLevelType w:val="singleLevel"/>
    <w:tmpl w:val="DE948AC4"/>
    <w:lvl w:ilvl="0">
      <w:start w:val="459"/>
      <w:numFmt w:val="decimal"/>
      <w:lvlText w:val="%1."/>
      <w:lvlJc w:val="left"/>
      <w:pPr>
        <w:tabs>
          <w:tab w:val="num" w:pos="360"/>
        </w:tabs>
        <w:ind w:left="360" w:hanging="360"/>
      </w:pPr>
    </w:lvl>
  </w:abstractNum>
  <w:abstractNum w:abstractNumId="235">
    <w:nsid w:val="42213BA8"/>
    <w:multiLevelType w:val="singleLevel"/>
    <w:tmpl w:val="385C7538"/>
    <w:lvl w:ilvl="0">
      <w:start w:val="34"/>
      <w:numFmt w:val="decimal"/>
      <w:lvlText w:val="%1."/>
      <w:lvlJc w:val="left"/>
      <w:pPr>
        <w:tabs>
          <w:tab w:val="num" w:pos="360"/>
        </w:tabs>
        <w:ind w:left="360" w:hanging="360"/>
      </w:pPr>
    </w:lvl>
  </w:abstractNum>
  <w:abstractNum w:abstractNumId="236">
    <w:nsid w:val="426F5C1A"/>
    <w:multiLevelType w:val="singleLevel"/>
    <w:tmpl w:val="1FB0F7A6"/>
    <w:lvl w:ilvl="0">
      <w:start w:val="142"/>
      <w:numFmt w:val="decimal"/>
      <w:lvlText w:val="%1."/>
      <w:lvlJc w:val="left"/>
      <w:pPr>
        <w:tabs>
          <w:tab w:val="num" w:pos="360"/>
        </w:tabs>
        <w:ind w:left="360" w:hanging="360"/>
      </w:pPr>
    </w:lvl>
  </w:abstractNum>
  <w:abstractNum w:abstractNumId="237">
    <w:nsid w:val="426F610A"/>
    <w:multiLevelType w:val="singleLevel"/>
    <w:tmpl w:val="EA78BC68"/>
    <w:lvl w:ilvl="0">
      <w:numFmt w:val="bullet"/>
      <w:lvlText w:val=""/>
      <w:lvlJc w:val="left"/>
      <w:pPr>
        <w:tabs>
          <w:tab w:val="num" w:pos="720"/>
        </w:tabs>
        <w:ind w:left="720" w:hanging="720"/>
      </w:pPr>
      <w:rPr>
        <w:rFonts w:ascii="Symbol" w:hAnsi="Symbol" w:hint="default"/>
      </w:rPr>
    </w:lvl>
  </w:abstractNum>
  <w:abstractNum w:abstractNumId="238">
    <w:nsid w:val="42AD3753"/>
    <w:multiLevelType w:val="singleLevel"/>
    <w:tmpl w:val="AB94BB4A"/>
    <w:lvl w:ilvl="0">
      <w:start w:val="89"/>
      <w:numFmt w:val="decimal"/>
      <w:lvlText w:val="%1."/>
      <w:lvlJc w:val="left"/>
      <w:pPr>
        <w:tabs>
          <w:tab w:val="num" w:pos="360"/>
        </w:tabs>
        <w:ind w:left="360" w:hanging="360"/>
      </w:pPr>
    </w:lvl>
  </w:abstractNum>
  <w:abstractNum w:abstractNumId="239">
    <w:nsid w:val="438F7AB8"/>
    <w:multiLevelType w:val="singleLevel"/>
    <w:tmpl w:val="25AEE960"/>
    <w:lvl w:ilvl="0">
      <w:start w:val="1"/>
      <w:numFmt w:val="bullet"/>
      <w:lvlText w:val="­"/>
      <w:lvlJc w:val="left"/>
      <w:pPr>
        <w:tabs>
          <w:tab w:val="num" w:pos="360"/>
        </w:tabs>
      </w:pPr>
      <w:rPr>
        <w:rFonts w:ascii="Times New Roman" w:hAnsi="Times New Roman" w:hint="default"/>
        <w:sz w:val="28"/>
      </w:rPr>
    </w:lvl>
  </w:abstractNum>
  <w:abstractNum w:abstractNumId="240">
    <w:nsid w:val="43AB404E"/>
    <w:multiLevelType w:val="singleLevel"/>
    <w:tmpl w:val="FFBA5198"/>
    <w:lvl w:ilvl="0">
      <w:start w:val="100"/>
      <w:numFmt w:val="decimal"/>
      <w:lvlText w:val="%1."/>
      <w:lvlJc w:val="left"/>
      <w:pPr>
        <w:tabs>
          <w:tab w:val="num" w:pos="360"/>
        </w:tabs>
        <w:ind w:left="284" w:hanging="284"/>
      </w:pPr>
    </w:lvl>
  </w:abstractNum>
  <w:abstractNum w:abstractNumId="241">
    <w:nsid w:val="43D75987"/>
    <w:multiLevelType w:val="singleLevel"/>
    <w:tmpl w:val="0419000F"/>
    <w:lvl w:ilvl="0">
      <w:start w:val="1"/>
      <w:numFmt w:val="decimal"/>
      <w:lvlText w:val="%1."/>
      <w:lvlJc w:val="left"/>
      <w:pPr>
        <w:tabs>
          <w:tab w:val="num" w:pos="360"/>
        </w:tabs>
        <w:ind w:left="360" w:hanging="360"/>
      </w:pPr>
    </w:lvl>
  </w:abstractNum>
  <w:abstractNum w:abstractNumId="242">
    <w:nsid w:val="445B1C87"/>
    <w:multiLevelType w:val="singleLevel"/>
    <w:tmpl w:val="43824188"/>
    <w:lvl w:ilvl="0">
      <w:start w:val="448"/>
      <w:numFmt w:val="decimal"/>
      <w:lvlText w:val="%1."/>
      <w:lvlJc w:val="left"/>
      <w:pPr>
        <w:tabs>
          <w:tab w:val="num" w:pos="360"/>
        </w:tabs>
        <w:ind w:left="360" w:hanging="360"/>
      </w:pPr>
    </w:lvl>
  </w:abstractNum>
  <w:abstractNum w:abstractNumId="243">
    <w:nsid w:val="44890A07"/>
    <w:multiLevelType w:val="singleLevel"/>
    <w:tmpl w:val="934C392A"/>
    <w:lvl w:ilvl="0">
      <w:start w:val="9"/>
      <w:numFmt w:val="decimal"/>
      <w:lvlText w:val="%1."/>
      <w:lvlJc w:val="left"/>
      <w:pPr>
        <w:tabs>
          <w:tab w:val="num" w:pos="360"/>
        </w:tabs>
        <w:ind w:left="360" w:hanging="360"/>
      </w:pPr>
    </w:lvl>
  </w:abstractNum>
  <w:abstractNum w:abstractNumId="244">
    <w:nsid w:val="45934B7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45">
    <w:nsid w:val="45C01888"/>
    <w:multiLevelType w:val="hybridMultilevel"/>
    <w:tmpl w:val="95C891BA"/>
    <w:lvl w:ilvl="0">
      <w:start w:val="1"/>
      <w:numFmt w:val="bullet"/>
      <w:lvlText w:val=""/>
      <w:legacy w:legacy="1" w:legacySpace="0" w:legacyIndent="360"/>
      <w:lvlJc w:val="left"/>
      <w:pPr>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6">
    <w:nsid w:val="45C60485"/>
    <w:multiLevelType w:val="singleLevel"/>
    <w:tmpl w:val="8DA8EC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7">
    <w:nsid w:val="460033A3"/>
    <w:multiLevelType w:val="singleLevel"/>
    <w:tmpl w:val="A7260CA4"/>
    <w:lvl w:ilvl="0">
      <w:start w:val="1"/>
      <w:numFmt w:val="upperRoman"/>
      <w:lvlText w:val="%1."/>
      <w:lvlJc w:val="left"/>
      <w:pPr>
        <w:tabs>
          <w:tab w:val="num" w:pos="1131"/>
        </w:tabs>
        <w:ind w:left="1131" w:hanging="564"/>
      </w:pPr>
      <w:rPr>
        <w:rFonts w:hint="default"/>
        <w:i w:val="0"/>
      </w:rPr>
    </w:lvl>
  </w:abstractNum>
  <w:abstractNum w:abstractNumId="248">
    <w:nsid w:val="462B184A"/>
    <w:multiLevelType w:val="singleLevel"/>
    <w:tmpl w:val="934C392A"/>
    <w:lvl w:ilvl="0">
      <w:start w:val="9"/>
      <w:numFmt w:val="decimal"/>
      <w:lvlText w:val="%1."/>
      <w:lvlJc w:val="left"/>
      <w:pPr>
        <w:tabs>
          <w:tab w:val="num" w:pos="360"/>
        </w:tabs>
        <w:ind w:left="360" w:hanging="360"/>
      </w:pPr>
    </w:lvl>
  </w:abstractNum>
  <w:abstractNum w:abstractNumId="249">
    <w:nsid w:val="47874BC1"/>
    <w:multiLevelType w:val="singleLevel"/>
    <w:tmpl w:val="6DEA3E5C"/>
    <w:lvl w:ilvl="0">
      <w:start w:val="326"/>
      <w:numFmt w:val="decimal"/>
      <w:lvlText w:val="%1."/>
      <w:lvlJc w:val="left"/>
      <w:pPr>
        <w:tabs>
          <w:tab w:val="num" w:pos="360"/>
        </w:tabs>
        <w:ind w:left="360" w:hanging="360"/>
      </w:pPr>
    </w:lvl>
  </w:abstractNum>
  <w:abstractNum w:abstractNumId="250">
    <w:nsid w:val="47CF2507"/>
    <w:multiLevelType w:val="singleLevel"/>
    <w:tmpl w:val="88FCB36E"/>
    <w:lvl w:ilvl="0">
      <w:start w:val="247"/>
      <w:numFmt w:val="decimal"/>
      <w:lvlText w:val="%1."/>
      <w:lvlJc w:val="left"/>
      <w:pPr>
        <w:tabs>
          <w:tab w:val="num" w:pos="360"/>
        </w:tabs>
        <w:ind w:left="360" w:hanging="360"/>
      </w:pPr>
    </w:lvl>
  </w:abstractNum>
  <w:abstractNum w:abstractNumId="251">
    <w:nsid w:val="47D864AE"/>
    <w:multiLevelType w:val="singleLevel"/>
    <w:tmpl w:val="3118B894"/>
    <w:lvl w:ilvl="0">
      <w:start w:val="175"/>
      <w:numFmt w:val="decimal"/>
      <w:lvlText w:val="%1."/>
      <w:lvlJc w:val="left"/>
      <w:pPr>
        <w:tabs>
          <w:tab w:val="num" w:pos="360"/>
        </w:tabs>
        <w:ind w:left="360" w:hanging="360"/>
      </w:pPr>
    </w:lvl>
  </w:abstractNum>
  <w:abstractNum w:abstractNumId="252">
    <w:nsid w:val="47F94EFB"/>
    <w:multiLevelType w:val="singleLevel"/>
    <w:tmpl w:val="385C7538"/>
    <w:lvl w:ilvl="0">
      <w:start w:val="34"/>
      <w:numFmt w:val="decimal"/>
      <w:lvlText w:val="%1."/>
      <w:lvlJc w:val="left"/>
      <w:pPr>
        <w:tabs>
          <w:tab w:val="num" w:pos="360"/>
        </w:tabs>
        <w:ind w:left="360" w:hanging="360"/>
      </w:pPr>
    </w:lvl>
  </w:abstractNum>
  <w:abstractNum w:abstractNumId="253">
    <w:nsid w:val="487F7C9B"/>
    <w:multiLevelType w:val="singleLevel"/>
    <w:tmpl w:val="D98C7C6A"/>
    <w:lvl w:ilvl="0">
      <w:numFmt w:val="bullet"/>
      <w:lvlText w:val="-"/>
      <w:lvlJc w:val="left"/>
      <w:pPr>
        <w:tabs>
          <w:tab w:val="num" w:pos="360"/>
        </w:tabs>
        <w:ind w:left="360" w:hanging="360"/>
      </w:pPr>
      <w:rPr>
        <w:rFonts w:hint="default"/>
      </w:rPr>
    </w:lvl>
  </w:abstractNum>
  <w:abstractNum w:abstractNumId="254">
    <w:nsid w:val="48DF617C"/>
    <w:multiLevelType w:val="singleLevel"/>
    <w:tmpl w:val="8242B7C4"/>
    <w:lvl w:ilvl="0">
      <w:start w:val="1"/>
      <w:numFmt w:val="decimal"/>
      <w:lvlText w:val="(%1)"/>
      <w:lvlJc w:val="left"/>
      <w:pPr>
        <w:tabs>
          <w:tab w:val="num" w:pos="360"/>
        </w:tabs>
        <w:ind w:left="360" w:hanging="360"/>
      </w:pPr>
      <w:rPr>
        <w:rFonts w:hint="default"/>
      </w:rPr>
    </w:lvl>
  </w:abstractNum>
  <w:abstractNum w:abstractNumId="255">
    <w:nsid w:val="4918607C"/>
    <w:multiLevelType w:val="singleLevel"/>
    <w:tmpl w:val="AB94BB4A"/>
    <w:lvl w:ilvl="0">
      <w:start w:val="89"/>
      <w:numFmt w:val="decimal"/>
      <w:lvlText w:val="%1."/>
      <w:lvlJc w:val="left"/>
      <w:pPr>
        <w:tabs>
          <w:tab w:val="num" w:pos="360"/>
        </w:tabs>
        <w:ind w:left="360" w:hanging="360"/>
      </w:pPr>
    </w:lvl>
  </w:abstractNum>
  <w:abstractNum w:abstractNumId="256">
    <w:nsid w:val="497B3488"/>
    <w:multiLevelType w:val="singleLevel"/>
    <w:tmpl w:val="55EA754A"/>
    <w:lvl w:ilvl="0">
      <w:start w:val="284"/>
      <w:numFmt w:val="decimal"/>
      <w:lvlText w:val="%1."/>
      <w:lvlJc w:val="left"/>
      <w:pPr>
        <w:tabs>
          <w:tab w:val="num" w:pos="360"/>
        </w:tabs>
        <w:ind w:left="360" w:hanging="360"/>
      </w:pPr>
    </w:lvl>
  </w:abstractNum>
  <w:abstractNum w:abstractNumId="257">
    <w:nsid w:val="4A1C650E"/>
    <w:multiLevelType w:val="singleLevel"/>
    <w:tmpl w:val="6AE8CDD4"/>
    <w:lvl w:ilvl="0">
      <w:start w:val="260"/>
      <w:numFmt w:val="decimal"/>
      <w:lvlText w:val="%1."/>
      <w:lvlJc w:val="left"/>
      <w:pPr>
        <w:tabs>
          <w:tab w:val="num" w:pos="360"/>
        </w:tabs>
        <w:ind w:left="360" w:hanging="360"/>
      </w:pPr>
    </w:lvl>
  </w:abstractNum>
  <w:abstractNum w:abstractNumId="258">
    <w:nsid w:val="4A5B49F4"/>
    <w:multiLevelType w:val="singleLevel"/>
    <w:tmpl w:val="F6E8C09C"/>
    <w:lvl w:ilvl="0">
      <w:start w:val="85"/>
      <w:numFmt w:val="decimal"/>
      <w:lvlText w:val="%1."/>
      <w:lvlJc w:val="left"/>
      <w:pPr>
        <w:tabs>
          <w:tab w:val="num" w:pos="360"/>
        </w:tabs>
        <w:ind w:left="360" w:hanging="360"/>
      </w:pPr>
    </w:lvl>
  </w:abstractNum>
  <w:abstractNum w:abstractNumId="259">
    <w:nsid w:val="4B292704"/>
    <w:multiLevelType w:val="singleLevel"/>
    <w:tmpl w:val="DEFE385C"/>
    <w:lvl w:ilvl="0">
      <w:start w:val="1"/>
      <w:numFmt w:val="bullet"/>
      <w:lvlText w:val=""/>
      <w:lvlJc w:val="left"/>
      <w:pPr>
        <w:tabs>
          <w:tab w:val="num" w:pos="360"/>
        </w:tabs>
        <w:ind w:left="340" w:hanging="340"/>
      </w:pPr>
      <w:rPr>
        <w:rFonts w:ascii="Symbol" w:hAnsi="Symbol" w:hint="default"/>
        <w:sz w:val="20"/>
      </w:rPr>
    </w:lvl>
  </w:abstractNum>
  <w:abstractNum w:abstractNumId="260">
    <w:nsid w:val="4B5E0BD0"/>
    <w:multiLevelType w:val="singleLevel"/>
    <w:tmpl w:val="B9A8F5FE"/>
    <w:lvl w:ilvl="0">
      <w:start w:val="264"/>
      <w:numFmt w:val="decimal"/>
      <w:lvlText w:val="%1."/>
      <w:lvlJc w:val="left"/>
      <w:pPr>
        <w:tabs>
          <w:tab w:val="num" w:pos="360"/>
        </w:tabs>
        <w:ind w:left="360" w:hanging="360"/>
      </w:pPr>
    </w:lvl>
  </w:abstractNum>
  <w:abstractNum w:abstractNumId="261">
    <w:nsid w:val="4BA95833"/>
    <w:multiLevelType w:val="singleLevel"/>
    <w:tmpl w:val="0419000F"/>
    <w:lvl w:ilvl="0">
      <w:start w:val="1"/>
      <w:numFmt w:val="decimal"/>
      <w:lvlText w:val="%1."/>
      <w:lvlJc w:val="left"/>
      <w:pPr>
        <w:tabs>
          <w:tab w:val="num" w:pos="360"/>
        </w:tabs>
        <w:ind w:left="360" w:hanging="360"/>
      </w:pPr>
      <w:rPr>
        <w:rFonts w:hint="default"/>
      </w:rPr>
    </w:lvl>
  </w:abstractNum>
  <w:abstractNum w:abstractNumId="262">
    <w:nsid w:val="4C0A6C37"/>
    <w:multiLevelType w:val="singleLevel"/>
    <w:tmpl w:val="8DA8EC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3">
    <w:nsid w:val="4C371B48"/>
    <w:multiLevelType w:val="singleLevel"/>
    <w:tmpl w:val="963A98AC"/>
    <w:lvl w:ilvl="0">
      <w:start w:val="79"/>
      <w:numFmt w:val="decimal"/>
      <w:lvlText w:val="%1."/>
      <w:lvlJc w:val="left"/>
      <w:pPr>
        <w:tabs>
          <w:tab w:val="num" w:pos="360"/>
        </w:tabs>
        <w:ind w:left="360" w:hanging="360"/>
      </w:pPr>
    </w:lvl>
  </w:abstractNum>
  <w:abstractNum w:abstractNumId="264">
    <w:nsid w:val="4C3A20B3"/>
    <w:multiLevelType w:val="singleLevel"/>
    <w:tmpl w:val="FF0ACA6E"/>
    <w:lvl w:ilvl="0">
      <w:start w:val="464"/>
      <w:numFmt w:val="decimal"/>
      <w:lvlText w:val="%1."/>
      <w:lvlJc w:val="left"/>
      <w:pPr>
        <w:tabs>
          <w:tab w:val="num" w:pos="360"/>
        </w:tabs>
        <w:ind w:left="360" w:hanging="360"/>
      </w:pPr>
    </w:lvl>
  </w:abstractNum>
  <w:abstractNum w:abstractNumId="265">
    <w:nsid w:val="4C466D16"/>
    <w:multiLevelType w:val="singleLevel"/>
    <w:tmpl w:val="13564EEE"/>
    <w:lvl w:ilvl="0">
      <w:start w:val="257"/>
      <w:numFmt w:val="decimal"/>
      <w:lvlText w:val="%1."/>
      <w:lvlJc w:val="left"/>
      <w:pPr>
        <w:tabs>
          <w:tab w:val="num" w:pos="360"/>
        </w:tabs>
        <w:ind w:left="360" w:hanging="360"/>
      </w:pPr>
    </w:lvl>
  </w:abstractNum>
  <w:abstractNum w:abstractNumId="266">
    <w:nsid w:val="4C726630"/>
    <w:multiLevelType w:val="singleLevel"/>
    <w:tmpl w:val="A7D41F14"/>
    <w:lvl w:ilvl="0">
      <w:start w:val="393"/>
      <w:numFmt w:val="decimal"/>
      <w:lvlText w:val="%1."/>
      <w:lvlJc w:val="left"/>
      <w:pPr>
        <w:tabs>
          <w:tab w:val="num" w:pos="360"/>
        </w:tabs>
        <w:ind w:left="360" w:hanging="360"/>
      </w:pPr>
    </w:lvl>
  </w:abstractNum>
  <w:abstractNum w:abstractNumId="267">
    <w:nsid w:val="4CF75F07"/>
    <w:multiLevelType w:val="singleLevel"/>
    <w:tmpl w:val="2758D1E4"/>
    <w:lvl w:ilvl="0">
      <w:start w:val="138"/>
      <w:numFmt w:val="decimal"/>
      <w:lvlText w:val="%1."/>
      <w:lvlJc w:val="left"/>
      <w:pPr>
        <w:tabs>
          <w:tab w:val="num" w:pos="360"/>
        </w:tabs>
        <w:ind w:left="360" w:hanging="360"/>
      </w:pPr>
    </w:lvl>
  </w:abstractNum>
  <w:abstractNum w:abstractNumId="268">
    <w:nsid w:val="4D78482A"/>
    <w:multiLevelType w:val="singleLevel"/>
    <w:tmpl w:val="6DEA3E5C"/>
    <w:lvl w:ilvl="0">
      <w:start w:val="326"/>
      <w:numFmt w:val="decimal"/>
      <w:lvlText w:val="%1."/>
      <w:lvlJc w:val="left"/>
      <w:pPr>
        <w:tabs>
          <w:tab w:val="num" w:pos="360"/>
        </w:tabs>
        <w:ind w:left="360" w:hanging="360"/>
      </w:pPr>
    </w:lvl>
  </w:abstractNum>
  <w:abstractNum w:abstractNumId="269">
    <w:nsid w:val="4E096FE3"/>
    <w:multiLevelType w:val="singleLevel"/>
    <w:tmpl w:val="38EC01FC"/>
    <w:lvl w:ilvl="0">
      <w:start w:val="1"/>
      <w:numFmt w:val="bullet"/>
      <w:lvlText w:val=""/>
      <w:lvlJc w:val="left"/>
      <w:pPr>
        <w:tabs>
          <w:tab w:val="num" w:pos="700"/>
        </w:tabs>
        <w:ind w:left="680" w:hanging="340"/>
      </w:pPr>
      <w:rPr>
        <w:rFonts w:ascii="Symbol" w:hAnsi="Symbol" w:hint="default"/>
        <w:sz w:val="20"/>
      </w:rPr>
    </w:lvl>
  </w:abstractNum>
  <w:abstractNum w:abstractNumId="270">
    <w:nsid w:val="4FB75B28"/>
    <w:multiLevelType w:val="singleLevel"/>
    <w:tmpl w:val="F9086910"/>
    <w:lvl w:ilvl="0">
      <w:start w:val="75"/>
      <w:numFmt w:val="decimal"/>
      <w:lvlText w:val="%1."/>
      <w:lvlJc w:val="left"/>
      <w:pPr>
        <w:tabs>
          <w:tab w:val="num" w:pos="360"/>
        </w:tabs>
        <w:ind w:left="360" w:hanging="360"/>
      </w:pPr>
    </w:lvl>
  </w:abstractNum>
  <w:abstractNum w:abstractNumId="271">
    <w:nsid w:val="4FC57F64"/>
    <w:multiLevelType w:val="singleLevel"/>
    <w:tmpl w:val="5950EED0"/>
    <w:lvl w:ilvl="0">
      <w:start w:val="314"/>
      <w:numFmt w:val="decimal"/>
      <w:lvlText w:val="%1."/>
      <w:lvlJc w:val="left"/>
      <w:pPr>
        <w:tabs>
          <w:tab w:val="num" w:pos="360"/>
        </w:tabs>
        <w:ind w:left="360" w:hanging="360"/>
      </w:pPr>
    </w:lvl>
  </w:abstractNum>
  <w:abstractNum w:abstractNumId="272">
    <w:nsid w:val="502A2D43"/>
    <w:multiLevelType w:val="singleLevel"/>
    <w:tmpl w:val="0419000F"/>
    <w:lvl w:ilvl="0">
      <w:start w:val="1"/>
      <w:numFmt w:val="decimal"/>
      <w:lvlText w:val="%1."/>
      <w:lvlJc w:val="left"/>
      <w:pPr>
        <w:tabs>
          <w:tab w:val="num" w:pos="360"/>
        </w:tabs>
        <w:ind w:left="360" w:hanging="360"/>
      </w:pPr>
    </w:lvl>
  </w:abstractNum>
  <w:abstractNum w:abstractNumId="273">
    <w:nsid w:val="509226B4"/>
    <w:multiLevelType w:val="singleLevel"/>
    <w:tmpl w:val="F5CC58DC"/>
    <w:lvl w:ilvl="0">
      <w:start w:val="238"/>
      <w:numFmt w:val="decimal"/>
      <w:lvlText w:val="%1."/>
      <w:lvlJc w:val="left"/>
      <w:pPr>
        <w:tabs>
          <w:tab w:val="num" w:pos="360"/>
        </w:tabs>
        <w:ind w:left="360" w:hanging="360"/>
      </w:pPr>
    </w:lvl>
  </w:abstractNum>
  <w:abstractNum w:abstractNumId="274">
    <w:nsid w:val="50AD4DA6"/>
    <w:multiLevelType w:val="singleLevel"/>
    <w:tmpl w:val="C91A934A"/>
    <w:lvl w:ilvl="0">
      <w:start w:val="88"/>
      <w:numFmt w:val="decimal"/>
      <w:lvlText w:val="%1."/>
      <w:lvlJc w:val="left"/>
      <w:pPr>
        <w:tabs>
          <w:tab w:val="num" w:pos="360"/>
        </w:tabs>
        <w:ind w:left="360" w:hanging="360"/>
      </w:pPr>
    </w:lvl>
  </w:abstractNum>
  <w:abstractNum w:abstractNumId="275">
    <w:nsid w:val="50B90CFE"/>
    <w:multiLevelType w:val="singleLevel"/>
    <w:tmpl w:val="8DFA31DE"/>
    <w:lvl w:ilvl="0">
      <w:start w:val="371"/>
      <w:numFmt w:val="decimal"/>
      <w:lvlText w:val="%1."/>
      <w:lvlJc w:val="left"/>
      <w:pPr>
        <w:tabs>
          <w:tab w:val="num" w:pos="360"/>
        </w:tabs>
        <w:ind w:left="360" w:hanging="360"/>
      </w:pPr>
    </w:lvl>
  </w:abstractNum>
  <w:abstractNum w:abstractNumId="276">
    <w:nsid w:val="50C71F11"/>
    <w:multiLevelType w:val="singleLevel"/>
    <w:tmpl w:val="6D32A7BE"/>
    <w:lvl w:ilvl="0">
      <w:start w:val="170"/>
      <w:numFmt w:val="decimal"/>
      <w:lvlText w:val="%1."/>
      <w:lvlJc w:val="left"/>
      <w:pPr>
        <w:tabs>
          <w:tab w:val="num" w:pos="360"/>
        </w:tabs>
        <w:ind w:left="360" w:hanging="360"/>
      </w:pPr>
    </w:lvl>
  </w:abstractNum>
  <w:abstractNum w:abstractNumId="277">
    <w:nsid w:val="50E35F52"/>
    <w:multiLevelType w:val="singleLevel"/>
    <w:tmpl w:val="0652F8F0"/>
    <w:lvl w:ilvl="0">
      <w:start w:val="197"/>
      <w:numFmt w:val="decimal"/>
      <w:lvlText w:val="%1."/>
      <w:lvlJc w:val="left"/>
      <w:pPr>
        <w:tabs>
          <w:tab w:val="num" w:pos="360"/>
        </w:tabs>
        <w:ind w:left="360" w:hanging="360"/>
      </w:pPr>
    </w:lvl>
  </w:abstractNum>
  <w:abstractNum w:abstractNumId="278">
    <w:nsid w:val="514919FC"/>
    <w:multiLevelType w:val="singleLevel"/>
    <w:tmpl w:val="62CA395A"/>
    <w:lvl w:ilvl="0">
      <w:start w:val="110"/>
      <w:numFmt w:val="decimal"/>
      <w:lvlText w:val="%1."/>
      <w:lvlJc w:val="left"/>
      <w:pPr>
        <w:tabs>
          <w:tab w:val="num" w:pos="360"/>
        </w:tabs>
        <w:ind w:left="360" w:hanging="360"/>
      </w:pPr>
    </w:lvl>
  </w:abstractNum>
  <w:abstractNum w:abstractNumId="279">
    <w:nsid w:val="51AB4B59"/>
    <w:multiLevelType w:val="singleLevel"/>
    <w:tmpl w:val="52EEECB4"/>
    <w:lvl w:ilvl="0">
      <w:start w:val="352"/>
      <w:numFmt w:val="bullet"/>
      <w:lvlText w:val="-"/>
      <w:lvlJc w:val="left"/>
      <w:pPr>
        <w:tabs>
          <w:tab w:val="num" w:pos="360"/>
        </w:tabs>
        <w:ind w:left="360" w:hanging="360"/>
      </w:pPr>
      <w:rPr>
        <w:rFonts w:hint="default"/>
      </w:rPr>
    </w:lvl>
  </w:abstractNum>
  <w:abstractNum w:abstractNumId="280">
    <w:nsid w:val="51E803F5"/>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281">
    <w:nsid w:val="521C30FF"/>
    <w:multiLevelType w:val="singleLevel"/>
    <w:tmpl w:val="198C5FA4"/>
    <w:lvl w:ilvl="0">
      <w:start w:val="411"/>
      <w:numFmt w:val="decimal"/>
      <w:lvlText w:val="%1."/>
      <w:lvlJc w:val="left"/>
      <w:pPr>
        <w:tabs>
          <w:tab w:val="num" w:pos="360"/>
        </w:tabs>
        <w:ind w:left="360" w:hanging="360"/>
      </w:pPr>
    </w:lvl>
  </w:abstractNum>
  <w:abstractNum w:abstractNumId="282">
    <w:nsid w:val="52887B5A"/>
    <w:multiLevelType w:val="singleLevel"/>
    <w:tmpl w:val="974853C6"/>
    <w:lvl w:ilvl="0">
      <w:start w:val="253"/>
      <w:numFmt w:val="decimal"/>
      <w:lvlText w:val="%1."/>
      <w:lvlJc w:val="left"/>
      <w:pPr>
        <w:tabs>
          <w:tab w:val="num" w:pos="360"/>
        </w:tabs>
        <w:ind w:left="360" w:hanging="360"/>
      </w:pPr>
    </w:lvl>
  </w:abstractNum>
  <w:abstractNum w:abstractNumId="283">
    <w:nsid w:val="52A42B81"/>
    <w:multiLevelType w:val="singleLevel"/>
    <w:tmpl w:val="57EC715E"/>
    <w:lvl w:ilvl="0">
      <w:start w:val="174"/>
      <w:numFmt w:val="decimal"/>
      <w:lvlText w:val="%1."/>
      <w:lvlJc w:val="left"/>
      <w:pPr>
        <w:tabs>
          <w:tab w:val="num" w:pos="360"/>
        </w:tabs>
        <w:ind w:left="360" w:hanging="360"/>
      </w:pPr>
    </w:lvl>
  </w:abstractNum>
  <w:abstractNum w:abstractNumId="284">
    <w:nsid w:val="52C22487"/>
    <w:multiLevelType w:val="singleLevel"/>
    <w:tmpl w:val="D98C7C6A"/>
    <w:lvl w:ilvl="0">
      <w:numFmt w:val="bullet"/>
      <w:lvlText w:val="-"/>
      <w:lvlJc w:val="left"/>
      <w:pPr>
        <w:tabs>
          <w:tab w:val="num" w:pos="360"/>
        </w:tabs>
        <w:ind w:left="360" w:hanging="360"/>
      </w:pPr>
      <w:rPr>
        <w:rFonts w:hint="default"/>
      </w:rPr>
    </w:lvl>
  </w:abstractNum>
  <w:abstractNum w:abstractNumId="285">
    <w:nsid w:val="52F4270D"/>
    <w:multiLevelType w:val="singleLevel"/>
    <w:tmpl w:val="325E9D5C"/>
    <w:lvl w:ilvl="0">
      <w:start w:val="431"/>
      <w:numFmt w:val="decimal"/>
      <w:lvlText w:val="%1."/>
      <w:lvlJc w:val="left"/>
      <w:pPr>
        <w:tabs>
          <w:tab w:val="num" w:pos="360"/>
        </w:tabs>
        <w:ind w:left="360" w:hanging="360"/>
      </w:pPr>
    </w:lvl>
  </w:abstractNum>
  <w:abstractNum w:abstractNumId="286">
    <w:nsid w:val="531E7E0D"/>
    <w:multiLevelType w:val="singleLevel"/>
    <w:tmpl w:val="1E60BFEE"/>
    <w:lvl w:ilvl="0">
      <w:start w:val="176"/>
      <w:numFmt w:val="decimal"/>
      <w:lvlText w:val="%1."/>
      <w:lvlJc w:val="left"/>
      <w:pPr>
        <w:tabs>
          <w:tab w:val="num" w:pos="360"/>
        </w:tabs>
        <w:ind w:left="360" w:hanging="360"/>
      </w:pPr>
    </w:lvl>
  </w:abstractNum>
  <w:abstractNum w:abstractNumId="287">
    <w:nsid w:val="53B34997"/>
    <w:multiLevelType w:val="singleLevel"/>
    <w:tmpl w:val="100E6E1E"/>
    <w:lvl w:ilvl="0">
      <w:start w:val="268"/>
      <w:numFmt w:val="decimal"/>
      <w:lvlText w:val="%1."/>
      <w:lvlJc w:val="left"/>
      <w:pPr>
        <w:tabs>
          <w:tab w:val="num" w:pos="360"/>
        </w:tabs>
        <w:ind w:left="360" w:hanging="360"/>
      </w:pPr>
    </w:lvl>
  </w:abstractNum>
  <w:abstractNum w:abstractNumId="288">
    <w:nsid w:val="53EA7EE6"/>
    <w:multiLevelType w:val="singleLevel"/>
    <w:tmpl w:val="D98C7C6A"/>
    <w:lvl w:ilvl="0">
      <w:numFmt w:val="bullet"/>
      <w:lvlText w:val="-"/>
      <w:lvlJc w:val="left"/>
      <w:pPr>
        <w:tabs>
          <w:tab w:val="num" w:pos="360"/>
        </w:tabs>
        <w:ind w:left="360" w:hanging="360"/>
      </w:pPr>
      <w:rPr>
        <w:rFonts w:hint="default"/>
      </w:rPr>
    </w:lvl>
  </w:abstractNum>
  <w:abstractNum w:abstractNumId="289">
    <w:nsid w:val="53EF43B4"/>
    <w:multiLevelType w:val="singleLevel"/>
    <w:tmpl w:val="48FA23E0"/>
    <w:lvl w:ilvl="0">
      <w:start w:val="173"/>
      <w:numFmt w:val="decimal"/>
      <w:lvlText w:val="%1."/>
      <w:lvlJc w:val="left"/>
      <w:pPr>
        <w:tabs>
          <w:tab w:val="num" w:pos="360"/>
        </w:tabs>
        <w:ind w:left="360" w:hanging="360"/>
      </w:pPr>
    </w:lvl>
  </w:abstractNum>
  <w:abstractNum w:abstractNumId="290">
    <w:nsid w:val="54725FBB"/>
    <w:multiLevelType w:val="singleLevel"/>
    <w:tmpl w:val="82B49A10"/>
    <w:lvl w:ilvl="0">
      <w:start w:val="229"/>
      <w:numFmt w:val="decimal"/>
      <w:lvlText w:val="%1."/>
      <w:lvlJc w:val="left"/>
      <w:pPr>
        <w:tabs>
          <w:tab w:val="num" w:pos="360"/>
        </w:tabs>
        <w:ind w:left="360" w:hanging="360"/>
      </w:pPr>
    </w:lvl>
  </w:abstractNum>
  <w:abstractNum w:abstractNumId="291">
    <w:nsid w:val="54BD216D"/>
    <w:multiLevelType w:val="singleLevel"/>
    <w:tmpl w:val="FE140544"/>
    <w:lvl w:ilvl="0">
      <w:numFmt w:val="bullet"/>
      <w:lvlText w:val="-"/>
      <w:lvlJc w:val="left"/>
      <w:pPr>
        <w:tabs>
          <w:tab w:val="num" w:pos="720"/>
        </w:tabs>
        <w:ind w:left="720" w:hanging="720"/>
      </w:pPr>
      <w:rPr>
        <w:rFonts w:hint="default"/>
      </w:rPr>
    </w:lvl>
  </w:abstractNum>
  <w:abstractNum w:abstractNumId="292">
    <w:nsid w:val="54F33BE2"/>
    <w:multiLevelType w:val="singleLevel"/>
    <w:tmpl w:val="B3A6698C"/>
    <w:lvl w:ilvl="0">
      <w:start w:val="350"/>
      <w:numFmt w:val="decimal"/>
      <w:lvlText w:val="%1."/>
      <w:lvlJc w:val="left"/>
      <w:pPr>
        <w:tabs>
          <w:tab w:val="num" w:pos="360"/>
        </w:tabs>
        <w:ind w:left="360" w:hanging="360"/>
      </w:pPr>
    </w:lvl>
  </w:abstractNum>
  <w:abstractNum w:abstractNumId="293">
    <w:nsid w:val="55055F1F"/>
    <w:multiLevelType w:val="singleLevel"/>
    <w:tmpl w:val="3B080650"/>
    <w:lvl w:ilvl="0">
      <w:start w:val="143"/>
      <w:numFmt w:val="decimal"/>
      <w:lvlText w:val="%1."/>
      <w:lvlJc w:val="left"/>
      <w:pPr>
        <w:tabs>
          <w:tab w:val="num" w:pos="360"/>
        </w:tabs>
        <w:ind w:left="360" w:hanging="360"/>
      </w:pPr>
    </w:lvl>
  </w:abstractNum>
  <w:abstractNum w:abstractNumId="294">
    <w:nsid w:val="556F51B4"/>
    <w:multiLevelType w:val="singleLevel"/>
    <w:tmpl w:val="B944E7A8"/>
    <w:lvl w:ilvl="0">
      <w:start w:val="30"/>
      <w:numFmt w:val="decimal"/>
      <w:lvlText w:val="%1."/>
      <w:lvlJc w:val="left"/>
      <w:pPr>
        <w:tabs>
          <w:tab w:val="num" w:pos="360"/>
        </w:tabs>
        <w:ind w:left="360" w:hanging="360"/>
      </w:pPr>
    </w:lvl>
  </w:abstractNum>
  <w:abstractNum w:abstractNumId="295">
    <w:nsid w:val="55B0006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96">
    <w:nsid w:val="56123899"/>
    <w:multiLevelType w:val="hybridMultilevel"/>
    <w:tmpl w:val="2820B08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97">
    <w:nsid w:val="568E5A45"/>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98">
    <w:nsid w:val="569F61F0"/>
    <w:multiLevelType w:val="singleLevel"/>
    <w:tmpl w:val="623E5544"/>
    <w:lvl w:ilvl="0">
      <w:start w:val="97"/>
      <w:numFmt w:val="decimal"/>
      <w:lvlText w:val="%1."/>
      <w:lvlJc w:val="left"/>
      <w:pPr>
        <w:tabs>
          <w:tab w:val="num" w:pos="360"/>
        </w:tabs>
        <w:ind w:left="360" w:hanging="360"/>
      </w:pPr>
    </w:lvl>
  </w:abstractNum>
  <w:abstractNum w:abstractNumId="299">
    <w:nsid w:val="56B2285F"/>
    <w:multiLevelType w:val="singleLevel"/>
    <w:tmpl w:val="EBE66128"/>
    <w:lvl w:ilvl="0">
      <w:start w:val="1"/>
      <w:numFmt w:val="bullet"/>
      <w:lvlText w:val=""/>
      <w:lvlJc w:val="left"/>
      <w:pPr>
        <w:tabs>
          <w:tab w:val="num" w:pos="360"/>
        </w:tabs>
        <w:ind w:left="340" w:hanging="340"/>
      </w:pPr>
      <w:rPr>
        <w:rFonts w:ascii="Symbol" w:hAnsi="Symbol" w:hint="default"/>
        <w:sz w:val="20"/>
      </w:rPr>
    </w:lvl>
  </w:abstractNum>
  <w:abstractNum w:abstractNumId="300">
    <w:nsid w:val="57551293"/>
    <w:multiLevelType w:val="singleLevel"/>
    <w:tmpl w:val="AA8EA840"/>
    <w:lvl w:ilvl="0">
      <w:start w:val="351"/>
      <w:numFmt w:val="decimal"/>
      <w:lvlText w:val="%1."/>
      <w:lvlJc w:val="left"/>
      <w:pPr>
        <w:tabs>
          <w:tab w:val="num" w:pos="360"/>
        </w:tabs>
        <w:ind w:left="360" w:hanging="360"/>
      </w:pPr>
    </w:lvl>
  </w:abstractNum>
  <w:abstractNum w:abstractNumId="301">
    <w:nsid w:val="576D32FB"/>
    <w:multiLevelType w:val="singleLevel"/>
    <w:tmpl w:val="1A9AFF6C"/>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02">
    <w:nsid w:val="585B6AEE"/>
    <w:multiLevelType w:val="singleLevel"/>
    <w:tmpl w:val="4DDC6CAE"/>
    <w:lvl w:ilvl="0">
      <w:start w:val="396"/>
      <w:numFmt w:val="decimal"/>
      <w:lvlText w:val="%1."/>
      <w:lvlJc w:val="left"/>
      <w:pPr>
        <w:tabs>
          <w:tab w:val="num" w:pos="360"/>
        </w:tabs>
        <w:ind w:left="360" w:hanging="360"/>
      </w:pPr>
    </w:lvl>
  </w:abstractNum>
  <w:abstractNum w:abstractNumId="303">
    <w:nsid w:val="58893C78"/>
    <w:multiLevelType w:val="singleLevel"/>
    <w:tmpl w:val="6B286302"/>
    <w:lvl w:ilvl="0">
      <w:start w:val="292"/>
      <w:numFmt w:val="decimal"/>
      <w:lvlText w:val="%1."/>
      <w:lvlJc w:val="left"/>
      <w:pPr>
        <w:tabs>
          <w:tab w:val="num" w:pos="360"/>
        </w:tabs>
        <w:ind w:left="340" w:hanging="340"/>
      </w:pPr>
      <w:rPr>
        <w:rFonts w:hint="default"/>
      </w:rPr>
    </w:lvl>
  </w:abstractNum>
  <w:abstractNum w:abstractNumId="304">
    <w:nsid w:val="58EF0861"/>
    <w:multiLevelType w:val="singleLevel"/>
    <w:tmpl w:val="755E186A"/>
    <w:lvl w:ilvl="0">
      <w:start w:val="110"/>
      <w:numFmt w:val="decimal"/>
      <w:lvlText w:val="%1."/>
      <w:lvlJc w:val="left"/>
      <w:pPr>
        <w:tabs>
          <w:tab w:val="num" w:pos="360"/>
        </w:tabs>
        <w:ind w:left="360" w:hanging="360"/>
      </w:pPr>
    </w:lvl>
  </w:abstractNum>
  <w:abstractNum w:abstractNumId="305">
    <w:nsid w:val="58F44E9E"/>
    <w:multiLevelType w:val="singleLevel"/>
    <w:tmpl w:val="B3A6698C"/>
    <w:lvl w:ilvl="0">
      <w:start w:val="350"/>
      <w:numFmt w:val="decimal"/>
      <w:lvlText w:val="%1."/>
      <w:lvlJc w:val="left"/>
      <w:pPr>
        <w:tabs>
          <w:tab w:val="num" w:pos="360"/>
        </w:tabs>
        <w:ind w:left="360" w:hanging="360"/>
      </w:pPr>
    </w:lvl>
  </w:abstractNum>
  <w:abstractNum w:abstractNumId="306">
    <w:nsid w:val="59DF0EC2"/>
    <w:multiLevelType w:val="singleLevel"/>
    <w:tmpl w:val="C91CAB04"/>
    <w:lvl w:ilvl="0">
      <w:start w:val="198"/>
      <w:numFmt w:val="decimal"/>
      <w:lvlText w:val="%1."/>
      <w:lvlJc w:val="left"/>
      <w:pPr>
        <w:tabs>
          <w:tab w:val="num" w:pos="720"/>
        </w:tabs>
        <w:ind w:left="720" w:hanging="720"/>
      </w:pPr>
      <w:rPr>
        <w:rFonts w:hint="default"/>
      </w:rPr>
    </w:lvl>
  </w:abstractNum>
  <w:abstractNum w:abstractNumId="307">
    <w:nsid w:val="5A861465"/>
    <w:multiLevelType w:val="singleLevel"/>
    <w:tmpl w:val="2758D1E4"/>
    <w:lvl w:ilvl="0">
      <w:start w:val="138"/>
      <w:numFmt w:val="decimal"/>
      <w:lvlText w:val="%1."/>
      <w:lvlJc w:val="left"/>
      <w:pPr>
        <w:tabs>
          <w:tab w:val="num" w:pos="360"/>
        </w:tabs>
        <w:ind w:left="360" w:hanging="360"/>
      </w:pPr>
    </w:lvl>
  </w:abstractNum>
  <w:abstractNum w:abstractNumId="308">
    <w:nsid w:val="5B0B6D52"/>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309">
    <w:nsid w:val="5B3A7E06"/>
    <w:multiLevelType w:val="singleLevel"/>
    <w:tmpl w:val="D98C7C6A"/>
    <w:lvl w:ilvl="0">
      <w:numFmt w:val="bullet"/>
      <w:lvlText w:val="-"/>
      <w:lvlJc w:val="left"/>
      <w:pPr>
        <w:tabs>
          <w:tab w:val="num" w:pos="360"/>
        </w:tabs>
        <w:ind w:left="360" w:hanging="360"/>
      </w:pPr>
      <w:rPr>
        <w:rFonts w:hint="default"/>
      </w:rPr>
    </w:lvl>
  </w:abstractNum>
  <w:abstractNum w:abstractNumId="310">
    <w:nsid w:val="5B771EBC"/>
    <w:multiLevelType w:val="singleLevel"/>
    <w:tmpl w:val="69FC44A2"/>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311">
    <w:nsid w:val="5BFD4BF9"/>
    <w:multiLevelType w:val="singleLevel"/>
    <w:tmpl w:val="748A3BFC"/>
    <w:lvl w:ilvl="0">
      <w:start w:val="307"/>
      <w:numFmt w:val="decimal"/>
      <w:lvlText w:val="%1."/>
      <w:lvlJc w:val="left"/>
      <w:pPr>
        <w:tabs>
          <w:tab w:val="num" w:pos="360"/>
        </w:tabs>
        <w:ind w:left="360" w:hanging="360"/>
      </w:pPr>
    </w:lvl>
  </w:abstractNum>
  <w:abstractNum w:abstractNumId="312">
    <w:nsid w:val="5C4E5F36"/>
    <w:multiLevelType w:val="singleLevel"/>
    <w:tmpl w:val="464A0D82"/>
    <w:lvl w:ilvl="0">
      <w:start w:val="140"/>
      <w:numFmt w:val="decimal"/>
      <w:lvlText w:val="%1."/>
      <w:lvlJc w:val="left"/>
      <w:pPr>
        <w:tabs>
          <w:tab w:val="num" w:pos="360"/>
        </w:tabs>
        <w:ind w:left="360" w:hanging="360"/>
      </w:pPr>
    </w:lvl>
  </w:abstractNum>
  <w:abstractNum w:abstractNumId="313">
    <w:nsid w:val="5D20655E"/>
    <w:multiLevelType w:val="singleLevel"/>
    <w:tmpl w:val="28603432"/>
    <w:lvl w:ilvl="0">
      <w:start w:val="363"/>
      <w:numFmt w:val="decimal"/>
      <w:lvlText w:val="%1."/>
      <w:lvlJc w:val="left"/>
      <w:pPr>
        <w:tabs>
          <w:tab w:val="num" w:pos="360"/>
        </w:tabs>
        <w:ind w:left="360" w:hanging="360"/>
      </w:pPr>
    </w:lvl>
  </w:abstractNum>
  <w:abstractNum w:abstractNumId="314">
    <w:nsid w:val="5D4C7FD3"/>
    <w:multiLevelType w:val="singleLevel"/>
    <w:tmpl w:val="3266C95E"/>
    <w:lvl w:ilvl="0">
      <w:start w:val="323"/>
      <w:numFmt w:val="decimal"/>
      <w:lvlText w:val="%1."/>
      <w:lvlJc w:val="left"/>
      <w:pPr>
        <w:tabs>
          <w:tab w:val="num" w:pos="360"/>
        </w:tabs>
        <w:ind w:left="360" w:hanging="360"/>
      </w:pPr>
    </w:lvl>
  </w:abstractNum>
  <w:abstractNum w:abstractNumId="315">
    <w:nsid w:val="5D6824F7"/>
    <w:multiLevelType w:val="singleLevel"/>
    <w:tmpl w:val="BE88F3D2"/>
    <w:lvl w:ilvl="0">
      <w:start w:val="348"/>
      <w:numFmt w:val="decimal"/>
      <w:lvlText w:val="%1."/>
      <w:lvlJc w:val="left"/>
      <w:pPr>
        <w:tabs>
          <w:tab w:val="num" w:pos="360"/>
        </w:tabs>
        <w:ind w:left="360" w:hanging="360"/>
      </w:pPr>
    </w:lvl>
  </w:abstractNum>
  <w:abstractNum w:abstractNumId="316">
    <w:nsid w:val="5D8323DC"/>
    <w:multiLevelType w:val="singleLevel"/>
    <w:tmpl w:val="AE86E8AC"/>
    <w:lvl w:ilvl="0">
      <w:start w:val="198"/>
      <w:numFmt w:val="decimal"/>
      <w:lvlText w:val="%1."/>
      <w:lvlJc w:val="left"/>
      <w:pPr>
        <w:tabs>
          <w:tab w:val="num" w:pos="360"/>
        </w:tabs>
        <w:ind w:left="0" w:firstLine="0"/>
      </w:pPr>
    </w:lvl>
  </w:abstractNum>
  <w:abstractNum w:abstractNumId="317">
    <w:nsid w:val="5D8B65FF"/>
    <w:multiLevelType w:val="singleLevel"/>
    <w:tmpl w:val="93C46E88"/>
    <w:lvl w:ilvl="0">
      <w:start w:val="136"/>
      <w:numFmt w:val="decimal"/>
      <w:lvlText w:val="%1."/>
      <w:lvlJc w:val="left"/>
      <w:pPr>
        <w:tabs>
          <w:tab w:val="num" w:pos="360"/>
        </w:tabs>
        <w:ind w:left="360" w:hanging="360"/>
      </w:pPr>
    </w:lvl>
  </w:abstractNum>
  <w:abstractNum w:abstractNumId="318">
    <w:nsid w:val="5DE13FC6"/>
    <w:multiLevelType w:val="singleLevel"/>
    <w:tmpl w:val="89842F8C"/>
    <w:lvl w:ilvl="0">
      <w:start w:val="445"/>
      <w:numFmt w:val="decimal"/>
      <w:lvlText w:val="%1."/>
      <w:lvlJc w:val="left"/>
      <w:pPr>
        <w:tabs>
          <w:tab w:val="num" w:pos="360"/>
        </w:tabs>
        <w:ind w:left="360" w:hanging="360"/>
      </w:pPr>
    </w:lvl>
  </w:abstractNum>
  <w:abstractNum w:abstractNumId="319">
    <w:nsid w:val="5E4A76CA"/>
    <w:multiLevelType w:val="singleLevel"/>
    <w:tmpl w:val="711A8E62"/>
    <w:lvl w:ilvl="0">
      <w:start w:val="26"/>
      <w:numFmt w:val="decimal"/>
      <w:lvlText w:val="%1."/>
      <w:lvlJc w:val="left"/>
      <w:pPr>
        <w:tabs>
          <w:tab w:val="num" w:pos="360"/>
        </w:tabs>
        <w:ind w:left="360" w:hanging="360"/>
      </w:pPr>
    </w:lvl>
  </w:abstractNum>
  <w:abstractNum w:abstractNumId="320">
    <w:nsid w:val="5EA53D5B"/>
    <w:multiLevelType w:val="singleLevel"/>
    <w:tmpl w:val="D98C7C6A"/>
    <w:lvl w:ilvl="0">
      <w:numFmt w:val="bullet"/>
      <w:lvlText w:val="-"/>
      <w:lvlJc w:val="left"/>
      <w:pPr>
        <w:tabs>
          <w:tab w:val="num" w:pos="360"/>
        </w:tabs>
        <w:ind w:left="360" w:hanging="360"/>
      </w:pPr>
      <w:rPr>
        <w:rFonts w:hint="default"/>
      </w:rPr>
    </w:lvl>
  </w:abstractNum>
  <w:abstractNum w:abstractNumId="321">
    <w:nsid w:val="5EF9397A"/>
    <w:multiLevelType w:val="singleLevel"/>
    <w:tmpl w:val="3ED60002"/>
    <w:lvl w:ilvl="0">
      <w:start w:val="150"/>
      <w:numFmt w:val="decimal"/>
      <w:lvlText w:val="%1."/>
      <w:lvlJc w:val="left"/>
      <w:pPr>
        <w:tabs>
          <w:tab w:val="num" w:pos="360"/>
        </w:tabs>
        <w:ind w:left="360" w:hanging="360"/>
      </w:pPr>
    </w:lvl>
  </w:abstractNum>
  <w:abstractNum w:abstractNumId="322">
    <w:nsid w:val="5F574F95"/>
    <w:multiLevelType w:val="singleLevel"/>
    <w:tmpl w:val="52EEECB4"/>
    <w:lvl w:ilvl="0">
      <w:start w:val="352"/>
      <w:numFmt w:val="bullet"/>
      <w:lvlText w:val="-"/>
      <w:lvlJc w:val="left"/>
      <w:pPr>
        <w:tabs>
          <w:tab w:val="num" w:pos="360"/>
        </w:tabs>
        <w:ind w:left="360" w:hanging="360"/>
      </w:pPr>
      <w:rPr>
        <w:rFonts w:hint="default"/>
      </w:rPr>
    </w:lvl>
  </w:abstractNum>
  <w:abstractNum w:abstractNumId="323">
    <w:nsid w:val="5F700877"/>
    <w:multiLevelType w:val="singleLevel"/>
    <w:tmpl w:val="0419000F"/>
    <w:lvl w:ilvl="0">
      <w:start w:val="1"/>
      <w:numFmt w:val="decimal"/>
      <w:lvlText w:val="%1."/>
      <w:lvlJc w:val="left"/>
      <w:pPr>
        <w:tabs>
          <w:tab w:val="num" w:pos="360"/>
        </w:tabs>
        <w:ind w:left="360" w:hanging="360"/>
      </w:pPr>
    </w:lvl>
  </w:abstractNum>
  <w:abstractNum w:abstractNumId="324">
    <w:nsid w:val="60270283"/>
    <w:multiLevelType w:val="singleLevel"/>
    <w:tmpl w:val="0E8EA210"/>
    <w:lvl w:ilvl="0">
      <w:start w:val="1"/>
      <w:numFmt w:val="lowerLetter"/>
      <w:lvlText w:val="%1)"/>
      <w:lvlJc w:val="left"/>
      <w:pPr>
        <w:tabs>
          <w:tab w:val="num" w:pos="360"/>
        </w:tabs>
        <w:ind w:left="360" w:hanging="360"/>
      </w:pPr>
    </w:lvl>
  </w:abstractNum>
  <w:abstractNum w:abstractNumId="325">
    <w:nsid w:val="60A56935"/>
    <w:multiLevelType w:val="singleLevel"/>
    <w:tmpl w:val="027CA574"/>
    <w:lvl w:ilvl="0">
      <w:start w:val="317"/>
      <w:numFmt w:val="decimal"/>
      <w:lvlText w:val="%1."/>
      <w:lvlJc w:val="left"/>
      <w:pPr>
        <w:tabs>
          <w:tab w:val="num" w:pos="360"/>
        </w:tabs>
        <w:ind w:left="360" w:hanging="360"/>
      </w:pPr>
    </w:lvl>
  </w:abstractNum>
  <w:abstractNum w:abstractNumId="326">
    <w:nsid w:val="60A97855"/>
    <w:multiLevelType w:val="singleLevel"/>
    <w:tmpl w:val="0419000F"/>
    <w:lvl w:ilvl="0">
      <w:start w:val="1"/>
      <w:numFmt w:val="decimal"/>
      <w:lvlText w:val="%1."/>
      <w:lvlJc w:val="left"/>
      <w:pPr>
        <w:tabs>
          <w:tab w:val="num" w:pos="360"/>
        </w:tabs>
        <w:ind w:left="360" w:hanging="360"/>
      </w:pPr>
    </w:lvl>
  </w:abstractNum>
  <w:abstractNum w:abstractNumId="327">
    <w:nsid w:val="60E746A1"/>
    <w:multiLevelType w:val="singleLevel"/>
    <w:tmpl w:val="271239D4"/>
    <w:lvl w:ilvl="0">
      <w:start w:val="291"/>
      <w:numFmt w:val="decimal"/>
      <w:lvlText w:val="%1."/>
      <w:lvlJc w:val="left"/>
      <w:pPr>
        <w:tabs>
          <w:tab w:val="num" w:pos="360"/>
        </w:tabs>
        <w:ind w:left="360" w:hanging="360"/>
      </w:pPr>
    </w:lvl>
  </w:abstractNum>
  <w:abstractNum w:abstractNumId="328">
    <w:nsid w:val="619D7DF7"/>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29">
    <w:nsid w:val="61D56459"/>
    <w:multiLevelType w:val="singleLevel"/>
    <w:tmpl w:val="E5EC1932"/>
    <w:lvl w:ilvl="0">
      <w:start w:val="2"/>
      <w:numFmt w:val="decimal"/>
      <w:lvlText w:val="%1."/>
      <w:lvlJc w:val="left"/>
      <w:pPr>
        <w:tabs>
          <w:tab w:val="num" w:pos="360"/>
        </w:tabs>
        <w:ind w:left="360" w:hanging="360"/>
      </w:pPr>
    </w:lvl>
  </w:abstractNum>
  <w:abstractNum w:abstractNumId="330">
    <w:nsid w:val="61DA3877"/>
    <w:multiLevelType w:val="singleLevel"/>
    <w:tmpl w:val="23D62BDA"/>
    <w:lvl w:ilvl="0">
      <w:start w:val="168"/>
      <w:numFmt w:val="decimal"/>
      <w:lvlText w:val="%1."/>
      <w:lvlJc w:val="left"/>
      <w:pPr>
        <w:tabs>
          <w:tab w:val="num" w:pos="360"/>
        </w:tabs>
        <w:ind w:left="360" w:hanging="360"/>
      </w:pPr>
    </w:lvl>
  </w:abstractNum>
  <w:abstractNum w:abstractNumId="331">
    <w:nsid w:val="6335316B"/>
    <w:multiLevelType w:val="singleLevel"/>
    <w:tmpl w:val="67F22938"/>
    <w:lvl w:ilvl="0">
      <w:start w:val="155"/>
      <w:numFmt w:val="decimal"/>
      <w:lvlText w:val="%1."/>
      <w:lvlJc w:val="left"/>
      <w:pPr>
        <w:tabs>
          <w:tab w:val="num" w:pos="624"/>
        </w:tabs>
        <w:ind w:left="624" w:hanging="624"/>
      </w:pPr>
    </w:lvl>
  </w:abstractNum>
  <w:abstractNum w:abstractNumId="332">
    <w:nsid w:val="6356214E"/>
    <w:multiLevelType w:val="singleLevel"/>
    <w:tmpl w:val="52EEECB4"/>
    <w:lvl w:ilvl="0">
      <w:start w:val="352"/>
      <w:numFmt w:val="bullet"/>
      <w:lvlText w:val="-"/>
      <w:lvlJc w:val="left"/>
      <w:pPr>
        <w:tabs>
          <w:tab w:val="num" w:pos="360"/>
        </w:tabs>
        <w:ind w:left="360" w:hanging="360"/>
      </w:pPr>
      <w:rPr>
        <w:rFonts w:hint="default"/>
      </w:rPr>
    </w:lvl>
  </w:abstractNum>
  <w:abstractNum w:abstractNumId="333">
    <w:nsid w:val="635B58F4"/>
    <w:multiLevelType w:val="singleLevel"/>
    <w:tmpl w:val="A766748E"/>
    <w:lvl w:ilvl="0">
      <w:start w:val="167"/>
      <w:numFmt w:val="decimal"/>
      <w:lvlText w:val="%1."/>
      <w:lvlJc w:val="left"/>
      <w:pPr>
        <w:tabs>
          <w:tab w:val="num" w:pos="360"/>
        </w:tabs>
        <w:ind w:left="360" w:hanging="360"/>
      </w:pPr>
    </w:lvl>
  </w:abstractNum>
  <w:abstractNum w:abstractNumId="334">
    <w:nsid w:val="6440408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35">
    <w:nsid w:val="6452700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36">
    <w:nsid w:val="646F4107"/>
    <w:multiLevelType w:val="singleLevel"/>
    <w:tmpl w:val="3AD68B42"/>
    <w:lvl w:ilvl="0">
      <w:start w:val="169"/>
      <w:numFmt w:val="decimal"/>
      <w:lvlText w:val="%1."/>
      <w:lvlJc w:val="left"/>
      <w:pPr>
        <w:tabs>
          <w:tab w:val="num" w:pos="360"/>
        </w:tabs>
        <w:ind w:left="360" w:hanging="360"/>
      </w:pPr>
    </w:lvl>
  </w:abstractNum>
  <w:abstractNum w:abstractNumId="337">
    <w:nsid w:val="64990DCE"/>
    <w:multiLevelType w:val="singleLevel"/>
    <w:tmpl w:val="7A1CE3FC"/>
    <w:lvl w:ilvl="0">
      <w:start w:val="46"/>
      <w:numFmt w:val="decimal"/>
      <w:lvlText w:val="%1."/>
      <w:lvlJc w:val="left"/>
      <w:pPr>
        <w:tabs>
          <w:tab w:val="num" w:pos="360"/>
        </w:tabs>
        <w:ind w:left="360" w:hanging="360"/>
      </w:pPr>
    </w:lvl>
  </w:abstractNum>
  <w:abstractNum w:abstractNumId="338">
    <w:nsid w:val="64B25C05"/>
    <w:multiLevelType w:val="singleLevel"/>
    <w:tmpl w:val="441A0002"/>
    <w:lvl w:ilvl="0">
      <w:start w:val="162"/>
      <w:numFmt w:val="decimal"/>
      <w:lvlText w:val="%1."/>
      <w:lvlJc w:val="left"/>
      <w:pPr>
        <w:tabs>
          <w:tab w:val="num" w:pos="360"/>
        </w:tabs>
        <w:ind w:left="360" w:hanging="360"/>
      </w:pPr>
    </w:lvl>
  </w:abstractNum>
  <w:abstractNum w:abstractNumId="339">
    <w:nsid w:val="64BF3DA8"/>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340">
    <w:nsid w:val="65151EC9"/>
    <w:multiLevelType w:val="singleLevel"/>
    <w:tmpl w:val="6AE8CDD4"/>
    <w:lvl w:ilvl="0">
      <w:start w:val="260"/>
      <w:numFmt w:val="decimal"/>
      <w:lvlText w:val="%1."/>
      <w:lvlJc w:val="left"/>
      <w:pPr>
        <w:tabs>
          <w:tab w:val="num" w:pos="360"/>
        </w:tabs>
        <w:ind w:left="360" w:hanging="360"/>
      </w:pPr>
    </w:lvl>
  </w:abstractNum>
  <w:abstractNum w:abstractNumId="341">
    <w:nsid w:val="65605DA2"/>
    <w:multiLevelType w:val="singleLevel"/>
    <w:tmpl w:val="AB0EC75C"/>
    <w:lvl w:ilvl="0">
      <w:start w:val="208"/>
      <w:numFmt w:val="decimal"/>
      <w:lvlText w:val="%1."/>
      <w:lvlJc w:val="left"/>
      <w:pPr>
        <w:tabs>
          <w:tab w:val="num" w:pos="360"/>
        </w:tabs>
        <w:ind w:left="360" w:hanging="360"/>
      </w:pPr>
    </w:lvl>
  </w:abstractNum>
  <w:abstractNum w:abstractNumId="342">
    <w:nsid w:val="656825E9"/>
    <w:multiLevelType w:val="hybridMultilevel"/>
    <w:tmpl w:val="42E0F4C0"/>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43">
    <w:nsid w:val="656B11E4"/>
    <w:multiLevelType w:val="singleLevel"/>
    <w:tmpl w:val="6B669F24"/>
    <w:lvl w:ilvl="0">
      <w:start w:val="40"/>
      <w:numFmt w:val="decimal"/>
      <w:lvlText w:val="%1."/>
      <w:lvlJc w:val="left"/>
      <w:pPr>
        <w:tabs>
          <w:tab w:val="num" w:pos="360"/>
        </w:tabs>
        <w:ind w:left="360" w:hanging="360"/>
      </w:pPr>
    </w:lvl>
  </w:abstractNum>
  <w:abstractNum w:abstractNumId="344">
    <w:nsid w:val="6653573A"/>
    <w:multiLevelType w:val="singleLevel"/>
    <w:tmpl w:val="9274F460"/>
    <w:lvl w:ilvl="0">
      <w:start w:val="433"/>
      <w:numFmt w:val="decimal"/>
      <w:lvlText w:val="%1."/>
      <w:lvlJc w:val="left"/>
      <w:pPr>
        <w:tabs>
          <w:tab w:val="num" w:pos="360"/>
        </w:tabs>
        <w:ind w:left="360" w:hanging="360"/>
      </w:pPr>
    </w:lvl>
  </w:abstractNum>
  <w:abstractNum w:abstractNumId="345">
    <w:nsid w:val="66686379"/>
    <w:multiLevelType w:val="singleLevel"/>
    <w:tmpl w:val="7A0460F2"/>
    <w:lvl w:ilvl="0">
      <w:start w:val="393"/>
      <w:numFmt w:val="decimal"/>
      <w:lvlText w:val="%1."/>
      <w:lvlJc w:val="left"/>
      <w:pPr>
        <w:tabs>
          <w:tab w:val="num" w:pos="360"/>
        </w:tabs>
        <w:ind w:left="360" w:hanging="360"/>
      </w:pPr>
    </w:lvl>
  </w:abstractNum>
  <w:abstractNum w:abstractNumId="346">
    <w:nsid w:val="67CA0BA7"/>
    <w:multiLevelType w:val="singleLevel"/>
    <w:tmpl w:val="F73EB5C4"/>
    <w:lvl w:ilvl="0">
      <w:start w:val="23"/>
      <w:numFmt w:val="decimal"/>
      <w:lvlText w:val="%1."/>
      <w:lvlJc w:val="left"/>
      <w:pPr>
        <w:tabs>
          <w:tab w:val="num" w:pos="360"/>
        </w:tabs>
        <w:ind w:left="360" w:hanging="360"/>
      </w:pPr>
    </w:lvl>
  </w:abstractNum>
  <w:abstractNum w:abstractNumId="347">
    <w:nsid w:val="67E87D16"/>
    <w:multiLevelType w:val="singleLevel"/>
    <w:tmpl w:val="2B56CBF4"/>
    <w:lvl w:ilvl="0">
      <w:start w:val="4"/>
      <w:numFmt w:val="decimal"/>
      <w:lvlText w:val="(%1)"/>
      <w:lvlJc w:val="left"/>
      <w:pPr>
        <w:tabs>
          <w:tab w:val="num" w:pos="360"/>
        </w:tabs>
        <w:ind w:left="360" w:hanging="360"/>
      </w:pPr>
      <w:rPr>
        <w:rFonts w:hint="default"/>
      </w:rPr>
    </w:lvl>
  </w:abstractNum>
  <w:abstractNum w:abstractNumId="348">
    <w:nsid w:val="68777C5B"/>
    <w:multiLevelType w:val="singleLevel"/>
    <w:tmpl w:val="0A5003C6"/>
    <w:lvl w:ilvl="0">
      <w:start w:val="165"/>
      <w:numFmt w:val="decimal"/>
      <w:lvlText w:val="%1."/>
      <w:lvlJc w:val="left"/>
      <w:pPr>
        <w:tabs>
          <w:tab w:val="num" w:pos="360"/>
        </w:tabs>
        <w:ind w:left="360" w:hanging="360"/>
      </w:pPr>
    </w:lvl>
  </w:abstractNum>
  <w:abstractNum w:abstractNumId="349">
    <w:nsid w:val="68AE2258"/>
    <w:multiLevelType w:val="singleLevel"/>
    <w:tmpl w:val="6CD0C1CA"/>
    <w:lvl w:ilvl="0">
      <w:start w:val="301"/>
      <w:numFmt w:val="decimal"/>
      <w:lvlText w:val="%1."/>
      <w:lvlJc w:val="left"/>
      <w:pPr>
        <w:tabs>
          <w:tab w:val="num" w:pos="360"/>
        </w:tabs>
        <w:ind w:left="360" w:hanging="360"/>
      </w:pPr>
    </w:lvl>
  </w:abstractNum>
  <w:abstractNum w:abstractNumId="350">
    <w:nsid w:val="68BE1FF2"/>
    <w:multiLevelType w:val="singleLevel"/>
    <w:tmpl w:val="1D06BCB4"/>
    <w:lvl w:ilvl="0">
      <w:start w:val="308"/>
      <w:numFmt w:val="decimal"/>
      <w:lvlText w:val="%1."/>
      <w:lvlJc w:val="left"/>
      <w:pPr>
        <w:tabs>
          <w:tab w:val="num" w:pos="360"/>
        </w:tabs>
        <w:ind w:left="360" w:hanging="360"/>
      </w:pPr>
    </w:lvl>
  </w:abstractNum>
  <w:abstractNum w:abstractNumId="351">
    <w:nsid w:val="68F30B0E"/>
    <w:multiLevelType w:val="singleLevel"/>
    <w:tmpl w:val="8DFA31DE"/>
    <w:lvl w:ilvl="0">
      <w:start w:val="371"/>
      <w:numFmt w:val="decimal"/>
      <w:lvlText w:val="%1."/>
      <w:lvlJc w:val="left"/>
      <w:pPr>
        <w:tabs>
          <w:tab w:val="num" w:pos="360"/>
        </w:tabs>
        <w:ind w:left="360" w:hanging="360"/>
      </w:pPr>
    </w:lvl>
  </w:abstractNum>
  <w:abstractNum w:abstractNumId="352">
    <w:nsid w:val="693022F6"/>
    <w:multiLevelType w:val="singleLevel"/>
    <w:tmpl w:val="F45E5A54"/>
    <w:lvl w:ilvl="0">
      <w:start w:val="52"/>
      <w:numFmt w:val="decimal"/>
      <w:lvlText w:val="%1."/>
      <w:lvlJc w:val="left"/>
      <w:pPr>
        <w:tabs>
          <w:tab w:val="num" w:pos="360"/>
        </w:tabs>
        <w:ind w:left="360" w:hanging="360"/>
      </w:pPr>
    </w:lvl>
  </w:abstractNum>
  <w:abstractNum w:abstractNumId="353">
    <w:nsid w:val="69453D5D"/>
    <w:multiLevelType w:val="singleLevel"/>
    <w:tmpl w:val="5CCA3436"/>
    <w:lvl w:ilvl="0">
      <w:start w:val="119"/>
      <w:numFmt w:val="decimal"/>
      <w:lvlText w:val="%1."/>
      <w:lvlJc w:val="left"/>
      <w:pPr>
        <w:tabs>
          <w:tab w:val="num" w:pos="360"/>
        </w:tabs>
        <w:ind w:left="360" w:hanging="360"/>
      </w:pPr>
    </w:lvl>
  </w:abstractNum>
  <w:abstractNum w:abstractNumId="354">
    <w:nsid w:val="69B1779D"/>
    <w:multiLevelType w:val="singleLevel"/>
    <w:tmpl w:val="0419000F"/>
    <w:lvl w:ilvl="0">
      <w:start w:val="1"/>
      <w:numFmt w:val="decimal"/>
      <w:lvlText w:val="%1."/>
      <w:lvlJc w:val="left"/>
      <w:pPr>
        <w:tabs>
          <w:tab w:val="num" w:pos="360"/>
        </w:tabs>
        <w:ind w:left="360" w:hanging="360"/>
      </w:pPr>
    </w:lvl>
  </w:abstractNum>
  <w:abstractNum w:abstractNumId="355">
    <w:nsid w:val="6A824451"/>
    <w:multiLevelType w:val="singleLevel"/>
    <w:tmpl w:val="4C640D34"/>
    <w:lvl w:ilvl="0">
      <w:start w:val="224"/>
      <w:numFmt w:val="decimal"/>
      <w:lvlText w:val="%1."/>
      <w:lvlJc w:val="left"/>
      <w:pPr>
        <w:tabs>
          <w:tab w:val="num" w:pos="360"/>
        </w:tabs>
        <w:ind w:left="360" w:hanging="360"/>
      </w:pPr>
    </w:lvl>
  </w:abstractNum>
  <w:abstractNum w:abstractNumId="356">
    <w:nsid w:val="6A906862"/>
    <w:multiLevelType w:val="singleLevel"/>
    <w:tmpl w:val="710C5F5A"/>
    <w:lvl w:ilvl="0">
      <w:start w:val="100"/>
      <w:numFmt w:val="decimal"/>
      <w:lvlText w:val="%1."/>
      <w:lvlJc w:val="left"/>
      <w:pPr>
        <w:tabs>
          <w:tab w:val="num" w:pos="360"/>
        </w:tabs>
        <w:ind w:left="360" w:hanging="360"/>
      </w:pPr>
    </w:lvl>
  </w:abstractNum>
  <w:abstractNum w:abstractNumId="357">
    <w:nsid w:val="6AAD2E90"/>
    <w:multiLevelType w:val="singleLevel"/>
    <w:tmpl w:val="0419000F"/>
    <w:lvl w:ilvl="0">
      <w:start w:val="1"/>
      <w:numFmt w:val="decimal"/>
      <w:lvlText w:val="%1."/>
      <w:lvlJc w:val="left"/>
      <w:pPr>
        <w:tabs>
          <w:tab w:val="num" w:pos="360"/>
        </w:tabs>
        <w:ind w:left="360" w:hanging="360"/>
      </w:pPr>
    </w:lvl>
  </w:abstractNum>
  <w:abstractNum w:abstractNumId="358">
    <w:nsid w:val="6ACD0A38"/>
    <w:multiLevelType w:val="singleLevel"/>
    <w:tmpl w:val="798A0ED2"/>
    <w:lvl w:ilvl="0">
      <w:start w:val="281"/>
      <w:numFmt w:val="decimal"/>
      <w:lvlText w:val="%1."/>
      <w:lvlJc w:val="left"/>
      <w:pPr>
        <w:tabs>
          <w:tab w:val="num" w:pos="360"/>
        </w:tabs>
        <w:ind w:left="360" w:hanging="360"/>
      </w:pPr>
    </w:lvl>
  </w:abstractNum>
  <w:abstractNum w:abstractNumId="359">
    <w:nsid w:val="6AD54D8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60">
    <w:nsid w:val="6B310637"/>
    <w:multiLevelType w:val="singleLevel"/>
    <w:tmpl w:val="61F69BBC"/>
    <w:lvl w:ilvl="0">
      <w:start w:val="114"/>
      <w:numFmt w:val="decimal"/>
      <w:lvlText w:val="%1."/>
      <w:lvlJc w:val="left"/>
      <w:pPr>
        <w:tabs>
          <w:tab w:val="num" w:pos="360"/>
        </w:tabs>
        <w:ind w:left="360" w:hanging="360"/>
      </w:pPr>
    </w:lvl>
  </w:abstractNum>
  <w:abstractNum w:abstractNumId="361">
    <w:nsid w:val="6B79579B"/>
    <w:multiLevelType w:val="singleLevel"/>
    <w:tmpl w:val="52EEECB4"/>
    <w:lvl w:ilvl="0">
      <w:start w:val="352"/>
      <w:numFmt w:val="bullet"/>
      <w:lvlText w:val="-"/>
      <w:lvlJc w:val="left"/>
      <w:pPr>
        <w:tabs>
          <w:tab w:val="num" w:pos="360"/>
        </w:tabs>
        <w:ind w:left="360" w:hanging="360"/>
      </w:pPr>
      <w:rPr>
        <w:rFonts w:hint="default"/>
      </w:rPr>
    </w:lvl>
  </w:abstractNum>
  <w:abstractNum w:abstractNumId="362">
    <w:nsid w:val="6B7A00B4"/>
    <w:multiLevelType w:val="singleLevel"/>
    <w:tmpl w:val="45149E4C"/>
    <w:lvl w:ilvl="0">
      <w:numFmt w:val="bullet"/>
      <w:lvlText w:val="–"/>
      <w:lvlJc w:val="left"/>
      <w:pPr>
        <w:tabs>
          <w:tab w:val="num" w:pos="360"/>
        </w:tabs>
        <w:ind w:left="360" w:hanging="360"/>
      </w:pPr>
      <w:rPr>
        <w:rFonts w:hint="default"/>
      </w:rPr>
    </w:lvl>
  </w:abstractNum>
  <w:abstractNum w:abstractNumId="363">
    <w:nsid w:val="6B8A519D"/>
    <w:multiLevelType w:val="singleLevel"/>
    <w:tmpl w:val="DDCA232C"/>
    <w:lvl w:ilvl="0">
      <w:start w:val="129"/>
      <w:numFmt w:val="decimal"/>
      <w:lvlText w:val="%1."/>
      <w:lvlJc w:val="left"/>
      <w:pPr>
        <w:tabs>
          <w:tab w:val="num" w:pos="360"/>
        </w:tabs>
        <w:ind w:left="360" w:hanging="360"/>
      </w:pPr>
    </w:lvl>
  </w:abstractNum>
  <w:abstractNum w:abstractNumId="364">
    <w:nsid w:val="6C5B34B2"/>
    <w:multiLevelType w:val="singleLevel"/>
    <w:tmpl w:val="4E848D5A"/>
    <w:lvl w:ilvl="0">
      <w:start w:val="379"/>
      <w:numFmt w:val="decimal"/>
      <w:lvlText w:val="%1."/>
      <w:lvlJc w:val="left"/>
      <w:pPr>
        <w:tabs>
          <w:tab w:val="num" w:pos="360"/>
        </w:tabs>
        <w:ind w:left="360" w:hanging="360"/>
      </w:pPr>
    </w:lvl>
  </w:abstractNum>
  <w:abstractNum w:abstractNumId="365">
    <w:nsid w:val="6C5C463C"/>
    <w:multiLevelType w:val="singleLevel"/>
    <w:tmpl w:val="940AB8B2"/>
    <w:lvl w:ilvl="0">
      <w:start w:val="94"/>
      <w:numFmt w:val="decimal"/>
      <w:lvlText w:val="%1."/>
      <w:lvlJc w:val="left"/>
      <w:pPr>
        <w:tabs>
          <w:tab w:val="num" w:pos="360"/>
        </w:tabs>
        <w:ind w:left="360" w:hanging="360"/>
      </w:pPr>
    </w:lvl>
  </w:abstractNum>
  <w:abstractNum w:abstractNumId="366">
    <w:nsid w:val="6C7D57CA"/>
    <w:multiLevelType w:val="singleLevel"/>
    <w:tmpl w:val="286887F8"/>
    <w:lvl w:ilvl="0">
      <w:start w:val="289"/>
      <w:numFmt w:val="decimal"/>
      <w:lvlText w:val="%1."/>
      <w:lvlJc w:val="left"/>
      <w:pPr>
        <w:tabs>
          <w:tab w:val="num" w:pos="360"/>
        </w:tabs>
        <w:ind w:left="360" w:hanging="360"/>
      </w:pPr>
    </w:lvl>
  </w:abstractNum>
  <w:abstractNum w:abstractNumId="367">
    <w:nsid w:val="6CEB4C5D"/>
    <w:multiLevelType w:val="singleLevel"/>
    <w:tmpl w:val="0419000F"/>
    <w:lvl w:ilvl="0">
      <w:start w:val="1"/>
      <w:numFmt w:val="decimal"/>
      <w:lvlText w:val="%1."/>
      <w:lvlJc w:val="left"/>
      <w:pPr>
        <w:tabs>
          <w:tab w:val="num" w:pos="360"/>
        </w:tabs>
        <w:ind w:left="360" w:hanging="360"/>
      </w:pPr>
    </w:lvl>
  </w:abstractNum>
  <w:abstractNum w:abstractNumId="368">
    <w:nsid w:val="6CF9613C"/>
    <w:multiLevelType w:val="singleLevel"/>
    <w:tmpl w:val="05EA60FE"/>
    <w:lvl w:ilvl="0">
      <w:start w:val="332"/>
      <w:numFmt w:val="decimal"/>
      <w:lvlText w:val="%1."/>
      <w:lvlJc w:val="left"/>
      <w:pPr>
        <w:tabs>
          <w:tab w:val="num" w:pos="360"/>
        </w:tabs>
        <w:ind w:left="360" w:hanging="360"/>
      </w:pPr>
    </w:lvl>
  </w:abstractNum>
  <w:abstractNum w:abstractNumId="369">
    <w:nsid w:val="6D565C60"/>
    <w:multiLevelType w:val="singleLevel"/>
    <w:tmpl w:val="D2E6750C"/>
    <w:lvl w:ilvl="0">
      <w:start w:val="4"/>
      <w:numFmt w:val="lowerLetter"/>
      <w:lvlText w:val="%1)"/>
      <w:lvlJc w:val="left"/>
      <w:pPr>
        <w:tabs>
          <w:tab w:val="num" w:pos="360"/>
        </w:tabs>
        <w:ind w:left="360" w:hanging="360"/>
      </w:pPr>
    </w:lvl>
  </w:abstractNum>
  <w:abstractNum w:abstractNumId="370">
    <w:nsid w:val="6D900E37"/>
    <w:multiLevelType w:val="singleLevel"/>
    <w:tmpl w:val="EA72D116"/>
    <w:lvl w:ilvl="0">
      <w:start w:val="320"/>
      <w:numFmt w:val="decimal"/>
      <w:lvlText w:val="%1."/>
      <w:lvlJc w:val="left"/>
      <w:pPr>
        <w:tabs>
          <w:tab w:val="num" w:pos="360"/>
        </w:tabs>
        <w:ind w:left="360" w:hanging="360"/>
      </w:pPr>
    </w:lvl>
  </w:abstractNum>
  <w:abstractNum w:abstractNumId="371">
    <w:nsid w:val="6DE07D9B"/>
    <w:multiLevelType w:val="singleLevel"/>
    <w:tmpl w:val="42A06A96"/>
    <w:lvl w:ilvl="0">
      <w:start w:val="16"/>
      <w:numFmt w:val="decimal"/>
      <w:lvlText w:val="%1."/>
      <w:lvlJc w:val="left"/>
      <w:pPr>
        <w:tabs>
          <w:tab w:val="num" w:pos="360"/>
        </w:tabs>
        <w:ind w:left="360" w:hanging="360"/>
      </w:pPr>
    </w:lvl>
  </w:abstractNum>
  <w:abstractNum w:abstractNumId="372">
    <w:nsid w:val="6DE65CC5"/>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73">
    <w:nsid w:val="6E0049AA"/>
    <w:multiLevelType w:val="singleLevel"/>
    <w:tmpl w:val="0419000F"/>
    <w:lvl w:ilvl="0">
      <w:start w:val="1"/>
      <w:numFmt w:val="decimal"/>
      <w:lvlText w:val="%1."/>
      <w:lvlJc w:val="left"/>
      <w:pPr>
        <w:tabs>
          <w:tab w:val="num" w:pos="360"/>
        </w:tabs>
        <w:ind w:left="360" w:hanging="360"/>
      </w:pPr>
    </w:lvl>
  </w:abstractNum>
  <w:abstractNum w:abstractNumId="374">
    <w:nsid w:val="6EC846C4"/>
    <w:multiLevelType w:val="singleLevel"/>
    <w:tmpl w:val="52EEECB4"/>
    <w:lvl w:ilvl="0">
      <w:start w:val="352"/>
      <w:numFmt w:val="bullet"/>
      <w:lvlText w:val="-"/>
      <w:lvlJc w:val="left"/>
      <w:pPr>
        <w:tabs>
          <w:tab w:val="num" w:pos="360"/>
        </w:tabs>
        <w:ind w:left="360" w:hanging="360"/>
      </w:pPr>
      <w:rPr>
        <w:rFonts w:hint="default"/>
      </w:rPr>
    </w:lvl>
  </w:abstractNum>
  <w:abstractNum w:abstractNumId="375">
    <w:nsid w:val="6EE8030D"/>
    <w:multiLevelType w:val="singleLevel"/>
    <w:tmpl w:val="05362BFC"/>
    <w:lvl w:ilvl="0">
      <w:start w:val="210"/>
      <w:numFmt w:val="decimal"/>
      <w:lvlText w:val="%1."/>
      <w:lvlJc w:val="left"/>
      <w:pPr>
        <w:tabs>
          <w:tab w:val="num" w:pos="360"/>
        </w:tabs>
        <w:ind w:left="360" w:hanging="360"/>
      </w:pPr>
    </w:lvl>
  </w:abstractNum>
  <w:abstractNum w:abstractNumId="376">
    <w:nsid w:val="70536272"/>
    <w:multiLevelType w:val="singleLevel"/>
    <w:tmpl w:val="027CA574"/>
    <w:lvl w:ilvl="0">
      <w:start w:val="317"/>
      <w:numFmt w:val="decimal"/>
      <w:lvlText w:val="%1."/>
      <w:lvlJc w:val="left"/>
      <w:pPr>
        <w:tabs>
          <w:tab w:val="num" w:pos="360"/>
        </w:tabs>
        <w:ind w:left="360" w:hanging="360"/>
      </w:pPr>
    </w:lvl>
  </w:abstractNum>
  <w:abstractNum w:abstractNumId="377">
    <w:nsid w:val="7059486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78">
    <w:nsid w:val="71203B80"/>
    <w:multiLevelType w:val="singleLevel"/>
    <w:tmpl w:val="F9086910"/>
    <w:lvl w:ilvl="0">
      <w:start w:val="75"/>
      <w:numFmt w:val="decimal"/>
      <w:lvlText w:val="%1."/>
      <w:lvlJc w:val="left"/>
      <w:pPr>
        <w:tabs>
          <w:tab w:val="num" w:pos="360"/>
        </w:tabs>
        <w:ind w:left="360" w:hanging="360"/>
      </w:pPr>
    </w:lvl>
  </w:abstractNum>
  <w:abstractNum w:abstractNumId="379">
    <w:nsid w:val="715814D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80">
    <w:nsid w:val="729621E3"/>
    <w:multiLevelType w:val="singleLevel"/>
    <w:tmpl w:val="D98C7C6A"/>
    <w:lvl w:ilvl="0">
      <w:numFmt w:val="bullet"/>
      <w:lvlText w:val="-"/>
      <w:lvlJc w:val="left"/>
      <w:pPr>
        <w:tabs>
          <w:tab w:val="num" w:pos="360"/>
        </w:tabs>
        <w:ind w:left="360" w:hanging="360"/>
      </w:pPr>
      <w:rPr>
        <w:rFonts w:hint="default"/>
      </w:rPr>
    </w:lvl>
  </w:abstractNum>
  <w:abstractNum w:abstractNumId="381">
    <w:nsid w:val="72A86A28"/>
    <w:multiLevelType w:val="singleLevel"/>
    <w:tmpl w:val="710C5F5A"/>
    <w:lvl w:ilvl="0">
      <w:start w:val="100"/>
      <w:numFmt w:val="decimal"/>
      <w:lvlText w:val="%1."/>
      <w:lvlJc w:val="left"/>
      <w:pPr>
        <w:tabs>
          <w:tab w:val="num" w:pos="360"/>
        </w:tabs>
        <w:ind w:left="360" w:hanging="360"/>
      </w:pPr>
    </w:lvl>
  </w:abstractNum>
  <w:abstractNum w:abstractNumId="382">
    <w:nsid w:val="730A1EC4"/>
    <w:multiLevelType w:val="singleLevel"/>
    <w:tmpl w:val="54222EEE"/>
    <w:lvl w:ilvl="0">
      <w:start w:val="133"/>
      <w:numFmt w:val="decimal"/>
      <w:lvlText w:val="%1."/>
      <w:lvlJc w:val="left"/>
      <w:pPr>
        <w:tabs>
          <w:tab w:val="num" w:pos="360"/>
        </w:tabs>
        <w:ind w:left="360" w:hanging="360"/>
      </w:pPr>
    </w:lvl>
  </w:abstractNum>
  <w:abstractNum w:abstractNumId="383">
    <w:nsid w:val="732F14C8"/>
    <w:multiLevelType w:val="singleLevel"/>
    <w:tmpl w:val="0419000F"/>
    <w:lvl w:ilvl="0">
      <w:start w:val="1"/>
      <w:numFmt w:val="decimal"/>
      <w:lvlText w:val="%1."/>
      <w:lvlJc w:val="left"/>
      <w:pPr>
        <w:tabs>
          <w:tab w:val="num" w:pos="360"/>
        </w:tabs>
        <w:ind w:left="360" w:hanging="360"/>
      </w:pPr>
    </w:lvl>
  </w:abstractNum>
  <w:abstractNum w:abstractNumId="384">
    <w:nsid w:val="7372224D"/>
    <w:multiLevelType w:val="singleLevel"/>
    <w:tmpl w:val="D98C7C6A"/>
    <w:lvl w:ilvl="0">
      <w:numFmt w:val="bullet"/>
      <w:lvlText w:val="-"/>
      <w:lvlJc w:val="left"/>
      <w:pPr>
        <w:tabs>
          <w:tab w:val="num" w:pos="360"/>
        </w:tabs>
        <w:ind w:left="360" w:hanging="360"/>
      </w:pPr>
      <w:rPr>
        <w:rFonts w:hint="default"/>
      </w:rPr>
    </w:lvl>
  </w:abstractNum>
  <w:abstractNum w:abstractNumId="385">
    <w:nsid w:val="74715624"/>
    <w:multiLevelType w:val="singleLevel"/>
    <w:tmpl w:val="7E5E5BDE"/>
    <w:lvl w:ilvl="0">
      <w:start w:val="347"/>
      <w:numFmt w:val="decimal"/>
      <w:lvlText w:val="%1."/>
      <w:lvlJc w:val="left"/>
      <w:pPr>
        <w:tabs>
          <w:tab w:val="num" w:pos="360"/>
        </w:tabs>
        <w:ind w:left="360" w:hanging="360"/>
      </w:pPr>
    </w:lvl>
  </w:abstractNum>
  <w:abstractNum w:abstractNumId="386">
    <w:nsid w:val="749D6991"/>
    <w:multiLevelType w:val="singleLevel"/>
    <w:tmpl w:val="48D47A94"/>
    <w:lvl w:ilvl="0">
      <w:start w:val="1"/>
      <w:numFmt w:val="decimal"/>
      <w:lvlText w:val="%1)"/>
      <w:lvlJc w:val="left"/>
      <w:pPr>
        <w:tabs>
          <w:tab w:val="num" w:pos="360"/>
        </w:tabs>
        <w:ind w:left="284" w:hanging="284"/>
      </w:pPr>
    </w:lvl>
  </w:abstractNum>
  <w:abstractNum w:abstractNumId="387">
    <w:nsid w:val="74B047D4"/>
    <w:multiLevelType w:val="singleLevel"/>
    <w:tmpl w:val="0419000F"/>
    <w:lvl w:ilvl="0">
      <w:start w:val="1"/>
      <w:numFmt w:val="decimal"/>
      <w:lvlText w:val="%1."/>
      <w:lvlJc w:val="left"/>
      <w:pPr>
        <w:tabs>
          <w:tab w:val="num" w:pos="360"/>
        </w:tabs>
        <w:ind w:left="360" w:hanging="360"/>
      </w:pPr>
    </w:lvl>
  </w:abstractNum>
  <w:abstractNum w:abstractNumId="388">
    <w:nsid w:val="756616DB"/>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389">
    <w:nsid w:val="75936514"/>
    <w:multiLevelType w:val="singleLevel"/>
    <w:tmpl w:val="67D01C16"/>
    <w:lvl w:ilvl="0">
      <w:start w:val="293"/>
      <w:numFmt w:val="decimal"/>
      <w:lvlText w:val="%1."/>
      <w:lvlJc w:val="left"/>
      <w:pPr>
        <w:tabs>
          <w:tab w:val="num" w:pos="360"/>
        </w:tabs>
        <w:ind w:left="360" w:hanging="360"/>
      </w:pPr>
    </w:lvl>
  </w:abstractNum>
  <w:abstractNum w:abstractNumId="390">
    <w:nsid w:val="75E35DF4"/>
    <w:multiLevelType w:val="singleLevel"/>
    <w:tmpl w:val="58C02F9A"/>
    <w:lvl w:ilvl="0">
      <w:start w:val="302"/>
      <w:numFmt w:val="bullet"/>
      <w:lvlText w:val="-"/>
      <w:lvlJc w:val="left"/>
      <w:pPr>
        <w:tabs>
          <w:tab w:val="num" w:pos="720"/>
        </w:tabs>
        <w:ind w:left="720" w:hanging="360"/>
      </w:pPr>
      <w:rPr>
        <w:rFonts w:hint="default"/>
      </w:rPr>
    </w:lvl>
  </w:abstractNum>
  <w:abstractNum w:abstractNumId="391">
    <w:nsid w:val="75FC0CBD"/>
    <w:multiLevelType w:val="singleLevel"/>
    <w:tmpl w:val="D98C7C6A"/>
    <w:lvl w:ilvl="0">
      <w:numFmt w:val="bullet"/>
      <w:lvlText w:val="-"/>
      <w:lvlJc w:val="left"/>
      <w:pPr>
        <w:tabs>
          <w:tab w:val="num" w:pos="360"/>
        </w:tabs>
        <w:ind w:left="360" w:hanging="360"/>
      </w:pPr>
      <w:rPr>
        <w:rFonts w:hint="default"/>
      </w:rPr>
    </w:lvl>
  </w:abstractNum>
  <w:abstractNum w:abstractNumId="392">
    <w:nsid w:val="75FE575E"/>
    <w:multiLevelType w:val="singleLevel"/>
    <w:tmpl w:val="0419000F"/>
    <w:lvl w:ilvl="0">
      <w:start w:val="1"/>
      <w:numFmt w:val="decimal"/>
      <w:lvlText w:val="%1."/>
      <w:lvlJc w:val="left"/>
      <w:pPr>
        <w:tabs>
          <w:tab w:val="num" w:pos="360"/>
        </w:tabs>
        <w:ind w:left="360" w:hanging="360"/>
      </w:pPr>
    </w:lvl>
  </w:abstractNum>
  <w:abstractNum w:abstractNumId="393">
    <w:nsid w:val="76114E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94">
    <w:nsid w:val="761C51BE"/>
    <w:multiLevelType w:val="singleLevel"/>
    <w:tmpl w:val="7C52DBE2"/>
    <w:lvl w:ilvl="0">
      <w:start w:val="159"/>
      <w:numFmt w:val="decimal"/>
      <w:lvlText w:val="%1."/>
      <w:lvlJc w:val="left"/>
      <w:pPr>
        <w:tabs>
          <w:tab w:val="num" w:pos="360"/>
        </w:tabs>
        <w:ind w:left="360" w:hanging="360"/>
      </w:pPr>
    </w:lvl>
  </w:abstractNum>
  <w:abstractNum w:abstractNumId="395">
    <w:nsid w:val="761E2CFF"/>
    <w:multiLevelType w:val="singleLevel"/>
    <w:tmpl w:val="FAB823DA"/>
    <w:lvl w:ilvl="0">
      <w:start w:val="328"/>
      <w:numFmt w:val="decimal"/>
      <w:lvlText w:val="%1."/>
      <w:lvlJc w:val="left"/>
      <w:pPr>
        <w:tabs>
          <w:tab w:val="num" w:pos="360"/>
        </w:tabs>
        <w:ind w:left="360" w:hanging="360"/>
      </w:pPr>
    </w:lvl>
  </w:abstractNum>
  <w:abstractNum w:abstractNumId="396">
    <w:nsid w:val="762670AA"/>
    <w:multiLevelType w:val="singleLevel"/>
    <w:tmpl w:val="11ECFD04"/>
    <w:lvl w:ilvl="0">
      <w:numFmt w:val="bullet"/>
      <w:lvlText w:val="–"/>
      <w:lvlJc w:val="left"/>
      <w:pPr>
        <w:tabs>
          <w:tab w:val="num" w:pos="360"/>
        </w:tabs>
        <w:ind w:left="360" w:hanging="360"/>
      </w:pPr>
      <w:rPr>
        <w:rFonts w:hint="default"/>
      </w:rPr>
    </w:lvl>
  </w:abstractNum>
  <w:abstractNum w:abstractNumId="397">
    <w:nsid w:val="76336711"/>
    <w:multiLevelType w:val="singleLevel"/>
    <w:tmpl w:val="B6E647CC"/>
    <w:lvl w:ilvl="0">
      <w:start w:val="233"/>
      <w:numFmt w:val="decimal"/>
      <w:lvlText w:val="%1."/>
      <w:lvlJc w:val="left"/>
      <w:pPr>
        <w:tabs>
          <w:tab w:val="num" w:pos="360"/>
        </w:tabs>
        <w:ind w:left="360" w:hanging="360"/>
      </w:pPr>
    </w:lvl>
  </w:abstractNum>
  <w:abstractNum w:abstractNumId="398">
    <w:nsid w:val="765A3F49"/>
    <w:multiLevelType w:val="singleLevel"/>
    <w:tmpl w:val="0419000F"/>
    <w:lvl w:ilvl="0">
      <w:start w:val="1"/>
      <w:numFmt w:val="decimal"/>
      <w:lvlText w:val="%1."/>
      <w:lvlJc w:val="left"/>
      <w:pPr>
        <w:tabs>
          <w:tab w:val="num" w:pos="360"/>
        </w:tabs>
        <w:ind w:left="360" w:hanging="360"/>
      </w:pPr>
    </w:lvl>
  </w:abstractNum>
  <w:abstractNum w:abstractNumId="399">
    <w:nsid w:val="76B1386D"/>
    <w:multiLevelType w:val="singleLevel"/>
    <w:tmpl w:val="B3A6698C"/>
    <w:lvl w:ilvl="0">
      <w:start w:val="350"/>
      <w:numFmt w:val="decimal"/>
      <w:lvlText w:val="%1."/>
      <w:lvlJc w:val="left"/>
      <w:pPr>
        <w:tabs>
          <w:tab w:val="num" w:pos="360"/>
        </w:tabs>
        <w:ind w:left="360" w:hanging="360"/>
      </w:pPr>
    </w:lvl>
  </w:abstractNum>
  <w:abstractNum w:abstractNumId="400">
    <w:nsid w:val="76B30109"/>
    <w:multiLevelType w:val="singleLevel"/>
    <w:tmpl w:val="0419000F"/>
    <w:lvl w:ilvl="0">
      <w:start w:val="1"/>
      <w:numFmt w:val="decimal"/>
      <w:lvlText w:val="%1."/>
      <w:lvlJc w:val="left"/>
      <w:pPr>
        <w:tabs>
          <w:tab w:val="num" w:pos="360"/>
        </w:tabs>
        <w:ind w:left="360" w:hanging="360"/>
      </w:pPr>
    </w:lvl>
  </w:abstractNum>
  <w:abstractNum w:abstractNumId="401">
    <w:nsid w:val="76FE2E23"/>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02">
    <w:nsid w:val="772A65CB"/>
    <w:multiLevelType w:val="singleLevel"/>
    <w:tmpl w:val="BDCCEA6E"/>
    <w:lvl w:ilvl="0">
      <w:start w:val="123"/>
      <w:numFmt w:val="decimal"/>
      <w:lvlText w:val="%1."/>
      <w:lvlJc w:val="left"/>
      <w:pPr>
        <w:tabs>
          <w:tab w:val="num" w:pos="360"/>
        </w:tabs>
        <w:ind w:left="360" w:hanging="360"/>
      </w:pPr>
    </w:lvl>
  </w:abstractNum>
  <w:abstractNum w:abstractNumId="403">
    <w:nsid w:val="77524E97"/>
    <w:multiLevelType w:val="singleLevel"/>
    <w:tmpl w:val="0C8471B8"/>
    <w:lvl w:ilvl="0">
      <w:start w:val="60"/>
      <w:numFmt w:val="decimal"/>
      <w:lvlText w:val="%1."/>
      <w:lvlJc w:val="left"/>
      <w:pPr>
        <w:tabs>
          <w:tab w:val="num" w:pos="360"/>
        </w:tabs>
        <w:ind w:left="340" w:hanging="340"/>
      </w:pPr>
    </w:lvl>
  </w:abstractNum>
  <w:abstractNum w:abstractNumId="404">
    <w:nsid w:val="77F0144B"/>
    <w:multiLevelType w:val="singleLevel"/>
    <w:tmpl w:val="D98C7C6A"/>
    <w:lvl w:ilvl="0">
      <w:numFmt w:val="bullet"/>
      <w:lvlText w:val="-"/>
      <w:lvlJc w:val="left"/>
      <w:pPr>
        <w:tabs>
          <w:tab w:val="num" w:pos="360"/>
        </w:tabs>
        <w:ind w:left="360" w:hanging="360"/>
      </w:pPr>
      <w:rPr>
        <w:rFonts w:hint="default"/>
      </w:rPr>
    </w:lvl>
  </w:abstractNum>
  <w:abstractNum w:abstractNumId="405">
    <w:nsid w:val="78121EF6"/>
    <w:multiLevelType w:val="singleLevel"/>
    <w:tmpl w:val="20E6903C"/>
    <w:lvl w:ilvl="0">
      <w:start w:val="183"/>
      <w:numFmt w:val="decimal"/>
      <w:lvlText w:val="%1."/>
      <w:lvlJc w:val="left"/>
      <w:pPr>
        <w:tabs>
          <w:tab w:val="num" w:pos="360"/>
        </w:tabs>
        <w:ind w:left="360" w:hanging="360"/>
      </w:pPr>
    </w:lvl>
  </w:abstractNum>
  <w:abstractNum w:abstractNumId="406">
    <w:nsid w:val="78175D7F"/>
    <w:multiLevelType w:val="singleLevel"/>
    <w:tmpl w:val="1484923E"/>
    <w:lvl w:ilvl="0">
      <w:start w:val="36"/>
      <w:numFmt w:val="decimal"/>
      <w:lvlText w:val="%1."/>
      <w:lvlJc w:val="left"/>
      <w:pPr>
        <w:tabs>
          <w:tab w:val="num" w:pos="360"/>
        </w:tabs>
        <w:ind w:left="360" w:hanging="360"/>
      </w:pPr>
    </w:lvl>
  </w:abstractNum>
  <w:abstractNum w:abstractNumId="407">
    <w:nsid w:val="786F1A4B"/>
    <w:multiLevelType w:val="singleLevel"/>
    <w:tmpl w:val="F45E5A54"/>
    <w:lvl w:ilvl="0">
      <w:start w:val="52"/>
      <w:numFmt w:val="decimal"/>
      <w:lvlText w:val="%1."/>
      <w:lvlJc w:val="left"/>
      <w:pPr>
        <w:tabs>
          <w:tab w:val="num" w:pos="360"/>
        </w:tabs>
        <w:ind w:left="360" w:hanging="360"/>
      </w:pPr>
    </w:lvl>
  </w:abstractNum>
  <w:abstractNum w:abstractNumId="408">
    <w:nsid w:val="78B46F49"/>
    <w:multiLevelType w:val="singleLevel"/>
    <w:tmpl w:val="286887F8"/>
    <w:lvl w:ilvl="0">
      <w:start w:val="289"/>
      <w:numFmt w:val="decimal"/>
      <w:lvlText w:val="%1."/>
      <w:lvlJc w:val="left"/>
      <w:pPr>
        <w:tabs>
          <w:tab w:val="num" w:pos="360"/>
        </w:tabs>
        <w:ind w:left="360" w:hanging="360"/>
      </w:pPr>
    </w:lvl>
  </w:abstractNum>
  <w:abstractNum w:abstractNumId="409">
    <w:nsid w:val="791D19CD"/>
    <w:multiLevelType w:val="singleLevel"/>
    <w:tmpl w:val="67D01C16"/>
    <w:lvl w:ilvl="0">
      <w:start w:val="293"/>
      <w:numFmt w:val="decimal"/>
      <w:lvlText w:val="%1."/>
      <w:lvlJc w:val="left"/>
      <w:pPr>
        <w:tabs>
          <w:tab w:val="num" w:pos="360"/>
        </w:tabs>
        <w:ind w:left="360" w:hanging="360"/>
      </w:pPr>
    </w:lvl>
  </w:abstractNum>
  <w:abstractNum w:abstractNumId="410">
    <w:nsid w:val="793D5898"/>
    <w:multiLevelType w:val="singleLevel"/>
    <w:tmpl w:val="B0765612"/>
    <w:lvl w:ilvl="0">
      <w:start w:val="188"/>
      <w:numFmt w:val="decimal"/>
      <w:lvlText w:val="%1."/>
      <w:lvlJc w:val="left"/>
      <w:pPr>
        <w:tabs>
          <w:tab w:val="num" w:pos="360"/>
        </w:tabs>
        <w:ind w:left="360" w:hanging="360"/>
      </w:pPr>
    </w:lvl>
  </w:abstractNum>
  <w:abstractNum w:abstractNumId="411">
    <w:nsid w:val="7999367D"/>
    <w:multiLevelType w:val="singleLevel"/>
    <w:tmpl w:val="52EEECB4"/>
    <w:lvl w:ilvl="0">
      <w:start w:val="352"/>
      <w:numFmt w:val="bullet"/>
      <w:lvlText w:val="-"/>
      <w:lvlJc w:val="left"/>
      <w:pPr>
        <w:tabs>
          <w:tab w:val="num" w:pos="360"/>
        </w:tabs>
        <w:ind w:left="360" w:hanging="360"/>
      </w:pPr>
      <w:rPr>
        <w:rFonts w:hint="default"/>
      </w:rPr>
    </w:lvl>
  </w:abstractNum>
  <w:abstractNum w:abstractNumId="412">
    <w:nsid w:val="7A764853"/>
    <w:multiLevelType w:val="singleLevel"/>
    <w:tmpl w:val="82B49A10"/>
    <w:lvl w:ilvl="0">
      <w:start w:val="229"/>
      <w:numFmt w:val="decimal"/>
      <w:lvlText w:val="%1."/>
      <w:lvlJc w:val="left"/>
      <w:pPr>
        <w:tabs>
          <w:tab w:val="num" w:pos="360"/>
        </w:tabs>
        <w:ind w:left="360" w:hanging="360"/>
      </w:pPr>
    </w:lvl>
  </w:abstractNum>
  <w:abstractNum w:abstractNumId="413">
    <w:nsid w:val="7AB721D4"/>
    <w:multiLevelType w:val="singleLevel"/>
    <w:tmpl w:val="6FC0B144"/>
    <w:lvl w:ilvl="0">
      <w:start w:val="1"/>
      <w:numFmt w:val="bullet"/>
      <w:lvlText w:val="–"/>
      <w:lvlJc w:val="left"/>
      <w:pPr>
        <w:tabs>
          <w:tab w:val="num" w:pos="360"/>
        </w:tabs>
        <w:ind w:left="284" w:hanging="284"/>
      </w:pPr>
      <w:rPr>
        <w:rFonts w:ascii="Times New Roman" w:hAnsi="Times New Roman" w:hint="default"/>
        <w:b w:val="0"/>
        <w:i w:val="0"/>
        <w:sz w:val="22"/>
      </w:rPr>
    </w:lvl>
  </w:abstractNum>
  <w:abstractNum w:abstractNumId="414">
    <w:nsid w:val="7ABE2788"/>
    <w:multiLevelType w:val="singleLevel"/>
    <w:tmpl w:val="100E6E1E"/>
    <w:lvl w:ilvl="0">
      <w:start w:val="268"/>
      <w:numFmt w:val="decimal"/>
      <w:lvlText w:val="%1."/>
      <w:lvlJc w:val="left"/>
      <w:pPr>
        <w:tabs>
          <w:tab w:val="num" w:pos="360"/>
        </w:tabs>
        <w:ind w:left="360" w:hanging="360"/>
      </w:pPr>
    </w:lvl>
  </w:abstractNum>
  <w:abstractNum w:abstractNumId="415">
    <w:nsid w:val="7B3451D5"/>
    <w:multiLevelType w:val="singleLevel"/>
    <w:tmpl w:val="B0FA0884"/>
    <w:lvl w:ilvl="0">
      <w:start w:val="401"/>
      <w:numFmt w:val="decimal"/>
      <w:lvlText w:val="%1."/>
      <w:lvlJc w:val="left"/>
      <w:pPr>
        <w:tabs>
          <w:tab w:val="num" w:pos="360"/>
        </w:tabs>
        <w:ind w:left="360" w:hanging="360"/>
      </w:pPr>
    </w:lvl>
  </w:abstractNum>
  <w:abstractNum w:abstractNumId="416">
    <w:nsid w:val="7BDD147F"/>
    <w:multiLevelType w:val="singleLevel"/>
    <w:tmpl w:val="52EEECB4"/>
    <w:lvl w:ilvl="0">
      <w:start w:val="352"/>
      <w:numFmt w:val="bullet"/>
      <w:lvlText w:val="-"/>
      <w:lvlJc w:val="left"/>
      <w:pPr>
        <w:tabs>
          <w:tab w:val="num" w:pos="360"/>
        </w:tabs>
        <w:ind w:left="360" w:hanging="360"/>
      </w:pPr>
      <w:rPr>
        <w:rFonts w:hint="default"/>
      </w:rPr>
    </w:lvl>
  </w:abstractNum>
  <w:abstractNum w:abstractNumId="417">
    <w:nsid w:val="7C022BFC"/>
    <w:multiLevelType w:val="singleLevel"/>
    <w:tmpl w:val="2B4C8064"/>
    <w:lvl w:ilvl="0">
      <w:start w:val="305"/>
      <w:numFmt w:val="decimal"/>
      <w:lvlText w:val="%1."/>
      <w:lvlJc w:val="left"/>
      <w:pPr>
        <w:tabs>
          <w:tab w:val="num" w:pos="360"/>
        </w:tabs>
        <w:ind w:left="360" w:hanging="360"/>
      </w:pPr>
    </w:lvl>
  </w:abstractNum>
  <w:abstractNum w:abstractNumId="418">
    <w:nsid w:val="7C6B6DBF"/>
    <w:multiLevelType w:val="singleLevel"/>
    <w:tmpl w:val="0419000F"/>
    <w:lvl w:ilvl="0">
      <w:start w:val="1"/>
      <w:numFmt w:val="decimal"/>
      <w:lvlText w:val="%1."/>
      <w:lvlJc w:val="left"/>
      <w:pPr>
        <w:tabs>
          <w:tab w:val="num" w:pos="360"/>
        </w:tabs>
        <w:ind w:left="360" w:hanging="360"/>
      </w:pPr>
    </w:lvl>
  </w:abstractNum>
  <w:abstractNum w:abstractNumId="419">
    <w:nsid w:val="7D46307E"/>
    <w:multiLevelType w:val="singleLevel"/>
    <w:tmpl w:val="9AEA7A36"/>
    <w:lvl w:ilvl="0">
      <w:start w:val="1"/>
      <w:numFmt w:val="lowerLetter"/>
      <w:lvlText w:val="%1)"/>
      <w:lvlJc w:val="left"/>
      <w:pPr>
        <w:tabs>
          <w:tab w:val="num" w:pos="360"/>
        </w:tabs>
        <w:ind w:left="360" w:hanging="360"/>
      </w:pPr>
    </w:lvl>
  </w:abstractNum>
  <w:abstractNum w:abstractNumId="420">
    <w:nsid w:val="7D697BC2"/>
    <w:multiLevelType w:val="singleLevel"/>
    <w:tmpl w:val="5E4AA900"/>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421">
    <w:nsid w:val="7DAE56FE"/>
    <w:multiLevelType w:val="singleLevel"/>
    <w:tmpl w:val="0419000F"/>
    <w:lvl w:ilvl="0">
      <w:start w:val="1"/>
      <w:numFmt w:val="decimal"/>
      <w:lvlText w:val="%1."/>
      <w:lvlJc w:val="left"/>
      <w:pPr>
        <w:tabs>
          <w:tab w:val="num" w:pos="360"/>
        </w:tabs>
        <w:ind w:left="360" w:hanging="360"/>
      </w:pPr>
    </w:lvl>
  </w:abstractNum>
  <w:abstractNum w:abstractNumId="422">
    <w:nsid w:val="7DF16D01"/>
    <w:multiLevelType w:val="singleLevel"/>
    <w:tmpl w:val="590EBFEA"/>
    <w:lvl w:ilvl="0">
      <w:start w:val="9"/>
      <w:numFmt w:val="decimal"/>
      <w:lvlText w:val="(%1)"/>
      <w:lvlJc w:val="left"/>
      <w:pPr>
        <w:tabs>
          <w:tab w:val="num" w:pos="360"/>
        </w:tabs>
        <w:ind w:left="360" w:hanging="360"/>
      </w:pPr>
      <w:rPr>
        <w:rFonts w:hint="default"/>
      </w:rPr>
    </w:lvl>
  </w:abstractNum>
  <w:abstractNum w:abstractNumId="423">
    <w:nsid w:val="7E7B1307"/>
    <w:multiLevelType w:val="singleLevel"/>
    <w:tmpl w:val="80D87F62"/>
    <w:lvl w:ilvl="0">
      <w:start w:val="334"/>
      <w:numFmt w:val="decimal"/>
      <w:lvlText w:val="%1."/>
      <w:lvlJc w:val="left"/>
      <w:pPr>
        <w:tabs>
          <w:tab w:val="num" w:pos="360"/>
        </w:tabs>
        <w:ind w:left="360" w:hanging="360"/>
      </w:pPr>
    </w:lvl>
  </w:abstractNum>
  <w:abstractNum w:abstractNumId="424">
    <w:nsid w:val="7E901B9C"/>
    <w:multiLevelType w:val="singleLevel"/>
    <w:tmpl w:val="0419000F"/>
    <w:lvl w:ilvl="0">
      <w:start w:val="1"/>
      <w:numFmt w:val="decimal"/>
      <w:lvlText w:val="%1."/>
      <w:lvlJc w:val="left"/>
      <w:pPr>
        <w:tabs>
          <w:tab w:val="num" w:pos="360"/>
        </w:tabs>
        <w:ind w:left="360" w:hanging="360"/>
      </w:pPr>
    </w:lvl>
  </w:abstractNum>
  <w:abstractNum w:abstractNumId="425">
    <w:nsid w:val="7EA37FAB"/>
    <w:multiLevelType w:val="singleLevel"/>
    <w:tmpl w:val="EA72D116"/>
    <w:lvl w:ilvl="0">
      <w:start w:val="320"/>
      <w:numFmt w:val="decimal"/>
      <w:lvlText w:val="%1."/>
      <w:lvlJc w:val="left"/>
      <w:pPr>
        <w:tabs>
          <w:tab w:val="num" w:pos="360"/>
        </w:tabs>
        <w:ind w:left="360" w:hanging="360"/>
      </w:pPr>
    </w:lvl>
  </w:abstractNum>
  <w:abstractNum w:abstractNumId="426">
    <w:nsid w:val="7EED12A5"/>
    <w:multiLevelType w:val="singleLevel"/>
    <w:tmpl w:val="755E186A"/>
    <w:lvl w:ilvl="0">
      <w:start w:val="110"/>
      <w:numFmt w:val="decimal"/>
      <w:lvlText w:val="%1."/>
      <w:lvlJc w:val="left"/>
      <w:pPr>
        <w:tabs>
          <w:tab w:val="num" w:pos="360"/>
        </w:tabs>
        <w:ind w:left="360" w:hanging="360"/>
      </w:pPr>
    </w:lvl>
  </w:abstractNum>
  <w:abstractNum w:abstractNumId="427">
    <w:nsid w:val="7F232B70"/>
    <w:multiLevelType w:val="singleLevel"/>
    <w:tmpl w:val="30105F68"/>
    <w:lvl w:ilvl="0">
      <w:start w:val="1"/>
      <w:numFmt w:val="decimal"/>
      <w:lvlText w:val="%1."/>
      <w:lvlJc w:val="left"/>
      <w:pPr>
        <w:tabs>
          <w:tab w:val="num" w:pos="720"/>
        </w:tabs>
        <w:ind w:left="720" w:hanging="720"/>
      </w:pPr>
      <w:rPr>
        <w:rFonts w:hint="default"/>
      </w:rPr>
    </w:lvl>
  </w:abstractNum>
  <w:abstractNum w:abstractNumId="428">
    <w:nsid w:val="7F4425FD"/>
    <w:multiLevelType w:val="singleLevel"/>
    <w:tmpl w:val="98B265B2"/>
    <w:lvl w:ilvl="0">
      <w:start w:val="424"/>
      <w:numFmt w:val="decimal"/>
      <w:lvlText w:val="%1."/>
      <w:lvlJc w:val="left"/>
      <w:pPr>
        <w:tabs>
          <w:tab w:val="num" w:pos="360"/>
        </w:tabs>
        <w:ind w:left="360" w:hanging="360"/>
      </w:pPr>
    </w:lvl>
  </w:abstractNum>
  <w:abstractNum w:abstractNumId="429">
    <w:nsid w:val="7F5D701A"/>
    <w:multiLevelType w:val="singleLevel"/>
    <w:tmpl w:val="FBD0EE7A"/>
    <w:lvl w:ilvl="0">
      <w:start w:val="205"/>
      <w:numFmt w:val="decimal"/>
      <w:lvlText w:val="%1."/>
      <w:lvlJc w:val="left"/>
      <w:pPr>
        <w:tabs>
          <w:tab w:val="num" w:pos="360"/>
        </w:tabs>
        <w:ind w:left="360" w:hanging="360"/>
      </w:pPr>
    </w:lvl>
  </w:abstractNum>
  <w:abstractNum w:abstractNumId="430">
    <w:nsid w:val="7F8B39E2"/>
    <w:multiLevelType w:val="singleLevel"/>
    <w:tmpl w:val="55EA754A"/>
    <w:lvl w:ilvl="0">
      <w:start w:val="284"/>
      <w:numFmt w:val="decimal"/>
      <w:lvlText w:val="%1."/>
      <w:lvlJc w:val="left"/>
      <w:pPr>
        <w:tabs>
          <w:tab w:val="num" w:pos="360"/>
        </w:tabs>
        <w:ind w:left="360" w:hanging="360"/>
      </w:pPr>
    </w:lvl>
  </w:abstractNum>
  <w:abstractNum w:abstractNumId="431">
    <w:nsid w:val="7F8B4C22"/>
    <w:multiLevelType w:val="singleLevel"/>
    <w:tmpl w:val="61F69BBC"/>
    <w:lvl w:ilvl="0">
      <w:start w:val="114"/>
      <w:numFmt w:val="decimal"/>
      <w:lvlText w:val="%1."/>
      <w:lvlJc w:val="left"/>
      <w:pPr>
        <w:tabs>
          <w:tab w:val="num" w:pos="360"/>
        </w:tabs>
        <w:ind w:left="360" w:hanging="360"/>
      </w:pPr>
    </w:lvl>
  </w:abstractNum>
  <w:num w:numId="1">
    <w:abstractNumId w:val="326"/>
  </w:num>
  <w:num w:numId="2">
    <w:abstractNumId w:val="38"/>
  </w:num>
  <w:num w:numId="3">
    <w:abstractNumId w:val="261"/>
  </w:num>
  <w:num w:numId="4">
    <w:abstractNumId w:val="84"/>
  </w:num>
  <w:num w:numId="5">
    <w:abstractNumId w:val="393"/>
  </w:num>
  <w:num w:numId="6">
    <w:abstractNumId w:val="296"/>
  </w:num>
  <w:num w:numId="7">
    <w:abstractNumId w:val="7"/>
  </w:num>
  <w:num w:numId="8">
    <w:abstractNumId w:val="43"/>
  </w:num>
  <w:num w:numId="9">
    <w:abstractNumId w:val="245"/>
  </w:num>
  <w:num w:numId="10">
    <w:abstractNumId w:val="11"/>
  </w:num>
  <w:num w:numId="11">
    <w:abstractNumId w:val="137"/>
  </w:num>
  <w:num w:numId="12">
    <w:abstractNumId w:val="342"/>
  </w:num>
  <w:num w:numId="13">
    <w:abstractNumId w:val="22"/>
  </w:num>
  <w:num w:numId="14">
    <w:abstractNumId w:val="367"/>
  </w:num>
  <w:num w:numId="15">
    <w:abstractNumId w:val="86"/>
  </w:num>
  <w:num w:numId="16">
    <w:abstractNumId w:val="150"/>
  </w:num>
  <w:num w:numId="17">
    <w:abstractNumId w:val="61"/>
  </w:num>
  <w:num w:numId="18">
    <w:abstractNumId w:val="373"/>
  </w:num>
  <w:num w:numId="19">
    <w:abstractNumId w:val="243"/>
  </w:num>
  <w:num w:numId="20">
    <w:abstractNumId w:val="372"/>
  </w:num>
  <w:num w:numId="21">
    <w:abstractNumId w:val="248"/>
  </w:num>
  <w:num w:numId="22">
    <w:abstractNumId w:val="31"/>
  </w:num>
  <w:num w:numId="23">
    <w:abstractNumId w:val="180"/>
  </w:num>
  <w:num w:numId="24">
    <w:abstractNumId w:val="377"/>
  </w:num>
  <w:num w:numId="25">
    <w:abstractNumId w:val="82"/>
  </w:num>
  <w:num w:numId="26">
    <w:abstractNumId w:val="167"/>
  </w:num>
  <w:num w:numId="27">
    <w:abstractNumId w:val="48"/>
  </w:num>
  <w:num w:numId="28">
    <w:abstractNumId w:val="371"/>
  </w:num>
  <w:num w:numId="29">
    <w:abstractNumId w:val="346"/>
  </w:num>
  <w:num w:numId="30">
    <w:abstractNumId w:val="202"/>
  </w:num>
  <w:num w:numId="31">
    <w:abstractNumId w:val="136"/>
  </w:num>
  <w:num w:numId="32">
    <w:abstractNumId w:val="419"/>
  </w:num>
  <w:num w:numId="33">
    <w:abstractNumId w:val="13"/>
  </w:num>
  <w:num w:numId="34">
    <w:abstractNumId w:val="319"/>
  </w:num>
  <w:num w:numId="35">
    <w:abstractNumId w:val="241"/>
  </w:num>
  <w:num w:numId="36">
    <w:abstractNumId w:val="294"/>
  </w:num>
  <w:num w:numId="37">
    <w:abstractNumId w:val="130"/>
  </w:num>
  <w:num w:numId="38">
    <w:abstractNumId w:val="252"/>
  </w:num>
  <w:num w:numId="39">
    <w:abstractNumId w:val="184"/>
  </w:num>
  <w:num w:numId="40">
    <w:abstractNumId w:val="406"/>
  </w:num>
  <w:num w:numId="41">
    <w:abstractNumId w:val="235"/>
  </w:num>
  <w:num w:numId="42">
    <w:abstractNumId w:val="213"/>
  </w:num>
  <w:num w:numId="43">
    <w:abstractNumId w:val="170"/>
  </w:num>
  <w:num w:numId="44">
    <w:abstractNumId w:val="343"/>
  </w:num>
  <w:num w:numId="45">
    <w:abstractNumId w:val="424"/>
  </w:num>
  <w:num w:numId="46">
    <w:abstractNumId w:val="18"/>
  </w:num>
  <w:num w:numId="47">
    <w:abstractNumId w:val="324"/>
  </w:num>
  <w:num w:numId="48">
    <w:abstractNumId w:val="8"/>
  </w:num>
  <w:num w:numId="49">
    <w:abstractNumId w:val="220"/>
  </w:num>
  <w:num w:numId="50">
    <w:abstractNumId w:val="337"/>
  </w:num>
  <w:num w:numId="51">
    <w:abstractNumId w:val="176"/>
  </w:num>
  <w:num w:numId="52">
    <w:abstractNumId w:val="369"/>
  </w:num>
  <w:num w:numId="53">
    <w:abstractNumId w:val="323"/>
  </w:num>
  <w:num w:numId="54">
    <w:abstractNumId w:val="383"/>
  </w:num>
  <w:num w:numId="55">
    <w:abstractNumId w:val="352"/>
  </w:num>
  <w:num w:numId="56">
    <w:abstractNumId w:val="407"/>
  </w:num>
  <w:num w:numId="57">
    <w:abstractNumId w:val="403"/>
  </w:num>
  <w:num w:numId="58">
    <w:abstractNumId w:val="12"/>
  </w:num>
  <w:num w:numId="59">
    <w:abstractNumId w:val="156"/>
  </w:num>
  <w:num w:numId="60">
    <w:abstractNumId w:val="90"/>
  </w:num>
  <w:num w:numId="61">
    <w:abstractNumId w:val="53"/>
  </w:num>
  <w:num w:numId="62">
    <w:abstractNumId w:val="34"/>
  </w:num>
  <w:num w:numId="63">
    <w:abstractNumId w:val="129"/>
  </w:num>
  <w:num w:numId="64">
    <w:abstractNumId w:val="320"/>
  </w:num>
  <w:num w:numId="65">
    <w:abstractNumId w:val="83"/>
  </w:num>
  <w:num w:numId="66">
    <w:abstractNumId w:val="214"/>
  </w:num>
  <w:num w:numId="67">
    <w:abstractNumId w:val="78"/>
  </w:num>
  <w:num w:numId="68">
    <w:abstractNumId w:val="378"/>
  </w:num>
  <w:num w:numId="69">
    <w:abstractNumId w:val="270"/>
  </w:num>
  <w:num w:numId="70">
    <w:abstractNumId w:val="219"/>
  </w:num>
  <w:num w:numId="71">
    <w:abstractNumId w:val="263"/>
  </w:num>
  <w:num w:numId="72">
    <w:abstractNumId w:val="154"/>
  </w:num>
  <w:num w:numId="73">
    <w:abstractNumId w:val="223"/>
  </w:num>
  <w:num w:numId="74">
    <w:abstractNumId w:val="258"/>
  </w:num>
  <w:num w:numId="75">
    <w:abstractNumId w:val="239"/>
  </w:num>
  <w:num w:numId="76">
    <w:abstractNumId w:val="253"/>
  </w:num>
  <w:num w:numId="77">
    <w:abstractNumId w:val="387"/>
  </w:num>
  <w:num w:numId="78">
    <w:abstractNumId w:val="79"/>
  </w:num>
  <w:num w:numId="79">
    <w:abstractNumId w:val="274"/>
  </w:num>
  <w:num w:numId="80">
    <w:abstractNumId w:val="111"/>
  </w:num>
  <w:num w:numId="81">
    <w:abstractNumId w:val="255"/>
  </w:num>
  <w:num w:numId="82">
    <w:abstractNumId w:val="238"/>
  </w:num>
  <w:num w:numId="83">
    <w:abstractNumId w:val="60"/>
  </w:num>
  <w:num w:numId="84">
    <w:abstractNumId w:val="99"/>
  </w:num>
  <w:num w:numId="85">
    <w:abstractNumId w:val="158"/>
  </w:num>
  <w:num w:numId="86">
    <w:abstractNumId w:val="73"/>
  </w:num>
  <w:num w:numId="87">
    <w:abstractNumId w:val="365"/>
  </w:num>
  <w:num w:numId="88">
    <w:abstractNumId w:val="298"/>
  </w:num>
  <w:num w:numId="89">
    <w:abstractNumId w:val="37"/>
  </w:num>
  <w:num w:numId="90">
    <w:abstractNumId w:val="153"/>
  </w:num>
  <w:num w:numId="91">
    <w:abstractNumId w:val="28"/>
  </w:num>
  <w:num w:numId="92">
    <w:abstractNumId w:val="119"/>
  </w:num>
  <w:num w:numId="93">
    <w:abstractNumId w:val="44"/>
  </w:num>
  <w:num w:numId="94">
    <w:abstractNumId w:val="17"/>
  </w:num>
  <w:num w:numId="95">
    <w:abstractNumId w:val="398"/>
  </w:num>
  <w:num w:numId="96">
    <w:abstractNumId w:val="148"/>
  </w:num>
  <w:num w:numId="97">
    <w:abstractNumId w:val="108"/>
  </w:num>
  <w:num w:numId="98">
    <w:abstractNumId w:val="228"/>
  </w:num>
  <w:num w:numId="99">
    <w:abstractNumId w:val="240"/>
  </w:num>
  <w:num w:numId="100">
    <w:abstractNumId w:val="211"/>
  </w:num>
  <w:num w:numId="101">
    <w:abstractNumId w:val="113"/>
  </w:num>
  <w:num w:numId="102">
    <w:abstractNumId w:val="217"/>
  </w:num>
  <w:num w:numId="103">
    <w:abstractNumId w:val="381"/>
  </w:num>
  <w:num w:numId="104">
    <w:abstractNumId w:val="227"/>
  </w:num>
  <w:num w:numId="105">
    <w:abstractNumId w:val="356"/>
  </w:num>
  <w:num w:numId="106">
    <w:abstractNumId w:val="98"/>
  </w:num>
  <w:num w:numId="107">
    <w:abstractNumId w:val="206"/>
  </w:num>
  <w:num w:numId="108">
    <w:abstractNumId w:val="357"/>
  </w:num>
  <w:num w:numId="109">
    <w:abstractNumId w:val="70"/>
  </w:num>
  <w:num w:numId="110">
    <w:abstractNumId w:val="278"/>
  </w:num>
  <w:num w:numId="111">
    <w:abstractNumId w:val="126"/>
  </w:num>
  <w:num w:numId="112">
    <w:abstractNumId w:val="431"/>
  </w:num>
  <w:num w:numId="113">
    <w:abstractNumId w:val="360"/>
  </w:num>
  <w:num w:numId="114">
    <w:abstractNumId w:val="232"/>
  </w:num>
  <w:num w:numId="115">
    <w:abstractNumId w:val="353"/>
  </w:num>
  <w:num w:numId="116">
    <w:abstractNumId w:val="110"/>
  </w:num>
  <w:num w:numId="117">
    <w:abstractNumId w:val="402"/>
  </w:num>
  <w:num w:numId="118">
    <w:abstractNumId w:val="363"/>
  </w:num>
  <w:num w:numId="119">
    <w:abstractNumId w:val="190"/>
  </w:num>
  <w:num w:numId="120">
    <w:abstractNumId w:val="382"/>
  </w:num>
  <w:num w:numId="121">
    <w:abstractNumId w:val="54"/>
  </w:num>
  <w:num w:numId="122">
    <w:abstractNumId w:val="317"/>
  </w:num>
  <w:num w:numId="123">
    <w:abstractNumId w:val="233"/>
  </w:num>
  <w:num w:numId="124">
    <w:abstractNumId w:val="267"/>
  </w:num>
  <w:num w:numId="125">
    <w:abstractNumId w:val="307"/>
  </w:num>
  <w:num w:numId="126">
    <w:abstractNumId w:val="312"/>
  </w:num>
  <w:num w:numId="127">
    <w:abstractNumId w:val="145"/>
  </w:num>
  <w:num w:numId="128">
    <w:abstractNumId w:val="236"/>
  </w:num>
  <w:num w:numId="129">
    <w:abstractNumId w:val="125"/>
  </w:num>
  <w:num w:numId="130">
    <w:abstractNumId w:val="293"/>
  </w:num>
  <w:num w:numId="131">
    <w:abstractNumId w:val="384"/>
  </w:num>
  <w:num w:numId="132">
    <w:abstractNumId w:val="97"/>
  </w:num>
  <w:num w:numId="133">
    <w:abstractNumId w:val="33"/>
  </w:num>
  <w:num w:numId="134">
    <w:abstractNumId w:val="421"/>
  </w:num>
  <w:num w:numId="135">
    <w:abstractNumId w:val="117"/>
  </w:num>
  <w:num w:numId="136">
    <w:abstractNumId w:val="230"/>
  </w:num>
  <w:num w:numId="137">
    <w:abstractNumId w:val="321"/>
  </w:num>
  <w:num w:numId="138">
    <w:abstractNumId w:val="272"/>
  </w:num>
  <w:num w:numId="139">
    <w:abstractNumId w:val="57"/>
  </w:num>
  <w:num w:numId="140">
    <w:abstractNumId w:val="331"/>
  </w:num>
  <w:num w:numId="141">
    <w:abstractNumId w:val="71"/>
  </w:num>
  <w:num w:numId="142">
    <w:abstractNumId w:val="107"/>
  </w:num>
  <w:num w:numId="143">
    <w:abstractNumId w:val="197"/>
  </w:num>
  <w:num w:numId="144">
    <w:abstractNumId w:val="177"/>
  </w:num>
  <w:num w:numId="145">
    <w:abstractNumId w:val="394"/>
  </w:num>
  <w:num w:numId="146">
    <w:abstractNumId w:val="127"/>
  </w:num>
  <w:num w:numId="147">
    <w:abstractNumId w:val="396"/>
  </w:num>
  <w:num w:numId="148">
    <w:abstractNumId w:val="338"/>
  </w:num>
  <w:num w:numId="149">
    <w:abstractNumId w:val="133"/>
  </w:num>
  <w:num w:numId="150">
    <w:abstractNumId w:val="348"/>
  </w:num>
  <w:num w:numId="151">
    <w:abstractNumId w:val="330"/>
  </w:num>
  <w:num w:numId="152">
    <w:abstractNumId w:val="333"/>
  </w:num>
  <w:num w:numId="153">
    <w:abstractNumId w:val="21"/>
  </w:num>
  <w:num w:numId="154">
    <w:abstractNumId w:val="336"/>
  </w:num>
  <w:num w:numId="155">
    <w:abstractNumId w:val="120"/>
  </w:num>
  <w:num w:numId="156">
    <w:abstractNumId w:val="276"/>
  </w:num>
  <w:num w:numId="157">
    <w:abstractNumId w:val="286"/>
  </w:num>
  <w:num w:numId="158">
    <w:abstractNumId w:val="251"/>
  </w:num>
  <w:num w:numId="159">
    <w:abstractNumId w:val="283"/>
  </w:num>
  <w:num w:numId="160">
    <w:abstractNumId w:val="289"/>
  </w:num>
  <w:num w:numId="161">
    <w:abstractNumId w:val="122"/>
  </w:num>
  <w:num w:numId="162">
    <w:abstractNumId w:val="215"/>
  </w:num>
  <w:num w:numId="163">
    <w:abstractNumId w:val="295"/>
  </w:num>
  <w:num w:numId="164">
    <w:abstractNumId w:val="200"/>
  </w:num>
  <w:num w:numId="165">
    <w:abstractNumId w:val="101"/>
  </w:num>
  <w:num w:numId="166">
    <w:abstractNumId w:val="138"/>
  </w:num>
  <w:num w:numId="167">
    <w:abstractNumId w:val="405"/>
  </w:num>
  <w:num w:numId="168">
    <w:abstractNumId w:val="56"/>
  </w:num>
  <w:num w:numId="169">
    <w:abstractNumId w:val="23"/>
  </w:num>
  <w:num w:numId="170">
    <w:abstractNumId w:val="89"/>
  </w:num>
  <w:num w:numId="171">
    <w:abstractNumId w:val="163"/>
  </w:num>
  <w:num w:numId="172">
    <w:abstractNumId w:val="410"/>
  </w:num>
  <w:num w:numId="173">
    <w:abstractNumId w:val="277"/>
  </w:num>
  <w:num w:numId="174">
    <w:abstractNumId w:val="49"/>
  </w:num>
  <w:num w:numId="175">
    <w:abstractNumId w:val="140"/>
  </w:num>
  <w:num w:numId="176">
    <w:abstractNumId w:val="429"/>
  </w:num>
  <w:num w:numId="177">
    <w:abstractNumId w:val="341"/>
  </w:num>
  <w:num w:numId="178">
    <w:abstractNumId w:val="392"/>
  </w:num>
  <w:num w:numId="179">
    <w:abstractNumId w:val="375"/>
  </w:num>
  <w:num w:numId="180">
    <w:abstractNumId w:val="195"/>
  </w:num>
  <w:num w:numId="181">
    <w:abstractNumId w:val="224"/>
  </w:num>
  <w:num w:numId="182">
    <w:abstractNumId w:val="69"/>
  </w:num>
  <w:num w:numId="183">
    <w:abstractNumId w:val="15"/>
  </w:num>
  <w:num w:numId="184">
    <w:abstractNumId w:val="355"/>
  </w:num>
  <w:num w:numId="185">
    <w:abstractNumId w:val="144"/>
  </w:num>
  <w:num w:numId="186">
    <w:abstractNumId w:val="135"/>
  </w:num>
  <w:num w:numId="187">
    <w:abstractNumId w:val="77"/>
  </w:num>
  <w:num w:numId="188">
    <w:abstractNumId w:val="412"/>
  </w:num>
  <w:num w:numId="189">
    <w:abstractNumId w:val="290"/>
  </w:num>
  <w:num w:numId="190">
    <w:abstractNumId w:val="397"/>
  </w:num>
  <w:num w:numId="191">
    <w:abstractNumId w:val="189"/>
  </w:num>
  <w:num w:numId="192">
    <w:abstractNumId w:val="51"/>
  </w:num>
  <w:num w:numId="193">
    <w:abstractNumId w:val="222"/>
  </w:num>
  <w:num w:numId="194">
    <w:abstractNumId w:val="244"/>
  </w:num>
  <w:num w:numId="195">
    <w:abstractNumId w:val="231"/>
  </w:num>
  <w:num w:numId="196">
    <w:abstractNumId w:val="191"/>
  </w:num>
  <w:num w:numId="197">
    <w:abstractNumId w:val="273"/>
  </w:num>
  <w:num w:numId="198">
    <w:abstractNumId w:val="250"/>
  </w:num>
  <w:num w:numId="199">
    <w:abstractNumId w:val="59"/>
  </w:num>
  <w:num w:numId="200">
    <w:abstractNumId w:val="132"/>
  </w:num>
  <w:num w:numId="201">
    <w:abstractNumId w:val="282"/>
  </w:num>
  <w:num w:numId="202">
    <w:abstractNumId w:val="151"/>
  </w:num>
  <w:num w:numId="203">
    <w:abstractNumId w:val="265"/>
  </w:num>
  <w:num w:numId="204">
    <w:abstractNumId w:val="340"/>
  </w:num>
  <w:num w:numId="205">
    <w:abstractNumId w:val="257"/>
  </w:num>
  <w:num w:numId="206">
    <w:abstractNumId w:val="100"/>
  </w:num>
  <w:num w:numId="207">
    <w:abstractNumId w:val="260"/>
  </w:num>
  <w:num w:numId="208">
    <w:abstractNumId w:val="354"/>
  </w:num>
  <w:num w:numId="209">
    <w:abstractNumId w:val="414"/>
  </w:num>
  <w:num w:numId="210">
    <w:abstractNumId w:val="287"/>
  </w:num>
  <w:num w:numId="211">
    <w:abstractNumId w:val="96"/>
  </w:num>
  <w:num w:numId="212">
    <w:abstractNumId w:val="204"/>
  </w:num>
  <w:num w:numId="213">
    <w:abstractNumId w:val="87"/>
  </w:num>
  <w:num w:numId="214">
    <w:abstractNumId w:val="143"/>
  </w:num>
  <w:num w:numId="215">
    <w:abstractNumId w:val="27"/>
  </w:num>
  <w:num w:numId="216">
    <w:abstractNumId w:val="52"/>
  </w:num>
  <w:num w:numId="217">
    <w:abstractNumId w:val="186"/>
  </w:num>
  <w:num w:numId="218">
    <w:abstractNumId w:val="358"/>
  </w:num>
  <w:num w:numId="219">
    <w:abstractNumId w:val="430"/>
  </w:num>
  <w:num w:numId="220">
    <w:abstractNumId w:val="256"/>
  </w:num>
  <w:num w:numId="221">
    <w:abstractNumId w:val="366"/>
  </w:num>
  <w:num w:numId="222">
    <w:abstractNumId w:val="95"/>
  </w:num>
  <w:num w:numId="223">
    <w:abstractNumId w:val="408"/>
  </w:num>
  <w:num w:numId="224">
    <w:abstractNumId w:val="181"/>
  </w:num>
  <w:num w:numId="225">
    <w:abstractNumId w:val="14"/>
  </w:num>
  <w:num w:numId="226">
    <w:abstractNumId w:val="327"/>
  </w:num>
  <w:num w:numId="227">
    <w:abstractNumId w:val="329"/>
  </w:num>
  <w:num w:numId="228">
    <w:abstractNumId w:val="5"/>
  </w:num>
  <w:num w:numId="229">
    <w:abstractNumId w:val="160"/>
  </w:num>
  <w:num w:numId="230">
    <w:abstractNumId w:val="426"/>
  </w:num>
  <w:num w:numId="231">
    <w:abstractNumId w:val="35"/>
  </w:num>
  <w:num w:numId="232">
    <w:abstractNumId w:val="76"/>
  </w:num>
  <w:num w:numId="233">
    <w:abstractNumId w:val="391"/>
  </w:num>
  <w:num w:numId="234">
    <w:abstractNumId w:val="304"/>
  </w:num>
  <w:num w:numId="235">
    <w:abstractNumId w:val="362"/>
  </w:num>
  <w:num w:numId="236">
    <w:abstractNumId w:val="66"/>
  </w:num>
  <w:num w:numId="237">
    <w:abstractNumId w:val="379"/>
  </w:num>
  <w:num w:numId="238">
    <w:abstractNumId w:val="168"/>
  </w:num>
  <w:num w:numId="239">
    <w:abstractNumId w:val="185"/>
  </w:num>
  <w:num w:numId="240">
    <w:abstractNumId w:val="409"/>
  </w:num>
  <w:num w:numId="241">
    <w:abstractNumId w:val="389"/>
  </w:num>
  <w:num w:numId="242">
    <w:abstractNumId w:val="390"/>
  </w:num>
  <w:num w:numId="243">
    <w:abstractNumId w:val="26"/>
  </w:num>
  <w:num w:numId="244">
    <w:abstractNumId w:val="349"/>
  </w:num>
  <w:num w:numId="245">
    <w:abstractNumId w:val="311"/>
  </w:num>
  <w:num w:numId="246">
    <w:abstractNumId w:val="162"/>
  </w:num>
  <w:num w:numId="247">
    <w:abstractNumId w:val="350"/>
  </w:num>
  <w:num w:numId="248">
    <w:abstractNumId w:val="183"/>
  </w:num>
  <w:num w:numId="249">
    <w:abstractNumId w:val="271"/>
  </w:num>
  <w:num w:numId="250">
    <w:abstractNumId w:val="325"/>
  </w:num>
  <w:num w:numId="251">
    <w:abstractNumId w:val="376"/>
  </w:num>
  <w:num w:numId="252">
    <w:abstractNumId w:val="370"/>
  </w:num>
  <w:num w:numId="253">
    <w:abstractNumId w:val="425"/>
  </w:num>
  <w:num w:numId="254">
    <w:abstractNumId w:val="314"/>
  </w:num>
  <w:num w:numId="255">
    <w:abstractNumId w:val="141"/>
  </w:num>
  <w:num w:numId="256">
    <w:abstractNumId w:val="268"/>
  </w:num>
  <w:num w:numId="257">
    <w:abstractNumId w:val="249"/>
  </w:num>
  <w:num w:numId="258">
    <w:abstractNumId w:val="395"/>
  </w:num>
  <w:num w:numId="259">
    <w:abstractNumId w:val="123"/>
  </w:num>
  <w:num w:numId="260">
    <w:abstractNumId w:val="368"/>
  </w:num>
  <w:num w:numId="261">
    <w:abstractNumId w:val="166"/>
  </w:num>
  <w:num w:numId="262">
    <w:abstractNumId w:val="423"/>
  </w:num>
  <w:num w:numId="263">
    <w:abstractNumId w:val="139"/>
  </w:num>
  <w:num w:numId="264">
    <w:abstractNumId w:val="109"/>
  </w:num>
  <w:num w:numId="265">
    <w:abstractNumId w:val="67"/>
  </w:num>
  <w:num w:numId="266">
    <w:abstractNumId w:val="161"/>
  </w:num>
  <w:num w:numId="267">
    <w:abstractNumId w:val="159"/>
  </w:num>
  <w:num w:numId="268">
    <w:abstractNumId w:val="4"/>
  </w:num>
  <w:num w:numId="269">
    <w:abstractNumId w:val="315"/>
  </w:num>
  <w:num w:numId="270">
    <w:abstractNumId w:val="16"/>
  </w:num>
  <w:num w:numId="271">
    <w:abstractNumId w:val="46"/>
  </w:num>
  <w:num w:numId="272">
    <w:abstractNumId w:val="192"/>
  </w:num>
  <w:num w:numId="273">
    <w:abstractNumId w:val="68"/>
  </w:num>
  <w:num w:numId="274">
    <w:abstractNumId w:val="285"/>
  </w:num>
  <w:num w:numId="275">
    <w:abstractNumId w:val="344"/>
  </w:num>
  <w:num w:numId="276">
    <w:abstractNumId w:val="318"/>
  </w:num>
  <w:num w:numId="277">
    <w:abstractNumId w:val="194"/>
  </w:num>
  <w:num w:numId="278">
    <w:abstractNumId w:val="242"/>
  </w:num>
  <w:num w:numId="279">
    <w:abstractNumId w:val="234"/>
  </w:num>
  <w:num w:numId="280">
    <w:abstractNumId w:val="39"/>
  </w:num>
  <w:num w:numId="281">
    <w:abstractNumId w:val="1"/>
  </w:num>
  <w:num w:numId="282">
    <w:abstractNumId w:val="201"/>
  </w:num>
  <w:num w:numId="283">
    <w:abstractNumId w:val="264"/>
  </w:num>
  <w:num w:numId="284">
    <w:abstractNumId w:val="205"/>
  </w:num>
  <w:num w:numId="285">
    <w:abstractNumId w:val="102"/>
  </w:num>
  <w:num w:numId="286">
    <w:abstractNumId w:val="25"/>
  </w:num>
  <w:num w:numId="287">
    <w:abstractNumId w:val="155"/>
  </w:num>
  <w:num w:numId="288">
    <w:abstractNumId w:val="75"/>
  </w:num>
  <w:num w:numId="289">
    <w:abstractNumId w:val="193"/>
  </w:num>
  <w:num w:numId="290">
    <w:abstractNumId w:val="3"/>
  </w:num>
  <w:num w:numId="291">
    <w:abstractNumId w:val="50"/>
  </w:num>
  <w:num w:numId="292">
    <w:abstractNumId w:val="112"/>
  </w:num>
  <w:num w:numId="293">
    <w:abstractNumId w:val="42"/>
  </w:num>
  <w:num w:numId="294">
    <w:abstractNumId w:val="297"/>
  </w:num>
  <w:num w:numId="295">
    <w:abstractNumId w:val="334"/>
  </w:num>
  <w:num w:numId="296">
    <w:abstractNumId w:val="401"/>
  </w:num>
  <w:num w:numId="297">
    <w:abstractNumId w:val="169"/>
  </w:num>
  <w:num w:numId="298">
    <w:abstractNumId w:val="328"/>
  </w:num>
  <w:num w:numId="299">
    <w:abstractNumId w:val="216"/>
  </w:num>
  <w:num w:numId="300">
    <w:abstractNumId w:val="188"/>
  </w:num>
  <w:num w:numId="301">
    <w:abstractNumId w:val="416"/>
  </w:num>
  <w:num w:numId="302">
    <w:abstractNumId w:val="400"/>
  </w:num>
  <w:num w:numId="303">
    <w:abstractNumId w:val="399"/>
  </w:num>
  <w:num w:numId="304">
    <w:abstractNumId w:val="305"/>
  </w:num>
  <w:num w:numId="305">
    <w:abstractNumId w:val="210"/>
  </w:num>
  <w:num w:numId="306">
    <w:abstractNumId w:val="292"/>
  </w:num>
  <w:num w:numId="307">
    <w:abstractNumId w:val="187"/>
  </w:num>
  <w:num w:numId="308">
    <w:abstractNumId w:val="229"/>
  </w:num>
  <w:num w:numId="309">
    <w:abstractNumId w:val="218"/>
  </w:num>
  <w:num w:numId="310">
    <w:abstractNumId w:val="92"/>
  </w:num>
  <w:num w:numId="311">
    <w:abstractNumId w:val="313"/>
  </w:num>
  <w:num w:numId="312">
    <w:abstractNumId w:val="72"/>
  </w:num>
  <w:num w:numId="313">
    <w:abstractNumId w:val="178"/>
  </w:num>
  <w:num w:numId="314">
    <w:abstractNumId w:val="275"/>
  </w:num>
  <w:num w:numId="315">
    <w:abstractNumId w:val="134"/>
  </w:num>
  <w:num w:numId="316">
    <w:abstractNumId w:val="208"/>
  </w:num>
  <w:num w:numId="317">
    <w:abstractNumId w:val="364"/>
  </w:num>
  <w:num w:numId="318">
    <w:abstractNumId w:val="266"/>
  </w:num>
  <w:num w:numId="319">
    <w:abstractNumId w:val="91"/>
  </w:num>
  <w:num w:numId="320">
    <w:abstractNumId w:val="302"/>
  </w:num>
  <w:num w:numId="321">
    <w:abstractNumId w:val="36"/>
  </w:num>
  <w:num w:numId="322">
    <w:abstractNumId w:val="415"/>
  </w:num>
  <w:num w:numId="323">
    <w:abstractNumId w:val="63"/>
  </w:num>
  <w:num w:numId="324">
    <w:abstractNumId w:val="281"/>
  </w:num>
  <w:num w:numId="325">
    <w:abstractNumId w:val="374"/>
  </w:num>
  <w:num w:numId="326">
    <w:abstractNumId w:val="81"/>
  </w:num>
  <w:num w:numId="327">
    <w:abstractNumId w:val="116"/>
  </w:num>
  <w:num w:numId="328">
    <w:abstractNumId w:val="279"/>
  </w:num>
  <w:num w:numId="329">
    <w:abstractNumId w:val="361"/>
  </w:num>
  <w:num w:numId="330">
    <w:abstractNumId w:val="147"/>
  </w:num>
  <w:num w:numId="331">
    <w:abstractNumId w:val="58"/>
  </w:num>
  <w:num w:numId="332">
    <w:abstractNumId w:val="417"/>
  </w:num>
  <w:num w:numId="333">
    <w:abstractNumId w:val="80"/>
  </w:num>
  <w:num w:numId="334">
    <w:abstractNumId w:val="62"/>
  </w:num>
  <w:num w:numId="335">
    <w:abstractNumId w:val="385"/>
  </w:num>
  <w:num w:numId="336">
    <w:abstractNumId w:val="351"/>
  </w:num>
  <w:num w:numId="337">
    <w:abstractNumId w:val="303"/>
  </w:num>
  <w:num w:numId="338">
    <w:abstractNumId w:val="172"/>
  </w:num>
  <w:num w:numId="339">
    <w:abstractNumId w:val="9"/>
  </w:num>
  <w:num w:numId="340">
    <w:abstractNumId w:val="196"/>
  </w:num>
  <w:num w:numId="341">
    <w:abstractNumId w:val="198"/>
  </w:num>
  <w:num w:numId="342">
    <w:abstractNumId w:val="209"/>
  </w:num>
  <w:num w:numId="343">
    <w:abstractNumId w:val="380"/>
  </w:num>
  <w:num w:numId="344">
    <w:abstractNumId w:val="300"/>
  </w:num>
  <w:num w:numId="345">
    <w:abstractNumId w:val="207"/>
  </w:num>
  <w:num w:numId="346">
    <w:abstractNumId w:val="142"/>
  </w:num>
  <w:num w:numId="347">
    <w:abstractNumId w:val="88"/>
  </w:num>
  <w:num w:numId="348">
    <w:abstractNumId w:val="345"/>
  </w:num>
  <w:num w:numId="349">
    <w:abstractNumId w:val="332"/>
  </w:num>
  <w:num w:numId="350">
    <w:abstractNumId w:val="322"/>
  </w:num>
  <w:num w:numId="351">
    <w:abstractNumId w:val="226"/>
  </w:num>
  <w:num w:numId="352">
    <w:abstractNumId w:val="428"/>
  </w:num>
  <w:num w:numId="353">
    <w:abstractNumId w:val="115"/>
  </w:num>
  <w:num w:numId="354">
    <w:abstractNumId w:val="6"/>
  </w:num>
  <w:num w:numId="355">
    <w:abstractNumId w:val="164"/>
  </w:num>
  <w:num w:numId="356">
    <w:abstractNumId w:val="121"/>
  </w:num>
  <w:num w:numId="357">
    <w:abstractNumId w:val="309"/>
  </w:num>
  <w:num w:numId="358">
    <w:abstractNumId w:val="32"/>
  </w:num>
  <w:num w:numId="359">
    <w:abstractNumId w:val="19"/>
  </w:num>
  <w:num w:numId="360">
    <w:abstractNumId w:val="55"/>
  </w:num>
  <w:num w:numId="361">
    <w:abstractNumId w:val="284"/>
  </w:num>
  <w:num w:numId="362">
    <w:abstractNumId w:val="10"/>
  </w:num>
  <w:num w:numId="363">
    <w:abstractNumId w:val="288"/>
  </w:num>
  <w:num w:numId="364">
    <w:abstractNumId w:val="41"/>
  </w:num>
  <w:num w:numId="365">
    <w:abstractNumId w:val="24"/>
  </w:num>
  <w:num w:numId="366">
    <w:abstractNumId w:val="165"/>
  </w:num>
  <w:num w:numId="367">
    <w:abstractNumId w:val="149"/>
  </w:num>
  <w:num w:numId="368">
    <w:abstractNumId w:val="47"/>
  </w:num>
  <w:num w:numId="369">
    <w:abstractNumId w:val="182"/>
  </w:num>
  <w:num w:numId="370">
    <w:abstractNumId w:val="254"/>
  </w:num>
  <w:num w:numId="371">
    <w:abstractNumId w:val="146"/>
  </w:num>
  <w:num w:numId="372">
    <w:abstractNumId w:val="347"/>
  </w:num>
  <w:num w:numId="373">
    <w:abstractNumId w:val="94"/>
  </w:num>
  <w:num w:numId="374">
    <w:abstractNumId w:val="422"/>
  </w:num>
  <w:num w:numId="375">
    <w:abstractNumId w:val="85"/>
  </w:num>
  <w:num w:numId="376">
    <w:abstractNumId w:val="404"/>
  </w:num>
  <w:num w:numId="377">
    <w:abstractNumId w:val="105"/>
  </w:num>
  <w:num w:numId="378">
    <w:abstractNumId w:val="247"/>
  </w:num>
  <w:num w:numId="379">
    <w:abstractNumId w:val="118"/>
  </w:num>
  <w:num w:numId="380">
    <w:abstractNumId w:val="128"/>
  </w:num>
  <w:num w:numId="381">
    <w:abstractNumId w:val="221"/>
  </w:num>
  <w:num w:numId="382">
    <w:abstractNumId w:val="308"/>
  </w:num>
  <w:num w:numId="383">
    <w:abstractNumId w:val="152"/>
  </w:num>
  <w:num w:numId="384">
    <w:abstractNumId w:val="386"/>
  </w:num>
  <w:num w:numId="385">
    <w:abstractNumId w:val="316"/>
  </w:num>
  <w:num w:numId="386">
    <w:abstractNumId w:val="306"/>
  </w:num>
  <w:num w:numId="387">
    <w:abstractNumId w:val="114"/>
  </w:num>
  <w:num w:numId="388">
    <w:abstractNumId w:val="199"/>
  </w:num>
  <w:num w:numId="389">
    <w:abstractNumId w:val="93"/>
  </w:num>
  <w:num w:numId="390">
    <w:abstractNumId w:val="175"/>
  </w:num>
  <w:num w:numId="391">
    <w:abstractNumId w:val="74"/>
  </w:num>
  <w:num w:numId="392">
    <w:abstractNumId w:val="29"/>
  </w:num>
  <w:num w:numId="393">
    <w:abstractNumId w:val="212"/>
  </w:num>
  <w:num w:numId="394">
    <w:abstractNumId w:val="212"/>
    <w:lvlOverride w:ilvl="0">
      <w:lvl w:ilvl="0">
        <w:start w:val="1"/>
        <w:numFmt w:val="lowerLetter"/>
        <w:lvlText w:val="%1) "/>
        <w:legacy w:legacy="1" w:legacySpace="0" w:legacyIndent="283"/>
        <w:lvlJc w:val="left"/>
        <w:pPr>
          <w:ind w:left="283" w:hanging="283"/>
        </w:pPr>
        <w:rPr>
          <w:b w:val="0"/>
          <w:i w:val="0"/>
          <w:sz w:val="24"/>
        </w:rPr>
      </w:lvl>
    </w:lvlOverride>
  </w:num>
  <w:num w:numId="395">
    <w:abstractNumId w:val="20"/>
  </w:num>
  <w:num w:numId="396">
    <w:abstractNumId w:val="20"/>
    <w:lvlOverride w:ilvl="0">
      <w:lvl w:ilvl="0">
        <w:start w:val="1"/>
        <w:numFmt w:val="decimal"/>
        <w:lvlText w:val="%1. "/>
        <w:legacy w:legacy="1" w:legacySpace="0" w:legacyIndent="283"/>
        <w:lvlJc w:val="left"/>
        <w:pPr>
          <w:ind w:left="283" w:hanging="283"/>
        </w:pPr>
        <w:rPr>
          <w:b w:val="0"/>
          <w:i w:val="0"/>
          <w:sz w:val="24"/>
        </w:rPr>
      </w:lvl>
    </w:lvlOverride>
  </w:num>
  <w:num w:numId="397">
    <w:abstractNumId w:val="103"/>
  </w:num>
  <w:num w:numId="398">
    <w:abstractNumId w:val="103"/>
    <w:lvlOverride w:ilvl="0">
      <w:lvl w:ilvl="0">
        <w:start w:val="1"/>
        <w:numFmt w:val="decimal"/>
        <w:lvlText w:val="%1. "/>
        <w:legacy w:legacy="1" w:legacySpace="0" w:legacyIndent="283"/>
        <w:lvlJc w:val="left"/>
        <w:pPr>
          <w:ind w:left="283" w:hanging="283"/>
        </w:pPr>
        <w:rPr>
          <w:b w:val="0"/>
          <w:i w:val="0"/>
          <w:sz w:val="24"/>
        </w:rPr>
      </w:lvl>
    </w:lvlOverride>
  </w:num>
  <w:num w:numId="399">
    <w:abstractNumId w:val="171"/>
  </w:num>
  <w:num w:numId="400">
    <w:abstractNumId w:val="339"/>
  </w:num>
  <w:num w:numId="401">
    <w:abstractNumId w:val="280"/>
  </w:num>
  <w:num w:numId="402">
    <w:abstractNumId w:val="359"/>
  </w:num>
  <w:num w:numId="403">
    <w:abstractNumId w:val="124"/>
  </w:num>
  <w:num w:numId="404">
    <w:abstractNumId w:val="65"/>
  </w:num>
  <w:num w:numId="405">
    <w:abstractNumId w:val="411"/>
  </w:num>
  <w:num w:numId="406">
    <w:abstractNumId w:val="40"/>
  </w:num>
  <w:num w:numId="407">
    <w:abstractNumId w:val="173"/>
  </w:num>
  <w:num w:numId="408">
    <w:abstractNumId w:val="174"/>
  </w:num>
  <w:num w:numId="409">
    <w:abstractNumId w:val="335"/>
  </w:num>
  <w:num w:numId="410">
    <w:abstractNumId w:val="418"/>
  </w:num>
  <w:num w:numId="411">
    <w:abstractNumId w:val="45"/>
  </w:num>
  <w:num w:numId="412">
    <w:abstractNumId w:val="225"/>
  </w:num>
  <w:num w:numId="413">
    <w:abstractNumId w:val="427"/>
  </w:num>
  <w:num w:numId="414">
    <w:abstractNumId w:val="291"/>
  </w:num>
  <w:num w:numId="415">
    <w:abstractNumId w:val="237"/>
  </w:num>
  <w:num w:numId="416">
    <w:abstractNumId w:val="2"/>
  </w:num>
  <w:num w:numId="417">
    <w:abstractNumId w:val="203"/>
  </w:num>
  <w:num w:numId="418">
    <w:abstractNumId w:val="310"/>
  </w:num>
  <w:num w:numId="419">
    <w:abstractNumId w:val="131"/>
  </w:num>
  <w:num w:numId="420">
    <w:abstractNumId w:val="179"/>
  </w:num>
  <w:num w:numId="421">
    <w:abstractNumId w:val="299"/>
  </w:num>
  <w:num w:numId="422">
    <w:abstractNumId w:val="259"/>
  </w:num>
  <w:num w:numId="423">
    <w:abstractNumId w:val="64"/>
  </w:num>
  <w:num w:numId="424">
    <w:abstractNumId w:val="269"/>
  </w:num>
  <w:num w:numId="425">
    <w:abstractNumId w:val="104"/>
  </w:num>
  <w:num w:numId="426">
    <w:abstractNumId w:val="420"/>
  </w:num>
  <w:num w:numId="427">
    <w:abstractNumId w:val="30"/>
  </w:num>
  <w:num w:numId="428">
    <w:abstractNumId w:val="157"/>
  </w:num>
  <w:num w:numId="429">
    <w:abstractNumId w:val="301"/>
  </w:num>
  <w:num w:numId="430">
    <w:abstractNumId w:val="0"/>
    <w:lvlOverride w:ilvl="0">
      <w:lvl w:ilvl="0">
        <w:start w:val="1"/>
        <w:numFmt w:val="bullet"/>
        <w:lvlText w:val=""/>
        <w:legacy w:legacy="1" w:legacySpace="0" w:legacyIndent="283"/>
        <w:lvlJc w:val="left"/>
        <w:pPr>
          <w:ind w:left="283" w:hanging="283"/>
        </w:pPr>
        <w:rPr>
          <w:rFonts w:ascii="Wingdings" w:hAnsi="Wingdings" w:hint="default"/>
          <w:b w:val="0"/>
          <w:i w:val="0"/>
          <w:sz w:val="28"/>
          <w:u w:val="none"/>
        </w:rPr>
      </w:lvl>
    </w:lvlOverride>
  </w:num>
  <w:num w:numId="431">
    <w:abstractNumId w:val="262"/>
  </w:num>
  <w:num w:numId="432">
    <w:abstractNumId w:val="0"/>
    <w:lvlOverride w:ilvl="0">
      <w:lvl w:ilvl="0">
        <w:start w:val="1"/>
        <w:numFmt w:val="bullet"/>
        <w:lvlText w:val=""/>
        <w:legacy w:legacy="1" w:legacySpace="0" w:legacyIndent="283"/>
        <w:lvlJc w:val="left"/>
        <w:pPr>
          <w:ind w:left="283" w:hanging="283"/>
        </w:pPr>
        <w:rPr>
          <w:rFonts w:ascii="Symbol" w:hAnsi="Symbol" w:hint="default"/>
          <w:b w:val="0"/>
          <w:i w:val="0"/>
          <w:sz w:val="28"/>
          <w:u w:val="none"/>
        </w:rPr>
      </w:lvl>
    </w:lvlOverride>
  </w:num>
  <w:num w:numId="433">
    <w:abstractNumId w:val="246"/>
  </w:num>
  <w:num w:numId="434">
    <w:abstractNumId w:val="106"/>
  </w:num>
  <w:num w:numId="435">
    <w:abstractNumId w:val="413"/>
  </w:num>
  <w:num w:numId="436">
    <w:abstractNumId w:val="3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en-US" w:vendorID="8" w:dllVersion="513" w:checkStyle="1"/>
  <w:doNotTrackMoves/>
  <w:defaultTabStop w:val="567"/>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b2b2b2,silver,#777,#ddd"/>
    </o:shapedefaults>
    <o:shapelayout v:ext="edit">
      <o:idmap v:ext="edit" data="1"/>
      <o:regrouptable v:ext="edit">
        <o:entry new="1" old="0"/>
        <o:entry new="2" old="0"/>
        <o:entry new="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021"/>
      </w:tabs>
      <w:spacing w:after="240" w:line="240" w:lineRule="exact"/>
    </w:pPr>
    <w:rPr>
      <w:lang w:val="ru-RU" w:eastAsia="ru-RU"/>
    </w:rPr>
  </w:style>
  <w:style w:type="paragraph" w:styleId="Heading1">
    <w:name w:val="heading 1"/>
    <w:basedOn w:val="Normal"/>
    <w:next w:val="Normal"/>
    <w:qFormat/>
    <w:pPr>
      <w:keepNext/>
      <w:tabs>
        <w:tab w:val="clear" w:pos="680"/>
        <w:tab w:val="clear" w:pos="1021"/>
        <w:tab w:val="left" w:pos="397"/>
      </w:tabs>
      <w:spacing w:line="240" w:lineRule="auto"/>
      <w:outlineLvl w:val="0"/>
    </w:pPr>
    <w:rPr>
      <w:b/>
      <w:caps/>
      <w:sz w:val="24"/>
    </w:rPr>
  </w:style>
  <w:style w:type="paragraph" w:styleId="Heading2">
    <w:name w:val="heading 2"/>
    <w:basedOn w:val="Heading1"/>
    <w:next w:val="Normal"/>
    <w:qFormat/>
    <w:pPr>
      <w:tabs>
        <w:tab w:val="clear" w:pos="397"/>
        <w:tab w:val="left" w:pos="454"/>
      </w:tabs>
      <w:spacing w:before="240"/>
      <w:ind w:left="454" w:hanging="454"/>
      <w:outlineLvl w:val="1"/>
    </w:pPr>
    <w:rPr>
      <w:caps w:val="0"/>
      <w:sz w:val="22"/>
    </w:rPr>
  </w:style>
  <w:style w:type="paragraph" w:styleId="Heading3">
    <w:name w:val="heading 3"/>
    <w:next w:val="Normal"/>
    <w:qFormat/>
    <w:pPr>
      <w:tabs>
        <w:tab w:val="left" w:pos="680"/>
      </w:tabs>
      <w:spacing w:after="240"/>
      <w:ind w:left="680" w:hanging="680"/>
      <w:outlineLvl w:val="2"/>
    </w:pPr>
    <w:rPr>
      <w:b/>
      <w:noProof/>
      <w:lang w:val="ru-RU" w:eastAsia="ru-RU"/>
    </w:rPr>
  </w:style>
  <w:style w:type="paragraph" w:styleId="Heading4">
    <w:name w:val="heading 4"/>
    <w:basedOn w:val="Normal"/>
    <w:next w:val="Normal"/>
    <w:qFormat/>
    <w:pPr>
      <w:keepNext/>
      <w:tabs>
        <w:tab w:val="clear" w:pos="680"/>
        <w:tab w:val="clear" w:pos="1021"/>
        <w:tab w:val="left" w:pos="340"/>
      </w:tabs>
      <w:spacing w:line="240" w:lineRule="auto"/>
      <w:outlineLvl w:val="3"/>
    </w:pPr>
    <w:rPr>
      <w:b/>
      <w:i/>
    </w:rPr>
  </w:style>
  <w:style w:type="paragraph" w:styleId="Heading5">
    <w:name w:val="heading 5"/>
    <w:basedOn w:val="Normal"/>
    <w:next w:val="Normal"/>
    <w:qFormat/>
    <w:pPr>
      <w:keepNext/>
      <w:ind w:left="2160"/>
      <w:outlineLvl w:val="4"/>
    </w:pPr>
    <w:rPr>
      <w:i/>
      <w:color w:val="000000"/>
      <w:sz w:val="24"/>
      <w:lang w:val="fr-FR"/>
    </w:rPr>
  </w:style>
  <w:style w:type="paragraph" w:styleId="Heading6">
    <w:name w:val="heading 6"/>
    <w:basedOn w:val="Normal"/>
    <w:next w:val="Normal"/>
    <w:qFormat/>
    <w:pPr>
      <w:keepNext/>
      <w:tabs>
        <w:tab w:val="clear" w:pos="680"/>
        <w:tab w:val="clear" w:pos="1021"/>
      </w:tabs>
      <w:spacing w:before="40" w:after="0" w:line="240" w:lineRule="auto"/>
      <w:ind w:firstLine="275"/>
      <w:outlineLvl w:val="5"/>
    </w:pPr>
    <w:rPr>
      <w:b/>
    </w:rPr>
  </w:style>
  <w:style w:type="paragraph" w:styleId="Heading7">
    <w:name w:val="heading 7"/>
    <w:basedOn w:val="Normal"/>
    <w:next w:val="Normal"/>
    <w:qFormat/>
    <w:pPr>
      <w:keepNext/>
      <w:spacing w:line="240" w:lineRule="auto"/>
      <w:jc w:val="center"/>
      <w:outlineLvl w:val="6"/>
    </w:pPr>
    <w:rPr>
      <w:b/>
      <w:sz w:val="40"/>
    </w:rPr>
  </w:style>
  <w:style w:type="paragraph" w:styleId="Heading8">
    <w:name w:val="heading 8"/>
    <w:basedOn w:val="Normal"/>
    <w:next w:val="Normal"/>
    <w:qFormat/>
    <w:pPr>
      <w:keepNext/>
      <w:outlineLvl w:val="7"/>
    </w:pPr>
    <w:rPr>
      <w:i/>
      <w:noProof/>
      <w:color w:val="000000"/>
      <w:lang w:val="fr-FR"/>
    </w:rPr>
  </w:style>
  <w:style w:type="paragraph" w:styleId="Heading9">
    <w:name w:val="heading 9"/>
    <w:basedOn w:val="Normal"/>
    <w:next w:val="Normal"/>
    <w:qFormat/>
    <w:pPr>
      <w:keepNext/>
      <w:tabs>
        <w:tab w:val="clear" w:pos="680"/>
        <w:tab w:val="clear" w:pos="1021"/>
        <w:tab w:val="left" w:pos="1701"/>
      </w:tabs>
      <w:spacing w:after="120" w:line="240" w:lineRule="auto"/>
      <w:ind w:left="1247" w:right="1247" w:firstLine="709"/>
      <w:jc w:val="right"/>
      <w:outlineLvl w:val="8"/>
    </w:pPr>
    <w:rPr>
      <w:sz w:val="24"/>
      <w:szCs w:val="24"/>
      <w:lang w:eastAsia="zh-TW"/>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left" w:pos="340"/>
      </w:tabs>
      <w:spacing w:line="240" w:lineRule="auto"/>
    </w:pPr>
  </w:style>
  <w:style w:type="paragraph" w:styleId="Header">
    <w:name w:val="header"/>
    <w:basedOn w:val="Normal"/>
    <w:semiHidden/>
    <w:pPr>
      <w:tabs>
        <w:tab w:val="center" w:pos="4677"/>
        <w:tab w:val="right" w:pos="9355"/>
      </w:tabs>
    </w:pPr>
  </w:style>
  <w:style w:type="character" w:styleId="PageNumber">
    <w:name w:val="page number"/>
    <w:basedOn w:val="DefaultParagraphFont"/>
    <w:semiHidden/>
  </w:style>
  <w:style w:type="paragraph" w:styleId="Footer">
    <w:name w:val="footer"/>
    <w:basedOn w:val="Normal"/>
    <w:semiHidden/>
    <w:pPr>
      <w:tabs>
        <w:tab w:val="center" w:pos="4677"/>
        <w:tab w:val="right" w:pos="9355"/>
      </w:tabs>
    </w:pPr>
  </w:style>
  <w:style w:type="paragraph" w:styleId="Title">
    <w:name w:val="Title"/>
    <w:basedOn w:val="Normal"/>
    <w:qFormat/>
    <w:pPr>
      <w:spacing w:line="480" w:lineRule="auto"/>
      <w:jc w:val="center"/>
    </w:pPr>
    <w:rPr>
      <w:b/>
      <w:sz w:val="24"/>
    </w:rPr>
  </w:style>
  <w:style w:type="paragraph" w:styleId="Caption">
    <w:name w:val="caption"/>
    <w:basedOn w:val="Normal"/>
    <w:next w:val="Normal"/>
    <w:qFormat/>
    <w:pPr>
      <w:spacing w:line="480" w:lineRule="auto"/>
      <w:jc w:val="both"/>
    </w:pPr>
    <w:rPr>
      <w:b/>
      <w:bCs/>
      <w:sz w:val="24"/>
    </w:rPr>
  </w:style>
  <w:style w:type="paragraph" w:styleId="BodyTextIndent">
    <w:name w:val="Body Text Indent"/>
    <w:basedOn w:val="Normal"/>
    <w:semiHidden/>
    <w:pPr>
      <w:jc w:val="both"/>
    </w:pPr>
    <w:rPr>
      <w:color w:val="000000"/>
      <w:sz w:val="24"/>
    </w:rPr>
  </w:style>
  <w:style w:type="paragraph" w:styleId="BodyTextIndent2">
    <w:name w:val="Body Text Indent 2"/>
    <w:basedOn w:val="Normal"/>
    <w:semiHidden/>
    <w:pPr>
      <w:ind w:left="360"/>
    </w:pPr>
    <w:rPr>
      <w:color w:val="0000FF"/>
      <w:sz w:val="24"/>
    </w:rPr>
  </w:style>
  <w:style w:type="paragraph" w:styleId="BodyTextIndent3">
    <w:name w:val="Body Text Indent 3"/>
    <w:basedOn w:val="Normal"/>
    <w:semiHidden/>
    <w:pPr>
      <w:ind w:left="720"/>
    </w:pPr>
    <w:rPr>
      <w:color w:val="000000"/>
      <w:sz w:val="24"/>
    </w:rPr>
  </w:style>
  <w:style w:type="paragraph" w:styleId="BodyText2">
    <w:name w:val="Body Text 2"/>
    <w:basedOn w:val="Normal"/>
    <w:semiHidden/>
    <w:pPr>
      <w:spacing w:line="480" w:lineRule="auto"/>
      <w:jc w:val="center"/>
    </w:pPr>
    <w:rPr>
      <w:color w:val="000000"/>
      <w:sz w:val="24"/>
    </w:rPr>
  </w:style>
  <w:style w:type="paragraph" w:styleId="FootnoteText">
    <w:name w:val="footnote text"/>
    <w:next w:val="Normal"/>
    <w:semiHidden/>
    <w:pPr>
      <w:tabs>
        <w:tab w:val="left" w:pos="227"/>
      </w:tabs>
    </w:pPr>
    <w:rPr>
      <w:sz w:val="18"/>
      <w:lang w:val="ru-RU" w:eastAsia="ru-RU"/>
    </w:rPr>
  </w:style>
  <w:style w:type="paragraph" w:styleId="BodyText3">
    <w:name w:val="Body Text 3"/>
    <w:basedOn w:val="Normal"/>
    <w:semiHidden/>
    <w:pPr>
      <w:spacing w:line="480" w:lineRule="auto"/>
    </w:pPr>
    <w:rPr>
      <w:i/>
      <w:color w:val="000000"/>
      <w:sz w:val="24"/>
    </w:rPr>
  </w:style>
  <w:style w:type="character" w:styleId="FootnoteReference">
    <w:name w:val="footnote reference"/>
    <w:semiHidden/>
    <w:rPr>
      <w:vertAlign w:val="superscript"/>
    </w:rPr>
  </w:style>
  <w:style w:type="paragraph" w:customStyle="1" w:styleId="1">
    <w:name w:val="Стиль1"/>
    <w:basedOn w:val="BodyTextIndent"/>
    <w:pPr>
      <w:tabs>
        <w:tab w:val="clear" w:pos="680"/>
        <w:tab w:val="clear" w:pos="1021"/>
      </w:tabs>
      <w:spacing w:after="0" w:line="240" w:lineRule="auto"/>
      <w:ind w:left="-1800"/>
    </w:pPr>
    <w:rPr>
      <w:rFonts w:ascii="Arial" w:hAnsi="Arial"/>
      <w:color w:val="auto"/>
      <w:sz w:val="22"/>
    </w:rPr>
  </w:style>
  <w:style w:type="paragraph" w:styleId="Subtitle">
    <w:name w:val="Subtitle"/>
    <w:basedOn w:val="Normal"/>
    <w:qFormat/>
    <w:pPr>
      <w:tabs>
        <w:tab w:val="clear" w:pos="680"/>
        <w:tab w:val="clear" w:pos="1021"/>
      </w:tabs>
      <w:spacing w:after="0" w:line="240" w:lineRule="auto"/>
    </w:pPr>
    <w:rPr>
      <w:rFonts w:ascii="Arial" w:hAnsi="Arial"/>
      <w:sz w:val="22"/>
      <w:u w:val="single"/>
    </w:rPr>
  </w:style>
  <w:style w:type="paragraph" w:customStyle="1" w:styleId="2">
    <w:name w:val="Стиль2"/>
    <w:basedOn w:val="Subtitle"/>
  </w:style>
  <w:style w:type="character" w:styleId="CommentReference">
    <w:name w:val="annotation reference"/>
    <w:semiHidden/>
    <w:rPr>
      <w:sz w:val="16"/>
    </w:rPr>
  </w:style>
  <w:style w:type="paragraph" w:styleId="CommentText">
    <w:name w:val="annotation text"/>
    <w:basedOn w:val="Normal"/>
    <w:semiHidden/>
  </w:style>
  <w:style w:type="paragraph" w:customStyle="1" w:styleId="4">
    <w:name w:val="Заголовок 4а"/>
    <w:basedOn w:val="BodyText"/>
    <w:pPr>
      <w:tabs>
        <w:tab w:val="clear" w:pos="340"/>
        <w:tab w:val="clear" w:pos="680"/>
        <w:tab w:val="clear" w:pos="1021"/>
        <w:tab w:val="left" w:pos="454"/>
        <w:tab w:val="left" w:pos="794"/>
      </w:tabs>
    </w:pPr>
    <w:rPr>
      <w:i/>
      <w:u w:val="single"/>
    </w:rPr>
  </w:style>
  <w:style w:type="paragraph" w:customStyle="1" w:styleId="a">
    <w:name w:val="Статья"/>
    <w:basedOn w:val="BodyText"/>
    <w:pPr>
      <w:tabs>
        <w:tab w:val="clear" w:pos="340"/>
        <w:tab w:val="clear" w:pos="680"/>
        <w:tab w:val="clear" w:pos="1021"/>
        <w:tab w:val="left" w:pos="1985"/>
        <w:tab w:val="left" w:pos="2665"/>
      </w:tabs>
      <w:ind w:left="1985" w:hanging="1985"/>
    </w:pPr>
    <w:rPr>
      <w:i/>
    </w:rPr>
  </w:style>
  <w:style w:type="paragraph" w:customStyle="1" w:styleId="3">
    <w:name w:val="Заголовок 3а"/>
    <w:basedOn w:val="Heading3"/>
    <w:rPr>
      <w:b w:val="0"/>
      <w:i/>
    </w:rPr>
  </w:style>
  <w:style w:type="paragraph" w:customStyle="1" w:styleId="3b">
    <w:name w:val="Заголовок 3b"/>
    <w:basedOn w:val="BodyText"/>
    <w:pPr>
      <w:tabs>
        <w:tab w:val="clear" w:pos="340"/>
        <w:tab w:val="clear" w:pos="680"/>
        <w:tab w:val="clear" w:pos="1021"/>
        <w:tab w:val="left" w:pos="567"/>
      </w:tabs>
      <w:ind w:left="567" w:hanging="567"/>
    </w:pPr>
    <w:rPr>
      <w:b/>
    </w:rPr>
  </w:style>
  <w:style w:type="paragraph" w:customStyle="1" w:styleId="Chapter">
    <w:name w:val="Chapter"/>
    <w:basedOn w:val="BodyText"/>
    <w:pPr>
      <w:spacing w:before="240"/>
      <w:jc w:val="center"/>
    </w:pPr>
    <w:rPr>
      <w:b/>
      <w:bCs/>
      <w:sz w:val="22"/>
    </w:rPr>
  </w:style>
  <w:style w:type="paragraph" w:customStyle="1" w:styleId="Table">
    <w:name w:val="Table"/>
    <w:basedOn w:val="Normal"/>
    <w:pPr>
      <w:tabs>
        <w:tab w:val="clear" w:pos="680"/>
        <w:tab w:val="clear" w:pos="1021"/>
      </w:tabs>
      <w:spacing w:after="0" w:line="240" w:lineRule="auto"/>
    </w:pPr>
    <w:rPr>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2.bin"/><Relationship Id="rId18" Type="http://schemas.openxmlformats.org/officeDocument/2006/relationships/image" Target="media/image6.wmf"/><Relationship Id="rId26" Type="http://schemas.openxmlformats.org/officeDocument/2006/relationships/image" Target="media/image10.wmf"/><Relationship Id="rId3" Type="http://schemas.openxmlformats.org/officeDocument/2006/relationships/settings" Target="settings.xml"/><Relationship Id="rId21" Type="http://schemas.openxmlformats.org/officeDocument/2006/relationships/oleObject" Target="embeddings/Microsoft_Excel_Chart3.xls"/><Relationship Id="rId34" Type="http://schemas.openxmlformats.org/officeDocument/2006/relationships/footer" Target="footer2.xml"/><Relationship Id="rId7" Type="http://schemas.openxmlformats.org/officeDocument/2006/relationships/comments" Target="comment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oleObject" Target="embeddings/Microsoft_Excel_Chart5.xls"/><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Microsoft_Excel_97-2003_Worksheet7.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Excel_97-2003_Worksheet1.xls"/><Relationship Id="rId24" Type="http://schemas.openxmlformats.org/officeDocument/2006/relationships/image" Target="media/image9.wmf"/><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oleObject" Target="embeddings/Microsoft_Excel_Chart4.xls"/><Relationship Id="rId28" Type="http://schemas.openxmlformats.org/officeDocument/2006/relationships/image" Target="media/image11.wmf"/><Relationship Id="rId36"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oleObject" Target="embeddings/Microsoft_Excel_Chart2.xls"/><Relationship Id="rId31" Type="http://schemas.openxmlformats.org/officeDocument/2006/relationships/oleObject" Target="embeddings/Microsoft_Excel_Chart8.xls"/><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Microsoft_Excel_97-2003_Worksheet6.xls"/><Relationship Id="rId30" Type="http://schemas.openxmlformats.org/officeDocument/2006/relationships/image" Target="media/image12.wmf"/><Relationship Id="rId35"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26041</Words>
  <Characters>148438</Characters>
  <Application>Microsoft Office Word</Application>
  <DocSecurity>4</DocSecurity>
  <Lines>1236</Lines>
  <Paragraphs>296</Paragraphs>
  <ScaleCrop>false</ScaleCrop>
  <HeadingPairs>
    <vt:vector size="2" baseType="variant">
      <vt:variant>
        <vt:lpstr>Title</vt:lpstr>
      </vt:variant>
      <vt:variant>
        <vt:i4>1</vt:i4>
      </vt:variant>
    </vt:vector>
  </HeadingPairs>
  <TitlesOfParts>
    <vt:vector size="1" baseType="lpstr">
      <vt:lpstr>Часть ХII</vt:lpstr>
    </vt:vector>
  </TitlesOfParts>
  <Company>Компания ВИСТ</Company>
  <LinksUpToDate>false</LinksUpToDate>
  <CharactersWithSpaces>182292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ХII</dc:title>
  <dc:subject/>
  <dc:creator>ОЕМ Пользователь</dc:creator>
  <cp:keywords/>
  <dc:description/>
  <cp:lastModifiedBy>DGAACS User</cp:lastModifiedBy>
  <cp:revision>3</cp:revision>
  <cp:lastPrinted>2002-08-23T11:23:00Z</cp:lastPrinted>
  <dcterms:created xsi:type="dcterms:W3CDTF">2002-08-28T08:38:00Z</dcterms:created>
  <dcterms:modified xsi:type="dcterms:W3CDTF">2002-08-28T08:52:00Z</dcterms:modified>
</cp:coreProperties>
</file>