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59DD" w:rsidRPr="006325E9" w:rsidRDefault="001159DD" w:rsidP="001159DD">
      <w:pPr>
        <w:spacing w:line="240" w:lineRule="auto"/>
        <w:rPr>
          <w:sz w:val="2"/>
        </w:rPr>
        <w:sectPr w:rsidR="001159DD" w:rsidRPr="006325E9" w:rsidSect="001159DD">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6325E9">
        <w:rPr>
          <w:rStyle w:val="CommentReference"/>
        </w:rPr>
        <w:commentReference w:id="0"/>
      </w:r>
    </w:p>
    <w:p w:rsidR="001159DD" w:rsidRPr="006325E9" w:rsidRDefault="001159DD" w:rsidP="001159DD">
      <w:pPr>
        <w:pStyle w:val="H1"/>
        <w:spacing w:before="120"/>
      </w:pPr>
      <w:r w:rsidRPr="006325E9">
        <w:lastRenderedPageBreak/>
        <w:t>Committee on the Elimination of Racial Discrimination</w:t>
      </w:r>
    </w:p>
    <w:p w:rsidR="001159DD" w:rsidRPr="006325E9" w:rsidRDefault="00C13BCC" w:rsidP="001159DD">
      <w:pPr>
        <w:pStyle w:val="H23"/>
      </w:pPr>
      <w:r>
        <w:t>Eighty-eighth</w:t>
      </w:r>
      <w:r w:rsidR="001159DD" w:rsidRPr="006325E9">
        <w:t xml:space="preserve"> session</w:t>
      </w:r>
    </w:p>
    <w:p w:rsidR="001159DD" w:rsidRPr="006325E9" w:rsidRDefault="001159DD" w:rsidP="001159DD">
      <w:pPr>
        <w:spacing w:line="240" w:lineRule="auto"/>
        <w:rPr>
          <w:sz w:val="12"/>
        </w:rPr>
      </w:pPr>
    </w:p>
    <w:p w:rsidR="00C13BCC" w:rsidRPr="00C13BCC" w:rsidRDefault="00C13BCC" w:rsidP="00C13BCC">
      <w:pPr>
        <w:framePr w:w="10008" w:h="432" w:hSpace="180" w:wrap="around" w:vAnchor="page" w:hAnchor="page" w:x="977" w:y="12917"/>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267" w:right="1260" w:hanging="576"/>
        <w:rPr>
          <w:spacing w:val="5"/>
          <w:w w:val="104"/>
          <w:sz w:val="17"/>
        </w:rPr>
      </w:pPr>
      <w:r w:rsidRPr="00C13BCC">
        <w:rPr>
          <w:noProof/>
          <w:w w:val="100"/>
          <w:sz w:val="17"/>
        </w:rPr>
        <mc:AlternateContent>
          <mc:Choice Requires="wps">
            <w:drawing>
              <wp:anchor distT="0" distB="0" distL="114300" distR="114300" simplePos="0" relativeHeight="251659264" behindDoc="0" locked="0" layoutInCell="1" allowOverlap="1" wp14:anchorId="1515EBD6" wp14:editId="050530F6">
                <wp:simplePos x="0" y="0"/>
                <wp:positionH relativeFrom="page">
                  <wp:posOffset>1087755</wp:posOffset>
                </wp:positionH>
                <wp:positionV relativeFrom="paragraph">
                  <wp:posOffset>-12700</wp:posOffset>
                </wp:positionV>
                <wp:extent cx="955964" cy="0"/>
                <wp:effectExtent l="0" t="0" r="15875" b="19050"/>
                <wp:wrapNone/>
                <wp:docPr id="4" name="Straight Connector 4"/>
                <wp:cNvGraphicFramePr/>
                <a:graphic xmlns:a="http://schemas.openxmlformats.org/drawingml/2006/main">
                  <a:graphicData uri="http://schemas.microsoft.com/office/word/2010/wordprocessingShape">
                    <wps:wsp>
                      <wps:cNvCnPr/>
                      <wps:spPr>
                        <a:xfrm>
                          <a:off x="0" y="0"/>
                          <a:ext cx="955964"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85.65pt,-1pt" to="160.9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" strokecolor="#010000" strokeweight=".25pt">
                <w10:wrap anchorx="page"/>
              </v:line>
            </w:pict>
          </mc:Fallback>
        </mc:AlternateContent>
      </w:r>
      <w:r>
        <w:rPr>
          <w:spacing w:val="5"/>
          <w:w w:val="104"/>
          <w:sz w:val="17"/>
        </w:rPr>
        <w:tab/>
        <w:t>*</w:t>
      </w:r>
      <w:r>
        <w:rPr>
          <w:spacing w:val="5"/>
          <w:w w:val="104"/>
          <w:sz w:val="17"/>
        </w:rPr>
        <w:tab/>
        <w:t>No summary record was issued for the 2393rd meeting.</w:t>
      </w:r>
    </w:p>
    <w:p w:rsidR="001159DD" w:rsidRPr="006325E9" w:rsidRDefault="001159DD" w:rsidP="001159DD">
      <w:pPr>
        <w:pStyle w:val="H23"/>
      </w:pPr>
      <w:r w:rsidRPr="006325E9">
        <w:t>Summary record of the 2394th meeting</w:t>
      </w:r>
      <w:r w:rsidR="00C13BCC" w:rsidRPr="00C13BCC">
        <w:rPr>
          <w:b w:val="0"/>
          <w:bCs/>
        </w:rPr>
        <w:t>*</w:t>
      </w:r>
    </w:p>
    <w:p w:rsidR="001159DD" w:rsidRPr="006325E9" w:rsidRDefault="00C13BCC" w:rsidP="00C13BCC">
      <w:r>
        <w:t>Held at the Palais Wilson, Geneva, on Tuesday</w:t>
      </w:r>
      <w:r w:rsidR="001159DD" w:rsidRPr="006325E9">
        <w:t xml:space="preserve">, </w:t>
      </w:r>
      <w:r>
        <w:t>24 November 2015, at 3 p.m.</w:t>
      </w:r>
    </w:p>
    <w:p w:rsidR="001159DD" w:rsidRPr="006325E9" w:rsidRDefault="001159DD" w:rsidP="001159DD">
      <w:pPr>
        <w:spacing w:line="120" w:lineRule="exact"/>
        <w:rPr>
          <w:sz w:val="10"/>
        </w:rPr>
      </w:pPr>
    </w:p>
    <w:p w:rsidR="001159DD" w:rsidRPr="006325E9" w:rsidRDefault="00B64B0F" w:rsidP="001159DD">
      <w:pPr>
        <w:tabs>
          <w:tab w:val="right" w:pos="907"/>
          <w:tab w:val="left" w:pos="1267"/>
          <w:tab w:val="right" w:leader="dot" w:pos="8568"/>
        </w:tabs>
        <w:ind w:right="1267"/>
      </w:pPr>
      <w:r>
        <w:rPr>
          <w:i/>
        </w:rPr>
        <w:t>Chair</w:t>
      </w:r>
      <w:r w:rsidR="001159DD" w:rsidRPr="006325E9">
        <w:rPr>
          <w:i/>
        </w:rPr>
        <w:t>:</w:t>
      </w:r>
      <w:r w:rsidR="00C13BCC">
        <w:tab/>
      </w:r>
      <w:r>
        <w:tab/>
      </w:r>
      <w:r w:rsidR="00C13BCC">
        <w:t xml:space="preserve">Mr. </w:t>
      </w:r>
      <w:r w:rsidR="00F7224A">
        <w:t>Calí</w:t>
      </w:r>
      <w:r w:rsidR="00C13BCC">
        <w:t xml:space="preserve"> Tzay</w:t>
      </w:r>
    </w:p>
    <w:p w:rsidR="001159DD" w:rsidRPr="006325E9" w:rsidRDefault="001159DD" w:rsidP="001159DD">
      <w:pPr>
        <w:tabs>
          <w:tab w:val="right" w:pos="907"/>
          <w:tab w:val="left" w:pos="1267"/>
          <w:tab w:val="right" w:leader="dot" w:pos="8568"/>
        </w:tabs>
        <w:spacing w:line="120" w:lineRule="exact"/>
        <w:ind w:right="1267"/>
        <w:rPr>
          <w:sz w:val="10"/>
        </w:rPr>
      </w:pPr>
    </w:p>
    <w:p w:rsidR="001159DD" w:rsidRPr="006325E9" w:rsidRDefault="001159DD" w:rsidP="001159DD">
      <w:pPr>
        <w:tabs>
          <w:tab w:val="right" w:pos="907"/>
          <w:tab w:val="left" w:pos="1267"/>
          <w:tab w:val="right" w:leader="dot" w:pos="8568"/>
        </w:tabs>
        <w:spacing w:line="120" w:lineRule="exact"/>
        <w:ind w:right="1267"/>
        <w:rPr>
          <w:sz w:val="10"/>
        </w:rPr>
      </w:pPr>
    </w:p>
    <w:p w:rsidR="001159DD" w:rsidRPr="006325E9" w:rsidRDefault="001159DD" w:rsidP="001159DD">
      <w:pPr>
        <w:tabs>
          <w:tab w:val="right" w:pos="907"/>
          <w:tab w:val="left" w:pos="1267"/>
          <w:tab w:val="right" w:leader="dot" w:pos="8568"/>
        </w:tabs>
        <w:spacing w:line="120" w:lineRule="exact"/>
        <w:ind w:right="1267"/>
        <w:rPr>
          <w:sz w:val="10"/>
        </w:rPr>
      </w:pPr>
    </w:p>
    <w:p w:rsidR="001159DD" w:rsidRPr="006325E9" w:rsidRDefault="001159DD" w:rsidP="001159DD">
      <w:pPr>
        <w:pStyle w:val="HCh"/>
        <w:rPr>
          <w:b w:val="0"/>
        </w:rPr>
      </w:pPr>
      <w:r w:rsidRPr="006325E9">
        <w:rPr>
          <w:b w:val="0"/>
        </w:rPr>
        <w:t>Contents</w:t>
      </w:r>
    </w:p>
    <w:p w:rsidR="001159DD" w:rsidRPr="006325E9" w:rsidRDefault="001159DD" w:rsidP="001159DD">
      <w:pPr>
        <w:pStyle w:val="SingleTxt"/>
        <w:spacing w:line="240" w:lineRule="auto"/>
        <w:rPr>
          <w:sz w:val="12"/>
        </w:rPr>
      </w:pPr>
    </w:p>
    <w:p w:rsidR="001159DD" w:rsidRDefault="00C13BCC" w:rsidP="00E910BD">
      <w:pPr>
        <w:pStyle w:val="SingleTxt"/>
        <w:jc w:val="left"/>
      </w:pPr>
      <w:r>
        <w:t xml:space="preserve">Consideration of reports, comments and information submitted by States parties under article 9 of the Convention </w:t>
      </w:r>
    </w:p>
    <w:p w:rsidR="00C13BCC" w:rsidRPr="00B64B0F" w:rsidRDefault="00C13BCC" w:rsidP="001159DD">
      <w:pPr>
        <w:pStyle w:val="SingleTxt"/>
        <w:jc w:val="left"/>
        <w:rPr>
          <w:i/>
          <w:iCs/>
        </w:rPr>
      </w:pPr>
      <w:r>
        <w:tab/>
      </w:r>
      <w:r w:rsidRPr="00B64B0F">
        <w:rPr>
          <w:i/>
          <w:iCs/>
        </w:rPr>
        <w:t>Combined sixteenth to twenty-third periodic reports of the Holy See</w:t>
      </w:r>
    </w:p>
    <w:p w:rsidR="00C13BCC" w:rsidRDefault="00C13BCC">
      <w:pPr>
        <w:suppressAutoHyphens w:val="0"/>
        <w:spacing w:line="240" w:lineRule="auto"/>
      </w:pPr>
      <w:r>
        <w:br w:type="page"/>
      </w:r>
    </w:p>
    <w:p w:rsidR="00C13BCC" w:rsidRPr="00A123B5" w:rsidRDefault="00C13BCC" w:rsidP="00A123B5">
      <w:pPr>
        <w:pStyle w:val="SingleTxt"/>
        <w:rPr>
          <w:i/>
          <w:iCs/>
        </w:rPr>
      </w:pPr>
      <w:r w:rsidRPr="00A123B5">
        <w:rPr>
          <w:i/>
          <w:iCs/>
        </w:rPr>
        <w:lastRenderedPageBreak/>
        <w:t>The meeting was called to order at 3.05 p.m.</w:t>
      </w:r>
    </w:p>
    <w:p w:rsidR="00A123B5" w:rsidRPr="00A123B5" w:rsidRDefault="00A123B5" w:rsidP="00A123B5">
      <w:pPr>
        <w:pStyle w:val="SingleTxt"/>
        <w:spacing w:after="0" w:line="120" w:lineRule="exact"/>
        <w:rPr>
          <w:b/>
          <w:sz w:val="10"/>
        </w:rPr>
      </w:pPr>
    </w:p>
    <w:p w:rsidR="00C13BCC" w:rsidRPr="00A123B5" w:rsidRDefault="00A123B5" w:rsidP="00A123B5">
      <w:pPr>
        <w:pStyle w:val="H23"/>
        <w:ind w:right="1260"/>
      </w:pPr>
      <w:r>
        <w:tab/>
      </w:r>
      <w:r>
        <w:tab/>
      </w:r>
      <w:r w:rsidR="00C13BCC" w:rsidRPr="00941991">
        <w:t>Consideration of reports, comments and information submitted by States parties</w:t>
      </w:r>
      <w:r>
        <w:t xml:space="preserve"> </w:t>
      </w:r>
      <w:r w:rsidR="00C13BCC" w:rsidRPr="00941991">
        <w:t xml:space="preserve">under article 9 of the Convention </w:t>
      </w:r>
    </w:p>
    <w:p w:rsidR="00A123B5" w:rsidRPr="00A123B5" w:rsidRDefault="00A123B5" w:rsidP="00A123B5">
      <w:pPr>
        <w:pStyle w:val="SingleTxt"/>
        <w:spacing w:after="0" w:line="120" w:lineRule="exact"/>
        <w:rPr>
          <w:sz w:val="10"/>
        </w:rPr>
      </w:pPr>
    </w:p>
    <w:p w:rsidR="00C13BCC" w:rsidRPr="00941991" w:rsidRDefault="00C13BCC" w:rsidP="00A123B5">
      <w:pPr>
        <w:pStyle w:val="SingleTxt"/>
        <w:ind w:left="1740"/>
        <w:jc w:val="left"/>
      </w:pPr>
      <w:r w:rsidRPr="00A123B5">
        <w:rPr>
          <w:i/>
          <w:iCs/>
        </w:rPr>
        <w:t>Combined sixteenth to twenty-third periodic reports of the Holy See</w:t>
      </w:r>
      <w:r w:rsidR="00C05274">
        <w:t xml:space="preserve"> (CERD/C/VAT/16-23 and</w:t>
      </w:r>
      <w:r w:rsidRPr="00941991">
        <w:t xml:space="preserve"> CERD/C/VAT/Q/16-23)</w:t>
      </w:r>
    </w:p>
    <w:p w:rsidR="00C13BCC" w:rsidRPr="00A123B5" w:rsidRDefault="00C13BCC" w:rsidP="00A123B5">
      <w:pPr>
        <w:pStyle w:val="SingleTxt"/>
        <w:numPr>
          <w:ilvl w:val="0"/>
          <w:numId w:val="4"/>
        </w:numPr>
        <w:ind w:left="1264"/>
        <w:rPr>
          <w:i/>
          <w:iCs/>
        </w:rPr>
      </w:pPr>
      <w:r w:rsidRPr="00A123B5">
        <w:rPr>
          <w:i/>
          <w:iCs/>
        </w:rPr>
        <w:t>At t</w:t>
      </w:r>
      <w:r w:rsidR="00A123B5">
        <w:rPr>
          <w:i/>
          <w:iCs/>
        </w:rPr>
        <w:t>he invitation of the Chair</w:t>
      </w:r>
      <w:r w:rsidRPr="00A123B5">
        <w:rPr>
          <w:i/>
          <w:iCs/>
        </w:rPr>
        <w:t>, the delegation of the Holy See took places at the Committee table.</w:t>
      </w:r>
    </w:p>
    <w:p w:rsidR="00C13BCC" w:rsidRPr="00941991" w:rsidRDefault="00A123B5" w:rsidP="00A123B5">
      <w:pPr>
        <w:pStyle w:val="SingleTxt"/>
        <w:numPr>
          <w:ilvl w:val="0"/>
          <w:numId w:val="4"/>
        </w:numPr>
        <w:ind w:left="1264"/>
      </w:pPr>
      <w:r>
        <w:rPr>
          <w:b/>
        </w:rPr>
        <w:t>Archbishop</w:t>
      </w:r>
      <w:r w:rsidR="00C13BCC" w:rsidRPr="00941991">
        <w:rPr>
          <w:b/>
        </w:rPr>
        <w:t xml:space="preserve"> Tomasi</w:t>
      </w:r>
      <w:r w:rsidR="00C13BCC" w:rsidRPr="00941991">
        <w:t xml:space="preserve"> (Holy See) </w:t>
      </w:r>
      <w:r>
        <w:t>drew attention to the fact that</w:t>
      </w:r>
      <w:r w:rsidR="00C13BCC" w:rsidRPr="00941991">
        <w:t xml:space="preserve"> the Holy See had been one of the first signatories to the Convention</w:t>
      </w:r>
      <w:r>
        <w:t>.</w:t>
      </w:r>
      <w:r w:rsidR="00C13BCC" w:rsidRPr="00941991">
        <w:t xml:space="preserve"> </w:t>
      </w:r>
      <w:r>
        <w:t>A</w:t>
      </w:r>
      <w:r w:rsidR="00C13BCC" w:rsidRPr="00941991">
        <w:t>lthough all members of the human race were equal in inherent dignity, everyone was different</w:t>
      </w:r>
      <w:r>
        <w:t>,</w:t>
      </w:r>
      <w:r w:rsidR="00C13BCC" w:rsidRPr="00941991">
        <w:t xml:space="preserve"> and it was vital to respect the dignity of each person. As Pope Francis had recently stated, all must work to put an end to the age-old prejudices, preconceptions and mutual mistrust that often gave rise to discrimination, racism and xenophobia.</w:t>
      </w:r>
    </w:p>
    <w:p w:rsidR="00C13BCC" w:rsidRPr="00941991" w:rsidRDefault="00C13BCC" w:rsidP="00C71F03">
      <w:pPr>
        <w:pStyle w:val="SingleTxt"/>
        <w:numPr>
          <w:ilvl w:val="0"/>
          <w:numId w:val="4"/>
        </w:numPr>
        <w:ind w:left="1264"/>
      </w:pPr>
      <w:r w:rsidRPr="00941991">
        <w:t>The Holy See was an active member</w:t>
      </w:r>
      <w:r w:rsidR="00A123B5">
        <w:t xml:space="preserve"> of the international community. It</w:t>
      </w:r>
      <w:r w:rsidRPr="00941991">
        <w:t xml:space="preserve"> was related to but separate and distinct from the territory of </w:t>
      </w:r>
      <w:r w:rsidR="00C05274">
        <w:t xml:space="preserve">the </w:t>
      </w:r>
      <w:r w:rsidRPr="00941991">
        <w:t xml:space="preserve">Vatican City State, over which it exercised sovereignty, and </w:t>
      </w:r>
      <w:r w:rsidR="00A123B5">
        <w:t xml:space="preserve">it </w:t>
      </w:r>
      <w:r w:rsidRPr="00941991">
        <w:t>promoted those basic principles and human righ</w:t>
      </w:r>
      <w:r w:rsidR="00C05274">
        <w:t>ts recognized in the Convention</w:t>
      </w:r>
      <w:r w:rsidRPr="00941991">
        <w:t xml:space="preserve"> while implementing the instrument within the territory of </w:t>
      </w:r>
      <w:r w:rsidR="00C05274">
        <w:t xml:space="preserve">the </w:t>
      </w:r>
      <w:r w:rsidRPr="00941991">
        <w:t>Vatican City State.</w:t>
      </w:r>
      <w:r w:rsidR="00A123B5">
        <w:t xml:space="preserve"> </w:t>
      </w:r>
      <w:r w:rsidR="00C05274">
        <w:t xml:space="preserve">The </w:t>
      </w:r>
      <w:r w:rsidRPr="00941991">
        <w:t xml:space="preserve">Vatican City State had been established to ensure the independence of the Holy See and to enable it to carry out its worldwide religious mission and international diplomatic work. The Catholic Church was a spiritual society composed of persons who freely adhered to its doctrines. Although the Holy See had religious authority over </w:t>
      </w:r>
      <w:r w:rsidR="00A123B5">
        <w:t>the members of the Catholic Church</w:t>
      </w:r>
      <w:r w:rsidRPr="00941991">
        <w:t xml:space="preserve"> across the world, it recognized the jurisdiction of </w:t>
      </w:r>
      <w:r w:rsidR="0005305A">
        <w:t xml:space="preserve">the </w:t>
      </w:r>
      <w:r w:rsidRPr="00941991">
        <w:t xml:space="preserve">national authorities of the countries where </w:t>
      </w:r>
      <w:r w:rsidR="0005305A">
        <w:t>they</w:t>
      </w:r>
      <w:r w:rsidRPr="00941991">
        <w:t xml:space="preserve"> were located or resided. Persons living in a particular country came under the jurisdiction of the legitimate national authorities and were subject to the domestic law and the penalties contained therein. </w:t>
      </w:r>
      <w:r w:rsidR="0005305A">
        <w:t>It was the</w:t>
      </w:r>
      <w:r w:rsidRPr="00941991">
        <w:t xml:space="preserve"> national authorities </w:t>
      </w:r>
      <w:r w:rsidR="0005305A">
        <w:t xml:space="preserve">that </w:t>
      </w:r>
      <w:r w:rsidRPr="00941991">
        <w:t xml:space="preserve">were competent and had </w:t>
      </w:r>
      <w:r w:rsidR="0005305A">
        <w:t>the</w:t>
      </w:r>
      <w:r w:rsidRPr="00941991">
        <w:t xml:space="preserve"> obligation to prosecute persons under their jurisdiction </w:t>
      </w:r>
      <w:r w:rsidR="0005305A">
        <w:t>when they were suspected of committing an</w:t>
      </w:r>
      <w:r w:rsidRPr="00941991">
        <w:t xml:space="preserve"> offence. The Holy See exercised that same authority over the in</w:t>
      </w:r>
      <w:r w:rsidR="0005305A">
        <w:t>habitants of</w:t>
      </w:r>
      <w:r w:rsidR="00C05274">
        <w:t xml:space="preserve"> the</w:t>
      </w:r>
      <w:r w:rsidR="0005305A">
        <w:t xml:space="preserve"> Vatican City</w:t>
      </w:r>
      <w:r w:rsidR="00C71F03" w:rsidRPr="00C71F03">
        <w:t xml:space="preserve"> </w:t>
      </w:r>
      <w:r w:rsidR="00C71F03">
        <w:t>State</w:t>
      </w:r>
      <w:r w:rsidR="0005305A">
        <w:t>.</w:t>
      </w:r>
      <w:r w:rsidRPr="00941991">
        <w:t xml:space="preserve"> </w:t>
      </w:r>
      <w:r w:rsidR="0005305A">
        <w:t xml:space="preserve">It </w:t>
      </w:r>
      <w:r w:rsidRPr="00941991">
        <w:t>did not have civil jurisdiction over each and every member of the Catholic Church.</w:t>
      </w:r>
    </w:p>
    <w:p w:rsidR="001450A5" w:rsidRDefault="00C13BCC" w:rsidP="008A1EC9">
      <w:pPr>
        <w:pStyle w:val="SingleTxt"/>
        <w:numPr>
          <w:ilvl w:val="0"/>
          <w:numId w:val="4"/>
        </w:numPr>
        <w:ind w:left="1264"/>
      </w:pPr>
      <w:r w:rsidRPr="00941991">
        <w:t xml:space="preserve">Under the Supplementary Norms on Criminal Law Matters of </w:t>
      </w:r>
      <w:r w:rsidR="00C05274">
        <w:t xml:space="preserve">2013 (Law No. VIII), in the </w:t>
      </w:r>
      <w:r w:rsidRPr="00941991">
        <w:t xml:space="preserve">Vatican City State, persons </w:t>
      </w:r>
      <w:r w:rsidR="0005305A">
        <w:t xml:space="preserve">found </w:t>
      </w:r>
      <w:r w:rsidRPr="00941991">
        <w:t xml:space="preserve">guilty of committing offences of racial discrimination were liable to </w:t>
      </w:r>
      <w:r w:rsidR="00BE3D28">
        <w:t xml:space="preserve">between </w:t>
      </w:r>
      <w:r w:rsidRPr="00941991">
        <w:t xml:space="preserve">5 </w:t>
      </w:r>
      <w:r w:rsidR="00BE3D28">
        <w:t>and</w:t>
      </w:r>
      <w:r w:rsidRPr="00941991">
        <w:t xml:space="preserve"> 10 years</w:t>
      </w:r>
      <w:r w:rsidR="00BE3D28">
        <w:t xml:space="preserve"> of</w:t>
      </w:r>
      <w:r w:rsidRPr="00941991">
        <w:t xml:space="preserve"> imprisonment. Articles 13 to 15 of the Norms referred to a large number of crimes against humanity, including apartheid, persecution and genocide, </w:t>
      </w:r>
      <w:r w:rsidR="00BE3D28">
        <w:t xml:space="preserve">and </w:t>
      </w:r>
      <w:r w:rsidRPr="00941991">
        <w:t xml:space="preserve">set out corresponding terms of imprisonment ranging from 30 to 35 years. </w:t>
      </w:r>
      <w:r w:rsidR="00BE3D28">
        <w:t>While</w:t>
      </w:r>
      <w:r w:rsidRPr="00941991">
        <w:t xml:space="preserve"> implementing such laws within the territory of </w:t>
      </w:r>
      <w:r w:rsidR="00C05274">
        <w:t xml:space="preserve">the </w:t>
      </w:r>
      <w:r w:rsidRPr="00941991">
        <w:t xml:space="preserve">Vatican City State, the Holy See </w:t>
      </w:r>
      <w:r w:rsidR="00110777">
        <w:t xml:space="preserve">also </w:t>
      </w:r>
      <w:r w:rsidRPr="00941991">
        <w:t xml:space="preserve">conveyed the principles that underlay them to the wider world through a number of officially recognized media outlets, such as Vatican Radio and the </w:t>
      </w:r>
      <w:r w:rsidR="00110777">
        <w:t xml:space="preserve">newspaper </w:t>
      </w:r>
      <w:r w:rsidRPr="00110777">
        <w:rPr>
          <w:i/>
          <w:iCs/>
        </w:rPr>
        <w:t>L</w:t>
      </w:r>
      <w:r w:rsidR="0005305A" w:rsidRPr="00110777">
        <w:rPr>
          <w:i/>
          <w:iCs/>
        </w:rPr>
        <w:t>’</w:t>
      </w:r>
      <w:r w:rsidRPr="00110777">
        <w:rPr>
          <w:i/>
          <w:iCs/>
        </w:rPr>
        <w:t>Osservatore Romano</w:t>
      </w:r>
      <w:r w:rsidRPr="00941991">
        <w:t xml:space="preserve">. </w:t>
      </w:r>
      <w:r w:rsidR="008A1EC9">
        <w:t xml:space="preserve">The </w:t>
      </w:r>
      <w:r w:rsidRPr="00941991">
        <w:t>Catholic clergy and lay persons worked to promote the message that all men and women were created equal</w:t>
      </w:r>
      <w:r w:rsidR="001450A5">
        <w:t>,</w:t>
      </w:r>
      <w:r w:rsidRPr="00941991">
        <w:t xml:space="preserve"> with certain inalienable rights. The President of the United States Conference of Catholic Bishops had recently spoken publicly about the need to tackle racial injustice in the United States of America.</w:t>
      </w:r>
      <w:r w:rsidR="00A123B5">
        <w:t xml:space="preserve"> </w:t>
      </w:r>
    </w:p>
    <w:p w:rsidR="00C13BCC" w:rsidRPr="00941991" w:rsidRDefault="00C13BCC" w:rsidP="001450A5">
      <w:pPr>
        <w:pStyle w:val="SingleTxt"/>
        <w:numPr>
          <w:ilvl w:val="0"/>
          <w:numId w:val="4"/>
        </w:numPr>
        <w:ind w:left="1264"/>
      </w:pPr>
      <w:r w:rsidRPr="00941991">
        <w:t>Across the world, Catholic churches and institutions, operating in line with the laws of their host countries, ran 215,784 educational establishments, providing services to over 64 million young persons, regardless of race, colour, national or ethnic origin or religion.</w:t>
      </w:r>
      <w:r w:rsidR="00A123B5">
        <w:t xml:space="preserve"> </w:t>
      </w:r>
      <w:r w:rsidRPr="00941991">
        <w:t xml:space="preserve">The Catholic Church ran a total of 116,185 welfare institutions in various parts of the world, including 5,034 hospitals, over 16,000 dispensaries and 611 facilities for persons with leprosy. </w:t>
      </w:r>
    </w:p>
    <w:p w:rsidR="00C13BCC" w:rsidRPr="00941991" w:rsidRDefault="00C13BCC" w:rsidP="003720CA">
      <w:pPr>
        <w:pStyle w:val="SingleTxt"/>
        <w:numPr>
          <w:ilvl w:val="0"/>
          <w:numId w:val="4"/>
        </w:numPr>
        <w:ind w:left="1264"/>
      </w:pPr>
      <w:r w:rsidRPr="00941991">
        <w:lastRenderedPageBreak/>
        <w:t xml:space="preserve">The Holy See had taken effective legislative, administrative, judicial and other measures in line with the Convention to tackle racial discrimination in </w:t>
      </w:r>
      <w:r w:rsidR="00004724">
        <w:t xml:space="preserve">the </w:t>
      </w:r>
      <w:r w:rsidRPr="00941991">
        <w:t>Vatican City State and carried out various activities within the international community to prevent and eliminate that phenomenon.</w:t>
      </w:r>
    </w:p>
    <w:p w:rsidR="00C13BCC" w:rsidRPr="00941991" w:rsidRDefault="00C13BCC" w:rsidP="00004724">
      <w:pPr>
        <w:pStyle w:val="SingleTxt"/>
        <w:numPr>
          <w:ilvl w:val="0"/>
          <w:numId w:val="4"/>
        </w:numPr>
        <w:ind w:left="1264"/>
      </w:pPr>
      <w:r w:rsidRPr="00941991">
        <w:t xml:space="preserve">The Holy See had the right and the obligation to interpret the Convention in accordance with the rules of interpretation contained in the Vienna Convention on the Law of Treaties, to which it was party. </w:t>
      </w:r>
      <w:r w:rsidR="00004724" w:rsidRPr="00941991">
        <w:t xml:space="preserve">The </w:t>
      </w:r>
      <w:r w:rsidRPr="00941991">
        <w:t>dialogue with the Committee should remain focused on those issues covered by the Convention.</w:t>
      </w:r>
    </w:p>
    <w:p w:rsidR="00C13BCC" w:rsidRPr="00941991" w:rsidRDefault="00C13BCC" w:rsidP="003720CA">
      <w:pPr>
        <w:pStyle w:val="SingleTxt"/>
        <w:numPr>
          <w:ilvl w:val="0"/>
          <w:numId w:val="4"/>
        </w:numPr>
        <w:ind w:left="1264"/>
      </w:pPr>
      <w:r w:rsidRPr="00941991">
        <w:rPr>
          <w:b/>
        </w:rPr>
        <w:t>Mr. Vázquez</w:t>
      </w:r>
      <w:r w:rsidRPr="00941991">
        <w:t xml:space="preserve"> (Country Rapporteur) said that, while the Holy See was party to</w:t>
      </w:r>
      <w:r w:rsidR="003720CA" w:rsidRPr="003720CA">
        <w:t xml:space="preserve"> </w:t>
      </w:r>
      <w:r w:rsidR="003720CA" w:rsidRPr="00941991">
        <w:t>only</w:t>
      </w:r>
      <w:r w:rsidRPr="00941991">
        <w:t xml:space="preserve"> a few United Nations human rights instruments, it should be commended on its work to promote the aims of the Convention, including through the activities of a number of its bodies and statements made by high-ranking clergymen. </w:t>
      </w:r>
      <w:r w:rsidR="003720CA">
        <w:t>When</w:t>
      </w:r>
      <w:r w:rsidRPr="00941991">
        <w:t xml:space="preserve"> Pope Francis had addressed a joint meeting of the United States Congress in September 2015, </w:t>
      </w:r>
      <w:r w:rsidR="003720CA">
        <w:t xml:space="preserve">he had </w:t>
      </w:r>
      <w:r w:rsidRPr="00941991">
        <w:t>highlight</w:t>
      </w:r>
      <w:r w:rsidR="003720CA">
        <w:t>ed</w:t>
      </w:r>
      <w:r w:rsidRPr="00941991">
        <w:t xml:space="preserve"> the need to respond to </w:t>
      </w:r>
      <w:r w:rsidR="003720CA">
        <w:t xml:space="preserve">the needs of </w:t>
      </w:r>
      <w:r w:rsidRPr="00941991">
        <w:t>refugees in a</w:t>
      </w:r>
      <w:r w:rsidR="003720CA">
        <w:t xml:space="preserve"> humane, just and fraternal way.</w:t>
      </w:r>
      <w:r w:rsidRPr="00941991">
        <w:t xml:space="preserve"> </w:t>
      </w:r>
      <w:r w:rsidR="003720CA">
        <w:t>The Pope</w:t>
      </w:r>
      <w:r w:rsidRPr="00941991">
        <w:t xml:space="preserve"> had made the fight against poverty a central theme of his papacy. Such an approach </w:t>
      </w:r>
      <w:r w:rsidR="003720CA">
        <w:t>should be praised by the Committee, especially</w:t>
      </w:r>
      <w:r w:rsidRPr="00941991">
        <w:t xml:space="preserve"> given the intersectionality of poverty and racial discrimination. </w:t>
      </w:r>
    </w:p>
    <w:p w:rsidR="00A25276" w:rsidRDefault="00C13BCC" w:rsidP="00A25276">
      <w:pPr>
        <w:pStyle w:val="SingleTxt"/>
        <w:numPr>
          <w:ilvl w:val="0"/>
          <w:numId w:val="4"/>
        </w:numPr>
        <w:ind w:left="1264"/>
      </w:pPr>
      <w:r w:rsidRPr="00941991">
        <w:t xml:space="preserve">It had been 14 years since the Holy See had submitted its previous report. </w:t>
      </w:r>
      <w:r w:rsidR="00A25276">
        <w:t xml:space="preserve">He expressed the </w:t>
      </w:r>
      <w:r w:rsidRPr="00941991">
        <w:t xml:space="preserve">hope that future submissions would be carried out in a </w:t>
      </w:r>
      <w:r w:rsidR="00A25276">
        <w:t>more timely</w:t>
      </w:r>
      <w:r w:rsidRPr="00941991">
        <w:t xml:space="preserve"> manner. </w:t>
      </w:r>
    </w:p>
    <w:p w:rsidR="009C2034" w:rsidRDefault="00C13BCC" w:rsidP="00004724">
      <w:pPr>
        <w:pStyle w:val="SingleTxt"/>
        <w:numPr>
          <w:ilvl w:val="0"/>
          <w:numId w:val="4"/>
        </w:numPr>
        <w:ind w:left="1264"/>
      </w:pPr>
      <w:r w:rsidRPr="00941991">
        <w:t>Paragraph 3 of the State party</w:t>
      </w:r>
      <w:r w:rsidR="0005305A">
        <w:t>’</w:t>
      </w:r>
      <w:r w:rsidRPr="00941991">
        <w:t xml:space="preserve">s report </w:t>
      </w:r>
      <w:r w:rsidR="00004724">
        <w:t xml:space="preserve">(CERD/C/VAT/16-23) </w:t>
      </w:r>
      <w:r w:rsidRPr="00941991">
        <w:t xml:space="preserve">focused on </w:t>
      </w:r>
      <w:r w:rsidR="00A25276">
        <w:t>an interpretation of</w:t>
      </w:r>
      <w:r w:rsidRPr="00941991">
        <w:t xml:space="preserve"> the Convention in accordance with the Vienna Convention on the Law of Treaties</w:t>
      </w:r>
      <w:r w:rsidR="00A25276">
        <w:t>.</w:t>
      </w:r>
      <w:r w:rsidRPr="00941991">
        <w:t xml:space="preserve"> </w:t>
      </w:r>
      <w:r w:rsidR="00004724">
        <w:t xml:space="preserve">In the report, the Holy See </w:t>
      </w:r>
      <w:r w:rsidR="00A25276">
        <w:t>stated</w:t>
      </w:r>
      <w:r w:rsidRPr="00941991">
        <w:t xml:space="preserve"> that, faced with recommendations </w:t>
      </w:r>
      <w:r w:rsidR="00004724">
        <w:t xml:space="preserve">from the </w:t>
      </w:r>
      <w:r w:rsidR="00004724" w:rsidRPr="00941991">
        <w:t xml:space="preserve">Committee </w:t>
      </w:r>
      <w:r w:rsidRPr="00941991">
        <w:t xml:space="preserve">that created new obligations and constituted a fundamental change in circumstances, </w:t>
      </w:r>
      <w:r w:rsidR="00004724">
        <w:t xml:space="preserve">it </w:t>
      </w:r>
      <w:r w:rsidRPr="00941991">
        <w:t>would be justified in terminating or withdrawing from the Convention or suspending its operation. In the same paragraph, the Holy See noted that an essential basis of its consent to be bound by the treaty was founded on article 9</w:t>
      </w:r>
      <w:r w:rsidR="00A25276">
        <w:t xml:space="preserve"> </w:t>
      </w:r>
      <w:r w:rsidRPr="00941991">
        <w:t>(2) of the Convention, which limited the competence of the Committee to the rendering of mere proposals of a non</w:t>
      </w:r>
      <w:r w:rsidR="00A25276">
        <w:t>-binding nature</w:t>
      </w:r>
      <w:r w:rsidR="00004724">
        <w:t>,</w:t>
      </w:r>
      <w:r w:rsidR="00A25276">
        <w:t xml:space="preserve"> in the form of </w:t>
      </w:r>
      <w:r w:rsidRPr="00941991">
        <w:t xml:space="preserve">suggestions and general recommendations. The conclusion reached by the Holy See that it would be justified in withdrawing from the Convention was </w:t>
      </w:r>
      <w:r w:rsidR="00286160">
        <w:t xml:space="preserve">thus </w:t>
      </w:r>
      <w:r w:rsidRPr="00941991">
        <w:t>unwarranted</w:t>
      </w:r>
      <w:r w:rsidR="00286160">
        <w:t>.</w:t>
      </w:r>
      <w:r w:rsidRPr="00941991">
        <w:t xml:space="preserve"> </w:t>
      </w:r>
      <w:r w:rsidR="00286160">
        <w:t>I</w:t>
      </w:r>
      <w:r w:rsidRPr="00941991">
        <w:t>f the Committee</w:t>
      </w:r>
      <w:r w:rsidR="0005305A">
        <w:t>’</w:t>
      </w:r>
      <w:r w:rsidRPr="00941991">
        <w:t>s recommendations were non-binding suggestions, then they could not create new obligations and could not constitute a fundamental change in circumstances. The mandate of the Committee was clearly set out in article 9</w:t>
      </w:r>
      <w:r w:rsidR="00286160">
        <w:t xml:space="preserve"> </w:t>
      </w:r>
      <w:r w:rsidRPr="00941991">
        <w:t xml:space="preserve">(2) of the Convention. The Committee did not function as a tribunal, but sought rather to provide guidance </w:t>
      </w:r>
      <w:r w:rsidR="00286160">
        <w:t xml:space="preserve">through its suggestions and recommendations on ways of </w:t>
      </w:r>
      <w:r w:rsidRPr="00941991">
        <w:t>strengthen</w:t>
      </w:r>
      <w:r w:rsidR="00286160">
        <w:t>ing</w:t>
      </w:r>
      <w:r w:rsidRPr="00941991">
        <w:t xml:space="preserve"> protection against </w:t>
      </w:r>
      <w:r w:rsidR="00286160">
        <w:t>and eliminating</w:t>
      </w:r>
      <w:r w:rsidRPr="00941991">
        <w:t xml:space="preserve"> racial discrimination. For example, the Committee often recommended that States parties should make the declaration referred to in article 14</w:t>
      </w:r>
      <w:r w:rsidR="00286160">
        <w:t xml:space="preserve"> </w:t>
      </w:r>
      <w:r w:rsidRPr="00941991">
        <w:t>(1)</w:t>
      </w:r>
      <w:r w:rsidR="00004724">
        <w:t xml:space="preserve"> of the Convention</w:t>
      </w:r>
      <w:r w:rsidRPr="00941991">
        <w:t xml:space="preserve"> relating to individual communications, or that they should become part</w:t>
      </w:r>
      <w:r w:rsidR="00004724">
        <w:t>ies</w:t>
      </w:r>
      <w:r w:rsidRPr="00941991">
        <w:t xml:space="preserve"> to other</w:t>
      </w:r>
      <w:r w:rsidR="00004724">
        <w:t>,</w:t>
      </w:r>
      <w:r w:rsidRPr="00941991">
        <w:t xml:space="preserve"> related human rights instruments. The Committee</w:t>
      </w:r>
      <w:r w:rsidR="0005305A">
        <w:t>’</w:t>
      </w:r>
      <w:r w:rsidRPr="00941991">
        <w:t xml:space="preserve">s recommendations were frequently prepared with the aim of setting out best practices under the Convention. Paragraph 5 of the report of the </w:t>
      </w:r>
      <w:r w:rsidR="00286160">
        <w:t>State party</w:t>
      </w:r>
      <w:r w:rsidRPr="00941991">
        <w:t xml:space="preserve"> contained a series of objections to a number of the Committee</w:t>
      </w:r>
      <w:r w:rsidR="0005305A">
        <w:t>’</w:t>
      </w:r>
      <w:r w:rsidRPr="00941991">
        <w:t xml:space="preserve">s recommendations, such as those recognizing the intersection between the elimination of racial discrimination and the protection of other human rights, and to its request for information on action plans or other measures to implement the Durban Declaration and Programme of Action. </w:t>
      </w:r>
      <w:r w:rsidR="00004724" w:rsidRPr="00941991">
        <w:t xml:space="preserve">Such </w:t>
      </w:r>
      <w:r w:rsidR="00004724" w:rsidRPr="00941991">
        <w:t>general recommendations</w:t>
      </w:r>
      <w:r w:rsidR="00004724" w:rsidRPr="00941991">
        <w:t xml:space="preserve"> </w:t>
      </w:r>
      <w:r w:rsidR="00004724">
        <w:t xml:space="preserve">were </w:t>
      </w:r>
      <w:r w:rsidRPr="00941991">
        <w:t xml:space="preserve">well within </w:t>
      </w:r>
      <w:r w:rsidR="00004724" w:rsidRPr="00941991">
        <w:t xml:space="preserve">the </w:t>
      </w:r>
      <w:r w:rsidR="00004724" w:rsidRPr="00941991">
        <w:t>Committee</w:t>
      </w:r>
      <w:r w:rsidR="00004724">
        <w:t>’s</w:t>
      </w:r>
      <w:r w:rsidR="00004724" w:rsidRPr="00941991">
        <w:t xml:space="preserve"> </w:t>
      </w:r>
      <w:r w:rsidRPr="00941991">
        <w:t xml:space="preserve">mandate. </w:t>
      </w:r>
    </w:p>
    <w:p w:rsidR="009C2034" w:rsidRDefault="00C13BCC" w:rsidP="00BD6140">
      <w:pPr>
        <w:pStyle w:val="SingleTxt"/>
        <w:numPr>
          <w:ilvl w:val="0"/>
          <w:numId w:val="4"/>
        </w:numPr>
        <w:ind w:left="1264"/>
      </w:pPr>
      <w:r w:rsidRPr="00941991">
        <w:t xml:space="preserve">According to </w:t>
      </w:r>
      <w:r w:rsidR="0028723D">
        <w:t>the</w:t>
      </w:r>
      <w:r w:rsidRPr="00941991">
        <w:t xml:space="preserve"> report, the Holy See did not </w:t>
      </w:r>
      <w:r w:rsidR="0028723D">
        <w:t>consider</w:t>
      </w:r>
      <w:r w:rsidRPr="00941991">
        <w:t xml:space="preserve"> the territorial scope of the Convention </w:t>
      </w:r>
      <w:r w:rsidR="0028723D">
        <w:t>to be</w:t>
      </w:r>
      <w:r w:rsidRPr="00941991">
        <w:t xml:space="preserve"> limited to </w:t>
      </w:r>
      <w:r w:rsidR="00EE5134">
        <w:t xml:space="preserve">the </w:t>
      </w:r>
      <w:r w:rsidRPr="00941991">
        <w:t>Vatican City State. No interpretative declaration had been attached to the State party</w:t>
      </w:r>
      <w:r w:rsidR="0005305A">
        <w:t>’</w:t>
      </w:r>
      <w:r w:rsidRPr="00941991">
        <w:t>s ratification of the Convention</w:t>
      </w:r>
      <w:r w:rsidR="0028723D">
        <w:t>.</w:t>
      </w:r>
      <w:r w:rsidRPr="00941991">
        <w:t xml:space="preserve"> </w:t>
      </w:r>
      <w:r w:rsidR="0028723D">
        <w:t>I</w:t>
      </w:r>
      <w:r w:rsidRPr="00941991">
        <w:t xml:space="preserve">t was the Holy See, rather than </w:t>
      </w:r>
      <w:r w:rsidR="00EE5134">
        <w:t xml:space="preserve">the </w:t>
      </w:r>
      <w:r w:rsidRPr="00941991">
        <w:t>Vatican City State, that had become party to the instrument.</w:t>
      </w:r>
      <w:r w:rsidR="0028723D">
        <w:t xml:space="preserve"> </w:t>
      </w:r>
      <w:r w:rsidR="009C2034">
        <w:t xml:space="preserve">Indeed, the report made it clear that the territorial sovereignty </w:t>
      </w:r>
      <w:r w:rsidR="00EE5134">
        <w:t xml:space="preserve">of the Holy See </w:t>
      </w:r>
      <w:r w:rsidR="009C2034">
        <w:t xml:space="preserve">over </w:t>
      </w:r>
      <w:r w:rsidR="00EE5134">
        <w:t xml:space="preserve">the </w:t>
      </w:r>
      <w:r w:rsidR="009C2034">
        <w:t xml:space="preserve">Vatican </w:t>
      </w:r>
      <w:r w:rsidR="009C2034">
        <w:lastRenderedPageBreak/>
        <w:t xml:space="preserve">City State was simply a means to ensure its independence and sovereignty for the accomplishment of its worldwide moral, spiritual and religious mission and thereby encourage </w:t>
      </w:r>
      <w:r w:rsidR="00BD6140">
        <w:t xml:space="preserve">other </w:t>
      </w:r>
      <w:r w:rsidR="009C2034">
        <w:t>States to accomplish the treaty’s</w:t>
      </w:r>
      <w:r w:rsidR="00BD6140">
        <w:t xml:space="preserve"> aims</w:t>
      </w:r>
      <w:r w:rsidR="009C2034">
        <w:t>.</w:t>
      </w:r>
    </w:p>
    <w:p w:rsidR="009C2034" w:rsidRDefault="009C2034" w:rsidP="009C2034">
      <w:pPr>
        <w:pStyle w:val="SingleTxt"/>
        <w:numPr>
          <w:ilvl w:val="0"/>
          <w:numId w:val="4"/>
        </w:numPr>
        <w:ind w:left="1264"/>
      </w:pPr>
      <w:r>
        <w:t>Apart from some limited references in articles 3 and 6, the Convention did not contain express territorial limitations. Thus, it would be wrong to maintain that States parties had the right to engage in acts of racial discrimination beyond their borders. There was no territorial limitation to the obligation to combat prejudice, set out in article 7.</w:t>
      </w:r>
    </w:p>
    <w:p w:rsidR="009C2034" w:rsidRDefault="009C2034" w:rsidP="00E91D30">
      <w:pPr>
        <w:pStyle w:val="SingleTxt"/>
        <w:numPr>
          <w:ilvl w:val="0"/>
          <w:numId w:val="4"/>
        </w:numPr>
        <w:ind w:left="1264"/>
      </w:pPr>
      <w:r>
        <w:t xml:space="preserve">In line with that understanding of the scope of the Convention, the State party report provided information about statements by the most recent Popes concerning the Rwandan genocide. More generally, it provided information about activities to promote the aims of the Convention </w:t>
      </w:r>
      <w:r w:rsidR="00E91D30">
        <w:t xml:space="preserve">undertaken </w:t>
      </w:r>
      <w:r>
        <w:t xml:space="preserve">by the Pope and various </w:t>
      </w:r>
      <w:r w:rsidR="00BD6140">
        <w:t xml:space="preserve">Church </w:t>
      </w:r>
      <w:r>
        <w:t xml:space="preserve">bodies outside the </w:t>
      </w:r>
      <w:r w:rsidR="00E91D30">
        <w:t xml:space="preserve">territory of </w:t>
      </w:r>
      <w:r w:rsidR="00BD6140">
        <w:t xml:space="preserve">the </w:t>
      </w:r>
      <w:r w:rsidR="00E91D30">
        <w:t>Vatican City State with a view to</w:t>
      </w:r>
      <w:r>
        <w:t xml:space="preserve"> eliminating racial discrimination throughout the world. The fact that such information was provided appeared to </w:t>
      </w:r>
      <w:r w:rsidR="00E91D30">
        <w:t xml:space="preserve">be an </w:t>
      </w:r>
      <w:r>
        <w:t>acknowledge</w:t>
      </w:r>
      <w:r w:rsidR="00E91D30">
        <w:t>ment</w:t>
      </w:r>
      <w:r>
        <w:t xml:space="preserve"> that the Convention involved the activities of the Holy See beyond its limited territorial jurisdiction.</w:t>
      </w:r>
    </w:p>
    <w:p w:rsidR="009C2034" w:rsidRDefault="00E91D30" w:rsidP="00BD6140">
      <w:pPr>
        <w:pStyle w:val="SingleTxt"/>
        <w:numPr>
          <w:ilvl w:val="0"/>
          <w:numId w:val="4"/>
        </w:numPr>
        <w:ind w:left="1264"/>
      </w:pPr>
      <w:r>
        <w:t xml:space="preserve">Law </w:t>
      </w:r>
      <w:r w:rsidR="00BD6140">
        <w:t xml:space="preserve">No. VIII of </w:t>
      </w:r>
      <w:r w:rsidR="00BD6140">
        <w:t xml:space="preserve">2013 </w:t>
      </w:r>
      <w:r w:rsidR="009C2034">
        <w:t xml:space="preserve">was intended to implement the State party’s obligations under the Convention. Article 1 of </w:t>
      </w:r>
      <w:r>
        <w:t>that law</w:t>
      </w:r>
      <w:r w:rsidR="009C2034">
        <w:t xml:space="preserve"> concerned racial discrimination and </w:t>
      </w:r>
      <w:r>
        <w:t>closely followed the provisions of</w:t>
      </w:r>
      <w:r w:rsidR="009C2034">
        <w:t xml:space="preserve"> the Convention. However, although creation of</w:t>
      </w:r>
      <w:r w:rsidR="00BD6140">
        <w:t>,</w:t>
      </w:r>
      <w:r w:rsidR="009C2034">
        <w:t xml:space="preserve"> or participation in</w:t>
      </w:r>
      <w:r w:rsidR="00BD6140">
        <w:t>,</w:t>
      </w:r>
      <w:r w:rsidR="009C2034">
        <w:t xml:space="preserve"> a racist organization was penalized, such</w:t>
      </w:r>
      <w:r>
        <w:t xml:space="preserve"> </w:t>
      </w:r>
      <w:r w:rsidR="00BD6140">
        <w:t xml:space="preserve">organizations themselves were </w:t>
      </w:r>
      <w:r>
        <w:t>not.</w:t>
      </w:r>
      <w:r w:rsidR="009C2034">
        <w:t xml:space="preserve"> </w:t>
      </w:r>
      <w:r>
        <w:t>H</w:t>
      </w:r>
      <w:r w:rsidR="009C2034">
        <w:t xml:space="preserve">e wondered whether there were other provisions </w:t>
      </w:r>
      <w:r>
        <w:t>penalizing the existence of such organizations</w:t>
      </w:r>
      <w:r w:rsidR="009C2034">
        <w:t xml:space="preserve">. In view of the fact that a person found guilty of </w:t>
      </w:r>
      <w:r>
        <w:t>racist</w:t>
      </w:r>
      <w:r w:rsidR="009C2034">
        <w:t xml:space="preserve"> acts </w:t>
      </w:r>
      <w:r>
        <w:t>could be</w:t>
      </w:r>
      <w:r w:rsidR="009C2034">
        <w:t xml:space="preserve"> punished with 5 to 10 years’ imprisonment, he also wondered whether there was prosecutorial discretion in </w:t>
      </w:r>
      <w:r>
        <w:t xml:space="preserve">respect of the penalties applied. </w:t>
      </w:r>
      <w:r w:rsidR="009C2034">
        <w:t xml:space="preserve">In that connection, he recalled that general recommendation No. 35 </w:t>
      </w:r>
      <w:r>
        <w:t xml:space="preserve">(2013) </w:t>
      </w:r>
      <w:r w:rsidR="00593275">
        <w:t>called for</w:t>
      </w:r>
      <w:r w:rsidR="009C2034">
        <w:t xml:space="preserve"> the application of criminal sanctions </w:t>
      </w:r>
      <w:r w:rsidR="00593275">
        <w:t>to</w:t>
      </w:r>
      <w:r w:rsidR="009C2034">
        <w:t xml:space="preserve"> be governed by principles of legality, proportionality and necessity.</w:t>
      </w:r>
    </w:p>
    <w:p w:rsidR="009C2034" w:rsidRDefault="00593275" w:rsidP="006C6630">
      <w:pPr>
        <w:pStyle w:val="SingleTxt"/>
        <w:numPr>
          <w:ilvl w:val="0"/>
          <w:numId w:val="4"/>
        </w:numPr>
        <w:ind w:left="1264"/>
      </w:pPr>
      <w:r>
        <w:t>It was t</w:t>
      </w:r>
      <w:r w:rsidR="009C2034">
        <w:t>he Committee</w:t>
      </w:r>
      <w:r>
        <w:t>’s understan</w:t>
      </w:r>
      <w:r w:rsidR="009C2034">
        <w:t>d</w:t>
      </w:r>
      <w:r>
        <w:t xml:space="preserve">ing that the law </w:t>
      </w:r>
      <w:r w:rsidR="004636F7">
        <w:t xml:space="preserve">was applicable </w:t>
      </w:r>
      <w:r>
        <w:t>when an</w:t>
      </w:r>
      <w:r w:rsidR="009C2034">
        <w:t xml:space="preserve"> offence was committed </w:t>
      </w:r>
      <w:r>
        <w:t>either</w:t>
      </w:r>
      <w:r w:rsidR="009C2034">
        <w:t xml:space="preserve"> within the territory of </w:t>
      </w:r>
      <w:r w:rsidR="004636F7">
        <w:t xml:space="preserve">the </w:t>
      </w:r>
      <w:r w:rsidR="009C2034">
        <w:t xml:space="preserve">Vatican City State </w:t>
      </w:r>
      <w:r>
        <w:t>or</w:t>
      </w:r>
      <w:r w:rsidR="009C2034">
        <w:t xml:space="preserve"> by “public officials of the State” acting abroad. He asked whether public officials of </w:t>
      </w:r>
      <w:r w:rsidR="004636F7">
        <w:t xml:space="preserve">the </w:t>
      </w:r>
      <w:r w:rsidR="009C2034">
        <w:t xml:space="preserve">Vatican City State included </w:t>
      </w:r>
      <w:r>
        <w:t>officials of the Holy See. The l</w:t>
      </w:r>
      <w:r w:rsidR="009C2034">
        <w:t xml:space="preserve">aw also applied to citizens </w:t>
      </w:r>
      <w:r>
        <w:t xml:space="preserve">of the Holy See </w:t>
      </w:r>
      <w:r w:rsidR="009C2034">
        <w:t xml:space="preserve">acting abroad, but only if the </w:t>
      </w:r>
      <w:r>
        <w:t xml:space="preserve">applicable </w:t>
      </w:r>
      <w:r w:rsidR="009C2034">
        <w:t>penalt</w:t>
      </w:r>
      <w:r>
        <w:t>y</w:t>
      </w:r>
      <w:r w:rsidR="009C2034">
        <w:t xml:space="preserve"> was more than 2 years’ imprisonment. If all officials of the Holy See were “citizens” of </w:t>
      </w:r>
      <w:r w:rsidR="004636F7">
        <w:t xml:space="preserve">the </w:t>
      </w:r>
      <w:r w:rsidR="009C2034">
        <w:t xml:space="preserve">Vatican City State, the possible gap in coverage </w:t>
      </w:r>
      <w:r>
        <w:t>would</w:t>
      </w:r>
      <w:r w:rsidR="009C2034">
        <w:t xml:space="preserve"> be reduced</w:t>
      </w:r>
      <w:r>
        <w:t>,</w:t>
      </w:r>
      <w:r w:rsidR="009C2034">
        <w:t xml:space="preserve"> </w:t>
      </w:r>
      <w:r>
        <w:t>b</w:t>
      </w:r>
      <w:r w:rsidR="009C2034">
        <w:t xml:space="preserve">ut only in respect of crimes </w:t>
      </w:r>
      <w:r>
        <w:t>punishable by deprivation of liberty</w:t>
      </w:r>
      <w:r w:rsidR="009C2034">
        <w:t xml:space="preserve"> </w:t>
      </w:r>
      <w:r w:rsidR="006C6630">
        <w:t>for</w:t>
      </w:r>
      <w:r w:rsidR="009C2034">
        <w:t xml:space="preserve"> more than 2 years. </w:t>
      </w:r>
    </w:p>
    <w:p w:rsidR="009C2034" w:rsidRDefault="009C2034" w:rsidP="00D16035">
      <w:pPr>
        <w:pStyle w:val="SingleTxt"/>
        <w:numPr>
          <w:ilvl w:val="0"/>
          <w:numId w:val="4"/>
        </w:numPr>
        <w:ind w:left="1264"/>
      </w:pPr>
      <w:r>
        <w:t xml:space="preserve">The Committee would appreciate further information on how a victim of racial discrimination could obtain compensation under criminal law. </w:t>
      </w:r>
      <w:r w:rsidR="00593275">
        <w:t>T</w:t>
      </w:r>
      <w:r>
        <w:t>he burden of proof in cri</w:t>
      </w:r>
      <w:r w:rsidR="00593275">
        <w:t xml:space="preserve">minal proceedings was </w:t>
      </w:r>
      <w:r w:rsidR="004636F7">
        <w:t xml:space="preserve">much greater than </w:t>
      </w:r>
      <w:r>
        <w:t xml:space="preserve">that required in civil proceedings. The Committee </w:t>
      </w:r>
      <w:r w:rsidR="008A1977">
        <w:t xml:space="preserve">generally </w:t>
      </w:r>
      <w:r>
        <w:t xml:space="preserve">recommended that States should shift the burden of proof to the defendant once a complainant had made a prima facie case. He asked whether complainants seeking compensation were </w:t>
      </w:r>
      <w:r w:rsidR="004636F7">
        <w:t xml:space="preserve">subject </w:t>
      </w:r>
      <w:r>
        <w:t xml:space="preserve">to a lower burden of proof even </w:t>
      </w:r>
      <w:r w:rsidR="008A1977">
        <w:t>if</w:t>
      </w:r>
      <w:r>
        <w:t xml:space="preserve"> the proceeding</w:t>
      </w:r>
      <w:r w:rsidR="008A1977">
        <w:t>s</w:t>
      </w:r>
      <w:r>
        <w:t xml:space="preserve"> </w:t>
      </w:r>
      <w:r w:rsidR="008A1977">
        <w:t>in question were</w:t>
      </w:r>
      <w:r>
        <w:t xml:space="preserve"> part of a criminal case. Canons 1729-1731 did not provide an answer to that question. Moreover, the availability of a remedy apparently depended on the decision of a government official to initiate criminal proceedings</w:t>
      </w:r>
      <w:r w:rsidR="008A1977">
        <w:t>.</w:t>
      </w:r>
      <w:r>
        <w:t xml:space="preserve"> </w:t>
      </w:r>
      <w:r w:rsidR="008A1977">
        <w:t>U</w:t>
      </w:r>
      <w:r>
        <w:t xml:space="preserve">nder Canon 1731, </w:t>
      </w:r>
      <w:r w:rsidR="008A1977">
        <w:t xml:space="preserve">it was only in such circumstances that a judge </w:t>
      </w:r>
      <w:r>
        <w:t xml:space="preserve">could proceed with a request for compensation, even if the defendant </w:t>
      </w:r>
      <w:r w:rsidR="008A1977">
        <w:t>was</w:t>
      </w:r>
      <w:r>
        <w:t xml:space="preserve"> acquitted. </w:t>
      </w:r>
      <w:r w:rsidR="008A1977">
        <w:t>That</w:t>
      </w:r>
      <w:r>
        <w:t xml:space="preserve"> placed a victim’s right to compensation at the </w:t>
      </w:r>
      <w:r w:rsidR="00D16035">
        <w:t>discretion</w:t>
      </w:r>
      <w:r>
        <w:t xml:space="preserve"> of the prosecutor, who would presumably </w:t>
      </w:r>
      <w:r w:rsidR="008A1977">
        <w:t>only</w:t>
      </w:r>
      <w:r>
        <w:t xml:space="preserve"> initiate criminal action if the evidence </w:t>
      </w:r>
      <w:r w:rsidR="00D16035">
        <w:t xml:space="preserve">demonstrated </w:t>
      </w:r>
      <w:r>
        <w:t xml:space="preserve">the defendant’s guilt beyond a reasonable doubt. </w:t>
      </w:r>
      <w:r w:rsidR="008A1977">
        <w:t xml:space="preserve">Such a limitation might be an obstacle to the provision of remedies </w:t>
      </w:r>
      <w:r>
        <w:t xml:space="preserve">in all the circumstances contemplated by article 6 of the Convention, which required a State to provide effective remedies for racial discrimination. If the only remedies available were those that could be claimed in </w:t>
      </w:r>
      <w:r>
        <w:lastRenderedPageBreak/>
        <w:t xml:space="preserve">conjunction with a criminal proceeding, and if </w:t>
      </w:r>
      <w:r w:rsidR="008A1977">
        <w:t>racial discrimination was not criminalized, the criminal legislation would</w:t>
      </w:r>
      <w:r>
        <w:t xml:space="preserve"> not comply with article 6. </w:t>
      </w:r>
    </w:p>
    <w:p w:rsidR="00172333" w:rsidRDefault="009C2034" w:rsidP="009D0A15">
      <w:pPr>
        <w:pStyle w:val="SingleTxt"/>
        <w:numPr>
          <w:ilvl w:val="0"/>
          <w:numId w:val="4"/>
        </w:numPr>
        <w:ind w:left="1264"/>
      </w:pPr>
      <w:r>
        <w:t xml:space="preserve">Turning to some broader concerns, he asked whether the racial or ethnic make-up of the leadership of the Holy See reflected the racial and ethnic diversity of the </w:t>
      </w:r>
      <w:r w:rsidR="00DB3FA7">
        <w:t xml:space="preserve">followers of the </w:t>
      </w:r>
      <w:r>
        <w:t xml:space="preserve">Catholic faith. </w:t>
      </w:r>
      <w:r w:rsidR="00DB3FA7">
        <w:t xml:space="preserve">According </w:t>
      </w:r>
      <w:r>
        <w:t xml:space="preserve">to </w:t>
      </w:r>
      <w:r w:rsidR="008A1977">
        <w:t>the record of</w:t>
      </w:r>
      <w:r>
        <w:t xml:space="preserve"> the discussion of the State party’s combined thirteenth, fourteenth and fifteenth periodic reports, the Holy See had indicated that data on the relevant categories of ethnicity would be provided with regard to the Vatican’s governing structure. However, the data </w:t>
      </w:r>
      <w:r w:rsidR="008A1977">
        <w:t>had</w:t>
      </w:r>
      <w:r>
        <w:t xml:space="preserve"> not </w:t>
      </w:r>
      <w:r w:rsidR="008A1977">
        <w:t xml:space="preserve">been </w:t>
      </w:r>
      <w:r>
        <w:t xml:space="preserve">provided in the </w:t>
      </w:r>
      <w:r w:rsidR="008A1977">
        <w:t xml:space="preserve">latest </w:t>
      </w:r>
      <w:r>
        <w:t xml:space="preserve">report. According to information provided by </w:t>
      </w:r>
      <w:r w:rsidR="00172333">
        <w:t>a</w:t>
      </w:r>
      <w:r w:rsidR="00352AB9">
        <w:t xml:space="preserve">n </w:t>
      </w:r>
      <w:r w:rsidR="00172333">
        <w:t>NGO,</w:t>
      </w:r>
      <w:r>
        <w:t xml:space="preserve"> more than half of the </w:t>
      </w:r>
      <w:r w:rsidR="00172333">
        <w:t xml:space="preserve">Church’s </w:t>
      </w:r>
      <w:r>
        <w:t xml:space="preserve">219 cardinals were from Europe, </w:t>
      </w:r>
      <w:r w:rsidR="00172333">
        <w:t>where</w:t>
      </w:r>
      <w:r>
        <w:t xml:space="preserve"> only about a quarter of </w:t>
      </w:r>
      <w:r w:rsidR="00C560AF">
        <w:t xml:space="preserve">Roman </w:t>
      </w:r>
      <w:r>
        <w:t>Catholic</w:t>
      </w:r>
      <w:r w:rsidR="00C560AF">
        <w:t>s</w:t>
      </w:r>
      <w:r>
        <w:t xml:space="preserve"> </w:t>
      </w:r>
      <w:r w:rsidR="00172333">
        <w:t>lived</w:t>
      </w:r>
      <w:r>
        <w:t xml:space="preserve">. Only 12 per cent of cardinals were from South America, even </w:t>
      </w:r>
      <w:r w:rsidR="00172333">
        <w:t xml:space="preserve">though about 28 per cent of </w:t>
      </w:r>
      <w:r>
        <w:t>Catholic</w:t>
      </w:r>
      <w:r w:rsidR="00172333">
        <w:t>s</w:t>
      </w:r>
      <w:r>
        <w:t xml:space="preserve"> came from that continent. Pope Francis had made additional appointments, </w:t>
      </w:r>
      <w:r w:rsidR="00172333">
        <w:t xml:space="preserve">but </w:t>
      </w:r>
      <w:r>
        <w:t>Europeans continued to be overrepresented in the College of Cardinals. The Committ</w:t>
      </w:r>
      <w:r w:rsidR="00C560AF">
        <w:t xml:space="preserve">ee would therefore like to know, for example, how many </w:t>
      </w:r>
      <w:r>
        <w:t>cardinals came from races or ethnicities that were minorities in their respective regions</w:t>
      </w:r>
      <w:r w:rsidR="009D0A15">
        <w:t xml:space="preserve"> but accounted for the </w:t>
      </w:r>
      <w:r>
        <w:t>majorit</w:t>
      </w:r>
      <w:r w:rsidR="009D0A15">
        <w:t>y of</w:t>
      </w:r>
      <w:r>
        <w:t xml:space="preserve"> the Roman Catholic</w:t>
      </w:r>
      <w:r w:rsidR="00172333">
        <w:t>s</w:t>
      </w:r>
      <w:r>
        <w:t xml:space="preserve"> in those regions. It would also welcome data on the leadership of the Holy See and on bishops and archbishops</w:t>
      </w:r>
      <w:r w:rsidR="00172333">
        <w:t>,</w:t>
      </w:r>
      <w:r>
        <w:t xml:space="preserve"> who were appointed by the </w:t>
      </w:r>
      <w:r w:rsidR="00172333">
        <w:t>State party</w:t>
      </w:r>
      <w:r>
        <w:t>.</w:t>
      </w:r>
    </w:p>
    <w:p w:rsidR="00172333" w:rsidRPr="00172333" w:rsidRDefault="00172333" w:rsidP="009D0A15">
      <w:pPr>
        <w:pStyle w:val="SingleTxt"/>
        <w:numPr>
          <w:ilvl w:val="0"/>
          <w:numId w:val="4"/>
        </w:numPr>
        <w:ind w:left="1264"/>
      </w:pPr>
      <w:r w:rsidRPr="00172333">
        <w:rPr>
          <w:lang w:val="en-US"/>
        </w:rPr>
        <w:t>The State party report described many commendable activities undertaken by the Holy See throughout the world, including valuable work performed by Catholic schools in educating underserved minorities in various countries. Catholic schools were</w:t>
      </w:r>
      <w:r>
        <w:rPr>
          <w:lang w:val="en-US"/>
        </w:rPr>
        <w:t xml:space="preserve"> indeed</w:t>
      </w:r>
      <w:r w:rsidRPr="00172333">
        <w:rPr>
          <w:lang w:val="en-US"/>
        </w:rPr>
        <w:t xml:space="preserve"> often more protective of the rights of non-Catholic minorities than State schools were. The Committee had, however, heard reports of rac</w:t>
      </w:r>
      <w:r>
        <w:rPr>
          <w:lang w:val="en-US"/>
        </w:rPr>
        <w:t>ial discrimination within some C</w:t>
      </w:r>
      <w:r w:rsidRPr="00172333">
        <w:rPr>
          <w:lang w:val="en-US"/>
        </w:rPr>
        <w:t>atholic schools</w:t>
      </w:r>
      <w:r>
        <w:rPr>
          <w:lang w:val="en-US"/>
        </w:rPr>
        <w:t>.</w:t>
      </w:r>
      <w:r w:rsidRPr="00172333">
        <w:rPr>
          <w:lang w:val="en-US"/>
        </w:rPr>
        <w:t xml:space="preserve"> </w:t>
      </w:r>
      <w:r>
        <w:rPr>
          <w:lang w:val="en-US"/>
        </w:rPr>
        <w:t>I</w:t>
      </w:r>
      <w:r w:rsidRPr="00172333">
        <w:rPr>
          <w:lang w:val="en-US"/>
        </w:rPr>
        <w:t xml:space="preserve">t would therefore appreciate further information about the training </w:t>
      </w:r>
      <w:r>
        <w:rPr>
          <w:lang w:val="en-US"/>
        </w:rPr>
        <w:t>given</w:t>
      </w:r>
      <w:r w:rsidRPr="00172333">
        <w:rPr>
          <w:lang w:val="en-US"/>
        </w:rPr>
        <w:t xml:space="preserve"> t</w:t>
      </w:r>
      <w:r>
        <w:rPr>
          <w:lang w:val="en-US"/>
        </w:rPr>
        <w:t>o teachers in such institutions and about</w:t>
      </w:r>
      <w:r w:rsidRPr="00172333">
        <w:rPr>
          <w:lang w:val="en-US"/>
        </w:rPr>
        <w:t xml:space="preserve"> specific efforts by the Holy See to prevent such discrimination. He did not a</w:t>
      </w:r>
      <w:r>
        <w:rPr>
          <w:lang w:val="en-US"/>
        </w:rPr>
        <w:t>dvocate top-down regulation of C</w:t>
      </w:r>
      <w:r w:rsidRPr="00172333">
        <w:rPr>
          <w:lang w:val="en-US"/>
        </w:rPr>
        <w:t xml:space="preserve">atholic educational institutions; as a professor at a </w:t>
      </w:r>
      <w:r>
        <w:rPr>
          <w:lang w:val="en-US"/>
        </w:rPr>
        <w:t>C</w:t>
      </w:r>
      <w:r w:rsidRPr="00172333">
        <w:rPr>
          <w:lang w:val="en-US"/>
        </w:rPr>
        <w:t>atholic university, he valued its independence and academic freedom. However, in some countries</w:t>
      </w:r>
      <w:r>
        <w:rPr>
          <w:lang w:val="en-US"/>
        </w:rPr>
        <w:t>,</w:t>
      </w:r>
      <w:r w:rsidRPr="00172333">
        <w:rPr>
          <w:lang w:val="en-US"/>
        </w:rPr>
        <w:t xml:space="preserve"> government efforts to tackle problems </w:t>
      </w:r>
      <w:r>
        <w:rPr>
          <w:lang w:val="en-US"/>
        </w:rPr>
        <w:t>in</w:t>
      </w:r>
      <w:r w:rsidRPr="00172333">
        <w:rPr>
          <w:lang w:val="en-US"/>
        </w:rPr>
        <w:t xml:space="preserve"> religious institutions </w:t>
      </w:r>
      <w:r w:rsidR="000D47DD">
        <w:rPr>
          <w:lang w:val="en-US"/>
        </w:rPr>
        <w:t xml:space="preserve">had been opposed by </w:t>
      </w:r>
      <w:r w:rsidR="009D0A15">
        <w:rPr>
          <w:lang w:val="en-US"/>
        </w:rPr>
        <w:t xml:space="preserve">people </w:t>
      </w:r>
      <w:r w:rsidR="000D47DD">
        <w:rPr>
          <w:lang w:val="en-US"/>
        </w:rPr>
        <w:t>invoking</w:t>
      </w:r>
      <w:r w:rsidRPr="00172333">
        <w:rPr>
          <w:lang w:val="en-US"/>
        </w:rPr>
        <w:t xml:space="preserve"> freedom of religion</w:t>
      </w:r>
      <w:r w:rsidR="000D47DD">
        <w:rPr>
          <w:lang w:val="en-US"/>
        </w:rPr>
        <w:t>.</w:t>
      </w:r>
      <w:r w:rsidRPr="00172333">
        <w:rPr>
          <w:lang w:val="en-US"/>
        </w:rPr>
        <w:t xml:space="preserve"> </w:t>
      </w:r>
      <w:r w:rsidR="000D47DD">
        <w:rPr>
          <w:lang w:val="en-US"/>
        </w:rPr>
        <w:t>I</w:t>
      </w:r>
      <w:r w:rsidRPr="00172333">
        <w:rPr>
          <w:lang w:val="en-US"/>
        </w:rPr>
        <w:t xml:space="preserve">n such circumstances, lacunae might exist in protection against discrimination. </w:t>
      </w:r>
    </w:p>
    <w:p w:rsidR="00172333" w:rsidRPr="00172333" w:rsidRDefault="00172333" w:rsidP="00104EB0">
      <w:pPr>
        <w:pStyle w:val="SingleTxt"/>
        <w:numPr>
          <w:ilvl w:val="0"/>
          <w:numId w:val="4"/>
        </w:numPr>
        <w:ind w:left="1264"/>
      </w:pPr>
      <w:r w:rsidRPr="00172333">
        <w:rPr>
          <w:lang w:val="en-US"/>
        </w:rPr>
        <w:t xml:space="preserve">He would welcome further information from the delegation on the failure by the Holy See to </w:t>
      </w:r>
      <w:r w:rsidR="000D47DD">
        <w:rPr>
          <w:lang w:val="en-US"/>
        </w:rPr>
        <w:t xml:space="preserve">disavow the papal bull entitled </w:t>
      </w:r>
      <w:r w:rsidR="000D47DD">
        <w:rPr>
          <w:i/>
          <w:iCs/>
          <w:lang w:val="en-US"/>
        </w:rPr>
        <w:t xml:space="preserve">Inter </w:t>
      </w:r>
      <w:r w:rsidR="000D47DD" w:rsidRPr="000D47DD">
        <w:rPr>
          <w:i/>
          <w:iCs/>
          <w:lang w:val="en-US"/>
        </w:rPr>
        <w:t>caetera</w:t>
      </w:r>
      <w:r w:rsidR="000D47DD">
        <w:rPr>
          <w:lang w:val="en-US"/>
        </w:rPr>
        <w:t xml:space="preserve"> of 1493</w:t>
      </w:r>
      <w:r w:rsidRPr="00172333">
        <w:rPr>
          <w:lang w:val="en-US"/>
        </w:rPr>
        <w:t xml:space="preserve"> </w:t>
      </w:r>
      <w:r w:rsidR="000D47DD">
        <w:rPr>
          <w:lang w:val="en-US"/>
        </w:rPr>
        <w:t xml:space="preserve">— a clearly racist document that had caused untold harm to the indigenous peoples of the Americas, </w:t>
      </w:r>
      <w:r w:rsidR="00104EB0">
        <w:rPr>
          <w:lang w:val="en-US"/>
        </w:rPr>
        <w:t>which</w:t>
      </w:r>
      <w:r w:rsidR="000D47DD">
        <w:rPr>
          <w:lang w:val="en-US"/>
        </w:rPr>
        <w:t xml:space="preserve"> continued to be felt. </w:t>
      </w:r>
      <w:r w:rsidRPr="00172333">
        <w:rPr>
          <w:lang w:val="en-US"/>
        </w:rPr>
        <w:t xml:space="preserve">Indigenous </w:t>
      </w:r>
      <w:r w:rsidR="007F0216">
        <w:rPr>
          <w:lang w:val="en-US"/>
        </w:rPr>
        <w:t xml:space="preserve">groups </w:t>
      </w:r>
      <w:r w:rsidRPr="00172333">
        <w:rPr>
          <w:lang w:val="en-US"/>
        </w:rPr>
        <w:t>in the Americas also strongly objected to the recent canonizatio</w:t>
      </w:r>
      <w:r w:rsidR="000D47DD">
        <w:rPr>
          <w:lang w:val="en-US"/>
        </w:rPr>
        <w:t>n of the Spanish missionary Juní</w:t>
      </w:r>
      <w:r w:rsidRPr="00172333">
        <w:rPr>
          <w:lang w:val="en-US"/>
        </w:rPr>
        <w:t xml:space="preserve">pero Serra because of his role in abuses against indigenous peoples and because </w:t>
      </w:r>
      <w:r w:rsidR="007F0216">
        <w:rPr>
          <w:lang w:val="en-US"/>
        </w:rPr>
        <w:t>the Holy See had not consulted the indigenous peoples concerned</w:t>
      </w:r>
      <w:r w:rsidR="007F0216">
        <w:rPr>
          <w:lang w:val="en-US"/>
        </w:rPr>
        <w:t xml:space="preserve"> </w:t>
      </w:r>
      <w:r w:rsidR="000D47DD">
        <w:rPr>
          <w:lang w:val="en-US"/>
        </w:rPr>
        <w:t>in the process leading up to that canonization. The Committee welcomed Pope Francis’</w:t>
      </w:r>
      <w:r w:rsidR="007F0216">
        <w:rPr>
          <w:lang w:val="en-US"/>
        </w:rPr>
        <w:t>s</w:t>
      </w:r>
      <w:r w:rsidR="000D47DD">
        <w:rPr>
          <w:lang w:val="en-US"/>
        </w:rPr>
        <w:t xml:space="preserve"> apology to indigenous peoples in a recent speech in the Plurinational State of Bolivia. More needed to be done</w:t>
      </w:r>
      <w:r w:rsidR="007F0216">
        <w:rPr>
          <w:lang w:val="en-US"/>
        </w:rPr>
        <w:t>, however</w:t>
      </w:r>
      <w:r w:rsidR="000D47DD">
        <w:rPr>
          <w:lang w:val="en-US"/>
        </w:rPr>
        <w:t>. The Holy See should engage in a more complete dialogue with indigenous peoples in respect of their legitimate concerns.</w:t>
      </w:r>
    </w:p>
    <w:p w:rsidR="00172333" w:rsidRPr="00172333" w:rsidRDefault="00172333" w:rsidP="00133666">
      <w:pPr>
        <w:pStyle w:val="SingleTxt"/>
        <w:numPr>
          <w:ilvl w:val="0"/>
          <w:numId w:val="4"/>
        </w:numPr>
        <w:ind w:left="1264"/>
      </w:pPr>
      <w:r w:rsidRPr="00172333">
        <w:rPr>
          <w:lang w:val="en-US"/>
        </w:rPr>
        <w:t xml:space="preserve">In the list of </w:t>
      </w:r>
      <w:r w:rsidR="000D47DD">
        <w:rPr>
          <w:lang w:val="en-US"/>
        </w:rPr>
        <w:t>themes</w:t>
      </w:r>
      <w:r w:rsidRPr="00172333">
        <w:rPr>
          <w:lang w:val="en-US"/>
        </w:rPr>
        <w:t>, the Committee had requested further information on several apparent violations of the Convention by the Church. The first related to racism among Catholic clergy in the United Kingdom. One pries</w:t>
      </w:r>
      <w:r w:rsidR="00657384">
        <w:rPr>
          <w:lang w:val="en-US"/>
        </w:rPr>
        <w:t>t</w:t>
      </w:r>
      <w:r w:rsidRPr="00172333">
        <w:rPr>
          <w:lang w:val="en-US"/>
        </w:rPr>
        <w:t xml:space="preserve"> had refused to baptize the chi</w:t>
      </w:r>
      <w:r w:rsidR="00657384">
        <w:rPr>
          <w:lang w:val="en-US"/>
        </w:rPr>
        <w:t>ld of an unmarried Afro-descende</w:t>
      </w:r>
      <w:r w:rsidRPr="00172333">
        <w:rPr>
          <w:lang w:val="en-US"/>
        </w:rPr>
        <w:t xml:space="preserve">nt couple, while another had refused to perform a requiem mass because the family </w:t>
      </w:r>
      <w:r w:rsidR="00657384">
        <w:rPr>
          <w:lang w:val="en-US"/>
        </w:rPr>
        <w:t xml:space="preserve">had </w:t>
      </w:r>
      <w:r w:rsidRPr="00172333">
        <w:rPr>
          <w:lang w:val="en-US"/>
        </w:rPr>
        <w:t xml:space="preserve">wished to sing a Caribbean song. Another priest had refused to take in refugees </w:t>
      </w:r>
      <w:r w:rsidR="00657384">
        <w:rPr>
          <w:lang w:val="en-US"/>
        </w:rPr>
        <w:t>out of fear</w:t>
      </w:r>
      <w:r w:rsidRPr="00172333">
        <w:rPr>
          <w:lang w:val="en-US"/>
        </w:rPr>
        <w:t xml:space="preserve"> that everything of value would be stolen. </w:t>
      </w:r>
      <w:r w:rsidR="00296B5F">
        <w:rPr>
          <w:lang w:val="en-US"/>
        </w:rPr>
        <w:t>Of the</w:t>
      </w:r>
      <w:r w:rsidRPr="00172333">
        <w:rPr>
          <w:lang w:val="en-US"/>
        </w:rPr>
        <w:t xml:space="preserve"> 5,600 priests in England and Wales, only 30 were black. </w:t>
      </w:r>
    </w:p>
    <w:p w:rsidR="00172333" w:rsidRPr="00172333" w:rsidRDefault="00172333" w:rsidP="00123E20">
      <w:pPr>
        <w:pStyle w:val="SingleTxt"/>
        <w:numPr>
          <w:ilvl w:val="0"/>
          <w:numId w:val="4"/>
        </w:numPr>
        <w:ind w:left="1264"/>
      </w:pPr>
      <w:r w:rsidRPr="00172333">
        <w:rPr>
          <w:lang w:val="en-US"/>
        </w:rPr>
        <w:t xml:space="preserve">The Committee had also requested information about discrimination against Catholic Dalits in India and </w:t>
      </w:r>
      <w:r w:rsidR="005A03A3">
        <w:rPr>
          <w:lang w:val="en-US"/>
        </w:rPr>
        <w:t xml:space="preserve">about </w:t>
      </w:r>
      <w:r w:rsidRPr="00172333">
        <w:rPr>
          <w:lang w:val="en-US"/>
        </w:rPr>
        <w:t xml:space="preserve">segregated cemeteries in Catholic churches. </w:t>
      </w:r>
      <w:r w:rsidR="005A03A3">
        <w:rPr>
          <w:lang w:val="en-US"/>
        </w:rPr>
        <w:t>It</w:t>
      </w:r>
      <w:r w:rsidRPr="00172333">
        <w:rPr>
          <w:lang w:val="en-US"/>
        </w:rPr>
        <w:t xml:space="preserve"> would welcome further information about mechanisms to address such issues. </w:t>
      </w:r>
      <w:r w:rsidRPr="00172333">
        <w:rPr>
          <w:lang w:val="en-US"/>
        </w:rPr>
        <w:lastRenderedPageBreak/>
        <w:t xml:space="preserve">Specifically, he asked what role the Congregation for the Doctrine of the Faith </w:t>
      </w:r>
      <w:r w:rsidR="005A03A3">
        <w:rPr>
          <w:lang w:val="en-US"/>
        </w:rPr>
        <w:t>played</w:t>
      </w:r>
      <w:r w:rsidRPr="00172333">
        <w:rPr>
          <w:lang w:val="en-US"/>
        </w:rPr>
        <w:t xml:space="preserve"> in receiving and addressing complaints of acts of racial discrimination by </w:t>
      </w:r>
      <w:r w:rsidR="005A03A3">
        <w:rPr>
          <w:lang w:val="en-US"/>
        </w:rPr>
        <w:t xml:space="preserve">members of the </w:t>
      </w:r>
      <w:r w:rsidRPr="00172333">
        <w:rPr>
          <w:lang w:val="en-US"/>
        </w:rPr>
        <w:t xml:space="preserve">clergy. </w:t>
      </w:r>
      <w:r w:rsidR="005A03A3">
        <w:rPr>
          <w:lang w:val="en-US"/>
        </w:rPr>
        <w:t>W</w:t>
      </w:r>
      <w:r w:rsidRPr="00172333">
        <w:rPr>
          <w:lang w:val="en-US"/>
        </w:rPr>
        <w:t xml:space="preserve">hat was the current situation of Father Wenceslas </w:t>
      </w:r>
      <w:r w:rsidR="005A03A3">
        <w:rPr>
          <w:lang w:val="en-US"/>
        </w:rPr>
        <w:t xml:space="preserve">Munyeshyaka, </w:t>
      </w:r>
      <w:r w:rsidRPr="00172333">
        <w:rPr>
          <w:lang w:val="en-US"/>
        </w:rPr>
        <w:t xml:space="preserve">who had been convicted in absentia </w:t>
      </w:r>
      <w:r w:rsidR="00184C13">
        <w:rPr>
          <w:lang w:val="en-US"/>
        </w:rPr>
        <w:t>and indic</w:t>
      </w:r>
      <w:r w:rsidR="005A03A3">
        <w:rPr>
          <w:lang w:val="en-US"/>
        </w:rPr>
        <w:t xml:space="preserve">ted </w:t>
      </w:r>
      <w:r w:rsidRPr="00172333">
        <w:rPr>
          <w:lang w:val="en-US"/>
        </w:rPr>
        <w:t xml:space="preserve">by the International </w:t>
      </w:r>
      <w:r w:rsidR="005A03A3">
        <w:rPr>
          <w:lang w:val="en-US"/>
        </w:rPr>
        <w:t>Criminal Tribunal for Rwanda for his ro</w:t>
      </w:r>
      <w:r w:rsidRPr="00172333">
        <w:rPr>
          <w:lang w:val="en-US"/>
        </w:rPr>
        <w:t>le in the genocide in Rwanda</w:t>
      </w:r>
      <w:r w:rsidR="005A03A3">
        <w:rPr>
          <w:lang w:val="en-US"/>
        </w:rPr>
        <w:t xml:space="preserve"> and was reportedly living </w:t>
      </w:r>
      <w:r w:rsidRPr="00172333">
        <w:rPr>
          <w:lang w:val="en-US"/>
        </w:rPr>
        <w:t>in France under the protection of the Church</w:t>
      </w:r>
      <w:r w:rsidR="00123E20">
        <w:rPr>
          <w:lang w:val="en-US"/>
        </w:rPr>
        <w:t>?</w:t>
      </w:r>
    </w:p>
    <w:p w:rsidR="005A03A3" w:rsidRDefault="00172333" w:rsidP="00123E20">
      <w:pPr>
        <w:pStyle w:val="SingleTxt"/>
        <w:numPr>
          <w:ilvl w:val="0"/>
          <w:numId w:val="4"/>
        </w:numPr>
        <w:ind w:left="1264"/>
      </w:pPr>
      <w:r>
        <w:rPr>
          <w:lang w:val="en-US"/>
        </w:rPr>
        <w:t>The Committee recognized that the Holy See was not responsible for racist acts by Catholic priests acting in other countries. At the same time, a State party’s responsibility could be engaged if it failed to take appropriate measures to prevent and redress the conduct of its citizens or others under its authority or control. As previously mentioned, the State party had ratified the Convention in part to “manifest its moral authority”. Many valuable statements by the Pope and other officials of the Holy See on the importance of fighting racism and welcoming immigrants were</w:t>
      </w:r>
      <w:r w:rsidR="00123E20">
        <w:rPr>
          <w:lang w:val="en-US"/>
        </w:rPr>
        <w:t xml:space="preserve"> </w:t>
      </w:r>
      <w:r w:rsidR="005A03A3">
        <w:rPr>
          <w:lang w:val="en-US"/>
        </w:rPr>
        <w:t>undermined by racist conduct on the part of Catholic officials in various parts of the world</w:t>
      </w:r>
      <w:r w:rsidRPr="005A03A3">
        <w:rPr>
          <w:lang w:val="en-US"/>
        </w:rPr>
        <w:t>.</w:t>
      </w:r>
    </w:p>
    <w:p w:rsidR="005A03A3" w:rsidRDefault="005A03A3" w:rsidP="00123E20">
      <w:pPr>
        <w:pStyle w:val="SingleTxt"/>
        <w:numPr>
          <w:ilvl w:val="0"/>
          <w:numId w:val="4"/>
        </w:numPr>
        <w:ind w:left="1264"/>
      </w:pPr>
      <w:r w:rsidRPr="005A03A3">
        <w:rPr>
          <w:b/>
          <w:bCs/>
        </w:rPr>
        <w:t>Mr. Avtonomov</w:t>
      </w:r>
      <w:r>
        <w:t xml:space="preserve">, after commending the ratification by the State party of an amendment to article 8 of the Convention, which not many other States parties had ratified, said that he had a specific question relating to the relationship between the Holy See and the Sovereign Military Order of Malta. The Order was a sovereign subject of international law, but its Grand Master was also a cardinal </w:t>
      </w:r>
      <w:r w:rsidR="00E07260">
        <w:t>in the Catholic Church.</w:t>
      </w:r>
      <w:r>
        <w:t xml:space="preserve"> </w:t>
      </w:r>
      <w:r w:rsidR="00E07260">
        <w:t>A</w:t>
      </w:r>
      <w:r>
        <w:t>ll the constitutions of the Order</w:t>
      </w:r>
      <w:r w:rsidR="00E07260">
        <w:t>,</w:t>
      </w:r>
      <w:r>
        <w:t xml:space="preserve"> including that of 1961, had been approved by the </w:t>
      </w:r>
      <w:r w:rsidR="00123E20">
        <w:t xml:space="preserve">sitting </w:t>
      </w:r>
      <w:r>
        <w:t>Pope.</w:t>
      </w:r>
      <w:r w:rsidR="00E07260">
        <w:t xml:space="preserve"> He therefore wondered whether c</w:t>
      </w:r>
      <w:r>
        <w:t xml:space="preserve">anon law applied to the Order and whether it came under the jurisdiction of the Holy See. </w:t>
      </w:r>
    </w:p>
    <w:p w:rsidR="005A03A3" w:rsidRDefault="005A03A3" w:rsidP="002D07FF">
      <w:pPr>
        <w:pStyle w:val="SingleTxt"/>
        <w:numPr>
          <w:ilvl w:val="0"/>
          <w:numId w:val="4"/>
        </w:numPr>
        <w:ind w:left="1264"/>
      </w:pPr>
      <w:r>
        <w:t xml:space="preserve">In view of the fact that the Catholic Church had apologized </w:t>
      </w:r>
      <w:r w:rsidR="002D07FF">
        <w:t xml:space="preserve">for </w:t>
      </w:r>
      <w:r>
        <w:t xml:space="preserve">certain historic injustices — with regard to the Crusades, for example — it was clearly possible to </w:t>
      </w:r>
      <w:r w:rsidR="00E07260">
        <w:t>address</w:t>
      </w:r>
      <w:r>
        <w:t xml:space="preserve"> the historic injustices suffered by indigenous peoples</w:t>
      </w:r>
      <w:r w:rsidR="00E07260">
        <w:t>,</w:t>
      </w:r>
      <w:r>
        <w:t xml:space="preserve"> and he encourage</w:t>
      </w:r>
      <w:r w:rsidR="00E07260">
        <w:t>d</w:t>
      </w:r>
      <w:r>
        <w:t xml:space="preserve"> the Holy See to do so. </w:t>
      </w:r>
      <w:r w:rsidR="00E07260">
        <w:t>In</w:t>
      </w:r>
      <w:r>
        <w:t xml:space="preserve"> Nigeria, the Igbo people were considered untouchable, even within </w:t>
      </w:r>
      <w:r w:rsidR="00E07260">
        <w:t>the</w:t>
      </w:r>
      <w:r>
        <w:t xml:space="preserve"> Catholic communities</w:t>
      </w:r>
      <w:r w:rsidR="00E07260">
        <w:t xml:space="preserve"> where they worshipped</w:t>
      </w:r>
      <w:r>
        <w:t xml:space="preserve">. He wondered whether the State party had any programmes aimed at overcoming such </w:t>
      </w:r>
      <w:r w:rsidR="00E07260">
        <w:t>unchristian attitudes</w:t>
      </w:r>
      <w:r>
        <w:t xml:space="preserve">. </w:t>
      </w:r>
    </w:p>
    <w:p w:rsidR="005A03A3" w:rsidRDefault="005A03A3" w:rsidP="002D07FF">
      <w:pPr>
        <w:pStyle w:val="SingleTxt"/>
        <w:numPr>
          <w:ilvl w:val="0"/>
          <w:numId w:val="4"/>
        </w:numPr>
        <w:ind w:left="1264"/>
      </w:pPr>
      <w:r w:rsidRPr="00184C13">
        <w:rPr>
          <w:b/>
          <w:bCs/>
        </w:rPr>
        <w:t>Ms. Crickley</w:t>
      </w:r>
      <w:r>
        <w:t xml:space="preserve">, after commending the efforts of Pope </w:t>
      </w:r>
      <w:r w:rsidR="002D07FF">
        <w:t xml:space="preserve">Francis </w:t>
      </w:r>
      <w:r>
        <w:t xml:space="preserve">and Archbishop Tomasi on behalf of migrants, said that she had been extremely disappointed with the </w:t>
      </w:r>
      <w:r w:rsidR="00F92BAA">
        <w:t xml:space="preserve">State party’s </w:t>
      </w:r>
      <w:r>
        <w:t>interpretation of its responsibilities under the Convention</w:t>
      </w:r>
      <w:r w:rsidR="00F92BAA">
        <w:t>.</w:t>
      </w:r>
      <w:r>
        <w:t xml:space="preserve"> She was also disappointed that the State party’s delegation </w:t>
      </w:r>
      <w:r w:rsidR="00F92BAA">
        <w:t>included</w:t>
      </w:r>
      <w:r>
        <w:t xml:space="preserve"> no women. She urged the State party not to ignore the intersectionality between </w:t>
      </w:r>
      <w:r w:rsidR="002D07FF">
        <w:t xml:space="preserve">the </w:t>
      </w:r>
      <w:r w:rsidR="00B7031A">
        <w:t xml:space="preserve">violation of </w:t>
      </w:r>
      <w:r>
        <w:t xml:space="preserve">the rights of indigenous women and racial discrimination. </w:t>
      </w:r>
      <w:r w:rsidR="00B7031A">
        <w:t>Clearly, there was a</w:t>
      </w:r>
      <w:r>
        <w:t xml:space="preserve"> gender dimension</w:t>
      </w:r>
      <w:r w:rsidR="00B7031A">
        <w:t>.</w:t>
      </w:r>
      <w:r>
        <w:t xml:space="preserve"> </w:t>
      </w:r>
      <w:r w:rsidR="00775CF0">
        <w:t>T</w:t>
      </w:r>
      <w:r>
        <w:t>he situat</w:t>
      </w:r>
      <w:r w:rsidR="00775CF0">
        <w:t>ion of a Yazidi woman sex slave</w:t>
      </w:r>
      <w:r>
        <w:t xml:space="preserve"> would be radically different from that of a Yazidi male prisoner. </w:t>
      </w:r>
    </w:p>
    <w:p w:rsidR="005A03A3" w:rsidRDefault="00775CF0" w:rsidP="002D07FF">
      <w:pPr>
        <w:pStyle w:val="SingleTxt"/>
        <w:numPr>
          <w:ilvl w:val="0"/>
          <w:numId w:val="4"/>
        </w:numPr>
        <w:ind w:left="1264"/>
      </w:pPr>
      <w:r>
        <w:t xml:space="preserve">The admission policies of Catholic schools were sometimes not </w:t>
      </w:r>
      <w:r w:rsidR="00F7224A">
        <w:t>sufficiently</w:t>
      </w:r>
      <w:r w:rsidR="002D07FF">
        <w:t xml:space="preserve"> </w:t>
      </w:r>
      <w:r>
        <w:t xml:space="preserve">inclusive of minorities. That was a problem regardless of whether such inclusion was a government requirement. Did the State party have any particular policy for the education of the clergy </w:t>
      </w:r>
      <w:r w:rsidR="00C24478">
        <w:t xml:space="preserve">on matters of racial discrimination or for taking into account how </w:t>
      </w:r>
      <w:r w:rsidR="002D07FF">
        <w:t xml:space="preserve">members of the clergy </w:t>
      </w:r>
      <w:r w:rsidR="00C24478">
        <w:t>addressed discrimination issues when they were considered for promotion?</w:t>
      </w:r>
    </w:p>
    <w:p w:rsidR="005A03A3" w:rsidRDefault="005A03A3" w:rsidP="002D07FF">
      <w:pPr>
        <w:pStyle w:val="SingleTxt"/>
        <w:numPr>
          <w:ilvl w:val="0"/>
          <w:numId w:val="4"/>
        </w:numPr>
        <w:ind w:left="1264"/>
      </w:pPr>
      <w:r>
        <w:t xml:space="preserve">The </w:t>
      </w:r>
      <w:r w:rsidR="00C24478">
        <w:t xml:space="preserve">feelings of indigenous peoples should be addressed. She also suggested that the State party should consider establishing a national human rights institution. Lastly, she </w:t>
      </w:r>
      <w:r w:rsidR="002D07FF">
        <w:t xml:space="preserve">expressed concern </w:t>
      </w:r>
      <w:r w:rsidR="00C24478">
        <w:t>at the statements in the report objecting to the Committee’s focus on the Dur</w:t>
      </w:r>
      <w:r w:rsidR="00184C13">
        <w:t>b</w:t>
      </w:r>
      <w:r w:rsidR="00C24478">
        <w:t>a</w:t>
      </w:r>
      <w:r w:rsidR="002D07FF">
        <w:t>n</w:t>
      </w:r>
      <w:r w:rsidR="00C24478">
        <w:t xml:space="preserve"> Declaration and Programme of Action. She and others had found the support of the delegation of the Holy See extremely valuable at the World Conference against Racism, Racial Discrimination, Xenophobia and Related Intolerance and she urged the State party to reconsider its current position.</w:t>
      </w:r>
    </w:p>
    <w:p w:rsidR="005A03A3" w:rsidRPr="00941991" w:rsidRDefault="005A03A3" w:rsidP="007F43F3">
      <w:pPr>
        <w:pStyle w:val="SingleTxt"/>
        <w:numPr>
          <w:ilvl w:val="0"/>
          <w:numId w:val="4"/>
        </w:numPr>
        <w:ind w:left="1264"/>
      </w:pPr>
      <w:r w:rsidRPr="00C24478">
        <w:rPr>
          <w:b/>
          <w:bCs/>
        </w:rPr>
        <w:lastRenderedPageBreak/>
        <w:t>Mr. Murillo Martínez</w:t>
      </w:r>
      <w:r>
        <w:t xml:space="preserve"> said that it was distressing that 200,000 Haitians had found themselves stateless in the Dominican Republic and </w:t>
      </w:r>
      <w:r w:rsidR="002050EF">
        <w:t xml:space="preserve">that </w:t>
      </w:r>
      <w:r>
        <w:t>the C</w:t>
      </w:r>
      <w:r w:rsidR="007F43F3">
        <w:t>hurch</w:t>
      </w:r>
      <w:r>
        <w:t xml:space="preserve"> </w:t>
      </w:r>
      <w:r w:rsidR="002050EF">
        <w:t>hierarchy</w:t>
      </w:r>
      <w:r>
        <w:t xml:space="preserve"> had resisted recognizing their rights. He wondered to what extent the State party could </w:t>
      </w:r>
      <w:r w:rsidR="007F43F3">
        <w:t xml:space="preserve">help </w:t>
      </w:r>
      <w:r>
        <w:t xml:space="preserve">to improve the stance taken by </w:t>
      </w:r>
      <w:r w:rsidR="007F43F3">
        <w:t xml:space="preserve">the </w:t>
      </w:r>
      <w:r>
        <w:t>local authorities. He commended the leadership show</w:t>
      </w:r>
      <w:r w:rsidR="002050EF">
        <w:t>n</w:t>
      </w:r>
      <w:r>
        <w:t xml:space="preserve"> by Pope Francis, who had been a force for </w:t>
      </w:r>
      <w:r w:rsidR="002050EF">
        <w:t>peace in Colombia, Cuba and elsewhere. He wondered, however, whether the State party could take further action to address the injustices of the past. In view of the fact that the International Decade for People of African Descent had just started</w:t>
      </w:r>
      <w:r w:rsidR="00251E8E">
        <w:t xml:space="preserve">, he suggested that the Pope or the State party should consider the possibility of making a statement addressing the plight of </w:t>
      </w:r>
      <w:r w:rsidR="007F43F3">
        <w:t xml:space="preserve">those </w:t>
      </w:r>
      <w:r w:rsidR="00251E8E">
        <w:t xml:space="preserve">people, possibly in the form of an </w:t>
      </w:r>
      <w:r w:rsidR="00F7224A">
        <w:t>encyclical</w:t>
      </w:r>
      <w:r w:rsidR="00251E8E">
        <w:t>. He requested the delegation to pass his request on to the Pope. He had made a video recor</w:t>
      </w:r>
      <w:r w:rsidR="0095206B">
        <w:t>d</w:t>
      </w:r>
      <w:r w:rsidR="00251E8E">
        <w:t>ing containing a similar request, which he had sent to the Pope, but he was not sure whether it had been received.</w:t>
      </w:r>
    </w:p>
    <w:p w:rsidR="00C13BCC" w:rsidRPr="00941991" w:rsidRDefault="00C13BCC" w:rsidP="00251E8E">
      <w:pPr>
        <w:pStyle w:val="SingleTxt"/>
        <w:numPr>
          <w:ilvl w:val="0"/>
          <w:numId w:val="4"/>
        </w:numPr>
        <w:ind w:left="1264"/>
        <w:rPr>
          <w:lang w:val="en-US"/>
        </w:rPr>
      </w:pPr>
      <w:r w:rsidRPr="00941991">
        <w:rPr>
          <w:b/>
          <w:bCs/>
          <w:lang w:val="en-US"/>
        </w:rPr>
        <w:t>Mr. Yeung Sik Yuen</w:t>
      </w:r>
      <w:r w:rsidRPr="00941991">
        <w:rPr>
          <w:lang w:val="en-US"/>
        </w:rPr>
        <w:t xml:space="preserve"> asked what types of civil cases the Vatican judicia</w:t>
      </w:r>
      <w:r w:rsidR="00251E8E">
        <w:rPr>
          <w:lang w:val="en-US"/>
        </w:rPr>
        <w:t>l organs had dealt with in 2013</w:t>
      </w:r>
      <w:r w:rsidRPr="00941991">
        <w:rPr>
          <w:lang w:val="en-US"/>
        </w:rPr>
        <w:t xml:space="preserve"> and what was meant by the term </w:t>
      </w:r>
      <w:r w:rsidR="0028723D">
        <w:rPr>
          <w:lang w:val="en-US"/>
        </w:rPr>
        <w:t>“</w:t>
      </w:r>
      <w:r w:rsidRPr="00941991">
        <w:rPr>
          <w:lang w:val="en-US"/>
        </w:rPr>
        <w:t>penal decree of condemnation</w:t>
      </w:r>
      <w:r w:rsidR="0028723D">
        <w:rPr>
          <w:lang w:val="en-US"/>
        </w:rPr>
        <w:t>”</w:t>
      </w:r>
      <w:r w:rsidRPr="00941991">
        <w:rPr>
          <w:lang w:val="en-US"/>
        </w:rPr>
        <w:t xml:space="preserve">. </w:t>
      </w:r>
      <w:r w:rsidR="00251E8E">
        <w:rPr>
          <w:lang w:val="en-US"/>
        </w:rPr>
        <w:t>D</w:t>
      </w:r>
      <w:r w:rsidRPr="00941991">
        <w:rPr>
          <w:lang w:val="en-US"/>
        </w:rPr>
        <w:t xml:space="preserve">id the 13 judicial procedures referred to in the </w:t>
      </w:r>
      <w:r w:rsidR="00251E8E">
        <w:rPr>
          <w:lang w:val="en-US"/>
        </w:rPr>
        <w:t>report</w:t>
      </w:r>
      <w:r w:rsidRPr="00941991">
        <w:rPr>
          <w:lang w:val="en-US"/>
        </w:rPr>
        <w:t xml:space="preserve"> constitute all the cases dealt with in 2013 by the Vatican judicial system, or just acts committed on the territory of </w:t>
      </w:r>
      <w:r w:rsidR="007F43F3">
        <w:rPr>
          <w:lang w:val="en-US"/>
        </w:rPr>
        <w:t xml:space="preserve">the </w:t>
      </w:r>
      <w:r w:rsidRPr="00941991">
        <w:rPr>
          <w:lang w:val="en-US"/>
        </w:rPr>
        <w:t xml:space="preserve">Vatican City State? He </w:t>
      </w:r>
      <w:r w:rsidR="00251E8E">
        <w:rPr>
          <w:lang w:val="en-US"/>
        </w:rPr>
        <w:t xml:space="preserve">also </w:t>
      </w:r>
      <w:r w:rsidRPr="00941991">
        <w:rPr>
          <w:lang w:val="en-US"/>
        </w:rPr>
        <w:t xml:space="preserve">asked whether canon law applied to ecclesiastics and whether an act committed outside </w:t>
      </w:r>
      <w:r w:rsidR="007F43F3">
        <w:rPr>
          <w:lang w:val="en-US"/>
        </w:rPr>
        <w:t xml:space="preserve">the </w:t>
      </w:r>
      <w:r w:rsidRPr="00941991">
        <w:rPr>
          <w:lang w:val="en-US"/>
        </w:rPr>
        <w:t xml:space="preserve">Vatican City State could fall under the jurisdiction of the Vatican judicial system. </w:t>
      </w:r>
    </w:p>
    <w:p w:rsidR="00C13BCC" w:rsidRPr="00941991" w:rsidRDefault="00251E8E" w:rsidP="00251E8E">
      <w:pPr>
        <w:pStyle w:val="SingleTxt"/>
        <w:numPr>
          <w:ilvl w:val="0"/>
          <w:numId w:val="4"/>
        </w:numPr>
        <w:ind w:left="1264"/>
        <w:rPr>
          <w:lang w:val="en-US"/>
        </w:rPr>
      </w:pPr>
      <w:r>
        <w:rPr>
          <w:lang w:val="en-US"/>
        </w:rPr>
        <w:t>Were</w:t>
      </w:r>
      <w:r w:rsidR="00C13BCC" w:rsidRPr="00941991">
        <w:rPr>
          <w:lang w:val="en-US"/>
        </w:rPr>
        <w:t xml:space="preserve"> the members of the three tribunals mentioned in the report, which operated </w:t>
      </w:r>
      <w:r w:rsidR="0028723D">
        <w:rPr>
          <w:lang w:val="en-US"/>
        </w:rPr>
        <w:t>“</w:t>
      </w:r>
      <w:r w:rsidR="00C13BCC" w:rsidRPr="00941991">
        <w:rPr>
          <w:lang w:val="en-US"/>
        </w:rPr>
        <w:t>on behalf of the Pope</w:t>
      </w:r>
      <w:r w:rsidR="0028723D">
        <w:rPr>
          <w:lang w:val="en-US"/>
        </w:rPr>
        <w:t>”</w:t>
      </w:r>
      <w:r w:rsidR="00C13BCC" w:rsidRPr="00941991">
        <w:rPr>
          <w:lang w:val="en-US"/>
        </w:rPr>
        <w:t xml:space="preserve">, </w:t>
      </w:r>
      <w:r>
        <w:rPr>
          <w:lang w:val="en-US"/>
        </w:rPr>
        <w:t>appointed by the Pope?</w:t>
      </w:r>
      <w:r w:rsidR="00C13BCC" w:rsidRPr="00941991">
        <w:rPr>
          <w:lang w:val="en-US"/>
        </w:rPr>
        <w:t xml:space="preserve"> </w:t>
      </w:r>
      <w:r>
        <w:rPr>
          <w:lang w:val="en-US"/>
        </w:rPr>
        <w:t>What was the meaning</w:t>
      </w:r>
      <w:r w:rsidR="00C13BCC" w:rsidRPr="00941991">
        <w:rPr>
          <w:lang w:val="en-US"/>
        </w:rPr>
        <w:t xml:space="preserve"> of the term </w:t>
      </w:r>
      <w:r w:rsidR="0028723D">
        <w:rPr>
          <w:lang w:val="en-US"/>
        </w:rPr>
        <w:t>“</w:t>
      </w:r>
      <w:r w:rsidR="00C13BCC" w:rsidRPr="00941991">
        <w:rPr>
          <w:lang w:val="en-US"/>
        </w:rPr>
        <w:t>ordinary vicarious judicial power</w:t>
      </w:r>
      <w:r w:rsidR="0028723D">
        <w:rPr>
          <w:lang w:val="en-US"/>
        </w:rPr>
        <w:t>”</w:t>
      </w:r>
      <w:r w:rsidR="00C13BCC" w:rsidRPr="00941991">
        <w:rPr>
          <w:lang w:val="en-US"/>
        </w:rPr>
        <w:t xml:space="preserve"> as it applied to the tribunals, and </w:t>
      </w:r>
      <w:r>
        <w:rPr>
          <w:lang w:val="en-US"/>
        </w:rPr>
        <w:t xml:space="preserve">what were </w:t>
      </w:r>
      <w:r w:rsidR="00C13BCC" w:rsidRPr="00941991">
        <w:rPr>
          <w:lang w:val="en-US"/>
        </w:rPr>
        <w:t>the functions of the Office of the Promoter of Justice,</w:t>
      </w:r>
      <w:r>
        <w:rPr>
          <w:lang w:val="en-US"/>
        </w:rPr>
        <w:t xml:space="preserve"> which was one of the tribunals?</w:t>
      </w:r>
    </w:p>
    <w:p w:rsidR="00C13BCC" w:rsidRPr="00941991" w:rsidRDefault="007F43F3" w:rsidP="00043994">
      <w:pPr>
        <w:pStyle w:val="SingleTxt"/>
        <w:numPr>
          <w:ilvl w:val="0"/>
          <w:numId w:val="4"/>
        </w:numPr>
        <w:ind w:left="1264"/>
        <w:rPr>
          <w:lang w:val="en-US"/>
        </w:rPr>
      </w:pPr>
      <w:r>
        <w:rPr>
          <w:lang w:val="en-US"/>
        </w:rPr>
        <w:t>He said t</w:t>
      </w:r>
      <w:r w:rsidRPr="00941991">
        <w:rPr>
          <w:lang w:val="en-US"/>
        </w:rPr>
        <w:t xml:space="preserve">he </w:t>
      </w:r>
      <w:r w:rsidR="00C13BCC" w:rsidRPr="00941991">
        <w:rPr>
          <w:lang w:val="en-US"/>
        </w:rPr>
        <w:t xml:space="preserve">report </w:t>
      </w:r>
      <w:r w:rsidR="00043994">
        <w:rPr>
          <w:lang w:val="en-US"/>
        </w:rPr>
        <w:t xml:space="preserve">stated </w:t>
      </w:r>
      <w:r w:rsidR="00C13BCC" w:rsidRPr="00941991">
        <w:rPr>
          <w:lang w:val="en-US"/>
        </w:rPr>
        <w:t xml:space="preserve">that </w:t>
      </w:r>
      <w:r w:rsidR="00043994">
        <w:rPr>
          <w:lang w:val="en-US"/>
        </w:rPr>
        <w:t xml:space="preserve">the authorities of </w:t>
      </w:r>
      <w:r>
        <w:rPr>
          <w:lang w:val="en-US"/>
        </w:rPr>
        <w:t xml:space="preserve">the </w:t>
      </w:r>
      <w:r w:rsidR="00C13BCC" w:rsidRPr="00941991">
        <w:rPr>
          <w:lang w:val="en-US"/>
        </w:rPr>
        <w:t xml:space="preserve">Vatican City State could, under the Lateran Treaty, ask the Italian State to try and punish offences </w:t>
      </w:r>
      <w:r w:rsidR="00043994">
        <w:rPr>
          <w:lang w:val="en-US"/>
        </w:rPr>
        <w:t xml:space="preserve">committed in </w:t>
      </w:r>
      <w:r>
        <w:rPr>
          <w:lang w:val="en-US"/>
        </w:rPr>
        <w:t xml:space="preserve">the </w:t>
      </w:r>
      <w:r w:rsidR="00043994">
        <w:rPr>
          <w:lang w:val="en-US"/>
        </w:rPr>
        <w:t>Vatican City State.</w:t>
      </w:r>
      <w:r w:rsidR="00C13BCC" w:rsidRPr="00941991">
        <w:rPr>
          <w:lang w:val="en-US"/>
        </w:rPr>
        <w:t xml:space="preserve"> </w:t>
      </w:r>
      <w:r w:rsidR="00043994">
        <w:rPr>
          <w:lang w:val="en-US"/>
        </w:rPr>
        <w:t>Had that ever happened?</w:t>
      </w:r>
    </w:p>
    <w:p w:rsidR="00C13BCC" w:rsidRPr="00941991" w:rsidRDefault="00043994" w:rsidP="00043994">
      <w:pPr>
        <w:pStyle w:val="SingleTxt"/>
        <w:numPr>
          <w:ilvl w:val="0"/>
          <w:numId w:val="4"/>
        </w:numPr>
        <w:ind w:left="1264"/>
        <w:rPr>
          <w:lang w:val="en-US"/>
        </w:rPr>
      </w:pPr>
      <w:r>
        <w:rPr>
          <w:lang w:val="en-US"/>
        </w:rPr>
        <w:t>T</w:t>
      </w:r>
      <w:r w:rsidR="00C13BCC" w:rsidRPr="00941991">
        <w:rPr>
          <w:lang w:val="en-US"/>
        </w:rPr>
        <w:t xml:space="preserve">he report </w:t>
      </w:r>
      <w:r>
        <w:rPr>
          <w:lang w:val="en-US"/>
        </w:rPr>
        <w:t xml:space="preserve">stated </w:t>
      </w:r>
      <w:r w:rsidR="00C13BCC" w:rsidRPr="00941991">
        <w:rPr>
          <w:lang w:val="en-US"/>
        </w:rPr>
        <w:t xml:space="preserve">that canonical crimes could trigger sanctions by a State if the public order of civil society </w:t>
      </w:r>
      <w:r>
        <w:rPr>
          <w:lang w:val="en-US"/>
        </w:rPr>
        <w:t>was</w:t>
      </w:r>
      <w:r w:rsidR="00C13BCC" w:rsidRPr="00941991">
        <w:rPr>
          <w:lang w:val="en-US"/>
        </w:rPr>
        <w:t xml:space="preserve"> disturbed</w:t>
      </w:r>
      <w:r>
        <w:rPr>
          <w:lang w:val="en-US"/>
        </w:rPr>
        <w:t>.</w:t>
      </w:r>
      <w:r w:rsidR="00C13BCC" w:rsidRPr="00941991">
        <w:rPr>
          <w:lang w:val="en-US"/>
        </w:rPr>
        <w:t xml:space="preserve"> </w:t>
      </w:r>
      <w:r>
        <w:rPr>
          <w:lang w:val="en-US"/>
        </w:rPr>
        <w:t>W</w:t>
      </w:r>
      <w:r w:rsidR="00C13BCC" w:rsidRPr="00941991">
        <w:rPr>
          <w:lang w:val="en-US"/>
        </w:rPr>
        <w:t>hat would happen if, for example, the Holy See was informed that a priest working in Rwanda had used hate speech to</w:t>
      </w:r>
      <w:r>
        <w:rPr>
          <w:lang w:val="en-US"/>
        </w:rPr>
        <w:t xml:space="preserve"> incite people to commit crimes?</w:t>
      </w:r>
      <w:r w:rsidR="00C13BCC" w:rsidRPr="00941991">
        <w:rPr>
          <w:lang w:val="en-US"/>
        </w:rPr>
        <w:t xml:space="preserve"> Would such a case be tried in </w:t>
      </w:r>
      <w:r w:rsidR="00C622E2">
        <w:rPr>
          <w:lang w:val="en-US"/>
        </w:rPr>
        <w:t xml:space="preserve">the </w:t>
      </w:r>
      <w:r w:rsidR="00C13BCC" w:rsidRPr="00941991">
        <w:rPr>
          <w:lang w:val="en-US"/>
        </w:rPr>
        <w:t xml:space="preserve">Vatican City State? If so, what sanctions might be applied? How did </w:t>
      </w:r>
      <w:r w:rsidR="00C622E2">
        <w:rPr>
          <w:lang w:val="en-US"/>
        </w:rPr>
        <w:t xml:space="preserve">the </w:t>
      </w:r>
      <w:r w:rsidR="00C13BCC" w:rsidRPr="00941991">
        <w:rPr>
          <w:lang w:val="en-US"/>
        </w:rPr>
        <w:t>Vatican City State</w:t>
      </w:r>
      <w:r>
        <w:rPr>
          <w:lang w:val="en-US"/>
        </w:rPr>
        <w:t>, which</w:t>
      </w:r>
      <w:r w:rsidR="00C13BCC" w:rsidRPr="00941991">
        <w:rPr>
          <w:lang w:val="en-US"/>
        </w:rPr>
        <w:t xml:space="preserve"> </w:t>
      </w:r>
      <w:r w:rsidRPr="00941991">
        <w:rPr>
          <w:lang w:val="en-US"/>
        </w:rPr>
        <w:t>had no penitentiary system</w:t>
      </w:r>
      <w:r>
        <w:rPr>
          <w:lang w:val="en-US"/>
        </w:rPr>
        <w:t>,</w:t>
      </w:r>
      <w:r w:rsidRPr="00941991">
        <w:rPr>
          <w:lang w:val="en-US"/>
        </w:rPr>
        <w:t xml:space="preserve"> </w:t>
      </w:r>
      <w:r w:rsidR="00C13BCC" w:rsidRPr="00941991">
        <w:rPr>
          <w:lang w:val="en-US"/>
        </w:rPr>
        <w:t>punish th</w:t>
      </w:r>
      <w:r>
        <w:rPr>
          <w:lang w:val="en-US"/>
        </w:rPr>
        <w:t>ose convicted of serious crimes</w:t>
      </w:r>
      <w:r w:rsidR="00C13BCC" w:rsidRPr="00941991">
        <w:rPr>
          <w:lang w:val="en-US"/>
        </w:rPr>
        <w:t>?</w:t>
      </w:r>
    </w:p>
    <w:p w:rsidR="00C13BCC" w:rsidRPr="00941991" w:rsidRDefault="00C13BCC" w:rsidP="000F3DEB">
      <w:pPr>
        <w:pStyle w:val="SingleTxt"/>
        <w:numPr>
          <w:ilvl w:val="0"/>
          <w:numId w:val="4"/>
        </w:numPr>
        <w:ind w:left="1264"/>
        <w:rPr>
          <w:lang w:val="en-US"/>
        </w:rPr>
      </w:pPr>
      <w:r w:rsidRPr="00941991">
        <w:rPr>
          <w:b/>
          <w:bCs/>
          <w:lang w:val="en-US"/>
        </w:rPr>
        <w:t>Mr. Bossuyt</w:t>
      </w:r>
      <w:r w:rsidRPr="00941991">
        <w:rPr>
          <w:lang w:val="en-US"/>
        </w:rPr>
        <w:t xml:space="preserve"> said that as </w:t>
      </w:r>
      <w:r w:rsidR="00774CDD">
        <w:rPr>
          <w:lang w:val="en-US"/>
        </w:rPr>
        <w:t xml:space="preserve">the </w:t>
      </w:r>
      <w:r w:rsidRPr="00941991">
        <w:rPr>
          <w:lang w:val="en-US"/>
        </w:rPr>
        <w:t xml:space="preserve">Vatican City State was so small, encompassing 44 hectares and fewer than 250 resident citizens (with a similar number living abroad), it was important to distinguish </w:t>
      </w:r>
      <w:r w:rsidR="000F3DEB">
        <w:rPr>
          <w:lang w:val="en-US"/>
        </w:rPr>
        <w:t>it</w:t>
      </w:r>
      <w:r w:rsidRPr="00941991">
        <w:rPr>
          <w:lang w:val="en-US"/>
        </w:rPr>
        <w:t xml:space="preserve"> from the Holy See. The latter was, after all, the moral and religious authority overseeing the activities of the </w:t>
      </w:r>
      <w:r w:rsidR="0000373E">
        <w:rPr>
          <w:lang w:val="en-US"/>
        </w:rPr>
        <w:t xml:space="preserve">Roman </w:t>
      </w:r>
      <w:r w:rsidRPr="00941991">
        <w:rPr>
          <w:lang w:val="en-US"/>
        </w:rPr>
        <w:t xml:space="preserve">Catholic Church worldwide. It was also important to stress that the Holy See was subject to international law. </w:t>
      </w:r>
    </w:p>
    <w:p w:rsidR="00C13BCC" w:rsidRPr="00941991" w:rsidRDefault="000F3DEB" w:rsidP="0000373E">
      <w:pPr>
        <w:pStyle w:val="SingleTxt"/>
        <w:numPr>
          <w:ilvl w:val="0"/>
          <w:numId w:val="4"/>
        </w:numPr>
        <w:ind w:left="1264"/>
        <w:rPr>
          <w:lang w:val="en-US"/>
        </w:rPr>
      </w:pPr>
      <w:r>
        <w:rPr>
          <w:lang w:val="en-US"/>
        </w:rPr>
        <w:t>He agreed with Mr. Vá</w:t>
      </w:r>
      <w:r w:rsidR="0000373E">
        <w:rPr>
          <w:lang w:val="en-US"/>
        </w:rPr>
        <w:t>z</w:t>
      </w:r>
      <w:r>
        <w:rPr>
          <w:lang w:val="en-US"/>
        </w:rPr>
        <w:t>quez</w:t>
      </w:r>
      <w:r w:rsidR="00C13BCC" w:rsidRPr="00941991">
        <w:rPr>
          <w:lang w:val="en-US"/>
        </w:rPr>
        <w:t xml:space="preserve"> that recommendations by the Committee could </w:t>
      </w:r>
      <w:r>
        <w:rPr>
          <w:lang w:val="en-US"/>
        </w:rPr>
        <w:t xml:space="preserve">not </w:t>
      </w:r>
      <w:r w:rsidR="00C13BCC" w:rsidRPr="00941991">
        <w:rPr>
          <w:lang w:val="en-US"/>
        </w:rPr>
        <w:t xml:space="preserve">constitute a </w:t>
      </w:r>
      <w:r w:rsidR="0028723D">
        <w:rPr>
          <w:lang w:val="en-US"/>
        </w:rPr>
        <w:t>“</w:t>
      </w:r>
      <w:r w:rsidR="00C13BCC" w:rsidRPr="00941991">
        <w:rPr>
          <w:lang w:val="en-US"/>
        </w:rPr>
        <w:t>fundamental change of circumstances</w:t>
      </w:r>
      <w:r w:rsidR="0028723D">
        <w:rPr>
          <w:lang w:val="en-US"/>
        </w:rPr>
        <w:t>”</w:t>
      </w:r>
      <w:r w:rsidR="00C13BCC" w:rsidRPr="00941991">
        <w:rPr>
          <w:lang w:val="en-US"/>
        </w:rPr>
        <w:t xml:space="preserve"> and thus </w:t>
      </w:r>
      <w:r w:rsidR="0000373E">
        <w:rPr>
          <w:lang w:val="en-US"/>
        </w:rPr>
        <w:t xml:space="preserve">be </w:t>
      </w:r>
      <w:r w:rsidR="00C13BCC" w:rsidRPr="00941991">
        <w:rPr>
          <w:lang w:val="en-US"/>
        </w:rPr>
        <w:t xml:space="preserve">a ground for withdrawing from the Convention. </w:t>
      </w:r>
      <w:r w:rsidR="0000373E" w:rsidRPr="00941991">
        <w:rPr>
          <w:lang w:val="en-US"/>
        </w:rPr>
        <w:t xml:space="preserve">The </w:t>
      </w:r>
      <w:r w:rsidR="00C13BCC" w:rsidRPr="00941991">
        <w:rPr>
          <w:lang w:val="en-US"/>
        </w:rPr>
        <w:t>recommendations were not binding and could not in fact impose any new obligations on States parties.</w:t>
      </w:r>
    </w:p>
    <w:p w:rsidR="00C13BCC" w:rsidRPr="00941991" w:rsidRDefault="00C13BCC" w:rsidP="0000373E">
      <w:pPr>
        <w:pStyle w:val="SingleTxt"/>
        <w:numPr>
          <w:ilvl w:val="0"/>
          <w:numId w:val="4"/>
        </w:numPr>
        <w:ind w:left="1264"/>
        <w:rPr>
          <w:lang w:val="en-US"/>
        </w:rPr>
      </w:pPr>
      <w:r w:rsidRPr="00941991">
        <w:rPr>
          <w:lang w:val="en-US"/>
        </w:rPr>
        <w:t>The Church was to be commended for its long</w:t>
      </w:r>
      <w:r w:rsidR="0095206B">
        <w:rPr>
          <w:lang w:val="en-US"/>
        </w:rPr>
        <w:t>-</w:t>
      </w:r>
      <w:r w:rsidRPr="00941991">
        <w:rPr>
          <w:lang w:val="en-US"/>
        </w:rPr>
        <w:t xml:space="preserve">standing efforts to promote education and public health worldwide. The fact that a majority of </w:t>
      </w:r>
      <w:r w:rsidR="0000373E">
        <w:rPr>
          <w:lang w:val="en-US"/>
        </w:rPr>
        <w:t xml:space="preserve">students </w:t>
      </w:r>
      <w:r w:rsidRPr="00941991">
        <w:rPr>
          <w:lang w:val="en-US"/>
        </w:rPr>
        <w:t>enrolled in Catholic schools, from kindergarten to the university level, were not Catholic demonstrated the Church</w:t>
      </w:r>
      <w:r w:rsidR="0005305A">
        <w:rPr>
          <w:lang w:val="en-US"/>
        </w:rPr>
        <w:t>’</w:t>
      </w:r>
      <w:r w:rsidRPr="00941991">
        <w:rPr>
          <w:lang w:val="en-US"/>
        </w:rPr>
        <w:t>s laudable openness in the field of education. It was unfortunate that some Church members had been involved in crimes associated with the genocide in Rwanda. He would welcome more information on the position of the Holy See</w:t>
      </w:r>
      <w:r w:rsidR="0000373E">
        <w:rPr>
          <w:lang w:val="en-US"/>
        </w:rPr>
        <w:t>,</w:t>
      </w:r>
      <w:r w:rsidRPr="00941991">
        <w:rPr>
          <w:lang w:val="en-US"/>
        </w:rPr>
        <w:t xml:space="preserve"> and </w:t>
      </w:r>
      <w:r w:rsidR="000F3DEB">
        <w:rPr>
          <w:lang w:val="en-US"/>
        </w:rPr>
        <w:t xml:space="preserve">specifically </w:t>
      </w:r>
      <w:r w:rsidRPr="00941991">
        <w:rPr>
          <w:lang w:val="en-US"/>
        </w:rPr>
        <w:t>of the Conference of Catholic Bishops of Burundi</w:t>
      </w:r>
      <w:r w:rsidR="0000373E">
        <w:rPr>
          <w:lang w:val="en-US"/>
        </w:rPr>
        <w:t>,</w:t>
      </w:r>
      <w:r w:rsidRPr="00941991">
        <w:rPr>
          <w:lang w:val="en-US"/>
        </w:rPr>
        <w:t xml:space="preserve"> on the delicate political situation in that country.</w:t>
      </w:r>
    </w:p>
    <w:p w:rsidR="00C13BCC" w:rsidRPr="00261EFA" w:rsidRDefault="00C13BCC" w:rsidP="001468A3">
      <w:pPr>
        <w:pStyle w:val="SingleTxt"/>
        <w:numPr>
          <w:ilvl w:val="0"/>
          <w:numId w:val="4"/>
        </w:numPr>
        <w:ind w:left="1264"/>
        <w:rPr>
          <w:lang w:val="en-US"/>
        </w:rPr>
      </w:pPr>
      <w:r w:rsidRPr="00941991">
        <w:rPr>
          <w:b/>
          <w:bCs/>
          <w:lang w:val="en-US"/>
        </w:rPr>
        <w:lastRenderedPageBreak/>
        <w:t>Mr. Khalaf</w:t>
      </w:r>
      <w:r w:rsidRPr="00941991">
        <w:rPr>
          <w:lang w:val="en-US"/>
        </w:rPr>
        <w:t xml:space="preserve"> </w:t>
      </w:r>
      <w:r w:rsidR="001468A3">
        <w:rPr>
          <w:lang w:val="en-US"/>
        </w:rPr>
        <w:t xml:space="preserve">said that he wished to know more </w:t>
      </w:r>
      <w:r w:rsidR="000F3DEB">
        <w:rPr>
          <w:lang w:val="en-US"/>
        </w:rPr>
        <w:t>about</w:t>
      </w:r>
      <w:r w:rsidRPr="00941991">
        <w:rPr>
          <w:lang w:val="en-US"/>
        </w:rPr>
        <w:t xml:space="preserve"> the legal relationship between the Holy See and </w:t>
      </w:r>
      <w:r w:rsidR="001468A3">
        <w:rPr>
          <w:lang w:val="en-US"/>
        </w:rPr>
        <w:t xml:space="preserve">the </w:t>
      </w:r>
      <w:r w:rsidRPr="00941991">
        <w:rPr>
          <w:lang w:val="en-US"/>
        </w:rPr>
        <w:t xml:space="preserve">Vatican City State and how that relationship affected the implementation of the Convention. </w:t>
      </w:r>
      <w:r w:rsidRPr="000F3DEB">
        <w:rPr>
          <w:lang w:val="en-US"/>
        </w:rPr>
        <w:t xml:space="preserve">Territorial </w:t>
      </w:r>
      <w:r w:rsidR="000F3DEB">
        <w:rPr>
          <w:lang w:val="en-US"/>
        </w:rPr>
        <w:t>jurisdiction</w:t>
      </w:r>
      <w:r w:rsidRPr="000F3DEB">
        <w:rPr>
          <w:lang w:val="en-US"/>
        </w:rPr>
        <w:t xml:space="preserve"> would limit the Convention</w:t>
      </w:r>
      <w:r w:rsidR="0005305A" w:rsidRPr="000F3DEB">
        <w:rPr>
          <w:lang w:val="en-US"/>
        </w:rPr>
        <w:t>’</w:t>
      </w:r>
      <w:r w:rsidRPr="000F3DEB">
        <w:rPr>
          <w:lang w:val="en-US"/>
        </w:rPr>
        <w:t xml:space="preserve">s purview to residents of </w:t>
      </w:r>
      <w:r w:rsidR="001468A3">
        <w:rPr>
          <w:lang w:val="en-US"/>
        </w:rPr>
        <w:t xml:space="preserve">the </w:t>
      </w:r>
      <w:r w:rsidRPr="000F3DEB">
        <w:rPr>
          <w:lang w:val="en-US"/>
        </w:rPr>
        <w:t xml:space="preserve">Vatican City State. Personal </w:t>
      </w:r>
      <w:r w:rsidR="0095206B">
        <w:rPr>
          <w:lang w:val="en-US"/>
        </w:rPr>
        <w:t>jurisdic</w:t>
      </w:r>
      <w:r w:rsidRPr="000F3DEB">
        <w:rPr>
          <w:lang w:val="en-US"/>
        </w:rPr>
        <w:t>tion might make more sense</w:t>
      </w:r>
      <w:r w:rsidR="00261EFA">
        <w:rPr>
          <w:lang w:val="en-US"/>
        </w:rPr>
        <w:t>,</w:t>
      </w:r>
      <w:r w:rsidRPr="000F3DEB">
        <w:rPr>
          <w:lang w:val="en-US"/>
        </w:rPr>
        <w:t xml:space="preserve"> as it was the Holy See that could, if it chose to do so, uphold the values enshrined in the Convention, for the world</w:t>
      </w:r>
      <w:r w:rsidR="0005305A" w:rsidRPr="000F3DEB">
        <w:rPr>
          <w:lang w:val="en-US"/>
        </w:rPr>
        <w:t>’</w:t>
      </w:r>
      <w:r w:rsidRPr="000F3DEB">
        <w:rPr>
          <w:lang w:val="en-US"/>
        </w:rPr>
        <w:t>s greater well-being. It was in that context that the Committee</w:t>
      </w:r>
      <w:r w:rsidR="0005305A" w:rsidRPr="000F3DEB">
        <w:rPr>
          <w:lang w:val="en-US"/>
        </w:rPr>
        <w:t>’</w:t>
      </w:r>
      <w:r w:rsidRPr="000F3DEB">
        <w:rPr>
          <w:lang w:val="en-US"/>
        </w:rPr>
        <w:t xml:space="preserve">s dialogue with the Holy See should take place. How did the delegation interpret such personal </w:t>
      </w:r>
      <w:r w:rsidR="00261EFA">
        <w:rPr>
          <w:lang w:val="en-US"/>
        </w:rPr>
        <w:t>jurisdiction</w:t>
      </w:r>
      <w:r w:rsidRPr="000F3DEB">
        <w:rPr>
          <w:lang w:val="en-US"/>
        </w:rPr>
        <w:t xml:space="preserve">? How did personal </w:t>
      </w:r>
      <w:r w:rsidR="00261EFA">
        <w:rPr>
          <w:lang w:val="en-US"/>
        </w:rPr>
        <w:t>jurisdic</w:t>
      </w:r>
      <w:r w:rsidRPr="000F3DEB">
        <w:rPr>
          <w:lang w:val="en-US"/>
        </w:rPr>
        <w:t>tion</w:t>
      </w:r>
      <w:r w:rsidR="00261EFA">
        <w:rPr>
          <w:lang w:val="en-US"/>
        </w:rPr>
        <w:t xml:space="preserve"> fit in</w:t>
      </w:r>
      <w:r w:rsidRPr="000F3DEB">
        <w:rPr>
          <w:lang w:val="en-US"/>
        </w:rPr>
        <w:t xml:space="preserve"> with canon law? </w:t>
      </w:r>
      <w:r w:rsidR="00261EFA">
        <w:rPr>
          <w:lang w:val="en-US"/>
        </w:rPr>
        <w:t>If the Holy See</w:t>
      </w:r>
      <w:r w:rsidRPr="00261EFA">
        <w:rPr>
          <w:lang w:val="en-US"/>
        </w:rPr>
        <w:t xml:space="preserve"> </w:t>
      </w:r>
      <w:r w:rsidR="00261EFA">
        <w:rPr>
          <w:lang w:val="en-US"/>
        </w:rPr>
        <w:t xml:space="preserve">discovered </w:t>
      </w:r>
      <w:r w:rsidRPr="00261EFA">
        <w:rPr>
          <w:lang w:val="en-US"/>
        </w:rPr>
        <w:t xml:space="preserve">a case of discrimination, </w:t>
      </w:r>
      <w:r w:rsidR="00261EFA">
        <w:rPr>
          <w:lang w:val="en-US"/>
        </w:rPr>
        <w:t xml:space="preserve">how </w:t>
      </w:r>
      <w:r w:rsidRPr="00261EFA">
        <w:rPr>
          <w:lang w:val="en-US"/>
        </w:rPr>
        <w:t xml:space="preserve">would </w:t>
      </w:r>
      <w:r w:rsidR="00261EFA">
        <w:rPr>
          <w:lang w:val="en-US"/>
        </w:rPr>
        <w:t xml:space="preserve">it </w:t>
      </w:r>
      <w:r w:rsidRPr="00261EFA">
        <w:rPr>
          <w:lang w:val="en-US"/>
        </w:rPr>
        <w:t>go about applying penalties</w:t>
      </w:r>
      <w:r w:rsidR="00261EFA">
        <w:rPr>
          <w:lang w:val="en-US"/>
        </w:rPr>
        <w:t>?</w:t>
      </w:r>
      <w:r w:rsidRPr="00261EFA">
        <w:rPr>
          <w:lang w:val="en-US"/>
        </w:rPr>
        <w:t xml:space="preserve"> Was it possible to bring adversarial proceedings </w:t>
      </w:r>
      <w:r w:rsidR="001468A3">
        <w:rPr>
          <w:lang w:val="en-US"/>
        </w:rPr>
        <w:t xml:space="preserve">under </w:t>
      </w:r>
      <w:r w:rsidRPr="00261EFA">
        <w:rPr>
          <w:lang w:val="en-US"/>
        </w:rPr>
        <w:t>canon law before Vatican courts?</w:t>
      </w:r>
    </w:p>
    <w:p w:rsidR="00C13BCC" w:rsidRPr="00941991" w:rsidRDefault="00C13BCC" w:rsidP="00581A88">
      <w:pPr>
        <w:pStyle w:val="SingleTxt"/>
        <w:numPr>
          <w:ilvl w:val="0"/>
          <w:numId w:val="4"/>
        </w:numPr>
        <w:ind w:left="1264"/>
        <w:rPr>
          <w:lang w:val="en-US"/>
        </w:rPr>
      </w:pPr>
      <w:r w:rsidRPr="00941991">
        <w:rPr>
          <w:b/>
          <w:bCs/>
          <w:lang w:val="en-US"/>
        </w:rPr>
        <w:t>Mr. Kemal</w:t>
      </w:r>
      <w:r w:rsidRPr="00941991">
        <w:rPr>
          <w:lang w:val="en-US"/>
        </w:rPr>
        <w:t xml:space="preserve"> said </w:t>
      </w:r>
      <w:r w:rsidR="00261EFA">
        <w:rPr>
          <w:lang w:val="en-US"/>
        </w:rPr>
        <w:t>that he agreed with Mr. Vá</w:t>
      </w:r>
      <w:r w:rsidR="001468A3">
        <w:rPr>
          <w:lang w:val="en-US"/>
        </w:rPr>
        <w:t>z</w:t>
      </w:r>
      <w:r w:rsidRPr="00941991">
        <w:rPr>
          <w:lang w:val="en-US"/>
        </w:rPr>
        <w:t xml:space="preserve">quez that the </w:t>
      </w:r>
      <w:r w:rsidR="00261EFA">
        <w:rPr>
          <w:lang w:val="en-US"/>
        </w:rPr>
        <w:t xml:space="preserve">purpose of the </w:t>
      </w:r>
      <w:r w:rsidRPr="00941991">
        <w:rPr>
          <w:lang w:val="en-US"/>
        </w:rPr>
        <w:t>Committee</w:t>
      </w:r>
      <w:r w:rsidR="0005305A">
        <w:rPr>
          <w:lang w:val="en-US"/>
        </w:rPr>
        <w:t>’</w:t>
      </w:r>
      <w:r w:rsidRPr="00941991">
        <w:rPr>
          <w:lang w:val="en-US"/>
        </w:rPr>
        <w:t xml:space="preserve">s general recommendations </w:t>
      </w:r>
      <w:r w:rsidR="00261EFA">
        <w:rPr>
          <w:lang w:val="en-US"/>
        </w:rPr>
        <w:t>was</w:t>
      </w:r>
      <w:r w:rsidRPr="00941991">
        <w:rPr>
          <w:lang w:val="en-US"/>
        </w:rPr>
        <w:t xml:space="preserve"> to clarify various aspects of the Convention without distorting its principles. The Convention had been drafted more than half </w:t>
      </w:r>
      <w:r w:rsidR="00261EFA" w:rsidRPr="00941991">
        <w:rPr>
          <w:lang w:val="en-US"/>
        </w:rPr>
        <w:t xml:space="preserve">a </w:t>
      </w:r>
      <w:r w:rsidRPr="00941991">
        <w:rPr>
          <w:lang w:val="en-US"/>
        </w:rPr>
        <w:t xml:space="preserve">century </w:t>
      </w:r>
      <w:r w:rsidR="00581A88">
        <w:rPr>
          <w:lang w:val="en-US"/>
        </w:rPr>
        <w:t>earlier</w:t>
      </w:r>
      <w:r w:rsidRPr="00941991">
        <w:rPr>
          <w:lang w:val="en-US"/>
        </w:rPr>
        <w:t xml:space="preserve"> and the general recommendations were a way of maintaining its relevance in a changing world. While the recommendations in </w:t>
      </w:r>
      <w:r w:rsidR="00261EFA" w:rsidRPr="00941991">
        <w:rPr>
          <w:lang w:val="en-US"/>
        </w:rPr>
        <w:t>the Durban Declaration and</w:t>
      </w:r>
      <w:r w:rsidR="00261EFA" w:rsidRPr="00F7224A">
        <w:t xml:space="preserve"> </w:t>
      </w:r>
      <w:r w:rsidR="00581A88" w:rsidRPr="00F7224A">
        <w:t>Programme</w:t>
      </w:r>
      <w:r w:rsidR="00261EFA" w:rsidRPr="00941991">
        <w:rPr>
          <w:lang w:val="en-US"/>
        </w:rPr>
        <w:t xml:space="preserve"> of Action </w:t>
      </w:r>
      <w:r w:rsidRPr="00941991">
        <w:rPr>
          <w:lang w:val="en-US"/>
        </w:rPr>
        <w:t>were not binding, it would be desirable to implement them. Noting that the concept of intersectionality was becoming increasingly relevant for the Committee</w:t>
      </w:r>
      <w:r w:rsidR="0005305A">
        <w:rPr>
          <w:lang w:val="en-US"/>
        </w:rPr>
        <w:t>’</w:t>
      </w:r>
      <w:r w:rsidRPr="00941991">
        <w:rPr>
          <w:lang w:val="en-US"/>
        </w:rPr>
        <w:t xml:space="preserve">s work, he asked what the </w:t>
      </w:r>
      <w:r w:rsidR="00581A88">
        <w:rPr>
          <w:lang w:val="en-US"/>
        </w:rPr>
        <w:t>State party</w:t>
      </w:r>
      <w:r w:rsidR="0005305A">
        <w:rPr>
          <w:lang w:val="en-US"/>
        </w:rPr>
        <w:t>’</w:t>
      </w:r>
      <w:r w:rsidRPr="00941991">
        <w:rPr>
          <w:lang w:val="en-US"/>
        </w:rPr>
        <w:t>s position was on the intersectionality of race and religion.</w:t>
      </w:r>
    </w:p>
    <w:p w:rsidR="00C13BCC" w:rsidRPr="00941991" w:rsidRDefault="00C13BCC" w:rsidP="008F5270">
      <w:pPr>
        <w:pStyle w:val="SingleTxt"/>
        <w:numPr>
          <w:ilvl w:val="0"/>
          <w:numId w:val="4"/>
        </w:numPr>
        <w:ind w:left="1264"/>
        <w:rPr>
          <w:lang w:val="en-US"/>
        </w:rPr>
      </w:pPr>
      <w:r w:rsidRPr="00941991">
        <w:rPr>
          <w:b/>
          <w:bCs/>
          <w:lang w:val="en-US"/>
        </w:rPr>
        <w:t>Mr. Lindgren Alves</w:t>
      </w:r>
      <w:r w:rsidRPr="00941991">
        <w:rPr>
          <w:lang w:val="en-US"/>
        </w:rPr>
        <w:t xml:space="preserve"> said that he had sometimes had trouble determining whether the views </w:t>
      </w:r>
      <w:r w:rsidR="00261EFA">
        <w:rPr>
          <w:lang w:val="en-US"/>
        </w:rPr>
        <w:t>expressed in the report</w:t>
      </w:r>
      <w:r w:rsidRPr="00941991">
        <w:rPr>
          <w:lang w:val="en-US"/>
        </w:rPr>
        <w:t xml:space="preserve"> were those of the Holy See or of the Catholic Church, and whether the distinction mattered. Given the obvious linkages between the two institutions, he thought it was important to note that the Church was the only religious institution that agreed to </w:t>
      </w:r>
      <w:r w:rsidR="008F5270">
        <w:rPr>
          <w:lang w:val="en-US"/>
        </w:rPr>
        <w:t xml:space="preserve">come </w:t>
      </w:r>
      <w:r w:rsidRPr="00941991">
        <w:rPr>
          <w:lang w:val="en-US"/>
        </w:rPr>
        <w:t>before the Committee. In his view</w:t>
      </w:r>
      <w:r w:rsidR="00261EFA">
        <w:rPr>
          <w:lang w:val="en-US"/>
        </w:rPr>
        <w:t>,</w:t>
      </w:r>
      <w:r w:rsidRPr="00941991">
        <w:rPr>
          <w:lang w:val="en-US"/>
        </w:rPr>
        <w:t xml:space="preserve"> that constituted an act of humility and somehow enhanced the Convention</w:t>
      </w:r>
      <w:r w:rsidR="0005305A">
        <w:rPr>
          <w:lang w:val="en-US"/>
        </w:rPr>
        <w:t>’</w:t>
      </w:r>
      <w:r w:rsidRPr="00941991">
        <w:rPr>
          <w:lang w:val="en-US"/>
        </w:rPr>
        <w:t>s moral authority.</w:t>
      </w:r>
    </w:p>
    <w:p w:rsidR="00C13BCC" w:rsidRPr="00941991" w:rsidRDefault="00C13BCC" w:rsidP="00F71513">
      <w:pPr>
        <w:pStyle w:val="SingleTxt"/>
        <w:numPr>
          <w:ilvl w:val="0"/>
          <w:numId w:val="4"/>
        </w:numPr>
        <w:ind w:left="1264"/>
      </w:pPr>
      <w:r w:rsidRPr="00941991">
        <w:rPr>
          <w:b/>
        </w:rPr>
        <w:t>Mr. Diaconu</w:t>
      </w:r>
      <w:r w:rsidRPr="00941991">
        <w:t xml:space="preserve"> said that </w:t>
      </w:r>
      <w:r w:rsidR="00F71513">
        <w:t xml:space="preserve">efforts of the Holy See to promote mutual understanding and respect among peoples, especially through education, had made a significant contribution to safeguarding and promoting human rights around the world. That said, he would like to know the extent to which the Holy See encouraged the application of legal penalties to priests who violated the laws of the countries in which they served. In view of its close relationship with Italy, he would be interested to know whether and how the Holy See worked to ensure consistency between Italian legislation and the Convention’s provisions. </w:t>
      </w:r>
    </w:p>
    <w:p w:rsidR="00C13BCC" w:rsidRPr="00941991" w:rsidRDefault="00F71513" w:rsidP="008F5270">
      <w:pPr>
        <w:pStyle w:val="SingleTxt"/>
        <w:numPr>
          <w:ilvl w:val="0"/>
          <w:numId w:val="4"/>
        </w:numPr>
        <w:ind w:left="1264"/>
      </w:pPr>
      <w:r>
        <w:t xml:space="preserve">The report cited the limits of the Committee’s competence with regard to the Holy See. The </w:t>
      </w:r>
      <w:r w:rsidR="00605BF6">
        <w:t>Committee’s general recommendations tended to focus on issues faced by particularly vulnerable groups of society that were in need of special protection, thus helping to keep the Convention relevant in changing times. However, the recommendations were not legally binding.</w:t>
      </w:r>
      <w:r w:rsidR="00C13BCC" w:rsidRPr="00941991">
        <w:t xml:space="preserve"> </w:t>
      </w:r>
      <w:r w:rsidR="002B765A">
        <w:t>References in the State party’s report to the possibility of such recommendations giving rise to a “</w:t>
      </w:r>
      <w:r w:rsidR="008F5270">
        <w:t>fundamental</w:t>
      </w:r>
      <w:r w:rsidR="002B765A">
        <w:t xml:space="preserve">” change in the </w:t>
      </w:r>
      <w:r w:rsidR="008F5270">
        <w:t>State party</w:t>
      </w:r>
      <w:r w:rsidR="002B765A">
        <w:t>’s obligations were thus inaccurate. Making recommendations in line with changing circumstances was a key element of the Committee’s interaction with States parties.</w:t>
      </w:r>
    </w:p>
    <w:p w:rsidR="00C13BCC" w:rsidRPr="00941991" w:rsidRDefault="00114C56" w:rsidP="00A123B5">
      <w:pPr>
        <w:pStyle w:val="SingleTxt"/>
        <w:numPr>
          <w:ilvl w:val="0"/>
          <w:numId w:val="4"/>
        </w:numPr>
        <w:ind w:left="1264"/>
      </w:pPr>
      <w:r>
        <w:t xml:space="preserve">The Durban Declaration and Programme of Action and the </w:t>
      </w:r>
      <w:r w:rsidR="008F5270">
        <w:t xml:space="preserve">outcome document </w:t>
      </w:r>
      <w:r>
        <w:t xml:space="preserve">of the Durban Review Conference were all rooted in the Convention. </w:t>
      </w:r>
      <w:r w:rsidR="00A626AD">
        <w:t>Many States parties had already adopted their own action plans based on the content of those texts.</w:t>
      </w:r>
    </w:p>
    <w:p w:rsidR="00C13BCC" w:rsidRPr="00941991" w:rsidRDefault="00C13BCC" w:rsidP="00AD0398">
      <w:pPr>
        <w:pStyle w:val="SingleTxt"/>
        <w:numPr>
          <w:ilvl w:val="0"/>
          <w:numId w:val="4"/>
        </w:numPr>
        <w:ind w:left="1264"/>
      </w:pPr>
      <w:r w:rsidRPr="00941991">
        <w:rPr>
          <w:b/>
          <w:bCs/>
        </w:rPr>
        <w:t xml:space="preserve">Mr. Amir </w:t>
      </w:r>
      <w:r w:rsidRPr="00941991">
        <w:rPr>
          <w:bCs/>
        </w:rPr>
        <w:t>said</w:t>
      </w:r>
      <w:r w:rsidRPr="00941991">
        <w:rPr>
          <w:b/>
          <w:bCs/>
        </w:rPr>
        <w:t xml:space="preserve"> </w:t>
      </w:r>
      <w:r w:rsidR="00AD0398">
        <w:rPr>
          <w:bCs/>
        </w:rPr>
        <w:t>that</w:t>
      </w:r>
      <w:r w:rsidRPr="00941991">
        <w:rPr>
          <w:bCs/>
        </w:rPr>
        <w:t xml:space="preserve"> he would have liked the </w:t>
      </w:r>
      <w:r w:rsidR="00AD0398">
        <w:rPr>
          <w:bCs/>
        </w:rPr>
        <w:t xml:space="preserve">report of the </w:t>
      </w:r>
      <w:r w:rsidRPr="00941991">
        <w:rPr>
          <w:bCs/>
        </w:rPr>
        <w:t xml:space="preserve">Holy See to provide more information, analysis and comment about the moral and spiritual role of the Catholic Church and its contributions to world affairs instead of focusing on measures of a structural and judicial nature. The Pope was uniquely placed to bring people </w:t>
      </w:r>
      <w:r w:rsidRPr="00941991">
        <w:rPr>
          <w:bCs/>
        </w:rPr>
        <w:lastRenderedPageBreak/>
        <w:t xml:space="preserve">together. No other </w:t>
      </w:r>
      <w:r w:rsidR="0061166B" w:rsidRPr="00941991">
        <w:rPr>
          <w:bCs/>
        </w:rPr>
        <w:t xml:space="preserve">Head </w:t>
      </w:r>
      <w:r w:rsidRPr="00941991">
        <w:rPr>
          <w:bCs/>
        </w:rPr>
        <w:t>of State was in a position to guide and influence tens of millions of people throughout the world; indeed</w:t>
      </w:r>
      <w:r w:rsidR="00AD0398">
        <w:rPr>
          <w:bCs/>
        </w:rPr>
        <w:t>,</w:t>
      </w:r>
      <w:r w:rsidRPr="00941991">
        <w:rPr>
          <w:bCs/>
        </w:rPr>
        <w:t xml:space="preserve"> numerous </w:t>
      </w:r>
      <w:r w:rsidR="0061166B" w:rsidRPr="00941991">
        <w:rPr>
          <w:bCs/>
        </w:rPr>
        <w:t xml:space="preserve">Heads </w:t>
      </w:r>
      <w:r w:rsidRPr="00941991">
        <w:rPr>
          <w:bCs/>
        </w:rPr>
        <w:t xml:space="preserve">of State themselves turned to the Pope for advice and guidance. The moral and spiritual identity </w:t>
      </w:r>
      <w:r w:rsidR="00AD0398">
        <w:rPr>
          <w:bCs/>
        </w:rPr>
        <w:t xml:space="preserve">of the </w:t>
      </w:r>
      <w:bookmarkStart w:id="1" w:name="_GoBack"/>
      <w:bookmarkEnd w:id="1"/>
      <w:r w:rsidR="00AD0398">
        <w:rPr>
          <w:bCs/>
        </w:rPr>
        <w:t xml:space="preserve">Holy See </w:t>
      </w:r>
      <w:r w:rsidRPr="00941991">
        <w:rPr>
          <w:bCs/>
        </w:rPr>
        <w:t>was as important as its legal identity, if not more so, especially since</w:t>
      </w:r>
      <w:r w:rsidR="00A123B5">
        <w:rPr>
          <w:bCs/>
        </w:rPr>
        <w:t xml:space="preserve"> </w:t>
      </w:r>
      <w:r w:rsidRPr="00941991">
        <w:rPr>
          <w:bCs/>
        </w:rPr>
        <w:t xml:space="preserve">laws had so far failed to ensure justice and maintain peace between States and peoples. </w:t>
      </w:r>
      <w:r w:rsidRPr="00941991">
        <w:t xml:space="preserve">He therefore perceived a need to move beyond legal concerns, to consider how the Pope and those around him might influence and guide social development, inspiring humility, forgiveness, security and peace. </w:t>
      </w:r>
    </w:p>
    <w:p w:rsidR="00C13BCC" w:rsidRPr="00941991" w:rsidRDefault="00AD0398" w:rsidP="00AD0398">
      <w:pPr>
        <w:pStyle w:val="SingleTxt"/>
        <w:numPr>
          <w:ilvl w:val="0"/>
          <w:numId w:val="4"/>
        </w:numPr>
        <w:ind w:left="1264"/>
      </w:pPr>
      <w:r>
        <w:rPr>
          <w:b/>
        </w:rPr>
        <w:t>Ms. January-Bardi</w:t>
      </w:r>
      <w:r w:rsidR="00C13BCC" w:rsidRPr="00941991">
        <w:rPr>
          <w:b/>
        </w:rPr>
        <w:t xml:space="preserve">ll </w:t>
      </w:r>
      <w:r w:rsidR="00C13BCC" w:rsidRPr="00941991">
        <w:t xml:space="preserve">said that, although she acknowledged the </w:t>
      </w:r>
      <w:r>
        <w:t>State party</w:t>
      </w:r>
      <w:r w:rsidR="0005305A">
        <w:t>’</w:t>
      </w:r>
      <w:r w:rsidR="00C13BCC" w:rsidRPr="00941991">
        <w:t>s objections to</w:t>
      </w:r>
      <w:r w:rsidR="00A123B5">
        <w:t xml:space="preserve"> </w:t>
      </w:r>
      <w:r w:rsidR="00C13BCC" w:rsidRPr="00941991">
        <w:t xml:space="preserve">the concept of intersectionality, it was important to bear in mind that the </w:t>
      </w:r>
      <w:r>
        <w:t>Holy See</w:t>
      </w:r>
      <w:r w:rsidR="00C13BCC" w:rsidRPr="00941991">
        <w:t xml:space="preserve"> h</w:t>
      </w:r>
      <w:r>
        <w:t>ad three identities —</w:t>
      </w:r>
      <w:r w:rsidR="00C13BCC" w:rsidRPr="00941991">
        <w:t xml:space="preserve"> a territorial identity, a legal identity and a moral and spiritual identity</w:t>
      </w:r>
      <w:r w:rsidR="00A123B5">
        <w:t xml:space="preserve"> </w:t>
      </w:r>
      <w:r>
        <w:t>—</w:t>
      </w:r>
      <w:r w:rsidR="00C13BCC" w:rsidRPr="00941991">
        <w:t xml:space="preserve"> and that how those three identities intersected with each other had implications which extended </w:t>
      </w:r>
      <w:r>
        <w:t>well</w:t>
      </w:r>
      <w:r w:rsidR="00C13BCC" w:rsidRPr="00941991">
        <w:t xml:space="preserve"> beyond the territory of the Vatican City State.</w:t>
      </w:r>
      <w:r w:rsidR="00A123B5">
        <w:t xml:space="preserve"> </w:t>
      </w:r>
    </w:p>
    <w:p w:rsidR="00104EB0" w:rsidRDefault="00C13BCC" w:rsidP="0061166B">
      <w:pPr>
        <w:pStyle w:val="SingleTxt"/>
        <w:numPr>
          <w:ilvl w:val="0"/>
          <w:numId w:val="4"/>
        </w:numPr>
        <w:ind w:left="1264"/>
      </w:pPr>
      <w:r w:rsidRPr="00941991">
        <w:t>She had witnessed first-hand the State party</w:t>
      </w:r>
      <w:r w:rsidR="0005305A">
        <w:t>’</w:t>
      </w:r>
      <w:r w:rsidRPr="00941991">
        <w:t xml:space="preserve">s capacity for bringing positive change when, in 2001, she had turned to Pope John Paul II for assistance and guidance in addressing the HIV/AIDS crisis in South Africa. That contact had led to improvements in health care, education and other areas. Like Mr. Amir, therefore, she would like to see more analysis of the positive contributions that the Pope could and did bring to social development throughout the world. </w:t>
      </w:r>
      <w:r w:rsidR="005B22D6">
        <w:t xml:space="preserve">The State party might take the opportunity when drafting future reports to examine its policies and practices more critically and consider how they might be improved. </w:t>
      </w:r>
    </w:p>
    <w:p w:rsidR="00C13BCC" w:rsidRPr="00941991" w:rsidRDefault="00C13BCC" w:rsidP="0061166B">
      <w:pPr>
        <w:pStyle w:val="SingleTxt"/>
        <w:numPr>
          <w:ilvl w:val="0"/>
          <w:numId w:val="4"/>
        </w:numPr>
        <w:ind w:left="1264"/>
      </w:pPr>
      <w:r w:rsidRPr="00941991">
        <w:t>She had been surprised by the State party</w:t>
      </w:r>
      <w:r w:rsidR="0005305A">
        <w:t>’</w:t>
      </w:r>
      <w:r w:rsidRPr="00941991">
        <w:t>s objection to the Committee</w:t>
      </w:r>
      <w:r w:rsidR="0005305A">
        <w:t>’</w:t>
      </w:r>
      <w:r w:rsidRPr="00941991">
        <w:t xml:space="preserve">s recommendation regarding the Durban Declaration and Programme of Action and urged it to review the texts and reconsider its response. Her experiences in South Africa had taught her that, because of </w:t>
      </w:r>
      <w:r w:rsidR="006D7D32">
        <w:t xml:space="preserve">their </w:t>
      </w:r>
      <w:r w:rsidRPr="00941991">
        <w:t>power</w:t>
      </w:r>
      <w:r w:rsidR="006D7D32">
        <w:t xml:space="preserve"> to convene</w:t>
      </w:r>
      <w:r w:rsidRPr="00941991">
        <w:t>, faith-based organizations were of great importance in addressing racial discrimination and other forms of oppression. The Church had a central role in promoting racial justice</w:t>
      </w:r>
      <w:r w:rsidR="0061166B">
        <w:t>.</w:t>
      </w:r>
      <w:r w:rsidRPr="00941991">
        <w:t xml:space="preserve"> </w:t>
      </w:r>
      <w:r w:rsidR="0061166B" w:rsidRPr="00941991">
        <w:t xml:space="preserve">She </w:t>
      </w:r>
      <w:r w:rsidRPr="00941991">
        <w:t xml:space="preserve">encouraged the Holy See to use its convening power to advocate </w:t>
      </w:r>
      <w:r w:rsidR="0061166B">
        <w:t xml:space="preserve">for </w:t>
      </w:r>
      <w:r w:rsidRPr="00941991">
        <w:t xml:space="preserve">the rights of indigenous peoples and ethnic minorities. </w:t>
      </w:r>
    </w:p>
    <w:p w:rsidR="00C13BCC" w:rsidRPr="00941991" w:rsidRDefault="00C13BCC" w:rsidP="006D7D32">
      <w:pPr>
        <w:pStyle w:val="SingleTxt"/>
        <w:numPr>
          <w:ilvl w:val="0"/>
          <w:numId w:val="4"/>
        </w:numPr>
        <w:ind w:left="1264"/>
      </w:pPr>
      <w:r w:rsidRPr="00941991">
        <w:t>Turning lastly to the respective roles and responsibilities of the Holy S</w:t>
      </w:r>
      <w:r w:rsidR="006D7D32">
        <w:t xml:space="preserve">ee, the </w:t>
      </w:r>
      <w:r w:rsidR="0061166B">
        <w:t xml:space="preserve">Roman </w:t>
      </w:r>
      <w:r w:rsidR="006D7D32">
        <w:t xml:space="preserve">Catholic Church and </w:t>
      </w:r>
      <w:r w:rsidR="0061166B">
        <w:t xml:space="preserve">the </w:t>
      </w:r>
      <w:r w:rsidRPr="00941991">
        <w:t xml:space="preserve">Vatican City State, she asked whether </w:t>
      </w:r>
      <w:r w:rsidR="006D7D32">
        <w:t xml:space="preserve">any of the three had established </w:t>
      </w:r>
      <w:r w:rsidRPr="00941991">
        <w:t xml:space="preserve">a dedicated oversight body </w:t>
      </w:r>
      <w:r w:rsidR="006D7D32">
        <w:t>to</w:t>
      </w:r>
      <w:r w:rsidRPr="00941991">
        <w:t xml:space="preserve"> monitor the implementation of poli</w:t>
      </w:r>
      <w:r w:rsidR="006D7D32">
        <w:t>cies and programmes and ensure</w:t>
      </w:r>
      <w:r w:rsidRPr="00941991">
        <w:t xml:space="preserve"> compliance with national and international law. If such a body existed, it would be interesting to have information about its structure, organization and operation.</w:t>
      </w:r>
    </w:p>
    <w:p w:rsidR="00C13BCC" w:rsidRPr="00941991" w:rsidRDefault="00C13BCC" w:rsidP="0061166B">
      <w:pPr>
        <w:pStyle w:val="SingleTxt"/>
        <w:numPr>
          <w:ilvl w:val="0"/>
          <w:numId w:val="4"/>
        </w:numPr>
        <w:ind w:left="1264"/>
      </w:pPr>
      <w:r w:rsidRPr="00941991">
        <w:rPr>
          <w:b/>
          <w:bCs/>
        </w:rPr>
        <w:t xml:space="preserve">Mr. Vázquez </w:t>
      </w:r>
      <w:r w:rsidRPr="00941991">
        <w:t xml:space="preserve">said that detailed information was required in response to a number of questions </w:t>
      </w:r>
      <w:r w:rsidR="0061166B">
        <w:t>in</w:t>
      </w:r>
      <w:r w:rsidRPr="00941991">
        <w:t xml:space="preserve"> the list</w:t>
      </w:r>
      <w:r w:rsidR="006D7D32">
        <w:t xml:space="preserve"> of themes (CERD/C/VAT/Q/16-23). Specifically, the Committee would like to receive</w:t>
      </w:r>
      <w:r w:rsidRPr="00941991">
        <w:t xml:space="preserve"> information on the direct applicability of the Convention, cases </w:t>
      </w:r>
      <w:r w:rsidR="0095206B">
        <w:t>of racial discrimination by lay</w:t>
      </w:r>
      <w:r w:rsidRPr="00941991">
        <w:t>persons or members of the clergy,</w:t>
      </w:r>
      <w:r w:rsidR="00A123B5">
        <w:t xml:space="preserve"> </w:t>
      </w:r>
      <w:r w:rsidRPr="00941991">
        <w:t xml:space="preserve">asylum applications and extraditions, the integration of non-citizens, training for members of </w:t>
      </w:r>
      <w:r w:rsidR="00911985">
        <w:t>the clergy and public officials</w:t>
      </w:r>
      <w:r w:rsidRPr="00941991">
        <w:t xml:space="preserve"> and training for teachers in Catholic schools and clerics in seminaries. </w:t>
      </w:r>
      <w:r w:rsidR="00911985">
        <w:t>H</w:t>
      </w:r>
      <w:r w:rsidRPr="00941991">
        <w:t>e wondered whether the new criminal l</w:t>
      </w:r>
      <w:r w:rsidR="00911985">
        <w:t>egislation adopted in 2013</w:t>
      </w:r>
      <w:r w:rsidRPr="00941991">
        <w:t xml:space="preserve"> had </w:t>
      </w:r>
      <w:r w:rsidR="0061166B">
        <w:t xml:space="preserve">already </w:t>
      </w:r>
      <w:r w:rsidRPr="00941991">
        <w:t>been applied in cases of racial discrimination.</w:t>
      </w:r>
      <w:r w:rsidR="00A123B5">
        <w:t xml:space="preserve"> </w:t>
      </w:r>
    </w:p>
    <w:p w:rsidR="00C13BCC" w:rsidRPr="00941991" w:rsidRDefault="00C13BCC" w:rsidP="00A123B5">
      <w:pPr>
        <w:pStyle w:val="SingleTxt"/>
        <w:numPr>
          <w:ilvl w:val="0"/>
          <w:numId w:val="4"/>
        </w:numPr>
        <w:ind w:left="1264"/>
      </w:pPr>
      <w:r w:rsidRPr="00941991">
        <w:rPr>
          <w:b/>
          <w:bCs/>
        </w:rPr>
        <w:t xml:space="preserve">Mr. Murillo Martínez </w:t>
      </w:r>
      <w:r w:rsidRPr="00941991">
        <w:rPr>
          <w:bCs/>
        </w:rPr>
        <w:t>said that he would appreciate more information about the purpose and use of encyclicals.</w:t>
      </w:r>
      <w:r w:rsidR="00A123B5">
        <w:rPr>
          <w:bCs/>
        </w:rPr>
        <w:t xml:space="preserve"> </w:t>
      </w:r>
    </w:p>
    <w:p w:rsidR="00C13BCC" w:rsidRPr="00941991" w:rsidRDefault="009A608A" w:rsidP="00F3433E">
      <w:pPr>
        <w:pStyle w:val="SingleTxt"/>
        <w:numPr>
          <w:ilvl w:val="0"/>
          <w:numId w:val="4"/>
        </w:numPr>
        <w:ind w:left="1264"/>
      </w:pPr>
      <w:r>
        <w:rPr>
          <w:b/>
        </w:rPr>
        <w:t>Archbishop</w:t>
      </w:r>
      <w:r w:rsidR="00C13BCC" w:rsidRPr="00941991">
        <w:rPr>
          <w:b/>
        </w:rPr>
        <w:t xml:space="preserve"> Tomasi</w:t>
      </w:r>
      <w:r w:rsidR="00C13BCC" w:rsidRPr="00941991">
        <w:t xml:space="preserve"> (Holy See) said that the delegation would endeavour to provide the Committee with the information requested at the next meeting, including details of the efforts of the Church, via Caritas Dominican Republic, to </w:t>
      </w:r>
      <w:r>
        <w:t>address</w:t>
      </w:r>
      <w:r w:rsidR="00C13BCC" w:rsidRPr="00941991">
        <w:t xml:space="preserve"> the </w:t>
      </w:r>
      <w:r>
        <w:lastRenderedPageBreak/>
        <w:t>problems faced by</w:t>
      </w:r>
      <w:r w:rsidR="00C13BCC" w:rsidRPr="00941991">
        <w:t xml:space="preserve"> many persons of Haitian descent born and residing in the Dominican Republic who had been denied citizenship. </w:t>
      </w:r>
    </w:p>
    <w:p w:rsidR="00C13BCC" w:rsidRPr="009A608A" w:rsidRDefault="00C13BCC" w:rsidP="009A608A">
      <w:pPr>
        <w:pStyle w:val="SingleTxt"/>
        <w:rPr>
          <w:i/>
          <w:iCs/>
        </w:rPr>
      </w:pPr>
      <w:r w:rsidRPr="009A608A">
        <w:rPr>
          <w:i/>
          <w:iCs/>
        </w:rPr>
        <w:t>The meeting rose at 5.40 p.m.</w:t>
      </w:r>
    </w:p>
    <w:sectPr w:rsidR="00C13BCC" w:rsidRPr="009A608A" w:rsidSect="001159DD">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27T15:35:00Z" w:initials="Start">
    <w:p w:rsidR="001159DD" w:rsidRDefault="001159D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NO&gt;&gt;N1526849E&lt;&lt;ODS JOB NO&gt;&gt;</w:t>
      </w:r>
    </w:p>
    <w:p w:rsidR="001159DD" w:rsidRPr="00C13BCC" w:rsidRDefault="001159DD">
      <w:pPr>
        <w:pStyle w:val="CommentText"/>
        <w:rPr>
          <w:lang w:val="fr-FR"/>
        </w:rPr>
      </w:pPr>
      <w:r w:rsidRPr="00C13BCC">
        <w:rPr>
          <w:lang w:val="fr-FR"/>
        </w:rPr>
        <w:t>&lt;&lt;ODS DOC SYMBOL1&gt;&gt;CERD/C/SR.2394&lt;&lt;ODS DOC SYMBOL1&gt;&gt;</w:t>
      </w:r>
    </w:p>
    <w:p w:rsidR="001159DD" w:rsidRDefault="001159D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7428" w:rsidRDefault="000C7428">
      <w:r>
        <w:separator/>
      </w:r>
    </w:p>
  </w:endnote>
  <w:endnote w:type="continuationSeparator" w:id="0">
    <w:p w:rsidR="000C7428" w:rsidRDefault="000C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1159DD" w:rsidTr="001159DD">
      <w:trPr>
        <w:jc w:val="center"/>
      </w:trPr>
      <w:tc>
        <w:tcPr>
          <w:tcW w:w="5126" w:type="dxa"/>
          <w:shd w:val="clear" w:color="auto" w:fill="auto"/>
        </w:tcPr>
        <w:p w:rsidR="001159DD" w:rsidRPr="001159DD" w:rsidRDefault="001159DD" w:rsidP="001159D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76B2D">
            <w:rPr>
              <w:b w:val="0"/>
              <w:w w:val="103"/>
              <w:sz w:val="14"/>
            </w:rPr>
            <w:t>GE.15-20807</w:t>
          </w:r>
          <w:r>
            <w:rPr>
              <w:b w:val="0"/>
              <w:w w:val="103"/>
              <w:sz w:val="14"/>
            </w:rPr>
            <w:fldChar w:fldCharType="end"/>
          </w:r>
        </w:p>
      </w:tc>
      <w:tc>
        <w:tcPr>
          <w:tcW w:w="5127" w:type="dxa"/>
          <w:shd w:val="clear" w:color="auto" w:fill="auto"/>
        </w:tcPr>
        <w:p w:rsidR="001159DD" w:rsidRPr="001159DD" w:rsidRDefault="001159DD" w:rsidP="001159DD">
          <w:pPr>
            <w:pStyle w:val="Footer"/>
            <w:rPr>
              <w:w w:val="103"/>
            </w:rPr>
          </w:pPr>
          <w:r>
            <w:rPr>
              <w:w w:val="103"/>
            </w:rPr>
            <w:fldChar w:fldCharType="begin"/>
          </w:r>
          <w:r>
            <w:rPr>
              <w:w w:val="103"/>
            </w:rPr>
            <w:instrText xml:space="preserve"> PAGE  \* Arabic  \* MERGEFORMAT </w:instrText>
          </w:r>
          <w:r>
            <w:rPr>
              <w:w w:val="103"/>
            </w:rPr>
            <w:fldChar w:fldCharType="separate"/>
          </w:r>
          <w:r w:rsidR="00476B2D">
            <w:rPr>
              <w:w w:val="103"/>
            </w:rPr>
            <w:t>10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76B2D">
            <w:rPr>
              <w:w w:val="103"/>
            </w:rPr>
            <w:t>10</w:t>
          </w:r>
          <w:r>
            <w:rPr>
              <w:w w:val="103"/>
            </w:rPr>
            <w:fldChar w:fldCharType="end"/>
          </w:r>
        </w:p>
      </w:tc>
    </w:tr>
  </w:tbl>
  <w:p w:rsidR="001159DD" w:rsidRPr="001159DD" w:rsidRDefault="001159DD" w:rsidP="001159D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1159DD" w:rsidTr="001159DD">
      <w:trPr>
        <w:jc w:val="center"/>
      </w:trPr>
      <w:tc>
        <w:tcPr>
          <w:tcW w:w="5126" w:type="dxa"/>
          <w:shd w:val="clear" w:color="auto" w:fill="auto"/>
        </w:tcPr>
        <w:p w:rsidR="001159DD" w:rsidRPr="001159DD" w:rsidRDefault="001159DD" w:rsidP="001159DD">
          <w:pPr>
            <w:pStyle w:val="Footer"/>
            <w:jc w:val="right"/>
            <w:rPr>
              <w:w w:val="103"/>
            </w:rPr>
          </w:pPr>
          <w:r>
            <w:rPr>
              <w:w w:val="103"/>
            </w:rPr>
            <w:fldChar w:fldCharType="begin"/>
          </w:r>
          <w:r>
            <w:rPr>
              <w:w w:val="103"/>
            </w:rPr>
            <w:instrText xml:space="preserve"> PAGE  \* Arabic  \* MERGEFORMAT </w:instrText>
          </w:r>
          <w:r>
            <w:rPr>
              <w:w w:val="103"/>
            </w:rPr>
            <w:fldChar w:fldCharType="separate"/>
          </w:r>
          <w:r w:rsidR="00476B2D">
            <w:rPr>
              <w:w w:val="103"/>
            </w:rPr>
            <w:t>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76B2D">
            <w:rPr>
              <w:w w:val="103"/>
            </w:rPr>
            <w:t>10</w:t>
          </w:r>
          <w:r>
            <w:rPr>
              <w:w w:val="103"/>
            </w:rPr>
            <w:fldChar w:fldCharType="end"/>
          </w:r>
        </w:p>
      </w:tc>
      <w:tc>
        <w:tcPr>
          <w:tcW w:w="5127" w:type="dxa"/>
          <w:shd w:val="clear" w:color="auto" w:fill="auto"/>
        </w:tcPr>
        <w:p w:rsidR="001159DD" w:rsidRPr="001159DD" w:rsidRDefault="001159DD" w:rsidP="001159D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76B2D">
            <w:rPr>
              <w:b w:val="0"/>
              <w:w w:val="103"/>
              <w:sz w:val="14"/>
            </w:rPr>
            <w:t>GE.15-20807</w:t>
          </w:r>
          <w:r>
            <w:rPr>
              <w:b w:val="0"/>
              <w:w w:val="103"/>
              <w:sz w:val="14"/>
            </w:rPr>
            <w:fldChar w:fldCharType="end"/>
          </w:r>
        </w:p>
      </w:tc>
    </w:tr>
  </w:tbl>
  <w:p w:rsidR="001159DD" w:rsidRPr="001159DD" w:rsidRDefault="001159DD" w:rsidP="001159D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59DD" w:rsidRDefault="001159DD" w:rsidP="001159DD">
    <w:pPr>
      <w:pStyle w:val="Footer"/>
      <w:pBdr>
        <w:top w:val="single" w:sz="2" w:space="1" w:color="auto"/>
      </w:pBdr>
      <w:rPr>
        <w:sz w:val="2"/>
      </w:rPr>
    </w:pPr>
    <w:r>
      <w:rPr>
        <w:sz w:val="2"/>
        <w:lang w:val="en-GB"/>
      </w:rPr>
      <w:drawing>
        <wp:anchor distT="0" distB="0" distL="114300" distR="114300" simplePos="0" relativeHeight="251658240" behindDoc="0" locked="0" layoutInCell="1" allowOverlap="1" wp14:anchorId="0C8E55FA" wp14:editId="4B851C3B">
          <wp:simplePos x="0" y="0"/>
          <wp:positionH relativeFrom="column">
            <wp:posOffset>5659755</wp:posOffset>
          </wp:positionH>
          <wp:positionV relativeFrom="paragraph">
            <wp:posOffset>822325</wp:posOffset>
          </wp:positionV>
          <wp:extent cx="694690" cy="694690"/>
          <wp:effectExtent l="0" t="0" r="0" b="0"/>
          <wp:wrapNone/>
          <wp:docPr id="3" name="Picture 3" descr="http://undocs.org/m2/QRCode2.ashx?DS=CERD/C/SR.2394&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RD/C/SR.2394&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p w:rsidR="001159DD" w:rsidRDefault="001159DD" w:rsidP="001159DD">
    <w:pPr>
      <w:pStyle w:val="FootnoteText"/>
      <w:spacing w:after="120"/>
      <w:ind w:left="1267" w:right="1267" w:firstLine="0"/>
    </w:pPr>
    <w:r>
      <w:t>This record is subject to correction.</w:t>
    </w:r>
  </w:p>
  <w:p w:rsidR="001159DD" w:rsidRDefault="001159DD" w:rsidP="001159DD">
    <w:pPr>
      <w:pStyle w:val="FootnoteText"/>
      <w:spacing w:after="120"/>
      <w:ind w:left="1267" w:right="1267" w:firstLine="0"/>
    </w:pPr>
    <w:r>
      <w:t>Corrections should be submitted in one of the working languages. They should be set forth in a</w:t>
    </w:r>
    <w:r>
      <w:br/>
      <w:t xml:space="preserve">memorandum and also incorporated in a copy of the record. They should be sent </w:t>
    </w:r>
    <w:r>
      <w:rPr>
        <w:i/>
      </w:rPr>
      <w:t xml:space="preserve">within one week of the date of the present document </w:t>
    </w:r>
    <w:r>
      <w:t xml:space="preserve">to the English Translation Section, room E.6040, Palais des </w:t>
    </w:r>
    <w:r>
      <w:br/>
      <w:t>Nations, Geneva (trad_sec_eng@unog.ch).</w:t>
    </w:r>
  </w:p>
  <w:p w:rsidR="001159DD" w:rsidRDefault="001159DD" w:rsidP="001159DD">
    <w:pPr>
      <w:pStyle w:val="FootnoteText"/>
      <w:spacing w:after="120"/>
      <w:ind w:left="1267" w:right="1267" w:firstLine="0"/>
    </w:pPr>
    <w:r>
      <w:t xml:space="preserve">Any corrections to the records of the public meetings of the Committee at this session will be </w:t>
    </w:r>
    <w:r>
      <w:br/>
      <w:t>consolidated in a single corrigendum, to be issued shortly after the end of the session.</w:t>
    </w:r>
  </w:p>
  <w:tbl>
    <w:tblPr>
      <w:tblW w:w="0" w:type="auto"/>
      <w:tblLayout w:type="fixed"/>
      <w:tblLook w:val="0000" w:firstRow="0" w:lastRow="0" w:firstColumn="0" w:lastColumn="0" w:noHBand="0" w:noVBand="0"/>
    </w:tblPr>
    <w:tblGrid>
      <w:gridCol w:w="3859"/>
      <w:gridCol w:w="5127"/>
    </w:tblGrid>
    <w:tr w:rsidR="001159DD" w:rsidTr="001159DD">
      <w:tc>
        <w:tcPr>
          <w:tcW w:w="3859" w:type="dxa"/>
        </w:tcPr>
        <w:p w:rsidR="001159DD" w:rsidRDefault="001159DD" w:rsidP="00C05274">
          <w:pPr>
            <w:pStyle w:val="Footer"/>
            <w:rPr>
              <w:b w:val="0"/>
              <w:color w:val="010000"/>
              <w:sz w:val="20"/>
            </w:rPr>
          </w:pPr>
          <w:r>
            <w:rPr>
              <w:b w:val="0"/>
              <w:color w:val="010000"/>
              <w:sz w:val="20"/>
            </w:rPr>
            <w:t>GE.15-20807 (E)</w:t>
          </w:r>
          <w:r w:rsidR="00B64B0F">
            <w:rPr>
              <w:b w:val="0"/>
              <w:color w:val="010000"/>
              <w:sz w:val="20"/>
            </w:rPr>
            <w:t xml:space="preserve">    271115    </w:t>
          </w:r>
          <w:r w:rsidR="00C05274">
            <w:rPr>
              <w:b w:val="0"/>
              <w:color w:val="010000"/>
              <w:sz w:val="20"/>
            </w:rPr>
            <w:t>0112</w:t>
          </w:r>
          <w:r w:rsidR="00C13BCC">
            <w:rPr>
              <w:b w:val="0"/>
              <w:color w:val="010000"/>
              <w:sz w:val="20"/>
            </w:rPr>
            <w:t>15</w:t>
          </w:r>
        </w:p>
        <w:p w:rsidR="001159DD" w:rsidRPr="001159DD" w:rsidRDefault="001159DD" w:rsidP="001159DD">
          <w:pPr>
            <w:pStyle w:val="Footer"/>
            <w:spacing w:before="80" w:line="210" w:lineRule="exact"/>
            <w:rPr>
              <w:rFonts w:ascii="Barcode 3 of 9 by request" w:hAnsi="Barcode 3 of 9 by request"/>
              <w:b w:val="0"/>
              <w:color w:val="010000"/>
              <w:sz w:val="24"/>
            </w:rPr>
          </w:pPr>
          <w:r>
            <w:rPr>
              <w:rFonts w:ascii="Barcode 3 of 9 by request" w:hAnsi="Barcode 3 of 9 by request" w:hint="eastAsia"/>
              <w:b w:val="0"/>
              <w:color w:val="010000"/>
              <w:sz w:val="24"/>
            </w:rPr>
            <w:t>*1520807*</w:t>
          </w:r>
        </w:p>
      </w:tc>
      <w:tc>
        <w:tcPr>
          <w:tcW w:w="5127" w:type="dxa"/>
        </w:tcPr>
        <w:p w:rsidR="001159DD" w:rsidRDefault="001159DD" w:rsidP="001159DD">
          <w:pPr>
            <w:pStyle w:val="Footer"/>
            <w:jc w:val="right"/>
            <w:rPr>
              <w:b w:val="0"/>
              <w:sz w:val="20"/>
            </w:rPr>
          </w:pPr>
          <w:r>
            <w:rPr>
              <w:b w:val="0"/>
              <w:sz w:val="20"/>
              <w:lang w:val="en-GB"/>
            </w:rPr>
            <w:drawing>
              <wp:inline distT="0" distB="0" distL="0" distR="0" wp14:anchorId="4C98D70E" wp14:editId="1E7F02D7">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1159DD" w:rsidRPr="001159DD" w:rsidRDefault="001159DD" w:rsidP="001159DD">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7428" w:rsidRDefault="000C7428">
      <w:r>
        <w:separator/>
      </w:r>
    </w:p>
  </w:footnote>
  <w:footnote w:type="continuationSeparator" w:id="0">
    <w:p w:rsidR="000C7428" w:rsidRDefault="000C74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1159DD" w:rsidTr="001159DD">
      <w:trPr>
        <w:trHeight w:hRule="exact" w:val="864"/>
        <w:jc w:val="center"/>
      </w:trPr>
      <w:tc>
        <w:tcPr>
          <w:tcW w:w="4882" w:type="dxa"/>
          <w:shd w:val="clear" w:color="auto" w:fill="auto"/>
          <w:vAlign w:val="bottom"/>
        </w:tcPr>
        <w:p w:rsidR="001159DD" w:rsidRPr="001159DD" w:rsidRDefault="001159DD" w:rsidP="001159DD">
          <w:pPr>
            <w:pStyle w:val="Header"/>
            <w:spacing w:after="80"/>
            <w:rPr>
              <w:b/>
            </w:rPr>
          </w:pPr>
          <w:r>
            <w:rPr>
              <w:b/>
            </w:rPr>
            <w:fldChar w:fldCharType="begin"/>
          </w:r>
          <w:r>
            <w:rPr>
              <w:b/>
            </w:rPr>
            <w:instrText xml:space="preserve"> DOCVARIABLE "sss1" \* MERGEFORMAT </w:instrText>
          </w:r>
          <w:r>
            <w:rPr>
              <w:b/>
            </w:rPr>
            <w:fldChar w:fldCharType="separate"/>
          </w:r>
          <w:r w:rsidR="00476B2D">
            <w:rPr>
              <w:b/>
            </w:rPr>
            <w:t>CERD/C/SR.2394</w:t>
          </w:r>
          <w:r>
            <w:rPr>
              <w:b/>
            </w:rPr>
            <w:fldChar w:fldCharType="end"/>
          </w:r>
        </w:p>
      </w:tc>
      <w:tc>
        <w:tcPr>
          <w:tcW w:w="5127" w:type="dxa"/>
          <w:shd w:val="clear" w:color="auto" w:fill="auto"/>
          <w:vAlign w:val="bottom"/>
        </w:tcPr>
        <w:p w:rsidR="001159DD" w:rsidRDefault="001159DD" w:rsidP="001159DD">
          <w:pPr>
            <w:pStyle w:val="Header"/>
          </w:pPr>
        </w:p>
      </w:tc>
    </w:tr>
  </w:tbl>
  <w:p w:rsidR="001159DD" w:rsidRPr="001159DD" w:rsidRDefault="001159DD" w:rsidP="001159D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1159DD" w:rsidTr="001159DD">
      <w:trPr>
        <w:trHeight w:hRule="exact" w:val="864"/>
        <w:jc w:val="center"/>
      </w:trPr>
      <w:tc>
        <w:tcPr>
          <w:tcW w:w="4882" w:type="dxa"/>
          <w:shd w:val="clear" w:color="auto" w:fill="auto"/>
          <w:vAlign w:val="bottom"/>
        </w:tcPr>
        <w:p w:rsidR="001159DD" w:rsidRDefault="001159DD" w:rsidP="001159DD">
          <w:pPr>
            <w:pStyle w:val="Header"/>
          </w:pPr>
        </w:p>
      </w:tc>
      <w:tc>
        <w:tcPr>
          <w:tcW w:w="5127" w:type="dxa"/>
          <w:shd w:val="clear" w:color="auto" w:fill="auto"/>
          <w:vAlign w:val="bottom"/>
        </w:tcPr>
        <w:p w:rsidR="001159DD" w:rsidRPr="001159DD" w:rsidRDefault="001159DD" w:rsidP="001159DD">
          <w:pPr>
            <w:pStyle w:val="Header"/>
            <w:spacing w:after="80"/>
            <w:jc w:val="right"/>
            <w:rPr>
              <w:b/>
            </w:rPr>
          </w:pPr>
          <w:r>
            <w:rPr>
              <w:b/>
            </w:rPr>
            <w:fldChar w:fldCharType="begin"/>
          </w:r>
          <w:r>
            <w:rPr>
              <w:b/>
            </w:rPr>
            <w:instrText xml:space="preserve"> DOCVARIABLE "sss1" \* MERGEFORMAT </w:instrText>
          </w:r>
          <w:r>
            <w:rPr>
              <w:b/>
            </w:rPr>
            <w:fldChar w:fldCharType="separate"/>
          </w:r>
          <w:r w:rsidR="00476B2D">
            <w:rPr>
              <w:b/>
            </w:rPr>
            <w:t>CERD/C/SR.2394</w:t>
          </w:r>
          <w:r>
            <w:rPr>
              <w:b/>
            </w:rPr>
            <w:fldChar w:fldCharType="end"/>
          </w:r>
        </w:p>
      </w:tc>
    </w:tr>
  </w:tbl>
  <w:p w:rsidR="001159DD" w:rsidRPr="001159DD" w:rsidRDefault="001159DD" w:rsidP="001159D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1159DD" w:rsidTr="001159DD">
      <w:trPr>
        <w:trHeight w:hRule="exact" w:val="864"/>
      </w:trPr>
      <w:tc>
        <w:tcPr>
          <w:tcW w:w="1267" w:type="dxa"/>
          <w:tcBorders>
            <w:bottom w:val="single" w:sz="4" w:space="0" w:color="auto"/>
          </w:tcBorders>
          <w:shd w:val="clear" w:color="auto" w:fill="auto"/>
          <w:vAlign w:val="bottom"/>
        </w:tcPr>
        <w:p w:rsidR="001159DD" w:rsidRDefault="001159DD" w:rsidP="001159DD">
          <w:pPr>
            <w:pStyle w:val="Header"/>
            <w:spacing w:after="120"/>
          </w:pPr>
        </w:p>
      </w:tc>
      <w:tc>
        <w:tcPr>
          <w:tcW w:w="1872" w:type="dxa"/>
          <w:tcBorders>
            <w:bottom w:val="single" w:sz="4" w:space="0" w:color="auto"/>
          </w:tcBorders>
          <w:shd w:val="clear" w:color="auto" w:fill="auto"/>
          <w:vAlign w:val="bottom"/>
        </w:tcPr>
        <w:p w:rsidR="001159DD" w:rsidRPr="001159DD" w:rsidRDefault="001159DD" w:rsidP="001159D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1159DD" w:rsidRDefault="001159DD" w:rsidP="001159DD">
          <w:pPr>
            <w:pStyle w:val="Header"/>
            <w:spacing w:after="120"/>
          </w:pPr>
        </w:p>
      </w:tc>
      <w:tc>
        <w:tcPr>
          <w:tcW w:w="6653" w:type="dxa"/>
          <w:gridSpan w:val="4"/>
          <w:tcBorders>
            <w:bottom w:val="single" w:sz="4" w:space="0" w:color="auto"/>
          </w:tcBorders>
          <w:shd w:val="clear" w:color="auto" w:fill="auto"/>
          <w:vAlign w:val="bottom"/>
        </w:tcPr>
        <w:p w:rsidR="001159DD" w:rsidRPr="001159DD" w:rsidRDefault="001159DD" w:rsidP="001159DD">
          <w:pPr>
            <w:spacing w:after="80" w:line="240" w:lineRule="auto"/>
            <w:jc w:val="right"/>
            <w:rPr>
              <w:position w:val="-4"/>
            </w:rPr>
          </w:pPr>
          <w:r>
            <w:rPr>
              <w:position w:val="-4"/>
              <w:sz w:val="40"/>
            </w:rPr>
            <w:t>CERD</w:t>
          </w:r>
          <w:r>
            <w:rPr>
              <w:position w:val="-4"/>
            </w:rPr>
            <w:t>/C/SR.2394</w:t>
          </w:r>
        </w:p>
      </w:tc>
    </w:tr>
    <w:tr w:rsidR="001159DD" w:rsidRPr="001159DD" w:rsidTr="001159DD">
      <w:trPr>
        <w:gridAfter w:val="1"/>
        <w:wAfter w:w="18" w:type="dxa"/>
        <w:trHeight w:hRule="exact" w:val="2880"/>
      </w:trPr>
      <w:tc>
        <w:tcPr>
          <w:tcW w:w="1267" w:type="dxa"/>
          <w:tcBorders>
            <w:top w:val="single" w:sz="4" w:space="0" w:color="auto"/>
            <w:bottom w:val="single" w:sz="12" w:space="0" w:color="auto"/>
          </w:tcBorders>
          <w:shd w:val="clear" w:color="auto" w:fill="auto"/>
        </w:tcPr>
        <w:p w:rsidR="001159DD" w:rsidRPr="001159DD" w:rsidRDefault="001159DD" w:rsidP="001159DD">
          <w:pPr>
            <w:pStyle w:val="Header"/>
            <w:spacing w:before="120"/>
            <w:jc w:val="center"/>
          </w:pPr>
          <w:r>
            <w:t xml:space="preserve"> </w:t>
          </w:r>
          <w:r>
            <w:rPr>
              <w:lang w:val="en-GB"/>
            </w:rPr>
            <w:drawing>
              <wp:inline distT="0" distB="0" distL="0" distR="0" wp14:anchorId="4AE6A1C9" wp14:editId="0CD96F4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1159DD" w:rsidRPr="001159DD" w:rsidRDefault="001159DD" w:rsidP="001159DD">
          <w:pPr>
            <w:pStyle w:val="XLarge"/>
            <w:spacing w:before="109"/>
          </w:pPr>
          <w:r>
            <w:t>International Convention on</w:t>
          </w:r>
          <w:r>
            <w:br/>
            <w:t>the Elimination of All Forms</w:t>
          </w:r>
          <w:r>
            <w:br/>
            <w:t>of Racial Discrimination</w:t>
          </w:r>
        </w:p>
      </w:tc>
      <w:tc>
        <w:tcPr>
          <w:tcW w:w="245" w:type="dxa"/>
          <w:tcBorders>
            <w:top w:val="single" w:sz="4" w:space="0" w:color="auto"/>
            <w:bottom w:val="single" w:sz="12" w:space="0" w:color="auto"/>
          </w:tcBorders>
          <w:shd w:val="clear" w:color="auto" w:fill="auto"/>
        </w:tcPr>
        <w:p w:rsidR="001159DD" w:rsidRPr="001159DD" w:rsidRDefault="001159DD" w:rsidP="001159DD">
          <w:pPr>
            <w:pStyle w:val="Header"/>
            <w:spacing w:before="109"/>
          </w:pPr>
        </w:p>
      </w:tc>
      <w:tc>
        <w:tcPr>
          <w:tcW w:w="3280" w:type="dxa"/>
          <w:tcBorders>
            <w:top w:val="single" w:sz="4" w:space="0" w:color="auto"/>
            <w:bottom w:val="single" w:sz="12" w:space="0" w:color="auto"/>
          </w:tcBorders>
          <w:shd w:val="clear" w:color="auto" w:fill="auto"/>
        </w:tcPr>
        <w:p w:rsidR="001159DD" w:rsidRDefault="001159DD" w:rsidP="001159DD">
          <w:pPr>
            <w:pStyle w:val="Distribution"/>
            <w:spacing w:before="120"/>
          </w:pPr>
          <w:r>
            <w:t>Distr.: General</w:t>
          </w:r>
        </w:p>
        <w:p w:rsidR="001159DD" w:rsidRDefault="00C05274" w:rsidP="00C05274">
          <w:r>
            <w:t xml:space="preserve">1 December 2015 </w:t>
          </w:r>
        </w:p>
        <w:p w:rsidR="001159DD" w:rsidRDefault="001159DD" w:rsidP="001159DD"/>
        <w:p w:rsidR="001159DD" w:rsidRPr="001159DD" w:rsidRDefault="001159DD" w:rsidP="001159DD">
          <w:r>
            <w:t>Original: English</w:t>
          </w:r>
        </w:p>
      </w:tc>
    </w:tr>
  </w:tbl>
  <w:p w:rsidR="001159DD" w:rsidRPr="001159DD" w:rsidRDefault="001159DD" w:rsidP="001159D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F56F2"/>
    <w:multiLevelType w:val="singleLevel"/>
    <w:tmpl w:val="274298AC"/>
    <w:lvl w:ilvl="0">
      <w:start w:val="1"/>
      <w:numFmt w:val="decimal"/>
      <w:lvlRestart w:val="0"/>
      <w:lvlText w:val="%1."/>
      <w:lvlJc w:val="left"/>
      <w:pPr>
        <w:ind w:left="0" w:firstLine="0"/>
      </w:pPr>
      <w:rPr>
        <w:spacing w:val="0"/>
        <w:w w:val="100"/>
      </w:rPr>
    </w:lvl>
  </w:abstractNum>
  <w:abstractNum w:abstractNumId="1">
    <w:nsid w:val="12B672B6"/>
    <w:multiLevelType w:val="singleLevel"/>
    <w:tmpl w:val="274298AC"/>
    <w:lvl w:ilvl="0">
      <w:start w:val="1"/>
      <w:numFmt w:val="decimal"/>
      <w:lvlRestart w:val="0"/>
      <w:lvlText w:val="%1."/>
      <w:lvlJc w:val="left"/>
      <w:pPr>
        <w:ind w:left="0" w:firstLine="0"/>
      </w:pPr>
      <w:rPr>
        <w:spacing w:val="0"/>
        <w:w w:val="100"/>
      </w:rPr>
    </w:lvl>
  </w:abstractNum>
  <w:abstractNum w:abstractNumId="2">
    <w:nsid w:val="151F6F63"/>
    <w:multiLevelType w:val="singleLevel"/>
    <w:tmpl w:val="274298AC"/>
    <w:lvl w:ilvl="0">
      <w:start w:val="1"/>
      <w:numFmt w:val="decimal"/>
      <w:lvlRestart w:val="0"/>
      <w:lvlText w:val="%1."/>
      <w:lvlJc w:val="left"/>
      <w:pPr>
        <w:ind w:left="0" w:firstLine="0"/>
      </w:pPr>
      <w:rPr>
        <w:spacing w:val="0"/>
        <w:w w:val="100"/>
      </w:rPr>
    </w:lvl>
  </w:abstractNum>
  <w:abstractNum w:abstractNumId="3">
    <w:nsid w:val="195B69AB"/>
    <w:multiLevelType w:val="singleLevel"/>
    <w:tmpl w:val="F41C56F4"/>
    <w:lvl w:ilvl="0">
      <w:start w:val="1"/>
      <w:numFmt w:val="decimal"/>
      <w:lvlRestart w:val="0"/>
      <w:lvlText w:val="%1."/>
      <w:lvlJc w:val="left"/>
      <w:pPr>
        <w:ind w:left="0" w:firstLine="0"/>
      </w:pPr>
      <w:rPr>
        <w:i w:val="0"/>
        <w:iCs w:val="0"/>
        <w:spacing w:val="0"/>
        <w:w w:val="100"/>
      </w:rPr>
    </w:lvl>
  </w:abstractNum>
  <w:abstractNum w:abstractNumId="4">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nsid w:val="49755F4A"/>
    <w:multiLevelType w:val="singleLevel"/>
    <w:tmpl w:val="274298AC"/>
    <w:lvl w:ilvl="0">
      <w:start w:val="1"/>
      <w:numFmt w:val="decimal"/>
      <w:lvlRestart w:val="0"/>
      <w:lvlText w:val="%1."/>
      <w:lvlJc w:val="left"/>
      <w:pPr>
        <w:ind w:left="0" w:firstLine="0"/>
      </w:pPr>
      <w:rPr>
        <w:spacing w:val="0"/>
        <w:w w:val="100"/>
      </w:rPr>
    </w:lvl>
  </w:abstractNum>
  <w:abstractNum w:abstractNumId="7">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8"/>
  </w:num>
  <w:num w:numId="3">
    <w:abstractNumId w:val="5"/>
  </w:num>
  <w:num w:numId="4">
    <w:abstractNumId w:val="3"/>
  </w:num>
  <w:num w:numId="5">
    <w:abstractNumId w:val="2"/>
  </w:num>
  <w:num w:numId="6">
    <w:abstractNumId w:val="7"/>
  </w:num>
  <w:num w:numId="7">
    <w:abstractNumId w:val="6"/>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20807*"/>
    <w:docVar w:name="CreationDt" w:val="27/11/2015 15:35:19"/>
    <w:docVar w:name="DocCategory" w:val="SROthers"/>
    <w:docVar w:name="DocType" w:val="Final"/>
    <w:docVar w:name="DutyStation" w:val="Geneva"/>
    <w:docVar w:name="FooterJN" w:val="GE.15-20807"/>
    <w:docVar w:name="jobn" w:val="GE.15-20807 (E)"/>
    <w:docVar w:name="jobnDT" w:val="GE.15-20807 (E)   271115"/>
    <w:docVar w:name="jobnDTDT" w:val="GE. 15-20807 (E)   271115   271115"/>
    <w:docVar w:name="JobNo" w:val="GE.1520807E"/>
    <w:docVar w:name="JobNo2" w:val="1526849E"/>
    <w:docVar w:name="LocalDrive" w:val="0"/>
    <w:docVar w:name="OandT" w:val="ABS"/>
    <w:docVar w:name="PaperSize" w:val="A4"/>
    <w:docVar w:name="sss1" w:val="CERD/C/SR.2394"/>
    <w:docVar w:name="sss2" w:val="-"/>
    <w:docVar w:name="Symbol1" w:val="CERD/C/SR.2394"/>
    <w:docVar w:name="Symbol2" w:val="-"/>
  </w:docVars>
  <w:rsids>
    <w:rsidRoot w:val="000C7428"/>
    <w:rsid w:val="0000301C"/>
    <w:rsid w:val="0000373E"/>
    <w:rsid w:val="000044BD"/>
    <w:rsid w:val="00004724"/>
    <w:rsid w:val="0000674B"/>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CAB"/>
    <w:rsid w:val="00043994"/>
    <w:rsid w:val="00045DEF"/>
    <w:rsid w:val="000509B8"/>
    <w:rsid w:val="00051981"/>
    <w:rsid w:val="00051D6F"/>
    <w:rsid w:val="0005305A"/>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B2AB1"/>
    <w:rsid w:val="000B6F32"/>
    <w:rsid w:val="000B7349"/>
    <w:rsid w:val="000C30BC"/>
    <w:rsid w:val="000C49BE"/>
    <w:rsid w:val="000C676D"/>
    <w:rsid w:val="000C7428"/>
    <w:rsid w:val="000D07EC"/>
    <w:rsid w:val="000D3616"/>
    <w:rsid w:val="000D47DD"/>
    <w:rsid w:val="000E3E97"/>
    <w:rsid w:val="000E454F"/>
    <w:rsid w:val="000E4DB4"/>
    <w:rsid w:val="000E578F"/>
    <w:rsid w:val="000E6736"/>
    <w:rsid w:val="000E7174"/>
    <w:rsid w:val="000E7902"/>
    <w:rsid w:val="000F0681"/>
    <w:rsid w:val="000F09C2"/>
    <w:rsid w:val="000F1CED"/>
    <w:rsid w:val="000F3DEB"/>
    <w:rsid w:val="000F5752"/>
    <w:rsid w:val="000F6381"/>
    <w:rsid w:val="000F6E1A"/>
    <w:rsid w:val="00100B22"/>
    <w:rsid w:val="001026A3"/>
    <w:rsid w:val="00104C2F"/>
    <w:rsid w:val="00104EB0"/>
    <w:rsid w:val="00105C9B"/>
    <w:rsid w:val="00107D5F"/>
    <w:rsid w:val="00110777"/>
    <w:rsid w:val="001115D1"/>
    <w:rsid w:val="00111F5A"/>
    <w:rsid w:val="0011241F"/>
    <w:rsid w:val="00112598"/>
    <w:rsid w:val="00113764"/>
    <w:rsid w:val="00114C56"/>
    <w:rsid w:val="00114F9E"/>
    <w:rsid w:val="0011565A"/>
    <w:rsid w:val="001159DD"/>
    <w:rsid w:val="0012032E"/>
    <w:rsid w:val="001208CF"/>
    <w:rsid w:val="001223CB"/>
    <w:rsid w:val="00122FEC"/>
    <w:rsid w:val="00123E20"/>
    <w:rsid w:val="0012652C"/>
    <w:rsid w:val="00132F77"/>
    <w:rsid w:val="00133666"/>
    <w:rsid w:val="00135DA1"/>
    <w:rsid w:val="00136ECF"/>
    <w:rsid w:val="001450A5"/>
    <w:rsid w:val="001468A3"/>
    <w:rsid w:val="00146E4B"/>
    <w:rsid w:val="001477DE"/>
    <w:rsid w:val="001505B6"/>
    <w:rsid w:val="00152C51"/>
    <w:rsid w:val="001531AF"/>
    <w:rsid w:val="00154A7D"/>
    <w:rsid w:val="00163673"/>
    <w:rsid w:val="00164BCE"/>
    <w:rsid w:val="00164D53"/>
    <w:rsid w:val="001652E9"/>
    <w:rsid w:val="001653FB"/>
    <w:rsid w:val="00172333"/>
    <w:rsid w:val="0017380E"/>
    <w:rsid w:val="001745C0"/>
    <w:rsid w:val="001801E4"/>
    <w:rsid w:val="001809B5"/>
    <w:rsid w:val="00182B15"/>
    <w:rsid w:val="00184193"/>
    <w:rsid w:val="00184C1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050EF"/>
    <w:rsid w:val="00210D7F"/>
    <w:rsid w:val="00211F3F"/>
    <w:rsid w:val="00213104"/>
    <w:rsid w:val="002141E3"/>
    <w:rsid w:val="002179A1"/>
    <w:rsid w:val="00217D97"/>
    <w:rsid w:val="0022004C"/>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1E8E"/>
    <w:rsid w:val="00253D26"/>
    <w:rsid w:val="00254277"/>
    <w:rsid w:val="002549C4"/>
    <w:rsid w:val="00255264"/>
    <w:rsid w:val="00256A49"/>
    <w:rsid w:val="0025759D"/>
    <w:rsid w:val="00261D48"/>
    <w:rsid w:val="00261EFA"/>
    <w:rsid w:val="00261FDB"/>
    <w:rsid w:val="00264279"/>
    <w:rsid w:val="002665CB"/>
    <w:rsid w:val="002713B7"/>
    <w:rsid w:val="0027290F"/>
    <w:rsid w:val="002741C3"/>
    <w:rsid w:val="00274B66"/>
    <w:rsid w:val="00275106"/>
    <w:rsid w:val="00275598"/>
    <w:rsid w:val="00276B79"/>
    <w:rsid w:val="00281885"/>
    <w:rsid w:val="00284AF2"/>
    <w:rsid w:val="00286160"/>
    <w:rsid w:val="0028723D"/>
    <w:rsid w:val="002877DA"/>
    <w:rsid w:val="00287926"/>
    <w:rsid w:val="00287D43"/>
    <w:rsid w:val="002901C3"/>
    <w:rsid w:val="00290C42"/>
    <w:rsid w:val="00294980"/>
    <w:rsid w:val="00296B5F"/>
    <w:rsid w:val="00296E6C"/>
    <w:rsid w:val="002A2A24"/>
    <w:rsid w:val="002A5739"/>
    <w:rsid w:val="002A5D97"/>
    <w:rsid w:val="002A5DBE"/>
    <w:rsid w:val="002A6C02"/>
    <w:rsid w:val="002B0DEC"/>
    <w:rsid w:val="002B4B8E"/>
    <w:rsid w:val="002B649C"/>
    <w:rsid w:val="002B67EC"/>
    <w:rsid w:val="002B765A"/>
    <w:rsid w:val="002B77DF"/>
    <w:rsid w:val="002C0552"/>
    <w:rsid w:val="002C12A1"/>
    <w:rsid w:val="002C171C"/>
    <w:rsid w:val="002C2E6F"/>
    <w:rsid w:val="002C3AE4"/>
    <w:rsid w:val="002C53F1"/>
    <w:rsid w:val="002C69A3"/>
    <w:rsid w:val="002D07FF"/>
    <w:rsid w:val="002D0A3F"/>
    <w:rsid w:val="002D25CC"/>
    <w:rsid w:val="002D4228"/>
    <w:rsid w:val="002D4776"/>
    <w:rsid w:val="002E1C17"/>
    <w:rsid w:val="002F0531"/>
    <w:rsid w:val="002F0B79"/>
    <w:rsid w:val="002F3BDA"/>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2AB9"/>
    <w:rsid w:val="00357AA1"/>
    <w:rsid w:val="00365017"/>
    <w:rsid w:val="003720CA"/>
    <w:rsid w:val="003769DF"/>
    <w:rsid w:val="00376C4C"/>
    <w:rsid w:val="0037786A"/>
    <w:rsid w:val="00383922"/>
    <w:rsid w:val="0038518C"/>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D1038"/>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B3E"/>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725"/>
    <w:rsid w:val="004472AD"/>
    <w:rsid w:val="00447DF5"/>
    <w:rsid w:val="0045397A"/>
    <w:rsid w:val="00453E64"/>
    <w:rsid w:val="00455CD0"/>
    <w:rsid w:val="00457ADA"/>
    <w:rsid w:val="004636F7"/>
    <w:rsid w:val="004677E2"/>
    <w:rsid w:val="00470EE0"/>
    <w:rsid w:val="00475672"/>
    <w:rsid w:val="0047572C"/>
    <w:rsid w:val="00476B2D"/>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207"/>
    <w:rsid w:val="004A635B"/>
    <w:rsid w:val="004A6F00"/>
    <w:rsid w:val="004B1595"/>
    <w:rsid w:val="004B6AB6"/>
    <w:rsid w:val="004B732D"/>
    <w:rsid w:val="004B7F75"/>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739"/>
    <w:rsid w:val="00511E5A"/>
    <w:rsid w:val="00514854"/>
    <w:rsid w:val="00516D15"/>
    <w:rsid w:val="005200EA"/>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1A88"/>
    <w:rsid w:val="005827E6"/>
    <w:rsid w:val="00583963"/>
    <w:rsid w:val="00586761"/>
    <w:rsid w:val="00586902"/>
    <w:rsid w:val="00586986"/>
    <w:rsid w:val="00591C19"/>
    <w:rsid w:val="00593275"/>
    <w:rsid w:val="00594A53"/>
    <w:rsid w:val="00595BC5"/>
    <w:rsid w:val="00595FBF"/>
    <w:rsid w:val="005A03A3"/>
    <w:rsid w:val="005A1973"/>
    <w:rsid w:val="005A3D90"/>
    <w:rsid w:val="005A49FD"/>
    <w:rsid w:val="005B0B96"/>
    <w:rsid w:val="005B2296"/>
    <w:rsid w:val="005B22D6"/>
    <w:rsid w:val="005B426E"/>
    <w:rsid w:val="005B500B"/>
    <w:rsid w:val="005B6B7F"/>
    <w:rsid w:val="005C2441"/>
    <w:rsid w:val="005C394D"/>
    <w:rsid w:val="005C493E"/>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05BF6"/>
    <w:rsid w:val="00610819"/>
    <w:rsid w:val="00610AC8"/>
    <w:rsid w:val="0061160A"/>
    <w:rsid w:val="0061166B"/>
    <w:rsid w:val="00615073"/>
    <w:rsid w:val="006165A5"/>
    <w:rsid w:val="00617904"/>
    <w:rsid w:val="006208E6"/>
    <w:rsid w:val="00620A95"/>
    <w:rsid w:val="0062207B"/>
    <w:rsid w:val="006242A5"/>
    <w:rsid w:val="006246A9"/>
    <w:rsid w:val="0062527E"/>
    <w:rsid w:val="006300B5"/>
    <w:rsid w:val="006300C2"/>
    <w:rsid w:val="006325E9"/>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384"/>
    <w:rsid w:val="00657FD6"/>
    <w:rsid w:val="0066134F"/>
    <w:rsid w:val="0066368E"/>
    <w:rsid w:val="00665391"/>
    <w:rsid w:val="0067014A"/>
    <w:rsid w:val="00673A86"/>
    <w:rsid w:val="00673D70"/>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D5D"/>
    <w:rsid w:val="006B2F19"/>
    <w:rsid w:val="006B4FAA"/>
    <w:rsid w:val="006B513C"/>
    <w:rsid w:val="006B6458"/>
    <w:rsid w:val="006B6CD0"/>
    <w:rsid w:val="006B6EDE"/>
    <w:rsid w:val="006C0277"/>
    <w:rsid w:val="006C3723"/>
    <w:rsid w:val="006C465B"/>
    <w:rsid w:val="006C4C17"/>
    <w:rsid w:val="006C6630"/>
    <w:rsid w:val="006C7E5F"/>
    <w:rsid w:val="006D0C8A"/>
    <w:rsid w:val="006D217F"/>
    <w:rsid w:val="006D42DA"/>
    <w:rsid w:val="006D74B5"/>
    <w:rsid w:val="006D766E"/>
    <w:rsid w:val="006D7D32"/>
    <w:rsid w:val="006E0E18"/>
    <w:rsid w:val="006E44B8"/>
    <w:rsid w:val="006E5457"/>
    <w:rsid w:val="006E68D5"/>
    <w:rsid w:val="006F40EA"/>
    <w:rsid w:val="006F6266"/>
    <w:rsid w:val="006F795D"/>
    <w:rsid w:val="007004CC"/>
    <w:rsid w:val="00702C5A"/>
    <w:rsid w:val="00704652"/>
    <w:rsid w:val="00707C2F"/>
    <w:rsid w:val="00710880"/>
    <w:rsid w:val="007108C3"/>
    <w:rsid w:val="00716F4B"/>
    <w:rsid w:val="00716FBE"/>
    <w:rsid w:val="00717723"/>
    <w:rsid w:val="007222CF"/>
    <w:rsid w:val="0072272F"/>
    <w:rsid w:val="00724074"/>
    <w:rsid w:val="00730B23"/>
    <w:rsid w:val="00731357"/>
    <w:rsid w:val="00734332"/>
    <w:rsid w:val="007417DD"/>
    <w:rsid w:val="007444A3"/>
    <w:rsid w:val="00744698"/>
    <w:rsid w:val="00744F35"/>
    <w:rsid w:val="00753D40"/>
    <w:rsid w:val="007608D8"/>
    <w:rsid w:val="00762A8D"/>
    <w:rsid w:val="0076370D"/>
    <w:rsid w:val="0076482E"/>
    <w:rsid w:val="007669B0"/>
    <w:rsid w:val="00774CDD"/>
    <w:rsid w:val="00775CF0"/>
    <w:rsid w:val="0077656B"/>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0216"/>
    <w:rsid w:val="007F23CE"/>
    <w:rsid w:val="007F3C8D"/>
    <w:rsid w:val="007F43F3"/>
    <w:rsid w:val="007F4A1D"/>
    <w:rsid w:val="007F5F1E"/>
    <w:rsid w:val="007F621D"/>
    <w:rsid w:val="007F6537"/>
    <w:rsid w:val="00802C43"/>
    <w:rsid w:val="0080697C"/>
    <w:rsid w:val="00810F2C"/>
    <w:rsid w:val="00812539"/>
    <w:rsid w:val="008134C8"/>
    <w:rsid w:val="00816CF9"/>
    <w:rsid w:val="00826ECD"/>
    <w:rsid w:val="00827519"/>
    <w:rsid w:val="00835605"/>
    <w:rsid w:val="00835A0F"/>
    <w:rsid w:val="00836679"/>
    <w:rsid w:val="00837A3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AA2"/>
    <w:rsid w:val="00875D2D"/>
    <w:rsid w:val="0088069E"/>
    <w:rsid w:val="00880CB5"/>
    <w:rsid w:val="00882652"/>
    <w:rsid w:val="00884D77"/>
    <w:rsid w:val="008858E6"/>
    <w:rsid w:val="00885F41"/>
    <w:rsid w:val="008915FF"/>
    <w:rsid w:val="00891DB1"/>
    <w:rsid w:val="00895AA1"/>
    <w:rsid w:val="00896C72"/>
    <w:rsid w:val="008971FD"/>
    <w:rsid w:val="008A1977"/>
    <w:rsid w:val="008A1EC9"/>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2798"/>
    <w:rsid w:val="008D285F"/>
    <w:rsid w:val="008E0A8C"/>
    <w:rsid w:val="008E2435"/>
    <w:rsid w:val="008E2700"/>
    <w:rsid w:val="008E4C20"/>
    <w:rsid w:val="008E77FE"/>
    <w:rsid w:val="008E7B06"/>
    <w:rsid w:val="008F3AD2"/>
    <w:rsid w:val="008F5270"/>
    <w:rsid w:val="008F78FD"/>
    <w:rsid w:val="00902473"/>
    <w:rsid w:val="00902D37"/>
    <w:rsid w:val="00902F4F"/>
    <w:rsid w:val="00902F7B"/>
    <w:rsid w:val="00905226"/>
    <w:rsid w:val="009117E9"/>
    <w:rsid w:val="00911985"/>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06B"/>
    <w:rsid w:val="00952A4F"/>
    <w:rsid w:val="00954097"/>
    <w:rsid w:val="00955114"/>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6111"/>
    <w:rsid w:val="00987852"/>
    <w:rsid w:val="00993204"/>
    <w:rsid w:val="00993D85"/>
    <w:rsid w:val="009946BE"/>
    <w:rsid w:val="009956B4"/>
    <w:rsid w:val="0099600D"/>
    <w:rsid w:val="00997C03"/>
    <w:rsid w:val="009A08DF"/>
    <w:rsid w:val="009A608A"/>
    <w:rsid w:val="009A64C4"/>
    <w:rsid w:val="009A7BFC"/>
    <w:rsid w:val="009A7DED"/>
    <w:rsid w:val="009B0CFA"/>
    <w:rsid w:val="009C12F0"/>
    <w:rsid w:val="009C2034"/>
    <w:rsid w:val="009C20D0"/>
    <w:rsid w:val="009C219D"/>
    <w:rsid w:val="009C4614"/>
    <w:rsid w:val="009C7D16"/>
    <w:rsid w:val="009D0A15"/>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3B5"/>
    <w:rsid w:val="00A12857"/>
    <w:rsid w:val="00A16DCD"/>
    <w:rsid w:val="00A16FC1"/>
    <w:rsid w:val="00A224BA"/>
    <w:rsid w:val="00A24811"/>
    <w:rsid w:val="00A251C7"/>
    <w:rsid w:val="00A25276"/>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26AD"/>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A78A8"/>
    <w:rsid w:val="00AB222F"/>
    <w:rsid w:val="00AB2280"/>
    <w:rsid w:val="00AB546D"/>
    <w:rsid w:val="00AB72B7"/>
    <w:rsid w:val="00AC1F01"/>
    <w:rsid w:val="00AC3BFA"/>
    <w:rsid w:val="00AC6D46"/>
    <w:rsid w:val="00AD0398"/>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4B0F"/>
    <w:rsid w:val="00B6608A"/>
    <w:rsid w:val="00B67B92"/>
    <w:rsid w:val="00B7031A"/>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4EE"/>
    <w:rsid w:val="00BD0908"/>
    <w:rsid w:val="00BD0DCE"/>
    <w:rsid w:val="00BD2782"/>
    <w:rsid w:val="00BD33F2"/>
    <w:rsid w:val="00BD54BF"/>
    <w:rsid w:val="00BD6140"/>
    <w:rsid w:val="00BD636C"/>
    <w:rsid w:val="00BD7175"/>
    <w:rsid w:val="00BE0DC8"/>
    <w:rsid w:val="00BE3D28"/>
    <w:rsid w:val="00BE54EF"/>
    <w:rsid w:val="00BE79D1"/>
    <w:rsid w:val="00BF13A7"/>
    <w:rsid w:val="00BF4169"/>
    <w:rsid w:val="00BF472E"/>
    <w:rsid w:val="00BF7146"/>
    <w:rsid w:val="00BF7DFA"/>
    <w:rsid w:val="00C03CD1"/>
    <w:rsid w:val="00C05274"/>
    <w:rsid w:val="00C07058"/>
    <w:rsid w:val="00C11584"/>
    <w:rsid w:val="00C12789"/>
    <w:rsid w:val="00C13BCC"/>
    <w:rsid w:val="00C15933"/>
    <w:rsid w:val="00C167E7"/>
    <w:rsid w:val="00C20B4C"/>
    <w:rsid w:val="00C20CC5"/>
    <w:rsid w:val="00C21D9D"/>
    <w:rsid w:val="00C24478"/>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560AF"/>
    <w:rsid w:val="00C604D0"/>
    <w:rsid w:val="00C61226"/>
    <w:rsid w:val="00C622E2"/>
    <w:rsid w:val="00C643AB"/>
    <w:rsid w:val="00C64C5A"/>
    <w:rsid w:val="00C65EDC"/>
    <w:rsid w:val="00C711CC"/>
    <w:rsid w:val="00C71F03"/>
    <w:rsid w:val="00C72EF9"/>
    <w:rsid w:val="00C819A4"/>
    <w:rsid w:val="00C8247E"/>
    <w:rsid w:val="00C83786"/>
    <w:rsid w:val="00C84B2D"/>
    <w:rsid w:val="00C85CCE"/>
    <w:rsid w:val="00C870AF"/>
    <w:rsid w:val="00C903D3"/>
    <w:rsid w:val="00C91877"/>
    <w:rsid w:val="00C91CCF"/>
    <w:rsid w:val="00C926AF"/>
    <w:rsid w:val="00C93DC9"/>
    <w:rsid w:val="00CA07E4"/>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F08B0"/>
    <w:rsid w:val="00CF22AA"/>
    <w:rsid w:val="00CF2576"/>
    <w:rsid w:val="00CF5802"/>
    <w:rsid w:val="00CF734C"/>
    <w:rsid w:val="00D048A7"/>
    <w:rsid w:val="00D05C08"/>
    <w:rsid w:val="00D13BFB"/>
    <w:rsid w:val="00D151CD"/>
    <w:rsid w:val="00D16035"/>
    <w:rsid w:val="00D16C00"/>
    <w:rsid w:val="00D20003"/>
    <w:rsid w:val="00D244DC"/>
    <w:rsid w:val="00D269E0"/>
    <w:rsid w:val="00D379B4"/>
    <w:rsid w:val="00D40316"/>
    <w:rsid w:val="00D413BF"/>
    <w:rsid w:val="00D426B1"/>
    <w:rsid w:val="00D42D47"/>
    <w:rsid w:val="00D43BD4"/>
    <w:rsid w:val="00D44AD6"/>
    <w:rsid w:val="00D513B3"/>
    <w:rsid w:val="00D5404C"/>
    <w:rsid w:val="00D54736"/>
    <w:rsid w:val="00D54B65"/>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3FA7"/>
    <w:rsid w:val="00DB537B"/>
    <w:rsid w:val="00DB623E"/>
    <w:rsid w:val="00DC15F1"/>
    <w:rsid w:val="00DC220C"/>
    <w:rsid w:val="00DD0473"/>
    <w:rsid w:val="00DD0B1F"/>
    <w:rsid w:val="00DD281C"/>
    <w:rsid w:val="00DD53BD"/>
    <w:rsid w:val="00DE0C29"/>
    <w:rsid w:val="00DF27DD"/>
    <w:rsid w:val="00E02BE4"/>
    <w:rsid w:val="00E049B4"/>
    <w:rsid w:val="00E0514B"/>
    <w:rsid w:val="00E05A3F"/>
    <w:rsid w:val="00E05FB1"/>
    <w:rsid w:val="00E06DAD"/>
    <w:rsid w:val="00E07260"/>
    <w:rsid w:val="00E103B0"/>
    <w:rsid w:val="00E1107B"/>
    <w:rsid w:val="00E147DD"/>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5894"/>
    <w:rsid w:val="00E67750"/>
    <w:rsid w:val="00E677E7"/>
    <w:rsid w:val="00E71190"/>
    <w:rsid w:val="00E75CA7"/>
    <w:rsid w:val="00E763F4"/>
    <w:rsid w:val="00E76523"/>
    <w:rsid w:val="00E76A46"/>
    <w:rsid w:val="00E76B5C"/>
    <w:rsid w:val="00E836AF"/>
    <w:rsid w:val="00E85601"/>
    <w:rsid w:val="00E85EF4"/>
    <w:rsid w:val="00E85EFB"/>
    <w:rsid w:val="00E86E91"/>
    <w:rsid w:val="00E910BD"/>
    <w:rsid w:val="00E91D30"/>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5134"/>
    <w:rsid w:val="00EE6196"/>
    <w:rsid w:val="00EE77A2"/>
    <w:rsid w:val="00EF0867"/>
    <w:rsid w:val="00EF31CF"/>
    <w:rsid w:val="00EF478C"/>
    <w:rsid w:val="00EF4C0F"/>
    <w:rsid w:val="00EF5557"/>
    <w:rsid w:val="00EF5966"/>
    <w:rsid w:val="00EF63BE"/>
    <w:rsid w:val="00EF7692"/>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33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1513"/>
    <w:rsid w:val="00F7224A"/>
    <w:rsid w:val="00F724E2"/>
    <w:rsid w:val="00F73835"/>
    <w:rsid w:val="00F73A5A"/>
    <w:rsid w:val="00F742F9"/>
    <w:rsid w:val="00F7764C"/>
    <w:rsid w:val="00F819EA"/>
    <w:rsid w:val="00F82744"/>
    <w:rsid w:val="00F828C2"/>
    <w:rsid w:val="00F82F67"/>
    <w:rsid w:val="00F8507F"/>
    <w:rsid w:val="00F864B6"/>
    <w:rsid w:val="00F90544"/>
    <w:rsid w:val="00F92BAA"/>
    <w:rsid w:val="00F9421B"/>
    <w:rsid w:val="00F94FF9"/>
    <w:rsid w:val="00F95D36"/>
    <w:rsid w:val="00F9791A"/>
    <w:rsid w:val="00FA02D8"/>
    <w:rsid w:val="00FA0BA7"/>
    <w:rsid w:val="00FA2355"/>
    <w:rsid w:val="00FA2933"/>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2F0"/>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1159DD"/>
    <w:pPr>
      <w:spacing w:line="240" w:lineRule="auto"/>
    </w:pPr>
  </w:style>
  <w:style w:type="character" w:customStyle="1" w:styleId="CommentTextChar">
    <w:name w:val="Comment Text Char"/>
    <w:basedOn w:val="DefaultParagraphFont"/>
    <w:link w:val="CommentText"/>
    <w:rsid w:val="001159DD"/>
    <w:rPr>
      <w:spacing w:val="4"/>
      <w:w w:val="103"/>
      <w:kern w:val="14"/>
      <w:lang w:val="en-GB"/>
    </w:rPr>
  </w:style>
  <w:style w:type="paragraph" w:styleId="CommentSubject">
    <w:name w:val="annotation subject"/>
    <w:basedOn w:val="CommentText"/>
    <w:next w:val="CommentText"/>
    <w:link w:val="CommentSubjectChar"/>
    <w:rsid w:val="001159DD"/>
    <w:rPr>
      <w:b/>
      <w:bCs/>
    </w:rPr>
  </w:style>
  <w:style w:type="character" w:customStyle="1" w:styleId="CommentSubjectChar">
    <w:name w:val="Comment Subject Char"/>
    <w:basedOn w:val="CommentTextChar"/>
    <w:link w:val="CommentSubject"/>
    <w:rsid w:val="001159DD"/>
    <w:rPr>
      <w:b/>
      <w:bCs/>
      <w:spacing w:val="4"/>
      <w:w w:val="103"/>
      <w:kern w:val="14"/>
      <w:lang w:val="en-GB"/>
    </w:rPr>
  </w:style>
  <w:style w:type="paragraph" w:customStyle="1" w:styleId="H56G">
    <w:name w:val="_ H_5/6_G"/>
    <w:basedOn w:val="Normal"/>
    <w:next w:val="Normal"/>
    <w:rsid w:val="00172333"/>
    <w:pPr>
      <w:keepNext/>
      <w:keepLines/>
      <w:tabs>
        <w:tab w:val="right" w:pos="851"/>
      </w:tabs>
      <w:spacing w:before="240" w:after="120"/>
      <w:ind w:left="1134" w:right="1134" w:hanging="1134"/>
    </w:pPr>
    <w:rPr>
      <w:rFonts w:eastAsia="Times New Roman"/>
      <w:spacing w:val="0"/>
      <w:w w:val="100"/>
      <w:kern w:val="0"/>
      <w:lang w:eastAsia="en-US"/>
    </w:rPr>
  </w:style>
  <w:style w:type="numbering" w:styleId="111111">
    <w:name w:val="Outline List 2"/>
    <w:basedOn w:val="NoList"/>
    <w:rsid w:val="00172333"/>
    <w:pPr>
      <w:numPr>
        <w:numId w:val="6"/>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2F0"/>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1159DD"/>
    <w:pPr>
      <w:spacing w:line="240" w:lineRule="auto"/>
    </w:pPr>
  </w:style>
  <w:style w:type="character" w:customStyle="1" w:styleId="CommentTextChar">
    <w:name w:val="Comment Text Char"/>
    <w:basedOn w:val="DefaultParagraphFont"/>
    <w:link w:val="CommentText"/>
    <w:rsid w:val="001159DD"/>
    <w:rPr>
      <w:spacing w:val="4"/>
      <w:w w:val="103"/>
      <w:kern w:val="14"/>
      <w:lang w:val="en-GB"/>
    </w:rPr>
  </w:style>
  <w:style w:type="paragraph" w:styleId="CommentSubject">
    <w:name w:val="annotation subject"/>
    <w:basedOn w:val="CommentText"/>
    <w:next w:val="CommentText"/>
    <w:link w:val="CommentSubjectChar"/>
    <w:rsid w:val="001159DD"/>
    <w:rPr>
      <w:b/>
      <w:bCs/>
    </w:rPr>
  </w:style>
  <w:style w:type="character" w:customStyle="1" w:styleId="CommentSubjectChar">
    <w:name w:val="Comment Subject Char"/>
    <w:basedOn w:val="CommentTextChar"/>
    <w:link w:val="CommentSubject"/>
    <w:rsid w:val="001159DD"/>
    <w:rPr>
      <w:b/>
      <w:bCs/>
      <w:spacing w:val="4"/>
      <w:w w:val="103"/>
      <w:kern w:val="14"/>
      <w:lang w:val="en-GB"/>
    </w:rPr>
  </w:style>
  <w:style w:type="paragraph" w:customStyle="1" w:styleId="H56G">
    <w:name w:val="_ H_5/6_G"/>
    <w:basedOn w:val="Normal"/>
    <w:next w:val="Normal"/>
    <w:rsid w:val="00172333"/>
    <w:pPr>
      <w:keepNext/>
      <w:keepLines/>
      <w:tabs>
        <w:tab w:val="right" w:pos="851"/>
      </w:tabs>
      <w:spacing w:before="240" w:after="120"/>
      <w:ind w:left="1134" w:right="1134" w:hanging="1134"/>
    </w:pPr>
    <w:rPr>
      <w:rFonts w:eastAsia="Times New Roman"/>
      <w:spacing w:val="0"/>
      <w:w w:val="100"/>
      <w:kern w:val="0"/>
      <w:lang w:eastAsia="en-US"/>
    </w:rPr>
  </w:style>
  <w:style w:type="numbering" w:styleId="111111">
    <w:name w:val="Outline List 2"/>
    <w:basedOn w:val="NoList"/>
    <w:rsid w:val="00172333"/>
    <w:pPr>
      <w:numPr>
        <w:numId w:val="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A81A0F-3D25-4A76-A0BA-96B8F5F3A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4779</Words>
  <Characters>27245</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31961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Seeber</dc:creator>
  <cp:keywords/>
  <dc:description/>
  <cp:lastModifiedBy>Escalante</cp:lastModifiedBy>
  <cp:revision>3</cp:revision>
  <cp:lastPrinted>2015-12-01T16:54:00Z</cp:lastPrinted>
  <dcterms:created xsi:type="dcterms:W3CDTF">2015-12-01T16:54:00Z</dcterms:created>
  <dcterms:modified xsi:type="dcterms:W3CDTF">2015-12-01T16:54:00Z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1520807</vt:lpwstr>
  </property>
  <property fmtid="{D5CDD505-2E9C-101B-9397-08002B2CF9AE}" pid="3" name="ODSRefJobNo">
    <vt:lpwstr>1526849E</vt:lpwstr>
  </property>
  <property fmtid="{D5CDD505-2E9C-101B-9397-08002B2CF9AE}" pid="4" name="Symbol1">
    <vt:lpwstr>CERD/C/SR.2394</vt:lpwstr>
  </property>
  <property fmtid="{D5CDD505-2E9C-101B-9397-08002B2CF9AE}" pid="5" name="Symbol2">
    <vt:lpwstr/>
  </property>
  <property fmtid="{D5CDD505-2E9C-101B-9397-08002B2CF9AE}" pid="6" name="Translator">
    <vt:lpwstr/>
  </property>
  <property fmtid="{D5CDD505-2E9C-101B-9397-08002B2CF9AE}" pid="7" name="Operator">
    <vt:lpwstr>ABS</vt:lpwstr>
  </property>
  <property fmtid="{D5CDD505-2E9C-101B-9397-08002B2CF9AE}" pid="8" name="DraftPages">
    <vt:lpwstr> </vt:lpwstr>
  </property>
  <property fmtid="{D5CDD505-2E9C-101B-9397-08002B2CF9AE}" pid="9" name="Comment">
    <vt:lpwstr/>
  </property>
</Properties>
</file>