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7" w:type="dxa"/>
        <w:tblLayout w:type="fixed"/>
        <w:tblCellMar>
          <w:left w:w="70" w:type="dxa"/>
          <w:right w:w="70" w:type="dxa"/>
        </w:tblCellMar>
        <w:tblLook w:val="0000"/>
      </w:tblPr>
      <w:tblGrid>
        <w:gridCol w:w="1559"/>
        <w:gridCol w:w="4536"/>
        <w:gridCol w:w="3402"/>
      </w:tblGrid>
      <w:tr w:rsidR="00B8339E">
        <w:tblPrEx>
          <w:tblCellMar>
            <w:top w:w="0" w:type="dxa"/>
            <w:bottom w:w="0" w:type="dxa"/>
          </w:tblCellMar>
        </w:tblPrEx>
        <w:tc>
          <w:tcPr>
            <w:tcW w:w="1559" w:type="dxa"/>
            <w:tcBorders>
              <w:bottom w:val="single" w:sz="8" w:space="0" w:color="auto"/>
            </w:tcBorders>
          </w:tcPr>
          <w:p w:rsidR="00B8339E" w:rsidRDefault="00B8339E">
            <w:pPr>
              <w:spacing w:before="60" w:after="240"/>
            </w:pPr>
            <w:r>
              <w:rPr>
                <w:rFonts w:ascii="Arial" w:hAnsi="Arial" w:cs="Arial"/>
                <w:b/>
                <w:bCs/>
                <w:sz w:val="28"/>
              </w:rPr>
              <w:t>NATIONS UNIES</w:t>
            </w:r>
          </w:p>
        </w:tc>
        <w:tc>
          <w:tcPr>
            <w:tcW w:w="4536" w:type="dxa"/>
            <w:tcBorders>
              <w:bottom w:val="single" w:sz="8" w:space="0" w:color="auto"/>
            </w:tcBorders>
          </w:tcPr>
          <w:p w:rsidR="00B8339E" w:rsidRDefault="00B8339E">
            <w:pPr>
              <w:spacing w:after="240"/>
            </w:pPr>
          </w:p>
        </w:tc>
        <w:tc>
          <w:tcPr>
            <w:tcW w:w="3402" w:type="dxa"/>
            <w:tcBorders>
              <w:bottom w:val="single" w:sz="8" w:space="0" w:color="auto"/>
            </w:tcBorders>
          </w:tcPr>
          <w:p w:rsidR="00B8339E" w:rsidRDefault="00B8339E">
            <w:pPr>
              <w:spacing w:after="240"/>
              <w:ind w:right="170"/>
              <w:jc w:val="right"/>
              <w:rPr>
                <w:b/>
                <w:bCs/>
              </w:rPr>
            </w:pPr>
            <w:r>
              <w:rPr>
                <w:rFonts w:ascii="Arial" w:hAnsi="Arial"/>
                <w:b/>
                <w:bCs/>
                <w:sz w:val="72"/>
              </w:rPr>
              <w:t>A</w:t>
            </w:r>
          </w:p>
        </w:tc>
      </w:tr>
      <w:tr w:rsidR="00B8339E">
        <w:tblPrEx>
          <w:tblCellMar>
            <w:top w:w="0" w:type="dxa"/>
            <w:bottom w:w="0" w:type="dxa"/>
          </w:tblCellMar>
        </w:tblPrEx>
        <w:trPr>
          <w:trHeight w:val="2268"/>
        </w:trPr>
        <w:tc>
          <w:tcPr>
            <w:tcW w:w="1559" w:type="dxa"/>
            <w:tcBorders>
              <w:top w:val="single" w:sz="8" w:space="0" w:color="auto"/>
              <w:bottom w:val="single" w:sz="24" w:space="0" w:color="auto"/>
            </w:tcBorders>
            <w:tcMar>
              <w:top w:w="240" w:type="dxa"/>
            </w:tcMar>
          </w:tcPr>
          <w:p w:rsidR="00B8339E" w:rsidRDefault="00B8339E">
            <w:pPr>
              <w:rPr>
                <w:b/>
                <w:bCs/>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62622604" r:id="rId8"/>
              </w:object>
            </w:r>
          </w:p>
        </w:tc>
        <w:tc>
          <w:tcPr>
            <w:tcW w:w="4536" w:type="dxa"/>
            <w:tcBorders>
              <w:top w:val="single" w:sz="8" w:space="0" w:color="auto"/>
              <w:bottom w:val="single" w:sz="24" w:space="0" w:color="auto"/>
            </w:tcBorders>
            <w:tcMar>
              <w:top w:w="240" w:type="dxa"/>
            </w:tcMar>
          </w:tcPr>
          <w:p w:rsidR="00B8339E" w:rsidRDefault="00B8339E">
            <w:pPr>
              <w:spacing w:before="240"/>
            </w:pPr>
            <w:r>
              <w:rPr>
                <w:rFonts w:ascii="Arial" w:hAnsi="Arial"/>
                <w:b/>
                <w:sz w:val="32"/>
              </w:rPr>
              <w:t>Assemblée générale</w:t>
            </w:r>
          </w:p>
        </w:tc>
        <w:tc>
          <w:tcPr>
            <w:tcW w:w="3402" w:type="dxa"/>
            <w:tcBorders>
              <w:top w:val="single" w:sz="8" w:space="0" w:color="auto"/>
              <w:bottom w:val="single" w:sz="24" w:space="0" w:color="auto"/>
            </w:tcBorders>
            <w:tcMar>
              <w:top w:w="240" w:type="dxa"/>
            </w:tcMar>
          </w:tcPr>
          <w:p w:rsidR="00B8339E" w:rsidRDefault="00B8339E">
            <w:pPr>
              <w:spacing w:after="240"/>
            </w:pPr>
            <w:r>
              <w:t>Distr.</w:t>
            </w:r>
            <w:r>
              <w:br/>
            </w:r>
            <w:r w:rsidR="002441CD">
              <w:t>GÉNÉRAL</w:t>
            </w:r>
            <w:r w:rsidR="00E9507D">
              <w:t>E</w:t>
            </w:r>
          </w:p>
          <w:p w:rsidR="002441CD" w:rsidRDefault="002441CD">
            <w:pPr>
              <w:spacing w:after="240"/>
            </w:pPr>
            <w:r>
              <w:t>A/HRC/7/14/Add.3</w:t>
            </w:r>
            <w:r>
              <w:br/>
              <w:t>19 février 2008</w:t>
            </w:r>
          </w:p>
          <w:p w:rsidR="002441CD" w:rsidRDefault="002441CD">
            <w:pPr>
              <w:spacing w:after="240"/>
              <w:rPr>
                <w:b/>
                <w:bCs/>
              </w:rPr>
            </w:pPr>
            <w:r>
              <w:t>FRANÇAIS</w:t>
            </w:r>
            <w:r>
              <w:br/>
              <w:t>Original: ANGLAIS</w:t>
            </w:r>
          </w:p>
        </w:tc>
      </w:tr>
    </w:tbl>
    <w:p w:rsidR="002441CD" w:rsidRDefault="002441CD" w:rsidP="002441CD">
      <w:pPr>
        <w:spacing w:before="120"/>
      </w:pPr>
      <w:r>
        <w:t>CONSEIL DES DROITS DE L’HOMME</w:t>
      </w:r>
    </w:p>
    <w:p w:rsidR="002441CD" w:rsidRDefault="002441CD" w:rsidP="002441CD">
      <w:pPr>
        <w:spacing w:after="720"/>
      </w:pPr>
      <w:r>
        <w:t>Septième session</w:t>
      </w:r>
      <w:r>
        <w:br/>
        <w:t xml:space="preserve">Point 3 de l’ordre du jour </w:t>
      </w:r>
    </w:p>
    <w:p w:rsidR="002441CD" w:rsidRPr="003924CD" w:rsidRDefault="002441CD" w:rsidP="002441CD">
      <w:pPr>
        <w:spacing w:after="240"/>
        <w:jc w:val="center"/>
        <w:rPr>
          <w:b/>
          <w:bCs/>
        </w:rPr>
      </w:pPr>
      <w:r w:rsidRPr="003924CD">
        <w:rPr>
          <w:b/>
        </w:rPr>
        <w:t>PROMOTION ET PROTECTION DE TOUS LES DROITS DE L</w:t>
      </w:r>
      <w:r>
        <w:rPr>
          <w:b/>
        </w:rPr>
        <w:t>’</w:t>
      </w:r>
      <w:r w:rsidRPr="003924CD">
        <w:rPr>
          <w:b/>
        </w:rPr>
        <w:t>HOMME,</w:t>
      </w:r>
      <w:r>
        <w:rPr>
          <w:b/>
        </w:rPr>
        <w:br/>
      </w:r>
      <w:r w:rsidRPr="003924CD">
        <w:rPr>
          <w:b/>
        </w:rPr>
        <w:t>CIVILS, POLITIQUES, ÉCONOMIQUES, SOCIAUX ET CULTURELS,</w:t>
      </w:r>
      <w:r>
        <w:rPr>
          <w:b/>
        </w:rPr>
        <w:br/>
      </w:r>
      <w:r w:rsidRPr="003924CD">
        <w:rPr>
          <w:b/>
        </w:rPr>
        <w:t>Y COMPRIS LE DROIT AU DÉVELOPPEMENT</w:t>
      </w:r>
    </w:p>
    <w:p w:rsidR="002441CD" w:rsidRPr="00ED4258" w:rsidRDefault="002441CD" w:rsidP="002441CD">
      <w:pPr>
        <w:spacing w:after="240"/>
        <w:jc w:val="center"/>
        <w:rPr>
          <w:b/>
        </w:rPr>
      </w:pPr>
      <w:r w:rsidRPr="00ED4258">
        <w:rPr>
          <w:b/>
        </w:rPr>
        <w:t>Rapport du Rapporteur spécial sur le droit</w:t>
      </w:r>
      <w:r w:rsidRPr="00ED4258">
        <w:rPr>
          <w:b/>
        </w:rPr>
        <w:br/>
        <w:t>à la liberté d’opinion et d’expression, Ambeyi Ligabo</w:t>
      </w:r>
    </w:p>
    <w:p w:rsidR="002441CD" w:rsidRPr="00ED4258" w:rsidRDefault="002441CD" w:rsidP="002441CD">
      <w:pPr>
        <w:spacing w:after="240"/>
        <w:jc w:val="center"/>
        <w:rPr>
          <w:b/>
        </w:rPr>
      </w:pPr>
      <w:r w:rsidRPr="00ED4258">
        <w:rPr>
          <w:b/>
        </w:rPr>
        <w:t>Additif</w:t>
      </w:r>
    </w:p>
    <w:p w:rsidR="002441CD" w:rsidRDefault="002441CD" w:rsidP="002441CD">
      <w:pPr>
        <w:spacing w:after="240"/>
        <w:jc w:val="center"/>
        <w:rPr>
          <w:b/>
          <w:bCs/>
        </w:rPr>
      </w:pPr>
      <w:r w:rsidRPr="00ED4258">
        <w:rPr>
          <w:b/>
        </w:rPr>
        <w:t>M</w:t>
      </w:r>
      <w:r w:rsidR="00ED4258" w:rsidRPr="00ED4258">
        <w:rPr>
          <w:b/>
        </w:rPr>
        <w:t>ISSION EN AZERBAÏDJAN</w:t>
      </w:r>
      <w:r>
        <w:rPr>
          <w:rStyle w:val="FootnoteReference"/>
          <w:b w:val="0"/>
          <w:bCs/>
        </w:rPr>
        <w:footnoteReference w:customMarkFollows="1" w:id="1"/>
        <w:t>*</w:t>
      </w:r>
      <w:r>
        <w:br w:type="page"/>
      </w:r>
      <w:r>
        <w:rPr>
          <w:b/>
          <w:bCs/>
        </w:rPr>
        <w:t>Résumé</w:t>
      </w:r>
    </w:p>
    <w:p w:rsidR="002441CD" w:rsidRDefault="002441CD" w:rsidP="002441CD">
      <w:pPr>
        <w:spacing w:after="240"/>
        <w:ind w:firstLine="567"/>
      </w:pPr>
      <w:r>
        <w:t xml:space="preserve">Dans le présent rapport, soumis en application de la résolution 2005/38 de la Commission des droits de l’homme et de la décision 1/102 du Conseil des droits de l’homme, le Rapporteur spécial sur le droit à la liberté d’opinion et d’expression présente et analyse les informations </w:t>
      </w:r>
      <w:r w:rsidR="00B037EB">
        <w:t xml:space="preserve">concernant </w:t>
      </w:r>
      <w:r>
        <w:t>la promotion et la protection du droit à la liberté d’opinion et d’expression qu’il a recueillies auprès de sources de l’Organisation des Nations Unies, de hauts fonctionnaires azerbaïdjanais, d’institutions nationales, d’organisations non gouvernementales et de particuliers, au cours d’une visite effectuée en Azerbaïdjan du 24 au 27 avril 2007.</w:t>
      </w:r>
    </w:p>
    <w:p w:rsidR="002441CD" w:rsidRDefault="002441CD" w:rsidP="002441CD">
      <w:pPr>
        <w:spacing w:after="240"/>
        <w:ind w:firstLine="567"/>
      </w:pPr>
      <w:r>
        <w:t xml:space="preserve">L’Azerbaïdjan s’est toujours situé au carrefour de </w:t>
      </w:r>
      <w:r w:rsidR="00B037EB">
        <w:t xml:space="preserve">différentes </w:t>
      </w:r>
      <w:r>
        <w:t>cultures</w:t>
      </w:r>
      <w:r w:rsidR="00B037EB">
        <w:t xml:space="preserve">, représentant plusieurs </w:t>
      </w:r>
      <w:r>
        <w:t xml:space="preserve">groupes ethniques. La dissolution de l’Union soviétique et l’indépendance </w:t>
      </w:r>
      <w:r w:rsidR="00B037EB">
        <w:t xml:space="preserve">qui a suivi </w:t>
      </w:r>
      <w:r w:rsidR="00495DBD">
        <w:t>ont</w:t>
      </w:r>
      <w:r>
        <w:t xml:space="preserve"> donné un nouvel élan à ce pays, qui s’efforce de mettre en place et de consolider des structures démocratiques, de développer la société civile et d’assurer une croissance économique </w:t>
      </w:r>
      <w:r w:rsidR="00B037EB">
        <w:t>régulière</w:t>
      </w:r>
      <w:r>
        <w:t>.</w:t>
      </w:r>
    </w:p>
    <w:p w:rsidR="002441CD" w:rsidRDefault="002441CD" w:rsidP="002441CD">
      <w:pPr>
        <w:spacing w:after="240"/>
        <w:ind w:firstLine="567"/>
      </w:pPr>
      <w:r>
        <w:t>Au cours de sa mission, le Rapporteur spécial s’est entretenu avec le Président de l’Azerbaïdjan, Ilham Aliev, et avec de hauts responsables de l’État et du Gouvernement, ainsi qu’avec des représentants des médias et des syndicats et des membres de la société civile. Il a également eu un échange de vues avec des membres du corps diplomatique et de hauts responsables d’organisations internationales.</w:t>
      </w:r>
    </w:p>
    <w:p w:rsidR="002441CD" w:rsidRDefault="002441CD" w:rsidP="002441CD">
      <w:pPr>
        <w:spacing w:after="240"/>
        <w:ind w:firstLine="567"/>
      </w:pPr>
      <w:r>
        <w:t xml:space="preserve">Différents problèmes se posent </w:t>
      </w:r>
      <w:r w:rsidR="00B037EB">
        <w:t>en ce qui concerne l</w:t>
      </w:r>
      <w:r>
        <w:t xml:space="preserve">es médias. D’après les informations recueillies par le Rapporteur spécial, les lois qui répriment actuellement la diffamation, la calomnie et l’injure ne vont pas dans le sens de la tendance croissante à la dépénalisation des infractions de ce genre, et les tribunaux tendent à se montrer particulièrement sévères lorsqu’ils jugent des journalistes ou d’autres professionnels des médias, dont certains ont été victimes de répression, </w:t>
      </w:r>
      <w:r w:rsidR="00B037EB">
        <w:t xml:space="preserve">et même </w:t>
      </w:r>
      <w:r>
        <w:t>d’actes de violence et de persécution, de la part d’agents de la force publique.</w:t>
      </w:r>
    </w:p>
    <w:p w:rsidR="002441CD" w:rsidRDefault="00B037EB" w:rsidP="002441CD">
      <w:pPr>
        <w:spacing w:after="240"/>
        <w:ind w:firstLine="567"/>
      </w:pPr>
      <w:r>
        <w:t>Toutefois, l</w:t>
      </w:r>
      <w:r w:rsidR="002441CD">
        <w:t xml:space="preserve">e Rapporteur spécial a jugé encourageants </w:t>
      </w:r>
      <w:r>
        <w:t>l</w:t>
      </w:r>
      <w:r w:rsidR="002441CD">
        <w:t xml:space="preserve">es entretiens </w:t>
      </w:r>
      <w:r>
        <w:t xml:space="preserve">qu’il a eus </w:t>
      </w:r>
      <w:r w:rsidR="002441CD">
        <w:t xml:space="preserve">avec les représentants du Gouvernement et de l’État et il espère que le pouvoir exécutif prendra sans délai des dispositions pour évaluer les politiques nationales, en particulier les activités du Ministère des affaires intérieures. De son côté, le Ministère de la justice devrait revoir un certain nombre de décisions judiciaires qui ont eu pour effet de susciter un sentiment général de peur parmi les journalistes et de les </w:t>
      </w:r>
      <w:r>
        <w:t xml:space="preserve">inciter </w:t>
      </w:r>
      <w:r w:rsidR="002441CD">
        <w:t xml:space="preserve">à l’autocensure, ce qui réduit leur liberté rédactionnelle. La première chose à faire serait de réviser dans les plus brefs délais la législation actuelle concernant les médias, de façon à la </w:t>
      </w:r>
      <w:r>
        <w:t xml:space="preserve">rendre totalement conforme aux </w:t>
      </w:r>
      <w:r w:rsidR="002441CD">
        <w:t>normes internationales.</w:t>
      </w:r>
    </w:p>
    <w:p w:rsidR="00B037EB" w:rsidRDefault="002441CD" w:rsidP="002441CD">
      <w:pPr>
        <w:spacing w:after="240"/>
        <w:ind w:firstLine="567"/>
        <w:sectPr w:rsidR="00B037EB" w:rsidSect="002441C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pPr>
      <w:r>
        <w:t xml:space="preserve">En outre, le marché des communications semble sérieusement sous-développé pour diverses raisons. Au niveau régional, la présence d’importantes sociétés de médias dans les pays voisins n’aide pas à attirer les nouveaux investissements qui pourraient renforcer la représentation et les capacités des médias. Sans une augmentation suffisante des ressources économiques, le personnel des médias a peu de chances d’améliorer ses </w:t>
      </w:r>
      <w:r w:rsidR="00B037EB">
        <w:t xml:space="preserve">compétences </w:t>
      </w:r>
      <w:r>
        <w:t xml:space="preserve">professionnelles, et en particulier de se former aux droits de l’homme et à l’éthique de </w:t>
      </w:r>
      <w:r w:rsidR="00B037EB">
        <w:t>l</w:t>
      </w:r>
      <w:r>
        <w:t>a profession.</w:t>
      </w:r>
    </w:p>
    <w:p w:rsidR="00587E51" w:rsidRPr="00087D0F" w:rsidRDefault="00587E51" w:rsidP="00587E51">
      <w:pPr>
        <w:pStyle w:val="Heading2"/>
        <w:rPr>
          <w:lang w:val="en-US"/>
        </w:rPr>
      </w:pPr>
      <w:r w:rsidRPr="00087D0F">
        <w:rPr>
          <w:lang w:val="en-US"/>
        </w:rPr>
        <w:t>Annex</w:t>
      </w:r>
    </w:p>
    <w:p w:rsidR="00587E51" w:rsidRPr="0006062C" w:rsidRDefault="00587E51" w:rsidP="00587E51">
      <w:pPr>
        <w:pStyle w:val="Heading2"/>
        <w:rPr>
          <w:lang w:val="en-US"/>
        </w:rPr>
      </w:pPr>
      <w:r w:rsidRPr="00087D0F">
        <w:rPr>
          <w:lang w:val="en-US"/>
        </w:rPr>
        <w:t xml:space="preserve">Report of the Special Rapporteur on the right to freedom of opinion and expression, </w:t>
      </w:r>
      <w:r w:rsidRPr="0006062C">
        <w:rPr>
          <w:lang w:val="en-US"/>
        </w:rPr>
        <w:t>Ambeyi Ligabo</w:t>
      </w:r>
      <w:r>
        <w:rPr>
          <w:lang w:val="en-US"/>
        </w:rPr>
        <w:t>,</w:t>
      </w:r>
      <w:r w:rsidRPr="0006062C">
        <w:rPr>
          <w:lang w:val="en-US"/>
        </w:rPr>
        <w:t xml:space="preserve"> on his mission to Azerbaijan (24 to 27 April 2007)</w:t>
      </w:r>
    </w:p>
    <w:p w:rsidR="00587E51" w:rsidRDefault="00587E51" w:rsidP="00587E51">
      <w:pPr>
        <w:spacing w:after="240"/>
        <w:jc w:val="center"/>
        <w:rPr>
          <w:lang w:val="en-US"/>
        </w:rPr>
      </w:pPr>
      <w:r>
        <w:rPr>
          <w:b/>
          <w:lang w:val="en-US"/>
        </w:rPr>
        <w:t>CONTENTS</w:t>
      </w:r>
    </w:p>
    <w:p w:rsidR="00587E51" w:rsidRDefault="00587E51" w:rsidP="00587E51">
      <w:pPr>
        <w:spacing w:after="240"/>
        <w:jc w:val="right"/>
        <w:rPr>
          <w:lang w:val="en-US"/>
        </w:rPr>
      </w:pPr>
      <w:r>
        <w:rPr>
          <w:i/>
          <w:lang w:val="en-US"/>
        </w:rPr>
        <w:t>Paragraphs   Page</w:t>
      </w:r>
    </w:p>
    <w:p w:rsidR="00587E51" w:rsidRDefault="00587E51" w:rsidP="00587E51">
      <w:pPr>
        <w:tabs>
          <w:tab w:val="left" w:pos="567"/>
          <w:tab w:val="left" w:pos="1134"/>
          <w:tab w:val="right" w:leader="dot" w:pos="7484"/>
          <w:tab w:val="center" w:pos="8051"/>
          <w:tab w:val="right" w:pos="9185"/>
        </w:tabs>
        <w:spacing w:after="240"/>
      </w:pPr>
      <w:r w:rsidRPr="004E4CC9">
        <w:t>I.</w:t>
      </w:r>
      <w:r w:rsidRPr="004E4CC9">
        <w:tab/>
      </w:r>
      <w:r>
        <w:t>INTRODUCTION</w:t>
      </w:r>
      <w:r w:rsidRPr="004E4CC9">
        <w:tab/>
      </w:r>
      <w:r w:rsidRPr="004E4CC9">
        <w:tab/>
        <w:t xml:space="preserve">1 - </w:t>
      </w:r>
      <w:r>
        <w:t>7</w:t>
      </w:r>
      <w:r w:rsidRPr="004E4CC9">
        <w:tab/>
      </w:r>
      <w:r>
        <w:t>4</w:t>
      </w:r>
    </w:p>
    <w:p w:rsidR="00587E51" w:rsidRDefault="00587E51" w:rsidP="00587E51">
      <w:pPr>
        <w:tabs>
          <w:tab w:val="left" w:pos="567"/>
          <w:tab w:val="left" w:pos="1134"/>
          <w:tab w:val="right" w:leader="dot" w:pos="7484"/>
          <w:tab w:val="center" w:pos="8051"/>
          <w:tab w:val="right" w:pos="9185"/>
        </w:tabs>
        <w:spacing w:after="240"/>
      </w:pPr>
      <w:r>
        <w:t>II.</w:t>
      </w:r>
      <w:r>
        <w:tab/>
        <w:t>BACKGROUND</w:t>
      </w:r>
      <w:r>
        <w:tab/>
      </w:r>
      <w:r>
        <w:tab/>
        <w:t>8 - 12</w:t>
      </w:r>
      <w:r>
        <w:tab/>
        <w:t>5</w:t>
      </w:r>
    </w:p>
    <w:p w:rsidR="00587E51" w:rsidRDefault="00587E51" w:rsidP="00587E51">
      <w:pPr>
        <w:tabs>
          <w:tab w:val="left" w:pos="567"/>
          <w:tab w:val="left" w:pos="1134"/>
          <w:tab w:val="right" w:leader="dot" w:pos="7484"/>
          <w:tab w:val="center" w:pos="8051"/>
          <w:tab w:val="right" w:pos="9185"/>
        </w:tabs>
        <w:spacing w:after="240"/>
      </w:pPr>
      <w:r w:rsidRPr="004E4CC9">
        <w:t>II</w:t>
      </w:r>
      <w:r>
        <w:t>I</w:t>
      </w:r>
      <w:r w:rsidRPr="004E4CC9">
        <w:t>.</w:t>
      </w:r>
      <w:r w:rsidRPr="004E4CC9">
        <w:tab/>
      </w:r>
      <w:r>
        <w:t>HUMAN RIGHTS LEGAL AND INSTITUTIONAL FRAMEWORK</w:t>
      </w:r>
      <w:r>
        <w:tab/>
      </w:r>
      <w:r w:rsidRPr="004E4CC9">
        <w:tab/>
      </w:r>
      <w:r>
        <w:t>13 - 26</w:t>
      </w:r>
      <w:r w:rsidRPr="004E4CC9">
        <w:tab/>
      </w:r>
      <w:r>
        <w:t>6</w:t>
      </w:r>
    </w:p>
    <w:p w:rsidR="00587E51" w:rsidRDefault="00587E51" w:rsidP="00587E51">
      <w:pPr>
        <w:tabs>
          <w:tab w:val="left" w:pos="567"/>
          <w:tab w:val="left" w:pos="1134"/>
          <w:tab w:val="right" w:leader="dot" w:pos="7484"/>
          <w:tab w:val="center" w:pos="8051"/>
          <w:tab w:val="right" w:pos="9185"/>
        </w:tabs>
        <w:spacing w:after="240"/>
      </w:pPr>
      <w:r>
        <w:t>IV.</w:t>
      </w:r>
      <w:r>
        <w:tab/>
        <w:t>SITUATION OF THE MEDIA IN AZERBAIJAN</w:t>
      </w:r>
      <w:r>
        <w:tab/>
      </w:r>
      <w:r>
        <w:tab/>
        <w:t>27 - 59</w:t>
      </w:r>
      <w:r>
        <w:tab/>
        <w:t>9</w:t>
      </w:r>
    </w:p>
    <w:p w:rsidR="00587E51" w:rsidRDefault="00587E51" w:rsidP="00587E51">
      <w:pPr>
        <w:tabs>
          <w:tab w:val="left" w:pos="567"/>
          <w:tab w:val="left" w:pos="1134"/>
          <w:tab w:val="right" w:leader="dot" w:pos="7484"/>
          <w:tab w:val="center" w:pos="8051"/>
          <w:tab w:val="right" w:pos="9185"/>
        </w:tabs>
        <w:spacing w:after="240"/>
      </w:pPr>
      <w:r>
        <w:tab/>
        <w:t>A.</w:t>
      </w:r>
      <w:r>
        <w:tab/>
        <w:t>General overview</w:t>
      </w:r>
      <w:r>
        <w:tab/>
      </w:r>
      <w:r>
        <w:tab/>
        <w:t>27 - 39</w:t>
      </w:r>
      <w:r>
        <w:tab/>
        <w:t>9</w:t>
      </w:r>
    </w:p>
    <w:p w:rsidR="00587E51" w:rsidRDefault="00587E51" w:rsidP="00587E51">
      <w:pPr>
        <w:tabs>
          <w:tab w:val="left" w:pos="567"/>
          <w:tab w:val="left" w:pos="1134"/>
          <w:tab w:val="right" w:leader="dot" w:pos="7484"/>
          <w:tab w:val="center" w:pos="8051"/>
          <w:tab w:val="right" w:pos="9185"/>
        </w:tabs>
        <w:spacing w:after="240"/>
      </w:pPr>
      <w:r>
        <w:tab/>
        <w:t>B.</w:t>
      </w:r>
      <w:r>
        <w:tab/>
        <w:t xml:space="preserve">Defamation </w:t>
      </w:r>
      <w:r>
        <w:tab/>
      </w:r>
      <w:r>
        <w:tab/>
        <w:t>40 - 49</w:t>
      </w:r>
      <w:r>
        <w:tab/>
        <w:t>12</w:t>
      </w:r>
    </w:p>
    <w:p w:rsidR="00587E51" w:rsidRDefault="00587E51" w:rsidP="00587E51">
      <w:pPr>
        <w:tabs>
          <w:tab w:val="left" w:pos="567"/>
          <w:tab w:val="left" w:pos="1134"/>
          <w:tab w:val="right" w:leader="dot" w:pos="7484"/>
          <w:tab w:val="center" w:pos="8051"/>
          <w:tab w:val="right" w:pos="9185"/>
        </w:tabs>
        <w:spacing w:after="240"/>
      </w:pPr>
      <w:r>
        <w:tab/>
        <w:t>C.</w:t>
      </w:r>
      <w:r>
        <w:tab/>
        <w:t xml:space="preserve">Violence against media professionals </w:t>
      </w:r>
      <w:r>
        <w:tab/>
      </w:r>
      <w:r>
        <w:tab/>
        <w:t>50 - 59</w:t>
      </w:r>
      <w:r>
        <w:tab/>
        <w:t>15</w:t>
      </w:r>
    </w:p>
    <w:p w:rsidR="00587E51" w:rsidRDefault="00587E51" w:rsidP="00587E51">
      <w:pPr>
        <w:tabs>
          <w:tab w:val="left" w:pos="567"/>
          <w:tab w:val="left" w:pos="1134"/>
          <w:tab w:val="right" w:leader="dot" w:pos="7484"/>
          <w:tab w:val="center" w:pos="8051"/>
          <w:tab w:val="right" w:pos="9185"/>
        </w:tabs>
        <w:spacing w:after="240"/>
      </w:pPr>
      <w:r>
        <w:t>V.</w:t>
      </w:r>
      <w:r>
        <w:tab/>
        <w:t xml:space="preserve">CONCLUSIONS </w:t>
      </w:r>
      <w:r>
        <w:tab/>
      </w:r>
      <w:r>
        <w:tab/>
        <w:t>60 - 69</w:t>
      </w:r>
      <w:r>
        <w:tab/>
        <w:t>17</w:t>
      </w:r>
    </w:p>
    <w:p w:rsidR="00587E51" w:rsidRDefault="00587E51" w:rsidP="00587E51">
      <w:pPr>
        <w:tabs>
          <w:tab w:val="left" w:pos="567"/>
          <w:tab w:val="left" w:pos="1134"/>
          <w:tab w:val="right" w:leader="dot" w:pos="7484"/>
          <w:tab w:val="center" w:pos="8051"/>
          <w:tab w:val="right" w:pos="9185"/>
        </w:tabs>
        <w:spacing w:after="240"/>
      </w:pPr>
      <w:r>
        <w:t>VI.</w:t>
      </w:r>
      <w:r>
        <w:tab/>
        <w:t xml:space="preserve">RECOMMENDATIONS </w:t>
      </w:r>
      <w:r>
        <w:tab/>
      </w:r>
      <w:r>
        <w:tab/>
        <w:t>70 - 79</w:t>
      </w:r>
      <w:r>
        <w:tab/>
        <w:t>19</w:t>
      </w:r>
    </w:p>
    <w:p w:rsidR="00587E51" w:rsidRDefault="00587E51" w:rsidP="00587E51">
      <w:pPr>
        <w:pStyle w:val="Header"/>
        <w:tabs>
          <w:tab w:val="clear" w:pos="4320"/>
          <w:tab w:val="clear" w:pos="8640"/>
          <w:tab w:val="left" w:pos="567"/>
          <w:tab w:val="left" w:pos="1134"/>
          <w:tab w:val="right" w:leader="dot" w:pos="7484"/>
          <w:tab w:val="center" w:pos="8051"/>
          <w:tab w:val="right" w:pos="9185"/>
        </w:tabs>
        <w:spacing w:after="240"/>
        <w:ind w:left="840" w:hanging="840"/>
      </w:pPr>
      <w:r>
        <w:t>Annex</w:t>
      </w:r>
    </w:p>
    <w:p w:rsidR="00587E51" w:rsidRPr="00D33BE3" w:rsidRDefault="00587E51" w:rsidP="00587E51">
      <w:pPr>
        <w:pStyle w:val="Header"/>
        <w:tabs>
          <w:tab w:val="clear" w:pos="4320"/>
          <w:tab w:val="clear" w:pos="8640"/>
          <w:tab w:val="left" w:pos="567"/>
          <w:tab w:val="left" w:pos="1134"/>
          <w:tab w:val="right" w:leader="dot" w:pos="8618"/>
          <w:tab w:val="right" w:pos="9185"/>
        </w:tabs>
        <w:spacing w:after="240"/>
        <w:ind w:left="840" w:hanging="840"/>
      </w:pPr>
      <w:r>
        <w:tab/>
        <w:t xml:space="preserve">List of participants in the meetings </w:t>
      </w:r>
      <w:r>
        <w:tab/>
      </w:r>
      <w:r>
        <w:tab/>
        <w:t>21</w:t>
      </w:r>
    </w:p>
    <w:p w:rsidR="00587E51" w:rsidRDefault="00587E51" w:rsidP="00587E51">
      <w:pPr>
        <w:pStyle w:val="Heading1"/>
        <w:rPr>
          <w:lang w:val="en-US"/>
        </w:rPr>
      </w:pPr>
      <w:r>
        <w:rPr>
          <w:lang w:val="en-US"/>
        </w:rPr>
        <w:br w:type="page"/>
        <w:t>I.</w:t>
      </w:r>
      <w:r>
        <w:rPr>
          <w:lang w:val="en-US"/>
        </w:rPr>
        <w:tab/>
        <w:t>Introduction</w:t>
      </w:r>
    </w:p>
    <w:p w:rsidR="00587E51" w:rsidRDefault="00587E51" w:rsidP="00587E51">
      <w:pPr>
        <w:spacing w:after="240"/>
        <w:rPr>
          <w:lang w:val="en-US"/>
        </w:rPr>
      </w:pPr>
      <w:r>
        <w:rPr>
          <w:lang w:val="en-US"/>
        </w:rPr>
        <w:t>1.</w:t>
      </w:r>
      <w:r>
        <w:rPr>
          <w:lang w:val="en-US"/>
        </w:rPr>
        <w:tab/>
        <w:t>The present document is a full report of the mission of the Special Rapporteur on the promotion and protection of the right to freedom of opinion and expression, Ambeyi Ligabo, to Azerbaijan, made from 24 to 27 April 2007 at the invitation of the Government. The document contains information and opinions from various sources, received by the Special Rapporteur prior to, during and following his visit to the country.</w:t>
      </w:r>
    </w:p>
    <w:p w:rsidR="00587E51" w:rsidRDefault="00587E51" w:rsidP="00587E51">
      <w:pPr>
        <w:spacing w:after="240"/>
        <w:rPr>
          <w:lang w:val="en-US"/>
        </w:rPr>
      </w:pPr>
      <w:r>
        <w:rPr>
          <w:lang w:val="en-US"/>
        </w:rPr>
        <w:t>2.</w:t>
      </w:r>
      <w:r>
        <w:rPr>
          <w:lang w:val="en-US"/>
        </w:rPr>
        <w:tab/>
        <w:t>The contents of the present document refer to the situation prevailing in Azerbaijan at the time of the Special Rapporteur’s visit. The Special Rapporteur reiterates that his mandate does not concern exclusively the right to the promotion and protection of freedom of opinion and expression of the media, but also all forms of opinion and expression as exercised by citizens, groups and associations regarding civil, political, social, economic and cultural matters.</w:t>
      </w:r>
    </w:p>
    <w:p w:rsidR="00587E51" w:rsidRPr="0086740B" w:rsidRDefault="00587E51" w:rsidP="00587E51">
      <w:pPr>
        <w:spacing w:after="240"/>
        <w:rPr>
          <w:szCs w:val="24"/>
          <w:lang w:val="en-US"/>
        </w:rPr>
      </w:pPr>
      <w:r>
        <w:rPr>
          <w:szCs w:val="24"/>
          <w:lang w:val="en-US"/>
        </w:rPr>
        <w:t>3.</w:t>
      </w:r>
      <w:r>
        <w:rPr>
          <w:szCs w:val="24"/>
          <w:lang w:val="en-US"/>
        </w:rPr>
        <w:tab/>
      </w:r>
      <w:r w:rsidRPr="0086740B">
        <w:rPr>
          <w:szCs w:val="24"/>
          <w:lang w:val="en-US"/>
        </w:rPr>
        <w:t>The Special Rapporteur would like to mention that</w:t>
      </w:r>
      <w:r>
        <w:rPr>
          <w:szCs w:val="24"/>
          <w:lang w:val="en-US"/>
        </w:rPr>
        <w:t>,</w:t>
      </w:r>
      <w:r w:rsidRPr="0086740B">
        <w:rPr>
          <w:szCs w:val="24"/>
          <w:lang w:val="en-US"/>
        </w:rPr>
        <w:t xml:space="preserve"> in the preparation of his mission and his report, he consulted material from United Nations sources, particularly the </w:t>
      </w:r>
      <w:r>
        <w:rPr>
          <w:szCs w:val="24"/>
          <w:lang w:val="en-US"/>
        </w:rPr>
        <w:t>c</w:t>
      </w:r>
      <w:r w:rsidRPr="0086740B">
        <w:rPr>
          <w:szCs w:val="24"/>
          <w:lang w:val="en-US"/>
        </w:rPr>
        <w:t xml:space="preserve">oncluding </w:t>
      </w:r>
      <w:r>
        <w:rPr>
          <w:szCs w:val="24"/>
          <w:lang w:val="en-US"/>
        </w:rPr>
        <w:t>o</w:t>
      </w:r>
      <w:r w:rsidRPr="0086740B">
        <w:rPr>
          <w:szCs w:val="24"/>
          <w:lang w:val="en-US"/>
        </w:rPr>
        <w:t>bservations of the Human Rights Committee (CCPR/CO/7</w:t>
      </w:r>
      <w:r>
        <w:rPr>
          <w:szCs w:val="24"/>
          <w:lang w:val="en-US"/>
        </w:rPr>
        <w:t>3/AZE) of November 2001 adopted </w:t>
      </w:r>
      <w:r w:rsidRPr="0086740B">
        <w:rPr>
          <w:szCs w:val="24"/>
          <w:lang w:val="en-US"/>
        </w:rPr>
        <w:t>upon the consideration of the initial</w:t>
      </w:r>
      <w:r>
        <w:rPr>
          <w:szCs w:val="24"/>
          <w:lang w:val="en-US"/>
        </w:rPr>
        <w:t xml:space="preserve"> report submitted by Azerbaijan;</w:t>
      </w:r>
      <w:r w:rsidRPr="0086740B">
        <w:rPr>
          <w:szCs w:val="24"/>
          <w:lang w:val="en-US"/>
        </w:rPr>
        <w:t xml:space="preserve"> the </w:t>
      </w:r>
      <w:r>
        <w:rPr>
          <w:szCs w:val="24"/>
          <w:lang w:val="en-US"/>
        </w:rPr>
        <w:t>c</w:t>
      </w:r>
      <w:r w:rsidRPr="0086740B">
        <w:rPr>
          <w:szCs w:val="24"/>
          <w:lang w:val="en-US"/>
        </w:rPr>
        <w:t xml:space="preserve">oncluding </w:t>
      </w:r>
      <w:r>
        <w:rPr>
          <w:szCs w:val="24"/>
          <w:lang w:val="en-US"/>
        </w:rPr>
        <w:t>o</w:t>
      </w:r>
      <w:r w:rsidRPr="0086740B">
        <w:rPr>
          <w:szCs w:val="24"/>
          <w:lang w:val="en-US"/>
        </w:rPr>
        <w:t>bservations of the Committee on Economic, Social and Cultural Rights (E/C</w:t>
      </w:r>
      <w:r>
        <w:rPr>
          <w:szCs w:val="24"/>
          <w:lang w:val="en-US"/>
        </w:rPr>
        <w:t>.12/1/Add.104) of December 2004;</w:t>
      </w:r>
      <w:r w:rsidRPr="0086740B">
        <w:rPr>
          <w:szCs w:val="24"/>
          <w:lang w:val="en-US"/>
        </w:rPr>
        <w:t xml:space="preserve"> and </w:t>
      </w:r>
      <w:r>
        <w:rPr>
          <w:szCs w:val="24"/>
          <w:lang w:val="en-US"/>
        </w:rPr>
        <w:t>those of the Committee a</w:t>
      </w:r>
      <w:r w:rsidRPr="0086740B">
        <w:rPr>
          <w:szCs w:val="24"/>
          <w:lang w:val="en-US"/>
        </w:rPr>
        <w:t>gainst Torture (CAT/C/CR/30/1) of May 2003.</w:t>
      </w:r>
      <w:r>
        <w:rPr>
          <w:szCs w:val="24"/>
          <w:lang w:val="en-US"/>
        </w:rPr>
        <w:t xml:space="preserve"> The Special Rapporteur also took note of the </w:t>
      </w:r>
      <w:r w:rsidRPr="0086740B">
        <w:rPr>
          <w:szCs w:val="24"/>
          <w:lang w:val="en-US"/>
        </w:rPr>
        <w:t>core document for use by the treaty bodies (</w:t>
      </w:r>
      <w:hyperlink r:id="rId12" w:history="1">
        <w:r w:rsidRPr="007A419A">
          <w:rPr>
            <w:rStyle w:val="Hyperlink"/>
            <w:szCs w:val="24"/>
            <w:u w:val="none"/>
            <w:lang w:val="en-US"/>
          </w:rPr>
          <w:t>HRI/CORE/1/Add.117</w:t>
        </w:r>
      </w:hyperlink>
      <w:r>
        <w:rPr>
          <w:szCs w:val="24"/>
        </w:rPr>
        <w:t>)</w:t>
      </w:r>
      <w:r>
        <w:rPr>
          <w:szCs w:val="24"/>
          <w:lang w:val="en-US"/>
        </w:rPr>
        <w:t xml:space="preserve"> of 27 February 2002, submitted by the Government of Azerbaijan.</w:t>
      </w:r>
    </w:p>
    <w:p w:rsidR="00587E51" w:rsidRPr="002224A0" w:rsidRDefault="00587E51" w:rsidP="00587E51">
      <w:pPr>
        <w:spacing w:after="240"/>
        <w:rPr>
          <w:spacing w:val="2"/>
          <w:szCs w:val="24"/>
          <w:lang w:val="en-US"/>
        </w:rPr>
      </w:pPr>
      <w:r>
        <w:rPr>
          <w:szCs w:val="24"/>
          <w:lang w:val="en-US"/>
        </w:rPr>
        <w:t>4.</w:t>
      </w:r>
      <w:r>
        <w:rPr>
          <w:szCs w:val="24"/>
          <w:lang w:val="en-US"/>
        </w:rPr>
        <w:tab/>
      </w:r>
      <w:r w:rsidRPr="002224A0">
        <w:rPr>
          <w:szCs w:val="24"/>
          <w:lang w:val="en-US"/>
        </w:rPr>
        <w:t xml:space="preserve">During his visit, the Special Rapporteur met </w:t>
      </w:r>
      <w:r w:rsidRPr="002224A0">
        <w:rPr>
          <w:spacing w:val="2"/>
          <w:szCs w:val="24"/>
          <w:lang w:val="en-US"/>
        </w:rPr>
        <w:t xml:space="preserve">with the President of Azerbaijan, </w:t>
      </w:r>
      <w:r>
        <w:rPr>
          <w:spacing w:val="2"/>
          <w:szCs w:val="24"/>
          <w:lang w:val="en-US"/>
        </w:rPr>
        <w:t>Ilham </w:t>
      </w:r>
      <w:r w:rsidRPr="002224A0">
        <w:rPr>
          <w:spacing w:val="2"/>
          <w:szCs w:val="24"/>
          <w:lang w:val="en-US"/>
        </w:rPr>
        <w:t xml:space="preserve">Aliyev, with senior State and Government officials, as well as </w:t>
      </w:r>
      <w:r>
        <w:rPr>
          <w:spacing w:val="2"/>
          <w:szCs w:val="24"/>
          <w:lang w:val="en-US"/>
        </w:rPr>
        <w:t xml:space="preserve">with </w:t>
      </w:r>
      <w:r w:rsidRPr="002224A0">
        <w:rPr>
          <w:spacing w:val="2"/>
          <w:szCs w:val="24"/>
          <w:lang w:val="en-US"/>
        </w:rPr>
        <w:t xml:space="preserve">representatives of the media, trade unions, </w:t>
      </w:r>
      <w:r w:rsidRPr="002224A0">
        <w:rPr>
          <w:szCs w:val="24"/>
          <w:lang w:val="en-US"/>
        </w:rPr>
        <w:t>non-governmental organizations working in the field of human rights</w:t>
      </w:r>
      <w:r w:rsidRPr="002224A0">
        <w:rPr>
          <w:spacing w:val="2"/>
          <w:szCs w:val="24"/>
          <w:lang w:val="en-US"/>
        </w:rPr>
        <w:t xml:space="preserve"> and</w:t>
      </w:r>
      <w:r>
        <w:rPr>
          <w:spacing w:val="2"/>
          <w:szCs w:val="24"/>
          <w:lang w:val="en-US"/>
        </w:rPr>
        <w:t xml:space="preserve"> members of civil society. </w:t>
      </w:r>
      <w:r w:rsidRPr="002224A0">
        <w:rPr>
          <w:spacing w:val="2"/>
          <w:szCs w:val="24"/>
          <w:lang w:val="en-US"/>
        </w:rPr>
        <w:t xml:space="preserve">He also </w:t>
      </w:r>
      <w:r>
        <w:rPr>
          <w:spacing w:val="2"/>
          <w:szCs w:val="24"/>
          <w:lang w:val="en-US"/>
        </w:rPr>
        <w:t xml:space="preserve">had </w:t>
      </w:r>
      <w:r w:rsidRPr="002224A0">
        <w:rPr>
          <w:spacing w:val="2"/>
          <w:szCs w:val="24"/>
          <w:lang w:val="en-US"/>
        </w:rPr>
        <w:t>an exchange of views with members of the diplomatic corps and senior officials of international organizations.</w:t>
      </w:r>
    </w:p>
    <w:p w:rsidR="00587E51" w:rsidRPr="00E25ADF" w:rsidRDefault="00587E51" w:rsidP="00587E51">
      <w:pPr>
        <w:spacing w:after="240"/>
        <w:rPr>
          <w:szCs w:val="24"/>
          <w:lang w:val="en-US"/>
        </w:rPr>
      </w:pPr>
      <w:r>
        <w:rPr>
          <w:szCs w:val="24"/>
          <w:lang w:val="en-US"/>
        </w:rPr>
        <w:t>5.</w:t>
      </w:r>
      <w:r>
        <w:rPr>
          <w:szCs w:val="24"/>
          <w:lang w:val="en-US"/>
        </w:rPr>
        <w:tab/>
      </w:r>
      <w:r w:rsidRPr="00B90BB8">
        <w:rPr>
          <w:szCs w:val="24"/>
          <w:lang w:val="en-US"/>
        </w:rPr>
        <w:t xml:space="preserve">During his visit, the Special Rapporteur attended </w:t>
      </w:r>
      <w:r>
        <w:rPr>
          <w:szCs w:val="24"/>
          <w:lang w:val="en-US"/>
        </w:rPr>
        <w:t>a meeting</w:t>
      </w:r>
      <w:r w:rsidRPr="00B90BB8">
        <w:rPr>
          <w:szCs w:val="24"/>
          <w:lang w:val="en-US"/>
        </w:rPr>
        <w:t xml:space="preserve"> entitled </w:t>
      </w:r>
      <w:r>
        <w:rPr>
          <w:szCs w:val="24"/>
          <w:lang w:val="en-US"/>
        </w:rPr>
        <w:t>“Role of the media in the development of tolerance and mutual understanding”,</w:t>
      </w:r>
      <w:r w:rsidRPr="00B90BB8">
        <w:rPr>
          <w:szCs w:val="24"/>
          <w:lang w:val="en-US"/>
        </w:rPr>
        <w:t xml:space="preserve"> organized by the Organization of the Islamic </w:t>
      </w:r>
      <w:r>
        <w:rPr>
          <w:szCs w:val="24"/>
          <w:lang w:val="en-US"/>
        </w:rPr>
        <w:t>Conference,</w:t>
      </w:r>
      <w:r w:rsidRPr="00B90BB8">
        <w:rPr>
          <w:szCs w:val="24"/>
          <w:lang w:val="en-US"/>
        </w:rPr>
        <w:t xml:space="preserve"> on 28 April</w:t>
      </w:r>
      <w:r>
        <w:rPr>
          <w:szCs w:val="24"/>
          <w:lang w:val="en-US"/>
        </w:rPr>
        <w:t xml:space="preserve">, in Baku. </w:t>
      </w:r>
      <w:r w:rsidRPr="00B90BB8">
        <w:rPr>
          <w:szCs w:val="24"/>
          <w:lang w:val="en-US"/>
        </w:rPr>
        <w:t xml:space="preserve">In his address, the Special Rapporteur </w:t>
      </w:r>
      <w:r>
        <w:rPr>
          <w:szCs w:val="24"/>
          <w:lang w:val="en-US"/>
        </w:rPr>
        <w:t xml:space="preserve">brought to the attention of the audience a number of issues he considered crucial for the development of </w:t>
      </w:r>
      <w:r w:rsidRPr="00E25ADF">
        <w:rPr>
          <w:szCs w:val="24"/>
          <w:lang w:val="en-US"/>
        </w:rPr>
        <w:t>harmonious, multicultural societ</w:t>
      </w:r>
      <w:r>
        <w:rPr>
          <w:szCs w:val="24"/>
          <w:lang w:val="en-US"/>
        </w:rPr>
        <w:t xml:space="preserve">ies in which </w:t>
      </w:r>
      <w:r w:rsidRPr="00B90BB8">
        <w:rPr>
          <w:szCs w:val="24"/>
          <w:lang w:val="en-US"/>
        </w:rPr>
        <w:t xml:space="preserve">the right to free speech </w:t>
      </w:r>
      <w:r>
        <w:rPr>
          <w:szCs w:val="24"/>
          <w:lang w:val="en-US"/>
        </w:rPr>
        <w:t>and editorial freedom are guaranteed</w:t>
      </w:r>
      <w:r w:rsidRPr="00E25ADF">
        <w:rPr>
          <w:szCs w:val="24"/>
          <w:lang w:val="en-US"/>
        </w:rPr>
        <w:t>.</w:t>
      </w:r>
    </w:p>
    <w:p w:rsidR="00587E51" w:rsidRPr="00701570" w:rsidRDefault="00587E51" w:rsidP="00587E51">
      <w:pPr>
        <w:spacing w:after="240"/>
        <w:rPr>
          <w:szCs w:val="24"/>
          <w:lang w:val="en-US"/>
        </w:rPr>
      </w:pPr>
      <w:r>
        <w:rPr>
          <w:color w:val="000000"/>
          <w:szCs w:val="24"/>
          <w:lang w:val="en-US"/>
        </w:rPr>
        <w:t>6.</w:t>
      </w:r>
      <w:r>
        <w:rPr>
          <w:color w:val="000000"/>
          <w:szCs w:val="24"/>
          <w:lang w:val="en-US"/>
        </w:rPr>
        <w:tab/>
      </w:r>
      <w:r w:rsidRPr="00701570">
        <w:rPr>
          <w:color w:val="000000"/>
          <w:szCs w:val="24"/>
          <w:lang w:val="en-US"/>
        </w:rPr>
        <w:t xml:space="preserve">The Office of the </w:t>
      </w:r>
      <w:r>
        <w:rPr>
          <w:color w:val="000000"/>
          <w:szCs w:val="24"/>
          <w:lang w:val="en-US"/>
        </w:rPr>
        <w:t xml:space="preserve">United Nations </w:t>
      </w:r>
      <w:r w:rsidRPr="00701570">
        <w:rPr>
          <w:color w:val="000000"/>
          <w:szCs w:val="24"/>
          <w:lang w:val="en-US"/>
        </w:rPr>
        <w:t>High Commissioner for Human Rights</w:t>
      </w:r>
      <w:r>
        <w:rPr>
          <w:color w:val="000000"/>
          <w:szCs w:val="24"/>
          <w:lang w:val="en-US"/>
        </w:rPr>
        <w:t xml:space="preserve"> (OHCHR)</w:t>
      </w:r>
      <w:r w:rsidRPr="00701570">
        <w:rPr>
          <w:color w:val="000000"/>
          <w:szCs w:val="24"/>
          <w:lang w:val="en-US"/>
        </w:rPr>
        <w:t xml:space="preserve"> maintains a presence in Azerbaijan in the framework of its </w:t>
      </w:r>
      <w:r>
        <w:rPr>
          <w:color w:val="000000"/>
          <w:szCs w:val="24"/>
          <w:lang w:val="en-US"/>
        </w:rPr>
        <w:t>“</w:t>
      </w:r>
      <w:r w:rsidRPr="00701570">
        <w:rPr>
          <w:color w:val="000000"/>
          <w:szCs w:val="24"/>
          <w:lang w:val="en-US"/>
        </w:rPr>
        <w:t>Regional Office for South</w:t>
      </w:r>
      <w:r>
        <w:rPr>
          <w:color w:val="000000"/>
          <w:szCs w:val="24"/>
          <w:lang w:val="en-US"/>
        </w:rPr>
        <w:t xml:space="preserve"> </w:t>
      </w:r>
      <w:r w:rsidRPr="00701570">
        <w:rPr>
          <w:color w:val="000000"/>
          <w:szCs w:val="24"/>
          <w:lang w:val="en-US"/>
        </w:rPr>
        <w:t>Caucasus</w:t>
      </w:r>
      <w:r>
        <w:rPr>
          <w:color w:val="000000"/>
          <w:szCs w:val="24"/>
          <w:lang w:val="en-US"/>
        </w:rPr>
        <w:t>” project</w:t>
      </w:r>
      <w:r w:rsidRPr="00701570">
        <w:rPr>
          <w:color w:val="000000"/>
          <w:szCs w:val="24"/>
          <w:lang w:val="en-US"/>
        </w:rPr>
        <w:t xml:space="preserve"> under the supervision of a </w:t>
      </w:r>
      <w:r>
        <w:rPr>
          <w:color w:val="000000"/>
          <w:szCs w:val="24"/>
          <w:lang w:val="en-US"/>
        </w:rPr>
        <w:t>s</w:t>
      </w:r>
      <w:r w:rsidRPr="00701570">
        <w:rPr>
          <w:color w:val="000000"/>
          <w:szCs w:val="24"/>
          <w:lang w:val="en-US"/>
        </w:rPr>
        <w:t xml:space="preserve">enior </w:t>
      </w:r>
      <w:r>
        <w:rPr>
          <w:color w:val="000000"/>
          <w:szCs w:val="24"/>
          <w:lang w:val="en-US"/>
        </w:rPr>
        <w:t>h</w:t>
      </w:r>
      <w:r w:rsidRPr="00701570">
        <w:rPr>
          <w:color w:val="000000"/>
          <w:szCs w:val="24"/>
          <w:lang w:val="en-US"/>
        </w:rPr>
        <w:t xml:space="preserve">uman </w:t>
      </w:r>
      <w:r>
        <w:rPr>
          <w:color w:val="000000"/>
          <w:szCs w:val="24"/>
          <w:lang w:val="en-US"/>
        </w:rPr>
        <w:t>r</w:t>
      </w:r>
      <w:r w:rsidRPr="00701570">
        <w:rPr>
          <w:color w:val="000000"/>
          <w:szCs w:val="24"/>
          <w:lang w:val="en-US"/>
        </w:rPr>
        <w:t xml:space="preserve">ights </w:t>
      </w:r>
      <w:r>
        <w:rPr>
          <w:color w:val="000000"/>
          <w:szCs w:val="24"/>
          <w:lang w:val="en-US"/>
        </w:rPr>
        <w:t>a</w:t>
      </w:r>
      <w:r w:rsidRPr="00701570">
        <w:rPr>
          <w:color w:val="000000"/>
          <w:szCs w:val="24"/>
          <w:lang w:val="en-US"/>
        </w:rPr>
        <w:t>dvis</w:t>
      </w:r>
      <w:r>
        <w:rPr>
          <w:color w:val="000000"/>
          <w:szCs w:val="24"/>
          <w:lang w:val="en-US"/>
        </w:rPr>
        <w:t>e</w:t>
      </w:r>
      <w:r w:rsidRPr="00701570">
        <w:rPr>
          <w:color w:val="000000"/>
          <w:szCs w:val="24"/>
          <w:lang w:val="en-US"/>
        </w:rPr>
        <w:t>r based in</w:t>
      </w:r>
      <w:r>
        <w:rPr>
          <w:color w:val="000000"/>
          <w:szCs w:val="24"/>
          <w:lang w:val="en-US"/>
        </w:rPr>
        <w:t xml:space="preserve"> Tbilisi.</w:t>
      </w:r>
      <w:r w:rsidRPr="00701570">
        <w:rPr>
          <w:color w:val="000000"/>
          <w:szCs w:val="24"/>
          <w:lang w:val="en-US"/>
        </w:rPr>
        <w:t xml:space="preserve"> </w:t>
      </w:r>
      <w:r>
        <w:rPr>
          <w:color w:val="000000"/>
          <w:szCs w:val="24"/>
          <w:lang w:val="en-US"/>
        </w:rPr>
        <w:t>Its main</w:t>
      </w:r>
      <w:r w:rsidRPr="00701570">
        <w:rPr>
          <w:color w:val="000000"/>
          <w:szCs w:val="24"/>
          <w:lang w:val="en-US"/>
        </w:rPr>
        <w:t xml:space="preserve"> activities include advisory support </w:t>
      </w:r>
      <w:r>
        <w:rPr>
          <w:color w:val="000000"/>
          <w:szCs w:val="24"/>
          <w:lang w:val="en-US"/>
        </w:rPr>
        <w:t xml:space="preserve">for </w:t>
      </w:r>
      <w:r w:rsidRPr="00701570">
        <w:rPr>
          <w:color w:val="000000"/>
          <w:szCs w:val="24"/>
          <w:lang w:val="en-US"/>
        </w:rPr>
        <w:t>Governments through training</w:t>
      </w:r>
      <w:r>
        <w:rPr>
          <w:color w:val="000000"/>
          <w:szCs w:val="24"/>
          <w:lang w:val="en-US"/>
        </w:rPr>
        <w:t xml:space="preserve"> sessions</w:t>
      </w:r>
      <w:r w:rsidRPr="00701570">
        <w:rPr>
          <w:color w:val="000000"/>
          <w:szCs w:val="24"/>
          <w:lang w:val="en-US"/>
        </w:rPr>
        <w:t xml:space="preserve"> and technical advice</w:t>
      </w:r>
      <w:r>
        <w:rPr>
          <w:color w:val="000000"/>
          <w:szCs w:val="24"/>
          <w:lang w:val="en-US"/>
        </w:rPr>
        <w:t>,</w:t>
      </w:r>
      <w:r w:rsidRPr="00701570">
        <w:rPr>
          <w:color w:val="000000"/>
          <w:szCs w:val="24"/>
          <w:lang w:val="en-US"/>
        </w:rPr>
        <w:t xml:space="preserve"> in particular in the area of </w:t>
      </w:r>
      <w:r>
        <w:rPr>
          <w:color w:val="000000"/>
          <w:szCs w:val="24"/>
          <w:lang w:val="en-US"/>
        </w:rPr>
        <w:t xml:space="preserve">the </w:t>
      </w:r>
      <w:r w:rsidRPr="00701570">
        <w:rPr>
          <w:color w:val="000000"/>
          <w:szCs w:val="24"/>
          <w:lang w:val="en-US"/>
        </w:rPr>
        <w:t>administration of justice, freedom of expression and vulnerable groups</w:t>
      </w:r>
      <w:r>
        <w:rPr>
          <w:color w:val="000000"/>
          <w:szCs w:val="24"/>
          <w:lang w:val="en-US"/>
        </w:rPr>
        <w:t>,</w:t>
      </w:r>
      <w:r w:rsidRPr="00701570">
        <w:rPr>
          <w:color w:val="000000"/>
          <w:szCs w:val="24"/>
          <w:lang w:val="en-US"/>
        </w:rPr>
        <w:t xml:space="preserve"> with </w:t>
      </w:r>
      <w:r>
        <w:rPr>
          <w:color w:val="000000"/>
          <w:szCs w:val="24"/>
          <w:lang w:val="en-US"/>
        </w:rPr>
        <w:t>an</w:t>
      </w:r>
      <w:r w:rsidRPr="00701570">
        <w:rPr>
          <w:color w:val="000000"/>
          <w:szCs w:val="24"/>
          <w:lang w:val="en-US"/>
        </w:rPr>
        <w:t xml:space="preserve"> aim to strengthening national and local capacit</w:t>
      </w:r>
      <w:r>
        <w:rPr>
          <w:color w:val="000000"/>
          <w:szCs w:val="24"/>
          <w:lang w:val="en-US"/>
        </w:rPr>
        <w:t>ies</w:t>
      </w:r>
      <w:r w:rsidRPr="00701570">
        <w:rPr>
          <w:color w:val="000000"/>
          <w:szCs w:val="24"/>
          <w:lang w:val="en-US"/>
        </w:rPr>
        <w:t xml:space="preserve"> to translate obligations under international human rights instruments into effective laws, regulations and policies</w:t>
      </w:r>
      <w:r>
        <w:rPr>
          <w:color w:val="000000"/>
          <w:szCs w:val="24"/>
          <w:lang w:val="en-US"/>
        </w:rPr>
        <w:t>. Furthermore, OHCHR</w:t>
      </w:r>
      <w:r w:rsidRPr="00701570">
        <w:rPr>
          <w:color w:val="000000"/>
          <w:szCs w:val="24"/>
          <w:lang w:val="en-US"/>
        </w:rPr>
        <w:t xml:space="preserve"> focuses on increasing the awareness and understanding of recommendations and concluding observations of treaty bodies and special procedure mechanisms through training </w:t>
      </w:r>
      <w:r>
        <w:rPr>
          <w:color w:val="000000"/>
          <w:szCs w:val="24"/>
          <w:lang w:val="en-US"/>
        </w:rPr>
        <w:t xml:space="preserve">activities on </w:t>
      </w:r>
      <w:r w:rsidRPr="00701570">
        <w:rPr>
          <w:color w:val="000000"/>
          <w:szCs w:val="24"/>
          <w:lang w:val="en-US"/>
        </w:rPr>
        <w:t>the effective implementation of recommendations. It c</w:t>
      </w:r>
      <w:r>
        <w:rPr>
          <w:color w:val="000000"/>
          <w:szCs w:val="24"/>
          <w:lang w:val="en-US"/>
        </w:rPr>
        <w:t>onduct</w:t>
      </w:r>
      <w:r w:rsidRPr="00701570">
        <w:rPr>
          <w:color w:val="000000"/>
          <w:szCs w:val="24"/>
          <w:lang w:val="en-US"/>
        </w:rPr>
        <w:t xml:space="preserve">s human rights education programmes and disseminates OHCHR material in local and </w:t>
      </w:r>
      <w:r>
        <w:rPr>
          <w:color w:val="000000"/>
          <w:szCs w:val="24"/>
          <w:lang w:val="en-US"/>
        </w:rPr>
        <w:br w:type="page"/>
      </w:r>
      <w:r w:rsidRPr="00701570">
        <w:rPr>
          <w:color w:val="000000"/>
          <w:szCs w:val="24"/>
          <w:lang w:val="en-US"/>
        </w:rPr>
        <w:t>U</w:t>
      </w:r>
      <w:r>
        <w:rPr>
          <w:color w:val="000000"/>
          <w:szCs w:val="24"/>
          <w:lang w:val="en-US"/>
        </w:rPr>
        <w:t xml:space="preserve">nited </w:t>
      </w:r>
      <w:r w:rsidRPr="00701570">
        <w:rPr>
          <w:color w:val="000000"/>
          <w:szCs w:val="24"/>
          <w:lang w:val="en-US"/>
        </w:rPr>
        <w:t>N</w:t>
      </w:r>
      <w:r>
        <w:rPr>
          <w:color w:val="000000"/>
          <w:szCs w:val="24"/>
          <w:lang w:val="en-US"/>
        </w:rPr>
        <w:t>ations</w:t>
      </w:r>
      <w:r w:rsidRPr="00701570">
        <w:rPr>
          <w:color w:val="000000"/>
          <w:szCs w:val="24"/>
          <w:lang w:val="en-US"/>
        </w:rPr>
        <w:t xml:space="preserve"> </w:t>
      </w:r>
      <w:r>
        <w:rPr>
          <w:color w:val="000000"/>
          <w:szCs w:val="24"/>
          <w:lang w:val="en-US"/>
        </w:rPr>
        <w:t xml:space="preserve">official </w:t>
      </w:r>
      <w:r w:rsidRPr="00701570">
        <w:rPr>
          <w:color w:val="000000"/>
          <w:szCs w:val="24"/>
          <w:lang w:val="en-US"/>
        </w:rPr>
        <w:t xml:space="preserve">languages. Another key priority is the engagement of </w:t>
      </w:r>
      <w:r>
        <w:rPr>
          <w:color w:val="000000"/>
          <w:szCs w:val="24"/>
          <w:lang w:val="en-US"/>
        </w:rPr>
        <w:t>United Nations country teams</w:t>
      </w:r>
      <w:r w:rsidRPr="00701570">
        <w:rPr>
          <w:color w:val="000000"/>
          <w:szCs w:val="24"/>
          <w:lang w:val="en-US"/>
        </w:rPr>
        <w:t xml:space="preserve"> in the region to incorporate human rights</w:t>
      </w:r>
      <w:r>
        <w:rPr>
          <w:color w:val="000000"/>
          <w:szCs w:val="24"/>
          <w:lang w:val="en-US"/>
        </w:rPr>
        <w:t>-</w:t>
      </w:r>
      <w:r w:rsidRPr="00701570">
        <w:rPr>
          <w:color w:val="000000"/>
          <w:szCs w:val="24"/>
          <w:lang w:val="en-US"/>
        </w:rPr>
        <w:t>based approaches in their policy and programming work.</w:t>
      </w:r>
    </w:p>
    <w:p w:rsidR="00587E51" w:rsidRDefault="00587E51" w:rsidP="00587E51">
      <w:pPr>
        <w:spacing w:after="240"/>
        <w:rPr>
          <w:szCs w:val="24"/>
          <w:lang w:val="en-US"/>
        </w:rPr>
      </w:pPr>
      <w:r>
        <w:rPr>
          <w:szCs w:val="24"/>
          <w:lang w:val="en-US"/>
        </w:rPr>
        <w:t>7.</w:t>
      </w:r>
      <w:r>
        <w:rPr>
          <w:szCs w:val="24"/>
          <w:lang w:val="en-US"/>
        </w:rPr>
        <w:tab/>
      </w:r>
      <w:r w:rsidRPr="00CE2D6C">
        <w:rPr>
          <w:szCs w:val="24"/>
          <w:lang w:val="en-US"/>
        </w:rPr>
        <w:t>The Special Rapporteur wishes to thank the</w:t>
      </w:r>
      <w:r>
        <w:rPr>
          <w:lang w:val="en-US"/>
        </w:rPr>
        <w:t xml:space="preserve"> Government of Azerbaijan </w:t>
      </w:r>
      <w:r w:rsidRPr="00CE2D6C">
        <w:rPr>
          <w:szCs w:val="24"/>
          <w:lang w:val="en-US"/>
        </w:rPr>
        <w:t>for its openness</w:t>
      </w:r>
      <w:r>
        <w:rPr>
          <w:szCs w:val="24"/>
          <w:lang w:val="en-US"/>
        </w:rPr>
        <w:t>,</w:t>
      </w:r>
      <w:r w:rsidRPr="00CE2D6C">
        <w:rPr>
          <w:szCs w:val="24"/>
          <w:lang w:val="en-US"/>
        </w:rPr>
        <w:t xml:space="preserve"> </w:t>
      </w:r>
      <w:r>
        <w:rPr>
          <w:szCs w:val="24"/>
          <w:lang w:val="en-US"/>
        </w:rPr>
        <w:t xml:space="preserve">which allowed him </w:t>
      </w:r>
      <w:r w:rsidRPr="00CE2D6C">
        <w:rPr>
          <w:szCs w:val="24"/>
          <w:lang w:val="en-US"/>
        </w:rPr>
        <w:t>to carry out his mission in an effective way</w:t>
      </w:r>
      <w:r>
        <w:rPr>
          <w:szCs w:val="24"/>
          <w:lang w:val="en-US"/>
        </w:rPr>
        <w:t>.</w:t>
      </w:r>
      <w:r>
        <w:rPr>
          <w:lang w:val="en-US"/>
        </w:rPr>
        <w:t xml:space="preserve"> </w:t>
      </w:r>
      <w:r>
        <w:rPr>
          <w:color w:val="000000"/>
          <w:szCs w:val="24"/>
          <w:lang w:val="en-US"/>
        </w:rPr>
        <w:t>The Special Rapporteur</w:t>
      </w:r>
      <w:r w:rsidRPr="00C377FB">
        <w:rPr>
          <w:color w:val="000000"/>
          <w:szCs w:val="24"/>
          <w:lang w:val="en-US"/>
        </w:rPr>
        <w:t xml:space="preserve"> would </w:t>
      </w:r>
      <w:r>
        <w:rPr>
          <w:color w:val="000000"/>
          <w:szCs w:val="24"/>
          <w:lang w:val="en-US"/>
        </w:rPr>
        <w:t xml:space="preserve">also </w:t>
      </w:r>
      <w:r w:rsidRPr="00C377FB">
        <w:rPr>
          <w:color w:val="000000"/>
          <w:szCs w:val="24"/>
          <w:lang w:val="en-US"/>
        </w:rPr>
        <w:t xml:space="preserve">like to </w:t>
      </w:r>
      <w:r>
        <w:rPr>
          <w:color w:val="000000"/>
          <w:szCs w:val="24"/>
          <w:lang w:val="en-US"/>
        </w:rPr>
        <w:t>express his gratitude</w:t>
      </w:r>
      <w:r w:rsidRPr="00C377FB">
        <w:rPr>
          <w:color w:val="000000"/>
          <w:szCs w:val="24"/>
          <w:lang w:val="en-US"/>
        </w:rPr>
        <w:t xml:space="preserve"> </w:t>
      </w:r>
      <w:r>
        <w:rPr>
          <w:color w:val="000000"/>
          <w:szCs w:val="24"/>
          <w:lang w:val="en-US"/>
        </w:rPr>
        <w:t xml:space="preserve">to </w:t>
      </w:r>
      <w:r w:rsidRPr="00C377FB">
        <w:rPr>
          <w:color w:val="000000"/>
          <w:szCs w:val="24"/>
          <w:lang w:val="en-US"/>
        </w:rPr>
        <w:t xml:space="preserve">all national and international </w:t>
      </w:r>
      <w:r>
        <w:rPr>
          <w:color w:val="000000"/>
          <w:szCs w:val="24"/>
          <w:lang w:val="en-US"/>
        </w:rPr>
        <w:t>figures</w:t>
      </w:r>
      <w:r w:rsidRPr="00C377FB">
        <w:rPr>
          <w:color w:val="000000"/>
          <w:szCs w:val="24"/>
          <w:lang w:val="en-US"/>
        </w:rPr>
        <w:t>, institutions, members of the media, trade unions</w:t>
      </w:r>
      <w:r>
        <w:rPr>
          <w:color w:val="000000"/>
          <w:szCs w:val="24"/>
          <w:lang w:val="en-US"/>
        </w:rPr>
        <w:t>, non-governmental organizations</w:t>
      </w:r>
      <w:r w:rsidRPr="00C377FB">
        <w:rPr>
          <w:color w:val="000000"/>
          <w:szCs w:val="24"/>
          <w:lang w:val="en-US"/>
        </w:rPr>
        <w:t xml:space="preserve"> and individuals with whom </w:t>
      </w:r>
      <w:r>
        <w:rPr>
          <w:color w:val="000000"/>
          <w:szCs w:val="24"/>
          <w:lang w:val="en-US"/>
        </w:rPr>
        <w:t>he</w:t>
      </w:r>
      <w:r w:rsidRPr="00C377FB">
        <w:rPr>
          <w:color w:val="000000"/>
          <w:szCs w:val="24"/>
          <w:lang w:val="en-US"/>
        </w:rPr>
        <w:t xml:space="preserve"> met and had a comprehensive exchang</w:t>
      </w:r>
      <w:r>
        <w:rPr>
          <w:color w:val="000000"/>
          <w:szCs w:val="24"/>
          <w:lang w:val="en-US"/>
        </w:rPr>
        <w:t xml:space="preserve">e of opinions and information. </w:t>
      </w:r>
      <w:r w:rsidRPr="00C377FB">
        <w:rPr>
          <w:color w:val="000000"/>
          <w:szCs w:val="24"/>
          <w:lang w:val="en-US"/>
        </w:rPr>
        <w:t xml:space="preserve">Moreover, </w:t>
      </w:r>
      <w:r>
        <w:rPr>
          <w:color w:val="000000"/>
          <w:szCs w:val="24"/>
          <w:lang w:val="en-US"/>
        </w:rPr>
        <w:t>he</w:t>
      </w:r>
      <w:r w:rsidRPr="00C377FB">
        <w:rPr>
          <w:color w:val="000000"/>
          <w:szCs w:val="24"/>
          <w:lang w:val="en-US"/>
        </w:rPr>
        <w:t xml:space="preserve"> wish</w:t>
      </w:r>
      <w:r>
        <w:rPr>
          <w:color w:val="000000"/>
          <w:szCs w:val="24"/>
          <w:lang w:val="en-US"/>
        </w:rPr>
        <w:t>es</w:t>
      </w:r>
      <w:r w:rsidRPr="00C377FB">
        <w:rPr>
          <w:color w:val="000000"/>
          <w:szCs w:val="24"/>
          <w:lang w:val="en-US"/>
        </w:rPr>
        <w:t xml:space="preserve"> to thank the </w:t>
      </w:r>
      <w:r>
        <w:rPr>
          <w:color w:val="000000"/>
          <w:szCs w:val="24"/>
          <w:lang w:val="en-US"/>
        </w:rPr>
        <w:t xml:space="preserve">United Nations Office in Azerbaijan </w:t>
      </w:r>
      <w:r w:rsidRPr="00C377FB">
        <w:rPr>
          <w:color w:val="000000"/>
          <w:szCs w:val="24"/>
          <w:lang w:val="en-US"/>
        </w:rPr>
        <w:t>for its valuable support and assistance.</w:t>
      </w:r>
    </w:p>
    <w:p w:rsidR="00587E51" w:rsidRPr="00E6316F" w:rsidRDefault="00587E51" w:rsidP="00587E51">
      <w:pPr>
        <w:pStyle w:val="Heading1"/>
        <w:rPr>
          <w:lang w:val="en-US"/>
        </w:rPr>
      </w:pPr>
      <w:r>
        <w:rPr>
          <w:lang w:val="en-US"/>
        </w:rPr>
        <w:t>I</w:t>
      </w:r>
      <w:r w:rsidRPr="00E6316F">
        <w:rPr>
          <w:lang w:val="en-US"/>
        </w:rPr>
        <w:t>I.</w:t>
      </w:r>
      <w:r>
        <w:rPr>
          <w:lang w:val="en-US"/>
        </w:rPr>
        <w:tab/>
      </w:r>
      <w:r w:rsidRPr="00E6316F">
        <w:rPr>
          <w:lang w:val="en-US"/>
        </w:rPr>
        <w:t>Background</w:t>
      </w:r>
    </w:p>
    <w:p w:rsidR="00587E51" w:rsidRDefault="00587E51" w:rsidP="00587E51">
      <w:pPr>
        <w:spacing w:after="240"/>
        <w:rPr>
          <w:szCs w:val="24"/>
          <w:lang/>
        </w:rPr>
      </w:pPr>
      <w:r>
        <w:rPr>
          <w:szCs w:val="24"/>
          <w:lang w:val="en-US"/>
        </w:rPr>
        <w:t>8.</w:t>
      </w:r>
      <w:r>
        <w:rPr>
          <w:szCs w:val="24"/>
          <w:lang w:val="en-US"/>
        </w:rPr>
        <w:tab/>
        <w:t>Following its official proclamation of national sovereignty in 1989, Azerbaijan became </w:t>
      </w:r>
      <w:r w:rsidRPr="00307CAE">
        <w:rPr>
          <w:szCs w:val="24"/>
          <w:lang w:val="en-US"/>
        </w:rPr>
        <w:t>independent</w:t>
      </w:r>
      <w:r>
        <w:rPr>
          <w:szCs w:val="24"/>
          <w:lang w:val="en-US"/>
        </w:rPr>
        <w:t xml:space="preserve"> in October 1991 amidst internal tensions and mounting ethnic strife between Azerbaijanis and Armenians, which would develop into full-scale war over the Nagorny Karabakh region in 1992. Heydar Aliyev won the presidential elections in 1993; his son Ilham Aliyev became president after a landslide victory in an election held in October 2003. </w:t>
      </w:r>
      <w:r>
        <w:rPr>
          <w:szCs w:val="24"/>
          <w:lang/>
        </w:rPr>
        <w:t>The country’</w:t>
      </w:r>
      <w:r w:rsidRPr="00BF6D33">
        <w:rPr>
          <w:szCs w:val="24"/>
          <w:lang/>
        </w:rPr>
        <w:t>s first Parliament</w:t>
      </w:r>
      <w:r>
        <w:rPr>
          <w:szCs w:val="24"/>
          <w:lang/>
        </w:rPr>
        <w:t xml:space="preserve">, elected in 1995, </w:t>
      </w:r>
      <w:r w:rsidRPr="00BF6D33">
        <w:rPr>
          <w:szCs w:val="24"/>
          <w:lang w:val="en-US"/>
        </w:rPr>
        <w:t>replac</w:t>
      </w:r>
      <w:r>
        <w:rPr>
          <w:szCs w:val="24"/>
          <w:lang w:val="en-US"/>
        </w:rPr>
        <w:t>ed</w:t>
      </w:r>
      <w:r w:rsidRPr="00BF6D33">
        <w:rPr>
          <w:szCs w:val="24"/>
          <w:lang w:val="en-US"/>
        </w:rPr>
        <w:t xml:space="preserve"> the temporary Melli-Majlis</w:t>
      </w:r>
      <w:r w:rsidRPr="00BF6D33">
        <w:rPr>
          <w:szCs w:val="24"/>
          <w:lang/>
        </w:rPr>
        <w:t xml:space="preserve"> </w:t>
      </w:r>
      <w:r>
        <w:rPr>
          <w:szCs w:val="24"/>
          <w:lang/>
        </w:rPr>
        <w:t>legislative rule</w:t>
      </w:r>
      <w:r w:rsidRPr="00BF6D33">
        <w:rPr>
          <w:szCs w:val="24"/>
          <w:lang/>
        </w:rPr>
        <w:t>.</w:t>
      </w:r>
    </w:p>
    <w:p w:rsidR="00587E51" w:rsidRDefault="00587E51" w:rsidP="00587E51">
      <w:pPr>
        <w:spacing w:after="240"/>
        <w:rPr>
          <w:szCs w:val="24"/>
          <w:lang/>
        </w:rPr>
      </w:pPr>
      <w:r>
        <w:rPr>
          <w:szCs w:val="24"/>
          <w:lang/>
        </w:rPr>
        <w:t>9.</w:t>
      </w:r>
      <w:r>
        <w:rPr>
          <w:szCs w:val="24"/>
          <w:lang/>
        </w:rPr>
        <w:tab/>
        <w:t>Since independence, the main sources of instability have been the domestic political situation and the conflict over the Nagorny Karabakh region. While the political situation appears more stable nowadays, a solution of the Nagorny Karabakh conflict is still pending in spite of long-running and continuing efforts to find a lasting peace and a future for almost one million internally displaced Azerbaijanis. The country is suffering from a number of problems typical of democracies in transition, such as the low level of implementation of judicial reforms with a view to promote the rule of law and human rights. Rapid economic development, linked to oil resources, needs to be consolidated through reinvestment in economic, social and cultural fields in order to develop a fully thriving society.</w:t>
      </w:r>
    </w:p>
    <w:p w:rsidR="00587E51" w:rsidRDefault="00587E51" w:rsidP="00587E51">
      <w:pPr>
        <w:spacing w:after="240"/>
        <w:rPr>
          <w:szCs w:val="24"/>
          <w:lang/>
        </w:rPr>
      </w:pPr>
      <w:r>
        <w:rPr>
          <w:szCs w:val="24"/>
          <w:lang/>
        </w:rPr>
        <w:t>10.</w:t>
      </w:r>
      <w:r>
        <w:rPr>
          <w:szCs w:val="24"/>
          <w:lang/>
        </w:rPr>
        <w:tab/>
        <w:t>It is worth noting that both the 2003 presidential elections and the 2005 parliamentary elections raised concerns at the international level regarding their fairness and impartiality. The ruling party of President Aliyev, the Yeni Azerbaijan Party, held the majority in the electoral commissions and was strongly sponsored through State media, while the time allotted to opposition parties was reportedly inferior. The parliamentary elections of November 2005 saw some improvements: a decree by President Aliyev in May 2005, calling for a democratic electoral process exempt from unlawful political interference, was welcomed by the international community as a step towards free and impartial elections. Nonetheless, mismanagement of voters’ cards, the arrests of several opposition members and bans on demonstrations before the electoral round showed that Azerbaijan did not meet the requirements in the organization of free and democratic elections.</w:t>
      </w:r>
    </w:p>
    <w:p w:rsidR="00587E51" w:rsidRDefault="00587E51" w:rsidP="00587E51">
      <w:pPr>
        <w:spacing w:after="240"/>
        <w:rPr>
          <w:szCs w:val="24"/>
          <w:lang/>
        </w:rPr>
      </w:pPr>
      <w:r>
        <w:rPr>
          <w:szCs w:val="24"/>
          <w:lang/>
        </w:rPr>
        <w:t>11.</w:t>
      </w:r>
      <w:r>
        <w:rPr>
          <w:szCs w:val="24"/>
          <w:lang/>
        </w:rPr>
        <w:tab/>
        <w:t xml:space="preserve">Furthermore, in 2005, the atmosphere in the national media was particularly tense owing to the killing, in March, of one of the most prominent journalists in the country, Elmar Huseynov, who was shot dead close by his apartment in Baku. Mr. Huseynov was renowned for a number of inquiries published by his magazine, </w:t>
      </w:r>
      <w:r w:rsidRPr="00BB56BB">
        <w:rPr>
          <w:i/>
          <w:szCs w:val="24"/>
          <w:lang/>
        </w:rPr>
        <w:t>Monitor</w:t>
      </w:r>
      <w:r>
        <w:rPr>
          <w:szCs w:val="24"/>
          <w:lang/>
        </w:rPr>
        <w:t>, which shut down after his murder. Despite international pressure to find a satisfactory outcome to the inquiry into Mr. Huseynov’s murder, circumstances surrounding that crime remain unclear.</w:t>
      </w:r>
    </w:p>
    <w:p w:rsidR="00587E51" w:rsidRPr="00E335BC" w:rsidRDefault="00587E51" w:rsidP="00587E51">
      <w:pPr>
        <w:spacing w:after="240"/>
        <w:rPr>
          <w:color w:val="000000"/>
          <w:szCs w:val="24"/>
          <w:lang w:val="en-US"/>
        </w:rPr>
      </w:pPr>
      <w:r>
        <w:rPr>
          <w:szCs w:val="24"/>
          <w:lang w:val="en-US"/>
        </w:rPr>
        <w:br w:type="page"/>
        <w:t>12.</w:t>
      </w:r>
      <w:r>
        <w:rPr>
          <w:szCs w:val="24"/>
          <w:lang w:val="en-US"/>
        </w:rPr>
        <w:tab/>
      </w:r>
      <w:r w:rsidRPr="00E335BC">
        <w:rPr>
          <w:szCs w:val="24"/>
          <w:lang w:val="en-US"/>
        </w:rPr>
        <w:t xml:space="preserve">The Special Rapporteur acknowledges the significant role played by the </w:t>
      </w:r>
      <w:r w:rsidRPr="00E335BC">
        <w:rPr>
          <w:color w:val="000000"/>
          <w:szCs w:val="24"/>
          <w:lang w:val="en-US"/>
        </w:rPr>
        <w:t>Representative on Freedom of the Media</w:t>
      </w:r>
      <w:r>
        <w:rPr>
          <w:color w:val="000000"/>
          <w:szCs w:val="24"/>
          <w:lang w:val="en-US"/>
        </w:rPr>
        <w:t xml:space="preserve"> of the Organization for Security and Co-operation in Europe (OSCE), whose report of July 2005 on his visit to Azerbaijan contained an excellent analysis of the shortcomings in the exercise of media freedom, as well as a number of valuable recommendations, which need further attention from relevant national authorities.</w:t>
      </w:r>
    </w:p>
    <w:p w:rsidR="00587E51" w:rsidRDefault="00587E51" w:rsidP="00587E51">
      <w:pPr>
        <w:pStyle w:val="Heading1"/>
        <w:rPr>
          <w:lang w:val="en-US"/>
        </w:rPr>
      </w:pPr>
      <w:r>
        <w:rPr>
          <w:lang w:val="en-US"/>
        </w:rPr>
        <w:t>III.</w:t>
      </w:r>
      <w:r>
        <w:rPr>
          <w:lang w:val="en-US"/>
        </w:rPr>
        <w:tab/>
        <w:t>Human Rights Legal and Institutional Framework</w:t>
      </w:r>
    </w:p>
    <w:p w:rsidR="00587E51" w:rsidRPr="0031736A" w:rsidRDefault="00587E51" w:rsidP="00587E51">
      <w:pPr>
        <w:spacing w:after="240"/>
        <w:rPr>
          <w:szCs w:val="24"/>
          <w:lang/>
        </w:rPr>
      </w:pPr>
      <w:r>
        <w:rPr>
          <w:szCs w:val="24"/>
          <w:lang/>
        </w:rPr>
        <w:t>13.</w:t>
      </w:r>
      <w:r>
        <w:rPr>
          <w:szCs w:val="24"/>
          <w:lang/>
        </w:rPr>
        <w:tab/>
      </w:r>
      <w:r w:rsidRPr="0031736A">
        <w:rPr>
          <w:szCs w:val="24"/>
          <w:lang/>
        </w:rPr>
        <w:t xml:space="preserve">The Constitution of Azerbaijan </w:t>
      </w:r>
      <w:r>
        <w:rPr>
          <w:szCs w:val="24"/>
          <w:lang/>
        </w:rPr>
        <w:t>came</w:t>
      </w:r>
      <w:r w:rsidRPr="0031736A">
        <w:rPr>
          <w:szCs w:val="24"/>
          <w:lang/>
        </w:rPr>
        <w:t xml:space="preserve"> into force on </w:t>
      </w:r>
      <w:r>
        <w:rPr>
          <w:szCs w:val="24"/>
          <w:lang/>
        </w:rPr>
        <w:t xml:space="preserve">27 </w:t>
      </w:r>
      <w:r w:rsidRPr="0031736A">
        <w:rPr>
          <w:szCs w:val="24"/>
          <w:lang/>
        </w:rPr>
        <w:t>November 1995</w:t>
      </w:r>
      <w:r>
        <w:rPr>
          <w:szCs w:val="24"/>
          <w:lang/>
        </w:rPr>
        <w:t xml:space="preserve">. It </w:t>
      </w:r>
      <w:r w:rsidRPr="0031736A">
        <w:rPr>
          <w:szCs w:val="24"/>
          <w:lang/>
        </w:rPr>
        <w:t xml:space="preserve">created </w:t>
      </w:r>
      <w:r>
        <w:rPr>
          <w:szCs w:val="24"/>
          <w:lang/>
        </w:rPr>
        <w:t>a</w:t>
      </w:r>
      <w:r w:rsidRPr="0031736A">
        <w:rPr>
          <w:szCs w:val="24"/>
          <w:lang/>
        </w:rPr>
        <w:t xml:space="preserve"> presidential republic with separation of powers among the legislative, executive and judicial branches</w:t>
      </w:r>
      <w:r>
        <w:rPr>
          <w:szCs w:val="24"/>
          <w:lang/>
        </w:rPr>
        <w:t>, providing a</w:t>
      </w:r>
      <w:r w:rsidRPr="0031736A">
        <w:rPr>
          <w:szCs w:val="24"/>
          <w:lang/>
        </w:rPr>
        <w:t xml:space="preserve"> legal basis for the domestic implementation of </w:t>
      </w:r>
      <w:r>
        <w:rPr>
          <w:szCs w:val="24"/>
          <w:lang/>
        </w:rPr>
        <w:t>i</w:t>
      </w:r>
      <w:r w:rsidRPr="0031736A">
        <w:rPr>
          <w:szCs w:val="24"/>
          <w:lang/>
        </w:rPr>
        <w:t xml:space="preserve">nternational </w:t>
      </w:r>
      <w:r>
        <w:rPr>
          <w:szCs w:val="24"/>
          <w:lang/>
        </w:rPr>
        <w:t>l</w:t>
      </w:r>
      <w:r w:rsidRPr="0031736A">
        <w:rPr>
          <w:szCs w:val="24"/>
          <w:lang/>
        </w:rPr>
        <w:t xml:space="preserve">aw in general and </w:t>
      </w:r>
      <w:r>
        <w:rPr>
          <w:szCs w:val="24"/>
          <w:lang/>
        </w:rPr>
        <w:t>international human r</w:t>
      </w:r>
      <w:r w:rsidRPr="0031736A">
        <w:rPr>
          <w:szCs w:val="24"/>
          <w:lang/>
        </w:rPr>
        <w:t xml:space="preserve">ights </w:t>
      </w:r>
      <w:r>
        <w:rPr>
          <w:szCs w:val="24"/>
          <w:lang/>
        </w:rPr>
        <w:t>l</w:t>
      </w:r>
      <w:r w:rsidRPr="0031736A">
        <w:rPr>
          <w:szCs w:val="24"/>
          <w:lang/>
        </w:rPr>
        <w:t xml:space="preserve">aw in particular. </w:t>
      </w:r>
      <w:r>
        <w:rPr>
          <w:szCs w:val="24"/>
          <w:lang/>
        </w:rPr>
        <w:t>I</w:t>
      </w:r>
      <w:r w:rsidRPr="0031736A">
        <w:rPr>
          <w:szCs w:val="24"/>
          <w:lang/>
        </w:rPr>
        <w:t xml:space="preserve">nternational </w:t>
      </w:r>
      <w:r>
        <w:rPr>
          <w:szCs w:val="24"/>
          <w:lang/>
        </w:rPr>
        <w:t>t</w:t>
      </w:r>
      <w:r w:rsidRPr="0031736A">
        <w:rPr>
          <w:szCs w:val="24"/>
          <w:lang/>
        </w:rPr>
        <w:t>reaties</w:t>
      </w:r>
      <w:r>
        <w:rPr>
          <w:szCs w:val="24"/>
          <w:lang/>
        </w:rPr>
        <w:t xml:space="preserve"> were</w:t>
      </w:r>
      <w:r w:rsidRPr="0031736A">
        <w:rPr>
          <w:szCs w:val="24"/>
          <w:lang/>
        </w:rPr>
        <w:t xml:space="preserve"> recognized as a constituent part of the internal legal system and given a higher hierarchical status in the </w:t>
      </w:r>
      <w:r>
        <w:rPr>
          <w:szCs w:val="24"/>
          <w:lang/>
        </w:rPr>
        <w:t>event</w:t>
      </w:r>
      <w:r w:rsidRPr="0031736A">
        <w:rPr>
          <w:szCs w:val="24"/>
          <w:lang/>
        </w:rPr>
        <w:t xml:space="preserve"> of conflict with a national law (</w:t>
      </w:r>
      <w:r>
        <w:rPr>
          <w:szCs w:val="24"/>
          <w:lang/>
        </w:rPr>
        <w:t>a</w:t>
      </w:r>
      <w:r w:rsidRPr="0031736A">
        <w:rPr>
          <w:szCs w:val="24"/>
          <w:lang/>
        </w:rPr>
        <w:t>rt</w:t>
      </w:r>
      <w:r>
        <w:rPr>
          <w:szCs w:val="24"/>
          <w:lang/>
        </w:rPr>
        <w:t>.</w:t>
      </w:r>
      <w:r w:rsidRPr="0031736A">
        <w:rPr>
          <w:szCs w:val="24"/>
          <w:lang/>
        </w:rPr>
        <w:t xml:space="preserve"> 151).</w:t>
      </w:r>
      <w:r>
        <w:rPr>
          <w:szCs w:val="24"/>
          <w:lang/>
        </w:rPr>
        <w:t xml:space="preserve"> </w:t>
      </w:r>
      <w:r w:rsidRPr="0031736A">
        <w:rPr>
          <w:szCs w:val="24"/>
          <w:lang/>
        </w:rPr>
        <w:t>Art</w:t>
      </w:r>
      <w:r>
        <w:rPr>
          <w:szCs w:val="24"/>
          <w:lang/>
        </w:rPr>
        <w:t>icle</w:t>
      </w:r>
      <w:r w:rsidRPr="0031736A">
        <w:rPr>
          <w:szCs w:val="24"/>
          <w:lang/>
        </w:rPr>
        <w:t xml:space="preserve"> 12</w:t>
      </w:r>
      <w:r>
        <w:rPr>
          <w:szCs w:val="24"/>
          <w:lang/>
        </w:rPr>
        <w:t xml:space="preserve"> </w:t>
      </w:r>
      <w:r w:rsidRPr="0031736A">
        <w:rPr>
          <w:szCs w:val="24"/>
          <w:lang/>
        </w:rPr>
        <w:t xml:space="preserve">(II) of the Constitution empowers domestic courts to apply </w:t>
      </w:r>
      <w:r>
        <w:rPr>
          <w:szCs w:val="24"/>
          <w:lang/>
        </w:rPr>
        <w:t>i</w:t>
      </w:r>
      <w:r w:rsidRPr="0031736A">
        <w:rPr>
          <w:szCs w:val="24"/>
          <w:lang/>
        </w:rPr>
        <w:t xml:space="preserve">nternational </w:t>
      </w:r>
      <w:r>
        <w:rPr>
          <w:szCs w:val="24"/>
          <w:lang/>
        </w:rPr>
        <w:t>h</w:t>
      </w:r>
      <w:r w:rsidRPr="0031736A">
        <w:rPr>
          <w:szCs w:val="24"/>
          <w:lang/>
        </w:rPr>
        <w:t xml:space="preserve">uman </w:t>
      </w:r>
      <w:r>
        <w:rPr>
          <w:szCs w:val="24"/>
          <w:lang/>
        </w:rPr>
        <w:t>r</w:t>
      </w:r>
      <w:r w:rsidRPr="0031736A">
        <w:rPr>
          <w:szCs w:val="24"/>
          <w:lang/>
        </w:rPr>
        <w:t>ights treaties to which Azerbaijan is party</w:t>
      </w:r>
      <w:r>
        <w:rPr>
          <w:szCs w:val="24"/>
          <w:lang/>
        </w:rPr>
        <w:t xml:space="preserve">, an engagement that </w:t>
      </w:r>
      <w:r w:rsidRPr="0031736A">
        <w:rPr>
          <w:szCs w:val="24"/>
          <w:lang/>
        </w:rPr>
        <w:t xml:space="preserve">needs to be corroborated and developed by </w:t>
      </w:r>
      <w:r>
        <w:rPr>
          <w:szCs w:val="24"/>
          <w:lang/>
        </w:rPr>
        <w:t>a vast</w:t>
      </w:r>
      <w:r w:rsidRPr="0031736A">
        <w:rPr>
          <w:szCs w:val="24"/>
          <w:lang/>
        </w:rPr>
        <w:t xml:space="preserve"> judicial practice, particularly by the jurisprudence of the Constitutional Court</w:t>
      </w:r>
      <w:r>
        <w:rPr>
          <w:szCs w:val="24"/>
          <w:lang/>
        </w:rPr>
        <w:t xml:space="preserve"> and the Supreme Court</w:t>
      </w:r>
      <w:r w:rsidRPr="0031736A">
        <w:rPr>
          <w:szCs w:val="24"/>
          <w:lang/>
        </w:rPr>
        <w:t>.</w:t>
      </w:r>
      <w:r>
        <w:rPr>
          <w:szCs w:val="24"/>
          <w:lang/>
        </w:rPr>
        <w:t xml:space="preserve"> The natural limitation to the application of international law is that it </w:t>
      </w:r>
      <w:r w:rsidRPr="0031736A">
        <w:rPr>
          <w:szCs w:val="24"/>
          <w:lang/>
        </w:rPr>
        <w:t>may not contravene the Constitution and laws adopted by referendum (</w:t>
      </w:r>
      <w:r>
        <w:rPr>
          <w:szCs w:val="24"/>
          <w:lang/>
        </w:rPr>
        <w:t>a</w:t>
      </w:r>
      <w:r w:rsidRPr="0031736A">
        <w:rPr>
          <w:szCs w:val="24"/>
          <w:lang/>
        </w:rPr>
        <w:t>rt. 151)</w:t>
      </w:r>
      <w:r>
        <w:rPr>
          <w:szCs w:val="24"/>
          <w:lang/>
        </w:rPr>
        <w:t>.</w:t>
      </w:r>
    </w:p>
    <w:p w:rsidR="00587E51" w:rsidRDefault="00587E51" w:rsidP="00587E51">
      <w:pPr>
        <w:spacing w:after="240"/>
        <w:rPr>
          <w:szCs w:val="24"/>
          <w:lang w:val="en-US"/>
        </w:rPr>
      </w:pPr>
      <w:r>
        <w:rPr>
          <w:szCs w:val="24"/>
          <w:lang w:val="en-US"/>
        </w:rPr>
        <w:t>14.</w:t>
      </w:r>
      <w:r>
        <w:rPr>
          <w:szCs w:val="24"/>
          <w:lang w:val="en-US"/>
        </w:rPr>
        <w:tab/>
      </w:r>
      <w:r w:rsidRPr="005775E8">
        <w:rPr>
          <w:szCs w:val="24"/>
          <w:lang w:val="en-US"/>
        </w:rPr>
        <w:t xml:space="preserve">The Constitution of </w:t>
      </w:r>
      <w:r w:rsidRPr="000E774C">
        <w:rPr>
          <w:szCs w:val="24"/>
          <w:lang w:val="en-US"/>
        </w:rPr>
        <w:t>Azerbaijan</w:t>
      </w:r>
      <w:r>
        <w:rPr>
          <w:szCs w:val="24"/>
          <w:lang w:val="en-US"/>
        </w:rPr>
        <w:t xml:space="preserve"> </w:t>
      </w:r>
      <w:r w:rsidRPr="000E774C">
        <w:rPr>
          <w:szCs w:val="24"/>
          <w:lang w:val="en-US"/>
        </w:rPr>
        <w:t>guarantee</w:t>
      </w:r>
      <w:r>
        <w:rPr>
          <w:szCs w:val="24"/>
          <w:lang w:val="en-US"/>
        </w:rPr>
        <w:t>s</w:t>
      </w:r>
      <w:r w:rsidRPr="000E774C">
        <w:rPr>
          <w:szCs w:val="24"/>
          <w:lang w:val="en-US"/>
        </w:rPr>
        <w:t xml:space="preserve"> a broad range of political, civil, social, economic and cultural rights, as well as the </w:t>
      </w:r>
      <w:r>
        <w:rPr>
          <w:szCs w:val="24"/>
          <w:lang w:val="en-US"/>
        </w:rPr>
        <w:t>rights of national minorities. It</w:t>
      </w:r>
      <w:r w:rsidRPr="00500064">
        <w:rPr>
          <w:szCs w:val="24"/>
          <w:lang w:val="en-US"/>
        </w:rPr>
        <w:t xml:space="preserve"> guarantees freedom of speech and of the press, and specifically bars </w:t>
      </w:r>
      <w:r>
        <w:rPr>
          <w:szCs w:val="24"/>
          <w:lang w:val="en-US"/>
        </w:rPr>
        <w:t>media</w:t>
      </w:r>
      <w:r w:rsidRPr="00500064">
        <w:rPr>
          <w:szCs w:val="24"/>
          <w:lang w:val="en-US"/>
        </w:rPr>
        <w:t xml:space="preserve"> censorship, a matter that </w:t>
      </w:r>
      <w:r>
        <w:rPr>
          <w:szCs w:val="24"/>
          <w:lang w:val="en-US"/>
        </w:rPr>
        <w:t>is</w:t>
      </w:r>
      <w:r w:rsidRPr="00500064">
        <w:rPr>
          <w:szCs w:val="24"/>
          <w:lang w:val="en-US"/>
        </w:rPr>
        <w:t xml:space="preserve"> </w:t>
      </w:r>
      <w:r>
        <w:rPr>
          <w:szCs w:val="24"/>
          <w:lang w:val="en-US"/>
        </w:rPr>
        <w:t xml:space="preserve">also </w:t>
      </w:r>
      <w:r w:rsidRPr="00500064">
        <w:rPr>
          <w:szCs w:val="24"/>
          <w:lang w:val="en-US"/>
        </w:rPr>
        <w:t xml:space="preserve">subject to </w:t>
      </w:r>
      <w:r>
        <w:rPr>
          <w:szCs w:val="24"/>
          <w:lang w:val="en-US"/>
        </w:rPr>
        <w:t xml:space="preserve">article 7 of </w:t>
      </w:r>
      <w:r w:rsidRPr="00500064">
        <w:rPr>
          <w:szCs w:val="24"/>
          <w:lang w:val="en-US"/>
        </w:rPr>
        <w:t xml:space="preserve">the Law on Mass Media. </w:t>
      </w:r>
      <w:r>
        <w:rPr>
          <w:szCs w:val="24"/>
          <w:lang w:val="en-US"/>
        </w:rPr>
        <w:t>Of specific relevance are:</w:t>
      </w:r>
    </w:p>
    <w:p w:rsidR="00587E51" w:rsidRPr="001E75D4" w:rsidRDefault="00587E51" w:rsidP="00587E51">
      <w:pPr>
        <w:pStyle w:val="Bullet"/>
      </w:pPr>
      <w:r w:rsidRPr="001E75D4">
        <w:rPr>
          <w:bCs/>
        </w:rPr>
        <w:t xml:space="preserve">Article 47, Freedom of Thought and Speech, which </w:t>
      </w:r>
      <w:r>
        <w:rPr>
          <w:bCs/>
        </w:rPr>
        <w:t>states that</w:t>
      </w:r>
      <w:r>
        <w:t xml:space="preserve"> e</w:t>
      </w:r>
      <w:r w:rsidRPr="001E75D4">
        <w:t>veryone may enjoy freedom of thought and speech</w:t>
      </w:r>
      <w:r>
        <w:t>; n</w:t>
      </w:r>
      <w:r w:rsidRPr="001E75D4">
        <w:t>obody should be forced to promulgate his</w:t>
      </w:r>
      <w:r>
        <w:t xml:space="preserve"> or </w:t>
      </w:r>
      <w:r w:rsidRPr="001E75D4">
        <w:t>her thoughts and convictions or to renounce his</w:t>
      </w:r>
      <w:r>
        <w:t xml:space="preserve"> or </w:t>
      </w:r>
      <w:r w:rsidRPr="001E75D4">
        <w:t>her thoughts and conv</w:t>
      </w:r>
      <w:r>
        <w:t>ictions; p</w:t>
      </w:r>
      <w:r w:rsidRPr="001E75D4">
        <w:t xml:space="preserve">ropaganda provoking racial, national, religious and social discord and animosity is </w:t>
      </w:r>
      <w:r>
        <w:t>p</w:t>
      </w:r>
      <w:r w:rsidRPr="001E75D4">
        <w:t>rohibited</w:t>
      </w:r>
      <w:r>
        <w:t>;</w:t>
      </w:r>
    </w:p>
    <w:p w:rsidR="00587E51" w:rsidRDefault="00587E51" w:rsidP="00587E51">
      <w:pPr>
        <w:pStyle w:val="Bullet"/>
      </w:pPr>
      <w:r w:rsidRPr="001E75D4">
        <w:rPr>
          <w:bCs/>
        </w:rPr>
        <w:t>Article 48, Freedom of Consci</w:t>
      </w:r>
      <w:r>
        <w:rPr>
          <w:bCs/>
        </w:rPr>
        <w:t>ence</w:t>
      </w:r>
      <w:r w:rsidRPr="001E75D4">
        <w:rPr>
          <w:bCs/>
        </w:rPr>
        <w:t xml:space="preserve">, which </w:t>
      </w:r>
      <w:r>
        <w:rPr>
          <w:bCs/>
        </w:rPr>
        <w:t>states that</w:t>
      </w:r>
      <w:r>
        <w:t xml:space="preserve"> e</w:t>
      </w:r>
      <w:r w:rsidRPr="006239D6">
        <w:t>veryone enjoys freedom of conscience</w:t>
      </w:r>
      <w:r>
        <w:t>; e</w:t>
      </w:r>
      <w:r w:rsidRPr="006239D6">
        <w:t>veryone has the right to define his</w:t>
      </w:r>
      <w:r>
        <w:t xml:space="preserve"> or </w:t>
      </w:r>
      <w:r w:rsidRPr="006239D6">
        <w:t>her attitude to religion, to profess, individually or together with others, any religion or to profess no religion, to express and spread one’s beliefs concerning religion</w:t>
      </w:r>
      <w:r>
        <w:t>; e</w:t>
      </w:r>
      <w:r w:rsidRPr="006239D6">
        <w:t>veryone is free to carry out religious rituals, however this should not violate public order and contradict public morals</w:t>
      </w:r>
      <w:r>
        <w:t>; r</w:t>
      </w:r>
      <w:r w:rsidRPr="006239D6">
        <w:t>eligious beliefs and convictions do not excuse infringement of the law</w:t>
      </w:r>
      <w:r>
        <w:t>;</w:t>
      </w:r>
    </w:p>
    <w:p w:rsidR="00587E51" w:rsidRDefault="00587E51" w:rsidP="00587E51">
      <w:pPr>
        <w:pStyle w:val="Bullet"/>
      </w:pPr>
      <w:bookmarkStart w:id="0" w:name="49"/>
      <w:bookmarkEnd w:id="0"/>
      <w:r w:rsidRPr="001E75D4">
        <w:t xml:space="preserve">Article 49, Freedom of Gatherings, which </w:t>
      </w:r>
      <w:r>
        <w:t>states that e</w:t>
      </w:r>
      <w:r w:rsidRPr="006239D6">
        <w:t xml:space="preserve">veryone has the right </w:t>
      </w:r>
      <w:r>
        <w:t>to</w:t>
      </w:r>
      <w:r w:rsidRPr="006239D6">
        <w:t xml:space="preserve"> meetings</w:t>
      </w:r>
      <w:r>
        <w:t>; e</w:t>
      </w:r>
      <w:r w:rsidRPr="001E75D4">
        <w:t xml:space="preserve">veryone has the right, having notified respective governmental bodies in advance, peacefully and without arms, </w:t>
      </w:r>
      <w:r>
        <w:t xml:space="preserve">to </w:t>
      </w:r>
      <w:r w:rsidRPr="001E75D4">
        <w:t>meet with other people, organize meetings, demonstrations, processions</w:t>
      </w:r>
      <w:r>
        <w:t xml:space="preserve"> and</w:t>
      </w:r>
      <w:r w:rsidRPr="001E75D4">
        <w:t xml:space="preserve"> place pickets</w:t>
      </w:r>
      <w:bookmarkStart w:id="1" w:name="50"/>
      <w:bookmarkEnd w:id="1"/>
      <w:r>
        <w:t>;</w:t>
      </w:r>
    </w:p>
    <w:p w:rsidR="00587E51" w:rsidRDefault="00587E51" w:rsidP="00587E51">
      <w:pPr>
        <w:pStyle w:val="Bullet"/>
      </w:pPr>
      <w:r w:rsidRPr="001E75D4">
        <w:rPr>
          <w:bCs/>
        </w:rPr>
        <w:t xml:space="preserve">Article 50, Freedom of Information, which </w:t>
      </w:r>
      <w:r>
        <w:rPr>
          <w:bCs/>
        </w:rPr>
        <w:t>states that e</w:t>
      </w:r>
      <w:r w:rsidRPr="006239D6">
        <w:t xml:space="preserve">veryone is free to </w:t>
      </w:r>
      <w:r>
        <w:t>seek</w:t>
      </w:r>
      <w:r w:rsidRPr="006239D6">
        <w:t>, acquire, transfer, prepare and distribute information</w:t>
      </w:r>
      <w:r>
        <w:t>; f</w:t>
      </w:r>
      <w:r w:rsidRPr="006239D6">
        <w:t>reedom of mass media is guaranteed</w:t>
      </w:r>
      <w:r>
        <w:t>;</w:t>
      </w:r>
      <w:r w:rsidRPr="006239D6">
        <w:t xml:space="preserve"> State censorship in mass media, including </w:t>
      </w:r>
      <w:r>
        <w:t xml:space="preserve">the </w:t>
      </w:r>
      <w:r w:rsidRPr="006239D6">
        <w:t>press</w:t>
      </w:r>
      <w:r>
        <w:t>,</w:t>
      </w:r>
      <w:r w:rsidRPr="006239D6">
        <w:t xml:space="preserve"> is prohibited.</w:t>
      </w:r>
    </w:p>
    <w:p w:rsidR="00587E51" w:rsidRPr="000844BA" w:rsidRDefault="00587E51" w:rsidP="00587E51">
      <w:pPr>
        <w:spacing w:after="240"/>
        <w:rPr>
          <w:szCs w:val="24"/>
        </w:rPr>
      </w:pPr>
      <w:r>
        <w:rPr>
          <w:lang w:val="en-US"/>
        </w:rPr>
        <w:br w:type="page"/>
        <w:t>15.</w:t>
      </w:r>
      <w:r>
        <w:rPr>
          <w:lang w:val="en-US"/>
        </w:rPr>
        <w:tab/>
        <w:t>T</w:t>
      </w:r>
      <w:r w:rsidRPr="00F666AE">
        <w:rPr>
          <w:lang w:val="en-US"/>
        </w:rPr>
        <w:t xml:space="preserve">he Law on Mass Media, adopted on </w:t>
      </w:r>
      <w:r w:rsidRPr="00F666AE">
        <w:rPr>
          <w:iCs/>
          <w:szCs w:val="24"/>
          <w:lang w:val="en-US"/>
        </w:rPr>
        <w:t>7 December 1999</w:t>
      </w:r>
      <w:r>
        <w:rPr>
          <w:iCs/>
          <w:szCs w:val="24"/>
          <w:lang w:val="en-US"/>
        </w:rPr>
        <w:t xml:space="preserve"> and signed into effect by the President on 8 February 2000</w:t>
      </w:r>
      <w:r w:rsidRPr="00F666AE">
        <w:rPr>
          <w:iCs/>
          <w:szCs w:val="24"/>
          <w:lang w:val="en-US"/>
        </w:rPr>
        <w:t>,</w:t>
      </w:r>
      <w:r>
        <w:rPr>
          <w:iCs/>
          <w:szCs w:val="24"/>
          <w:lang w:val="en-US"/>
        </w:rPr>
        <w:t xml:space="preserve"> includes</w:t>
      </w:r>
      <w:r w:rsidRPr="00F666AE">
        <w:rPr>
          <w:lang w:val="en-US"/>
        </w:rPr>
        <w:t xml:space="preserve"> general rules </w:t>
      </w:r>
      <w:r>
        <w:rPr>
          <w:lang w:val="en-US"/>
        </w:rPr>
        <w:t xml:space="preserve">for the preparation, </w:t>
      </w:r>
      <w:r w:rsidRPr="00F666AE">
        <w:rPr>
          <w:lang w:val="en-US"/>
        </w:rPr>
        <w:t xml:space="preserve">production and dissemination of mass information </w:t>
      </w:r>
      <w:r>
        <w:rPr>
          <w:lang w:val="en-US"/>
        </w:rPr>
        <w:t>within the country</w:t>
      </w:r>
      <w:r w:rsidRPr="00F666AE">
        <w:rPr>
          <w:lang w:val="en-US"/>
        </w:rPr>
        <w:t xml:space="preserve">, and </w:t>
      </w:r>
      <w:r>
        <w:rPr>
          <w:lang w:val="en-US"/>
        </w:rPr>
        <w:t xml:space="preserve">sets ground rules for the activities </w:t>
      </w:r>
      <w:r w:rsidRPr="00F666AE">
        <w:rPr>
          <w:lang w:val="en-US"/>
        </w:rPr>
        <w:t xml:space="preserve">of </w:t>
      </w:r>
      <w:r>
        <w:rPr>
          <w:lang w:val="en-US"/>
        </w:rPr>
        <w:t xml:space="preserve">the </w:t>
      </w:r>
      <w:r w:rsidRPr="00F666AE">
        <w:rPr>
          <w:lang w:val="en-US"/>
        </w:rPr>
        <w:t>press, news agencies</w:t>
      </w:r>
      <w:r>
        <w:rPr>
          <w:lang w:val="en-US"/>
        </w:rPr>
        <w:t xml:space="preserve"> and</w:t>
      </w:r>
      <w:r w:rsidRPr="00F666AE">
        <w:rPr>
          <w:lang w:val="en-US"/>
        </w:rPr>
        <w:t xml:space="preserve"> television and radio </w:t>
      </w:r>
      <w:r>
        <w:rPr>
          <w:lang w:val="en-US"/>
        </w:rPr>
        <w:t>enterprises. While article 1 declares that mass information is free and that the State is engaged in ensuring that citizens can enjoy the right to free information, article 5 defines the legislative safeguards of the information sphere, namely</w:t>
      </w:r>
      <w:r>
        <w:t xml:space="preserve"> the </w:t>
      </w:r>
      <w:r w:rsidRPr="00E275DB">
        <w:t xml:space="preserve">Constitution </w:t>
      </w:r>
      <w:r>
        <w:t>and other instruments in addition to t</w:t>
      </w:r>
      <w:r w:rsidRPr="00F666AE">
        <w:rPr>
          <w:lang w:val="en-US"/>
        </w:rPr>
        <w:t>he Law on Mass Media</w:t>
      </w:r>
      <w:r w:rsidRPr="00E275DB">
        <w:t xml:space="preserve"> and other appropriate acts.</w:t>
      </w:r>
      <w:r>
        <w:t xml:space="preserve"> Article 7 prohibits censorship; article 8 defines mass media prerogatives, including a number of provisions regulating the right of journalists to receive information. Article 14 states that no prior agreement is required when requesting permission for printing or broadcasting. Lastly, article 59 forbids any interference by national bodies and institutions, private and public associations in the right to seek and distribute information</w:t>
      </w:r>
      <w:r>
        <w:rPr>
          <w:szCs w:val="24"/>
        </w:rPr>
        <w:t>.</w:t>
      </w:r>
    </w:p>
    <w:p w:rsidR="00587E51" w:rsidRDefault="00587E51" w:rsidP="00587E51">
      <w:pPr>
        <w:spacing w:after="240"/>
        <w:rPr>
          <w:szCs w:val="24"/>
          <w:lang w:val="en-US"/>
        </w:rPr>
      </w:pPr>
      <w:r>
        <w:rPr>
          <w:szCs w:val="24"/>
          <w:lang w:val="en-US"/>
        </w:rPr>
        <w:t>16.</w:t>
      </w:r>
      <w:r>
        <w:rPr>
          <w:szCs w:val="24"/>
          <w:lang w:val="en-US"/>
        </w:rPr>
        <w:tab/>
      </w:r>
      <w:r w:rsidRPr="00030DCF">
        <w:rPr>
          <w:szCs w:val="24"/>
          <w:lang w:val="en-US"/>
        </w:rPr>
        <w:t xml:space="preserve">The Law on Mass Media also includes provisions, </w:t>
      </w:r>
      <w:r>
        <w:rPr>
          <w:szCs w:val="24"/>
          <w:lang w:val="en-US"/>
        </w:rPr>
        <w:t>such as</w:t>
      </w:r>
      <w:r w:rsidRPr="00030DCF">
        <w:rPr>
          <w:szCs w:val="24"/>
          <w:lang w:val="en-US"/>
        </w:rPr>
        <w:t xml:space="preserve"> </w:t>
      </w:r>
      <w:r>
        <w:rPr>
          <w:szCs w:val="24"/>
          <w:lang w:val="en-US"/>
        </w:rPr>
        <w:t>a</w:t>
      </w:r>
      <w:r w:rsidRPr="00030DCF">
        <w:rPr>
          <w:szCs w:val="24"/>
          <w:lang w:val="en-US"/>
        </w:rPr>
        <w:t xml:space="preserve">rticle 10, which limit media freedom through the enumeration of a number of issues that cannot </w:t>
      </w:r>
      <w:r>
        <w:rPr>
          <w:szCs w:val="24"/>
          <w:lang w:val="en-US"/>
        </w:rPr>
        <w:t xml:space="preserve">be </w:t>
      </w:r>
      <w:r w:rsidRPr="00030DCF">
        <w:rPr>
          <w:szCs w:val="24"/>
          <w:lang w:val="en-US"/>
        </w:rPr>
        <w:t>properly invest</w:t>
      </w:r>
      <w:r>
        <w:rPr>
          <w:szCs w:val="24"/>
          <w:lang w:val="en-US"/>
        </w:rPr>
        <w:t>igated by media professionals. By</w:t>
      </w:r>
      <w:r w:rsidRPr="00A226D9">
        <w:rPr>
          <w:szCs w:val="24"/>
          <w:lang w:val="en-US"/>
        </w:rPr>
        <w:t xml:space="preserve"> doing so, media professionals could automatically be accused of violating the Law, especially when dealing with information involving broad concepts </w:t>
      </w:r>
      <w:r>
        <w:rPr>
          <w:szCs w:val="24"/>
          <w:lang w:val="en-US"/>
        </w:rPr>
        <w:t>such as</w:t>
      </w:r>
      <w:r w:rsidRPr="00A226D9">
        <w:rPr>
          <w:szCs w:val="24"/>
          <w:lang w:val="en-US"/>
        </w:rPr>
        <w:t xml:space="preserve"> </w:t>
      </w:r>
      <w:r w:rsidRPr="000844BA">
        <w:rPr>
          <w:szCs w:val="24"/>
        </w:rPr>
        <w:t>attempt</w:t>
      </w:r>
      <w:r>
        <w:rPr>
          <w:szCs w:val="24"/>
        </w:rPr>
        <w:t>s</w:t>
      </w:r>
      <w:r w:rsidRPr="000844BA">
        <w:rPr>
          <w:szCs w:val="24"/>
        </w:rPr>
        <w:t xml:space="preserve"> on </w:t>
      </w:r>
      <w:r>
        <w:rPr>
          <w:szCs w:val="24"/>
        </w:rPr>
        <w:t xml:space="preserve">the </w:t>
      </w:r>
      <w:r w:rsidRPr="000844BA">
        <w:rPr>
          <w:szCs w:val="24"/>
        </w:rPr>
        <w:t xml:space="preserve">integrity of the </w:t>
      </w:r>
      <w:r>
        <w:rPr>
          <w:szCs w:val="24"/>
        </w:rPr>
        <w:t>S</w:t>
      </w:r>
      <w:r w:rsidRPr="000844BA">
        <w:rPr>
          <w:szCs w:val="24"/>
        </w:rPr>
        <w:t>tate</w:t>
      </w:r>
      <w:r>
        <w:rPr>
          <w:szCs w:val="24"/>
        </w:rPr>
        <w:t xml:space="preserve"> or</w:t>
      </w:r>
      <w:r w:rsidRPr="000844BA">
        <w:rPr>
          <w:szCs w:val="24"/>
        </w:rPr>
        <w:t xml:space="preserve"> humiliating </w:t>
      </w:r>
      <w:r>
        <w:rPr>
          <w:szCs w:val="24"/>
        </w:rPr>
        <w:t xml:space="preserve">the </w:t>
      </w:r>
      <w:r w:rsidRPr="000844BA">
        <w:rPr>
          <w:szCs w:val="24"/>
        </w:rPr>
        <w:t>honour and dignity of citizens, which can have a broad legal application</w:t>
      </w:r>
      <w:r w:rsidRPr="00A226D9">
        <w:rPr>
          <w:szCs w:val="24"/>
          <w:lang w:val="en-US"/>
        </w:rPr>
        <w:t xml:space="preserve">. </w:t>
      </w:r>
      <w:r w:rsidRPr="000844BA">
        <w:rPr>
          <w:szCs w:val="24"/>
          <w:lang w:val="en-US"/>
        </w:rPr>
        <w:t xml:space="preserve">While </w:t>
      </w:r>
      <w:r>
        <w:rPr>
          <w:szCs w:val="24"/>
          <w:lang w:val="en-US"/>
        </w:rPr>
        <w:t>the</w:t>
      </w:r>
      <w:r w:rsidRPr="000844BA">
        <w:rPr>
          <w:szCs w:val="24"/>
          <w:lang w:val="en-US"/>
        </w:rPr>
        <w:t xml:space="preserve"> </w:t>
      </w:r>
      <w:r>
        <w:rPr>
          <w:szCs w:val="24"/>
          <w:lang w:val="en-US"/>
        </w:rPr>
        <w:t>L</w:t>
      </w:r>
      <w:r w:rsidRPr="000844BA">
        <w:rPr>
          <w:szCs w:val="24"/>
          <w:lang w:val="en-US"/>
        </w:rPr>
        <w:t xml:space="preserve">aw has been seen as an improvement, it is widely thought that </w:t>
      </w:r>
      <w:r>
        <w:rPr>
          <w:szCs w:val="24"/>
          <w:lang w:val="en-US"/>
        </w:rPr>
        <w:t xml:space="preserve">it </w:t>
      </w:r>
      <w:r w:rsidRPr="000844BA">
        <w:rPr>
          <w:szCs w:val="24"/>
          <w:lang w:val="en-US"/>
        </w:rPr>
        <w:t>still does not meet accepted international standards</w:t>
      </w:r>
      <w:r>
        <w:rPr>
          <w:szCs w:val="24"/>
          <w:lang w:val="en-US"/>
        </w:rPr>
        <w:t xml:space="preserve"> and</w:t>
      </w:r>
      <w:r w:rsidRPr="000844BA">
        <w:rPr>
          <w:szCs w:val="24"/>
          <w:lang w:val="en-US"/>
        </w:rPr>
        <w:t xml:space="preserve"> that </w:t>
      </w:r>
      <w:r>
        <w:rPr>
          <w:szCs w:val="24"/>
          <w:lang w:val="en-US"/>
        </w:rPr>
        <w:t xml:space="preserve">it </w:t>
      </w:r>
      <w:r w:rsidRPr="000844BA">
        <w:rPr>
          <w:szCs w:val="24"/>
          <w:lang w:val="en-US"/>
        </w:rPr>
        <w:t>should be re</w:t>
      </w:r>
      <w:r>
        <w:rPr>
          <w:szCs w:val="24"/>
          <w:lang w:val="en-US"/>
        </w:rPr>
        <w:noBreakHyphen/>
      </w:r>
      <w:r w:rsidRPr="000844BA">
        <w:rPr>
          <w:szCs w:val="24"/>
          <w:lang w:val="en-US"/>
        </w:rPr>
        <w:t>examined and amended and its implementation reinforced.</w:t>
      </w:r>
      <w:r>
        <w:rPr>
          <w:szCs w:val="24"/>
          <w:lang w:val="en-US"/>
        </w:rPr>
        <w:t xml:space="preserve"> Likewise, article 11 prohibits the publication of information in the following cases: (a) information provided to a journalist on the condition of confidentiality; (b) information allowing the source of the information to be identified if the informant has stipulated that he or she should not be identified; (c) preliminary investigations and inquiry secrets, without the permission of the investigator, prosecutor or the person conducting the inquiry; (d) information about the identity of a minor accused of committing a crime, without his or her permission or without the permission of his or her legal representative. Moreover, under this article, a journalist may, by court ruling, be compelled to reveal his or her sources in order to: (a) protect human life; (b) prevent a serious crime; (c) protect a person accused of committing a serious crime. Lastly, it is interesting to note that the provisions of the Law on Mass Media are also applicable to Internet media companies, professionals and bloggers.</w:t>
      </w:r>
    </w:p>
    <w:p w:rsidR="00587E51" w:rsidRDefault="00587E51" w:rsidP="00587E51">
      <w:pPr>
        <w:spacing w:after="240"/>
        <w:rPr>
          <w:szCs w:val="24"/>
          <w:lang w:val="en-US"/>
        </w:rPr>
      </w:pPr>
      <w:r>
        <w:rPr>
          <w:szCs w:val="24"/>
          <w:lang w:val="en-US"/>
        </w:rPr>
        <w:t>17.</w:t>
      </w:r>
      <w:r>
        <w:rPr>
          <w:szCs w:val="24"/>
          <w:lang w:val="en-US"/>
        </w:rPr>
        <w:tab/>
        <w:t>The Statute</w:t>
      </w:r>
      <w:r w:rsidRPr="00052EA1">
        <w:rPr>
          <w:szCs w:val="24"/>
          <w:lang w:val="en-US"/>
        </w:rPr>
        <w:t xml:space="preserve"> on </w:t>
      </w:r>
      <w:r>
        <w:rPr>
          <w:szCs w:val="24"/>
          <w:lang w:val="en-US"/>
        </w:rPr>
        <w:t>Television</w:t>
      </w:r>
      <w:r w:rsidRPr="00052EA1">
        <w:rPr>
          <w:szCs w:val="24"/>
          <w:lang w:val="en-US"/>
        </w:rPr>
        <w:t xml:space="preserve"> and </w:t>
      </w:r>
      <w:r>
        <w:rPr>
          <w:szCs w:val="24"/>
          <w:lang w:val="en-US"/>
        </w:rPr>
        <w:t>R</w:t>
      </w:r>
      <w:r w:rsidRPr="00052EA1">
        <w:rPr>
          <w:szCs w:val="24"/>
          <w:lang w:val="en-US"/>
        </w:rPr>
        <w:t xml:space="preserve">adio </w:t>
      </w:r>
      <w:r>
        <w:rPr>
          <w:szCs w:val="24"/>
          <w:lang w:val="en-US"/>
        </w:rPr>
        <w:t>B</w:t>
      </w:r>
      <w:r w:rsidRPr="00052EA1">
        <w:rPr>
          <w:szCs w:val="24"/>
          <w:lang w:val="en-US"/>
        </w:rPr>
        <w:t xml:space="preserve">roadcasting was adopted </w:t>
      </w:r>
      <w:r>
        <w:rPr>
          <w:szCs w:val="24"/>
          <w:lang w:val="en-US"/>
        </w:rPr>
        <w:t>i</w:t>
      </w:r>
      <w:r w:rsidRPr="00052EA1">
        <w:rPr>
          <w:szCs w:val="24"/>
          <w:lang w:val="en-US"/>
        </w:rPr>
        <w:t xml:space="preserve">n June 2002 </w:t>
      </w:r>
      <w:r>
        <w:rPr>
          <w:szCs w:val="24"/>
          <w:lang w:val="en-US"/>
        </w:rPr>
        <w:t xml:space="preserve">with the aim of providing a framework for the activities of State, public service, municipal and private broadcasting. In article 9 of that law, general principles concerning the functioning of a public service broadcaster are laid down, a matter that will be dealt with in a subsequent law, as explained in another part of the present report. In October 2002, </w:t>
      </w:r>
      <w:r w:rsidRPr="00052EA1">
        <w:rPr>
          <w:szCs w:val="24"/>
          <w:lang w:val="en-US"/>
        </w:rPr>
        <w:t xml:space="preserve">President </w:t>
      </w:r>
      <w:r>
        <w:rPr>
          <w:szCs w:val="24"/>
          <w:lang w:val="en-US"/>
        </w:rPr>
        <w:t xml:space="preserve">Aliyev also </w:t>
      </w:r>
      <w:r w:rsidRPr="00052EA1">
        <w:rPr>
          <w:szCs w:val="24"/>
          <w:lang w:val="en-US"/>
        </w:rPr>
        <w:t xml:space="preserve">signed </w:t>
      </w:r>
      <w:r>
        <w:rPr>
          <w:szCs w:val="24"/>
          <w:lang w:val="en-US"/>
        </w:rPr>
        <w:t xml:space="preserve">a </w:t>
      </w:r>
      <w:r w:rsidRPr="00052EA1">
        <w:rPr>
          <w:szCs w:val="24"/>
          <w:lang w:val="en-US"/>
        </w:rPr>
        <w:t xml:space="preserve">decree on </w:t>
      </w:r>
      <w:r>
        <w:rPr>
          <w:szCs w:val="24"/>
          <w:lang w:val="en-US"/>
        </w:rPr>
        <w:t xml:space="preserve">the </w:t>
      </w:r>
      <w:r w:rsidRPr="00052EA1">
        <w:rPr>
          <w:szCs w:val="24"/>
          <w:lang w:val="en-US"/>
        </w:rPr>
        <w:t xml:space="preserve">creation of </w:t>
      </w:r>
      <w:r>
        <w:rPr>
          <w:szCs w:val="24"/>
          <w:lang w:val="en-US"/>
        </w:rPr>
        <w:t>a n</w:t>
      </w:r>
      <w:r w:rsidRPr="00052EA1">
        <w:rPr>
          <w:szCs w:val="24"/>
          <w:lang w:val="en-US"/>
        </w:rPr>
        <w:t xml:space="preserve">ational </w:t>
      </w:r>
      <w:r>
        <w:rPr>
          <w:szCs w:val="24"/>
          <w:lang w:val="en-US"/>
        </w:rPr>
        <w:t xml:space="preserve">television </w:t>
      </w:r>
      <w:r w:rsidRPr="00052EA1">
        <w:rPr>
          <w:szCs w:val="24"/>
          <w:lang w:val="en-US"/>
        </w:rPr>
        <w:t xml:space="preserve">and </w:t>
      </w:r>
      <w:r>
        <w:rPr>
          <w:szCs w:val="24"/>
          <w:lang w:val="en-US"/>
        </w:rPr>
        <w:t>r</w:t>
      </w:r>
      <w:r w:rsidRPr="00052EA1">
        <w:rPr>
          <w:szCs w:val="24"/>
          <w:lang w:val="en-US"/>
        </w:rPr>
        <w:t>adio</w:t>
      </w:r>
      <w:r>
        <w:rPr>
          <w:szCs w:val="24"/>
          <w:lang w:val="en-US"/>
        </w:rPr>
        <w:t xml:space="preserve"> c</w:t>
      </w:r>
      <w:r w:rsidRPr="00052EA1">
        <w:rPr>
          <w:szCs w:val="24"/>
          <w:lang w:val="en-US"/>
        </w:rPr>
        <w:t>ouncil</w:t>
      </w:r>
      <w:r>
        <w:rPr>
          <w:szCs w:val="24"/>
          <w:lang w:val="en-US"/>
        </w:rPr>
        <w:t xml:space="preserve">, a body </w:t>
      </w:r>
      <w:r w:rsidRPr="00052EA1">
        <w:rPr>
          <w:szCs w:val="24"/>
          <w:lang w:val="en-US"/>
        </w:rPr>
        <w:t>responsible for</w:t>
      </w:r>
      <w:r>
        <w:rPr>
          <w:szCs w:val="24"/>
          <w:lang w:val="en-US"/>
        </w:rPr>
        <w:t>, inter alia,</w:t>
      </w:r>
      <w:r w:rsidRPr="00052EA1">
        <w:rPr>
          <w:szCs w:val="24"/>
          <w:lang w:val="en-US"/>
        </w:rPr>
        <w:t xml:space="preserve"> </w:t>
      </w:r>
      <w:r>
        <w:rPr>
          <w:szCs w:val="24"/>
          <w:lang w:val="en-US"/>
        </w:rPr>
        <w:t xml:space="preserve">the issuance </w:t>
      </w:r>
      <w:r w:rsidRPr="00052EA1">
        <w:rPr>
          <w:szCs w:val="24"/>
          <w:lang w:val="en-US"/>
        </w:rPr>
        <w:t>of broad</w:t>
      </w:r>
      <w:r>
        <w:rPr>
          <w:szCs w:val="24"/>
          <w:lang w:val="en-US"/>
        </w:rPr>
        <w:t>casting licenc</w:t>
      </w:r>
      <w:r w:rsidRPr="00052EA1">
        <w:rPr>
          <w:szCs w:val="24"/>
          <w:lang w:val="en-US"/>
        </w:rPr>
        <w:t xml:space="preserve">es to </w:t>
      </w:r>
      <w:r>
        <w:rPr>
          <w:szCs w:val="24"/>
          <w:lang w:val="en-US"/>
        </w:rPr>
        <w:t>television</w:t>
      </w:r>
      <w:r w:rsidRPr="00052EA1">
        <w:rPr>
          <w:szCs w:val="24"/>
          <w:lang w:val="en-US"/>
        </w:rPr>
        <w:t xml:space="preserve"> and radio channels</w:t>
      </w:r>
      <w:r>
        <w:rPr>
          <w:szCs w:val="24"/>
          <w:lang w:val="en-US"/>
        </w:rPr>
        <w:t>,</w:t>
      </w:r>
      <w:r w:rsidRPr="00052EA1">
        <w:rPr>
          <w:szCs w:val="24"/>
          <w:lang w:val="en-US"/>
        </w:rPr>
        <w:t xml:space="preserve"> </w:t>
      </w:r>
      <w:r>
        <w:rPr>
          <w:szCs w:val="24"/>
          <w:lang w:val="en-US"/>
        </w:rPr>
        <w:t xml:space="preserve">the </w:t>
      </w:r>
      <w:r w:rsidRPr="00052EA1">
        <w:rPr>
          <w:szCs w:val="24"/>
          <w:lang w:val="en-US"/>
        </w:rPr>
        <w:t>monitoring of their activity</w:t>
      </w:r>
      <w:r>
        <w:rPr>
          <w:szCs w:val="24"/>
          <w:lang w:val="en-US"/>
        </w:rPr>
        <w:t xml:space="preserve"> and the protection of the interests of the audience</w:t>
      </w:r>
      <w:r w:rsidRPr="00052EA1">
        <w:rPr>
          <w:szCs w:val="24"/>
          <w:lang w:val="en-US"/>
        </w:rPr>
        <w:t>.</w:t>
      </w:r>
      <w:r>
        <w:rPr>
          <w:szCs w:val="24"/>
          <w:lang w:val="en-US"/>
        </w:rPr>
        <w:t xml:space="preserve"> Six </w:t>
      </w:r>
      <w:r w:rsidRPr="00052EA1">
        <w:rPr>
          <w:szCs w:val="24"/>
          <w:lang w:val="en-US"/>
        </w:rPr>
        <w:t xml:space="preserve">of </w:t>
      </w:r>
      <w:r>
        <w:rPr>
          <w:szCs w:val="24"/>
          <w:lang w:val="en-US"/>
        </w:rPr>
        <w:t>its nine</w:t>
      </w:r>
      <w:r w:rsidRPr="00052EA1">
        <w:rPr>
          <w:szCs w:val="24"/>
          <w:lang w:val="en-US"/>
        </w:rPr>
        <w:t xml:space="preserve"> members were </w:t>
      </w:r>
      <w:r>
        <w:rPr>
          <w:szCs w:val="24"/>
          <w:lang w:val="en-US"/>
        </w:rPr>
        <w:t xml:space="preserve">to be </w:t>
      </w:r>
      <w:r w:rsidRPr="00052EA1">
        <w:rPr>
          <w:szCs w:val="24"/>
          <w:lang w:val="en-US"/>
        </w:rPr>
        <w:t xml:space="preserve">appointed by </w:t>
      </w:r>
      <w:r>
        <w:rPr>
          <w:szCs w:val="24"/>
          <w:lang w:val="en-US"/>
        </w:rPr>
        <w:t xml:space="preserve">the </w:t>
      </w:r>
      <w:r w:rsidRPr="00052EA1">
        <w:rPr>
          <w:szCs w:val="24"/>
          <w:lang w:val="en-US"/>
        </w:rPr>
        <w:t>President of Azerbaijan.</w:t>
      </w:r>
    </w:p>
    <w:p w:rsidR="00587E51" w:rsidRPr="00AD24F1" w:rsidRDefault="00587E51" w:rsidP="00587E51">
      <w:pPr>
        <w:spacing w:after="240"/>
        <w:rPr>
          <w:color w:val="000000"/>
          <w:szCs w:val="24"/>
          <w:lang w:val="en-US"/>
        </w:rPr>
      </w:pPr>
      <w:r>
        <w:rPr>
          <w:color w:val="000000"/>
          <w:szCs w:val="24"/>
          <w:lang w:val="en-US"/>
        </w:rPr>
        <w:t>18.</w:t>
      </w:r>
      <w:r>
        <w:rPr>
          <w:color w:val="000000"/>
          <w:szCs w:val="24"/>
          <w:lang w:val="en-US"/>
        </w:rPr>
        <w:tab/>
      </w:r>
      <w:r w:rsidRPr="00AD24F1">
        <w:rPr>
          <w:color w:val="000000"/>
          <w:szCs w:val="24"/>
          <w:lang w:val="en-US"/>
        </w:rPr>
        <w:t>On 24</w:t>
      </w:r>
      <w:r>
        <w:rPr>
          <w:color w:val="000000"/>
          <w:szCs w:val="24"/>
          <w:lang w:val="en-US"/>
        </w:rPr>
        <w:t xml:space="preserve"> </w:t>
      </w:r>
      <w:r w:rsidRPr="00AD24F1">
        <w:rPr>
          <w:color w:val="000000"/>
          <w:szCs w:val="24"/>
          <w:lang w:val="en-US"/>
        </w:rPr>
        <w:t xml:space="preserve">August </w:t>
      </w:r>
      <w:r>
        <w:rPr>
          <w:color w:val="000000"/>
          <w:szCs w:val="24"/>
          <w:lang w:val="en-US"/>
        </w:rPr>
        <w:t>2002</w:t>
      </w:r>
      <w:r w:rsidRPr="00AD24F1">
        <w:rPr>
          <w:color w:val="000000"/>
          <w:szCs w:val="24"/>
          <w:lang w:val="en-US"/>
        </w:rPr>
        <w:t xml:space="preserve">, </w:t>
      </w:r>
      <w:r>
        <w:rPr>
          <w:color w:val="000000"/>
          <w:szCs w:val="24"/>
          <w:lang w:val="en-US"/>
        </w:rPr>
        <w:t>an attempt was made to amend</w:t>
      </w:r>
      <w:r w:rsidRPr="00AD24F1">
        <w:rPr>
          <w:color w:val="000000"/>
          <w:szCs w:val="24"/>
          <w:lang w:val="en-US"/>
        </w:rPr>
        <w:t>, by Presidential Decree, the 1998 Law on State Secrets</w:t>
      </w:r>
      <w:r>
        <w:rPr>
          <w:color w:val="000000"/>
          <w:szCs w:val="24"/>
          <w:lang w:val="en-US"/>
        </w:rPr>
        <w:t>, in order</w:t>
      </w:r>
      <w:r w:rsidRPr="00AD24F1">
        <w:rPr>
          <w:color w:val="000000"/>
          <w:szCs w:val="24"/>
          <w:lang w:val="en-US"/>
        </w:rPr>
        <w:t xml:space="preserve"> </w:t>
      </w:r>
      <w:r>
        <w:rPr>
          <w:color w:val="000000"/>
          <w:szCs w:val="24"/>
          <w:lang w:val="en-US"/>
        </w:rPr>
        <w:t xml:space="preserve">to </w:t>
      </w:r>
      <w:r w:rsidRPr="00AD24F1">
        <w:rPr>
          <w:color w:val="000000"/>
          <w:szCs w:val="24"/>
          <w:lang w:val="en-US"/>
        </w:rPr>
        <w:t xml:space="preserve">strengthen provisions requiring journalists to submit articles </w:t>
      </w:r>
      <w:r>
        <w:rPr>
          <w:color w:val="000000"/>
          <w:szCs w:val="24"/>
          <w:lang w:val="en-US"/>
        </w:rPr>
        <w:t xml:space="preserve">containing information </w:t>
      </w:r>
      <w:r w:rsidRPr="00AD24F1">
        <w:rPr>
          <w:color w:val="000000"/>
          <w:szCs w:val="24"/>
          <w:lang w:val="en-US"/>
        </w:rPr>
        <w:t xml:space="preserve">on </w:t>
      </w:r>
      <w:r>
        <w:rPr>
          <w:color w:val="000000"/>
          <w:szCs w:val="24"/>
          <w:lang w:val="en-US"/>
        </w:rPr>
        <w:t>S</w:t>
      </w:r>
      <w:r w:rsidRPr="00AD24F1">
        <w:rPr>
          <w:color w:val="000000"/>
          <w:szCs w:val="24"/>
          <w:lang w:val="en-US"/>
        </w:rPr>
        <w:t xml:space="preserve">tate secrets to a commission for review prior to publication, and </w:t>
      </w:r>
      <w:r>
        <w:rPr>
          <w:color w:val="000000"/>
          <w:szCs w:val="24"/>
          <w:lang w:val="en-US"/>
        </w:rPr>
        <w:br w:type="page"/>
      </w:r>
      <w:r w:rsidRPr="00AD24F1">
        <w:rPr>
          <w:color w:val="000000"/>
          <w:szCs w:val="24"/>
          <w:lang w:val="en-US"/>
        </w:rPr>
        <w:t xml:space="preserve">requiring them to disclose their sources in such cases. Journalists protested and foreign embassies and international organizations also expressed concerns. In September </w:t>
      </w:r>
      <w:r>
        <w:rPr>
          <w:color w:val="000000"/>
          <w:szCs w:val="24"/>
          <w:lang w:val="en-US"/>
        </w:rPr>
        <w:t xml:space="preserve">2002, </w:t>
      </w:r>
      <w:r w:rsidRPr="00AD24F1">
        <w:rPr>
          <w:color w:val="000000"/>
          <w:szCs w:val="24"/>
          <w:lang w:val="en-US"/>
        </w:rPr>
        <w:t>the Government amended the law so that it no longer required journalists to reveal their sources.</w:t>
      </w:r>
      <w:r>
        <w:rPr>
          <w:rStyle w:val="FootnoteReference"/>
          <w:color w:val="000000"/>
          <w:szCs w:val="24"/>
          <w:lang w:val="en-US"/>
        </w:rPr>
        <w:footnoteReference w:id="2"/>
      </w:r>
    </w:p>
    <w:p w:rsidR="00587E51" w:rsidRDefault="00587E51" w:rsidP="00587E51">
      <w:pPr>
        <w:spacing w:after="240"/>
        <w:rPr>
          <w:szCs w:val="24"/>
          <w:lang w:val="en-US"/>
        </w:rPr>
      </w:pPr>
      <w:r>
        <w:rPr>
          <w:szCs w:val="24"/>
          <w:lang w:val="en-US"/>
        </w:rPr>
        <w:t>19.</w:t>
      </w:r>
      <w:r>
        <w:rPr>
          <w:szCs w:val="24"/>
          <w:lang w:val="en-US"/>
        </w:rPr>
        <w:tab/>
        <w:t>The Law on Public Television and Radio Broadcasting was adopted by the Parliament on 11 September 2004 and endorsed by the President on 29 September. The Government informed the Special Rapporteur that a number of international experts, including representatives of OSCE, the Council of Europe and local organizations, participated in its drafting. The Government further emphasized that according to findings of a monitoring study conducted by the British Broadcasting Council, public television was in line with the relevant international standards, particularly the principles of transparency and independence.</w:t>
      </w:r>
    </w:p>
    <w:p w:rsidR="00587E51" w:rsidRPr="009D14B8" w:rsidRDefault="00587E51" w:rsidP="00587E51">
      <w:pPr>
        <w:spacing w:after="240"/>
        <w:rPr>
          <w:szCs w:val="24"/>
          <w:lang w:val="en-US"/>
        </w:rPr>
      </w:pPr>
      <w:r>
        <w:rPr>
          <w:szCs w:val="24"/>
          <w:lang w:val="en-US"/>
        </w:rPr>
        <w:t>20.</w:t>
      </w:r>
      <w:r>
        <w:rPr>
          <w:szCs w:val="24"/>
          <w:lang w:val="en-US"/>
        </w:rPr>
        <w:tab/>
        <w:t>The Law on Public Television and Radio Broadcasting was widely criticized by various interlocutors of the Special Rapporteur with regard to the creation of an independent public service and the control the Government could in principle exercise over it. In particular, the law was criticized for failing to create a clear mechanism for</w:t>
      </w:r>
      <w:r w:rsidRPr="009D14B8">
        <w:rPr>
          <w:szCs w:val="24"/>
          <w:lang w:val="en-US"/>
        </w:rPr>
        <w:t xml:space="preserve"> the transformation of </w:t>
      </w:r>
      <w:r>
        <w:rPr>
          <w:szCs w:val="24"/>
          <w:lang w:val="en-US"/>
        </w:rPr>
        <w:t xml:space="preserve">a </w:t>
      </w:r>
      <w:r w:rsidRPr="009D14B8">
        <w:rPr>
          <w:szCs w:val="24"/>
          <w:lang w:val="en-US"/>
        </w:rPr>
        <w:t>State into public service broadcaste</w:t>
      </w:r>
      <w:r>
        <w:rPr>
          <w:szCs w:val="24"/>
          <w:lang w:val="en-US"/>
        </w:rPr>
        <w:t>r and hampering, in article 21, the independence of the Broadcasting Council, as its appointment would fall under the President’s prerogatives. Furthermore, the law did not specify who would actually govern the public broadcaster, given that the role of Director General of the management board appears severely diminished by the provisions contained in article 25.3. Article 29 also raised much controversy, as it states that the legal supervision of activities of the public broadcaster are to be exercised by the relevant State authority, which can be interpreted in various ways, including political interference.</w:t>
      </w:r>
    </w:p>
    <w:p w:rsidR="00587E51" w:rsidRDefault="00587E51" w:rsidP="00587E51">
      <w:pPr>
        <w:adjustRightInd w:val="0"/>
        <w:snapToGrid w:val="0"/>
        <w:spacing w:after="240"/>
        <w:rPr>
          <w:snapToGrid w:val="0"/>
        </w:rPr>
      </w:pPr>
      <w:r>
        <w:rPr>
          <w:lang w:val="en-US"/>
        </w:rPr>
        <w:t>21.</w:t>
      </w:r>
      <w:r>
        <w:rPr>
          <w:lang w:val="en-US"/>
        </w:rPr>
        <w:tab/>
        <w:t xml:space="preserve">Through the Law on the Acquisition of Information, adopted in 2005, a citizen can have access to or demand information from governmental bodies. Article 40 of the law defines a classification period for official and personal information, respectively of 5 and 75 years. Freedom of information is further regulated under article 3.6 of the Constitutional Law on Regulating the Exercise of Human Rights and Freedoms, which requires the intervention of Parliament with an appropriate legislative mechanism. In particular, article 284 of the </w:t>
      </w:r>
      <w:r w:rsidRPr="00A21D99">
        <w:rPr>
          <w:snapToGrid w:val="0"/>
        </w:rPr>
        <w:t xml:space="preserve">Criminal Code envisages criminal sanctions for the </w:t>
      </w:r>
      <w:r>
        <w:rPr>
          <w:snapToGrid w:val="0"/>
        </w:rPr>
        <w:t>disclosure</w:t>
      </w:r>
      <w:r w:rsidRPr="00A21D99">
        <w:rPr>
          <w:snapToGrid w:val="0"/>
        </w:rPr>
        <w:t xml:space="preserve"> of </w:t>
      </w:r>
      <w:r>
        <w:rPr>
          <w:snapToGrid w:val="0"/>
        </w:rPr>
        <w:t>S</w:t>
      </w:r>
      <w:r w:rsidRPr="00A21D99">
        <w:rPr>
          <w:snapToGrid w:val="0"/>
        </w:rPr>
        <w:t>tate secrets</w:t>
      </w:r>
      <w:r>
        <w:rPr>
          <w:snapToGrid w:val="0"/>
        </w:rPr>
        <w:t>, while a</w:t>
      </w:r>
      <w:r w:rsidRPr="00A21D99">
        <w:rPr>
          <w:snapToGrid w:val="0"/>
        </w:rPr>
        <w:t>rticle</w:t>
      </w:r>
      <w:r>
        <w:rPr>
          <w:snapToGrid w:val="0"/>
        </w:rPr>
        <w:t> </w:t>
      </w:r>
      <w:r w:rsidRPr="00A21D99">
        <w:rPr>
          <w:snapToGrid w:val="0"/>
        </w:rPr>
        <w:t xml:space="preserve">189.0.1 of the Code of Administrative Offences provides for sanctions on journalists for disclosing information, such as </w:t>
      </w:r>
      <w:r>
        <w:rPr>
          <w:snapToGrid w:val="0"/>
        </w:rPr>
        <w:t>S</w:t>
      </w:r>
      <w:r w:rsidRPr="00A21D99">
        <w:rPr>
          <w:snapToGrid w:val="0"/>
        </w:rPr>
        <w:t xml:space="preserve">tate secrets, information about private life and sensitive commercial information, if </w:t>
      </w:r>
      <w:r>
        <w:rPr>
          <w:snapToGrid w:val="0"/>
        </w:rPr>
        <w:t>such disclosure</w:t>
      </w:r>
      <w:r w:rsidRPr="00A21D99">
        <w:rPr>
          <w:snapToGrid w:val="0"/>
        </w:rPr>
        <w:t xml:space="preserve"> is prohibited by law.</w:t>
      </w:r>
    </w:p>
    <w:p w:rsidR="00587E51" w:rsidRPr="00A21D99" w:rsidRDefault="00587E51" w:rsidP="00587E51">
      <w:pPr>
        <w:adjustRightInd w:val="0"/>
        <w:snapToGrid w:val="0"/>
        <w:spacing w:after="240"/>
        <w:rPr>
          <w:snapToGrid w:val="0"/>
        </w:rPr>
      </w:pPr>
      <w:r>
        <w:rPr>
          <w:snapToGrid w:val="0"/>
        </w:rPr>
        <w:t>22.</w:t>
      </w:r>
      <w:r>
        <w:rPr>
          <w:snapToGrid w:val="0"/>
        </w:rPr>
        <w:tab/>
      </w:r>
      <w:r w:rsidRPr="00A21D99">
        <w:rPr>
          <w:snapToGrid w:val="0"/>
        </w:rPr>
        <w:t>The Law on the Acquisition of Information</w:t>
      </w:r>
      <w:r>
        <w:rPr>
          <w:snapToGrid w:val="0"/>
        </w:rPr>
        <w:t>,</w:t>
      </w:r>
      <w:r w:rsidRPr="00896302">
        <w:rPr>
          <w:snapToGrid w:val="0"/>
        </w:rPr>
        <w:t xml:space="preserve"> </w:t>
      </w:r>
      <w:r w:rsidRPr="00A21D99">
        <w:rPr>
          <w:snapToGrid w:val="0"/>
        </w:rPr>
        <w:t>adopted in 1998</w:t>
      </w:r>
      <w:r>
        <w:rPr>
          <w:snapToGrid w:val="0"/>
        </w:rPr>
        <w:t>,</w:t>
      </w:r>
      <w:r w:rsidRPr="00A21D99">
        <w:rPr>
          <w:snapToGrid w:val="0"/>
        </w:rPr>
        <w:t xml:space="preserve"> seems to widen the scope of the Law on Information, Informat</w:t>
      </w:r>
      <w:r>
        <w:rPr>
          <w:snapToGrid w:val="0"/>
        </w:rPr>
        <w:t>ion Technology</w:t>
      </w:r>
      <w:r w:rsidRPr="00A21D99">
        <w:rPr>
          <w:snapToGrid w:val="0"/>
        </w:rPr>
        <w:t xml:space="preserve"> and Protection of Information</w:t>
      </w:r>
      <w:r>
        <w:rPr>
          <w:snapToGrid w:val="0"/>
        </w:rPr>
        <w:t>. The Law could</w:t>
      </w:r>
      <w:r w:rsidRPr="00A21D99">
        <w:rPr>
          <w:snapToGrid w:val="0"/>
        </w:rPr>
        <w:t xml:space="preserve"> be considered a first, raw attempt at legislating </w:t>
      </w:r>
      <w:r>
        <w:rPr>
          <w:snapToGrid w:val="0"/>
        </w:rPr>
        <w:t>on</w:t>
      </w:r>
      <w:r w:rsidRPr="00A21D99">
        <w:rPr>
          <w:snapToGrid w:val="0"/>
        </w:rPr>
        <w:t xml:space="preserve"> the quick progress of an information society based on new technological tools.</w:t>
      </w:r>
    </w:p>
    <w:p w:rsidR="00587E51" w:rsidRPr="00A21D99" w:rsidRDefault="00587E51" w:rsidP="00587E51">
      <w:pPr>
        <w:adjustRightInd w:val="0"/>
        <w:snapToGrid w:val="0"/>
        <w:spacing w:after="240"/>
        <w:rPr>
          <w:snapToGrid w:val="0"/>
        </w:rPr>
      </w:pPr>
      <w:r>
        <w:rPr>
          <w:snapToGrid w:val="0"/>
        </w:rPr>
        <w:t>23.</w:t>
      </w:r>
      <w:r>
        <w:rPr>
          <w:snapToGrid w:val="0"/>
        </w:rPr>
        <w:tab/>
      </w:r>
      <w:r w:rsidRPr="00A21D99">
        <w:rPr>
          <w:snapToGrid w:val="0"/>
        </w:rPr>
        <w:t xml:space="preserve">The Office of </w:t>
      </w:r>
      <w:r>
        <w:rPr>
          <w:snapToGrid w:val="0"/>
        </w:rPr>
        <w:t xml:space="preserve">the </w:t>
      </w:r>
      <w:r w:rsidRPr="00A21D99">
        <w:rPr>
          <w:snapToGrid w:val="0"/>
        </w:rPr>
        <w:t xml:space="preserve">Human Rights Commissioner (ombudsperson) of Azerbaijan </w:t>
      </w:r>
      <w:r>
        <w:rPr>
          <w:snapToGrid w:val="0"/>
        </w:rPr>
        <w:t>was</w:t>
      </w:r>
      <w:r w:rsidRPr="00A21D99">
        <w:rPr>
          <w:snapToGrid w:val="0"/>
        </w:rPr>
        <w:t xml:space="preserve"> established in 2001. According to </w:t>
      </w:r>
      <w:r>
        <w:rPr>
          <w:snapToGrid w:val="0"/>
        </w:rPr>
        <w:t>a</w:t>
      </w:r>
      <w:r w:rsidRPr="00A21D99">
        <w:rPr>
          <w:snapToGrid w:val="0"/>
        </w:rPr>
        <w:t xml:space="preserve">rticle 2.1 of the Constitutional Law of 28 December 2001 establishing </w:t>
      </w:r>
      <w:r>
        <w:rPr>
          <w:snapToGrid w:val="0"/>
        </w:rPr>
        <w:t>that O</w:t>
      </w:r>
      <w:r w:rsidRPr="00A21D99">
        <w:rPr>
          <w:snapToGrid w:val="0"/>
        </w:rPr>
        <w:t xml:space="preserve">ffice, the Commissioner </w:t>
      </w:r>
      <w:r>
        <w:rPr>
          <w:snapToGrid w:val="0"/>
        </w:rPr>
        <w:t>is to</w:t>
      </w:r>
      <w:r w:rsidRPr="00A21D99">
        <w:rPr>
          <w:snapToGrid w:val="0"/>
        </w:rPr>
        <w:t xml:space="preserve"> be elected by </w:t>
      </w:r>
      <w:r>
        <w:rPr>
          <w:snapToGrid w:val="0"/>
        </w:rPr>
        <w:t xml:space="preserve">an </w:t>
      </w:r>
      <w:r w:rsidRPr="00A21D99">
        <w:rPr>
          <w:snapToGrid w:val="0"/>
        </w:rPr>
        <w:t>83</w:t>
      </w:r>
      <w:r>
        <w:rPr>
          <w:snapToGrid w:val="0"/>
        </w:rPr>
        <w:noBreakHyphen/>
        <w:t>vote</w:t>
      </w:r>
      <w:r w:rsidRPr="00A21D99">
        <w:rPr>
          <w:snapToGrid w:val="0"/>
        </w:rPr>
        <w:t xml:space="preserve"> majority of the 125</w:t>
      </w:r>
      <w:r>
        <w:rPr>
          <w:snapToGrid w:val="0"/>
        </w:rPr>
        <w:noBreakHyphen/>
      </w:r>
      <w:r w:rsidRPr="00A21D99">
        <w:rPr>
          <w:snapToGrid w:val="0"/>
        </w:rPr>
        <w:t>member Parliament</w:t>
      </w:r>
      <w:r>
        <w:rPr>
          <w:snapToGrid w:val="0"/>
        </w:rPr>
        <w:t xml:space="preserve"> (</w:t>
      </w:r>
      <w:r w:rsidRPr="00A21D99">
        <w:rPr>
          <w:snapToGrid w:val="0"/>
        </w:rPr>
        <w:t>Milli Mejlis</w:t>
      </w:r>
      <w:r>
        <w:rPr>
          <w:snapToGrid w:val="0"/>
        </w:rPr>
        <w:t>)</w:t>
      </w:r>
      <w:r w:rsidRPr="00A21D99">
        <w:rPr>
          <w:snapToGrid w:val="0"/>
        </w:rPr>
        <w:t xml:space="preserve"> from three candidates nominated by the President of the </w:t>
      </w:r>
      <w:r>
        <w:rPr>
          <w:snapToGrid w:val="0"/>
        </w:rPr>
        <w:br w:type="page"/>
      </w:r>
      <w:r w:rsidRPr="00A21D99">
        <w:rPr>
          <w:snapToGrid w:val="0"/>
        </w:rPr>
        <w:t>Republic</w:t>
      </w:r>
      <w:r>
        <w:rPr>
          <w:snapToGrid w:val="0"/>
        </w:rPr>
        <w:t xml:space="preserve">. The elected commissioner, who has </w:t>
      </w:r>
      <w:r w:rsidRPr="00A21D99">
        <w:rPr>
          <w:snapToGrid w:val="0"/>
        </w:rPr>
        <w:t>a non</w:t>
      </w:r>
      <w:r>
        <w:rPr>
          <w:snapToGrid w:val="0"/>
        </w:rPr>
        <w:noBreakHyphen/>
      </w:r>
      <w:r w:rsidRPr="00A21D99">
        <w:rPr>
          <w:snapToGrid w:val="0"/>
        </w:rPr>
        <w:t>renewable mandate of seven years</w:t>
      </w:r>
      <w:r>
        <w:rPr>
          <w:snapToGrid w:val="0"/>
        </w:rPr>
        <w:t>,</w:t>
      </w:r>
      <w:r w:rsidRPr="00A21D99">
        <w:rPr>
          <w:snapToGrid w:val="0"/>
        </w:rPr>
        <w:t xml:space="preserve"> hold</w:t>
      </w:r>
      <w:r>
        <w:rPr>
          <w:snapToGrid w:val="0"/>
        </w:rPr>
        <w:t xml:space="preserve">s ample powers and prerogatives </w:t>
      </w:r>
      <w:r>
        <w:rPr>
          <w:snapToGrid w:val="0"/>
        </w:rPr>
        <w:noBreakHyphen/>
        <w:t xml:space="preserve"> </w:t>
      </w:r>
      <w:r w:rsidRPr="00A21D99">
        <w:rPr>
          <w:snapToGrid w:val="0"/>
        </w:rPr>
        <w:t xml:space="preserve">with the </w:t>
      </w:r>
      <w:r>
        <w:rPr>
          <w:snapToGrid w:val="0"/>
        </w:rPr>
        <w:t>exception</w:t>
      </w:r>
      <w:r w:rsidRPr="00A21D99">
        <w:rPr>
          <w:snapToGrid w:val="0"/>
        </w:rPr>
        <w:t xml:space="preserve"> of investigations </w:t>
      </w:r>
      <w:r>
        <w:rPr>
          <w:snapToGrid w:val="0"/>
        </w:rPr>
        <w:t>into</w:t>
      </w:r>
      <w:r w:rsidRPr="00A21D99">
        <w:rPr>
          <w:snapToGrid w:val="0"/>
        </w:rPr>
        <w:t xml:space="preserve"> the executive, the legislative and the judicial authorities</w:t>
      </w:r>
      <w:r>
        <w:rPr>
          <w:snapToGrid w:val="0"/>
        </w:rPr>
        <w:t xml:space="preserve"> </w:t>
      </w:r>
      <w:r>
        <w:rPr>
          <w:snapToGrid w:val="0"/>
        </w:rPr>
        <w:noBreakHyphen/>
      </w:r>
      <w:r w:rsidRPr="00A21D99">
        <w:rPr>
          <w:snapToGrid w:val="0"/>
        </w:rPr>
        <w:t xml:space="preserve"> especially in the submission of motions </w:t>
      </w:r>
      <w:r>
        <w:rPr>
          <w:snapToGrid w:val="0"/>
        </w:rPr>
        <w:t>for</w:t>
      </w:r>
      <w:r w:rsidRPr="00A21D99">
        <w:rPr>
          <w:snapToGrid w:val="0"/>
        </w:rPr>
        <w:t xml:space="preserve"> pardon and amnesty, and in examining complaints </w:t>
      </w:r>
      <w:r>
        <w:rPr>
          <w:snapToGrid w:val="0"/>
        </w:rPr>
        <w:t>concerning</w:t>
      </w:r>
      <w:r w:rsidRPr="00A21D99">
        <w:rPr>
          <w:snapToGrid w:val="0"/>
        </w:rPr>
        <w:t xml:space="preserve"> the administration of justice.</w:t>
      </w:r>
      <w:r>
        <w:rPr>
          <w:snapToGrid w:val="0"/>
        </w:rPr>
        <w:t xml:space="preserve"> </w:t>
      </w:r>
    </w:p>
    <w:p w:rsidR="00587E51" w:rsidRPr="00A21D99" w:rsidRDefault="00587E51" w:rsidP="00587E51">
      <w:pPr>
        <w:adjustRightInd w:val="0"/>
        <w:snapToGrid w:val="0"/>
        <w:spacing w:after="240"/>
        <w:rPr>
          <w:snapToGrid w:val="0"/>
        </w:rPr>
      </w:pPr>
      <w:r>
        <w:rPr>
          <w:snapToGrid w:val="0"/>
        </w:rPr>
        <w:t>24.</w:t>
      </w:r>
      <w:r>
        <w:rPr>
          <w:snapToGrid w:val="0"/>
        </w:rPr>
        <w:tab/>
      </w:r>
      <w:r w:rsidRPr="00A21D99">
        <w:rPr>
          <w:snapToGrid w:val="0"/>
        </w:rPr>
        <w:t>Elmir</w:t>
      </w:r>
      <w:r>
        <w:rPr>
          <w:snapToGrid w:val="0"/>
        </w:rPr>
        <w:t xml:space="preserve">a Suleimanova, who was elected </w:t>
      </w:r>
      <w:r w:rsidRPr="00A21D99">
        <w:rPr>
          <w:snapToGrid w:val="0"/>
        </w:rPr>
        <w:t xml:space="preserve">first commissioner in July 2002, stated that her Office was focusing on legislative reforms </w:t>
      </w:r>
      <w:r>
        <w:rPr>
          <w:snapToGrid w:val="0"/>
        </w:rPr>
        <w:t xml:space="preserve">of </w:t>
      </w:r>
      <w:r w:rsidRPr="00A21D99">
        <w:rPr>
          <w:snapToGrid w:val="0"/>
        </w:rPr>
        <w:t xml:space="preserve">economic, social and cultural rights, and on compliance of national legislation with international standards in the framework of a national plan on human rights. The Office, within its ample mandate, also possesses a system of complaints, in accordance </w:t>
      </w:r>
      <w:r>
        <w:rPr>
          <w:snapToGrid w:val="0"/>
        </w:rPr>
        <w:t>with</w:t>
      </w:r>
      <w:r w:rsidRPr="00A21D99">
        <w:rPr>
          <w:snapToGrid w:val="0"/>
        </w:rPr>
        <w:t xml:space="preserve"> the relevant provisions of the Constitutional Law, </w:t>
      </w:r>
      <w:r>
        <w:rPr>
          <w:snapToGrid w:val="0"/>
        </w:rPr>
        <w:t>that</w:t>
      </w:r>
      <w:r w:rsidRPr="00A21D99">
        <w:rPr>
          <w:snapToGrid w:val="0"/>
        </w:rPr>
        <w:t xml:space="preserve"> deals with cases submitted by various categori</w:t>
      </w:r>
      <w:r>
        <w:rPr>
          <w:snapToGrid w:val="0"/>
        </w:rPr>
        <w:t>es of complainants, from asylum</w:t>
      </w:r>
      <w:r>
        <w:rPr>
          <w:snapToGrid w:val="0"/>
        </w:rPr>
        <w:noBreakHyphen/>
      </w:r>
      <w:r w:rsidRPr="00A21D99">
        <w:rPr>
          <w:snapToGrid w:val="0"/>
        </w:rPr>
        <w:t xml:space="preserve">seekers to media professionals. Her </w:t>
      </w:r>
      <w:r>
        <w:rPr>
          <w:snapToGrid w:val="0"/>
        </w:rPr>
        <w:t>O</w:t>
      </w:r>
      <w:r w:rsidRPr="00A21D99">
        <w:rPr>
          <w:snapToGrid w:val="0"/>
        </w:rPr>
        <w:t xml:space="preserve">ffice, Ms. Suleimanova added, </w:t>
      </w:r>
      <w:r>
        <w:rPr>
          <w:snapToGrid w:val="0"/>
        </w:rPr>
        <w:t>had</w:t>
      </w:r>
      <w:r w:rsidRPr="00A21D99">
        <w:rPr>
          <w:snapToGrid w:val="0"/>
        </w:rPr>
        <w:t xml:space="preserve"> been campaigning</w:t>
      </w:r>
      <w:r>
        <w:rPr>
          <w:snapToGrid w:val="0"/>
        </w:rPr>
        <w:t xml:space="preserve">, </w:t>
      </w:r>
      <w:r w:rsidRPr="00A21D99">
        <w:rPr>
          <w:snapToGrid w:val="0"/>
        </w:rPr>
        <w:t xml:space="preserve">in partnership with its </w:t>
      </w:r>
      <w:r>
        <w:rPr>
          <w:snapToGrid w:val="0"/>
        </w:rPr>
        <w:t>main</w:t>
      </w:r>
      <w:r w:rsidRPr="00A21D99">
        <w:rPr>
          <w:snapToGrid w:val="0"/>
        </w:rPr>
        <w:t xml:space="preserve"> counterpart, the Ministry of </w:t>
      </w:r>
      <w:r>
        <w:rPr>
          <w:snapToGrid w:val="0"/>
        </w:rPr>
        <w:t>Internal Affairs,</w:t>
      </w:r>
      <w:r w:rsidRPr="00A21D99">
        <w:rPr>
          <w:snapToGrid w:val="0"/>
        </w:rPr>
        <w:t xml:space="preserve"> against daily violence, including violent behaviour of law enforcement officials.</w:t>
      </w:r>
      <w:r>
        <w:rPr>
          <w:snapToGrid w:val="0"/>
        </w:rPr>
        <w:t xml:space="preserve"> </w:t>
      </w:r>
    </w:p>
    <w:p w:rsidR="00587E51" w:rsidRPr="00A21D99" w:rsidRDefault="00587E51" w:rsidP="00587E51">
      <w:pPr>
        <w:adjustRightInd w:val="0"/>
        <w:snapToGrid w:val="0"/>
        <w:spacing w:after="240"/>
        <w:rPr>
          <w:snapToGrid w:val="0"/>
        </w:rPr>
      </w:pPr>
      <w:r>
        <w:rPr>
          <w:snapToGrid w:val="0"/>
        </w:rPr>
        <w:t>25.</w:t>
      </w:r>
      <w:r>
        <w:rPr>
          <w:snapToGrid w:val="0"/>
        </w:rPr>
        <w:tab/>
      </w:r>
      <w:r w:rsidRPr="00A21D99">
        <w:rPr>
          <w:snapToGrid w:val="0"/>
        </w:rPr>
        <w:t>In November 2001</w:t>
      </w:r>
      <w:r>
        <w:rPr>
          <w:snapToGrid w:val="0"/>
        </w:rPr>
        <w:t xml:space="preserve">, </w:t>
      </w:r>
      <w:r w:rsidRPr="00A21D99">
        <w:rPr>
          <w:snapToGrid w:val="0"/>
        </w:rPr>
        <w:t xml:space="preserve">when examining </w:t>
      </w:r>
      <w:r>
        <w:rPr>
          <w:snapToGrid w:val="0"/>
        </w:rPr>
        <w:t>the</w:t>
      </w:r>
      <w:r w:rsidRPr="00A21D99">
        <w:rPr>
          <w:snapToGrid w:val="0"/>
        </w:rPr>
        <w:t xml:space="preserve"> second report </w:t>
      </w:r>
      <w:r>
        <w:rPr>
          <w:snapToGrid w:val="0"/>
        </w:rPr>
        <w:t xml:space="preserve">of </w:t>
      </w:r>
      <w:r w:rsidRPr="00A21D99">
        <w:rPr>
          <w:snapToGrid w:val="0"/>
        </w:rPr>
        <w:t>Azerbaijan on its implementation of the International Covenant on Civil and Political Rights, the United Nations Human Rights Committee</w:t>
      </w:r>
      <w:r>
        <w:rPr>
          <w:snapToGrid w:val="0"/>
        </w:rPr>
        <w:t>,</w:t>
      </w:r>
      <w:r w:rsidRPr="00A21D99">
        <w:rPr>
          <w:snapToGrid w:val="0"/>
        </w:rPr>
        <w:t xml:space="preserve"> in its concluding observations</w:t>
      </w:r>
      <w:r>
        <w:rPr>
          <w:snapToGrid w:val="0"/>
        </w:rPr>
        <w:t>,</w:t>
      </w:r>
      <w:r w:rsidRPr="00A21D99">
        <w:rPr>
          <w:snapToGrid w:val="0"/>
        </w:rPr>
        <w:t xml:space="preserve"> expressed its concern at reported obstacles imposed on the registration and free operation of non</w:t>
      </w:r>
      <w:r>
        <w:rPr>
          <w:snapToGrid w:val="0"/>
        </w:rPr>
        <w:noBreakHyphen/>
      </w:r>
      <w:r w:rsidRPr="00A21D99">
        <w:rPr>
          <w:snapToGrid w:val="0"/>
        </w:rPr>
        <w:t xml:space="preserve">governmental human rights organizations and political parties. The Committee urged the State party to take all necessary steps to </w:t>
      </w:r>
      <w:r>
        <w:rPr>
          <w:snapToGrid w:val="0"/>
        </w:rPr>
        <w:t xml:space="preserve">allow </w:t>
      </w:r>
      <w:r w:rsidRPr="00A21D99">
        <w:rPr>
          <w:snapToGrid w:val="0"/>
        </w:rPr>
        <w:t>national non</w:t>
      </w:r>
      <w:r>
        <w:rPr>
          <w:snapToGrid w:val="0"/>
        </w:rPr>
        <w:noBreakHyphen/>
      </w:r>
      <w:r w:rsidRPr="00A21D99">
        <w:rPr>
          <w:snapToGrid w:val="0"/>
        </w:rPr>
        <w:t xml:space="preserve">governmental organizations to function without hindrance. </w:t>
      </w:r>
      <w:r w:rsidRPr="00A21D99">
        <w:rPr>
          <w:bCs/>
          <w:snapToGrid w:val="0"/>
        </w:rPr>
        <w:t>With regard to political parties, the Committee urge</w:t>
      </w:r>
      <w:r>
        <w:rPr>
          <w:bCs/>
          <w:snapToGrid w:val="0"/>
        </w:rPr>
        <w:t>d</w:t>
      </w:r>
      <w:r w:rsidRPr="00A21D99">
        <w:rPr>
          <w:bCs/>
          <w:snapToGrid w:val="0"/>
        </w:rPr>
        <w:t xml:space="preserve"> the State party to take all necessary measures to ensure that registration </w:t>
      </w:r>
      <w:r>
        <w:rPr>
          <w:bCs/>
          <w:snapToGrid w:val="0"/>
        </w:rPr>
        <w:t xml:space="preserve">was </w:t>
      </w:r>
      <w:r w:rsidRPr="00A21D99">
        <w:rPr>
          <w:bCs/>
          <w:snapToGrid w:val="0"/>
        </w:rPr>
        <w:t xml:space="preserve">not used to silence political movements opposed to the Government and to limit the rights of association guaranteed by the </w:t>
      </w:r>
      <w:r w:rsidRPr="00A21D99">
        <w:rPr>
          <w:snapToGrid w:val="0"/>
        </w:rPr>
        <w:t>Covenant.</w:t>
      </w:r>
      <w:r w:rsidRPr="003852C8">
        <w:rPr>
          <w:b/>
          <w:snapToGrid w:val="0"/>
          <w:vertAlign w:val="superscript"/>
        </w:rPr>
        <w:footnoteReference w:id="3"/>
      </w:r>
    </w:p>
    <w:p w:rsidR="00587E51" w:rsidRPr="00A21D99" w:rsidRDefault="00587E51" w:rsidP="00587E51">
      <w:pPr>
        <w:spacing w:after="240"/>
        <w:rPr>
          <w:snapToGrid w:val="0"/>
        </w:rPr>
      </w:pPr>
      <w:r>
        <w:rPr>
          <w:snapToGrid w:val="0"/>
        </w:rPr>
        <w:t>26.</w:t>
      </w:r>
      <w:r>
        <w:rPr>
          <w:snapToGrid w:val="0"/>
        </w:rPr>
        <w:tab/>
      </w:r>
      <w:r w:rsidRPr="00A21D99">
        <w:rPr>
          <w:snapToGrid w:val="0"/>
        </w:rPr>
        <w:t>In May 2003</w:t>
      </w:r>
      <w:r>
        <w:rPr>
          <w:snapToGrid w:val="0"/>
        </w:rPr>
        <w:t>,</w:t>
      </w:r>
      <w:r w:rsidRPr="00A21D99">
        <w:rPr>
          <w:snapToGrid w:val="0"/>
        </w:rPr>
        <w:t xml:space="preserve"> the Committee against Torture recommended</w:t>
      </w:r>
      <w:r>
        <w:rPr>
          <w:snapToGrid w:val="0"/>
        </w:rPr>
        <w:t>,</w:t>
      </w:r>
      <w:r w:rsidRPr="00A21D99">
        <w:rPr>
          <w:snapToGrid w:val="0"/>
        </w:rPr>
        <w:t xml:space="preserve"> inter alia</w:t>
      </w:r>
      <w:r>
        <w:rPr>
          <w:snapToGrid w:val="0"/>
        </w:rPr>
        <w:t>,</w:t>
      </w:r>
      <w:r w:rsidRPr="00A21D99">
        <w:rPr>
          <w:snapToGrid w:val="0"/>
        </w:rPr>
        <w:t xml:space="preserve"> that the State party ensure</w:t>
      </w:r>
      <w:r>
        <w:rPr>
          <w:snapToGrid w:val="0"/>
        </w:rPr>
        <w:t>:</w:t>
      </w:r>
      <w:r w:rsidRPr="00A21D99">
        <w:rPr>
          <w:snapToGrid w:val="0"/>
        </w:rPr>
        <w:t xml:space="preserve"> the independence of the judiciary, in accordance with the basic principles on the independence of the judiciary; the prompt creation of </w:t>
      </w:r>
      <w:r>
        <w:rPr>
          <w:snapToGrid w:val="0"/>
        </w:rPr>
        <w:t xml:space="preserve">a </w:t>
      </w:r>
      <w:r w:rsidRPr="00A21D99">
        <w:rPr>
          <w:snapToGrid w:val="0"/>
        </w:rPr>
        <w:t xml:space="preserve">new bar association and take measures to guarantee an adequate number of qualified and independent lawyers </w:t>
      </w:r>
      <w:r>
        <w:rPr>
          <w:snapToGrid w:val="0"/>
        </w:rPr>
        <w:t xml:space="preserve">are </w:t>
      </w:r>
      <w:r w:rsidRPr="00A21D99">
        <w:rPr>
          <w:snapToGrid w:val="0"/>
        </w:rPr>
        <w:t>able to act in criminal cases; the full independence of the ombudsman; the full protection of non</w:t>
      </w:r>
      <w:r>
        <w:rPr>
          <w:snapToGrid w:val="0"/>
        </w:rPr>
        <w:noBreakHyphen/>
      </w:r>
      <w:r w:rsidRPr="00A21D99">
        <w:rPr>
          <w:snapToGrid w:val="0"/>
        </w:rPr>
        <w:t>governmental human rights defenders and organizations</w:t>
      </w:r>
      <w:r>
        <w:rPr>
          <w:snapToGrid w:val="0"/>
        </w:rPr>
        <w:t>.</w:t>
      </w:r>
      <w:r w:rsidRPr="00EE15D0">
        <w:rPr>
          <w:b/>
          <w:snapToGrid w:val="0"/>
          <w:vertAlign w:val="superscript"/>
        </w:rPr>
        <w:footnoteReference w:id="4"/>
      </w:r>
    </w:p>
    <w:p w:rsidR="00587E51" w:rsidRPr="00A21D99" w:rsidRDefault="00587E51" w:rsidP="00587E51">
      <w:pPr>
        <w:pStyle w:val="Heading1"/>
        <w:rPr>
          <w:snapToGrid w:val="0"/>
        </w:rPr>
      </w:pPr>
      <w:r>
        <w:rPr>
          <w:snapToGrid w:val="0"/>
        </w:rPr>
        <w:t>IV</w:t>
      </w:r>
      <w:r w:rsidRPr="00A21D99">
        <w:rPr>
          <w:snapToGrid w:val="0"/>
        </w:rPr>
        <w:t>.</w:t>
      </w:r>
      <w:r>
        <w:rPr>
          <w:snapToGrid w:val="0"/>
        </w:rPr>
        <w:tab/>
        <w:t>S</w:t>
      </w:r>
      <w:r w:rsidRPr="00A21D99">
        <w:rPr>
          <w:snapToGrid w:val="0"/>
        </w:rPr>
        <w:t>ituation of the media in Azerbaijan</w:t>
      </w:r>
    </w:p>
    <w:p w:rsidR="00587E51" w:rsidRPr="00A21D99" w:rsidRDefault="00587E51" w:rsidP="00587E51">
      <w:pPr>
        <w:pStyle w:val="Heading2"/>
        <w:rPr>
          <w:snapToGrid w:val="0"/>
        </w:rPr>
      </w:pPr>
      <w:r w:rsidRPr="00A21D99">
        <w:rPr>
          <w:snapToGrid w:val="0"/>
        </w:rPr>
        <w:t>A.</w:t>
      </w:r>
      <w:r>
        <w:rPr>
          <w:snapToGrid w:val="0"/>
        </w:rPr>
        <w:t xml:space="preserve">  </w:t>
      </w:r>
      <w:r w:rsidRPr="00A21D99">
        <w:rPr>
          <w:snapToGrid w:val="0"/>
        </w:rPr>
        <w:t>General overview</w:t>
      </w:r>
    </w:p>
    <w:p w:rsidR="00587E51" w:rsidRPr="00A21D99" w:rsidRDefault="00587E51" w:rsidP="00587E51">
      <w:pPr>
        <w:spacing w:after="240"/>
        <w:rPr>
          <w:snapToGrid w:val="0"/>
        </w:rPr>
      </w:pPr>
      <w:r>
        <w:rPr>
          <w:snapToGrid w:val="0"/>
        </w:rPr>
        <w:t>27.</w:t>
      </w:r>
      <w:r>
        <w:rPr>
          <w:snapToGrid w:val="0"/>
        </w:rPr>
        <w:tab/>
      </w:r>
      <w:r w:rsidRPr="00A21D99">
        <w:rPr>
          <w:snapToGrid w:val="0"/>
        </w:rPr>
        <w:t xml:space="preserve">The </w:t>
      </w:r>
      <w:r>
        <w:rPr>
          <w:snapToGrid w:val="0"/>
        </w:rPr>
        <w:t xml:space="preserve">creation </w:t>
      </w:r>
      <w:r w:rsidRPr="00A21D99">
        <w:rPr>
          <w:snapToGrid w:val="0"/>
        </w:rPr>
        <w:t>of the Press Council</w:t>
      </w:r>
      <w:r>
        <w:rPr>
          <w:snapToGrid w:val="0"/>
        </w:rPr>
        <w:t xml:space="preserve"> </w:t>
      </w:r>
      <w:r w:rsidRPr="00A21D99">
        <w:rPr>
          <w:snapToGrid w:val="0"/>
        </w:rPr>
        <w:t xml:space="preserve">on 15 March 2003, at the first congress of Azerbaijani journalists, represented a step forward in the reinforcement of media freedom in Azerbaijan. The Council was set up as a body </w:t>
      </w:r>
      <w:r>
        <w:rPr>
          <w:snapToGrid w:val="0"/>
        </w:rPr>
        <w:t xml:space="preserve">to </w:t>
      </w:r>
      <w:r w:rsidRPr="00A21D99">
        <w:rPr>
          <w:snapToGrid w:val="0"/>
        </w:rPr>
        <w:t>perform regulatory functions between the media and society, engaging in close cooperation with the authorities as a means to solve media</w:t>
      </w:r>
      <w:r>
        <w:rPr>
          <w:snapToGrid w:val="0"/>
        </w:rPr>
        <w:noBreakHyphen/>
      </w:r>
      <w:r w:rsidRPr="00A21D99">
        <w:rPr>
          <w:snapToGrid w:val="0"/>
        </w:rPr>
        <w:t xml:space="preserve">related problems. </w:t>
      </w:r>
    </w:p>
    <w:p w:rsidR="00587E51" w:rsidRPr="00A21D99" w:rsidRDefault="00587E51" w:rsidP="00587E51">
      <w:pPr>
        <w:spacing w:after="240"/>
        <w:rPr>
          <w:snapToGrid w:val="0"/>
        </w:rPr>
      </w:pPr>
      <w:r>
        <w:rPr>
          <w:snapToGrid w:val="0"/>
        </w:rPr>
        <w:br w:type="page"/>
        <w:t>28.</w:t>
      </w:r>
      <w:r>
        <w:rPr>
          <w:snapToGrid w:val="0"/>
        </w:rPr>
        <w:tab/>
      </w:r>
      <w:r w:rsidRPr="00A21D99">
        <w:rPr>
          <w:snapToGrid w:val="0"/>
        </w:rPr>
        <w:t xml:space="preserve">Nonetheless, the birth of the Council was marred by vivid polemics among </w:t>
      </w:r>
      <w:r>
        <w:rPr>
          <w:snapToGrid w:val="0"/>
        </w:rPr>
        <w:t xml:space="preserve">the </w:t>
      </w:r>
      <w:r w:rsidRPr="00A21D99">
        <w:rPr>
          <w:snapToGrid w:val="0"/>
        </w:rPr>
        <w:t>journalists</w:t>
      </w:r>
      <w:r>
        <w:rPr>
          <w:snapToGrid w:val="0"/>
        </w:rPr>
        <w:t xml:space="preserve"> themselves</w:t>
      </w:r>
      <w:r w:rsidRPr="00A21D99">
        <w:rPr>
          <w:snapToGrid w:val="0"/>
        </w:rPr>
        <w:t>: a part of the category (</w:t>
      </w:r>
      <w:r>
        <w:rPr>
          <w:snapToGrid w:val="0"/>
        </w:rPr>
        <w:t xml:space="preserve">representing </w:t>
      </w:r>
      <w:r w:rsidRPr="00A21D99">
        <w:rPr>
          <w:snapToGrid w:val="0"/>
        </w:rPr>
        <w:t>six publications</w:t>
      </w:r>
      <w:r>
        <w:rPr>
          <w:snapToGrid w:val="0"/>
        </w:rPr>
        <w:t>:</w:t>
      </w:r>
      <w:r w:rsidRPr="00A21D99">
        <w:rPr>
          <w:snapToGrid w:val="0"/>
        </w:rPr>
        <w:t xml:space="preserve"> </w:t>
      </w:r>
      <w:r w:rsidRPr="00A21D99">
        <w:rPr>
          <w:i/>
          <w:snapToGrid w:val="0"/>
        </w:rPr>
        <w:t>Hurriyet</w:t>
      </w:r>
      <w:r w:rsidRPr="00A21D99">
        <w:rPr>
          <w:snapToGrid w:val="0"/>
        </w:rPr>
        <w:t xml:space="preserve">, </w:t>
      </w:r>
      <w:r w:rsidRPr="00A21D99">
        <w:rPr>
          <w:i/>
          <w:snapToGrid w:val="0"/>
        </w:rPr>
        <w:t>Novoe Vremya</w:t>
      </w:r>
      <w:r w:rsidRPr="00A21D99">
        <w:rPr>
          <w:snapToGrid w:val="0"/>
        </w:rPr>
        <w:t xml:space="preserve">, </w:t>
      </w:r>
      <w:r w:rsidRPr="00A21D99">
        <w:rPr>
          <w:i/>
          <w:snapToGrid w:val="0"/>
        </w:rPr>
        <w:t>Jumhurriyet</w:t>
      </w:r>
      <w:r w:rsidRPr="00A21D99">
        <w:rPr>
          <w:snapToGrid w:val="0"/>
        </w:rPr>
        <w:t xml:space="preserve">, </w:t>
      </w:r>
      <w:r w:rsidRPr="00A21D99">
        <w:rPr>
          <w:i/>
          <w:snapToGrid w:val="0"/>
        </w:rPr>
        <w:t>Veten</w:t>
      </w:r>
      <w:r w:rsidRPr="00A21D99">
        <w:rPr>
          <w:snapToGrid w:val="0"/>
        </w:rPr>
        <w:t xml:space="preserve">, </w:t>
      </w:r>
      <w:r w:rsidRPr="00A21D99">
        <w:rPr>
          <w:i/>
          <w:snapToGrid w:val="0"/>
        </w:rPr>
        <w:t>Uch Nogte</w:t>
      </w:r>
      <w:r w:rsidRPr="00A21D99">
        <w:rPr>
          <w:snapToGrid w:val="0"/>
        </w:rPr>
        <w:t xml:space="preserve"> and </w:t>
      </w:r>
      <w:r w:rsidRPr="00A21D99">
        <w:rPr>
          <w:i/>
          <w:snapToGrid w:val="0"/>
        </w:rPr>
        <w:t>Ganun</w:t>
      </w:r>
      <w:r w:rsidRPr="00A21D99">
        <w:rPr>
          <w:snapToGrid w:val="0"/>
        </w:rPr>
        <w:t xml:space="preserve">) boycotted the </w:t>
      </w:r>
      <w:r>
        <w:rPr>
          <w:snapToGrid w:val="0"/>
        </w:rPr>
        <w:t xml:space="preserve">event, </w:t>
      </w:r>
      <w:r w:rsidRPr="00A21D99">
        <w:rPr>
          <w:snapToGrid w:val="0"/>
        </w:rPr>
        <w:t xml:space="preserve">accusing the Government </w:t>
      </w:r>
      <w:r>
        <w:rPr>
          <w:snapToGrid w:val="0"/>
        </w:rPr>
        <w:t xml:space="preserve">of being </w:t>
      </w:r>
      <w:r w:rsidRPr="00A21D99">
        <w:rPr>
          <w:snapToGrid w:val="0"/>
        </w:rPr>
        <w:t>behind the election of the Council’s members</w:t>
      </w:r>
      <w:r>
        <w:rPr>
          <w:snapToGrid w:val="0"/>
        </w:rPr>
        <w:t>;</w:t>
      </w:r>
      <w:r w:rsidRPr="00A21D99">
        <w:rPr>
          <w:snapToGrid w:val="0"/>
        </w:rPr>
        <w:t xml:space="preserve"> the Government strenuously denied any involvement</w:t>
      </w:r>
      <w:r>
        <w:rPr>
          <w:snapToGrid w:val="0"/>
        </w:rPr>
        <w:t>,</w:t>
      </w:r>
      <w:r w:rsidRPr="00A21D99">
        <w:rPr>
          <w:snapToGrid w:val="0"/>
        </w:rPr>
        <w:t xml:space="preserve"> </w:t>
      </w:r>
      <w:r>
        <w:rPr>
          <w:snapToGrid w:val="0"/>
        </w:rPr>
        <w:t xml:space="preserve">pointing out </w:t>
      </w:r>
      <w:r w:rsidRPr="00A21D99">
        <w:rPr>
          <w:snapToGrid w:val="0"/>
        </w:rPr>
        <w:t>that the creation of the Press Council was a positive step forward for freedom of expression in Azerbaijan.</w:t>
      </w:r>
      <w:r w:rsidRPr="00002B48">
        <w:rPr>
          <w:b/>
          <w:snapToGrid w:val="0"/>
          <w:vertAlign w:val="superscript"/>
        </w:rPr>
        <w:footnoteReference w:id="5"/>
      </w:r>
      <w:r>
        <w:rPr>
          <w:snapToGrid w:val="0"/>
        </w:rPr>
        <w:t xml:space="preserve"> </w:t>
      </w:r>
      <w:r w:rsidRPr="00A21D99">
        <w:rPr>
          <w:snapToGrid w:val="0"/>
        </w:rPr>
        <w:t xml:space="preserve">The Council mainly serves to solve conflicts between </w:t>
      </w:r>
      <w:r>
        <w:rPr>
          <w:snapToGrid w:val="0"/>
        </w:rPr>
        <w:t xml:space="preserve">the </w:t>
      </w:r>
      <w:r w:rsidRPr="00A21D99">
        <w:rPr>
          <w:snapToGrid w:val="0"/>
        </w:rPr>
        <w:t xml:space="preserve">media and individuals and private companies, </w:t>
      </w:r>
      <w:r>
        <w:rPr>
          <w:snapToGrid w:val="0"/>
        </w:rPr>
        <w:t xml:space="preserve">monitors </w:t>
      </w:r>
      <w:r w:rsidRPr="00A21D99">
        <w:rPr>
          <w:snapToGrid w:val="0"/>
        </w:rPr>
        <w:t xml:space="preserve">publications and implements the provisions of the journalists’ code of ethics, elaborated and adopted by the Press Council itself, </w:t>
      </w:r>
      <w:r>
        <w:rPr>
          <w:snapToGrid w:val="0"/>
        </w:rPr>
        <w:t xml:space="preserve">and are aimed at </w:t>
      </w:r>
      <w:r w:rsidRPr="00A21D99">
        <w:rPr>
          <w:snapToGrid w:val="0"/>
        </w:rPr>
        <w:t>help</w:t>
      </w:r>
      <w:r>
        <w:rPr>
          <w:snapToGrid w:val="0"/>
        </w:rPr>
        <w:t>ing</w:t>
      </w:r>
      <w:r w:rsidRPr="00A21D99">
        <w:rPr>
          <w:snapToGrid w:val="0"/>
        </w:rPr>
        <w:t xml:space="preserve"> journalists to be more impartial and more aware of their important function in the society at large. </w:t>
      </w:r>
    </w:p>
    <w:p w:rsidR="00587E51" w:rsidRPr="00A21D99" w:rsidRDefault="00587E51" w:rsidP="00587E51">
      <w:pPr>
        <w:spacing w:after="240"/>
        <w:rPr>
          <w:snapToGrid w:val="0"/>
        </w:rPr>
      </w:pPr>
      <w:r>
        <w:rPr>
          <w:snapToGrid w:val="0"/>
        </w:rPr>
        <w:t>29.</w:t>
      </w:r>
      <w:r>
        <w:rPr>
          <w:snapToGrid w:val="0"/>
        </w:rPr>
        <w:tab/>
      </w:r>
      <w:r w:rsidRPr="00A21D99">
        <w:rPr>
          <w:snapToGrid w:val="0"/>
        </w:rPr>
        <w:t xml:space="preserve">According to </w:t>
      </w:r>
      <w:r>
        <w:rPr>
          <w:snapToGrid w:val="0"/>
        </w:rPr>
        <w:t xml:space="preserve">its </w:t>
      </w:r>
      <w:r w:rsidRPr="00A21D99">
        <w:rPr>
          <w:snapToGrid w:val="0"/>
        </w:rPr>
        <w:t>chairman Aflatun Amasov, the Council receives on average</w:t>
      </w:r>
      <w:r>
        <w:rPr>
          <w:snapToGrid w:val="0"/>
        </w:rPr>
        <w:t> </w:t>
      </w:r>
      <w:r w:rsidRPr="00A21D99">
        <w:rPr>
          <w:snapToGrid w:val="0"/>
        </w:rPr>
        <w:t>800</w:t>
      </w:r>
      <w:r>
        <w:rPr>
          <w:snapToGrid w:val="0"/>
        </w:rPr>
        <w:t> </w:t>
      </w:r>
      <w:r w:rsidRPr="00A21D99">
        <w:rPr>
          <w:snapToGrid w:val="0"/>
        </w:rPr>
        <w:t xml:space="preserve">complaints </w:t>
      </w:r>
      <w:r>
        <w:rPr>
          <w:snapToGrid w:val="0"/>
        </w:rPr>
        <w:t xml:space="preserve">a </w:t>
      </w:r>
      <w:r w:rsidRPr="00A21D99">
        <w:rPr>
          <w:snapToGrid w:val="0"/>
        </w:rPr>
        <w:t>year, 100 of which are related to the impossibility of obtaining information from primary sources</w:t>
      </w:r>
      <w:r>
        <w:rPr>
          <w:snapToGrid w:val="0"/>
        </w:rPr>
        <w:t xml:space="preserve"> and to the refusal of </w:t>
      </w:r>
      <w:r w:rsidRPr="00A21D99">
        <w:rPr>
          <w:snapToGrid w:val="0"/>
        </w:rPr>
        <w:t xml:space="preserve">admission </w:t>
      </w:r>
      <w:r>
        <w:rPr>
          <w:snapToGrid w:val="0"/>
        </w:rPr>
        <w:t xml:space="preserve">to </w:t>
      </w:r>
      <w:r w:rsidRPr="00A21D99">
        <w:rPr>
          <w:snapToGrid w:val="0"/>
        </w:rPr>
        <w:t xml:space="preserve">journalists to various events. In order to </w:t>
      </w:r>
      <w:r>
        <w:rPr>
          <w:snapToGrid w:val="0"/>
        </w:rPr>
        <w:t xml:space="preserve">facilitate the </w:t>
      </w:r>
      <w:r w:rsidRPr="00A21D99">
        <w:rPr>
          <w:snapToGrid w:val="0"/>
        </w:rPr>
        <w:t>exchange of information between independent media and State press departments, the Council has called for the establishment of unified regulations for all State</w:t>
      </w:r>
      <w:r>
        <w:rPr>
          <w:snapToGrid w:val="0"/>
        </w:rPr>
        <w:noBreakHyphen/>
      </w:r>
      <w:r w:rsidRPr="00A21D99">
        <w:rPr>
          <w:snapToGrid w:val="0"/>
        </w:rPr>
        <w:t>run press services and for the improvement of the quality of the information provided, a suggestion endorsed by the Government. Despite its crucial role, the Council operates in very difficult economic conditions and the payment of its employees’ salar</w:t>
      </w:r>
      <w:r>
        <w:rPr>
          <w:snapToGrid w:val="0"/>
        </w:rPr>
        <w:t>ies</w:t>
      </w:r>
      <w:r w:rsidRPr="00A21D99">
        <w:rPr>
          <w:snapToGrid w:val="0"/>
        </w:rPr>
        <w:t xml:space="preserve"> is apparently ensured by a private foreign fund. </w:t>
      </w:r>
    </w:p>
    <w:p w:rsidR="00587E51" w:rsidRPr="00A21D99" w:rsidRDefault="00587E51" w:rsidP="00587E51">
      <w:pPr>
        <w:spacing w:after="240"/>
        <w:rPr>
          <w:snapToGrid w:val="0"/>
        </w:rPr>
      </w:pPr>
      <w:r>
        <w:rPr>
          <w:snapToGrid w:val="0"/>
        </w:rPr>
        <w:t>30.</w:t>
      </w:r>
      <w:r>
        <w:rPr>
          <w:snapToGrid w:val="0"/>
        </w:rPr>
        <w:tab/>
      </w:r>
      <w:r w:rsidRPr="00A21D99">
        <w:rPr>
          <w:snapToGrid w:val="0"/>
        </w:rPr>
        <w:t>One initiative of the Press Council, in collaboration with the Ministry of</w:t>
      </w:r>
      <w:r>
        <w:rPr>
          <w:snapToGrid w:val="0"/>
        </w:rPr>
        <w:t xml:space="preserve"> Internal Affairs</w:t>
      </w:r>
      <w:r w:rsidRPr="00A21D99">
        <w:rPr>
          <w:snapToGrid w:val="0"/>
        </w:rPr>
        <w:t xml:space="preserve">, was the creation of a “press vest” that media professionals </w:t>
      </w:r>
      <w:r>
        <w:rPr>
          <w:snapToGrid w:val="0"/>
        </w:rPr>
        <w:t xml:space="preserve">are required to </w:t>
      </w:r>
      <w:r w:rsidRPr="00A21D99">
        <w:rPr>
          <w:snapToGrid w:val="0"/>
        </w:rPr>
        <w:t xml:space="preserve">wear during demonstrations in order to make sure that they can be distinguished from ordinary demonstrators, especially if the </w:t>
      </w:r>
      <w:r>
        <w:rPr>
          <w:snapToGrid w:val="0"/>
        </w:rPr>
        <w:t xml:space="preserve">event </w:t>
      </w:r>
      <w:r w:rsidRPr="00A21D99">
        <w:rPr>
          <w:snapToGrid w:val="0"/>
        </w:rPr>
        <w:t xml:space="preserve">turns violent. This initiative came as a result </w:t>
      </w:r>
      <w:r>
        <w:rPr>
          <w:snapToGrid w:val="0"/>
        </w:rPr>
        <w:t xml:space="preserve">of </w:t>
      </w:r>
      <w:r w:rsidRPr="00A21D99">
        <w:rPr>
          <w:snapToGrid w:val="0"/>
        </w:rPr>
        <w:t>complaints of some 70 journalists to the Press Council of mistreatment by police after the elections in 2003. The Ministry of Inter</w:t>
      </w:r>
      <w:r>
        <w:rPr>
          <w:snapToGrid w:val="0"/>
        </w:rPr>
        <w:t>nal Affairs</w:t>
      </w:r>
      <w:r w:rsidRPr="00A21D99">
        <w:rPr>
          <w:snapToGrid w:val="0"/>
        </w:rPr>
        <w:t xml:space="preserve"> has distributed the vests to the Press Council and to media workers, but it is not clear whether there is a record </w:t>
      </w:r>
      <w:r>
        <w:rPr>
          <w:snapToGrid w:val="0"/>
        </w:rPr>
        <w:t xml:space="preserve">of </w:t>
      </w:r>
      <w:r w:rsidRPr="00A21D99">
        <w:rPr>
          <w:snapToGrid w:val="0"/>
        </w:rPr>
        <w:t xml:space="preserve">the number of vests and to whom they correspond. However, the Special Rapporteur was provided evidence that media professionals </w:t>
      </w:r>
      <w:r>
        <w:rPr>
          <w:snapToGrid w:val="0"/>
        </w:rPr>
        <w:t xml:space="preserve">were </w:t>
      </w:r>
      <w:r w:rsidRPr="00A21D99">
        <w:rPr>
          <w:snapToGrid w:val="0"/>
        </w:rPr>
        <w:t xml:space="preserve">treated violently even </w:t>
      </w:r>
      <w:r>
        <w:rPr>
          <w:snapToGrid w:val="0"/>
        </w:rPr>
        <w:t xml:space="preserve">when </w:t>
      </w:r>
      <w:r w:rsidRPr="00A21D99">
        <w:rPr>
          <w:snapToGrid w:val="0"/>
        </w:rPr>
        <w:t>they w</w:t>
      </w:r>
      <w:r>
        <w:rPr>
          <w:snapToGrid w:val="0"/>
        </w:rPr>
        <w:t>ore</w:t>
      </w:r>
      <w:r w:rsidRPr="00A21D99">
        <w:rPr>
          <w:snapToGrid w:val="0"/>
        </w:rPr>
        <w:t xml:space="preserve"> the vest.</w:t>
      </w:r>
    </w:p>
    <w:p w:rsidR="00587E51" w:rsidRPr="00A21D99" w:rsidRDefault="00587E51" w:rsidP="00587E51">
      <w:pPr>
        <w:spacing w:after="240"/>
        <w:rPr>
          <w:snapToGrid w:val="0"/>
        </w:rPr>
      </w:pPr>
      <w:r>
        <w:rPr>
          <w:snapToGrid w:val="0"/>
        </w:rPr>
        <w:t>31.</w:t>
      </w:r>
      <w:r>
        <w:rPr>
          <w:snapToGrid w:val="0"/>
        </w:rPr>
        <w:tab/>
      </w:r>
      <w:r w:rsidRPr="00A21D99">
        <w:rPr>
          <w:snapToGrid w:val="0"/>
        </w:rPr>
        <w:t xml:space="preserve">The Press Council came under criticism for </w:t>
      </w:r>
      <w:r>
        <w:rPr>
          <w:snapToGrid w:val="0"/>
        </w:rPr>
        <w:t xml:space="preserve">its </w:t>
      </w:r>
      <w:r w:rsidRPr="00A21D99">
        <w:rPr>
          <w:snapToGrid w:val="0"/>
        </w:rPr>
        <w:t xml:space="preserve">inactivity and </w:t>
      </w:r>
      <w:r>
        <w:rPr>
          <w:snapToGrid w:val="0"/>
        </w:rPr>
        <w:t xml:space="preserve">for </w:t>
      </w:r>
      <w:r w:rsidRPr="00A21D99">
        <w:rPr>
          <w:snapToGrid w:val="0"/>
        </w:rPr>
        <w:t xml:space="preserve">failing to create a bridge between the Government and the media, being thus unable </w:t>
      </w:r>
      <w:r>
        <w:rPr>
          <w:snapToGrid w:val="0"/>
        </w:rPr>
        <w:t>to settle</w:t>
      </w:r>
      <w:r w:rsidRPr="00A21D99">
        <w:rPr>
          <w:snapToGrid w:val="0"/>
        </w:rPr>
        <w:t xml:space="preserve"> conflicts between authorities and journalists. Generally speaking, journalists found little support from the Press Council, which was considered not very active and too acquiescent with State institutions. Beyond the continuing phenomenon of violence against journalists, the Council </w:t>
      </w:r>
      <w:r>
        <w:rPr>
          <w:snapToGrid w:val="0"/>
        </w:rPr>
        <w:t xml:space="preserve">was </w:t>
      </w:r>
      <w:r w:rsidRPr="00A21D99">
        <w:rPr>
          <w:snapToGrid w:val="0"/>
        </w:rPr>
        <w:t>unable to intervene in the case of the eviction of an opposition newspaper from a Government</w:t>
      </w:r>
      <w:r>
        <w:rPr>
          <w:snapToGrid w:val="0"/>
        </w:rPr>
        <w:t xml:space="preserve"> </w:t>
      </w:r>
      <w:r w:rsidRPr="00A21D99">
        <w:rPr>
          <w:snapToGrid w:val="0"/>
        </w:rPr>
        <w:t xml:space="preserve">building in late 2006. </w:t>
      </w:r>
      <w:r>
        <w:rPr>
          <w:snapToGrid w:val="0"/>
        </w:rPr>
        <w:t xml:space="preserve">The Council </w:t>
      </w:r>
      <w:r w:rsidRPr="00A21D99">
        <w:rPr>
          <w:snapToGrid w:val="0"/>
        </w:rPr>
        <w:t xml:space="preserve">Chairman stated that </w:t>
      </w:r>
      <w:r>
        <w:rPr>
          <w:snapToGrid w:val="0"/>
        </w:rPr>
        <w:t xml:space="preserve">it </w:t>
      </w:r>
      <w:r w:rsidRPr="00A21D99">
        <w:rPr>
          <w:snapToGrid w:val="0"/>
        </w:rPr>
        <w:t xml:space="preserve">was unconditionally against any abuse and violence against media professionals, whose independence was linked to economic factors. He also </w:t>
      </w:r>
      <w:r>
        <w:rPr>
          <w:snapToGrid w:val="0"/>
        </w:rPr>
        <w:t xml:space="preserve">pointed out </w:t>
      </w:r>
      <w:r w:rsidRPr="00A21D99">
        <w:rPr>
          <w:snapToGrid w:val="0"/>
        </w:rPr>
        <w:t>that, beside</w:t>
      </w:r>
      <w:r>
        <w:rPr>
          <w:snapToGrid w:val="0"/>
        </w:rPr>
        <w:t>s</w:t>
      </w:r>
      <w:r w:rsidRPr="00A21D99">
        <w:rPr>
          <w:snapToGrid w:val="0"/>
        </w:rPr>
        <w:t xml:space="preserve"> the Council, some other 50 journalist unions exist</w:t>
      </w:r>
      <w:r>
        <w:rPr>
          <w:snapToGrid w:val="0"/>
        </w:rPr>
        <w:t>ed</w:t>
      </w:r>
      <w:r w:rsidRPr="00A21D99">
        <w:rPr>
          <w:snapToGrid w:val="0"/>
        </w:rPr>
        <w:t xml:space="preserve"> in the country.</w:t>
      </w:r>
      <w:r>
        <w:rPr>
          <w:snapToGrid w:val="0"/>
        </w:rPr>
        <w:t xml:space="preserve"> </w:t>
      </w:r>
    </w:p>
    <w:p w:rsidR="00587E51" w:rsidRPr="00A21D99" w:rsidRDefault="00587E51" w:rsidP="00587E51">
      <w:pPr>
        <w:spacing w:after="240"/>
        <w:rPr>
          <w:snapToGrid w:val="0"/>
        </w:rPr>
      </w:pPr>
      <w:r>
        <w:rPr>
          <w:snapToGrid w:val="0"/>
        </w:rPr>
        <w:br w:type="page"/>
        <w:t>32.</w:t>
      </w:r>
      <w:r>
        <w:rPr>
          <w:snapToGrid w:val="0"/>
        </w:rPr>
        <w:tab/>
      </w:r>
      <w:r w:rsidRPr="00A21D99">
        <w:rPr>
          <w:snapToGrid w:val="0"/>
        </w:rPr>
        <w:t xml:space="preserve">According to information received from the Government after the mission, </w:t>
      </w:r>
      <w:r>
        <w:rPr>
          <w:snapToGrid w:val="0"/>
        </w:rPr>
        <w:t xml:space="preserve">in 2007, </w:t>
      </w:r>
      <w:r w:rsidRPr="00A21D99">
        <w:rPr>
          <w:snapToGrid w:val="0"/>
        </w:rPr>
        <w:t>the Press Council was provided with premises in a central part of the city, as well as the necessary equipment and means of functioning. The Government was also responsible for securing the salaries of the management and technical personnel of the Council.</w:t>
      </w:r>
      <w:r>
        <w:rPr>
          <w:snapToGrid w:val="0"/>
        </w:rPr>
        <w:t xml:space="preserve"> </w:t>
      </w:r>
    </w:p>
    <w:p w:rsidR="00587E51" w:rsidRPr="00A21D99" w:rsidRDefault="00587E51" w:rsidP="00587E51">
      <w:pPr>
        <w:spacing w:after="240"/>
        <w:rPr>
          <w:snapToGrid w:val="0"/>
        </w:rPr>
      </w:pPr>
      <w:r>
        <w:rPr>
          <w:snapToGrid w:val="0"/>
        </w:rPr>
        <w:t>33.</w:t>
      </w:r>
      <w:r>
        <w:rPr>
          <w:snapToGrid w:val="0"/>
        </w:rPr>
        <w:tab/>
      </w:r>
      <w:r w:rsidRPr="00A21D99">
        <w:rPr>
          <w:snapToGrid w:val="0"/>
        </w:rPr>
        <w:t xml:space="preserve">The Press Council expressed great </w:t>
      </w:r>
      <w:r>
        <w:rPr>
          <w:snapToGrid w:val="0"/>
        </w:rPr>
        <w:t xml:space="preserve">concern at </w:t>
      </w:r>
      <w:r w:rsidRPr="00A21D99">
        <w:rPr>
          <w:snapToGrid w:val="0"/>
        </w:rPr>
        <w:t xml:space="preserve">the state of the financial situation of </w:t>
      </w:r>
      <w:r>
        <w:rPr>
          <w:snapToGrid w:val="0"/>
        </w:rPr>
        <w:t xml:space="preserve">the </w:t>
      </w:r>
      <w:r w:rsidRPr="00A21D99">
        <w:rPr>
          <w:snapToGrid w:val="0"/>
        </w:rPr>
        <w:t xml:space="preserve">media at large. The Council considered that large investments by private companies and State subsidies for </w:t>
      </w:r>
      <w:r>
        <w:rPr>
          <w:snapToGrid w:val="0"/>
        </w:rPr>
        <w:t xml:space="preserve">the </w:t>
      </w:r>
      <w:r w:rsidRPr="00A21D99">
        <w:rPr>
          <w:snapToGrid w:val="0"/>
        </w:rPr>
        <w:t xml:space="preserve">media from all political orientations were two complex yet indispensable developments to guarantee the survival of </w:t>
      </w:r>
      <w:r>
        <w:rPr>
          <w:snapToGrid w:val="0"/>
        </w:rPr>
        <w:t xml:space="preserve">the </w:t>
      </w:r>
      <w:r w:rsidRPr="00A21D99">
        <w:rPr>
          <w:snapToGrid w:val="0"/>
        </w:rPr>
        <w:t xml:space="preserve">media in the country, while initiatives </w:t>
      </w:r>
      <w:r>
        <w:rPr>
          <w:snapToGrid w:val="0"/>
        </w:rPr>
        <w:t xml:space="preserve">to </w:t>
      </w:r>
      <w:r w:rsidRPr="00A21D99">
        <w:rPr>
          <w:snapToGrid w:val="0"/>
        </w:rPr>
        <w:t xml:space="preserve">increase </w:t>
      </w:r>
      <w:r>
        <w:rPr>
          <w:snapToGrid w:val="0"/>
        </w:rPr>
        <w:t xml:space="preserve">the supply of </w:t>
      </w:r>
      <w:r w:rsidRPr="00A21D99">
        <w:rPr>
          <w:snapToGrid w:val="0"/>
        </w:rPr>
        <w:t>advertis</w:t>
      </w:r>
      <w:r>
        <w:rPr>
          <w:snapToGrid w:val="0"/>
        </w:rPr>
        <w:t>ing</w:t>
      </w:r>
      <w:r w:rsidRPr="00A21D99">
        <w:rPr>
          <w:snapToGrid w:val="0"/>
        </w:rPr>
        <w:t xml:space="preserve"> and its exemption from taxes were two parallel steps that the Government could take in order to make the media environment more palatable to private investors.</w:t>
      </w:r>
      <w:r>
        <w:rPr>
          <w:snapToGrid w:val="0"/>
        </w:rPr>
        <w:t xml:space="preserve"> </w:t>
      </w:r>
    </w:p>
    <w:p w:rsidR="00587E51" w:rsidRPr="00A21D99" w:rsidRDefault="00587E51" w:rsidP="00587E51">
      <w:pPr>
        <w:spacing w:after="240"/>
        <w:rPr>
          <w:snapToGrid w:val="0"/>
        </w:rPr>
      </w:pPr>
      <w:r>
        <w:rPr>
          <w:snapToGrid w:val="0"/>
        </w:rPr>
        <w:t>34.</w:t>
      </w:r>
      <w:r>
        <w:rPr>
          <w:snapToGrid w:val="0"/>
        </w:rPr>
        <w:tab/>
      </w:r>
      <w:r w:rsidRPr="00A21D99">
        <w:rPr>
          <w:snapToGrid w:val="0"/>
        </w:rPr>
        <w:t>In their meeting with the mission delegation, several journalists and editors expressed their dismay at the ongoing atmosphere of intimidation and violence toward</w:t>
      </w:r>
      <w:r>
        <w:rPr>
          <w:snapToGrid w:val="0"/>
        </w:rPr>
        <w:t>s</w:t>
      </w:r>
      <w:r w:rsidRPr="00A21D99">
        <w:rPr>
          <w:snapToGrid w:val="0"/>
        </w:rPr>
        <w:t xml:space="preserve"> the media and the high number of defamation trials against media representatives. With regard to the </w:t>
      </w:r>
      <w:r>
        <w:rPr>
          <w:snapToGrid w:val="0"/>
        </w:rPr>
        <w:t>former</w:t>
      </w:r>
      <w:r w:rsidRPr="00A21D99">
        <w:rPr>
          <w:snapToGrid w:val="0"/>
        </w:rPr>
        <w:t xml:space="preserve">, the Ministry of </w:t>
      </w:r>
      <w:r>
        <w:rPr>
          <w:snapToGrid w:val="0"/>
        </w:rPr>
        <w:t xml:space="preserve">Internal Affairs </w:t>
      </w:r>
      <w:r w:rsidRPr="00A21D99">
        <w:rPr>
          <w:snapToGrid w:val="0"/>
        </w:rPr>
        <w:t xml:space="preserve">was criticized for failing to solve the most serious cases of </w:t>
      </w:r>
      <w:r>
        <w:rPr>
          <w:snapToGrid w:val="0"/>
        </w:rPr>
        <w:t xml:space="preserve">recent </w:t>
      </w:r>
      <w:r w:rsidRPr="00A21D99">
        <w:rPr>
          <w:snapToGrid w:val="0"/>
        </w:rPr>
        <w:t xml:space="preserve">years and for lacking control over </w:t>
      </w:r>
      <w:r>
        <w:rPr>
          <w:snapToGrid w:val="0"/>
        </w:rPr>
        <w:t>demonstrations</w:t>
      </w:r>
      <w:r w:rsidRPr="00A21D99">
        <w:rPr>
          <w:snapToGrid w:val="0"/>
        </w:rPr>
        <w:t>, in which media professionals</w:t>
      </w:r>
      <w:r>
        <w:rPr>
          <w:snapToGrid w:val="0"/>
        </w:rPr>
        <w:t xml:space="preserve"> and</w:t>
      </w:r>
      <w:r w:rsidRPr="00A21D99">
        <w:rPr>
          <w:snapToGrid w:val="0"/>
        </w:rPr>
        <w:t xml:space="preserve"> protesters were beaten and abused by the police. Furthermore, it was stated that acts of violence could also be committed </w:t>
      </w:r>
      <w:r>
        <w:rPr>
          <w:snapToGrid w:val="0"/>
        </w:rPr>
        <w:t xml:space="preserve">against </w:t>
      </w:r>
      <w:r w:rsidRPr="00A21D99">
        <w:rPr>
          <w:snapToGrid w:val="0"/>
        </w:rPr>
        <w:t xml:space="preserve">journalists traditionally </w:t>
      </w:r>
      <w:r>
        <w:rPr>
          <w:snapToGrid w:val="0"/>
        </w:rPr>
        <w:t xml:space="preserve">regarded </w:t>
      </w:r>
      <w:r w:rsidRPr="00A21D99">
        <w:rPr>
          <w:snapToGrid w:val="0"/>
        </w:rPr>
        <w:t xml:space="preserve">as close to the Government whenever they interfere with major </w:t>
      </w:r>
      <w:r>
        <w:rPr>
          <w:snapToGrid w:val="0"/>
        </w:rPr>
        <w:t xml:space="preserve">business </w:t>
      </w:r>
      <w:r w:rsidRPr="00A21D99">
        <w:rPr>
          <w:snapToGrid w:val="0"/>
        </w:rPr>
        <w:t>interests. In relation to television broadcasting, media representatives criticized the strict application of rules for obtaining broadcasting licen</w:t>
      </w:r>
      <w:r>
        <w:rPr>
          <w:snapToGrid w:val="0"/>
        </w:rPr>
        <w:t>c</w:t>
      </w:r>
      <w:r w:rsidRPr="00A21D99">
        <w:rPr>
          <w:snapToGrid w:val="0"/>
        </w:rPr>
        <w:t>e</w:t>
      </w:r>
      <w:r>
        <w:rPr>
          <w:snapToGrid w:val="0"/>
        </w:rPr>
        <w:t>s</w:t>
      </w:r>
      <w:r w:rsidRPr="00A21D99">
        <w:rPr>
          <w:snapToGrid w:val="0"/>
        </w:rPr>
        <w:t xml:space="preserve"> and that the advertis</w:t>
      </w:r>
      <w:r>
        <w:rPr>
          <w:snapToGrid w:val="0"/>
        </w:rPr>
        <w:t>ing</w:t>
      </w:r>
      <w:r w:rsidRPr="00A21D99">
        <w:rPr>
          <w:snapToGrid w:val="0"/>
        </w:rPr>
        <w:t xml:space="preserve"> market appear</w:t>
      </w:r>
      <w:r>
        <w:rPr>
          <w:snapToGrid w:val="0"/>
        </w:rPr>
        <w:t>ed</w:t>
      </w:r>
      <w:r w:rsidRPr="00A21D99">
        <w:rPr>
          <w:snapToGrid w:val="0"/>
        </w:rPr>
        <w:t xml:space="preserve"> to be in the hands of the Government. </w:t>
      </w:r>
      <w:r>
        <w:rPr>
          <w:snapToGrid w:val="0"/>
        </w:rPr>
        <w:t>Lastly</w:t>
      </w:r>
      <w:r w:rsidRPr="00A21D99">
        <w:rPr>
          <w:snapToGrid w:val="0"/>
        </w:rPr>
        <w:t xml:space="preserve">, journalists and editors remarked that, in spite of the country’s impressive economic growth, the information market was depressed </w:t>
      </w:r>
      <w:r>
        <w:rPr>
          <w:snapToGrid w:val="0"/>
        </w:rPr>
        <w:t xml:space="preserve">owing to </w:t>
      </w:r>
      <w:r w:rsidRPr="00A21D99">
        <w:rPr>
          <w:snapToGrid w:val="0"/>
        </w:rPr>
        <w:t xml:space="preserve">the lack of financial investments and the consequent </w:t>
      </w:r>
      <w:r>
        <w:rPr>
          <w:snapToGrid w:val="0"/>
        </w:rPr>
        <w:t xml:space="preserve">low </w:t>
      </w:r>
      <w:r w:rsidRPr="00A21D99">
        <w:rPr>
          <w:snapToGrid w:val="0"/>
        </w:rPr>
        <w:t xml:space="preserve">revenues of professionals, another element that was seriously jeopardizing </w:t>
      </w:r>
      <w:r>
        <w:rPr>
          <w:snapToGrid w:val="0"/>
        </w:rPr>
        <w:t xml:space="preserve">the </w:t>
      </w:r>
      <w:r w:rsidRPr="00A21D99">
        <w:rPr>
          <w:snapToGrid w:val="0"/>
        </w:rPr>
        <w:t xml:space="preserve">independence </w:t>
      </w:r>
      <w:r>
        <w:rPr>
          <w:snapToGrid w:val="0"/>
        </w:rPr>
        <w:t xml:space="preserve">of the </w:t>
      </w:r>
      <w:r w:rsidRPr="00A21D99">
        <w:rPr>
          <w:snapToGrid w:val="0"/>
        </w:rPr>
        <w:t>media</w:t>
      </w:r>
      <w:r>
        <w:rPr>
          <w:snapToGrid w:val="0"/>
        </w:rPr>
        <w:t xml:space="preserve"> a</w:t>
      </w:r>
      <w:r w:rsidRPr="00A21D99">
        <w:rPr>
          <w:snapToGrid w:val="0"/>
        </w:rPr>
        <w:t xml:space="preserve">nd the </w:t>
      </w:r>
      <w:r>
        <w:rPr>
          <w:snapToGrid w:val="0"/>
        </w:rPr>
        <w:t xml:space="preserve">degree </w:t>
      </w:r>
      <w:r w:rsidRPr="00A21D99">
        <w:rPr>
          <w:snapToGrid w:val="0"/>
        </w:rPr>
        <w:t xml:space="preserve">of pluralism. It was added that </w:t>
      </w:r>
      <w:r>
        <w:rPr>
          <w:snapToGrid w:val="0"/>
        </w:rPr>
        <w:t xml:space="preserve">the press was </w:t>
      </w:r>
      <w:r w:rsidRPr="00A21D99">
        <w:rPr>
          <w:snapToGrid w:val="0"/>
        </w:rPr>
        <w:t>at a great disadvantage</w:t>
      </w:r>
      <w:r>
        <w:rPr>
          <w:snapToGrid w:val="0"/>
        </w:rPr>
        <w:t>;</w:t>
      </w:r>
      <w:r w:rsidRPr="00A21D99">
        <w:rPr>
          <w:snapToGrid w:val="0"/>
        </w:rPr>
        <w:t xml:space="preserve"> even the relatively low </w:t>
      </w:r>
      <w:r>
        <w:rPr>
          <w:snapToGrid w:val="0"/>
        </w:rPr>
        <w:t xml:space="preserve">price </w:t>
      </w:r>
      <w:r w:rsidRPr="00A21D99">
        <w:rPr>
          <w:snapToGrid w:val="0"/>
        </w:rPr>
        <w:t xml:space="preserve">of daily newspapers </w:t>
      </w:r>
      <w:r>
        <w:rPr>
          <w:snapToGrid w:val="0"/>
        </w:rPr>
        <w:t xml:space="preserve">was </w:t>
      </w:r>
      <w:r w:rsidRPr="00A21D99">
        <w:rPr>
          <w:snapToGrid w:val="0"/>
        </w:rPr>
        <w:t>a prohibitive expense for most Azerbaijani</w:t>
      </w:r>
      <w:r>
        <w:rPr>
          <w:snapToGrid w:val="0"/>
        </w:rPr>
        <w:t>s,</w:t>
      </w:r>
      <w:r w:rsidRPr="00A21D99">
        <w:rPr>
          <w:snapToGrid w:val="0"/>
        </w:rPr>
        <w:t xml:space="preserve"> who increasingly rely on television and radio as their primary </w:t>
      </w:r>
      <w:r>
        <w:rPr>
          <w:snapToGrid w:val="0"/>
        </w:rPr>
        <w:t xml:space="preserve">sources of news </w:t>
      </w:r>
      <w:r w:rsidRPr="00A21D99">
        <w:rPr>
          <w:snapToGrid w:val="0"/>
        </w:rPr>
        <w:t>and information, while the biggest newspaper ha</w:t>
      </w:r>
      <w:r>
        <w:rPr>
          <w:snapToGrid w:val="0"/>
        </w:rPr>
        <w:t>d</w:t>
      </w:r>
      <w:r w:rsidRPr="00A21D99">
        <w:rPr>
          <w:snapToGrid w:val="0"/>
        </w:rPr>
        <w:t xml:space="preserve"> a circulation of only</w:t>
      </w:r>
      <w:r>
        <w:rPr>
          <w:snapToGrid w:val="0"/>
        </w:rPr>
        <w:t xml:space="preserve"> </w:t>
      </w:r>
      <w:r w:rsidRPr="00A21D99">
        <w:rPr>
          <w:snapToGrid w:val="0"/>
        </w:rPr>
        <w:t xml:space="preserve">15,000 copies. It was noted that, in order to survive, newspapers </w:t>
      </w:r>
      <w:r>
        <w:rPr>
          <w:snapToGrid w:val="0"/>
        </w:rPr>
        <w:t xml:space="preserve">have to find </w:t>
      </w:r>
      <w:r w:rsidRPr="00A21D99">
        <w:rPr>
          <w:snapToGrid w:val="0"/>
        </w:rPr>
        <w:t xml:space="preserve">powerful </w:t>
      </w:r>
      <w:r>
        <w:rPr>
          <w:snapToGrid w:val="0"/>
        </w:rPr>
        <w:t xml:space="preserve">sponsors </w:t>
      </w:r>
      <w:r w:rsidRPr="00A21D99">
        <w:rPr>
          <w:snapToGrid w:val="0"/>
        </w:rPr>
        <w:t>and align themselves with political parties, thus sacrificing their editorial independence. Despite these constraints, about 600 newspapers are registered in Azerbaijan</w:t>
      </w:r>
      <w:r>
        <w:rPr>
          <w:snapToGrid w:val="0"/>
        </w:rPr>
        <w:t>;</w:t>
      </w:r>
      <w:r w:rsidRPr="00A21D99">
        <w:rPr>
          <w:snapToGrid w:val="0"/>
        </w:rPr>
        <w:t xml:space="preserve"> nearly 100 </w:t>
      </w:r>
      <w:r>
        <w:rPr>
          <w:snapToGrid w:val="0"/>
        </w:rPr>
        <w:t xml:space="preserve">are </w:t>
      </w:r>
      <w:r w:rsidRPr="00A21D99">
        <w:rPr>
          <w:snapToGrid w:val="0"/>
        </w:rPr>
        <w:t>publish</w:t>
      </w:r>
      <w:r>
        <w:rPr>
          <w:snapToGrid w:val="0"/>
        </w:rPr>
        <w:t>ed</w:t>
      </w:r>
      <w:r w:rsidRPr="00A21D99">
        <w:rPr>
          <w:snapToGrid w:val="0"/>
        </w:rPr>
        <w:t xml:space="preserve"> at least once a month. Moreover, recent statistical data provided by the Government certify the registration of</w:t>
      </w:r>
      <w:r>
        <w:rPr>
          <w:snapToGrid w:val="0"/>
        </w:rPr>
        <w:t> </w:t>
      </w:r>
      <w:r w:rsidRPr="00A21D99">
        <w:rPr>
          <w:snapToGrid w:val="0"/>
        </w:rPr>
        <w:t>2</w:t>
      </w:r>
      <w:r>
        <w:rPr>
          <w:snapToGrid w:val="0"/>
        </w:rPr>
        <w:t>,678 mass</w:t>
      </w:r>
      <w:r>
        <w:rPr>
          <w:snapToGrid w:val="0"/>
        </w:rPr>
        <w:noBreakHyphen/>
      </w:r>
      <w:r w:rsidRPr="00A21D99">
        <w:rPr>
          <w:snapToGrid w:val="0"/>
        </w:rPr>
        <w:t>media outlets throughout the country.</w:t>
      </w:r>
      <w:r>
        <w:rPr>
          <w:snapToGrid w:val="0"/>
        </w:rPr>
        <w:t xml:space="preserve"> </w:t>
      </w:r>
    </w:p>
    <w:p w:rsidR="00587E51" w:rsidRPr="00A21D99" w:rsidRDefault="00587E51" w:rsidP="00587E51">
      <w:pPr>
        <w:spacing w:after="240"/>
        <w:rPr>
          <w:snapToGrid w:val="0"/>
        </w:rPr>
      </w:pPr>
      <w:r>
        <w:rPr>
          <w:snapToGrid w:val="0"/>
        </w:rPr>
        <w:t>35.</w:t>
      </w:r>
      <w:r>
        <w:rPr>
          <w:snapToGrid w:val="0"/>
        </w:rPr>
        <w:tab/>
      </w:r>
      <w:r w:rsidRPr="00A21D99">
        <w:rPr>
          <w:snapToGrid w:val="0"/>
        </w:rPr>
        <w:t>Other journalists stated that the country’s media panorama was rapidly evolving together with an adequate body of laws</w:t>
      </w:r>
      <w:r>
        <w:rPr>
          <w:snapToGrid w:val="0"/>
        </w:rPr>
        <w:t>, although</w:t>
      </w:r>
      <w:r w:rsidRPr="00A21D99">
        <w:rPr>
          <w:snapToGrid w:val="0"/>
        </w:rPr>
        <w:t xml:space="preserve"> a change in </w:t>
      </w:r>
      <w:r>
        <w:rPr>
          <w:snapToGrid w:val="0"/>
        </w:rPr>
        <w:t xml:space="preserve">the behaviour of </w:t>
      </w:r>
      <w:r w:rsidRPr="00A21D99">
        <w:rPr>
          <w:snapToGrid w:val="0"/>
        </w:rPr>
        <w:t>law enforcement agencies, in particular at low</w:t>
      </w:r>
      <w:r>
        <w:rPr>
          <w:snapToGrid w:val="0"/>
        </w:rPr>
        <w:t>er</w:t>
      </w:r>
      <w:r w:rsidRPr="00A21D99">
        <w:rPr>
          <w:snapToGrid w:val="0"/>
        </w:rPr>
        <w:t xml:space="preserve"> level</w:t>
      </w:r>
      <w:r>
        <w:rPr>
          <w:snapToGrid w:val="0"/>
        </w:rPr>
        <w:t>s</w:t>
      </w:r>
      <w:r w:rsidRPr="00A21D99">
        <w:rPr>
          <w:snapToGrid w:val="0"/>
        </w:rPr>
        <w:t xml:space="preserve"> of authority, could take longer. The Director General of the public </w:t>
      </w:r>
      <w:r>
        <w:rPr>
          <w:snapToGrid w:val="0"/>
        </w:rPr>
        <w:t xml:space="preserve">television </w:t>
      </w:r>
      <w:r w:rsidRPr="00A21D99">
        <w:rPr>
          <w:snapToGrid w:val="0"/>
        </w:rPr>
        <w:t xml:space="preserve">channel ITV, which commenced broadcasting on 29 August 2005, explained that the very articulated political scene </w:t>
      </w:r>
      <w:r>
        <w:rPr>
          <w:snapToGrid w:val="0"/>
        </w:rPr>
        <w:t xml:space="preserve">puts </w:t>
      </w:r>
      <w:r w:rsidRPr="00A21D99">
        <w:rPr>
          <w:snapToGrid w:val="0"/>
        </w:rPr>
        <w:t xml:space="preserve">great pressure on independent journalism because it </w:t>
      </w:r>
      <w:r>
        <w:rPr>
          <w:snapToGrid w:val="0"/>
        </w:rPr>
        <w:t xml:space="preserve">was </w:t>
      </w:r>
      <w:r w:rsidRPr="00A21D99">
        <w:rPr>
          <w:snapToGrid w:val="0"/>
        </w:rPr>
        <w:t xml:space="preserve">objectively difficult to satisfy all requests made by some 53 political parties. In his opinion, ITV managed to maintain good relations with governmental parties </w:t>
      </w:r>
      <w:r>
        <w:rPr>
          <w:snapToGrid w:val="0"/>
        </w:rPr>
        <w:t xml:space="preserve">and </w:t>
      </w:r>
      <w:r w:rsidRPr="00A21D99">
        <w:rPr>
          <w:snapToGrid w:val="0"/>
        </w:rPr>
        <w:t xml:space="preserve">opposition forces, but complaints from both sides about alleged partiality, often amplified by </w:t>
      </w:r>
      <w:r>
        <w:rPr>
          <w:snapToGrid w:val="0"/>
        </w:rPr>
        <w:t xml:space="preserve">the </w:t>
      </w:r>
      <w:r w:rsidRPr="00A21D99">
        <w:rPr>
          <w:snapToGrid w:val="0"/>
        </w:rPr>
        <w:t xml:space="preserve">opposition media, were numerous. </w:t>
      </w:r>
      <w:r>
        <w:rPr>
          <w:snapToGrid w:val="0"/>
        </w:rPr>
        <w:t xml:space="preserve">In such a </w:t>
      </w:r>
      <w:r w:rsidRPr="00A21D99">
        <w:rPr>
          <w:snapToGrid w:val="0"/>
        </w:rPr>
        <w:t>context, ITV preferred to give priority to professional</w:t>
      </w:r>
      <w:r>
        <w:rPr>
          <w:snapToGrid w:val="0"/>
        </w:rPr>
        <w:t xml:space="preserve"> standards</w:t>
      </w:r>
      <w:r w:rsidRPr="00A21D99">
        <w:rPr>
          <w:snapToGrid w:val="0"/>
        </w:rPr>
        <w:t xml:space="preserve"> and the development of contacts with foreign broadcasting companies, which have provided technical and substantive assistance</w:t>
      </w:r>
      <w:r>
        <w:rPr>
          <w:snapToGrid w:val="0"/>
        </w:rPr>
        <w:t>,</w:t>
      </w:r>
      <w:r w:rsidRPr="00A21D99">
        <w:rPr>
          <w:snapToGrid w:val="0"/>
        </w:rPr>
        <w:t xml:space="preserve"> </w:t>
      </w:r>
      <w:r>
        <w:rPr>
          <w:snapToGrid w:val="0"/>
        </w:rPr>
        <w:t xml:space="preserve">such as </w:t>
      </w:r>
      <w:r w:rsidRPr="00A21D99">
        <w:rPr>
          <w:snapToGrid w:val="0"/>
        </w:rPr>
        <w:t>free access to some of their archives.</w:t>
      </w:r>
      <w:r>
        <w:rPr>
          <w:snapToGrid w:val="0"/>
        </w:rPr>
        <w:t xml:space="preserve"> </w:t>
      </w:r>
    </w:p>
    <w:p w:rsidR="00587E51" w:rsidRPr="00A21D99" w:rsidRDefault="00587E51" w:rsidP="00587E51">
      <w:pPr>
        <w:spacing w:after="240"/>
        <w:rPr>
          <w:snapToGrid w:val="0"/>
        </w:rPr>
      </w:pPr>
      <w:r>
        <w:rPr>
          <w:snapToGrid w:val="0"/>
        </w:rPr>
        <w:br w:type="page"/>
        <w:t>36.</w:t>
      </w:r>
      <w:r>
        <w:rPr>
          <w:snapToGrid w:val="0"/>
        </w:rPr>
        <w:tab/>
      </w:r>
      <w:r w:rsidRPr="00A21D99">
        <w:rPr>
          <w:snapToGrid w:val="0"/>
        </w:rPr>
        <w:t xml:space="preserve">Government representatives also underlined that they </w:t>
      </w:r>
      <w:r>
        <w:rPr>
          <w:snapToGrid w:val="0"/>
        </w:rPr>
        <w:t xml:space="preserve">regarded </w:t>
      </w:r>
      <w:r w:rsidRPr="00A21D99">
        <w:rPr>
          <w:snapToGrid w:val="0"/>
        </w:rPr>
        <w:t xml:space="preserve">the defence of </w:t>
      </w:r>
      <w:r>
        <w:rPr>
          <w:snapToGrid w:val="0"/>
        </w:rPr>
        <w:t xml:space="preserve">the </w:t>
      </w:r>
      <w:r w:rsidRPr="00A21D99">
        <w:rPr>
          <w:snapToGrid w:val="0"/>
        </w:rPr>
        <w:t>freedom of expression as a priority and that many journalists in conflict with the Government and law</w:t>
      </w:r>
      <w:r>
        <w:rPr>
          <w:snapToGrid w:val="0"/>
        </w:rPr>
        <w:t xml:space="preserve"> </w:t>
      </w:r>
      <w:r w:rsidRPr="00A21D99">
        <w:rPr>
          <w:snapToGrid w:val="0"/>
        </w:rPr>
        <w:t xml:space="preserve">enforcement agencies </w:t>
      </w:r>
      <w:r>
        <w:rPr>
          <w:snapToGrid w:val="0"/>
        </w:rPr>
        <w:t>we</w:t>
      </w:r>
      <w:r w:rsidRPr="00A21D99">
        <w:rPr>
          <w:snapToGrid w:val="0"/>
        </w:rPr>
        <w:t>re not politically independent because they work</w:t>
      </w:r>
      <w:r>
        <w:rPr>
          <w:snapToGrid w:val="0"/>
        </w:rPr>
        <w:t>ed</w:t>
      </w:r>
      <w:r w:rsidRPr="00A21D99">
        <w:rPr>
          <w:snapToGrid w:val="0"/>
        </w:rPr>
        <w:t xml:space="preserve"> in opposition parties</w:t>
      </w:r>
      <w:r>
        <w:rPr>
          <w:snapToGrid w:val="0"/>
        </w:rPr>
        <w:t xml:space="preserve">, </w:t>
      </w:r>
      <w:r w:rsidRPr="00A21D99">
        <w:rPr>
          <w:snapToGrid w:val="0"/>
        </w:rPr>
        <w:t>often with important roles. Allegations of violation</w:t>
      </w:r>
      <w:r>
        <w:rPr>
          <w:snapToGrid w:val="0"/>
        </w:rPr>
        <w:t>s of freedom of expression we</w:t>
      </w:r>
      <w:r w:rsidRPr="00A21D99">
        <w:rPr>
          <w:snapToGrid w:val="0"/>
        </w:rPr>
        <w:t xml:space="preserve">re used </w:t>
      </w:r>
      <w:r>
        <w:rPr>
          <w:snapToGrid w:val="0"/>
        </w:rPr>
        <w:t xml:space="preserve">as </w:t>
      </w:r>
      <w:r w:rsidRPr="00A21D99">
        <w:rPr>
          <w:snapToGrid w:val="0"/>
        </w:rPr>
        <w:t xml:space="preserve">a political tool in the framework of larger political strategies. In their opinion, the influence of political parties </w:t>
      </w:r>
      <w:r>
        <w:rPr>
          <w:snapToGrid w:val="0"/>
        </w:rPr>
        <w:t xml:space="preserve">was </w:t>
      </w:r>
      <w:r w:rsidRPr="00A21D99">
        <w:rPr>
          <w:snapToGrid w:val="0"/>
        </w:rPr>
        <w:t xml:space="preserve">clearly reflected by the financial resources </w:t>
      </w:r>
      <w:r>
        <w:rPr>
          <w:snapToGrid w:val="0"/>
        </w:rPr>
        <w:t xml:space="preserve">invested </w:t>
      </w:r>
      <w:r w:rsidRPr="00A21D99">
        <w:rPr>
          <w:snapToGrid w:val="0"/>
        </w:rPr>
        <w:t xml:space="preserve">in a number of newspapers, which could not survive </w:t>
      </w:r>
      <w:r>
        <w:rPr>
          <w:snapToGrid w:val="0"/>
        </w:rPr>
        <w:t xml:space="preserve">on </w:t>
      </w:r>
      <w:r w:rsidRPr="00A21D99">
        <w:rPr>
          <w:snapToGrid w:val="0"/>
        </w:rPr>
        <w:t>their income</w:t>
      </w:r>
      <w:r>
        <w:rPr>
          <w:snapToGrid w:val="0"/>
        </w:rPr>
        <w:t xml:space="preserve"> alone</w:t>
      </w:r>
      <w:r w:rsidRPr="00A21D99">
        <w:rPr>
          <w:snapToGrid w:val="0"/>
        </w:rPr>
        <w:t>. The enlargement of the communication</w:t>
      </w:r>
      <w:r>
        <w:rPr>
          <w:snapToGrid w:val="0"/>
        </w:rPr>
        <w:t>s</w:t>
      </w:r>
      <w:r w:rsidRPr="00A21D99">
        <w:rPr>
          <w:snapToGrid w:val="0"/>
        </w:rPr>
        <w:t xml:space="preserve"> market, economically solid investors and adequate training for journalists could greatly help </w:t>
      </w:r>
      <w:r>
        <w:rPr>
          <w:snapToGrid w:val="0"/>
        </w:rPr>
        <w:t xml:space="preserve">to </w:t>
      </w:r>
      <w:r w:rsidRPr="00A21D99">
        <w:rPr>
          <w:snapToGrid w:val="0"/>
        </w:rPr>
        <w:t>improv</w:t>
      </w:r>
      <w:r>
        <w:rPr>
          <w:snapToGrid w:val="0"/>
        </w:rPr>
        <w:t>e</w:t>
      </w:r>
      <w:r w:rsidRPr="00A21D99">
        <w:rPr>
          <w:snapToGrid w:val="0"/>
        </w:rPr>
        <w:t xml:space="preserve"> media freedom. Other governmental sources added that President Aliyev </w:t>
      </w:r>
      <w:r>
        <w:rPr>
          <w:snapToGrid w:val="0"/>
        </w:rPr>
        <w:t xml:space="preserve">had </w:t>
      </w:r>
      <w:r w:rsidRPr="00A21D99">
        <w:rPr>
          <w:snapToGrid w:val="0"/>
        </w:rPr>
        <w:t xml:space="preserve">intervened in favour of the press </w:t>
      </w:r>
      <w:r>
        <w:rPr>
          <w:snapToGrid w:val="0"/>
        </w:rPr>
        <w:t xml:space="preserve">by means of an </w:t>
      </w:r>
      <w:r w:rsidRPr="00A21D99">
        <w:rPr>
          <w:snapToGrid w:val="0"/>
        </w:rPr>
        <w:t>executive order on paying off newspaper debts to publishing house</w:t>
      </w:r>
      <w:r>
        <w:rPr>
          <w:snapToGrid w:val="0"/>
        </w:rPr>
        <w:t>s</w:t>
      </w:r>
      <w:r w:rsidRPr="00A21D99">
        <w:rPr>
          <w:snapToGrid w:val="0"/>
        </w:rPr>
        <w:t xml:space="preserve">, issued on 8 February 2006. Pursuant to that order, debts of newspapers, including leading opposition newspapers, amounting to </w:t>
      </w:r>
      <w:r>
        <w:rPr>
          <w:snapToGrid w:val="0"/>
        </w:rPr>
        <w:t>$</w:t>
      </w:r>
      <w:r w:rsidRPr="00A21D99">
        <w:rPr>
          <w:snapToGrid w:val="0"/>
        </w:rPr>
        <w:t xml:space="preserve">450,000 were </w:t>
      </w:r>
      <w:r>
        <w:rPr>
          <w:snapToGrid w:val="0"/>
        </w:rPr>
        <w:t xml:space="preserve">paid </w:t>
      </w:r>
      <w:r w:rsidRPr="00A21D99">
        <w:rPr>
          <w:snapToGrid w:val="0"/>
        </w:rPr>
        <w:t>by the State budget.</w:t>
      </w:r>
      <w:r>
        <w:rPr>
          <w:snapToGrid w:val="0"/>
        </w:rPr>
        <w:t xml:space="preserve"> </w:t>
      </w:r>
    </w:p>
    <w:p w:rsidR="00587E51" w:rsidRPr="00A21D99" w:rsidRDefault="00587E51" w:rsidP="00587E51">
      <w:pPr>
        <w:spacing w:after="240"/>
        <w:rPr>
          <w:snapToGrid w:val="0"/>
        </w:rPr>
      </w:pPr>
      <w:r>
        <w:rPr>
          <w:snapToGrid w:val="0"/>
        </w:rPr>
        <w:t>37.</w:t>
      </w:r>
      <w:r>
        <w:rPr>
          <w:snapToGrid w:val="0"/>
        </w:rPr>
        <w:tab/>
      </w:r>
      <w:r w:rsidRPr="00A21D99">
        <w:rPr>
          <w:snapToGrid w:val="0"/>
        </w:rPr>
        <w:t>The Special Rapporteur also received information concerning the initiative of some</w:t>
      </w:r>
      <w:r>
        <w:rPr>
          <w:snapToGrid w:val="0"/>
        </w:rPr>
        <w:t> 20 </w:t>
      </w:r>
      <w:r w:rsidRPr="00A21D99">
        <w:rPr>
          <w:snapToGrid w:val="0"/>
        </w:rPr>
        <w:t xml:space="preserve">Azerbaijan journalists, mainly working for </w:t>
      </w:r>
      <w:r w:rsidRPr="00A21D99">
        <w:rPr>
          <w:i/>
          <w:snapToGrid w:val="0"/>
        </w:rPr>
        <w:t>Gundalik Azarbaycan</w:t>
      </w:r>
      <w:r w:rsidRPr="00A21D99">
        <w:rPr>
          <w:snapToGrid w:val="0"/>
        </w:rPr>
        <w:t xml:space="preserve"> and </w:t>
      </w:r>
      <w:r w:rsidRPr="00A21D99">
        <w:rPr>
          <w:i/>
          <w:snapToGrid w:val="0"/>
        </w:rPr>
        <w:t>Realnyy</w:t>
      </w:r>
      <w:r>
        <w:rPr>
          <w:i/>
          <w:snapToGrid w:val="0"/>
        </w:rPr>
        <w:t> </w:t>
      </w:r>
      <w:r w:rsidRPr="00A21D99">
        <w:rPr>
          <w:i/>
          <w:snapToGrid w:val="0"/>
        </w:rPr>
        <w:t>Azerbaydzhan</w:t>
      </w:r>
      <w:r>
        <w:rPr>
          <w:snapToGrid w:val="0"/>
        </w:rPr>
        <w:t>,</w:t>
      </w:r>
      <w:r w:rsidRPr="00A21D99">
        <w:rPr>
          <w:snapToGrid w:val="0"/>
        </w:rPr>
        <w:t xml:space="preserve"> who decided to seek political asylum in various West European countries at the end of May</w:t>
      </w:r>
      <w:r>
        <w:rPr>
          <w:snapToGrid w:val="0"/>
        </w:rPr>
        <w:t> </w:t>
      </w:r>
      <w:r w:rsidRPr="00A21D99">
        <w:rPr>
          <w:snapToGrid w:val="0"/>
        </w:rPr>
        <w:t>2007, on the ground</w:t>
      </w:r>
      <w:r>
        <w:rPr>
          <w:snapToGrid w:val="0"/>
        </w:rPr>
        <w:t>s</w:t>
      </w:r>
      <w:r w:rsidRPr="00A21D99">
        <w:rPr>
          <w:snapToGrid w:val="0"/>
        </w:rPr>
        <w:t xml:space="preserve"> of lack of security to carry out their professional activities and </w:t>
      </w:r>
      <w:r>
        <w:rPr>
          <w:snapToGrid w:val="0"/>
        </w:rPr>
        <w:t xml:space="preserve">of the </w:t>
      </w:r>
      <w:r w:rsidRPr="00A21D99">
        <w:rPr>
          <w:snapToGrid w:val="0"/>
        </w:rPr>
        <w:t xml:space="preserve">persecution </w:t>
      </w:r>
      <w:r>
        <w:rPr>
          <w:snapToGrid w:val="0"/>
        </w:rPr>
        <w:t xml:space="preserve">by </w:t>
      </w:r>
      <w:r w:rsidRPr="00A21D99">
        <w:rPr>
          <w:snapToGrid w:val="0"/>
        </w:rPr>
        <w:t>State authorities. The offices of the two newspapers were closed for alleged fire</w:t>
      </w:r>
      <w:r>
        <w:rPr>
          <w:snapToGrid w:val="0"/>
        </w:rPr>
        <w:noBreakHyphen/>
      </w:r>
      <w:r w:rsidRPr="00A21D99">
        <w:rPr>
          <w:snapToGrid w:val="0"/>
        </w:rPr>
        <w:t>safety violations before the owner of the building decided, on 26</w:t>
      </w:r>
      <w:r>
        <w:rPr>
          <w:snapToGrid w:val="0"/>
        </w:rPr>
        <w:t> </w:t>
      </w:r>
      <w:r w:rsidRPr="00A21D99">
        <w:rPr>
          <w:snapToGrid w:val="0"/>
        </w:rPr>
        <w:t>May</w:t>
      </w:r>
      <w:r>
        <w:rPr>
          <w:snapToGrid w:val="0"/>
        </w:rPr>
        <w:t> </w:t>
      </w:r>
      <w:r w:rsidRPr="00A21D99">
        <w:rPr>
          <w:snapToGrid w:val="0"/>
        </w:rPr>
        <w:t xml:space="preserve">2007, to rescind the lease with immediate effect. The journalists also protested about the arrest of </w:t>
      </w:r>
      <w:r w:rsidRPr="00A21D99">
        <w:rPr>
          <w:i/>
          <w:snapToGrid w:val="0"/>
        </w:rPr>
        <w:t>Gundalik</w:t>
      </w:r>
      <w:r>
        <w:rPr>
          <w:i/>
          <w:snapToGrid w:val="0"/>
        </w:rPr>
        <w:t> </w:t>
      </w:r>
      <w:r w:rsidRPr="00A21D99">
        <w:rPr>
          <w:i/>
          <w:snapToGrid w:val="0"/>
        </w:rPr>
        <w:t xml:space="preserve">Azarbaycan </w:t>
      </w:r>
      <w:r w:rsidRPr="00A21D99">
        <w:rPr>
          <w:snapToGrid w:val="0"/>
        </w:rPr>
        <w:t xml:space="preserve">founder Eynulla Fatullayev and the attack against the newspaper editor, Uzeyir Jafarov </w:t>
      </w:r>
      <w:r>
        <w:rPr>
          <w:snapToGrid w:val="0"/>
        </w:rPr>
        <w:t>(see paragraph 43 below)</w:t>
      </w:r>
      <w:r w:rsidRPr="00A21D99">
        <w:rPr>
          <w:snapToGrid w:val="0"/>
        </w:rPr>
        <w:t>.</w:t>
      </w:r>
      <w:r>
        <w:rPr>
          <w:snapToGrid w:val="0"/>
        </w:rPr>
        <w:t xml:space="preserve"> </w:t>
      </w:r>
    </w:p>
    <w:p w:rsidR="00587E51" w:rsidRPr="004906C7" w:rsidRDefault="00587E51" w:rsidP="00587E51">
      <w:pPr>
        <w:spacing w:after="240"/>
        <w:rPr>
          <w:snapToGrid w:val="0"/>
        </w:rPr>
      </w:pPr>
      <w:r w:rsidRPr="004906C7">
        <w:rPr>
          <w:snapToGrid w:val="0"/>
        </w:rPr>
        <w:t>38.</w:t>
      </w:r>
      <w:r w:rsidRPr="004906C7">
        <w:rPr>
          <w:snapToGrid w:val="0"/>
        </w:rPr>
        <w:tab/>
        <w:t>At the time of writing, in Azerbaijan, there were 7 national, 12 regional and 11 cable television channels. Two foreign television channels and five radio stations also operate in the country. In spite of the existence of adequate legislative provisions, no new licences were issued to private television channels until 2005, and the privatization of the State broadcasting company Az</w:t>
      </w:r>
      <w:r>
        <w:rPr>
          <w:snapToGrid w:val="0"/>
        </w:rPr>
        <w:t>TV Channel 2 (now known as ITV)</w:t>
      </w:r>
      <w:r w:rsidRPr="004906C7">
        <w:rPr>
          <w:snapToGrid w:val="0"/>
        </w:rPr>
        <w:t xml:space="preserve"> </w:t>
      </w:r>
      <w:r>
        <w:rPr>
          <w:snapToGrid w:val="0"/>
        </w:rPr>
        <w:t xml:space="preserve">left </w:t>
      </w:r>
      <w:r w:rsidRPr="004906C7">
        <w:rPr>
          <w:snapToGrid w:val="0"/>
        </w:rPr>
        <w:t xml:space="preserve">AzTV Channel 1 under </w:t>
      </w:r>
      <w:r>
        <w:rPr>
          <w:snapToGrid w:val="0"/>
        </w:rPr>
        <w:t>g</w:t>
      </w:r>
      <w:r w:rsidRPr="004906C7">
        <w:rPr>
          <w:snapToGrid w:val="0"/>
        </w:rPr>
        <w:t xml:space="preserve">overnmental control. </w:t>
      </w:r>
      <w:r>
        <w:rPr>
          <w:snapToGrid w:val="0"/>
        </w:rPr>
        <w:t xml:space="preserve">With regard to </w:t>
      </w:r>
      <w:r w:rsidRPr="004906C7">
        <w:rPr>
          <w:snapToGrid w:val="0"/>
        </w:rPr>
        <w:t>the press, around 100 outlets ha</w:t>
      </w:r>
      <w:r>
        <w:rPr>
          <w:snapToGrid w:val="0"/>
        </w:rPr>
        <w:t>d</w:t>
      </w:r>
      <w:r w:rsidRPr="004906C7">
        <w:rPr>
          <w:snapToGrid w:val="0"/>
        </w:rPr>
        <w:t xml:space="preserve"> regular publications. According to information received from the Government, they ha</w:t>
      </w:r>
      <w:r>
        <w:rPr>
          <w:snapToGrid w:val="0"/>
        </w:rPr>
        <w:t>d</w:t>
      </w:r>
      <w:r w:rsidRPr="004906C7">
        <w:rPr>
          <w:snapToGrid w:val="0"/>
        </w:rPr>
        <w:t xml:space="preserve"> an overall circulatio</w:t>
      </w:r>
      <w:r>
        <w:rPr>
          <w:snapToGrid w:val="0"/>
        </w:rPr>
        <w:t>n of some 40 million copies per </w:t>
      </w:r>
      <w:r w:rsidRPr="004906C7">
        <w:rPr>
          <w:snapToGrid w:val="0"/>
        </w:rPr>
        <w:t xml:space="preserve">year. Regarding the new media, Azerbaijan currently counts on some 900,000 Internet users and has 5,409 registered web domains. </w:t>
      </w:r>
    </w:p>
    <w:p w:rsidR="00587E51" w:rsidRPr="00A21D99" w:rsidRDefault="00587E51" w:rsidP="00587E51">
      <w:pPr>
        <w:spacing w:after="240"/>
        <w:rPr>
          <w:snapToGrid w:val="0"/>
        </w:rPr>
      </w:pPr>
      <w:r>
        <w:rPr>
          <w:snapToGrid w:val="0"/>
        </w:rPr>
        <w:t>39.</w:t>
      </w:r>
      <w:r>
        <w:rPr>
          <w:snapToGrid w:val="0"/>
        </w:rPr>
        <w:tab/>
      </w:r>
      <w:r w:rsidRPr="00A21D99">
        <w:rPr>
          <w:snapToGrid w:val="0"/>
        </w:rPr>
        <w:t>The mission delegation also met a group of female journalists and academics</w:t>
      </w:r>
      <w:r>
        <w:rPr>
          <w:snapToGrid w:val="0"/>
        </w:rPr>
        <w:t>, who</w:t>
      </w:r>
      <w:r w:rsidRPr="00A21D99">
        <w:rPr>
          <w:snapToGrid w:val="0"/>
        </w:rPr>
        <w:t xml:space="preserve"> felt that, despite the </w:t>
      </w:r>
      <w:r>
        <w:rPr>
          <w:snapToGrid w:val="0"/>
        </w:rPr>
        <w:t xml:space="preserve">increasing </w:t>
      </w:r>
      <w:r w:rsidRPr="00A21D99">
        <w:rPr>
          <w:snapToGrid w:val="0"/>
        </w:rPr>
        <w:t>number of women working in the information</w:t>
      </w:r>
      <w:r w:rsidRPr="00FC5701">
        <w:rPr>
          <w:snapToGrid w:val="0"/>
        </w:rPr>
        <w:t xml:space="preserve"> </w:t>
      </w:r>
      <w:r w:rsidRPr="00A21D99">
        <w:rPr>
          <w:snapToGrid w:val="0"/>
        </w:rPr>
        <w:t xml:space="preserve">market, their role was severely underestimated and relegated to marginal posts, </w:t>
      </w:r>
      <w:r>
        <w:rPr>
          <w:snapToGrid w:val="0"/>
        </w:rPr>
        <w:t xml:space="preserve">most </w:t>
      </w:r>
      <w:r w:rsidRPr="00A21D99">
        <w:rPr>
          <w:snapToGrid w:val="0"/>
        </w:rPr>
        <w:t>often in opposition papers. More integration and a general upgrading of women’s role</w:t>
      </w:r>
      <w:r>
        <w:rPr>
          <w:snapToGrid w:val="0"/>
        </w:rPr>
        <w:t>s</w:t>
      </w:r>
      <w:r w:rsidRPr="00A21D99">
        <w:rPr>
          <w:snapToGrid w:val="0"/>
        </w:rPr>
        <w:t>, also in the academic environment, were expected.</w:t>
      </w:r>
      <w:r>
        <w:rPr>
          <w:snapToGrid w:val="0"/>
        </w:rPr>
        <w:t xml:space="preserve"> </w:t>
      </w:r>
    </w:p>
    <w:p w:rsidR="00587E51" w:rsidRPr="00A21D99" w:rsidRDefault="00587E51" w:rsidP="00587E51">
      <w:pPr>
        <w:pStyle w:val="Heading2"/>
        <w:rPr>
          <w:snapToGrid w:val="0"/>
        </w:rPr>
      </w:pPr>
      <w:r w:rsidRPr="00A21D99">
        <w:rPr>
          <w:snapToGrid w:val="0"/>
        </w:rPr>
        <w:t xml:space="preserve">B. </w:t>
      </w:r>
      <w:r>
        <w:rPr>
          <w:snapToGrid w:val="0"/>
        </w:rPr>
        <w:t xml:space="preserve"> </w:t>
      </w:r>
      <w:r w:rsidRPr="00A21D99">
        <w:rPr>
          <w:snapToGrid w:val="0"/>
        </w:rPr>
        <w:t>Defamation</w:t>
      </w:r>
      <w:r>
        <w:rPr>
          <w:snapToGrid w:val="0"/>
        </w:rPr>
        <w:t xml:space="preserve"> </w:t>
      </w:r>
    </w:p>
    <w:p w:rsidR="00587E51" w:rsidRPr="00A21D99" w:rsidRDefault="00587E51" w:rsidP="00587E51">
      <w:pPr>
        <w:spacing w:after="240"/>
        <w:rPr>
          <w:snapToGrid w:val="0"/>
        </w:rPr>
      </w:pPr>
      <w:r>
        <w:rPr>
          <w:snapToGrid w:val="0"/>
        </w:rPr>
        <w:t>40.</w:t>
      </w:r>
      <w:r>
        <w:rPr>
          <w:snapToGrid w:val="0"/>
        </w:rPr>
        <w:tab/>
      </w:r>
      <w:r w:rsidRPr="00A21D99">
        <w:rPr>
          <w:snapToGrid w:val="0"/>
        </w:rPr>
        <w:t>One of the main factors that restrict</w:t>
      </w:r>
      <w:r>
        <w:rPr>
          <w:snapToGrid w:val="0"/>
        </w:rPr>
        <w:t>s the</w:t>
      </w:r>
      <w:r w:rsidRPr="00A21D99">
        <w:rPr>
          <w:snapToGrid w:val="0"/>
        </w:rPr>
        <w:t xml:space="preserve"> freedom of the press and</w:t>
      </w:r>
      <w:r>
        <w:rPr>
          <w:snapToGrid w:val="0"/>
        </w:rPr>
        <w:t xml:space="preserve"> which</w:t>
      </w:r>
      <w:r w:rsidRPr="00A21D99">
        <w:rPr>
          <w:snapToGrid w:val="0"/>
        </w:rPr>
        <w:t xml:space="preserve"> shows </w:t>
      </w:r>
      <w:r>
        <w:rPr>
          <w:snapToGrid w:val="0"/>
        </w:rPr>
        <w:t>the extent </w:t>
      </w:r>
      <w:r w:rsidRPr="00A21D99">
        <w:rPr>
          <w:snapToGrid w:val="0"/>
        </w:rPr>
        <w:t>of hostility toward</w:t>
      </w:r>
      <w:r>
        <w:rPr>
          <w:snapToGrid w:val="0"/>
        </w:rPr>
        <w:t>s</w:t>
      </w:r>
      <w:r w:rsidRPr="00A21D99">
        <w:rPr>
          <w:snapToGrid w:val="0"/>
        </w:rPr>
        <w:t xml:space="preserve"> the media, especially </w:t>
      </w:r>
      <w:r>
        <w:rPr>
          <w:snapToGrid w:val="0"/>
        </w:rPr>
        <w:t xml:space="preserve">towards </w:t>
      </w:r>
      <w:r w:rsidRPr="00A21D99">
        <w:rPr>
          <w:snapToGrid w:val="0"/>
        </w:rPr>
        <w:t>those linke</w:t>
      </w:r>
      <w:r>
        <w:rPr>
          <w:snapToGrid w:val="0"/>
        </w:rPr>
        <w:t>d to opposition parties, is the </w:t>
      </w:r>
      <w:r w:rsidRPr="00A21D99">
        <w:rPr>
          <w:snapToGrid w:val="0"/>
        </w:rPr>
        <w:t xml:space="preserve">use of criminal libel suits by </w:t>
      </w:r>
      <w:r>
        <w:rPr>
          <w:snapToGrid w:val="0"/>
        </w:rPr>
        <w:t>g</w:t>
      </w:r>
      <w:r w:rsidRPr="00A21D99">
        <w:rPr>
          <w:snapToGrid w:val="0"/>
        </w:rPr>
        <w:t xml:space="preserve">overnment officials. Articles on cases of alleged corruption and other material critical of official misconduct often fall under articles 147 </w:t>
      </w:r>
      <w:r>
        <w:rPr>
          <w:snapToGrid w:val="0"/>
        </w:rPr>
        <w:t>(</w:t>
      </w:r>
      <w:r w:rsidRPr="00A21D99">
        <w:rPr>
          <w:snapToGrid w:val="0"/>
        </w:rPr>
        <w:t>“Slander”</w:t>
      </w:r>
      <w:r>
        <w:rPr>
          <w:snapToGrid w:val="0"/>
        </w:rPr>
        <w:t>)</w:t>
      </w:r>
      <w:r w:rsidRPr="00A21D99">
        <w:rPr>
          <w:snapToGrid w:val="0"/>
        </w:rPr>
        <w:t xml:space="preserve"> </w:t>
      </w:r>
      <w:r>
        <w:rPr>
          <w:snapToGrid w:val="0"/>
        </w:rPr>
        <w:br w:type="page"/>
      </w:r>
      <w:r w:rsidRPr="00A21D99">
        <w:rPr>
          <w:snapToGrid w:val="0"/>
        </w:rPr>
        <w:t>and</w:t>
      </w:r>
      <w:r>
        <w:rPr>
          <w:snapToGrid w:val="0"/>
        </w:rPr>
        <w:t> </w:t>
      </w:r>
      <w:r w:rsidRPr="00A21D99">
        <w:rPr>
          <w:snapToGrid w:val="0"/>
        </w:rPr>
        <w:t>148</w:t>
      </w:r>
      <w:r>
        <w:rPr>
          <w:snapToGrid w:val="0"/>
        </w:rPr>
        <w:t> (</w:t>
      </w:r>
      <w:r w:rsidRPr="00A21D99">
        <w:rPr>
          <w:snapToGrid w:val="0"/>
        </w:rPr>
        <w:t>“Insult”</w:t>
      </w:r>
      <w:r>
        <w:rPr>
          <w:snapToGrid w:val="0"/>
        </w:rPr>
        <w:t>)</w:t>
      </w:r>
      <w:r w:rsidRPr="00A21D99">
        <w:rPr>
          <w:snapToGrid w:val="0"/>
        </w:rPr>
        <w:t xml:space="preserve"> of the Criminal Code.</w:t>
      </w:r>
      <w:r w:rsidRPr="00E63EC9">
        <w:rPr>
          <w:b/>
          <w:snapToGrid w:val="0"/>
          <w:vertAlign w:val="superscript"/>
        </w:rPr>
        <w:footnoteReference w:id="6"/>
      </w:r>
      <w:r w:rsidRPr="00A21D99">
        <w:rPr>
          <w:snapToGrid w:val="0"/>
        </w:rPr>
        <w:t xml:space="preserve"> Citizens convicted following the application of these articles can be sentenced to both the payment of heavy fines and prison terms. Following consideration</w:t>
      </w:r>
      <w:r>
        <w:rPr>
          <w:snapToGrid w:val="0"/>
        </w:rPr>
        <w:t>,</w:t>
      </w:r>
      <w:r w:rsidRPr="00240B34">
        <w:rPr>
          <w:snapToGrid w:val="0"/>
        </w:rPr>
        <w:t xml:space="preserve"> </w:t>
      </w:r>
      <w:r w:rsidRPr="00A21D99">
        <w:rPr>
          <w:snapToGrid w:val="0"/>
        </w:rPr>
        <w:t>in November 2001</w:t>
      </w:r>
      <w:r>
        <w:rPr>
          <w:snapToGrid w:val="0"/>
        </w:rPr>
        <w:t xml:space="preserve">, </w:t>
      </w:r>
      <w:r w:rsidRPr="00A21D99">
        <w:rPr>
          <w:snapToGrid w:val="0"/>
        </w:rPr>
        <w:t>of</w:t>
      </w:r>
      <w:r>
        <w:rPr>
          <w:snapToGrid w:val="0"/>
        </w:rPr>
        <w:t xml:space="preserve"> the</w:t>
      </w:r>
      <w:r w:rsidRPr="00A21D99">
        <w:rPr>
          <w:snapToGrid w:val="0"/>
        </w:rPr>
        <w:t xml:space="preserve"> second report </w:t>
      </w:r>
      <w:r>
        <w:rPr>
          <w:snapToGrid w:val="0"/>
        </w:rPr>
        <w:t xml:space="preserve">of </w:t>
      </w:r>
      <w:r w:rsidRPr="00A21D99">
        <w:rPr>
          <w:snapToGrid w:val="0"/>
        </w:rPr>
        <w:t xml:space="preserve">Azerbaijan on its implementation of the International Covenant on Civil and Political Rights, the United Nations Human Rights Committee </w:t>
      </w:r>
      <w:r>
        <w:rPr>
          <w:snapToGrid w:val="0"/>
        </w:rPr>
        <w:t xml:space="preserve">expressed its </w:t>
      </w:r>
      <w:r w:rsidRPr="00A21D99">
        <w:rPr>
          <w:snapToGrid w:val="0"/>
        </w:rPr>
        <w:t>concern at the extensive limitations on the right to freedom of expression of the media. While noting the explanations given by the delegation with regard to th</w:t>
      </w:r>
      <w:r>
        <w:rPr>
          <w:snapToGrid w:val="0"/>
        </w:rPr>
        <w:t>at</w:t>
      </w:r>
      <w:r w:rsidRPr="00A21D99">
        <w:rPr>
          <w:snapToGrid w:val="0"/>
        </w:rPr>
        <w:t xml:space="preserve"> issue, the Committee remain</w:t>
      </w:r>
      <w:r>
        <w:rPr>
          <w:snapToGrid w:val="0"/>
        </w:rPr>
        <w:t>ed</w:t>
      </w:r>
      <w:r w:rsidRPr="00A21D99">
        <w:rPr>
          <w:snapToGrid w:val="0"/>
        </w:rPr>
        <w:t xml:space="preserve"> concerned at reports of harassment and criminal libel suits used to silence journalists critical of the Government or public officials, as well as the closure of print media outlets and the imposition of heavy fines, aimed at undermining freedom of expression.</w:t>
      </w:r>
      <w:r w:rsidRPr="00A94C95">
        <w:rPr>
          <w:b/>
          <w:snapToGrid w:val="0"/>
          <w:vertAlign w:val="superscript"/>
        </w:rPr>
        <w:footnoteReference w:id="7"/>
      </w:r>
    </w:p>
    <w:p w:rsidR="00587E51" w:rsidRPr="00A21D99" w:rsidRDefault="00587E51" w:rsidP="00587E51">
      <w:pPr>
        <w:spacing w:after="240"/>
        <w:rPr>
          <w:snapToGrid w:val="0"/>
        </w:rPr>
      </w:pPr>
      <w:r>
        <w:rPr>
          <w:snapToGrid w:val="0"/>
        </w:rPr>
        <w:t>41.</w:t>
      </w:r>
      <w:r>
        <w:rPr>
          <w:snapToGrid w:val="0"/>
        </w:rPr>
        <w:tab/>
      </w:r>
      <w:r w:rsidRPr="00A21D99">
        <w:rPr>
          <w:snapToGrid w:val="0"/>
        </w:rPr>
        <w:t xml:space="preserve">Many media professionals expressed their concern </w:t>
      </w:r>
      <w:r>
        <w:rPr>
          <w:snapToGrid w:val="0"/>
        </w:rPr>
        <w:t xml:space="preserve">at </w:t>
      </w:r>
      <w:r w:rsidRPr="00A21D99">
        <w:rPr>
          <w:snapToGrid w:val="0"/>
        </w:rPr>
        <w:t xml:space="preserve">the </w:t>
      </w:r>
      <w:r>
        <w:rPr>
          <w:snapToGrid w:val="0"/>
        </w:rPr>
        <w:t xml:space="preserve">current </w:t>
      </w:r>
      <w:r w:rsidRPr="00A21D99">
        <w:rPr>
          <w:snapToGrid w:val="0"/>
        </w:rPr>
        <w:t xml:space="preserve">legislation on defamation and the </w:t>
      </w:r>
      <w:r>
        <w:rPr>
          <w:snapToGrid w:val="0"/>
        </w:rPr>
        <w:t xml:space="preserve">extensive </w:t>
      </w:r>
      <w:r w:rsidRPr="00A21D99">
        <w:rPr>
          <w:snapToGrid w:val="0"/>
        </w:rPr>
        <w:t xml:space="preserve">use of jail sentences by the judiciary, which had a chilling effect on media freedom at large. </w:t>
      </w:r>
      <w:r>
        <w:rPr>
          <w:snapToGrid w:val="0"/>
        </w:rPr>
        <w:t xml:space="preserve">When </w:t>
      </w:r>
      <w:r w:rsidRPr="00A21D99">
        <w:rPr>
          <w:snapToGrid w:val="0"/>
        </w:rPr>
        <w:t>meeting with the mission delegation, a number of journalists stated that they had been sentenced to long prison terms or to paying heavy fines at the end of defamation trials.</w:t>
      </w:r>
      <w:r>
        <w:rPr>
          <w:snapToGrid w:val="0"/>
        </w:rPr>
        <w:t xml:space="preserve"> </w:t>
      </w:r>
    </w:p>
    <w:p w:rsidR="00587E51" w:rsidRPr="00A21D99" w:rsidRDefault="00587E51" w:rsidP="00587E51">
      <w:pPr>
        <w:spacing w:after="240"/>
        <w:rPr>
          <w:snapToGrid w:val="0"/>
        </w:rPr>
      </w:pPr>
      <w:r>
        <w:rPr>
          <w:snapToGrid w:val="0"/>
        </w:rPr>
        <w:t>42.</w:t>
      </w:r>
      <w:r>
        <w:rPr>
          <w:snapToGrid w:val="0"/>
        </w:rPr>
        <w:tab/>
      </w:r>
      <w:r w:rsidRPr="00A21D99">
        <w:rPr>
          <w:snapToGrid w:val="0"/>
        </w:rPr>
        <w:t xml:space="preserve">In the wake of the killing, in March 2005, of journalist Elmar Huseynov, who had often been on trial on defamation charges, President Aliyev called on </w:t>
      </w:r>
      <w:r>
        <w:rPr>
          <w:snapToGrid w:val="0"/>
        </w:rPr>
        <w:t>g</w:t>
      </w:r>
      <w:r w:rsidRPr="00A21D99">
        <w:rPr>
          <w:snapToGrid w:val="0"/>
        </w:rPr>
        <w:t xml:space="preserve">overnment officials to not file lawsuits against the media, establishing a de facto moratorium on libel cases. Unfortunately, </w:t>
      </w:r>
      <w:r>
        <w:rPr>
          <w:snapToGrid w:val="0"/>
        </w:rPr>
        <w:t xml:space="preserve">the </w:t>
      </w:r>
      <w:r w:rsidRPr="00A21D99">
        <w:rPr>
          <w:snapToGrid w:val="0"/>
        </w:rPr>
        <w:t xml:space="preserve">moratorium was never </w:t>
      </w:r>
      <w:r>
        <w:rPr>
          <w:snapToGrid w:val="0"/>
        </w:rPr>
        <w:t xml:space="preserve">made </w:t>
      </w:r>
      <w:r w:rsidRPr="00A21D99">
        <w:rPr>
          <w:snapToGrid w:val="0"/>
        </w:rPr>
        <w:t xml:space="preserve">law and President Aliyev has apparently been the only </w:t>
      </w:r>
      <w:r>
        <w:rPr>
          <w:snapToGrid w:val="0"/>
        </w:rPr>
        <w:t>g</w:t>
      </w:r>
      <w:r w:rsidRPr="00A21D99">
        <w:rPr>
          <w:snapToGrid w:val="0"/>
        </w:rPr>
        <w:t>overnment official to respect the moratorium.</w:t>
      </w:r>
      <w:r w:rsidRPr="00372CA1">
        <w:rPr>
          <w:b/>
          <w:snapToGrid w:val="0"/>
          <w:vertAlign w:val="superscript"/>
        </w:rPr>
        <w:footnoteReference w:id="8"/>
      </w:r>
      <w:r>
        <w:rPr>
          <w:snapToGrid w:val="0"/>
        </w:rPr>
        <w:t xml:space="preserve"> </w:t>
      </w:r>
      <w:r w:rsidRPr="00A21D99">
        <w:rPr>
          <w:snapToGrid w:val="0"/>
        </w:rPr>
        <w:t xml:space="preserve">In 2006, several publications </w:t>
      </w:r>
      <w:r>
        <w:rPr>
          <w:snapToGrid w:val="0"/>
        </w:rPr>
        <w:t xml:space="preserve">were still </w:t>
      </w:r>
      <w:r w:rsidRPr="00A21D99">
        <w:rPr>
          <w:snapToGrid w:val="0"/>
        </w:rPr>
        <w:t xml:space="preserve">the target of criminal defamation suits by </w:t>
      </w:r>
      <w:r>
        <w:rPr>
          <w:snapToGrid w:val="0"/>
        </w:rPr>
        <w:t>g</w:t>
      </w:r>
      <w:r w:rsidRPr="00A21D99">
        <w:rPr>
          <w:snapToGrid w:val="0"/>
        </w:rPr>
        <w:t xml:space="preserve">overnment officials and other prominent </w:t>
      </w:r>
      <w:r>
        <w:rPr>
          <w:snapToGrid w:val="0"/>
        </w:rPr>
        <w:t>figures</w:t>
      </w:r>
      <w:r w:rsidRPr="00A21D99">
        <w:rPr>
          <w:snapToGrid w:val="0"/>
        </w:rPr>
        <w:t>. It has been reported that</w:t>
      </w:r>
      <w:r>
        <w:rPr>
          <w:snapToGrid w:val="0"/>
        </w:rPr>
        <w:t xml:space="preserve">, in 2006, </w:t>
      </w:r>
      <w:r w:rsidRPr="00A21D99">
        <w:rPr>
          <w:snapToGrid w:val="0"/>
        </w:rPr>
        <w:t xml:space="preserve">the newspaper </w:t>
      </w:r>
      <w:r w:rsidRPr="00A21D99">
        <w:rPr>
          <w:i/>
          <w:snapToGrid w:val="0"/>
        </w:rPr>
        <w:t>Azadliq</w:t>
      </w:r>
      <w:r w:rsidRPr="00A21D99">
        <w:rPr>
          <w:snapToGrid w:val="0"/>
        </w:rPr>
        <w:t xml:space="preserve"> was fined approximately </w:t>
      </w:r>
      <w:r>
        <w:rPr>
          <w:snapToGrid w:val="0"/>
        </w:rPr>
        <w:t>$</w:t>
      </w:r>
      <w:r w:rsidRPr="00A21D99">
        <w:rPr>
          <w:snapToGrid w:val="0"/>
        </w:rPr>
        <w:t xml:space="preserve">300,000 on charges of libel and </w:t>
      </w:r>
      <w:r>
        <w:rPr>
          <w:snapToGrid w:val="0"/>
        </w:rPr>
        <w:t xml:space="preserve">of having </w:t>
      </w:r>
      <w:r w:rsidRPr="00A21D99">
        <w:rPr>
          <w:snapToGrid w:val="0"/>
        </w:rPr>
        <w:t>insult</w:t>
      </w:r>
      <w:r>
        <w:rPr>
          <w:snapToGrid w:val="0"/>
        </w:rPr>
        <w:t>ed</w:t>
      </w:r>
      <w:r w:rsidRPr="00A21D99">
        <w:rPr>
          <w:snapToGrid w:val="0"/>
        </w:rPr>
        <w:t xml:space="preserve"> the reputation and dignity of government officials a dozen times, while a number of journalists served prison sentences</w:t>
      </w:r>
      <w:r>
        <w:rPr>
          <w:snapToGrid w:val="0"/>
        </w:rPr>
        <w:t>.</w:t>
      </w:r>
      <w:r w:rsidRPr="00A21D99">
        <w:rPr>
          <w:snapToGrid w:val="0"/>
        </w:rPr>
        <w:t xml:space="preserve"> Shahin Agabayli, editor</w:t>
      </w:r>
      <w:r>
        <w:rPr>
          <w:snapToGrid w:val="0"/>
        </w:rPr>
        <w:noBreakHyphen/>
      </w:r>
      <w:r w:rsidRPr="00A21D99">
        <w:rPr>
          <w:snapToGrid w:val="0"/>
        </w:rPr>
        <w:t>in</w:t>
      </w:r>
      <w:r>
        <w:rPr>
          <w:snapToGrid w:val="0"/>
        </w:rPr>
        <w:noBreakHyphen/>
      </w:r>
      <w:r w:rsidRPr="00A21D99">
        <w:rPr>
          <w:snapToGrid w:val="0"/>
        </w:rPr>
        <w:t xml:space="preserve">chief of </w:t>
      </w:r>
      <w:r w:rsidRPr="00A21D99">
        <w:rPr>
          <w:i/>
          <w:snapToGrid w:val="0"/>
        </w:rPr>
        <w:t>Milli Yol</w:t>
      </w:r>
      <w:r w:rsidRPr="00A21D99">
        <w:rPr>
          <w:snapToGrid w:val="0"/>
        </w:rPr>
        <w:t xml:space="preserve">, was </w:t>
      </w:r>
      <w:r>
        <w:rPr>
          <w:snapToGrid w:val="0"/>
        </w:rPr>
        <w:t xml:space="preserve">imprisoned and </w:t>
      </w:r>
      <w:r w:rsidRPr="00A21D99">
        <w:rPr>
          <w:snapToGrid w:val="0"/>
        </w:rPr>
        <w:t>subsequently pardoned by President Aliyev; Serdar Alibeyli, whom the Special Rapporteur met, and Faramaz Novruzoglu, editor</w:t>
      </w:r>
      <w:r>
        <w:rPr>
          <w:snapToGrid w:val="0"/>
        </w:rPr>
        <w:noBreakHyphen/>
      </w:r>
      <w:r w:rsidRPr="00A21D99">
        <w:rPr>
          <w:snapToGrid w:val="0"/>
        </w:rPr>
        <w:t>in</w:t>
      </w:r>
      <w:r>
        <w:rPr>
          <w:snapToGrid w:val="0"/>
        </w:rPr>
        <w:noBreakHyphen/>
      </w:r>
      <w:r w:rsidRPr="00A21D99">
        <w:rPr>
          <w:snapToGrid w:val="0"/>
        </w:rPr>
        <w:t xml:space="preserve">chief and reporter of the weekly </w:t>
      </w:r>
      <w:r w:rsidRPr="00A21D99">
        <w:rPr>
          <w:i/>
          <w:snapToGrid w:val="0"/>
        </w:rPr>
        <w:t>Nota Bene</w:t>
      </w:r>
      <w:r>
        <w:rPr>
          <w:snapToGrid w:val="0"/>
        </w:rPr>
        <w:t>,</w:t>
      </w:r>
      <w:r w:rsidRPr="00A21D99">
        <w:rPr>
          <w:snapToGrid w:val="0"/>
        </w:rPr>
        <w:t xml:space="preserve"> were respectively sentenced to 18 months and two years on charges</w:t>
      </w:r>
      <w:r>
        <w:rPr>
          <w:snapToGrid w:val="0"/>
        </w:rPr>
        <w:t xml:space="preserve"> of defamation of the Minister </w:t>
      </w:r>
      <w:r w:rsidRPr="00A21D99">
        <w:rPr>
          <w:snapToGrid w:val="0"/>
        </w:rPr>
        <w:t>f</w:t>
      </w:r>
      <w:r>
        <w:rPr>
          <w:snapToGrid w:val="0"/>
        </w:rPr>
        <w:t>or</w:t>
      </w:r>
      <w:r w:rsidRPr="00A21D99">
        <w:rPr>
          <w:snapToGrid w:val="0"/>
        </w:rPr>
        <w:t xml:space="preserve"> Inter</w:t>
      </w:r>
      <w:r>
        <w:rPr>
          <w:snapToGrid w:val="0"/>
        </w:rPr>
        <w:t>nal Affairs</w:t>
      </w:r>
      <w:r w:rsidRPr="00A21D99">
        <w:rPr>
          <w:snapToGrid w:val="0"/>
        </w:rPr>
        <w:t>. Samir Sadagatoglu, editor of the weekly</w:t>
      </w:r>
      <w:r w:rsidRPr="00BB0467">
        <w:rPr>
          <w:i/>
          <w:snapToGrid w:val="0"/>
        </w:rPr>
        <w:t xml:space="preserve"> </w:t>
      </w:r>
      <w:r w:rsidRPr="00A21D99">
        <w:rPr>
          <w:i/>
          <w:snapToGrid w:val="0"/>
        </w:rPr>
        <w:t>Sanat</w:t>
      </w:r>
      <w:r w:rsidRPr="00A21D99">
        <w:rPr>
          <w:snapToGrid w:val="0"/>
        </w:rPr>
        <w:t>, was arrested for publishing an article on Islam in November 2006 and detained for three months.</w:t>
      </w:r>
      <w:r>
        <w:rPr>
          <w:snapToGrid w:val="0"/>
        </w:rPr>
        <w:t xml:space="preserve"> </w:t>
      </w:r>
    </w:p>
    <w:p w:rsidR="00587E51" w:rsidRPr="00A21D99" w:rsidRDefault="00587E51" w:rsidP="00587E51">
      <w:pPr>
        <w:spacing w:after="240"/>
        <w:rPr>
          <w:snapToGrid w:val="0"/>
        </w:rPr>
      </w:pPr>
      <w:r>
        <w:rPr>
          <w:snapToGrid w:val="0"/>
        </w:rPr>
        <w:t>43.</w:t>
      </w:r>
      <w:r>
        <w:rPr>
          <w:snapToGrid w:val="0"/>
        </w:rPr>
        <w:tab/>
      </w:r>
      <w:r w:rsidRPr="00A21D99">
        <w:rPr>
          <w:snapToGrid w:val="0"/>
        </w:rPr>
        <w:t>Mo</w:t>
      </w:r>
      <w:r>
        <w:rPr>
          <w:snapToGrid w:val="0"/>
        </w:rPr>
        <w:t>re</w:t>
      </w:r>
      <w:r w:rsidRPr="00A21D99">
        <w:rPr>
          <w:snapToGrid w:val="0"/>
        </w:rPr>
        <w:t xml:space="preserve"> recent cases of journalists convicted on charges of defamation regard Eynulla</w:t>
      </w:r>
      <w:r>
        <w:rPr>
          <w:snapToGrid w:val="0"/>
        </w:rPr>
        <w:t> </w:t>
      </w:r>
      <w:r w:rsidRPr="00A21D99">
        <w:rPr>
          <w:snapToGrid w:val="0"/>
        </w:rPr>
        <w:t>Fatullayev, founder and editor of</w:t>
      </w:r>
      <w:r w:rsidRPr="00A21D99">
        <w:rPr>
          <w:i/>
          <w:snapToGrid w:val="0"/>
        </w:rPr>
        <w:t xml:space="preserve"> Gundalik Azarbaycan</w:t>
      </w:r>
      <w:r w:rsidRPr="00A21D99">
        <w:rPr>
          <w:snapToGrid w:val="0"/>
        </w:rPr>
        <w:t xml:space="preserve"> and </w:t>
      </w:r>
      <w:r w:rsidRPr="00A21D99">
        <w:rPr>
          <w:i/>
          <w:snapToGrid w:val="0"/>
        </w:rPr>
        <w:t>Realnyy Azerbaydzhan</w:t>
      </w:r>
      <w:r w:rsidRPr="00A21D99">
        <w:rPr>
          <w:snapToGrid w:val="0"/>
        </w:rPr>
        <w:t xml:space="preserve">, and Rovshan Kebirli and Yashan Agazadeh of the newspaper </w:t>
      </w:r>
      <w:r w:rsidRPr="00A21D99">
        <w:rPr>
          <w:i/>
          <w:snapToGrid w:val="0"/>
        </w:rPr>
        <w:t>Muhalifet</w:t>
      </w:r>
      <w:r w:rsidRPr="00A21D99">
        <w:rPr>
          <w:snapToGrid w:val="0"/>
        </w:rPr>
        <w:t xml:space="preserve">. On 20 April 2007, </w:t>
      </w:r>
      <w:r>
        <w:rPr>
          <w:snapToGrid w:val="0"/>
        </w:rPr>
        <w:br w:type="page"/>
      </w:r>
      <w:r w:rsidRPr="00A21D99">
        <w:rPr>
          <w:snapToGrid w:val="0"/>
        </w:rPr>
        <w:t>Fatullayev was sentenced to two and half years in prison for an article on a website, in which he criticized Azerbaijan</w:t>
      </w:r>
      <w:r>
        <w:rPr>
          <w:snapToGrid w:val="0"/>
        </w:rPr>
        <w:t>i</w:t>
      </w:r>
      <w:r w:rsidRPr="00A21D99">
        <w:rPr>
          <w:snapToGrid w:val="0"/>
        </w:rPr>
        <w:t xml:space="preserve"> authorities and the army in connection with the massacre of Khojaly in February</w:t>
      </w:r>
      <w:r>
        <w:rPr>
          <w:snapToGrid w:val="0"/>
        </w:rPr>
        <w:t> </w:t>
      </w:r>
      <w:r w:rsidRPr="00A21D99">
        <w:rPr>
          <w:snapToGrid w:val="0"/>
        </w:rPr>
        <w:t>1992, alleg</w:t>
      </w:r>
      <w:r>
        <w:rPr>
          <w:snapToGrid w:val="0"/>
        </w:rPr>
        <w:t>ing that they had</w:t>
      </w:r>
      <w:r w:rsidRPr="00A21D99">
        <w:rPr>
          <w:snapToGrid w:val="0"/>
        </w:rPr>
        <w:t xml:space="preserve"> failed to protect Khojaly residents from the attack of Armenian forces. Fatullayev denied posting the article and stated that his trial was linked to another article he </w:t>
      </w:r>
      <w:r>
        <w:rPr>
          <w:snapToGrid w:val="0"/>
        </w:rPr>
        <w:t xml:space="preserve">had </w:t>
      </w:r>
      <w:r w:rsidRPr="00A21D99">
        <w:rPr>
          <w:snapToGrid w:val="0"/>
        </w:rPr>
        <w:t xml:space="preserve">published in 2005 </w:t>
      </w:r>
      <w:r>
        <w:rPr>
          <w:snapToGrid w:val="0"/>
        </w:rPr>
        <w:t>i</w:t>
      </w:r>
      <w:r w:rsidRPr="00A21D99">
        <w:rPr>
          <w:snapToGrid w:val="0"/>
        </w:rPr>
        <w:t xml:space="preserve">n </w:t>
      </w:r>
      <w:r w:rsidRPr="00A21D99">
        <w:rPr>
          <w:i/>
          <w:snapToGrid w:val="0"/>
        </w:rPr>
        <w:t>Monitor</w:t>
      </w:r>
      <w:r w:rsidRPr="00A21D99">
        <w:rPr>
          <w:snapToGrid w:val="0"/>
        </w:rPr>
        <w:t xml:space="preserve">, the newspaper of the late Elmar Huseynov. </w:t>
      </w:r>
      <w:r>
        <w:rPr>
          <w:snapToGrid w:val="0"/>
        </w:rPr>
        <w:t xml:space="preserve">For the same incident, </w:t>
      </w:r>
      <w:r w:rsidRPr="00A21D99">
        <w:rPr>
          <w:snapToGrid w:val="0"/>
        </w:rPr>
        <w:t xml:space="preserve">Fatullayev was also fined approximately </w:t>
      </w:r>
      <w:r>
        <w:rPr>
          <w:snapToGrid w:val="0"/>
        </w:rPr>
        <w:t>$</w:t>
      </w:r>
      <w:r w:rsidRPr="00A21D99">
        <w:rPr>
          <w:snapToGrid w:val="0"/>
        </w:rPr>
        <w:t>12,000</w:t>
      </w:r>
      <w:r>
        <w:rPr>
          <w:snapToGrid w:val="0"/>
        </w:rPr>
        <w:t>,</w:t>
      </w:r>
      <w:r w:rsidRPr="00A21D99">
        <w:rPr>
          <w:snapToGrid w:val="0"/>
        </w:rPr>
        <w:t xml:space="preserve"> in a civil suit brought against him by the Azerbaijan Centr</w:t>
      </w:r>
      <w:r>
        <w:rPr>
          <w:snapToGrid w:val="0"/>
        </w:rPr>
        <w:t>e</w:t>
      </w:r>
      <w:r w:rsidRPr="00A21D99">
        <w:rPr>
          <w:snapToGrid w:val="0"/>
        </w:rPr>
        <w:t xml:space="preserve"> </w:t>
      </w:r>
      <w:r>
        <w:rPr>
          <w:snapToGrid w:val="0"/>
        </w:rPr>
        <w:t xml:space="preserve">for </w:t>
      </w:r>
      <w:r w:rsidRPr="00A21D99">
        <w:rPr>
          <w:snapToGrid w:val="0"/>
        </w:rPr>
        <w:t xml:space="preserve">Refugees and Displaced Persons. Furthermore, </w:t>
      </w:r>
      <w:r>
        <w:rPr>
          <w:snapToGrid w:val="0"/>
        </w:rPr>
        <w:t xml:space="preserve">the premises of </w:t>
      </w:r>
      <w:r w:rsidRPr="00A21D99">
        <w:rPr>
          <w:i/>
          <w:snapToGrid w:val="0"/>
        </w:rPr>
        <w:t>Gundalik Azarbaycan</w:t>
      </w:r>
      <w:r w:rsidRPr="00A21D99">
        <w:rPr>
          <w:snapToGrid w:val="0"/>
        </w:rPr>
        <w:t xml:space="preserve"> and </w:t>
      </w:r>
      <w:r w:rsidRPr="00A21D99">
        <w:rPr>
          <w:i/>
          <w:snapToGrid w:val="0"/>
        </w:rPr>
        <w:t>Realnyy Azerbaydzhan</w:t>
      </w:r>
      <w:r w:rsidRPr="00A21D99">
        <w:rPr>
          <w:snapToGrid w:val="0"/>
        </w:rPr>
        <w:t xml:space="preserve"> were closed down by the authorities on 22</w:t>
      </w:r>
      <w:r>
        <w:rPr>
          <w:snapToGrid w:val="0"/>
        </w:rPr>
        <w:t> </w:t>
      </w:r>
      <w:r w:rsidRPr="00A21D99">
        <w:rPr>
          <w:snapToGrid w:val="0"/>
        </w:rPr>
        <w:t xml:space="preserve">May. It is worth noting that </w:t>
      </w:r>
      <w:r>
        <w:rPr>
          <w:snapToGrid w:val="0"/>
        </w:rPr>
        <w:t xml:space="preserve">Mr. </w:t>
      </w:r>
      <w:r w:rsidRPr="00A21D99">
        <w:rPr>
          <w:snapToGrid w:val="0"/>
        </w:rPr>
        <w:t xml:space="preserve">Fatullayev’s deputy, Uzeir Jafarov, was assaulted and seriously injured by unknown individuals </w:t>
      </w:r>
      <w:r>
        <w:rPr>
          <w:snapToGrid w:val="0"/>
        </w:rPr>
        <w:t xml:space="preserve">a </w:t>
      </w:r>
      <w:r w:rsidRPr="00A21D99">
        <w:rPr>
          <w:snapToGrid w:val="0"/>
        </w:rPr>
        <w:t xml:space="preserve">few hours after </w:t>
      </w:r>
      <w:r>
        <w:rPr>
          <w:snapToGrid w:val="0"/>
        </w:rPr>
        <w:t xml:space="preserve">he had </w:t>
      </w:r>
      <w:r w:rsidRPr="00A21D99">
        <w:rPr>
          <w:snapToGrid w:val="0"/>
        </w:rPr>
        <w:t xml:space="preserve">testified in favour of </w:t>
      </w:r>
      <w:r>
        <w:rPr>
          <w:snapToGrid w:val="0"/>
        </w:rPr>
        <w:t>Mr. </w:t>
      </w:r>
      <w:r w:rsidRPr="00A21D99">
        <w:rPr>
          <w:snapToGrid w:val="0"/>
        </w:rPr>
        <w:t xml:space="preserve">Fatullayev. It should be recalled that, in autumn 2006, </w:t>
      </w:r>
      <w:r>
        <w:rPr>
          <w:snapToGrid w:val="0"/>
        </w:rPr>
        <w:t xml:space="preserve">Mr. </w:t>
      </w:r>
      <w:r w:rsidRPr="00A21D99">
        <w:rPr>
          <w:snapToGrid w:val="0"/>
        </w:rPr>
        <w:t>Fatullayev’s father was kidnapped and released after his son temporarily stopped his publications.</w:t>
      </w:r>
      <w:r>
        <w:rPr>
          <w:snapToGrid w:val="0"/>
        </w:rPr>
        <w:t xml:space="preserve"> </w:t>
      </w:r>
    </w:p>
    <w:p w:rsidR="00587E51" w:rsidRPr="00A21D99" w:rsidRDefault="00587E51" w:rsidP="00587E51">
      <w:pPr>
        <w:spacing w:after="240"/>
        <w:rPr>
          <w:snapToGrid w:val="0"/>
        </w:rPr>
      </w:pPr>
      <w:r>
        <w:rPr>
          <w:snapToGrid w:val="0"/>
        </w:rPr>
        <w:t>44.</w:t>
      </w:r>
      <w:r>
        <w:rPr>
          <w:snapToGrid w:val="0"/>
        </w:rPr>
        <w:tab/>
      </w:r>
      <w:r w:rsidRPr="00A21D99">
        <w:rPr>
          <w:snapToGrid w:val="0"/>
        </w:rPr>
        <w:t xml:space="preserve">On 16 May 2007, Rovshan Kebirli and Yashar Agazadeh were sentenced to two and half years in prison for defaming a </w:t>
      </w:r>
      <w:r>
        <w:rPr>
          <w:snapToGrid w:val="0"/>
        </w:rPr>
        <w:t xml:space="preserve">relative of </w:t>
      </w:r>
      <w:r w:rsidRPr="00A21D99">
        <w:rPr>
          <w:snapToGrid w:val="0"/>
        </w:rPr>
        <w:t>President Aliyev who, in the</w:t>
      </w:r>
      <w:r>
        <w:rPr>
          <w:snapToGrid w:val="0"/>
        </w:rPr>
        <w:t>ir</w:t>
      </w:r>
      <w:r w:rsidRPr="00A21D99">
        <w:rPr>
          <w:snapToGrid w:val="0"/>
        </w:rPr>
        <w:t xml:space="preserve"> opinion, </w:t>
      </w:r>
      <w:r>
        <w:rPr>
          <w:snapToGrid w:val="0"/>
        </w:rPr>
        <w:t xml:space="preserve">had </w:t>
      </w:r>
      <w:r w:rsidRPr="00A21D99">
        <w:rPr>
          <w:snapToGrid w:val="0"/>
        </w:rPr>
        <w:t xml:space="preserve">exploited family connections </w:t>
      </w:r>
      <w:r>
        <w:rPr>
          <w:snapToGrid w:val="0"/>
        </w:rPr>
        <w:t xml:space="preserve">for his </w:t>
      </w:r>
      <w:r w:rsidRPr="00A21D99">
        <w:rPr>
          <w:snapToGrid w:val="0"/>
        </w:rPr>
        <w:t>business activities. The Special Rapporteur asked the Azerbaijani authorities to reconsider these two cases and to release Fatullayev, Kebirli and Agazadeh immediately.</w:t>
      </w:r>
      <w:r w:rsidRPr="00E96695">
        <w:rPr>
          <w:b/>
          <w:snapToGrid w:val="0"/>
          <w:vertAlign w:val="superscript"/>
        </w:rPr>
        <w:footnoteReference w:id="9"/>
      </w:r>
      <w:r>
        <w:rPr>
          <w:snapToGrid w:val="0"/>
        </w:rPr>
        <w:t xml:space="preserve"> </w:t>
      </w:r>
    </w:p>
    <w:p w:rsidR="00587E51" w:rsidRPr="00A21D99" w:rsidRDefault="00587E51" w:rsidP="00587E51">
      <w:pPr>
        <w:spacing w:after="240"/>
        <w:rPr>
          <w:snapToGrid w:val="0"/>
        </w:rPr>
      </w:pPr>
      <w:r>
        <w:rPr>
          <w:snapToGrid w:val="0"/>
        </w:rPr>
        <w:t>45.</w:t>
      </w:r>
      <w:r>
        <w:rPr>
          <w:snapToGrid w:val="0"/>
        </w:rPr>
        <w:tab/>
      </w:r>
      <w:r w:rsidRPr="00A21D99">
        <w:rPr>
          <w:snapToGrid w:val="0"/>
        </w:rPr>
        <w:t xml:space="preserve">On 4 May 2006, </w:t>
      </w:r>
      <w:r w:rsidRPr="00A21D99">
        <w:rPr>
          <w:i/>
          <w:snapToGrid w:val="0"/>
        </w:rPr>
        <w:t>Sanat</w:t>
      </w:r>
      <w:r w:rsidRPr="00A21D99">
        <w:rPr>
          <w:snapToGrid w:val="0"/>
        </w:rPr>
        <w:t xml:space="preserve"> reporter Rafik Taghi and editor Samir Sadatoglu were sentenced, under article 283.1 of the Criminal Code</w:t>
      </w:r>
      <w:r>
        <w:rPr>
          <w:snapToGrid w:val="0"/>
        </w:rPr>
        <w:t>,</w:t>
      </w:r>
      <w:r w:rsidRPr="00A21D99">
        <w:rPr>
          <w:snapToGrid w:val="0"/>
        </w:rPr>
        <w:t xml:space="preserve"> to three and four years of prison respectively on charges by the office of the General Prosecutor for “inciting racial, national and religious hatred”. In 2006, </w:t>
      </w:r>
      <w:r w:rsidRPr="00A21D99">
        <w:rPr>
          <w:i/>
          <w:snapToGrid w:val="0"/>
        </w:rPr>
        <w:t>Sanat</w:t>
      </w:r>
      <w:r w:rsidRPr="00A21D99">
        <w:rPr>
          <w:snapToGrid w:val="0"/>
        </w:rPr>
        <w:t xml:space="preserve"> published an article containing </w:t>
      </w:r>
      <w:r>
        <w:rPr>
          <w:snapToGrid w:val="0"/>
        </w:rPr>
        <w:t xml:space="preserve">a </w:t>
      </w:r>
      <w:r w:rsidRPr="00A21D99">
        <w:rPr>
          <w:snapToGrid w:val="0"/>
        </w:rPr>
        <w:t xml:space="preserve">comparison </w:t>
      </w:r>
      <w:r>
        <w:rPr>
          <w:snapToGrid w:val="0"/>
        </w:rPr>
        <w:t xml:space="preserve">of </w:t>
      </w:r>
      <w:r w:rsidRPr="00A21D99">
        <w:rPr>
          <w:snapToGrid w:val="0"/>
        </w:rPr>
        <w:t>religious values and their modernity.</w:t>
      </w:r>
      <w:r>
        <w:rPr>
          <w:snapToGrid w:val="0"/>
        </w:rPr>
        <w:t xml:space="preserve"> </w:t>
      </w:r>
      <w:r w:rsidRPr="00A21D99">
        <w:rPr>
          <w:snapToGrid w:val="0"/>
        </w:rPr>
        <w:t xml:space="preserve">The proceedings of their trial were biased by the presence in the Court of numerous religious activists who </w:t>
      </w:r>
      <w:r>
        <w:rPr>
          <w:snapToGrid w:val="0"/>
        </w:rPr>
        <w:t xml:space="preserve">threatened </w:t>
      </w:r>
      <w:r w:rsidRPr="00A21D99">
        <w:rPr>
          <w:snapToGrid w:val="0"/>
        </w:rPr>
        <w:t xml:space="preserve">the defendants and their colleagues covering the event. </w:t>
      </w:r>
      <w:r>
        <w:rPr>
          <w:snapToGrid w:val="0"/>
        </w:rPr>
        <w:t>Nonetheless</w:t>
      </w:r>
      <w:r w:rsidRPr="00A21D99">
        <w:rPr>
          <w:snapToGrid w:val="0"/>
        </w:rPr>
        <w:t xml:space="preserve">, on 6 July 2007, the Appellate Court of Baku decided to uphold the </w:t>
      </w:r>
      <w:r>
        <w:rPr>
          <w:snapToGrid w:val="0"/>
        </w:rPr>
        <w:t xml:space="preserve">original </w:t>
      </w:r>
      <w:r w:rsidRPr="00A21D99">
        <w:rPr>
          <w:snapToGrid w:val="0"/>
        </w:rPr>
        <w:t>verdict.</w:t>
      </w:r>
    </w:p>
    <w:p w:rsidR="00587E51" w:rsidRPr="00A21D99" w:rsidRDefault="00587E51" w:rsidP="00587E51">
      <w:pPr>
        <w:spacing w:after="240"/>
        <w:rPr>
          <w:snapToGrid w:val="0"/>
        </w:rPr>
      </w:pPr>
      <w:r>
        <w:rPr>
          <w:snapToGrid w:val="0"/>
        </w:rPr>
        <w:t>46.</w:t>
      </w:r>
      <w:r>
        <w:rPr>
          <w:snapToGrid w:val="0"/>
        </w:rPr>
        <w:tab/>
      </w:r>
      <w:r w:rsidRPr="00A21D99">
        <w:rPr>
          <w:snapToGrid w:val="0"/>
        </w:rPr>
        <w:t>The Special Rapporteur regrets to note that, at th</w:t>
      </w:r>
      <w:r>
        <w:rPr>
          <w:snapToGrid w:val="0"/>
        </w:rPr>
        <w:t>e</w:t>
      </w:r>
      <w:r w:rsidRPr="00A21D99">
        <w:rPr>
          <w:snapToGrid w:val="0"/>
        </w:rPr>
        <w:t xml:space="preserve"> time of writing, a</w:t>
      </w:r>
      <w:r>
        <w:rPr>
          <w:snapToGrid w:val="0"/>
        </w:rPr>
        <w:t xml:space="preserve"> number of media professionals we</w:t>
      </w:r>
      <w:r w:rsidRPr="00A21D99">
        <w:rPr>
          <w:snapToGrid w:val="0"/>
        </w:rPr>
        <w:t xml:space="preserve">re </w:t>
      </w:r>
      <w:r>
        <w:rPr>
          <w:snapToGrid w:val="0"/>
        </w:rPr>
        <w:t xml:space="preserve">being </w:t>
      </w:r>
      <w:r w:rsidRPr="00A21D99">
        <w:rPr>
          <w:snapToGrid w:val="0"/>
        </w:rPr>
        <w:t xml:space="preserve">detained, </w:t>
      </w:r>
      <w:r>
        <w:rPr>
          <w:snapToGrid w:val="0"/>
        </w:rPr>
        <w:t xml:space="preserve">mainly </w:t>
      </w:r>
      <w:r w:rsidRPr="00A21D99">
        <w:rPr>
          <w:snapToGrid w:val="0"/>
        </w:rPr>
        <w:t xml:space="preserve">following defamation trials. </w:t>
      </w:r>
      <w:r>
        <w:rPr>
          <w:snapToGrid w:val="0"/>
        </w:rPr>
        <w:t xml:space="preserve">The case of </w:t>
      </w:r>
      <w:r w:rsidRPr="00A21D99">
        <w:rPr>
          <w:bCs/>
          <w:snapToGrid w:val="0"/>
        </w:rPr>
        <w:t>Sakit</w:t>
      </w:r>
      <w:r>
        <w:rPr>
          <w:bCs/>
          <w:snapToGrid w:val="0"/>
        </w:rPr>
        <w:t> </w:t>
      </w:r>
      <w:r w:rsidRPr="00A21D99">
        <w:rPr>
          <w:bCs/>
          <w:snapToGrid w:val="0"/>
        </w:rPr>
        <w:t>Zahidov</w:t>
      </w:r>
      <w:r w:rsidRPr="00A21D99">
        <w:rPr>
          <w:snapToGrid w:val="0"/>
        </w:rPr>
        <w:t xml:space="preserve"> case is particularly </w:t>
      </w:r>
      <w:r>
        <w:rPr>
          <w:snapToGrid w:val="0"/>
        </w:rPr>
        <w:t xml:space="preserve">indicative </w:t>
      </w:r>
      <w:r w:rsidRPr="00A21D99">
        <w:rPr>
          <w:snapToGrid w:val="0"/>
        </w:rPr>
        <w:t xml:space="preserve">of the prevailing atmosphere in the political debate. </w:t>
      </w:r>
      <w:r>
        <w:rPr>
          <w:snapToGrid w:val="0"/>
        </w:rPr>
        <w:t xml:space="preserve">Mr. </w:t>
      </w:r>
      <w:r w:rsidRPr="00A21D99">
        <w:rPr>
          <w:bCs/>
          <w:snapToGrid w:val="0"/>
        </w:rPr>
        <w:t>Zahidov</w:t>
      </w:r>
      <w:r>
        <w:rPr>
          <w:bCs/>
          <w:snapToGrid w:val="0"/>
        </w:rPr>
        <w:t xml:space="preserve">, </w:t>
      </w:r>
      <w:r w:rsidRPr="00A21D99">
        <w:rPr>
          <w:iCs/>
          <w:snapToGrid w:val="0"/>
        </w:rPr>
        <w:t>also known as Mirza Sakit</w:t>
      </w:r>
      <w:r w:rsidRPr="00A21D99">
        <w:rPr>
          <w:snapToGrid w:val="0"/>
        </w:rPr>
        <w:t>,</w:t>
      </w:r>
      <w:r w:rsidRPr="00A21D99">
        <w:rPr>
          <w:bCs/>
          <w:snapToGrid w:val="0"/>
        </w:rPr>
        <w:t xml:space="preserve"> a jo</w:t>
      </w:r>
      <w:r w:rsidRPr="00A21D99">
        <w:rPr>
          <w:snapToGrid w:val="0"/>
        </w:rPr>
        <w:t xml:space="preserve">urnalist and satirist for </w:t>
      </w:r>
      <w:r w:rsidRPr="00A21D99">
        <w:rPr>
          <w:i/>
          <w:iCs/>
          <w:snapToGrid w:val="0"/>
        </w:rPr>
        <w:t>Azadliq</w:t>
      </w:r>
      <w:r w:rsidRPr="00BE6F0B">
        <w:rPr>
          <w:iCs/>
          <w:snapToGrid w:val="0"/>
        </w:rPr>
        <w:t>,</w:t>
      </w:r>
      <w:r w:rsidRPr="00A21D99">
        <w:rPr>
          <w:i/>
          <w:iCs/>
          <w:snapToGrid w:val="0"/>
        </w:rPr>
        <w:t xml:space="preserve"> </w:t>
      </w:r>
      <w:r w:rsidRPr="00A21D99">
        <w:rPr>
          <w:snapToGrid w:val="0"/>
        </w:rPr>
        <w:t xml:space="preserve">was arrested in June 2006, on </w:t>
      </w:r>
      <w:r>
        <w:rPr>
          <w:snapToGrid w:val="0"/>
        </w:rPr>
        <w:t xml:space="preserve">the </w:t>
      </w:r>
      <w:r w:rsidRPr="00A21D99">
        <w:rPr>
          <w:snapToGrid w:val="0"/>
        </w:rPr>
        <w:t xml:space="preserve">charge of “possession of illegal narcotics with intent to distribute”, and </w:t>
      </w:r>
      <w:r>
        <w:rPr>
          <w:snapToGrid w:val="0"/>
        </w:rPr>
        <w:t xml:space="preserve">eventually </w:t>
      </w:r>
      <w:r w:rsidRPr="00A21D99">
        <w:rPr>
          <w:snapToGrid w:val="0"/>
        </w:rPr>
        <w:t xml:space="preserve">sentenced, on 4 October 2006 to three years’ imprisonment by a Baku court on </w:t>
      </w:r>
      <w:r>
        <w:rPr>
          <w:snapToGrid w:val="0"/>
        </w:rPr>
        <w:t xml:space="preserve">the </w:t>
      </w:r>
      <w:r w:rsidRPr="00A21D99">
        <w:rPr>
          <w:snapToGrid w:val="0"/>
        </w:rPr>
        <w:t xml:space="preserve">charge of “possession of drugs for the purpose of personal consumption”. Reportedly, the journalist’s trial fell short of recognized international standards and was marred by several irregularities. </w:t>
      </w:r>
      <w:r>
        <w:rPr>
          <w:snapToGrid w:val="0"/>
        </w:rPr>
        <w:t>Nonetheless</w:t>
      </w:r>
      <w:r w:rsidRPr="00A21D99">
        <w:rPr>
          <w:snapToGrid w:val="0"/>
        </w:rPr>
        <w:t xml:space="preserve">, </w:t>
      </w:r>
      <w:r>
        <w:rPr>
          <w:snapToGrid w:val="0"/>
        </w:rPr>
        <w:t xml:space="preserve">Mr. </w:t>
      </w:r>
      <w:r w:rsidRPr="00A21D99">
        <w:rPr>
          <w:bCs/>
          <w:snapToGrid w:val="0"/>
        </w:rPr>
        <w:t xml:space="preserve">Zahidov </w:t>
      </w:r>
      <w:r>
        <w:rPr>
          <w:bCs/>
          <w:snapToGrid w:val="0"/>
        </w:rPr>
        <w:t xml:space="preserve">had </w:t>
      </w:r>
      <w:r w:rsidRPr="00A21D99">
        <w:rPr>
          <w:bCs/>
          <w:snapToGrid w:val="0"/>
        </w:rPr>
        <w:t>his</w:t>
      </w:r>
      <w:r w:rsidRPr="00A21D99">
        <w:rPr>
          <w:snapToGrid w:val="0"/>
        </w:rPr>
        <w:t xml:space="preserve"> appeal rejected in December 2006</w:t>
      </w:r>
      <w:r>
        <w:rPr>
          <w:snapToGrid w:val="0"/>
        </w:rPr>
        <w:t xml:space="preserve"> and was </w:t>
      </w:r>
      <w:r w:rsidRPr="00A21D99">
        <w:rPr>
          <w:snapToGrid w:val="0"/>
        </w:rPr>
        <w:t xml:space="preserve">transferred to the prison facility at Qobustan, </w:t>
      </w:r>
      <w:r>
        <w:rPr>
          <w:snapToGrid w:val="0"/>
        </w:rPr>
        <w:t xml:space="preserve">notorious for </w:t>
      </w:r>
      <w:r w:rsidRPr="00A21D99">
        <w:rPr>
          <w:snapToGrid w:val="0"/>
        </w:rPr>
        <w:t>its harsh detention conditions.</w:t>
      </w:r>
      <w:r>
        <w:rPr>
          <w:snapToGrid w:val="0"/>
        </w:rPr>
        <w:t xml:space="preserve"> </w:t>
      </w:r>
      <w:r w:rsidRPr="00A21D99">
        <w:rPr>
          <w:snapToGrid w:val="0"/>
        </w:rPr>
        <w:t>On 23</w:t>
      </w:r>
      <w:r>
        <w:rPr>
          <w:snapToGrid w:val="0"/>
        </w:rPr>
        <w:t> </w:t>
      </w:r>
      <w:r w:rsidRPr="00A21D99">
        <w:rPr>
          <w:snapToGrid w:val="0"/>
        </w:rPr>
        <w:t xml:space="preserve">April 2007, </w:t>
      </w:r>
      <w:r>
        <w:rPr>
          <w:snapToGrid w:val="0"/>
        </w:rPr>
        <w:t xml:space="preserve">Mr. </w:t>
      </w:r>
      <w:r w:rsidRPr="00A21D99">
        <w:rPr>
          <w:snapToGrid w:val="0"/>
        </w:rPr>
        <w:t xml:space="preserve">Zahidov was transferred to the penitentiary system central hospital </w:t>
      </w:r>
      <w:r>
        <w:rPr>
          <w:snapToGrid w:val="0"/>
        </w:rPr>
        <w:t xml:space="preserve">in Baku because of </w:t>
      </w:r>
      <w:r w:rsidRPr="00A21D99">
        <w:rPr>
          <w:snapToGrid w:val="0"/>
        </w:rPr>
        <w:t>serious health</w:t>
      </w:r>
      <w:r>
        <w:rPr>
          <w:snapToGrid w:val="0"/>
        </w:rPr>
        <w:t xml:space="preserve"> problems</w:t>
      </w:r>
      <w:r w:rsidRPr="00A21D99">
        <w:rPr>
          <w:snapToGrid w:val="0"/>
        </w:rPr>
        <w:t>.</w:t>
      </w:r>
      <w:r>
        <w:rPr>
          <w:snapToGrid w:val="0"/>
        </w:rPr>
        <w:t xml:space="preserve"> </w:t>
      </w:r>
    </w:p>
    <w:p w:rsidR="00587E51" w:rsidRPr="00A21D99" w:rsidRDefault="00587E51" w:rsidP="00587E51">
      <w:pPr>
        <w:spacing w:after="240"/>
        <w:rPr>
          <w:snapToGrid w:val="0"/>
        </w:rPr>
      </w:pPr>
      <w:r>
        <w:rPr>
          <w:snapToGrid w:val="0"/>
        </w:rPr>
        <w:br w:type="page"/>
        <w:t>47.</w:t>
      </w:r>
      <w:r>
        <w:rPr>
          <w:snapToGrid w:val="0"/>
        </w:rPr>
        <w:tab/>
      </w:r>
      <w:r w:rsidRPr="00A21D99">
        <w:rPr>
          <w:snapToGrid w:val="0"/>
        </w:rPr>
        <w:t>High</w:t>
      </w:r>
      <w:r>
        <w:rPr>
          <w:snapToGrid w:val="0"/>
        </w:rPr>
        <w:noBreakHyphen/>
        <w:t>ranking</w:t>
      </w:r>
      <w:r w:rsidRPr="00A21D99">
        <w:rPr>
          <w:snapToGrid w:val="0"/>
        </w:rPr>
        <w:t xml:space="preserve"> officials of the Government denied all allegations of persecution </w:t>
      </w:r>
      <w:r>
        <w:rPr>
          <w:snapToGrid w:val="0"/>
        </w:rPr>
        <w:t xml:space="preserve">of </w:t>
      </w:r>
      <w:r w:rsidRPr="00A21D99">
        <w:rPr>
          <w:snapToGrid w:val="0"/>
        </w:rPr>
        <w:t>the media. They affirmed that the systematic use of defamation and slander was perpetrated by a mere 10</w:t>
      </w:r>
      <w:r>
        <w:rPr>
          <w:snapToGrid w:val="0"/>
        </w:rPr>
        <w:t xml:space="preserve"> to </w:t>
      </w:r>
      <w:r w:rsidRPr="00A21D99">
        <w:rPr>
          <w:snapToGrid w:val="0"/>
        </w:rPr>
        <w:t>15</w:t>
      </w:r>
      <w:r>
        <w:rPr>
          <w:snapToGrid w:val="0"/>
        </w:rPr>
        <w:t xml:space="preserve"> per cent</w:t>
      </w:r>
      <w:r w:rsidRPr="00A21D99">
        <w:rPr>
          <w:snapToGrid w:val="0"/>
        </w:rPr>
        <w:t xml:space="preserve"> of journalists, who were apparently unable to perceive the difference between criticism and insult</w:t>
      </w:r>
      <w:r>
        <w:rPr>
          <w:snapToGrid w:val="0"/>
        </w:rPr>
        <w:t>s</w:t>
      </w:r>
      <w:r w:rsidRPr="00A21D99">
        <w:rPr>
          <w:snapToGrid w:val="0"/>
        </w:rPr>
        <w:t>. The head of the presidential executive staff, Ramiz Mehdiyev</w:t>
      </w:r>
      <w:r>
        <w:rPr>
          <w:snapToGrid w:val="0"/>
        </w:rPr>
        <w:t>,</w:t>
      </w:r>
      <w:r w:rsidRPr="00A21D99">
        <w:rPr>
          <w:snapToGrid w:val="0"/>
        </w:rPr>
        <w:t xml:space="preserve"> stated that he believe</w:t>
      </w:r>
      <w:r>
        <w:rPr>
          <w:snapToGrid w:val="0"/>
        </w:rPr>
        <w:t>d</w:t>
      </w:r>
      <w:r w:rsidRPr="00A21D99">
        <w:rPr>
          <w:snapToGrid w:val="0"/>
        </w:rPr>
        <w:t xml:space="preserve"> that the articles of the Criminal Code on liability for insulting someone’s honour and dignity and for libel should remain in force for the time being. He also </w:t>
      </w:r>
      <w:r>
        <w:rPr>
          <w:snapToGrid w:val="0"/>
        </w:rPr>
        <w:t xml:space="preserve">stated </w:t>
      </w:r>
      <w:r w:rsidRPr="00A21D99">
        <w:rPr>
          <w:snapToGrid w:val="0"/>
        </w:rPr>
        <w:t xml:space="preserve">that media issues </w:t>
      </w:r>
      <w:r>
        <w:rPr>
          <w:snapToGrid w:val="0"/>
        </w:rPr>
        <w:t xml:space="preserve">were </w:t>
      </w:r>
      <w:r w:rsidRPr="00A21D99">
        <w:rPr>
          <w:snapToGrid w:val="0"/>
        </w:rPr>
        <w:t>too often politicized</w:t>
      </w:r>
      <w:r>
        <w:rPr>
          <w:snapToGrid w:val="0"/>
        </w:rPr>
        <w:t>,</w:t>
      </w:r>
      <w:r w:rsidRPr="00A21D99">
        <w:rPr>
          <w:snapToGrid w:val="0"/>
        </w:rPr>
        <w:t xml:space="preserve"> while the real point </w:t>
      </w:r>
      <w:r>
        <w:rPr>
          <w:snapToGrid w:val="0"/>
        </w:rPr>
        <w:t>was to understand to what</w:t>
      </w:r>
      <w:r w:rsidRPr="00A21D99">
        <w:rPr>
          <w:snapToGrid w:val="0"/>
        </w:rPr>
        <w:t xml:space="preserve"> extent media professionals </w:t>
      </w:r>
      <w:r>
        <w:rPr>
          <w:snapToGrid w:val="0"/>
        </w:rPr>
        <w:t xml:space="preserve">intended </w:t>
      </w:r>
      <w:r w:rsidRPr="00A21D99">
        <w:rPr>
          <w:snapToGrid w:val="0"/>
        </w:rPr>
        <w:t>respect</w:t>
      </w:r>
      <w:r>
        <w:rPr>
          <w:snapToGrid w:val="0"/>
        </w:rPr>
        <w:t>ing</w:t>
      </w:r>
      <w:r w:rsidRPr="00A21D99">
        <w:rPr>
          <w:snapToGrid w:val="0"/>
        </w:rPr>
        <w:t xml:space="preserve"> national laws. The same concepts were reiterated by Ali</w:t>
      </w:r>
      <w:r>
        <w:rPr>
          <w:snapToGrid w:val="0"/>
        </w:rPr>
        <w:t> </w:t>
      </w:r>
      <w:r w:rsidRPr="00A21D99">
        <w:rPr>
          <w:snapToGrid w:val="0"/>
        </w:rPr>
        <w:t>Hasanov, head of the Public and Political Department of the presidential executive staff, who added that the State protect</w:t>
      </w:r>
      <w:r>
        <w:rPr>
          <w:snapToGrid w:val="0"/>
        </w:rPr>
        <w:t>ed the</w:t>
      </w:r>
      <w:r w:rsidRPr="00A21D99">
        <w:rPr>
          <w:snapToGrid w:val="0"/>
        </w:rPr>
        <w:t xml:space="preserve"> independence </w:t>
      </w:r>
      <w:r>
        <w:rPr>
          <w:snapToGrid w:val="0"/>
        </w:rPr>
        <w:t xml:space="preserve">of the </w:t>
      </w:r>
      <w:r w:rsidRPr="00A21D99">
        <w:rPr>
          <w:snapToGrid w:val="0"/>
        </w:rPr>
        <w:t>media</w:t>
      </w:r>
      <w:r>
        <w:rPr>
          <w:snapToGrid w:val="0"/>
        </w:rPr>
        <w:t>; the</w:t>
      </w:r>
      <w:r w:rsidRPr="00A21D99">
        <w:rPr>
          <w:snapToGrid w:val="0"/>
        </w:rPr>
        <w:t xml:space="preserve"> reaction of international organizations to recent events was not appropriate</w:t>
      </w:r>
      <w:r>
        <w:rPr>
          <w:snapToGrid w:val="0"/>
        </w:rPr>
        <w:t>,</w:t>
      </w:r>
      <w:r w:rsidRPr="00A21D99">
        <w:rPr>
          <w:snapToGrid w:val="0"/>
        </w:rPr>
        <w:t xml:space="preserve"> because freedom of expression was not in question, but the respect all citizens must pay to national </w:t>
      </w:r>
      <w:r>
        <w:rPr>
          <w:snapToGrid w:val="0"/>
        </w:rPr>
        <w:t>laws</w:t>
      </w:r>
      <w:r w:rsidRPr="00A21D99">
        <w:rPr>
          <w:snapToGrid w:val="0"/>
        </w:rPr>
        <w:t>.</w:t>
      </w:r>
      <w:r>
        <w:rPr>
          <w:snapToGrid w:val="0"/>
        </w:rPr>
        <w:t xml:space="preserve"> </w:t>
      </w:r>
      <w:r w:rsidRPr="00A21D99">
        <w:rPr>
          <w:snapToGrid w:val="0"/>
        </w:rPr>
        <w:t xml:space="preserve">Recalling that censorship </w:t>
      </w:r>
      <w:r>
        <w:rPr>
          <w:snapToGrid w:val="0"/>
        </w:rPr>
        <w:t xml:space="preserve">had been </w:t>
      </w:r>
      <w:r w:rsidRPr="00A21D99">
        <w:rPr>
          <w:snapToGrid w:val="0"/>
        </w:rPr>
        <w:t xml:space="preserve">abolished by article 50 of the Constitution, </w:t>
      </w:r>
      <w:r>
        <w:rPr>
          <w:snapToGrid w:val="0"/>
        </w:rPr>
        <w:t xml:space="preserve">Mr. </w:t>
      </w:r>
      <w:r w:rsidRPr="00A21D99">
        <w:rPr>
          <w:snapToGrid w:val="0"/>
        </w:rPr>
        <w:t>Hasanov recalled that President Aliyev ha</w:t>
      </w:r>
      <w:r>
        <w:rPr>
          <w:snapToGrid w:val="0"/>
        </w:rPr>
        <w:t>d</w:t>
      </w:r>
      <w:r w:rsidRPr="00A21D99">
        <w:rPr>
          <w:snapToGrid w:val="0"/>
        </w:rPr>
        <w:t xml:space="preserve"> often intervened in favour of media professionals, regardless </w:t>
      </w:r>
      <w:r>
        <w:rPr>
          <w:snapToGrid w:val="0"/>
        </w:rPr>
        <w:t xml:space="preserve">of </w:t>
      </w:r>
      <w:r w:rsidRPr="00A21D99">
        <w:rPr>
          <w:snapToGrid w:val="0"/>
        </w:rPr>
        <w:t xml:space="preserve">their political </w:t>
      </w:r>
      <w:r>
        <w:rPr>
          <w:snapToGrid w:val="0"/>
        </w:rPr>
        <w:t>opinions</w:t>
      </w:r>
      <w:r w:rsidRPr="00A21D99">
        <w:rPr>
          <w:snapToGrid w:val="0"/>
        </w:rPr>
        <w:t>, through the cancellation of fine</w:t>
      </w:r>
      <w:r>
        <w:rPr>
          <w:snapToGrid w:val="0"/>
        </w:rPr>
        <w:t>s and pardon</w:t>
      </w:r>
      <w:r w:rsidRPr="00A21D99">
        <w:rPr>
          <w:snapToGrid w:val="0"/>
        </w:rPr>
        <w:t>s.</w:t>
      </w:r>
      <w:r>
        <w:rPr>
          <w:snapToGrid w:val="0"/>
        </w:rPr>
        <w:t xml:space="preserve"> </w:t>
      </w:r>
    </w:p>
    <w:p w:rsidR="00587E51" w:rsidRPr="00A21D99" w:rsidRDefault="00587E51" w:rsidP="00587E51">
      <w:pPr>
        <w:spacing w:after="240"/>
        <w:rPr>
          <w:snapToGrid w:val="0"/>
        </w:rPr>
      </w:pPr>
      <w:r>
        <w:rPr>
          <w:snapToGrid w:val="0"/>
        </w:rPr>
        <w:t>48.</w:t>
      </w:r>
      <w:r>
        <w:rPr>
          <w:snapToGrid w:val="0"/>
        </w:rPr>
        <w:tab/>
        <w:t xml:space="preserve">When </w:t>
      </w:r>
      <w:r w:rsidRPr="00A21D99">
        <w:rPr>
          <w:snapToGrid w:val="0"/>
        </w:rPr>
        <w:t>meeting with the Special Rapporteur, representatives of the office of the Prosecutor General stated that, taking into account the recent history of Azerbaijan, defamation of national symbols and similar offences were very sensitive issues and that the reform of the related articles of the Criminal Code was a complex matter, at the centre of discussion</w:t>
      </w:r>
      <w:r>
        <w:rPr>
          <w:snapToGrid w:val="0"/>
        </w:rPr>
        <w:t>s</w:t>
      </w:r>
      <w:r w:rsidRPr="00A21D99">
        <w:rPr>
          <w:snapToGrid w:val="0"/>
        </w:rPr>
        <w:t xml:space="preserve"> with international organizations. The recruitment of new judges, adequately trained with more progressive systems, could inject new blood in</w:t>
      </w:r>
      <w:r>
        <w:rPr>
          <w:snapToGrid w:val="0"/>
        </w:rPr>
        <w:t>to</w:t>
      </w:r>
      <w:r w:rsidRPr="00A21D99">
        <w:rPr>
          <w:snapToGrid w:val="0"/>
        </w:rPr>
        <w:t xml:space="preserve"> the administration of justice.</w:t>
      </w:r>
      <w:r>
        <w:rPr>
          <w:snapToGrid w:val="0"/>
        </w:rPr>
        <w:t xml:space="preserve"> </w:t>
      </w:r>
    </w:p>
    <w:p w:rsidR="00587E51" w:rsidRPr="00A21D99" w:rsidRDefault="00587E51" w:rsidP="00587E51">
      <w:pPr>
        <w:spacing w:after="240"/>
        <w:rPr>
          <w:snapToGrid w:val="0"/>
        </w:rPr>
      </w:pPr>
      <w:r>
        <w:rPr>
          <w:snapToGrid w:val="0"/>
        </w:rPr>
        <w:t>49.</w:t>
      </w:r>
      <w:r>
        <w:rPr>
          <w:snapToGrid w:val="0"/>
        </w:rPr>
        <w:tab/>
      </w:r>
      <w:r w:rsidRPr="00A21D99">
        <w:rPr>
          <w:snapToGrid w:val="0"/>
        </w:rPr>
        <w:t xml:space="preserve">According to information sent by the Government after the mission, the issue of defamation and, in particular, the possibility of confining it to civil rather than criminal law </w:t>
      </w:r>
      <w:r>
        <w:rPr>
          <w:snapToGrid w:val="0"/>
        </w:rPr>
        <w:t xml:space="preserve">was </w:t>
      </w:r>
      <w:r w:rsidRPr="00A21D99">
        <w:rPr>
          <w:snapToGrid w:val="0"/>
        </w:rPr>
        <w:t>the subject of extensive discuss</w:t>
      </w:r>
      <w:r>
        <w:rPr>
          <w:snapToGrid w:val="0"/>
        </w:rPr>
        <w:t>ions</w:t>
      </w:r>
      <w:r w:rsidRPr="00A21D99">
        <w:rPr>
          <w:snapToGrid w:val="0"/>
        </w:rPr>
        <w:t xml:space="preserve"> within the Government and society at large. In particular, the Government </w:t>
      </w:r>
      <w:r>
        <w:rPr>
          <w:snapToGrid w:val="0"/>
        </w:rPr>
        <w:t xml:space="preserve">stated </w:t>
      </w:r>
      <w:r w:rsidRPr="00A21D99">
        <w:rPr>
          <w:snapToGrid w:val="0"/>
        </w:rPr>
        <w:t xml:space="preserve">that the adoption of such measures </w:t>
      </w:r>
      <w:r>
        <w:rPr>
          <w:snapToGrid w:val="0"/>
        </w:rPr>
        <w:t xml:space="preserve">was </w:t>
      </w:r>
      <w:r w:rsidRPr="00A21D99">
        <w:rPr>
          <w:snapToGrid w:val="0"/>
        </w:rPr>
        <w:t xml:space="preserve">envisaged for the future and that it </w:t>
      </w:r>
      <w:r>
        <w:rPr>
          <w:snapToGrid w:val="0"/>
        </w:rPr>
        <w:t xml:space="preserve">was </w:t>
      </w:r>
      <w:r w:rsidRPr="00A21D99">
        <w:rPr>
          <w:snapToGrid w:val="0"/>
        </w:rPr>
        <w:t xml:space="preserve">already engaged in cooperation with OSCE, the Council of Europe and local </w:t>
      </w:r>
      <w:r>
        <w:rPr>
          <w:snapToGrid w:val="0"/>
        </w:rPr>
        <w:t>non</w:t>
      </w:r>
      <w:r>
        <w:rPr>
          <w:snapToGrid w:val="0"/>
        </w:rPr>
        <w:noBreakHyphen/>
        <w:t xml:space="preserve">governmental organizations </w:t>
      </w:r>
      <w:r w:rsidRPr="00A21D99">
        <w:rPr>
          <w:snapToGrid w:val="0"/>
        </w:rPr>
        <w:t>to work on improving public</w:t>
      </w:r>
      <w:r>
        <w:rPr>
          <w:snapToGrid w:val="0"/>
        </w:rPr>
        <w:noBreakHyphen/>
      </w:r>
      <w:r w:rsidRPr="00A21D99">
        <w:rPr>
          <w:snapToGrid w:val="0"/>
        </w:rPr>
        <w:t>media relations and strengthen media professional</w:t>
      </w:r>
      <w:r>
        <w:rPr>
          <w:snapToGrid w:val="0"/>
        </w:rPr>
        <w:t xml:space="preserve"> standards</w:t>
      </w:r>
      <w:r w:rsidRPr="00A21D99">
        <w:rPr>
          <w:snapToGrid w:val="0"/>
        </w:rPr>
        <w:t>. The Special Rapporteur note</w:t>
      </w:r>
      <w:r>
        <w:rPr>
          <w:snapToGrid w:val="0"/>
        </w:rPr>
        <w:t>d</w:t>
      </w:r>
      <w:r w:rsidRPr="00A21D99">
        <w:rPr>
          <w:snapToGrid w:val="0"/>
        </w:rPr>
        <w:t xml:space="preserve"> this information with satisfaction, </w:t>
      </w:r>
      <w:r>
        <w:rPr>
          <w:snapToGrid w:val="0"/>
        </w:rPr>
        <w:t xml:space="preserve">emphasizing </w:t>
      </w:r>
      <w:r w:rsidRPr="00A21D99">
        <w:rPr>
          <w:snapToGrid w:val="0"/>
        </w:rPr>
        <w:t>that the abolishment of criminal defamation procedures against media professionals would be a major step in the direction of securing a free and independent press.</w:t>
      </w:r>
      <w:r>
        <w:rPr>
          <w:snapToGrid w:val="0"/>
        </w:rPr>
        <w:t xml:space="preserve"> </w:t>
      </w:r>
    </w:p>
    <w:p w:rsidR="00587E51" w:rsidRPr="00582268" w:rsidRDefault="00587E51" w:rsidP="00587E51">
      <w:pPr>
        <w:pStyle w:val="Heading2"/>
        <w:rPr>
          <w:snapToGrid w:val="0"/>
        </w:rPr>
      </w:pPr>
      <w:r w:rsidRPr="00582268">
        <w:rPr>
          <w:snapToGrid w:val="0"/>
        </w:rPr>
        <w:t>C.</w:t>
      </w:r>
      <w:r>
        <w:rPr>
          <w:snapToGrid w:val="0"/>
        </w:rPr>
        <w:t xml:space="preserve"> </w:t>
      </w:r>
      <w:r w:rsidRPr="00582268">
        <w:rPr>
          <w:snapToGrid w:val="0"/>
        </w:rPr>
        <w:t xml:space="preserve"> Viole</w:t>
      </w:r>
      <w:r>
        <w:rPr>
          <w:snapToGrid w:val="0"/>
        </w:rPr>
        <w:t>nce against media professionals</w:t>
      </w:r>
    </w:p>
    <w:p w:rsidR="00587E51" w:rsidRPr="00582268" w:rsidRDefault="00587E51" w:rsidP="00587E51">
      <w:pPr>
        <w:adjustRightInd w:val="0"/>
        <w:snapToGrid w:val="0"/>
        <w:spacing w:after="240"/>
        <w:rPr>
          <w:snapToGrid w:val="0"/>
        </w:rPr>
      </w:pPr>
      <w:r w:rsidRPr="00582268">
        <w:rPr>
          <w:snapToGrid w:val="0"/>
        </w:rPr>
        <w:t>5</w:t>
      </w:r>
      <w:r>
        <w:rPr>
          <w:snapToGrid w:val="0"/>
        </w:rPr>
        <w:t>0</w:t>
      </w:r>
      <w:r w:rsidRPr="00582268">
        <w:rPr>
          <w:snapToGrid w:val="0"/>
        </w:rPr>
        <w:t>.</w:t>
      </w:r>
      <w:r w:rsidRPr="00582268">
        <w:rPr>
          <w:snapToGrid w:val="0"/>
        </w:rPr>
        <w:tab/>
        <w:t xml:space="preserve">The Special Rapporteur </w:t>
      </w:r>
      <w:r>
        <w:rPr>
          <w:snapToGrid w:val="0"/>
        </w:rPr>
        <w:t>r</w:t>
      </w:r>
      <w:r w:rsidRPr="00582268">
        <w:rPr>
          <w:snapToGrid w:val="0"/>
        </w:rPr>
        <w:t xml:space="preserve">eceived consistent and detailed information from various sources concerning </w:t>
      </w:r>
      <w:r>
        <w:rPr>
          <w:snapToGrid w:val="0"/>
        </w:rPr>
        <w:t>acts of violence</w:t>
      </w:r>
      <w:r w:rsidRPr="00582268">
        <w:rPr>
          <w:snapToGrid w:val="0"/>
        </w:rPr>
        <w:t>, either perpetrated by law enforcement officials or by unknown persons</w:t>
      </w:r>
      <w:r>
        <w:rPr>
          <w:snapToGrid w:val="0"/>
        </w:rPr>
        <w:t>,</w:t>
      </w:r>
      <w:r w:rsidRPr="00582268">
        <w:rPr>
          <w:snapToGrid w:val="0"/>
        </w:rPr>
        <w:t xml:space="preserve"> against journalists and other media workers.</w:t>
      </w:r>
      <w:r>
        <w:rPr>
          <w:snapToGrid w:val="0"/>
        </w:rPr>
        <w:t xml:space="preserve"> </w:t>
      </w:r>
      <w:r w:rsidRPr="00582268">
        <w:rPr>
          <w:snapToGrid w:val="0"/>
        </w:rPr>
        <w:t>This worrying sequence of aggressi</w:t>
      </w:r>
      <w:r>
        <w:rPr>
          <w:snapToGrid w:val="0"/>
        </w:rPr>
        <w:t>ons against media professionals</w:t>
      </w:r>
      <w:r w:rsidRPr="00582268">
        <w:rPr>
          <w:snapToGrid w:val="0"/>
        </w:rPr>
        <w:t xml:space="preserve"> and the lack of efficient and imp</w:t>
      </w:r>
      <w:r>
        <w:rPr>
          <w:snapToGrid w:val="0"/>
        </w:rPr>
        <w:t>artial investigations into them had</w:t>
      </w:r>
      <w:r w:rsidRPr="00582268">
        <w:rPr>
          <w:snapToGrid w:val="0"/>
        </w:rPr>
        <w:t xml:space="preserve"> a chilling effect on the freedom of expression in the country.</w:t>
      </w:r>
      <w:r>
        <w:rPr>
          <w:snapToGrid w:val="0"/>
        </w:rPr>
        <w:t xml:space="preserve"> </w:t>
      </w:r>
      <w:r w:rsidRPr="00582268">
        <w:rPr>
          <w:snapToGrid w:val="0"/>
        </w:rPr>
        <w:t xml:space="preserve">The ensuing climate of impunity </w:t>
      </w:r>
      <w:r>
        <w:rPr>
          <w:snapToGrid w:val="0"/>
        </w:rPr>
        <w:t>wa</w:t>
      </w:r>
      <w:r w:rsidRPr="00582268">
        <w:rPr>
          <w:snapToGrid w:val="0"/>
        </w:rPr>
        <w:t>s reinforced by the fact that</w:t>
      </w:r>
      <w:r>
        <w:rPr>
          <w:snapToGrid w:val="0"/>
        </w:rPr>
        <w:t>,</w:t>
      </w:r>
      <w:r w:rsidRPr="00582268">
        <w:rPr>
          <w:snapToGrid w:val="0"/>
        </w:rPr>
        <w:t xml:space="preserve"> in most cases</w:t>
      </w:r>
      <w:r>
        <w:rPr>
          <w:snapToGrid w:val="0"/>
        </w:rPr>
        <w:t>,</w:t>
      </w:r>
      <w:r w:rsidRPr="00582268">
        <w:rPr>
          <w:snapToGrid w:val="0"/>
        </w:rPr>
        <w:t xml:space="preserve"> the identity of the assailants remain</w:t>
      </w:r>
      <w:r>
        <w:rPr>
          <w:snapToGrid w:val="0"/>
        </w:rPr>
        <w:t>ed unknown, and as a result no</w:t>
      </w:r>
      <w:r w:rsidRPr="00582268">
        <w:rPr>
          <w:snapToGrid w:val="0"/>
        </w:rPr>
        <w:t xml:space="preserve"> one </w:t>
      </w:r>
      <w:r>
        <w:rPr>
          <w:snapToGrid w:val="0"/>
        </w:rPr>
        <w:t>was</w:t>
      </w:r>
      <w:r w:rsidRPr="00582268">
        <w:rPr>
          <w:snapToGrid w:val="0"/>
        </w:rPr>
        <w:t xml:space="preserve"> ultimately brought to justice for these crimes.</w:t>
      </w:r>
      <w:r>
        <w:rPr>
          <w:snapToGrid w:val="0"/>
        </w:rPr>
        <w:t xml:space="preserve"> </w:t>
      </w:r>
      <w:r w:rsidRPr="00582268">
        <w:rPr>
          <w:snapToGrid w:val="0"/>
        </w:rPr>
        <w:t>Also</w:t>
      </w:r>
      <w:r>
        <w:rPr>
          <w:snapToGrid w:val="0"/>
        </w:rPr>
        <w:t>,</w:t>
      </w:r>
      <w:r w:rsidRPr="00582268">
        <w:rPr>
          <w:snapToGrid w:val="0"/>
        </w:rPr>
        <w:t xml:space="preserve"> cases of beating and harassment of journalists by law enforcement officials </w:t>
      </w:r>
      <w:r>
        <w:rPr>
          <w:snapToGrid w:val="0"/>
        </w:rPr>
        <w:t>were not</w:t>
      </w:r>
      <w:r w:rsidRPr="00582268">
        <w:rPr>
          <w:snapToGrid w:val="0"/>
        </w:rPr>
        <w:t xml:space="preserve"> investigat</w:t>
      </w:r>
      <w:r>
        <w:rPr>
          <w:snapToGrid w:val="0"/>
        </w:rPr>
        <w:t xml:space="preserve">ed in a comprehensive manner. </w:t>
      </w:r>
    </w:p>
    <w:p w:rsidR="00587E51" w:rsidRPr="00582268" w:rsidRDefault="00587E51" w:rsidP="00587E51">
      <w:pPr>
        <w:adjustRightInd w:val="0"/>
        <w:snapToGrid w:val="0"/>
        <w:spacing w:after="240"/>
        <w:rPr>
          <w:snapToGrid w:val="0"/>
        </w:rPr>
      </w:pPr>
      <w:r w:rsidRPr="00582268">
        <w:rPr>
          <w:snapToGrid w:val="0"/>
        </w:rPr>
        <w:t>5</w:t>
      </w:r>
      <w:r>
        <w:rPr>
          <w:snapToGrid w:val="0"/>
        </w:rPr>
        <w:t>1</w:t>
      </w:r>
      <w:r w:rsidRPr="00582268">
        <w:rPr>
          <w:snapToGrid w:val="0"/>
        </w:rPr>
        <w:t>.</w:t>
      </w:r>
      <w:r w:rsidRPr="00582268">
        <w:rPr>
          <w:snapToGrid w:val="0"/>
        </w:rPr>
        <w:tab/>
        <w:t>Violence against journalists seem</w:t>
      </w:r>
      <w:r>
        <w:rPr>
          <w:snapToGrid w:val="0"/>
        </w:rPr>
        <w:t>ed</w:t>
      </w:r>
      <w:r w:rsidRPr="00582268">
        <w:rPr>
          <w:snapToGrid w:val="0"/>
        </w:rPr>
        <w:t xml:space="preserve"> to rise during politically sensitive periods</w:t>
      </w:r>
      <w:r>
        <w:rPr>
          <w:snapToGrid w:val="0"/>
        </w:rPr>
        <w:t>,</w:t>
      </w:r>
      <w:r w:rsidRPr="00582268">
        <w:rPr>
          <w:snapToGrid w:val="0"/>
        </w:rPr>
        <w:t xml:space="preserve"> such as election campaigns.</w:t>
      </w:r>
      <w:r>
        <w:rPr>
          <w:snapToGrid w:val="0"/>
        </w:rPr>
        <w:t xml:space="preserve"> </w:t>
      </w:r>
      <w:r w:rsidRPr="00582268">
        <w:rPr>
          <w:snapToGrid w:val="0"/>
        </w:rPr>
        <w:t xml:space="preserve">This was the case in the period prior to the November 2005 parliamentary </w:t>
      </w:r>
      <w:r>
        <w:rPr>
          <w:snapToGrid w:val="0"/>
        </w:rPr>
        <w:br w:type="page"/>
      </w:r>
      <w:r w:rsidRPr="00582268">
        <w:rPr>
          <w:snapToGrid w:val="0"/>
        </w:rPr>
        <w:t>elections</w:t>
      </w:r>
      <w:r>
        <w:rPr>
          <w:snapToGrid w:val="0"/>
        </w:rPr>
        <w:t>,</w:t>
      </w:r>
      <w:r w:rsidRPr="00582268">
        <w:rPr>
          <w:snapToGrid w:val="0"/>
        </w:rPr>
        <w:t xml:space="preserve"> though the policy of wearing press jackets was already in place.</w:t>
      </w:r>
      <w:r>
        <w:rPr>
          <w:snapToGrid w:val="0"/>
        </w:rPr>
        <w:t xml:space="preserve"> </w:t>
      </w:r>
      <w:r w:rsidRPr="00582268">
        <w:rPr>
          <w:snapToGrid w:val="0"/>
        </w:rPr>
        <w:t xml:space="preserve">According to information provided by the Press Council, at least </w:t>
      </w:r>
      <w:r>
        <w:rPr>
          <w:snapToGrid w:val="0"/>
        </w:rPr>
        <w:t>40</w:t>
      </w:r>
      <w:r w:rsidRPr="00582268">
        <w:rPr>
          <w:snapToGrid w:val="0"/>
        </w:rPr>
        <w:t xml:space="preserve"> journalists were subjected to violence while fulfilling their professional duties in the </w:t>
      </w:r>
      <w:r>
        <w:rPr>
          <w:snapToGrid w:val="0"/>
        </w:rPr>
        <w:t>most recent</w:t>
      </w:r>
      <w:r w:rsidRPr="00582268">
        <w:rPr>
          <w:snapToGrid w:val="0"/>
        </w:rPr>
        <w:t xml:space="preserve"> electi</w:t>
      </w:r>
      <w:r>
        <w:rPr>
          <w:snapToGrid w:val="0"/>
        </w:rPr>
        <w:t>ons.</w:t>
      </w:r>
    </w:p>
    <w:p w:rsidR="00587E51" w:rsidRPr="00582268" w:rsidRDefault="00587E51" w:rsidP="00587E51">
      <w:pPr>
        <w:adjustRightInd w:val="0"/>
        <w:snapToGrid w:val="0"/>
        <w:spacing w:after="240"/>
        <w:rPr>
          <w:snapToGrid w:val="0"/>
        </w:rPr>
      </w:pPr>
      <w:r w:rsidRPr="00582268">
        <w:rPr>
          <w:snapToGrid w:val="0"/>
        </w:rPr>
        <w:t>5</w:t>
      </w:r>
      <w:r>
        <w:rPr>
          <w:snapToGrid w:val="0"/>
        </w:rPr>
        <w:t>2</w:t>
      </w:r>
      <w:r w:rsidRPr="00582268">
        <w:rPr>
          <w:snapToGrid w:val="0"/>
        </w:rPr>
        <w:t>.</w:t>
      </w:r>
      <w:r w:rsidRPr="00582268">
        <w:rPr>
          <w:snapToGrid w:val="0"/>
        </w:rPr>
        <w:tab/>
        <w:t xml:space="preserve">Representatives of the Ministry of Internal Affairs said that the main priority of its action was the fight against new forms of </w:t>
      </w:r>
      <w:r>
        <w:rPr>
          <w:snapToGrid w:val="0"/>
        </w:rPr>
        <w:t>entrenched</w:t>
      </w:r>
      <w:r w:rsidRPr="00582268">
        <w:rPr>
          <w:snapToGrid w:val="0"/>
        </w:rPr>
        <w:t xml:space="preserve"> c</w:t>
      </w:r>
      <w:r>
        <w:rPr>
          <w:snapToGrid w:val="0"/>
        </w:rPr>
        <w:t>riminal activities, such as drug</w:t>
      </w:r>
      <w:r w:rsidRPr="00582268">
        <w:rPr>
          <w:snapToGrid w:val="0"/>
        </w:rPr>
        <w:t xml:space="preserve"> trafficking.</w:t>
      </w:r>
      <w:r>
        <w:rPr>
          <w:snapToGrid w:val="0"/>
        </w:rPr>
        <w:t xml:space="preserve"> </w:t>
      </w:r>
      <w:r w:rsidRPr="00582268">
        <w:rPr>
          <w:snapToGrid w:val="0"/>
        </w:rPr>
        <w:t>It was acknowledged that, occasionally, police officers resort</w:t>
      </w:r>
      <w:r>
        <w:rPr>
          <w:snapToGrid w:val="0"/>
        </w:rPr>
        <w:t>ed</w:t>
      </w:r>
      <w:r w:rsidRPr="00582268">
        <w:rPr>
          <w:snapToGrid w:val="0"/>
        </w:rPr>
        <w:t xml:space="preserve"> to the use of excessive force </w:t>
      </w:r>
      <w:r>
        <w:rPr>
          <w:snapToGrid w:val="0"/>
        </w:rPr>
        <w:t>in dealing with public protests,</w:t>
      </w:r>
      <w:r w:rsidRPr="00582268">
        <w:rPr>
          <w:snapToGrid w:val="0"/>
        </w:rPr>
        <w:t xml:space="preserve"> </w:t>
      </w:r>
      <w:r>
        <w:rPr>
          <w:snapToGrid w:val="0"/>
        </w:rPr>
        <w:t>however</w:t>
      </w:r>
      <w:r w:rsidRPr="00582268">
        <w:rPr>
          <w:snapToGrid w:val="0"/>
        </w:rPr>
        <w:t xml:space="preserve"> the Ministry was doing its best to modernize law enforcement attitudes</w:t>
      </w:r>
      <w:r>
        <w:rPr>
          <w:snapToGrid w:val="0"/>
        </w:rPr>
        <w:t>,</w:t>
      </w:r>
      <w:r w:rsidRPr="00582268">
        <w:rPr>
          <w:snapToGrid w:val="0"/>
        </w:rPr>
        <w:t xml:space="preserve"> which </w:t>
      </w:r>
      <w:r>
        <w:rPr>
          <w:snapToGrid w:val="0"/>
        </w:rPr>
        <w:t>we</w:t>
      </w:r>
      <w:r w:rsidRPr="00582268">
        <w:rPr>
          <w:snapToGrid w:val="0"/>
        </w:rPr>
        <w:t>re a legacy from the times of the Soviet Union.</w:t>
      </w:r>
      <w:r>
        <w:rPr>
          <w:snapToGrid w:val="0"/>
        </w:rPr>
        <w:t xml:space="preserve"> Significant progress had been </w:t>
      </w:r>
      <w:r w:rsidRPr="00582268">
        <w:rPr>
          <w:snapToGrid w:val="0"/>
        </w:rPr>
        <w:t>made in establishing a real collaboration with all media and the phenomenon of mistreatment of journalists was closely monitored.</w:t>
      </w:r>
      <w:r>
        <w:rPr>
          <w:snapToGrid w:val="0"/>
        </w:rPr>
        <w:t xml:space="preserve"> </w:t>
      </w:r>
    </w:p>
    <w:p w:rsidR="00587E51" w:rsidRPr="00582268" w:rsidRDefault="00587E51" w:rsidP="00587E51">
      <w:pPr>
        <w:adjustRightInd w:val="0"/>
        <w:snapToGrid w:val="0"/>
        <w:spacing w:after="240"/>
        <w:rPr>
          <w:snapToGrid w:val="0"/>
        </w:rPr>
      </w:pPr>
      <w:r w:rsidRPr="00582268">
        <w:rPr>
          <w:snapToGrid w:val="0"/>
        </w:rPr>
        <w:t>5</w:t>
      </w:r>
      <w:r>
        <w:rPr>
          <w:snapToGrid w:val="0"/>
        </w:rPr>
        <w:t>3</w:t>
      </w:r>
      <w:r w:rsidRPr="00582268">
        <w:rPr>
          <w:snapToGrid w:val="0"/>
        </w:rPr>
        <w:t>.</w:t>
      </w:r>
      <w:r w:rsidRPr="00582268">
        <w:rPr>
          <w:snapToGrid w:val="0"/>
        </w:rPr>
        <w:tab/>
        <w:t xml:space="preserve">Following his meeting with the Minister </w:t>
      </w:r>
      <w:r>
        <w:rPr>
          <w:snapToGrid w:val="0"/>
        </w:rPr>
        <w:t>for</w:t>
      </w:r>
      <w:r w:rsidRPr="00582268">
        <w:rPr>
          <w:snapToGrid w:val="0"/>
        </w:rPr>
        <w:t xml:space="preserve"> Internal Affairs, the Special Rapporteur received a </w:t>
      </w:r>
      <w:r>
        <w:rPr>
          <w:snapToGrid w:val="0"/>
        </w:rPr>
        <w:t xml:space="preserve">7-page unsigned and undated </w:t>
      </w:r>
      <w:r>
        <w:t>document containing</w:t>
      </w:r>
      <w:r w:rsidRPr="00365060">
        <w:t xml:space="preserve"> names of alleged victims</w:t>
      </w:r>
      <w:r>
        <w:t xml:space="preserve"> and </w:t>
      </w:r>
      <w:r w:rsidRPr="00365060">
        <w:t xml:space="preserve">perpetrators and </w:t>
      </w:r>
      <w:r>
        <w:t xml:space="preserve">the </w:t>
      </w:r>
      <w:r w:rsidRPr="00365060">
        <w:t>precise circumstances of numerous incidents</w:t>
      </w:r>
      <w:r>
        <w:t xml:space="preserve"> mainly related to the elections of November 2005 from </w:t>
      </w:r>
      <w:r w:rsidRPr="00582268">
        <w:rPr>
          <w:snapToGrid w:val="0"/>
        </w:rPr>
        <w:t>the Ministry</w:t>
      </w:r>
      <w:r>
        <w:rPr>
          <w:snapToGrid w:val="0"/>
        </w:rPr>
        <w:t xml:space="preserve">. It also contained </w:t>
      </w:r>
      <w:r w:rsidRPr="00582268">
        <w:rPr>
          <w:snapToGrid w:val="0"/>
        </w:rPr>
        <w:t>the results of a review, carried out by the Internal Investigations Department, relat</w:t>
      </w:r>
      <w:r>
        <w:rPr>
          <w:snapToGrid w:val="0"/>
        </w:rPr>
        <w:t xml:space="preserve">ing </w:t>
      </w:r>
      <w:r w:rsidRPr="00582268">
        <w:rPr>
          <w:snapToGrid w:val="0"/>
        </w:rPr>
        <w:t xml:space="preserve">to a number of </w:t>
      </w:r>
      <w:r>
        <w:rPr>
          <w:snapToGrid w:val="0"/>
        </w:rPr>
        <w:t>reports of</w:t>
      </w:r>
      <w:r w:rsidRPr="00582268">
        <w:rPr>
          <w:snapToGrid w:val="0"/>
        </w:rPr>
        <w:t xml:space="preserve"> alleged human rights violations by the police.</w:t>
      </w:r>
      <w:r>
        <w:rPr>
          <w:snapToGrid w:val="0"/>
        </w:rPr>
        <w:t xml:space="preserve"> A total of 68</w:t>
      </w:r>
      <w:r w:rsidRPr="00582268">
        <w:rPr>
          <w:snapToGrid w:val="0"/>
        </w:rPr>
        <w:t xml:space="preserve"> investigations, mainly linked to cases of alleged violations during the electoral period, were </w:t>
      </w:r>
      <w:r>
        <w:rPr>
          <w:snapToGrid w:val="0"/>
        </w:rPr>
        <w:t>conducted</w:t>
      </w:r>
      <w:r w:rsidRPr="00582268">
        <w:rPr>
          <w:snapToGrid w:val="0"/>
        </w:rPr>
        <w:t xml:space="preserve"> </w:t>
      </w:r>
      <w:r>
        <w:rPr>
          <w:snapToGrid w:val="0"/>
        </w:rPr>
        <w:t>in 2005 by the D</w:t>
      </w:r>
      <w:r w:rsidRPr="00582268">
        <w:rPr>
          <w:snapToGrid w:val="0"/>
        </w:rPr>
        <w:t>epartment.</w:t>
      </w:r>
      <w:r>
        <w:rPr>
          <w:snapToGrid w:val="0"/>
        </w:rPr>
        <w:t xml:space="preserve"> D</w:t>
      </w:r>
      <w:r w:rsidRPr="00582268">
        <w:rPr>
          <w:snapToGrid w:val="0"/>
        </w:rPr>
        <w:t xml:space="preserve">isciplinary proceedings were </w:t>
      </w:r>
      <w:r>
        <w:rPr>
          <w:snapToGrid w:val="0"/>
        </w:rPr>
        <w:t xml:space="preserve">consequently brought </w:t>
      </w:r>
      <w:r w:rsidRPr="00582268">
        <w:rPr>
          <w:snapToGrid w:val="0"/>
        </w:rPr>
        <w:t xml:space="preserve">against seven police officers: one was dismissed from service </w:t>
      </w:r>
      <w:r>
        <w:rPr>
          <w:snapToGrid w:val="0"/>
        </w:rPr>
        <w:t>in</w:t>
      </w:r>
      <w:r w:rsidRPr="00582268">
        <w:rPr>
          <w:snapToGrid w:val="0"/>
        </w:rPr>
        <w:t xml:space="preserve"> the Ministry of Internal Affairs; one was demoted through the presentation of a “notification on incomplete qualification for the official p</w:t>
      </w:r>
      <w:r>
        <w:rPr>
          <w:snapToGrid w:val="0"/>
        </w:rPr>
        <w:t>ost”; two policemen received a severe reprimand;</w:t>
      </w:r>
      <w:r w:rsidRPr="00582268">
        <w:rPr>
          <w:snapToGrid w:val="0"/>
        </w:rPr>
        <w:t xml:space="preserve"> and the r</w:t>
      </w:r>
      <w:r>
        <w:rPr>
          <w:snapToGrid w:val="0"/>
        </w:rPr>
        <w:t xml:space="preserve">emaining three a reprimand. </w:t>
      </w:r>
    </w:p>
    <w:p w:rsidR="00587E51" w:rsidRPr="00582268" w:rsidRDefault="00587E51" w:rsidP="00587E51">
      <w:pPr>
        <w:adjustRightInd w:val="0"/>
        <w:snapToGrid w:val="0"/>
        <w:spacing w:after="240"/>
        <w:rPr>
          <w:snapToGrid w:val="0"/>
        </w:rPr>
      </w:pPr>
      <w:r w:rsidRPr="00582268">
        <w:rPr>
          <w:snapToGrid w:val="0"/>
        </w:rPr>
        <w:t>5</w:t>
      </w:r>
      <w:r>
        <w:rPr>
          <w:snapToGrid w:val="0"/>
        </w:rPr>
        <w:t>4</w:t>
      </w:r>
      <w:r w:rsidRPr="00582268">
        <w:rPr>
          <w:snapToGrid w:val="0"/>
        </w:rPr>
        <w:t>.</w:t>
      </w:r>
      <w:r w:rsidRPr="00582268">
        <w:rPr>
          <w:snapToGrid w:val="0"/>
        </w:rPr>
        <w:tab/>
        <w:t>On 9 May 2007, subsequent to a specific o</w:t>
      </w:r>
      <w:r>
        <w:rPr>
          <w:snapToGrid w:val="0"/>
        </w:rPr>
        <w:t>ral request made by government</w:t>
      </w:r>
      <w:r w:rsidRPr="00582268">
        <w:rPr>
          <w:snapToGrid w:val="0"/>
        </w:rPr>
        <w:t xml:space="preserve"> representatives during his visit, the Special Rapporteur sent a letter to the Permanent Mission of Azerbaijan at the United Nations Office in Geneva, in which he mentioned the names of </w:t>
      </w:r>
      <w:r>
        <w:rPr>
          <w:snapToGrid w:val="0"/>
        </w:rPr>
        <w:t>12</w:t>
      </w:r>
      <w:r w:rsidRPr="00582268">
        <w:rPr>
          <w:snapToGrid w:val="0"/>
        </w:rPr>
        <w:t xml:space="preserve"> journalists whose human rights appeared to have been severely violated.</w:t>
      </w:r>
      <w:r>
        <w:rPr>
          <w:snapToGrid w:val="0"/>
        </w:rPr>
        <w:t xml:space="preserve"> </w:t>
      </w:r>
      <w:r w:rsidRPr="00582268">
        <w:rPr>
          <w:snapToGrid w:val="0"/>
        </w:rPr>
        <w:t xml:space="preserve">The Special Rapporteur asked for a prompt re-examination of their judicial cases and the opportunity of financial compensation for those who had </w:t>
      </w:r>
      <w:r>
        <w:rPr>
          <w:snapToGrid w:val="0"/>
        </w:rPr>
        <w:t>suffered</w:t>
      </w:r>
      <w:r w:rsidRPr="00582268">
        <w:rPr>
          <w:snapToGrid w:val="0"/>
        </w:rPr>
        <w:t xml:space="preserve"> permanent physical </w:t>
      </w:r>
      <w:r>
        <w:rPr>
          <w:snapToGrid w:val="0"/>
        </w:rPr>
        <w:t>injury</w:t>
      </w:r>
      <w:r w:rsidRPr="00582268">
        <w:rPr>
          <w:snapToGrid w:val="0"/>
        </w:rPr>
        <w:t>.</w:t>
      </w:r>
      <w:r>
        <w:rPr>
          <w:snapToGrid w:val="0"/>
        </w:rPr>
        <w:t xml:space="preserve"> </w:t>
      </w:r>
    </w:p>
    <w:p w:rsidR="00587E51" w:rsidRPr="00582268" w:rsidRDefault="00587E51" w:rsidP="00587E51">
      <w:pPr>
        <w:adjustRightInd w:val="0"/>
        <w:snapToGrid w:val="0"/>
        <w:spacing w:after="240"/>
        <w:rPr>
          <w:snapToGrid w:val="0"/>
        </w:rPr>
      </w:pPr>
      <w:r w:rsidRPr="00582268">
        <w:rPr>
          <w:snapToGrid w:val="0"/>
        </w:rPr>
        <w:t>5</w:t>
      </w:r>
      <w:r>
        <w:rPr>
          <w:snapToGrid w:val="0"/>
        </w:rPr>
        <w:t>5</w:t>
      </w:r>
      <w:r w:rsidRPr="00582268">
        <w:rPr>
          <w:snapToGrid w:val="0"/>
        </w:rPr>
        <w:t>.</w:t>
      </w:r>
      <w:r w:rsidRPr="00582268">
        <w:rPr>
          <w:snapToGrid w:val="0"/>
        </w:rPr>
        <w:tab/>
        <w:t xml:space="preserve">In this context, the Special Rapporteur wishes to raise again some of the cases he brought </w:t>
      </w:r>
      <w:r>
        <w:rPr>
          <w:snapToGrid w:val="0"/>
        </w:rPr>
        <w:t xml:space="preserve">to the attention of the </w:t>
      </w:r>
      <w:r w:rsidRPr="00582268">
        <w:rPr>
          <w:snapToGrid w:val="0"/>
        </w:rPr>
        <w:t>authorities</w:t>
      </w:r>
      <w:r>
        <w:rPr>
          <w:snapToGrid w:val="0"/>
        </w:rPr>
        <w:t xml:space="preserve"> of Azerbaijan</w:t>
      </w:r>
      <w:r w:rsidRPr="00582268">
        <w:rPr>
          <w:snapToGrid w:val="0"/>
        </w:rPr>
        <w:t xml:space="preserve"> and hopes that a positive conclusion </w:t>
      </w:r>
      <w:r>
        <w:rPr>
          <w:snapToGrid w:val="0"/>
        </w:rPr>
        <w:t>can</w:t>
      </w:r>
      <w:r w:rsidRPr="00582268">
        <w:rPr>
          <w:snapToGrid w:val="0"/>
        </w:rPr>
        <w:t xml:space="preserve"> be found as soon as possible.</w:t>
      </w:r>
      <w:r>
        <w:rPr>
          <w:snapToGrid w:val="0"/>
        </w:rPr>
        <w:t xml:space="preserve"> </w:t>
      </w:r>
      <w:r w:rsidRPr="00582268">
        <w:rPr>
          <w:snapToGrid w:val="0"/>
        </w:rPr>
        <w:t xml:space="preserve">In March 2005, Elmar Hüseynov, editor-in-chief of the weekly </w:t>
      </w:r>
      <w:r w:rsidRPr="004E7B87">
        <w:rPr>
          <w:i/>
          <w:snapToGrid w:val="0"/>
        </w:rPr>
        <w:t>Monitor</w:t>
      </w:r>
      <w:r>
        <w:rPr>
          <w:snapToGrid w:val="0"/>
        </w:rPr>
        <w:t>,</w:t>
      </w:r>
      <w:r w:rsidRPr="00582268">
        <w:rPr>
          <w:snapToGrid w:val="0"/>
        </w:rPr>
        <w:t xml:space="preserve"> was </w:t>
      </w:r>
      <w:r>
        <w:rPr>
          <w:snapToGrid w:val="0"/>
        </w:rPr>
        <w:t>murdered</w:t>
      </w:r>
      <w:r w:rsidRPr="00582268">
        <w:rPr>
          <w:snapToGrid w:val="0"/>
        </w:rPr>
        <w:t xml:space="preserve"> by unidentified individuals as he was </w:t>
      </w:r>
      <w:r>
        <w:rPr>
          <w:snapToGrid w:val="0"/>
        </w:rPr>
        <w:t>returning</w:t>
      </w:r>
      <w:r w:rsidRPr="00582268">
        <w:rPr>
          <w:snapToGrid w:val="0"/>
        </w:rPr>
        <w:t xml:space="preserve"> home </w:t>
      </w:r>
      <w:r>
        <w:rPr>
          <w:snapToGrid w:val="0"/>
        </w:rPr>
        <w:t>to</w:t>
      </w:r>
      <w:r w:rsidRPr="00582268">
        <w:rPr>
          <w:snapToGrid w:val="0"/>
        </w:rPr>
        <w:t xml:space="preserve"> his apartment building in Baku.</w:t>
      </w:r>
      <w:r>
        <w:rPr>
          <w:snapToGrid w:val="0"/>
        </w:rPr>
        <w:t xml:space="preserve"> </w:t>
      </w:r>
      <w:r w:rsidRPr="00582268">
        <w:rPr>
          <w:snapToGrid w:val="0"/>
        </w:rPr>
        <w:t xml:space="preserve">The trial of the main suspect in </w:t>
      </w:r>
      <w:r>
        <w:rPr>
          <w:snapToGrid w:val="0"/>
        </w:rPr>
        <w:t xml:space="preserve">Mr. </w:t>
      </w:r>
      <w:r w:rsidRPr="00582268">
        <w:rPr>
          <w:snapToGrid w:val="0"/>
        </w:rPr>
        <w:t>Hüseynov</w:t>
      </w:r>
      <w:r>
        <w:rPr>
          <w:snapToGrid w:val="0"/>
        </w:rPr>
        <w:t>’</w:t>
      </w:r>
      <w:r w:rsidRPr="00582268">
        <w:rPr>
          <w:snapToGrid w:val="0"/>
        </w:rPr>
        <w:t xml:space="preserve">s </w:t>
      </w:r>
      <w:r>
        <w:rPr>
          <w:snapToGrid w:val="0"/>
        </w:rPr>
        <w:t>murder</w:t>
      </w:r>
      <w:r w:rsidRPr="00582268">
        <w:rPr>
          <w:snapToGrid w:val="0"/>
        </w:rPr>
        <w:t xml:space="preserve"> could </w:t>
      </w:r>
      <w:r>
        <w:rPr>
          <w:snapToGrid w:val="0"/>
        </w:rPr>
        <w:t>shed</w:t>
      </w:r>
      <w:r w:rsidRPr="00582268">
        <w:rPr>
          <w:snapToGrid w:val="0"/>
        </w:rPr>
        <w:t xml:space="preserve"> light on the circumstances and the motives of this heinous crime, which are still unclear.</w:t>
      </w:r>
      <w:r>
        <w:rPr>
          <w:snapToGrid w:val="0"/>
        </w:rPr>
        <w:t xml:space="preserve"> </w:t>
      </w:r>
      <w:r w:rsidRPr="00582268">
        <w:rPr>
          <w:snapToGrid w:val="0"/>
        </w:rPr>
        <w:t xml:space="preserve">However, in order to ensure the respect of the </w:t>
      </w:r>
      <w:r>
        <w:rPr>
          <w:snapToGrid w:val="0"/>
        </w:rPr>
        <w:t>right to</w:t>
      </w:r>
      <w:r w:rsidRPr="00582268">
        <w:rPr>
          <w:snapToGrid w:val="0"/>
        </w:rPr>
        <w:t xml:space="preserve"> a fair trial and the search for truth, relevant authorities </w:t>
      </w:r>
      <w:r>
        <w:rPr>
          <w:snapToGrid w:val="0"/>
        </w:rPr>
        <w:t>might</w:t>
      </w:r>
      <w:r w:rsidRPr="00582268">
        <w:rPr>
          <w:snapToGrid w:val="0"/>
        </w:rPr>
        <w:t xml:space="preserve"> consider </w:t>
      </w:r>
      <w:r>
        <w:rPr>
          <w:snapToGrid w:val="0"/>
        </w:rPr>
        <w:t>opening a new investigation.</w:t>
      </w:r>
    </w:p>
    <w:p w:rsidR="00587E51" w:rsidRPr="00582268" w:rsidRDefault="00587E51" w:rsidP="00587E51">
      <w:pPr>
        <w:adjustRightInd w:val="0"/>
        <w:snapToGrid w:val="0"/>
        <w:spacing w:after="240"/>
        <w:rPr>
          <w:snapToGrid w:val="0"/>
        </w:rPr>
      </w:pPr>
      <w:r w:rsidRPr="00582268">
        <w:rPr>
          <w:snapToGrid w:val="0"/>
        </w:rPr>
        <w:t>5</w:t>
      </w:r>
      <w:r>
        <w:rPr>
          <w:snapToGrid w:val="0"/>
        </w:rPr>
        <w:t>6</w:t>
      </w:r>
      <w:r w:rsidRPr="00582268">
        <w:rPr>
          <w:snapToGrid w:val="0"/>
        </w:rPr>
        <w:t>.</w:t>
      </w:r>
      <w:r w:rsidRPr="00582268">
        <w:rPr>
          <w:snapToGrid w:val="0"/>
        </w:rPr>
        <w:tab/>
      </w:r>
      <w:r>
        <w:rPr>
          <w:snapToGrid w:val="0"/>
        </w:rPr>
        <w:t>O</w:t>
      </w:r>
      <w:r w:rsidRPr="00582268">
        <w:rPr>
          <w:snapToGrid w:val="0"/>
        </w:rPr>
        <w:t>n 6 March 2006</w:t>
      </w:r>
      <w:r>
        <w:rPr>
          <w:snapToGrid w:val="0"/>
        </w:rPr>
        <w:t xml:space="preserve">, </w:t>
      </w:r>
      <w:r w:rsidRPr="00582268">
        <w:rPr>
          <w:snapToGrid w:val="0"/>
        </w:rPr>
        <w:t xml:space="preserve">Fikret Hüseynli, correspondent for </w:t>
      </w:r>
      <w:r>
        <w:rPr>
          <w:i/>
          <w:snapToGrid w:val="0"/>
        </w:rPr>
        <w:t>Azadli</w:t>
      </w:r>
      <w:r w:rsidRPr="00BD118C">
        <w:rPr>
          <w:i/>
          <w:snapToGrid w:val="0"/>
        </w:rPr>
        <w:t>q</w:t>
      </w:r>
      <w:r>
        <w:rPr>
          <w:snapToGrid w:val="0"/>
        </w:rPr>
        <w:t xml:space="preserve">, </w:t>
      </w:r>
      <w:r w:rsidRPr="00582268">
        <w:rPr>
          <w:snapToGrid w:val="0"/>
        </w:rPr>
        <w:t>whom the Special Rapporteur met personally</w:t>
      </w:r>
      <w:r>
        <w:rPr>
          <w:snapToGrid w:val="0"/>
        </w:rPr>
        <w:t xml:space="preserve">, </w:t>
      </w:r>
      <w:r w:rsidRPr="00582268">
        <w:rPr>
          <w:snapToGrid w:val="0"/>
        </w:rPr>
        <w:t>was abducted, beaten and left unconscious in the outskirt</w:t>
      </w:r>
      <w:r>
        <w:rPr>
          <w:snapToGrid w:val="0"/>
        </w:rPr>
        <w:t xml:space="preserve">s of Baku by unidentified men. Mr. </w:t>
      </w:r>
      <w:r w:rsidRPr="00582268">
        <w:rPr>
          <w:snapToGrid w:val="0"/>
        </w:rPr>
        <w:t xml:space="preserve">Hüseynli had received hostile phone calls concerning articles he wrote about allegations of corruption of high-ranking officials and other prominent </w:t>
      </w:r>
      <w:r>
        <w:rPr>
          <w:snapToGrid w:val="0"/>
        </w:rPr>
        <w:t>figures</w:t>
      </w:r>
      <w:r w:rsidRPr="00582268">
        <w:rPr>
          <w:snapToGrid w:val="0"/>
        </w:rPr>
        <w:t xml:space="preserve"> in the country. He survived the </w:t>
      </w:r>
      <w:r>
        <w:rPr>
          <w:snapToGrid w:val="0"/>
        </w:rPr>
        <w:t>attack,</w:t>
      </w:r>
      <w:r w:rsidRPr="00582268">
        <w:rPr>
          <w:snapToGrid w:val="0"/>
        </w:rPr>
        <w:t xml:space="preserve"> but his physical conditio</w:t>
      </w:r>
      <w:r>
        <w:rPr>
          <w:snapToGrid w:val="0"/>
        </w:rPr>
        <w:t>n</w:t>
      </w:r>
      <w:r w:rsidRPr="00582268">
        <w:rPr>
          <w:snapToGrid w:val="0"/>
        </w:rPr>
        <w:t xml:space="preserve"> </w:t>
      </w:r>
      <w:r>
        <w:rPr>
          <w:snapToGrid w:val="0"/>
        </w:rPr>
        <w:t xml:space="preserve">is </w:t>
      </w:r>
      <w:r w:rsidRPr="00582268">
        <w:rPr>
          <w:snapToGrid w:val="0"/>
        </w:rPr>
        <w:t>precarious and investigations</w:t>
      </w:r>
      <w:r>
        <w:rPr>
          <w:snapToGrid w:val="0"/>
        </w:rPr>
        <w:t xml:space="preserve"> </w:t>
      </w:r>
      <w:r w:rsidRPr="00582268">
        <w:rPr>
          <w:snapToGrid w:val="0"/>
        </w:rPr>
        <w:t>into his case</w:t>
      </w:r>
      <w:r>
        <w:rPr>
          <w:snapToGrid w:val="0"/>
        </w:rPr>
        <w:t xml:space="preserve"> have</w:t>
      </w:r>
      <w:r w:rsidRPr="00582268">
        <w:rPr>
          <w:snapToGrid w:val="0"/>
        </w:rPr>
        <w:t xml:space="preserve"> br</w:t>
      </w:r>
      <w:r>
        <w:rPr>
          <w:snapToGrid w:val="0"/>
        </w:rPr>
        <w:t xml:space="preserve">ought no results. </w:t>
      </w:r>
    </w:p>
    <w:p w:rsidR="00587E51" w:rsidRPr="00582268" w:rsidRDefault="00587E51" w:rsidP="00587E51">
      <w:pPr>
        <w:adjustRightInd w:val="0"/>
        <w:snapToGrid w:val="0"/>
        <w:spacing w:after="240"/>
        <w:rPr>
          <w:snapToGrid w:val="0"/>
        </w:rPr>
      </w:pPr>
      <w:r>
        <w:rPr>
          <w:snapToGrid w:val="0"/>
        </w:rPr>
        <w:br w:type="page"/>
      </w:r>
      <w:r w:rsidRPr="00582268">
        <w:rPr>
          <w:snapToGrid w:val="0"/>
        </w:rPr>
        <w:t>5</w:t>
      </w:r>
      <w:r>
        <w:rPr>
          <w:snapToGrid w:val="0"/>
        </w:rPr>
        <w:t>7</w:t>
      </w:r>
      <w:r w:rsidRPr="00582268">
        <w:rPr>
          <w:snapToGrid w:val="0"/>
        </w:rPr>
        <w:t>.</w:t>
      </w:r>
      <w:r w:rsidRPr="00582268">
        <w:rPr>
          <w:snapToGrid w:val="0"/>
        </w:rPr>
        <w:tab/>
      </w:r>
      <w:r>
        <w:rPr>
          <w:snapToGrid w:val="0"/>
        </w:rPr>
        <w:t>O</w:t>
      </w:r>
      <w:r w:rsidRPr="00582268">
        <w:rPr>
          <w:snapToGrid w:val="0"/>
        </w:rPr>
        <w:t>n 18 May 2006</w:t>
      </w:r>
      <w:r>
        <w:rPr>
          <w:snapToGrid w:val="0"/>
        </w:rPr>
        <w:t xml:space="preserve">, </w:t>
      </w:r>
      <w:r w:rsidRPr="00582268">
        <w:rPr>
          <w:snapToGrid w:val="0"/>
        </w:rPr>
        <w:t xml:space="preserve">Baxaddin Xaziyev, </w:t>
      </w:r>
      <w:r>
        <w:rPr>
          <w:snapToGrid w:val="0"/>
        </w:rPr>
        <w:t>d</w:t>
      </w:r>
      <w:r w:rsidRPr="00582268">
        <w:rPr>
          <w:snapToGrid w:val="0"/>
        </w:rPr>
        <w:t xml:space="preserve">eputy </w:t>
      </w:r>
      <w:r>
        <w:rPr>
          <w:snapToGrid w:val="0"/>
        </w:rPr>
        <w:t xml:space="preserve">chairman of the </w:t>
      </w:r>
      <w:r w:rsidRPr="00582268">
        <w:rPr>
          <w:snapToGrid w:val="0"/>
        </w:rPr>
        <w:t xml:space="preserve">Popular Front of Azerbaijan and editor-in-chief of </w:t>
      </w:r>
      <w:r w:rsidRPr="002C78BE">
        <w:rPr>
          <w:i/>
          <w:snapToGrid w:val="0"/>
        </w:rPr>
        <w:t>Bizim Yol</w:t>
      </w:r>
      <w:r>
        <w:rPr>
          <w:snapToGrid w:val="0"/>
        </w:rPr>
        <w:t xml:space="preserve">, </w:t>
      </w:r>
      <w:r w:rsidRPr="00582268">
        <w:rPr>
          <w:snapToGrid w:val="0"/>
        </w:rPr>
        <w:t>whom the Special Rapporteur met personally</w:t>
      </w:r>
      <w:r>
        <w:rPr>
          <w:snapToGrid w:val="0"/>
        </w:rPr>
        <w:t xml:space="preserve">, </w:t>
      </w:r>
      <w:r w:rsidRPr="00582268">
        <w:rPr>
          <w:snapToGrid w:val="0"/>
        </w:rPr>
        <w:t>was abducted and beate</w:t>
      </w:r>
      <w:r>
        <w:rPr>
          <w:snapToGrid w:val="0"/>
        </w:rPr>
        <w:t>n by unidentified men in Baku</w:t>
      </w:r>
      <w:r w:rsidRPr="00582268">
        <w:rPr>
          <w:snapToGrid w:val="0"/>
        </w:rPr>
        <w:t>.</w:t>
      </w:r>
      <w:r>
        <w:rPr>
          <w:snapToGrid w:val="0"/>
        </w:rPr>
        <w:t xml:space="preserve"> Mr. </w:t>
      </w:r>
      <w:r w:rsidRPr="00582268">
        <w:rPr>
          <w:snapToGrid w:val="0"/>
        </w:rPr>
        <w:t xml:space="preserve">Xaziyev was seriously injured and </w:t>
      </w:r>
      <w:r>
        <w:rPr>
          <w:snapToGrid w:val="0"/>
        </w:rPr>
        <w:t>suffered</w:t>
      </w:r>
      <w:r w:rsidRPr="00582268">
        <w:rPr>
          <w:snapToGrid w:val="0"/>
        </w:rPr>
        <w:t xml:space="preserve"> permanent </w:t>
      </w:r>
      <w:r>
        <w:rPr>
          <w:snapToGrid w:val="0"/>
        </w:rPr>
        <w:t>injury</w:t>
      </w:r>
      <w:r w:rsidRPr="00582268">
        <w:rPr>
          <w:snapToGrid w:val="0"/>
        </w:rPr>
        <w:t xml:space="preserve"> to a leg, which was badly broken when his aggressors drove over it.</w:t>
      </w:r>
      <w:r>
        <w:rPr>
          <w:snapToGrid w:val="0"/>
        </w:rPr>
        <w:t xml:space="preserve"> </w:t>
      </w:r>
      <w:r w:rsidRPr="00582268">
        <w:rPr>
          <w:snapToGrid w:val="0"/>
        </w:rPr>
        <w:t xml:space="preserve">After </w:t>
      </w:r>
      <w:r>
        <w:rPr>
          <w:snapToGrid w:val="0"/>
        </w:rPr>
        <w:t>leaving</w:t>
      </w:r>
      <w:r w:rsidRPr="00582268">
        <w:rPr>
          <w:snapToGrid w:val="0"/>
        </w:rPr>
        <w:t xml:space="preserve"> the hospital</w:t>
      </w:r>
      <w:r>
        <w:rPr>
          <w:snapToGrid w:val="0"/>
        </w:rPr>
        <w:t>,</w:t>
      </w:r>
      <w:r w:rsidRPr="00582268">
        <w:rPr>
          <w:snapToGrid w:val="0"/>
        </w:rPr>
        <w:t xml:space="preserve"> he went into hiding because of the risk of further attacks</w:t>
      </w:r>
      <w:r>
        <w:rPr>
          <w:snapToGrid w:val="0"/>
        </w:rPr>
        <w:t xml:space="preserve">. His abduction might </w:t>
      </w:r>
      <w:r w:rsidRPr="00582268">
        <w:rPr>
          <w:snapToGrid w:val="0"/>
        </w:rPr>
        <w:t>have been linked to a series of articles about corruption in the oil and fishing industries, in which several high-ranking officials were named.</w:t>
      </w:r>
      <w:r>
        <w:rPr>
          <w:snapToGrid w:val="0"/>
        </w:rPr>
        <w:t xml:space="preserve"> </w:t>
      </w:r>
      <w:r w:rsidRPr="00582268">
        <w:rPr>
          <w:snapToGrid w:val="0"/>
        </w:rPr>
        <w:t xml:space="preserve">Despite </w:t>
      </w:r>
      <w:r>
        <w:rPr>
          <w:snapToGrid w:val="0"/>
        </w:rPr>
        <w:t>the</w:t>
      </w:r>
      <w:r w:rsidRPr="00582268">
        <w:rPr>
          <w:snapToGrid w:val="0"/>
        </w:rPr>
        <w:t xml:space="preserve"> political </w:t>
      </w:r>
      <w:r>
        <w:rPr>
          <w:snapToGrid w:val="0"/>
        </w:rPr>
        <w:t xml:space="preserve">and professional motives that could have been considered, the </w:t>
      </w:r>
      <w:r w:rsidRPr="00582268">
        <w:rPr>
          <w:snapToGrid w:val="0"/>
        </w:rPr>
        <w:t xml:space="preserve">investigations </w:t>
      </w:r>
      <w:r>
        <w:rPr>
          <w:snapToGrid w:val="0"/>
        </w:rPr>
        <w:t xml:space="preserve">focused </w:t>
      </w:r>
      <w:r w:rsidRPr="00582268">
        <w:rPr>
          <w:snapToGrid w:val="0"/>
        </w:rPr>
        <w:t xml:space="preserve">solely </w:t>
      </w:r>
      <w:r>
        <w:rPr>
          <w:snapToGrid w:val="0"/>
        </w:rPr>
        <w:t>on his private life and were inconclusive.</w:t>
      </w:r>
    </w:p>
    <w:p w:rsidR="00587E51" w:rsidRPr="00582268" w:rsidRDefault="00587E51" w:rsidP="00587E51">
      <w:pPr>
        <w:adjustRightInd w:val="0"/>
        <w:snapToGrid w:val="0"/>
        <w:spacing w:after="240"/>
        <w:rPr>
          <w:snapToGrid w:val="0"/>
        </w:rPr>
      </w:pPr>
      <w:r w:rsidRPr="00582268">
        <w:rPr>
          <w:snapToGrid w:val="0"/>
        </w:rPr>
        <w:t>5</w:t>
      </w:r>
      <w:r>
        <w:rPr>
          <w:snapToGrid w:val="0"/>
        </w:rPr>
        <w:t>8</w:t>
      </w:r>
      <w:r w:rsidRPr="00582268">
        <w:rPr>
          <w:snapToGrid w:val="0"/>
        </w:rPr>
        <w:t>.</w:t>
      </w:r>
      <w:r w:rsidRPr="00582268">
        <w:rPr>
          <w:snapToGrid w:val="0"/>
        </w:rPr>
        <w:tab/>
        <w:t xml:space="preserve">On 24 November 2006, special forces evicted </w:t>
      </w:r>
      <w:r w:rsidRPr="00213AB1">
        <w:rPr>
          <w:i/>
          <w:snapToGrid w:val="0"/>
        </w:rPr>
        <w:t>Azadliq</w:t>
      </w:r>
      <w:r w:rsidRPr="00582268">
        <w:rPr>
          <w:snapToGrid w:val="0"/>
        </w:rPr>
        <w:t xml:space="preserve">, the main opposition newspaper, from the premises </w:t>
      </w:r>
      <w:r>
        <w:rPr>
          <w:snapToGrid w:val="0"/>
        </w:rPr>
        <w:t>it had occupied, free of charge</w:t>
      </w:r>
      <w:r w:rsidRPr="00582268">
        <w:rPr>
          <w:snapToGrid w:val="0"/>
        </w:rPr>
        <w:t xml:space="preserve">, since 1992 </w:t>
      </w:r>
      <w:r>
        <w:rPr>
          <w:snapToGrid w:val="0"/>
        </w:rPr>
        <w:t>on the basis of</w:t>
      </w:r>
      <w:r w:rsidRPr="00582268">
        <w:rPr>
          <w:snapToGrid w:val="0"/>
        </w:rPr>
        <w:t xml:space="preserve"> an agreement with the then</w:t>
      </w:r>
      <w:r>
        <w:rPr>
          <w:snapToGrid w:val="0"/>
        </w:rPr>
        <w:t>-m</w:t>
      </w:r>
      <w:r w:rsidRPr="00582268">
        <w:rPr>
          <w:snapToGrid w:val="0"/>
        </w:rPr>
        <w:t>ayor of Baku.</w:t>
      </w:r>
      <w:r>
        <w:rPr>
          <w:snapToGrid w:val="0"/>
        </w:rPr>
        <w:t xml:space="preserve"> </w:t>
      </w:r>
      <w:r w:rsidRPr="00582268">
        <w:rPr>
          <w:snapToGrid w:val="0"/>
        </w:rPr>
        <w:t>The eviction was made possible by a court decision which found that agreement illegal. The same day, the independent television channel ANS was closed down by the National Television and Radio Council on the ground</w:t>
      </w:r>
      <w:r>
        <w:rPr>
          <w:snapToGrid w:val="0"/>
        </w:rPr>
        <w:t>s</w:t>
      </w:r>
      <w:r w:rsidRPr="00582268">
        <w:rPr>
          <w:snapToGrid w:val="0"/>
        </w:rPr>
        <w:t xml:space="preserve"> that the legislation relevant to the</w:t>
      </w:r>
      <w:r>
        <w:rPr>
          <w:snapToGrid w:val="0"/>
        </w:rPr>
        <w:t xml:space="preserve"> issuance of broadcasting licenc</w:t>
      </w:r>
      <w:r w:rsidRPr="00582268">
        <w:rPr>
          <w:snapToGrid w:val="0"/>
        </w:rPr>
        <w:t>es had been violated.</w:t>
      </w:r>
      <w:r>
        <w:rPr>
          <w:snapToGrid w:val="0"/>
        </w:rPr>
        <w:t xml:space="preserve"> </w:t>
      </w:r>
      <w:r w:rsidRPr="00582268">
        <w:rPr>
          <w:snapToGrid w:val="0"/>
        </w:rPr>
        <w:t>ANS recommenced its program</w:t>
      </w:r>
      <w:r>
        <w:rPr>
          <w:snapToGrid w:val="0"/>
        </w:rPr>
        <w:t>me</w:t>
      </w:r>
      <w:r w:rsidRPr="00582268">
        <w:rPr>
          <w:snapToGrid w:val="0"/>
        </w:rPr>
        <w:t>s three weeks later until it was granted a</w:t>
      </w:r>
      <w:r>
        <w:rPr>
          <w:snapToGrid w:val="0"/>
        </w:rPr>
        <w:t xml:space="preserve"> new licence on 27 April 2007. </w:t>
      </w:r>
    </w:p>
    <w:p w:rsidR="00587E51" w:rsidRPr="00582268" w:rsidRDefault="00587E51" w:rsidP="00587E51">
      <w:pPr>
        <w:adjustRightInd w:val="0"/>
        <w:snapToGrid w:val="0"/>
        <w:spacing w:after="240"/>
        <w:rPr>
          <w:snapToGrid w:val="0"/>
        </w:rPr>
      </w:pPr>
      <w:r>
        <w:rPr>
          <w:snapToGrid w:val="0"/>
        </w:rPr>
        <w:t>59</w:t>
      </w:r>
      <w:r w:rsidRPr="00582268">
        <w:rPr>
          <w:snapToGrid w:val="0"/>
        </w:rPr>
        <w:t>.</w:t>
      </w:r>
      <w:r w:rsidRPr="00582268">
        <w:rPr>
          <w:snapToGrid w:val="0"/>
        </w:rPr>
        <w:tab/>
      </w:r>
      <w:r>
        <w:rPr>
          <w:snapToGrid w:val="0"/>
        </w:rPr>
        <w:t>O</w:t>
      </w:r>
      <w:r w:rsidRPr="00582268">
        <w:rPr>
          <w:snapToGrid w:val="0"/>
        </w:rPr>
        <w:t>n 24 December 2006</w:t>
      </w:r>
      <w:r>
        <w:rPr>
          <w:snapToGrid w:val="0"/>
        </w:rPr>
        <w:t xml:space="preserve">, </w:t>
      </w:r>
      <w:r w:rsidRPr="00582268">
        <w:rPr>
          <w:snapToGrid w:val="0"/>
        </w:rPr>
        <w:t>Ali Orucov</w:t>
      </w:r>
      <w:r>
        <w:rPr>
          <w:snapToGrid w:val="0"/>
        </w:rPr>
        <w:t xml:space="preserve">, press secretary of the party </w:t>
      </w:r>
      <w:r w:rsidRPr="00582268">
        <w:rPr>
          <w:snapToGrid w:val="0"/>
        </w:rPr>
        <w:t>A</w:t>
      </w:r>
      <w:r>
        <w:rPr>
          <w:snapToGrid w:val="0"/>
        </w:rPr>
        <w:t>zerbaijan National Independence</w:t>
      </w:r>
      <w:r w:rsidRPr="00582268">
        <w:rPr>
          <w:snapToGrid w:val="0"/>
        </w:rPr>
        <w:t xml:space="preserve"> and contributor to the n</w:t>
      </w:r>
      <w:r>
        <w:rPr>
          <w:snapToGrid w:val="0"/>
        </w:rPr>
        <w:t xml:space="preserve">ewspaper </w:t>
      </w:r>
      <w:r w:rsidRPr="00213AB1">
        <w:rPr>
          <w:i/>
          <w:snapToGrid w:val="0"/>
        </w:rPr>
        <w:t>Rating</w:t>
      </w:r>
      <w:r>
        <w:rPr>
          <w:snapToGrid w:val="0"/>
        </w:rPr>
        <w:t>, was assaulted</w:t>
      </w:r>
      <w:r w:rsidRPr="00582268">
        <w:rPr>
          <w:snapToGrid w:val="0"/>
        </w:rPr>
        <w:t xml:space="preserve">. The next day, </w:t>
      </w:r>
      <w:r>
        <w:rPr>
          <w:snapToGrid w:val="0"/>
        </w:rPr>
        <w:t xml:space="preserve">a </w:t>
      </w:r>
      <w:r w:rsidRPr="00582268">
        <w:rPr>
          <w:snapToGrid w:val="0"/>
        </w:rPr>
        <w:t>journalist</w:t>
      </w:r>
      <w:r>
        <w:rPr>
          <w:snapToGrid w:val="0"/>
        </w:rPr>
        <w:t>,</w:t>
      </w:r>
      <w:r w:rsidRPr="00582268">
        <w:rPr>
          <w:snapToGrid w:val="0"/>
        </w:rPr>
        <w:t xml:space="preserve"> Nijat Huseynov, working for </w:t>
      </w:r>
      <w:r w:rsidRPr="00213AB1">
        <w:rPr>
          <w:i/>
          <w:snapToGrid w:val="0"/>
        </w:rPr>
        <w:t>Azadliq</w:t>
      </w:r>
      <w:r w:rsidRPr="00582268">
        <w:rPr>
          <w:snapToGrid w:val="0"/>
        </w:rPr>
        <w:t>, was seriously injured by four assailants and hospitalized for three weeks.</w:t>
      </w:r>
      <w:r>
        <w:rPr>
          <w:snapToGrid w:val="0"/>
        </w:rPr>
        <w:t xml:space="preserve"> </w:t>
      </w:r>
      <w:r w:rsidRPr="00582268">
        <w:rPr>
          <w:snapToGrid w:val="0"/>
        </w:rPr>
        <w:t xml:space="preserve">Reportedly, police questioned </w:t>
      </w:r>
      <w:r>
        <w:rPr>
          <w:snapToGrid w:val="0"/>
        </w:rPr>
        <w:t xml:space="preserve">Mr. Huseynov </w:t>
      </w:r>
      <w:r w:rsidRPr="00582268">
        <w:rPr>
          <w:snapToGrid w:val="0"/>
        </w:rPr>
        <w:t>about the attack and made a sketch of two of the assailants</w:t>
      </w:r>
      <w:r>
        <w:rPr>
          <w:snapToGrid w:val="0"/>
        </w:rPr>
        <w:t>, but</w:t>
      </w:r>
      <w:r w:rsidRPr="00582268">
        <w:rPr>
          <w:snapToGrid w:val="0"/>
        </w:rPr>
        <w:t xml:space="preserve"> to no </w:t>
      </w:r>
      <w:r>
        <w:rPr>
          <w:snapToGrid w:val="0"/>
        </w:rPr>
        <w:t xml:space="preserve">avail. </w:t>
      </w:r>
    </w:p>
    <w:p w:rsidR="00587E51" w:rsidRPr="00582268" w:rsidRDefault="00587E51" w:rsidP="00587E51">
      <w:pPr>
        <w:pStyle w:val="Heading1"/>
        <w:rPr>
          <w:snapToGrid w:val="0"/>
        </w:rPr>
      </w:pPr>
      <w:r>
        <w:rPr>
          <w:snapToGrid w:val="0"/>
        </w:rPr>
        <w:t>V.</w:t>
      </w:r>
      <w:r>
        <w:rPr>
          <w:snapToGrid w:val="0"/>
        </w:rPr>
        <w:tab/>
        <w:t>Conclusions</w:t>
      </w:r>
    </w:p>
    <w:p w:rsidR="00587E51" w:rsidRPr="00582268" w:rsidRDefault="00587E51" w:rsidP="00587E51">
      <w:pPr>
        <w:adjustRightInd w:val="0"/>
        <w:snapToGrid w:val="0"/>
        <w:spacing w:after="240"/>
        <w:rPr>
          <w:snapToGrid w:val="0"/>
        </w:rPr>
      </w:pPr>
      <w:r w:rsidRPr="00582268">
        <w:rPr>
          <w:snapToGrid w:val="0"/>
        </w:rPr>
        <w:t>6</w:t>
      </w:r>
      <w:r>
        <w:rPr>
          <w:snapToGrid w:val="0"/>
        </w:rPr>
        <w:t>0</w:t>
      </w:r>
      <w:r w:rsidRPr="00582268">
        <w:rPr>
          <w:snapToGrid w:val="0"/>
        </w:rPr>
        <w:t>.</w:t>
      </w:r>
      <w:r w:rsidRPr="00582268">
        <w:rPr>
          <w:snapToGrid w:val="0"/>
        </w:rPr>
        <w:tab/>
      </w:r>
      <w:r w:rsidRPr="00213AB1">
        <w:rPr>
          <w:b/>
          <w:snapToGrid w:val="0"/>
        </w:rPr>
        <w:t xml:space="preserve">Independent countries emerging from the dissolution of </w:t>
      </w:r>
      <w:r>
        <w:rPr>
          <w:b/>
          <w:snapToGrid w:val="0"/>
        </w:rPr>
        <w:t xml:space="preserve">the </w:t>
      </w:r>
      <w:r w:rsidRPr="00213AB1">
        <w:rPr>
          <w:b/>
          <w:snapToGrid w:val="0"/>
        </w:rPr>
        <w:t xml:space="preserve">Soviet Union have been experiencing a period of transition marked by political instability and lack of consistent social growth. They </w:t>
      </w:r>
      <w:r>
        <w:rPr>
          <w:b/>
          <w:snapToGrid w:val="0"/>
        </w:rPr>
        <w:t xml:space="preserve">have </w:t>
      </w:r>
      <w:r w:rsidRPr="00213AB1">
        <w:rPr>
          <w:b/>
          <w:snapToGrid w:val="0"/>
        </w:rPr>
        <w:t>inherited a legacy of a powerful and</w:t>
      </w:r>
      <w:r>
        <w:rPr>
          <w:b/>
          <w:snapToGrid w:val="0"/>
        </w:rPr>
        <w:t xml:space="preserve"> centralized S</w:t>
      </w:r>
      <w:r w:rsidRPr="00213AB1">
        <w:rPr>
          <w:b/>
          <w:snapToGrid w:val="0"/>
        </w:rPr>
        <w:t>tate that still influences the behaviour of some State institutions, particularly law enforcement and regulatory agencies, as well as the way relations between the State and the media are structured.</w:t>
      </w:r>
      <w:r>
        <w:rPr>
          <w:snapToGrid w:val="0"/>
        </w:rPr>
        <w:t xml:space="preserve"> </w:t>
      </w:r>
    </w:p>
    <w:p w:rsidR="00587E51" w:rsidRPr="00582268" w:rsidRDefault="00587E51" w:rsidP="00587E51">
      <w:pPr>
        <w:adjustRightInd w:val="0"/>
        <w:snapToGrid w:val="0"/>
        <w:spacing w:after="240"/>
        <w:rPr>
          <w:snapToGrid w:val="0"/>
        </w:rPr>
      </w:pPr>
      <w:r w:rsidRPr="00582268">
        <w:rPr>
          <w:snapToGrid w:val="0"/>
        </w:rPr>
        <w:t>6</w:t>
      </w:r>
      <w:r>
        <w:rPr>
          <w:snapToGrid w:val="0"/>
        </w:rPr>
        <w:t>1</w:t>
      </w:r>
      <w:r w:rsidRPr="00582268">
        <w:rPr>
          <w:snapToGrid w:val="0"/>
        </w:rPr>
        <w:t>.</w:t>
      </w:r>
      <w:r w:rsidRPr="00582268">
        <w:rPr>
          <w:snapToGrid w:val="0"/>
        </w:rPr>
        <w:tab/>
      </w:r>
      <w:r w:rsidRPr="00213AB1">
        <w:rPr>
          <w:b/>
          <w:snapToGrid w:val="0"/>
        </w:rPr>
        <w:t xml:space="preserve">The </w:t>
      </w:r>
      <w:r>
        <w:rPr>
          <w:b/>
          <w:snapToGrid w:val="0"/>
        </w:rPr>
        <w:t>unsettled</w:t>
      </w:r>
      <w:r w:rsidRPr="00213AB1">
        <w:rPr>
          <w:b/>
          <w:snapToGrid w:val="0"/>
        </w:rPr>
        <w:t xml:space="preserve"> conflict with Armenian f</w:t>
      </w:r>
      <w:r>
        <w:rPr>
          <w:b/>
          <w:snapToGrid w:val="0"/>
        </w:rPr>
        <w:t xml:space="preserve">orces over the Nagorny </w:t>
      </w:r>
      <w:r w:rsidRPr="00213AB1">
        <w:rPr>
          <w:b/>
          <w:snapToGrid w:val="0"/>
        </w:rPr>
        <w:t xml:space="preserve">Karabakh region in the </w:t>
      </w:r>
      <w:r>
        <w:rPr>
          <w:b/>
          <w:snapToGrid w:val="0"/>
        </w:rPr>
        <w:t>1990s is</w:t>
      </w:r>
      <w:r w:rsidRPr="00213AB1">
        <w:rPr>
          <w:b/>
          <w:snapToGrid w:val="0"/>
        </w:rPr>
        <w:t xml:space="preserve"> still a burden for Azerbaijan and its people. The existence of almost a million </w:t>
      </w:r>
      <w:r>
        <w:rPr>
          <w:b/>
          <w:snapToGrid w:val="0"/>
        </w:rPr>
        <w:t>internally displaced persons and significant</w:t>
      </w:r>
      <w:r w:rsidRPr="00213AB1">
        <w:rPr>
          <w:b/>
          <w:snapToGrid w:val="0"/>
        </w:rPr>
        <w:t xml:space="preserve"> material losses</w:t>
      </w:r>
      <w:r>
        <w:rPr>
          <w:b/>
          <w:snapToGrid w:val="0"/>
        </w:rPr>
        <w:t>,</w:t>
      </w:r>
      <w:r w:rsidRPr="00213AB1">
        <w:rPr>
          <w:b/>
          <w:snapToGrid w:val="0"/>
        </w:rPr>
        <w:t xml:space="preserve"> including a large part of territory, </w:t>
      </w:r>
      <w:r>
        <w:rPr>
          <w:b/>
          <w:snapToGrid w:val="0"/>
        </w:rPr>
        <w:t>are</w:t>
      </w:r>
      <w:r w:rsidRPr="00213AB1">
        <w:rPr>
          <w:b/>
          <w:snapToGrid w:val="0"/>
        </w:rPr>
        <w:t xml:space="preserve"> an open wound that may, at times, be used for political </w:t>
      </w:r>
      <w:r>
        <w:rPr>
          <w:b/>
          <w:snapToGrid w:val="0"/>
        </w:rPr>
        <w:t>ends</w:t>
      </w:r>
      <w:r w:rsidRPr="00213AB1">
        <w:rPr>
          <w:b/>
          <w:snapToGrid w:val="0"/>
        </w:rPr>
        <w:t>. Unfortunately, despite some recent efforts, conditions to achieve a peaceful solution of this conflict are still far from being achieved.</w:t>
      </w:r>
      <w:r>
        <w:rPr>
          <w:snapToGrid w:val="0"/>
        </w:rPr>
        <w:t xml:space="preserve"> </w:t>
      </w:r>
    </w:p>
    <w:p w:rsidR="00587E51" w:rsidRPr="00582268" w:rsidRDefault="00587E51" w:rsidP="00587E51">
      <w:pPr>
        <w:adjustRightInd w:val="0"/>
        <w:snapToGrid w:val="0"/>
        <w:spacing w:after="240"/>
        <w:rPr>
          <w:snapToGrid w:val="0"/>
        </w:rPr>
      </w:pPr>
      <w:r w:rsidRPr="00582268">
        <w:rPr>
          <w:snapToGrid w:val="0"/>
        </w:rPr>
        <w:t>6</w:t>
      </w:r>
      <w:r>
        <w:rPr>
          <w:snapToGrid w:val="0"/>
        </w:rPr>
        <w:t>2</w:t>
      </w:r>
      <w:r w:rsidRPr="00582268">
        <w:rPr>
          <w:snapToGrid w:val="0"/>
        </w:rPr>
        <w:t>.</w:t>
      </w:r>
      <w:r w:rsidRPr="00582268">
        <w:rPr>
          <w:snapToGrid w:val="0"/>
        </w:rPr>
        <w:tab/>
      </w:r>
      <w:r w:rsidRPr="00213AB1">
        <w:rPr>
          <w:b/>
          <w:snapToGrid w:val="0"/>
        </w:rPr>
        <w:t xml:space="preserve">Owing to impressive economic growth, the present </w:t>
      </w:r>
      <w:r>
        <w:rPr>
          <w:b/>
          <w:snapToGrid w:val="0"/>
        </w:rPr>
        <w:t>situation</w:t>
      </w:r>
      <w:r w:rsidRPr="00213AB1">
        <w:rPr>
          <w:b/>
          <w:snapToGrid w:val="0"/>
        </w:rPr>
        <w:t xml:space="preserve"> leaves the door open to </w:t>
      </w:r>
      <w:r>
        <w:rPr>
          <w:b/>
          <w:snapToGrid w:val="0"/>
        </w:rPr>
        <w:t>rapid</w:t>
      </w:r>
      <w:r w:rsidRPr="00213AB1">
        <w:rPr>
          <w:b/>
          <w:snapToGrid w:val="0"/>
        </w:rPr>
        <w:t xml:space="preserve"> modernization</w:t>
      </w:r>
      <w:r>
        <w:rPr>
          <w:b/>
          <w:snapToGrid w:val="0"/>
        </w:rPr>
        <w:t xml:space="preserve">, which should be followed by </w:t>
      </w:r>
      <w:r w:rsidRPr="00213AB1">
        <w:rPr>
          <w:b/>
          <w:snapToGrid w:val="0"/>
        </w:rPr>
        <w:t xml:space="preserve">general social growth. </w:t>
      </w:r>
      <w:r>
        <w:rPr>
          <w:b/>
          <w:snapToGrid w:val="0"/>
        </w:rPr>
        <w:t xml:space="preserve">Nonetheless, </w:t>
      </w:r>
      <w:r w:rsidRPr="00213AB1">
        <w:rPr>
          <w:b/>
          <w:snapToGrid w:val="0"/>
        </w:rPr>
        <w:t xml:space="preserve">democracy cannot be </w:t>
      </w:r>
      <w:r>
        <w:rPr>
          <w:b/>
          <w:snapToGrid w:val="0"/>
        </w:rPr>
        <w:t>consolidated</w:t>
      </w:r>
      <w:r w:rsidRPr="00213AB1">
        <w:rPr>
          <w:b/>
          <w:snapToGrid w:val="0"/>
        </w:rPr>
        <w:t xml:space="preserve"> without </w:t>
      </w:r>
      <w:r>
        <w:rPr>
          <w:b/>
          <w:snapToGrid w:val="0"/>
        </w:rPr>
        <w:t xml:space="preserve">the </w:t>
      </w:r>
      <w:r w:rsidRPr="00213AB1">
        <w:rPr>
          <w:b/>
          <w:snapToGrid w:val="0"/>
        </w:rPr>
        <w:t>free circulation of ideas and opinions ensured by</w:t>
      </w:r>
      <w:r>
        <w:rPr>
          <w:b/>
          <w:snapToGrid w:val="0"/>
        </w:rPr>
        <w:t xml:space="preserve"> an</w:t>
      </w:r>
      <w:r w:rsidRPr="00213AB1">
        <w:rPr>
          <w:b/>
          <w:snapToGrid w:val="0"/>
        </w:rPr>
        <w:t xml:space="preserve"> independent press and media. </w:t>
      </w:r>
      <w:r>
        <w:rPr>
          <w:b/>
          <w:snapToGrid w:val="0"/>
        </w:rPr>
        <w:t>The p</w:t>
      </w:r>
      <w:r w:rsidRPr="00213AB1">
        <w:rPr>
          <w:b/>
          <w:snapToGrid w:val="0"/>
        </w:rPr>
        <w:t>ublic interest is best served by a variety of independent news media, both print</w:t>
      </w:r>
      <w:r>
        <w:rPr>
          <w:b/>
          <w:snapToGrid w:val="0"/>
        </w:rPr>
        <w:t>ed</w:t>
      </w:r>
      <w:r w:rsidRPr="00213AB1">
        <w:rPr>
          <w:b/>
          <w:snapToGrid w:val="0"/>
        </w:rPr>
        <w:t xml:space="preserve"> and broadcast, which must be allowed to emerge and operate freely. There is an undeniable need to promote the expression of a number of voices and opinions, still unheard, within Azerbaijani society. In addition, there is a </w:t>
      </w:r>
      <w:r>
        <w:rPr>
          <w:b/>
          <w:snapToGrid w:val="0"/>
        </w:rPr>
        <w:t xml:space="preserve">need to </w:t>
      </w:r>
      <w:r>
        <w:rPr>
          <w:b/>
          <w:snapToGrid w:val="0"/>
        </w:rPr>
        <w:br w:type="page"/>
      </w:r>
      <w:r w:rsidRPr="00213AB1">
        <w:rPr>
          <w:b/>
          <w:snapToGrid w:val="0"/>
        </w:rPr>
        <w:t>encourag</w:t>
      </w:r>
      <w:r>
        <w:rPr>
          <w:b/>
          <w:snapToGrid w:val="0"/>
        </w:rPr>
        <w:t xml:space="preserve">e </w:t>
      </w:r>
      <w:r w:rsidRPr="00213AB1">
        <w:rPr>
          <w:b/>
          <w:snapToGrid w:val="0"/>
        </w:rPr>
        <w:t xml:space="preserve">dialogue among the various </w:t>
      </w:r>
      <w:r>
        <w:rPr>
          <w:b/>
          <w:snapToGrid w:val="0"/>
        </w:rPr>
        <w:t>business and social categories</w:t>
      </w:r>
      <w:r w:rsidRPr="00213AB1">
        <w:rPr>
          <w:b/>
          <w:snapToGrid w:val="0"/>
        </w:rPr>
        <w:t xml:space="preserve"> and interaction with political </w:t>
      </w:r>
      <w:r>
        <w:rPr>
          <w:b/>
          <w:snapToGrid w:val="0"/>
        </w:rPr>
        <w:t>actors</w:t>
      </w:r>
      <w:r w:rsidRPr="00213AB1">
        <w:rPr>
          <w:b/>
          <w:snapToGrid w:val="0"/>
        </w:rPr>
        <w:t xml:space="preserve">. </w:t>
      </w:r>
      <w:r>
        <w:rPr>
          <w:b/>
          <w:snapToGrid w:val="0"/>
        </w:rPr>
        <w:t xml:space="preserve">Moreover, </w:t>
      </w:r>
      <w:r w:rsidRPr="00213AB1">
        <w:rPr>
          <w:b/>
          <w:snapToGrid w:val="0"/>
        </w:rPr>
        <w:t xml:space="preserve">dialogue among media professionals and other intellectual categories with </w:t>
      </w:r>
      <w:r>
        <w:rPr>
          <w:b/>
          <w:snapToGrid w:val="0"/>
        </w:rPr>
        <w:t>business</w:t>
      </w:r>
      <w:r w:rsidRPr="00213AB1">
        <w:rPr>
          <w:b/>
          <w:snapToGrid w:val="0"/>
        </w:rPr>
        <w:t xml:space="preserve"> stakeholders could pave the way to </w:t>
      </w:r>
      <w:r>
        <w:rPr>
          <w:b/>
          <w:snapToGrid w:val="0"/>
        </w:rPr>
        <w:t>a greater</w:t>
      </w:r>
      <w:r w:rsidRPr="00213AB1">
        <w:rPr>
          <w:b/>
          <w:snapToGrid w:val="0"/>
        </w:rPr>
        <w:t xml:space="preserve"> understanding of the</w:t>
      </w:r>
      <w:r>
        <w:rPr>
          <w:b/>
          <w:snapToGrid w:val="0"/>
        </w:rPr>
        <w:t>ir</w:t>
      </w:r>
      <w:r w:rsidRPr="00213AB1">
        <w:rPr>
          <w:b/>
          <w:snapToGrid w:val="0"/>
        </w:rPr>
        <w:t xml:space="preserve"> respective positions and expectations</w:t>
      </w:r>
      <w:r>
        <w:rPr>
          <w:b/>
          <w:snapToGrid w:val="0"/>
        </w:rPr>
        <w:t>,</w:t>
      </w:r>
      <w:r w:rsidRPr="00213AB1">
        <w:rPr>
          <w:b/>
          <w:snapToGrid w:val="0"/>
        </w:rPr>
        <w:t xml:space="preserve"> thus ultimately contributing to the end of the </w:t>
      </w:r>
      <w:r>
        <w:rPr>
          <w:b/>
          <w:snapToGrid w:val="0"/>
        </w:rPr>
        <w:t>current stalemate</w:t>
      </w:r>
      <w:r w:rsidRPr="00213AB1">
        <w:rPr>
          <w:b/>
          <w:snapToGrid w:val="0"/>
        </w:rPr>
        <w:t xml:space="preserve">. </w:t>
      </w:r>
    </w:p>
    <w:p w:rsidR="00587E51" w:rsidRPr="00582268" w:rsidRDefault="00587E51" w:rsidP="00587E51">
      <w:pPr>
        <w:adjustRightInd w:val="0"/>
        <w:snapToGrid w:val="0"/>
        <w:spacing w:after="240"/>
        <w:rPr>
          <w:snapToGrid w:val="0"/>
        </w:rPr>
      </w:pPr>
      <w:r w:rsidRPr="00582268">
        <w:rPr>
          <w:snapToGrid w:val="0"/>
        </w:rPr>
        <w:t>6</w:t>
      </w:r>
      <w:r>
        <w:rPr>
          <w:snapToGrid w:val="0"/>
        </w:rPr>
        <w:t>3</w:t>
      </w:r>
      <w:r w:rsidRPr="00582268">
        <w:rPr>
          <w:snapToGrid w:val="0"/>
        </w:rPr>
        <w:t>.</w:t>
      </w:r>
      <w:r w:rsidRPr="00582268">
        <w:rPr>
          <w:snapToGrid w:val="0"/>
        </w:rPr>
        <w:tab/>
      </w:r>
      <w:r w:rsidRPr="00213AB1">
        <w:rPr>
          <w:b/>
          <w:snapToGrid w:val="0"/>
        </w:rPr>
        <w:t>Freedom of expression begins at home, and the flow of news across national frontiers cannot be free if the flow of news within those frontiers is not free. Nor can there be any “national sovereignty” over news and opinion. Print</w:t>
      </w:r>
      <w:r>
        <w:rPr>
          <w:b/>
          <w:snapToGrid w:val="0"/>
        </w:rPr>
        <w:t>ed</w:t>
      </w:r>
      <w:r w:rsidRPr="00213AB1">
        <w:rPr>
          <w:b/>
          <w:snapToGrid w:val="0"/>
        </w:rPr>
        <w:t xml:space="preserve"> and broadcast media </w:t>
      </w:r>
      <w:r>
        <w:rPr>
          <w:b/>
          <w:snapToGrid w:val="0"/>
        </w:rPr>
        <w:t xml:space="preserve">should have </w:t>
      </w:r>
      <w:r w:rsidRPr="00213AB1">
        <w:rPr>
          <w:b/>
          <w:snapToGrid w:val="0"/>
        </w:rPr>
        <w:t xml:space="preserve">unrestricted access </w:t>
      </w:r>
      <w:r>
        <w:rPr>
          <w:b/>
          <w:snapToGrid w:val="0"/>
        </w:rPr>
        <w:t>to foreign news</w:t>
      </w:r>
      <w:r w:rsidRPr="00213AB1">
        <w:rPr>
          <w:b/>
          <w:snapToGrid w:val="0"/>
        </w:rPr>
        <w:t xml:space="preserve"> and information services, and the public should enjoy similar freedom</w:t>
      </w:r>
      <w:r>
        <w:rPr>
          <w:b/>
          <w:snapToGrid w:val="0"/>
        </w:rPr>
        <w:t>,</w:t>
      </w:r>
      <w:r w:rsidRPr="00213AB1">
        <w:rPr>
          <w:b/>
          <w:snapToGrid w:val="0"/>
        </w:rPr>
        <w:t xml:space="preserve"> without interference</w:t>
      </w:r>
      <w:r>
        <w:rPr>
          <w:b/>
          <w:snapToGrid w:val="0"/>
        </w:rPr>
        <w:t>,</w:t>
      </w:r>
      <w:r w:rsidRPr="00213AB1">
        <w:rPr>
          <w:b/>
          <w:snapToGrid w:val="0"/>
        </w:rPr>
        <w:t xml:space="preserve"> to receive foreign publications and broadcasts. National frontiers must be open to foreign journalists</w:t>
      </w:r>
      <w:r>
        <w:rPr>
          <w:b/>
          <w:snapToGrid w:val="0"/>
        </w:rPr>
        <w:t>,</w:t>
      </w:r>
      <w:r w:rsidRPr="00213AB1">
        <w:rPr>
          <w:b/>
          <w:snapToGrid w:val="0"/>
        </w:rPr>
        <w:t xml:space="preserve"> who should be allowed to travel freely throughout the country and have access to both official and unofficial news sources.</w:t>
      </w:r>
    </w:p>
    <w:p w:rsidR="00587E51" w:rsidRPr="00582268" w:rsidRDefault="00587E51" w:rsidP="00587E51">
      <w:pPr>
        <w:adjustRightInd w:val="0"/>
        <w:snapToGrid w:val="0"/>
        <w:spacing w:after="240"/>
        <w:rPr>
          <w:snapToGrid w:val="0"/>
        </w:rPr>
      </w:pPr>
      <w:r w:rsidRPr="00582268">
        <w:rPr>
          <w:snapToGrid w:val="0"/>
        </w:rPr>
        <w:t>6</w:t>
      </w:r>
      <w:r>
        <w:rPr>
          <w:snapToGrid w:val="0"/>
        </w:rPr>
        <w:t>4</w:t>
      </w:r>
      <w:r w:rsidRPr="00582268">
        <w:rPr>
          <w:snapToGrid w:val="0"/>
        </w:rPr>
        <w:t>.</w:t>
      </w:r>
      <w:r w:rsidRPr="00582268">
        <w:rPr>
          <w:snapToGrid w:val="0"/>
        </w:rPr>
        <w:tab/>
      </w:r>
      <w:r w:rsidRPr="00213AB1">
        <w:rPr>
          <w:b/>
          <w:snapToGrid w:val="0"/>
        </w:rPr>
        <w:t xml:space="preserve">Journalists, editors and other media workers are often under varying degrees of pressure from </w:t>
      </w:r>
      <w:r>
        <w:rPr>
          <w:b/>
          <w:snapToGrid w:val="0"/>
        </w:rPr>
        <w:t>those in</w:t>
      </w:r>
      <w:r w:rsidRPr="00213AB1">
        <w:rPr>
          <w:b/>
          <w:snapToGrid w:val="0"/>
        </w:rPr>
        <w:t xml:space="preserve"> key institutions, </w:t>
      </w:r>
      <w:r>
        <w:rPr>
          <w:b/>
          <w:snapToGrid w:val="0"/>
        </w:rPr>
        <w:t>business</w:t>
      </w:r>
      <w:r w:rsidRPr="00213AB1">
        <w:rPr>
          <w:b/>
          <w:snapToGrid w:val="0"/>
        </w:rPr>
        <w:t xml:space="preserve"> lobbies and informal associations often acting in close cooperation. In this context, investigative journalism is facing obstacles, </w:t>
      </w:r>
      <w:r>
        <w:rPr>
          <w:b/>
          <w:snapToGrid w:val="0"/>
        </w:rPr>
        <w:t>especially</w:t>
      </w:r>
      <w:r w:rsidRPr="00213AB1">
        <w:rPr>
          <w:b/>
          <w:snapToGrid w:val="0"/>
        </w:rPr>
        <w:t xml:space="preserve"> when </w:t>
      </w:r>
      <w:r>
        <w:rPr>
          <w:b/>
          <w:snapToGrid w:val="0"/>
        </w:rPr>
        <w:t xml:space="preserve">it </w:t>
      </w:r>
      <w:r w:rsidRPr="00213AB1">
        <w:rPr>
          <w:b/>
          <w:snapToGrid w:val="0"/>
        </w:rPr>
        <w:t>address</w:t>
      </w:r>
      <w:r>
        <w:rPr>
          <w:b/>
          <w:snapToGrid w:val="0"/>
        </w:rPr>
        <w:t xml:space="preserve">es </w:t>
      </w:r>
      <w:r w:rsidRPr="00213AB1">
        <w:rPr>
          <w:b/>
          <w:snapToGrid w:val="0"/>
        </w:rPr>
        <w:t xml:space="preserve">sensitive </w:t>
      </w:r>
      <w:r>
        <w:rPr>
          <w:b/>
          <w:snapToGrid w:val="0"/>
        </w:rPr>
        <w:t>topics</w:t>
      </w:r>
      <w:r w:rsidRPr="00213AB1">
        <w:rPr>
          <w:b/>
          <w:snapToGrid w:val="0"/>
        </w:rPr>
        <w:t xml:space="preserve">. Correspondents in small towns are even more vulnerable; public authorities are often hostile and the civil society </w:t>
      </w:r>
      <w:r>
        <w:rPr>
          <w:b/>
          <w:snapToGrid w:val="0"/>
        </w:rPr>
        <w:t xml:space="preserve">is </w:t>
      </w:r>
      <w:r w:rsidRPr="00213AB1">
        <w:rPr>
          <w:b/>
          <w:snapToGrid w:val="0"/>
        </w:rPr>
        <w:t xml:space="preserve">still unable to react to abuses and provide protection. In order to avoid trouble and violent reactions, numerous media professionals may be </w:t>
      </w:r>
      <w:r>
        <w:rPr>
          <w:b/>
          <w:snapToGrid w:val="0"/>
        </w:rPr>
        <w:t>forced</w:t>
      </w:r>
      <w:r w:rsidRPr="00213AB1">
        <w:rPr>
          <w:b/>
          <w:snapToGrid w:val="0"/>
        </w:rPr>
        <w:t xml:space="preserve"> to work on a sort of </w:t>
      </w:r>
      <w:r>
        <w:rPr>
          <w:b/>
          <w:snapToGrid w:val="0"/>
        </w:rPr>
        <w:t>“</w:t>
      </w:r>
      <w:r w:rsidRPr="00213AB1">
        <w:rPr>
          <w:b/>
          <w:snapToGrid w:val="0"/>
        </w:rPr>
        <w:t>stand-by</w:t>
      </w:r>
      <w:r>
        <w:rPr>
          <w:b/>
          <w:snapToGrid w:val="0"/>
        </w:rPr>
        <w:t>”</w:t>
      </w:r>
      <w:r w:rsidRPr="00213AB1">
        <w:rPr>
          <w:b/>
          <w:snapToGrid w:val="0"/>
        </w:rPr>
        <w:t xml:space="preserve"> mode, limiting their activity to the coverage of statements, communiqués and press conferences. Lack of independence of media professionals thus remains a serious obstacle to freedom of expression.</w:t>
      </w:r>
    </w:p>
    <w:p w:rsidR="00587E51" w:rsidRPr="00213AB1" w:rsidRDefault="00587E51" w:rsidP="00587E51">
      <w:pPr>
        <w:adjustRightInd w:val="0"/>
        <w:snapToGrid w:val="0"/>
        <w:spacing w:after="240"/>
        <w:rPr>
          <w:b/>
          <w:snapToGrid w:val="0"/>
        </w:rPr>
      </w:pPr>
      <w:r w:rsidRPr="00582268">
        <w:rPr>
          <w:snapToGrid w:val="0"/>
        </w:rPr>
        <w:t>6</w:t>
      </w:r>
      <w:r>
        <w:rPr>
          <w:snapToGrid w:val="0"/>
        </w:rPr>
        <w:t>5</w:t>
      </w:r>
      <w:r w:rsidRPr="00582268">
        <w:rPr>
          <w:snapToGrid w:val="0"/>
        </w:rPr>
        <w:t>.</w:t>
      </w:r>
      <w:r w:rsidRPr="00582268">
        <w:rPr>
          <w:snapToGrid w:val="0"/>
        </w:rPr>
        <w:tab/>
      </w:r>
      <w:r>
        <w:rPr>
          <w:b/>
          <w:snapToGrid w:val="0"/>
        </w:rPr>
        <w:t>The m</w:t>
      </w:r>
      <w:r w:rsidRPr="00213AB1">
        <w:rPr>
          <w:b/>
          <w:snapToGrid w:val="0"/>
        </w:rPr>
        <w:t xml:space="preserve">edia environment also suffers </w:t>
      </w:r>
      <w:r>
        <w:rPr>
          <w:b/>
          <w:snapToGrid w:val="0"/>
        </w:rPr>
        <w:t>from poor financial investments;</w:t>
      </w:r>
      <w:r w:rsidRPr="00213AB1">
        <w:rPr>
          <w:b/>
          <w:snapToGrid w:val="0"/>
        </w:rPr>
        <w:t xml:space="preserve"> while national television channels and radio</w:t>
      </w:r>
      <w:r>
        <w:rPr>
          <w:b/>
          <w:snapToGrid w:val="0"/>
        </w:rPr>
        <w:t>s</w:t>
      </w:r>
      <w:r w:rsidRPr="00213AB1">
        <w:rPr>
          <w:b/>
          <w:snapToGrid w:val="0"/>
        </w:rPr>
        <w:t xml:space="preserve"> have their own audience, newspapers and other printed press are a</w:t>
      </w:r>
      <w:r>
        <w:rPr>
          <w:b/>
          <w:snapToGrid w:val="0"/>
        </w:rPr>
        <w:t>ble to sell only a few thousand</w:t>
      </w:r>
      <w:r w:rsidRPr="00213AB1">
        <w:rPr>
          <w:b/>
          <w:snapToGrid w:val="0"/>
        </w:rPr>
        <w:t xml:space="preserve"> copies. Furthermore, the presence of </w:t>
      </w:r>
      <w:r>
        <w:rPr>
          <w:b/>
          <w:snapToGrid w:val="0"/>
        </w:rPr>
        <w:t>large</w:t>
      </w:r>
      <w:r w:rsidRPr="00213AB1">
        <w:rPr>
          <w:b/>
          <w:snapToGrid w:val="0"/>
        </w:rPr>
        <w:t xml:space="preserve"> foreign media groups, in particular from Turkey and</w:t>
      </w:r>
      <w:r>
        <w:rPr>
          <w:b/>
          <w:snapToGrid w:val="0"/>
        </w:rPr>
        <w:t xml:space="preserve"> the </w:t>
      </w:r>
      <w:r w:rsidRPr="00213AB1">
        <w:rPr>
          <w:b/>
          <w:snapToGrid w:val="0"/>
        </w:rPr>
        <w:t>Russia</w:t>
      </w:r>
      <w:r>
        <w:rPr>
          <w:b/>
          <w:snapToGrid w:val="0"/>
        </w:rPr>
        <w:t>n Federation</w:t>
      </w:r>
      <w:r w:rsidRPr="00213AB1">
        <w:rPr>
          <w:b/>
          <w:snapToGrid w:val="0"/>
        </w:rPr>
        <w:t xml:space="preserve">, does not encourage the growth of national media outlets. </w:t>
      </w:r>
      <w:r>
        <w:rPr>
          <w:b/>
          <w:snapToGrid w:val="0"/>
        </w:rPr>
        <w:t>O</w:t>
      </w:r>
      <w:r w:rsidRPr="00213AB1">
        <w:rPr>
          <w:b/>
          <w:snapToGrid w:val="0"/>
        </w:rPr>
        <w:t>n the one hand, the dominance</w:t>
      </w:r>
      <w:r>
        <w:rPr>
          <w:b/>
          <w:snapToGrid w:val="0"/>
        </w:rPr>
        <w:t xml:space="preserve"> of powerful media corporations, </w:t>
      </w:r>
      <w:r w:rsidRPr="00213AB1">
        <w:rPr>
          <w:b/>
          <w:snapToGrid w:val="0"/>
        </w:rPr>
        <w:t xml:space="preserve">often linked to political and </w:t>
      </w:r>
      <w:r>
        <w:rPr>
          <w:b/>
          <w:snapToGrid w:val="0"/>
        </w:rPr>
        <w:t>business</w:t>
      </w:r>
      <w:r w:rsidRPr="00213AB1">
        <w:rPr>
          <w:b/>
          <w:snapToGrid w:val="0"/>
        </w:rPr>
        <w:t xml:space="preserve"> elites, can restrain</w:t>
      </w:r>
      <w:r>
        <w:rPr>
          <w:b/>
          <w:snapToGrid w:val="0"/>
        </w:rPr>
        <w:t xml:space="preserve"> editorial independence, narrow</w:t>
      </w:r>
      <w:r w:rsidRPr="00213AB1">
        <w:rPr>
          <w:b/>
          <w:snapToGrid w:val="0"/>
        </w:rPr>
        <w:t xml:space="preserve"> diversity of </w:t>
      </w:r>
      <w:r>
        <w:rPr>
          <w:b/>
          <w:snapToGrid w:val="0"/>
        </w:rPr>
        <w:t>opinion</w:t>
      </w:r>
      <w:r w:rsidRPr="00213AB1">
        <w:rPr>
          <w:b/>
          <w:snapToGrid w:val="0"/>
        </w:rPr>
        <w:t xml:space="preserve"> and </w:t>
      </w:r>
      <w:r>
        <w:rPr>
          <w:b/>
          <w:snapToGrid w:val="0"/>
        </w:rPr>
        <w:t>entrench</w:t>
      </w:r>
      <w:r w:rsidRPr="00213AB1">
        <w:rPr>
          <w:b/>
          <w:snapToGrid w:val="0"/>
        </w:rPr>
        <w:t xml:space="preserve"> self-censorship. On the other, media enterprises need </w:t>
      </w:r>
      <w:r>
        <w:rPr>
          <w:b/>
          <w:snapToGrid w:val="0"/>
        </w:rPr>
        <w:t>considerable</w:t>
      </w:r>
      <w:r w:rsidRPr="00213AB1">
        <w:rPr>
          <w:b/>
          <w:snapToGrid w:val="0"/>
        </w:rPr>
        <w:t xml:space="preserve"> financial investments to operate not only freely but also effectively</w:t>
      </w:r>
      <w:r>
        <w:rPr>
          <w:b/>
          <w:snapToGrid w:val="0"/>
        </w:rPr>
        <w:t>;</w:t>
      </w:r>
      <w:r w:rsidRPr="00213AB1">
        <w:rPr>
          <w:b/>
          <w:snapToGrid w:val="0"/>
        </w:rPr>
        <w:t xml:space="preserve"> the real challenge consists in maintaining a distance between truly autonomous media professionals and media corporations, which, by definition, are bound to make financial benefits. In this panorama, the survival of </w:t>
      </w:r>
      <w:r>
        <w:rPr>
          <w:b/>
          <w:snapToGrid w:val="0"/>
        </w:rPr>
        <w:t>the country’s</w:t>
      </w:r>
      <w:r w:rsidRPr="00213AB1">
        <w:rPr>
          <w:b/>
          <w:snapToGrid w:val="0"/>
        </w:rPr>
        <w:t xml:space="preserve"> rich and varied </w:t>
      </w:r>
      <w:r>
        <w:rPr>
          <w:b/>
          <w:snapToGrid w:val="0"/>
        </w:rPr>
        <w:t>cultural</w:t>
      </w:r>
      <w:r w:rsidRPr="00213AB1">
        <w:rPr>
          <w:b/>
          <w:snapToGrid w:val="0"/>
        </w:rPr>
        <w:t xml:space="preserve"> heritage is at stake because of the prevalence of commercial </w:t>
      </w:r>
      <w:r>
        <w:rPr>
          <w:b/>
          <w:snapToGrid w:val="0"/>
        </w:rPr>
        <w:t>programmes</w:t>
      </w:r>
      <w:r w:rsidRPr="00213AB1">
        <w:rPr>
          <w:b/>
          <w:snapToGrid w:val="0"/>
        </w:rPr>
        <w:t xml:space="preserve"> </w:t>
      </w:r>
      <w:r>
        <w:rPr>
          <w:b/>
          <w:snapToGrid w:val="0"/>
        </w:rPr>
        <w:t>that prioritize</w:t>
      </w:r>
      <w:r w:rsidRPr="00213AB1">
        <w:rPr>
          <w:b/>
          <w:snapToGrid w:val="0"/>
        </w:rPr>
        <w:t xml:space="preserve"> economic </w:t>
      </w:r>
      <w:r>
        <w:rPr>
          <w:b/>
          <w:snapToGrid w:val="0"/>
        </w:rPr>
        <w:t>return over quality information</w:t>
      </w:r>
      <w:r w:rsidRPr="00213AB1">
        <w:rPr>
          <w:b/>
          <w:snapToGrid w:val="0"/>
        </w:rPr>
        <w:t xml:space="preserve"> and</w:t>
      </w:r>
      <w:r>
        <w:rPr>
          <w:b/>
          <w:snapToGrid w:val="0"/>
        </w:rPr>
        <w:t xml:space="preserve"> other educational and socially</w:t>
      </w:r>
      <w:r>
        <w:rPr>
          <w:b/>
          <w:snapToGrid w:val="0"/>
        </w:rPr>
        <w:noBreakHyphen/>
      </w:r>
      <w:r w:rsidRPr="00213AB1">
        <w:rPr>
          <w:b/>
          <w:snapToGrid w:val="0"/>
        </w:rPr>
        <w:t>oriented initiatives.</w:t>
      </w:r>
    </w:p>
    <w:p w:rsidR="00587E51" w:rsidRPr="00213AB1" w:rsidRDefault="00587E51" w:rsidP="00587E51">
      <w:pPr>
        <w:adjustRightInd w:val="0"/>
        <w:snapToGrid w:val="0"/>
        <w:spacing w:after="240"/>
        <w:rPr>
          <w:b/>
          <w:snapToGrid w:val="0"/>
        </w:rPr>
      </w:pPr>
      <w:r w:rsidRPr="00A413BA">
        <w:rPr>
          <w:snapToGrid w:val="0"/>
        </w:rPr>
        <w:t>66.</w:t>
      </w:r>
      <w:r w:rsidRPr="00A413BA">
        <w:rPr>
          <w:snapToGrid w:val="0"/>
        </w:rPr>
        <w:tab/>
      </w:r>
      <w:r w:rsidRPr="00213AB1">
        <w:rPr>
          <w:b/>
          <w:snapToGrid w:val="0"/>
        </w:rPr>
        <w:t>According to information gathered by the Special Rapporteur, some sec</w:t>
      </w:r>
      <w:r>
        <w:rPr>
          <w:b/>
          <w:snapToGrid w:val="0"/>
        </w:rPr>
        <w:t>tors of the Ministry of Internal Affairs and of the j</w:t>
      </w:r>
      <w:r w:rsidRPr="00213AB1">
        <w:rPr>
          <w:b/>
          <w:snapToGrid w:val="0"/>
        </w:rPr>
        <w:t xml:space="preserve">udiciary appear to </w:t>
      </w:r>
      <w:r>
        <w:rPr>
          <w:b/>
          <w:snapToGrid w:val="0"/>
        </w:rPr>
        <w:t>exert</w:t>
      </w:r>
      <w:r w:rsidRPr="00213AB1">
        <w:rPr>
          <w:b/>
          <w:snapToGrid w:val="0"/>
        </w:rPr>
        <w:t xml:space="preserve"> considerable pressure </w:t>
      </w:r>
      <w:r>
        <w:rPr>
          <w:b/>
          <w:snapToGrid w:val="0"/>
        </w:rPr>
        <w:t>on</w:t>
      </w:r>
      <w:r w:rsidRPr="00213AB1">
        <w:rPr>
          <w:b/>
          <w:snapToGrid w:val="0"/>
        </w:rPr>
        <w:t xml:space="preserve"> the media. In addition to cases of physical violence, the use of defamation trials severely penalized </w:t>
      </w:r>
      <w:r>
        <w:rPr>
          <w:b/>
          <w:snapToGrid w:val="0"/>
        </w:rPr>
        <w:t>p</w:t>
      </w:r>
      <w:r w:rsidRPr="00213AB1">
        <w:rPr>
          <w:b/>
          <w:snapToGrid w:val="0"/>
        </w:rPr>
        <w:t xml:space="preserve">ress and </w:t>
      </w:r>
      <w:r>
        <w:rPr>
          <w:b/>
          <w:snapToGrid w:val="0"/>
        </w:rPr>
        <w:t>m</w:t>
      </w:r>
      <w:r w:rsidRPr="00213AB1">
        <w:rPr>
          <w:b/>
          <w:snapToGrid w:val="0"/>
        </w:rPr>
        <w:t>edia freedom through the imposition of prison terms and heavy fines. Publishers, editors and journalists report</w:t>
      </w:r>
      <w:r>
        <w:rPr>
          <w:b/>
          <w:snapToGrid w:val="0"/>
        </w:rPr>
        <w:t>ed that they practis</w:t>
      </w:r>
      <w:r w:rsidRPr="00213AB1">
        <w:rPr>
          <w:b/>
          <w:snapToGrid w:val="0"/>
        </w:rPr>
        <w:t>e</w:t>
      </w:r>
      <w:r>
        <w:rPr>
          <w:b/>
          <w:snapToGrid w:val="0"/>
        </w:rPr>
        <w:t>d</w:t>
      </w:r>
      <w:r w:rsidRPr="00213AB1">
        <w:rPr>
          <w:b/>
          <w:snapToGrid w:val="0"/>
        </w:rPr>
        <w:t xml:space="preserve"> self-censorship </w:t>
      </w:r>
      <w:r>
        <w:rPr>
          <w:b/>
          <w:snapToGrid w:val="0"/>
        </w:rPr>
        <w:t xml:space="preserve">owing </w:t>
      </w:r>
      <w:r w:rsidRPr="00213AB1">
        <w:rPr>
          <w:b/>
          <w:snapToGrid w:val="0"/>
        </w:rPr>
        <w:t>to various pressures, including the threat of expensive libel suits. Accusations of defamation include</w:t>
      </w:r>
      <w:r>
        <w:rPr>
          <w:b/>
          <w:snapToGrid w:val="0"/>
        </w:rPr>
        <w:t xml:space="preserve">d </w:t>
      </w:r>
      <w:r w:rsidRPr="00213AB1">
        <w:rPr>
          <w:b/>
          <w:snapToGrid w:val="0"/>
        </w:rPr>
        <w:t>denigration of national symbols</w:t>
      </w:r>
      <w:r>
        <w:rPr>
          <w:b/>
          <w:snapToGrid w:val="0"/>
        </w:rPr>
        <w:t>,</w:t>
      </w:r>
      <w:r w:rsidRPr="00213AB1">
        <w:rPr>
          <w:b/>
          <w:snapToGrid w:val="0"/>
        </w:rPr>
        <w:t xml:space="preserve"> thus </w:t>
      </w:r>
      <w:r>
        <w:rPr>
          <w:b/>
          <w:snapToGrid w:val="0"/>
        </w:rPr>
        <w:t>systematically reducing</w:t>
      </w:r>
      <w:r w:rsidRPr="00213AB1">
        <w:rPr>
          <w:b/>
          <w:snapToGrid w:val="0"/>
        </w:rPr>
        <w:t xml:space="preserve"> room for debate about foreign policy. </w:t>
      </w:r>
    </w:p>
    <w:p w:rsidR="00587E51" w:rsidRPr="00213AB1" w:rsidRDefault="00587E51" w:rsidP="00587E51">
      <w:pPr>
        <w:adjustRightInd w:val="0"/>
        <w:snapToGrid w:val="0"/>
        <w:spacing w:after="240"/>
        <w:rPr>
          <w:b/>
          <w:snapToGrid w:val="0"/>
        </w:rPr>
      </w:pPr>
      <w:r>
        <w:rPr>
          <w:snapToGrid w:val="0"/>
        </w:rPr>
        <w:br w:type="page"/>
      </w:r>
      <w:r w:rsidRPr="00213AB1">
        <w:rPr>
          <w:snapToGrid w:val="0"/>
        </w:rPr>
        <w:t>6</w:t>
      </w:r>
      <w:r>
        <w:rPr>
          <w:snapToGrid w:val="0"/>
        </w:rPr>
        <w:t>7</w:t>
      </w:r>
      <w:r w:rsidRPr="00213AB1">
        <w:rPr>
          <w:snapToGrid w:val="0"/>
        </w:rPr>
        <w:t>.</w:t>
      </w:r>
      <w:r w:rsidRPr="00213AB1">
        <w:rPr>
          <w:snapToGrid w:val="0"/>
        </w:rPr>
        <w:tab/>
      </w:r>
      <w:r w:rsidRPr="00213AB1">
        <w:rPr>
          <w:b/>
          <w:snapToGrid w:val="0"/>
        </w:rPr>
        <w:t xml:space="preserve">Bearing in mind the vital role played by the media in creating broad awareness of political, economic and social issues, the fact that many journalists go on trial </w:t>
      </w:r>
      <w:r>
        <w:rPr>
          <w:b/>
          <w:snapToGrid w:val="0"/>
        </w:rPr>
        <w:t>for</w:t>
      </w:r>
      <w:r w:rsidRPr="00213AB1">
        <w:rPr>
          <w:b/>
          <w:snapToGrid w:val="0"/>
        </w:rPr>
        <w:t xml:space="preserve"> defamation charges remains totally unacceptable. Political and public </w:t>
      </w:r>
      <w:r>
        <w:rPr>
          <w:b/>
          <w:snapToGrid w:val="0"/>
        </w:rPr>
        <w:t>figures</w:t>
      </w:r>
      <w:r w:rsidRPr="00213AB1">
        <w:rPr>
          <w:b/>
          <w:snapToGrid w:val="0"/>
        </w:rPr>
        <w:t xml:space="preserve"> continue to sue journalists</w:t>
      </w:r>
      <w:r>
        <w:rPr>
          <w:b/>
          <w:snapToGrid w:val="0"/>
        </w:rPr>
        <w:t>,</w:t>
      </w:r>
      <w:r w:rsidRPr="00213AB1">
        <w:rPr>
          <w:b/>
          <w:snapToGrid w:val="0"/>
        </w:rPr>
        <w:t xml:space="preserve"> although they should, because of their institutional role</w:t>
      </w:r>
      <w:r>
        <w:rPr>
          <w:b/>
          <w:snapToGrid w:val="0"/>
        </w:rPr>
        <w:t>s</w:t>
      </w:r>
      <w:r w:rsidRPr="00213AB1">
        <w:rPr>
          <w:b/>
          <w:snapToGrid w:val="0"/>
        </w:rPr>
        <w:t xml:space="preserve">, be ready to accept criticism and public </w:t>
      </w:r>
      <w:r>
        <w:rPr>
          <w:b/>
          <w:snapToGrid w:val="0"/>
        </w:rPr>
        <w:t>scrutiny to</w:t>
      </w:r>
      <w:r w:rsidRPr="00213AB1">
        <w:rPr>
          <w:b/>
          <w:snapToGrid w:val="0"/>
        </w:rPr>
        <w:t xml:space="preserve"> a greater </w:t>
      </w:r>
      <w:r>
        <w:rPr>
          <w:b/>
          <w:snapToGrid w:val="0"/>
        </w:rPr>
        <w:t>extent</w:t>
      </w:r>
      <w:r w:rsidRPr="00213AB1">
        <w:rPr>
          <w:b/>
          <w:snapToGrid w:val="0"/>
        </w:rPr>
        <w:t xml:space="preserve"> than the ordinary citizen should. </w:t>
      </w:r>
    </w:p>
    <w:p w:rsidR="00587E51" w:rsidRPr="00213AB1" w:rsidRDefault="00587E51" w:rsidP="00587E51">
      <w:pPr>
        <w:adjustRightInd w:val="0"/>
        <w:snapToGrid w:val="0"/>
        <w:spacing w:after="240"/>
        <w:rPr>
          <w:b/>
          <w:snapToGrid w:val="0"/>
        </w:rPr>
      </w:pPr>
      <w:r w:rsidRPr="00213AB1">
        <w:rPr>
          <w:snapToGrid w:val="0"/>
        </w:rPr>
        <w:t>6</w:t>
      </w:r>
      <w:r>
        <w:rPr>
          <w:snapToGrid w:val="0"/>
        </w:rPr>
        <w:t>8</w:t>
      </w:r>
      <w:r w:rsidRPr="00213AB1">
        <w:rPr>
          <w:snapToGrid w:val="0"/>
        </w:rPr>
        <w:t>.</w:t>
      </w:r>
      <w:r w:rsidRPr="00213AB1">
        <w:rPr>
          <w:snapToGrid w:val="0"/>
        </w:rPr>
        <w:tab/>
      </w:r>
      <w:r w:rsidRPr="00213AB1">
        <w:rPr>
          <w:b/>
          <w:snapToGrid w:val="0"/>
        </w:rPr>
        <w:t>Other categories</w:t>
      </w:r>
      <w:r>
        <w:rPr>
          <w:b/>
          <w:snapToGrid w:val="0"/>
        </w:rPr>
        <w:t>,</w:t>
      </w:r>
      <w:r w:rsidRPr="00213AB1">
        <w:rPr>
          <w:b/>
          <w:snapToGrid w:val="0"/>
        </w:rPr>
        <w:t xml:space="preserve"> including trade unionists, writers, students and in</w:t>
      </w:r>
      <w:r>
        <w:rPr>
          <w:b/>
          <w:snapToGrid w:val="0"/>
        </w:rPr>
        <w:t xml:space="preserve"> general human rights defenders are also under severe stress;</w:t>
      </w:r>
      <w:r w:rsidRPr="00213AB1">
        <w:rPr>
          <w:b/>
          <w:snapToGrid w:val="0"/>
        </w:rPr>
        <w:t xml:space="preserve"> in an oppressing atmosphere of conformism, they are often </w:t>
      </w:r>
      <w:r>
        <w:rPr>
          <w:b/>
          <w:snapToGrid w:val="0"/>
        </w:rPr>
        <w:t>depicted</w:t>
      </w:r>
      <w:r w:rsidRPr="00213AB1">
        <w:rPr>
          <w:b/>
          <w:snapToGrid w:val="0"/>
        </w:rPr>
        <w:t xml:space="preserve"> as traitors and proxies of hostile forces. For the purpose of guaranteeing pluralism, relevant authorit</w:t>
      </w:r>
      <w:r>
        <w:rPr>
          <w:b/>
          <w:snapToGrid w:val="0"/>
        </w:rPr>
        <w:t>ies should make sure that both S</w:t>
      </w:r>
      <w:r w:rsidRPr="00213AB1">
        <w:rPr>
          <w:b/>
          <w:snapToGrid w:val="0"/>
        </w:rPr>
        <w:t xml:space="preserve">tate and private media provide enough room for constructive debate and dialogue on sensitive issues, especially to those groups that rarely have the opportunity </w:t>
      </w:r>
      <w:r>
        <w:rPr>
          <w:b/>
          <w:snapToGrid w:val="0"/>
        </w:rPr>
        <w:t>to</w:t>
      </w:r>
      <w:r w:rsidRPr="00213AB1">
        <w:rPr>
          <w:b/>
          <w:snapToGrid w:val="0"/>
        </w:rPr>
        <w:t xml:space="preserve"> express their opinions to a wide audience. </w:t>
      </w:r>
    </w:p>
    <w:p w:rsidR="00587E51" w:rsidRPr="00213AB1" w:rsidRDefault="00587E51" w:rsidP="00587E51">
      <w:pPr>
        <w:adjustRightInd w:val="0"/>
        <w:snapToGrid w:val="0"/>
        <w:spacing w:after="240"/>
        <w:rPr>
          <w:b/>
          <w:snapToGrid w:val="0"/>
        </w:rPr>
      </w:pPr>
      <w:r>
        <w:rPr>
          <w:snapToGrid w:val="0"/>
        </w:rPr>
        <w:t>69</w:t>
      </w:r>
      <w:r w:rsidRPr="00213AB1">
        <w:rPr>
          <w:snapToGrid w:val="0"/>
        </w:rPr>
        <w:t>.</w:t>
      </w:r>
      <w:r w:rsidRPr="00213AB1">
        <w:rPr>
          <w:snapToGrid w:val="0"/>
        </w:rPr>
        <w:tab/>
      </w:r>
      <w:r w:rsidRPr="00213AB1">
        <w:rPr>
          <w:b/>
          <w:snapToGrid w:val="0"/>
        </w:rPr>
        <w:t xml:space="preserve">Training for media professionals could help </w:t>
      </w:r>
      <w:r>
        <w:rPr>
          <w:b/>
          <w:snapToGrid w:val="0"/>
        </w:rPr>
        <w:t>improve the quality of information. E</w:t>
      </w:r>
      <w:r w:rsidRPr="00213AB1">
        <w:rPr>
          <w:b/>
          <w:snapToGrid w:val="0"/>
        </w:rPr>
        <w:t xml:space="preserve">fforts should be made to increase human rights awareness and a culture of independence, openness and impartiality through an ethical approach to </w:t>
      </w:r>
      <w:r>
        <w:rPr>
          <w:b/>
          <w:snapToGrid w:val="0"/>
        </w:rPr>
        <w:t>journalism</w:t>
      </w:r>
      <w:r w:rsidRPr="00213AB1">
        <w:rPr>
          <w:b/>
          <w:snapToGrid w:val="0"/>
        </w:rPr>
        <w:t xml:space="preserve">. Such a step </w:t>
      </w:r>
      <w:r>
        <w:rPr>
          <w:b/>
          <w:snapToGrid w:val="0"/>
        </w:rPr>
        <w:t xml:space="preserve">will not be possible without the financial support of </w:t>
      </w:r>
      <w:r w:rsidRPr="00213AB1">
        <w:rPr>
          <w:b/>
          <w:snapToGrid w:val="0"/>
        </w:rPr>
        <w:t>the State, international organi</w:t>
      </w:r>
      <w:r>
        <w:rPr>
          <w:b/>
          <w:snapToGrid w:val="0"/>
        </w:rPr>
        <w:t>zations and private enterprises</w:t>
      </w:r>
      <w:r w:rsidRPr="00213AB1">
        <w:rPr>
          <w:b/>
          <w:snapToGrid w:val="0"/>
        </w:rPr>
        <w:t xml:space="preserve">. </w:t>
      </w:r>
    </w:p>
    <w:p w:rsidR="00587E51" w:rsidRPr="00582268" w:rsidRDefault="00587E51" w:rsidP="00587E51">
      <w:pPr>
        <w:pStyle w:val="Heading1"/>
        <w:rPr>
          <w:snapToGrid w:val="0"/>
        </w:rPr>
      </w:pPr>
      <w:r w:rsidRPr="00582268">
        <w:rPr>
          <w:snapToGrid w:val="0"/>
        </w:rPr>
        <w:t>V</w:t>
      </w:r>
      <w:r>
        <w:rPr>
          <w:snapToGrid w:val="0"/>
        </w:rPr>
        <w:t>I</w:t>
      </w:r>
      <w:r w:rsidRPr="00582268">
        <w:rPr>
          <w:snapToGrid w:val="0"/>
        </w:rPr>
        <w:t>.</w:t>
      </w:r>
      <w:r>
        <w:rPr>
          <w:snapToGrid w:val="0"/>
        </w:rPr>
        <w:tab/>
      </w:r>
      <w:r w:rsidRPr="00582268">
        <w:rPr>
          <w:snapToGrid w:val="0"/>
        </w:rPr>
        <w:t>Recommendations</w:t>
      </w:r>
    </w:p>
    <w:p w:rsidR="00587E51" w:rsidRPr="004D1B18" w:rsidRDefault="00587E51" w:rsidP="00587E51">
      <w:pPr>
        <w:adjustRightInd w:val="0"/>
        <w:snapToGrid w:val="0"/>
        <w:spacing w:after="240"/>
        <w:rPr>
          <w:b/>
          <w:snapToGrid w:val="0"/>
        </w:rPr>
      </w:pPr>
      <w:r w:rsidRPr="004D1B18">
        <w:rPr>
          <w:snapToGrid w:val="0"/>
        </w:rPr>
        <w:t>7</w:t>
      </w:r>
      <w:r>
        <w:rPr>
          <w:snapToGrid w:val="0"/>
        </w:rPr>
        <w:t>0</w:t>
      </w:r>
      <w:r w:rsidRPr="004D1B18">
        <w:rPr>
          <w:snapToGrid w:val="0"/>
        </w:rPr>
        <w:t>.</w:t>
      </w:r>
      <w:r w:rsidRPr="004D1B18">
        <w:rPr>
          <w:snapToGrid w:val="0"/>
        </w:rPr>
        <w:tab/>
      </w:r>
      <w:r w:rsidRPr="004D1B18">
        <w:rPr>
          <w:b/>
          <w:snapToGrid w:val="0"/>
        </w:rPr>
        <w:t xml:space="preserve">The Special Rapporteur invites the United Nations, </w:t>
      </w:r>
      <w:r>
        <w:rPr>
          <w:b/>
          <w:snapToGrid w:val="0"/>
        </w:rPr>
        <w:t>OSCE</w:t>
      </w:r>
      <w:r w:rsidRPr="004D1B18">
        <w:rPr>
          <w:b/>
          <w:snapToGrid w:val="0"/>
        </w:rPr>
        <w:t xml:space="preserve"> and other regional bodies to strengthen their efforts together with the concerned coun</w:t>
      </w:r>
      <w:r>
        <w:rPr>
          <w:b/>
          <w:snapToGrid w:val="0"/>
        </w:rPr>
        <w:t>tries</w:t>
      </w:r>
      <w:r w:rsidRPr="004D1B18">
        <w:rPr>
          <w:b/>
          <w:snapToGrid w:val="0"/>
        </w:rPr>
        <w:t xml:space="preserve"> in order to find a fair and durable solu</w:t>
      </w:r>
      <w:r>
        <w:rPr>
          <w:b/>
          <w:snapToGrid w:val="0"/>
        </w:rPr>
        <w:t xml:space="preserve">tion to the conflict in Nagorny </w:t>
      </w:r>
      <w:r w:rsidRPr="004D1B18">
        <w:rPr>
          <w:b/>
          <w:snapToGrid w:val="0"/>
        </w:rPr>
        <w:t xml:space="preserve">Karabakh. The persistence of this conflict has a negative influence, at </w:t>
      </w:r>
      <w:r>
        <w:rPr>
          <w:b/>
          <w:snapToGrid w:val="0"/>
        </w:rPr>
        <w:t xml:space="preserve">the </w:t>
      </w:r>
      <w:r w:rsidRPr="004D1B18">
        <w:rPr>
          <w:b/>
          <w:snapToGrid w:val="0"/>
        </w:rPr>
        <w:t>national and regional level</w:t>
      </w:r>
      <w:r>
        <w:rPr>
          <w:b/>
          <w:snapToGrid w:val="0"/>
        </w:rPr>
        <w:t>s</w:t>
      </w:r>
      <w:r w:rsidRPr="004D1B18">
        <w:rPr>
          <w:b/>
          <w:snapToGrid w:val="0"/>
        </w:rPr>
        <w:t xml:space="preserve">, on the exercise and full enjoyment of freedom of expression, </w:t>
      </w:r>
      <w:r>
        <w:rPr>
          <w:b/>
          <w:snapToGrid w:val="0"/>
        </w:rPr>
        <w:t xml:space="preserve">and </w:t>
      </w:r>
      <w:r w:rsidRPr="004D1B18">
        <w:rPr>
          <w:b/>
          <w:snapToGrid w:val="0"/>
        </w:rPr>
        <w:t>in particular</w:t>
      </w:r>
      <w:r>
        <w:rPr>
          <w:b/>
          <w:snapToGrid w:val="0"/>
        </w:rPr>
        <w:t xml:space="preserve"> on</w:t>
      </w:r>
      <w:r w:rsidRPr="004D1B18">
        <w:rPr>
          <w:b/>
          <w:snapToGrid w:val="0"/>
        </w:rPr>
        <w:t xml:space="preserve"> freedom of movement. </w:t>
      </w:r>
    </w:p>
    <w:p w:rsidR="00587E51" w:rsidRPr="004D1B18" w:rsidRDefault="00587E51" w:rsidP="00587E51">
      <w:pPr>
        <w:adjustRightInd w:val="0"/>
        <w:snapToGrid w:val="0"/>
        <w:spacing w:after="240"/>
        <w:rPr>
          <w:b/>
          <w:snapToGrid w:val="0"/>
        </w:rPr>
      </w:pPr>
      <w:r w:rsidRPr="004D1B18">
        <w:rPr>
          <w:snapToGrid w:val="0"/>
        </w:rPr>
        <w:t>7</w:t>
      </w:r>
      <w:r>
        <w:rPr>
          <w:snapToGrid w:val="0"/>
        </w:rPr>
        <w:t>1</w:t>
      </w:r>
      <w:r w:rsidRPr="004D1B18">
        <w:rPr>
          <w:snapToGrid w:val="0"/>
        </w:rPr>
        <w:t>.</w:t>
      </w:r>
      <w:r w:rsidRPr="004D1B18">
        <w:rPr>
          <w:snapToGrid w:val="0"/>
        </w:rPr>
        <w:tab/>
      </w:r>
      <w:r w:rsidRPr="004D1B18">
        <w:rPr>
          <w:b/>
          <w:snapToGrid w:val="0"/>
        </w:rPr>
        <w:t>The Special Rapporteur encourages the Government</w:t>
      </w:r>
      <w:r>
        <w:rPr>
          <w:b/>
          <w:snapToGrid w:val="0"/>
        </w:rPr>
        <w:t xml:space="preserve"> of Azerbaijan</w:t>
      </w:r>
      <w:r w:rsidRPr="004D1B18">
        <w:rPr>
          <w:b/>
          <w:snapToGrid w:val="0"/>
        </w:rPr>
        <w:t xml:space="preserve"> and other relevant institutions to consider repealing criminal legislation on defamation and similar offences, especially articles 147, 148 and 323 of the Criminal Code, with the purpose of including it, after an adequate process of revision, in civil law. The existence of an increasing body of law</w:t>
      </w:r>
      <w:r>
        <w:rPr>
          <w:b/>
          <w:snapToGrid w:val="0"/>
        </w:rPr>
        <w:t xml:space="preserve">, at the </w:t>
      </w:r>
      <w:r w:rsidRPr="004D1B18">
        <w:rPr>
          <w:b/>
          <w:snapToGrid w:val="0"/>
        </w:rPr>
        <w:t>regional and national level</w:t>
      </w:r>
      <w:r>
        <w:rPr>
          <w:b/>
          <w:snapToGrid w:val="0"/>
        </w:rPr>
        <w:t xml:space="preserve">s, </w:t>
      </w:r>
      <w:r w:rsidRPr="004D1B18">
        <w:rPr>
          <w:b/>
          <w:snapToGrid w:val="0"/>
        </w:rPr>
        <w:t xml:space="preserve">holding that criminal defamation laws per se are contrary to the right to freedom of expression, and the example provided by countries with </w:t>
      </w:r>
      <w:r>
        <w:rPr>
          <w:b/>
          <w:snapToGrid w:val="0"/>
        </w:rPr>
        <w:t>a similar</w:t>
      </w:r>
      <w:r w:rsidRPr="004D1B18">
        <w:rPr>
          <w:b/>
          <w:snapToGrid w:val="0"/>
        </w:rPr>
        <w:t xml:space="preserve"> historical background, may help the relevant Azerbaijani institutions take such a decision. Civil defamation laws have proven adequate to protect reputations. These laws should include the principle that public </w:t>
      </w:r>
      <w:r>
        <w:rPr>
          <w:b/>
          <w:snapToGrid w:val="0"/>
        </w:rPr>
        <w:t>figures</w:t>
      </w:r>
      <w:r w:rsidRPr="004D1B18">
        <w:rPr>
          <w:b/>
          <w:snapToGrid w:val="0"/>
        </w:rPr>
        <w:t xml:space="preserve"> should tolerate a greater degree of criticism than ordinary citizens, and that the analysis of historical events and national affairs cannot be considered an offence. New legislation will also ensure that fines are proportionate to the offence and do not suffocate media activity. </w:t>
      </w:r>
    </w:p>
    <w:p w:rsidR="00587E51" w:rsidRPr="004D1B18" w:rsidRDefault="00587E51" w:rsidP="00587E51">
      <w:pPr>
        <w:adjustRightInd w:val="0"/>
        <w:snapToGrid w:val="0"/>
        <w:spacing w:after="240"/>
        <w:rPr>
          <w:b/>
          <w:snapToGrid w:val="0"/>
        </w:rPr>
      </w:pPr>
      <w:r w:rsidRPr="004D1B18">
        <w:rPr>
          <w:snapToGrid w:val="0"/>
        </w:rPr>
        <w:t>7</w:t>
      </w:r>
      <w:r>
        <w:rPr>
          <w:snapToGrid w:val="0"/>
        </w:rPr>
        <w:t>2</w:t>
      </w:r>
      <w:r w:rsidRPr="004D1B18">
        <w:rPr>
          <w:snapToGrid w:val="0"/>
        </w:rPr>
        <w:t>.</w:t>
      </w:r>
      <w:r w:rsidRPr="004D1B18">
        <w:rPr>
          <w:snapToGrid w:val="0"/>
        </w:rPr>
        <w:tab/>
      </w:r>
      <w:r w:rsidRPr="004D1B18">
        <w:rPr>
          <w:b/>
          <w:snapToGrid w:val="0"/>
        </w:rPr>
        <w:t>State authorities should be encouraged to follow President Aliyev</w:t>
      </w:r>
      <w:r>
        <w:rPr>
          <w:b/>
          <w:snapToGrid w:val="0"/>
        </w:rPr>
        <w:t>’</w:t>
      </w:r>
      <w:r w:rsidRPr="004D1B18">
        <w:rPr>
          <w:b/>
          <w:snapToGrid w:val="0"/>
        </w:rPr>
        <w:t>s example and publicly declare their willingness to renounce legal means to respond to libel and defamation. Alternatively, President Aliyev</w:t>
      </w:r>
      <w:r>
        <w:rPr>
          <w:b/>
          <w:snapToGrid w:val="0"/>
        </w:rPr>
        <w:t xml:space="preserve">, </w:t>
      </w:r>
      <w:r w:rsidRPr="004D1B18">
        <w:rPr>
          <w:b/>
          <w:snapToGrid w:val="0"/>
        </w:rPr>
        <w:t>using his prerogatives and powers, and with the assistance of the Human Rights Commissioner</w:t>
      </w:r>
      <w:r>
        <w:rPr>
          <w:b/>
          <w:snapToGrid w:val="0"/>
        </w:rPr>
        <w:t xml:space="preserve">, </w:t>
      </w:r>
      <w:r w:rsidRPr="004D1B18">
        <w:rPr>
          <w:b/>
          <w:snapToGrid w:val="0"/>
        </w:rPr>
        <w:t xml:space="preserve">could </w:t>
      </w:r>
      <w:r>
        <w:rPr>
          <w:b/>
          <w:snapToGrid w:val="0"/>
        </w:rPr>
        <w:t>decide</w:t>
      </w:r>
      <w:r w:rsidRPr="004D1B18">
        <w:rPr>
          <w:b/>
          <w:snapToGrid w:val="0"/>
        </w:rPr>
        <w:t xml:space="preserve"> to enforce an amnesty on sentences </w:t>
      </w:r>
      <w:r>
        <w:rPr>
          <w:b/>
          <w:snapToGrid w:val="0"/>
        </w:rPr>
        <w:t>for</w:t>
      </w:r>
      <w:r w:rsidRPr="004D1B18">
        <w:rPr>
          <w:b/>
          <w:snapToGrid w:val="0"/>
        </w:rPr>
        <w:t xml:space="preserve"> libel and defamation, and a moratorium to be quickly converted into law. </w:t>
      </w:r>
    </w:p>
    <w:p w:rsidR="00587E51" w:rsidRPr="004D1B18" w:rsidRDefault="00587E51" w:rsidP="00587E51">
      <w:pPr>
        <w:adjustRightInd w:val="0"/>
        <w:snapToGrid w:val="0"/>
        <w:spacing w:after="240"/>
        <w:rPr>
          <w:b/>
          <w:snapToGrid w:val="0"/>
        </w:rPr>
      </w:pPr>
      <w:r>
        <w:rPr>
          <w:snapToGrid w:val="0"/>
        </w:rPr>
        <w:br w:type="page"/>
      </w:r>
      <w:r w:rsidRPr="004D1B18">
        <w:rPr>
          <w:snapToGrid w:val="0"/>
        </w:rPr>
        <w:t>7</w:t>
      </w:r>
      <w:r>
        <w:rPr>
          <w:snapToGrid w:val="0"/>
        </w:rPr>
        <w:t>3</w:t>
      </w:r>
      <w:r w:rsidRPr="004D1B18">
        <w:rPr>
          <w:snapToGrid w:val="0"/>
        </w:rPr>
        <w:t>.</w:t>
      </w:r>
      <w:r w:rsidRPr="004D1B18">
        <w:rPr>
          <w:snapToGrid w:val="0"/>
        </w:rPr>
        <w:tab/>
      </w:r>
      <w:r w:rsidRPr="004D1B18">
        <w:rPr>
          <w:b/>
          <w:snapToGrid w:val="0"/>
        </w:rPr>
        <w:t xml:space="preserve">The Special Rapporteur urges the Government of Azerbaijan and relevant national bodies to </w:t>
      </w:r>
      <w:r>
        <w:rPr>
          <w:b/>
          <w:snapToGrid w:val="0"/>
        </w:rPr>
        <w:t>regard</w:t>
      </w:r>
      <w:r w:rsidRPr="004D1B18">
        <w:rPr>
          <w:b/>
          <w:snapToGrid w:val="0"/>
        </w:rPr>
        <w:t xml:space="preserve"> action against impunity of crimes </w:t>
      </w:r>
      <w:r>
        <w:rPr>
          <w:b/>
          <w:snapToGrid w:val="0"/>
        </w:rPr>
        <w:t>targeting</w:t>
      </w:r>
      <w:r w:rsidRPr="004D1B18">
        <w:rPr>
          <w:b/>
          <w:snapToGrid w:val="0"/>
        </w:rPr>
        <w:t xml:space="preserve"> media professionals and opinion makers as one of the main priorities of democratic evolution. In particular, the judiciary should ensure impartial, comprehensive investigations and judg</w:t>
      </w:r>
      <w:r>
        <w:rPr>
          <w:b/>
          <w:snapToGrid w:val="0"/>
        </w:rPr>
        <w:t>e</w:t>
      </w:r>
      <w:r w:rsidRPr="004D1B18">
        <w:rPr>
          <w:b/>
          <w:snapToGrid w:val="0"/>
        </w:rPr>
        <w:t xml:space="preserve">ments when law enforcement agencies appear to be involved in crimes against the exercise of freedom of expression and good governance. </w:t>
      </w:r>
    </w:p>
    <w:p w:rsidR="00587E51" w:rsidRPr="004D1B18" w:rsidRDefault="00587E51" w:rsidP="00587E51">
      <w:pPr>
        <w:adjustRightInd w:val="0"/>
        <w:snapToGrid w:val="0"/>
        <w:spacing w:after="240"/>
        <w:rPr>
          <w:b/>
          <w:snapToGrid w:val="0"/>
        </w:rPr>
      </w:pPr>
      <w:r w:rsidRPr="004D1B18">
        <w:rPr>
          <w:snapToGrid w:val="0"/>
        </w:rPr>
        <w:t>7</w:t>
      </w:r>
      <w:r>
        <w:rPr>
          <w:snapToGrid w:val="0"/>
        </w:rPr>
        <w:t>4</w:t>
      </w:r>
      <w:r w:rsidRPr="004D1B18">
        <w:rPr>
          <w:snapToGrid w:val="0"/>
        </w:rPr>
        <w:t>.</w:t>
      </w:r>
      <w:r w:rsidRPr="004D1B18">
        <w:rPr>
          <w:snapToGrid w:val="0"/>
        </w:rPr>
        <w:tab/>
      </w:r>
      <w:r w:rsidRPr="004D1B18">
        <w:rPr>
          <w:b/>
          <w:snapToGrid w:val="0"/>
        </w:rPr>
        <w:t>The Government should take immediate remedial measures, including financial compensation as appropriate, for all media professionals and opinion</w:t>
      </w:r>
      <w:r>
        <w:rPr>
          <w:b/>
          <w:snapToGrid w:val="0"/>
        </w:rPr>
        <w:t xml:space="preserve"> </w:t>
      </w:r>
      <w:r w:rsidRPr="004D1B18">
        <w:rPr>
          <w:b/>
          <w:snapToGrid w:val="0"/>
        </w:rPr>
        <w:t xml:space="preserve">makers </w:t>
      </w:r>
      <w:r>
        <w:rPr>
          <w:b/>
          <w:snapToGrid w:val="0"/>
        </w:rPr>
        <w:t xml:space="preserve">who are </w:t>
      </w:r>
      <w:r w:rsidRPr="004D1B18">
        <w:rPr>
          <w:b/>
          <w:snapToGrid w:val="0"/>
        </w:rPr>
        <w:t xml:space="preserve">victims of violence, in particular whenever law enforcement officials appear to have been involved in these criminal acts.  </w:t>
      </w:r>
    </w:p>
    <w:p w:rsidR="00587E51" w:rsidRPr="004D1B18" w:rsidRDefault="00587E51" w:rsidP="00587E51">
      <w:pPr>
        <w:adjustRightInd w:val="0"/>
        <w:snapToGrid w:val="0"/>
        <w:spacing w:after="240"/>
        <w:rPr>
          <w:b/>
          <w:snapToGrid w:val="0"/>
        </w:rPr>
      </w:pPr>
      <w:r w:rsidRPr="004D1B18">
        <w:rPr>
          <w:snapToGrid w:val="0"/>
        </w:rPr>
        <w:t>7</w:t>
      </w:r>
      <w:r>
        <w:rPr>
          <w:snapToGrid w:val="0"/>
        </w:rPr>
        <w:t>5</w:t>
      </w:r>
      <w:r w:rsidRPr="004D1B18">
        <w:rPr>
          <w:snapToGrid w:val="0"/>
        </w:rPr>
        <w:t>.</w:t>
      </w:r>
      <w:r w:rsidRPr="004D1B18">
        <w:rPr>
          <w:snapToGrid w:val="0"/>
        </w:rPr>
        <w:tab/>
      </w:r>
      <w:r w:rsidRPr="004D1B18">
        <w:rPr>
          <w:b/>
          <w:snapToGrid w:val="0"/>
        </w:rPr>
        <w:t xml:space="preserve">The Special Rapporteur invites the Government to consider appropriate legislation for the establishment of an independent national human rights commission, which </w:t>
      </w:r>
      <w:r>
        <w:rPr>
          <w:b/>
          <w:snapToGrid w:val="0"/>
        </w:rPr>
        <w:t>would</w:t>
      </w:r>
      <w:r w:rsidRPr="004D1B18">
        <w:rPr>
          <w:b/>
          <w:snapToGrid w:val="0"/>
        </w:rPr>
        <w:t xml:space="preserve"> supplement the activities of the Office of </w:t>
      </w:r>
      <w:r>
        <w:rPr>
          <w:b/>
          <w:snapToGrid w:val="0"/>
        </w:rPr>
        <w:t xml:space="preserve">the </w:t>
      </w:r>
      <w:r w:rsidRPr="004D1B18">
        <w:rPr>
          <w:b/>
          <w:snapToGrid w:val="0"/>
        </w:rPr>
        <w:t xml:space="preserve">Human Rights Commissioner (ombudsperson), </w:t>
      </w:r>
      <w:r>
        <w:rPr>
          <w:b/>
          <w:snapToGrid w:val="0"/>
        </w:rPr>
        <w:t>mainly</w:t>
      </w:r>
      <w:r w:rsidRPr="004D1B18">
        <w:rPr>
          <w:b/>
          <w:snapToGrid w:val="0"/>
        </w:rPr>
        <w:t xml:space="preserve"> in the effective implementation of the national plan for the promotion and protection of human rights, adopted in December 2006.  </w:t>
      </w:r>
    </w:p>
    <w:p w:rsidR="00587E51" w:rsidRPr="004D1B18" w:rsidRDefault="00587E51" w:rsidP="00587E51">
      <w:pPr>
        <w:adjustRightInd w:val="0"/>
        <w:snapToGrid w:val="0"/>
        <w:spacing w:after="240"/>
        <w:rPr>
          <w:b/>
          <w:snapToGrid w:val="0"/>
        </w:rPr>
      </w:pPr>
      <w:r w:rsidRPr="004D1B18">
        <w:rPr>
          <w:snapToGrid w:val="0"/>
        </w:rPr>
        <w:t>7</w:t>
      </w:r>
      <w:r>
        <w:rPr>
          <w:snapToGrid w:val="0"/>
        </w:rPr>
        <w:t>6</w:t>
      </w:r>
      <w:r w:rsidRPr="004D1B18">
        <w:rPr>
          <w:snapToGrid w:val="0"/>
        </w:rPr>
        <w:t>.</w:t>
      </w:r>
      <w:r w:rsidRPr="004D1B18">
        <w:rPr>
          <w:snapToGrid w:val="0"/>
        </w:rPr>
        <w:tab/>
      </w:r>
      <w:r w:rsidRPr="004D1B18">
        <w:rPr>
          <w:b/>
          <w:snapToGrid w:val="0"/>
        </w:rPr>
        <w:t>The Special Rapporteur encourages all stakeholders involved in the exercise of fr</w:t>
      </w:r>
      <w:r>
        <w:rPr>
          <w:b/>
          <w:snapToGrid w:val="0"/>
        </w:rPr>
        <w:t>eedom of opinion and expression</w:t>
      </w:r>
      <w:r w:rsidRPr="004D1B18">
        <w:rPr>
          <w:b/>
          <w:snapToGrid w:val="0"/>
        </w:rPr>
        <w:t xml:space="preserve"> to find fresh impetus in their work and to show genuine openness and commitment to dialogue with their counterparts. Relevant governmental authorities should speedily carry out human rights training programmes for the benefit of their officials and cadres, in order to bring their performance in</w:t>
      </w:r>
      <w:r>
        <w:rPr>
          <w:b/>
          <w:snapToGrid w:val="0"/>
        </w:rPr>
        <w:t>to</w:t>
      </w:r>
      <w:r w:rsidRPr="004D1B18">
        <w:rPr>
          <w:b/>
          <w:snapToGrid w:val="0"/>
        </w:rPr>
        <w:t xml:space="preserve"> line with the de</w:t>
      </w:r>
      <w:r>
        <w:rPr>
          <w:b/>
          <w:snapToGrid w:val="0"/>
        </w:rPr>
        <w:t>velopment of a true democratic S</w:t>
      </w:r>
      <w:r w:rsidRPr="004D1B18">
        <w:rPr>
          <w:b/>
          <w:snapToGrid w:val="0"/>
        </w:rPr>
        <w:t xml:space="preserve">tate. </w:t>
      </w:r>
    </w:p>
    <w:p w:rsidR="00587E51" w:rsidRPr="004D1B18" w:rsidRDefault="00587E51" w:rsidP="00587E51">
      <w:pPr>
        <w:adjustRightInd w:val="0"/>
        <w:snapToGrid w:val="0"/>
        <w:spacing w:after="240"/>
        <w:rPr>
          <w:b/>
          <w:snapToGrid w:val="0"/>
        </w:rPr>
      </w:pPr>
      <w:r w:rsidRPr="004D1B18">
        <w:rPr>
          <w:snapToGrid w:val="0"/>
        </w:rPr>
        <w:t>7</w:t>
      </w:r>
      <w:r>
        <w:rPr>
          <w:snapToGrid w:val="0"/>
        </w:rPr>
        <w:t>7</w:t>
      </w:r>
      <w:r w:rsidRPr="004D1B18">
        <w:rPr>
          <w:snapToGrid w:val="0"/>
        </w:rPr>
        <w:t>.</w:t>
      </w:r>
      <w:r w:rsidRPr="004D1B18">
        <w:rPr>
          <w:snapToGrid w:val="0"/>
        </w:rPr>
        <w:tab/>
      </w:r>
      <w:r w:rsidRPr="004D1B18">
        <w:rPr>
          <w:b/>
          <w:snapToGrid w:val="0"/>
        </w:rPr>
        <w:t xml:space="preserve">The Special Rapporteur calls for a general and broad revision of the </w:t>
      </w:r>
      <w:r>
        <w:rPr>
          <w:b/>
          <w:snapToGrid w:val="0"/>
        </w:rPr>
        <w:t>laws</w:t>
      </w:r>
      <w:r w:rsidRPr="004D1B18">
        <w:rPr>
          <w:b/>
          <w:snapToGrid w:val="0"/>
        </w:rPr>
        <w:t xml:space="preserve"> on </w:t>
      </w:r>
      <w:r>
        <w:rPr>
          <w:b/>
          <w:snapToGrid w:val="0"/>
        </w:rPr>
        <w:t>television</w:t>
      </w:r>
      <w:r w:rsidRPr="004D1B18">
        <w:rPr>
          <w:b/>
          <w:snapToGrid w:val="0"/>
        </w:rPr>
        <w:t xml:space="preserve"> and radio broadcasting. </w:t>
      </w:r>
      <w:r>
        <w:rPr>
          <w:b/>
          <w:snapToGrid w:val="0"/>
        </w:rPr>
        <w:t>The speedy</w:t>
      </w:r>
      <w:r w:rsidRPr="004D1B18">
        <w:rPr>
          <w:b/>
          <w:snapToGrid w:val="0"/>
        </w:rPr>
        <w:t xml:space="preserve"> establishment of an appropriate legal and institutional framework to consider and issue licen</w:t>
      </w:r>
      <w:r>
        <w:rPr>
          <w:b/>
          <w:snapToGrid w:val="0"/>
        </w:rPr>
        <w:t>c</w:t>
      </w:r>
      <w:r w:rsidRPr="004D1B18">
        <w:rPr>
          <w:b/>
          <w:snapToGrid w:val="0"/>
        </w:rPr>
        <w:t xml:space="preserve">es to independent broadcasters should be seen as a priority. In this </w:t>
      </w:r>
      <w:r>
        <w:rPr>
          <w:b/>
          <w:snapToGrid w:val="0"/>
        </w:rPr>
        <w:t>connection, the mandate of the N</w:t>
      </w:r>
      <w:r w:rsidRPr="004D1B18">
        <w:rPr>
          <w:b/>
          <w:snapToGrid w:val="0"/>
        </w:rPr>
        <w:t>ational T</w:t>
      </w:r>
      <w:r>
        <w:rPr>
          <w:b/>
          <w:snapToGrid w:val="0"/>
        </w:rPr>
        <w:t>elevision</w:t>
      </w:r>
      <w:r w:rsidRPr="004D1B18">
        <w:rPr>
          <w:b/>
          <w:snapToGrid w:val="0"/>
        </w:rPr>
        <w:t xml:space="preserve"> and Radio Council should be made more effective, and the </w:t>
      </w:r>
      <w:r>
        <w:rPr>
          <w:b/>
          <w:snapToGrid w:val="0"/>
        </w:rPr>
        <w:t>c</w:t>
      </w:r>
      <w:r w:rsidRPr="004D1B18">
        <w:rPr>
          <w:b/>
          <w:snapToGrid w:val="0"/>
        </w:rPr>
        <w:t>ouncil should be able to work independently. Likewise, the Press Council should be provided with addition</w:t>
      </w:r>
      <w:r>
        <w:rPr>
          <w:b/>
          <w:snapToGrid w:val="0"/>
        </w:rPr>
        <w:t>al human and material resources</w:t>
      </w:r>
      <w:r w:rsidRPr="004D1B18">
        <w:rPr>
          <w:b/>
          <w:snapToGrid w:val="0"/>
        </w:rPr>
        <w:t xml:space="preserve"> in order to increase its autonomy. </w:t>
      </w:r>
    </w:p>
    <w:p w:rsidR="00587E51" w:rsidRPr="004D1B18" w:rsidRDefault="00587E51" w:rsidP="00587E51">
      <w:pPr>
        <w:adjustRightInd w:val="0"/>
        <w:snapToGrid w:val="0"/>
        <w:spacing w:after="240"/>
        <w:rPr>
          <w:b/>
          <w:snapToGrid w:val="0"/>
        </w:rPr>
      </w:pPr>
      <w:r w:rsidRPr="004D1B18">
        <w:rPr>
          <w:snapToGrid w:val="0"/>
        </w:rPr>
        <w:t>7</w:t>
      </w:r>
      <w:r>
        <w:rPr>
          <w:snapToGrid w:val="0"/>
        </w:rPr>
        <w:t>8</w:t>
      </w:r>
      <w:r w:rsidRPr="004D1B18">
        <w:rPr>
          <w:snapToGrid w:val="0"/>
        </w:rPr>
        <w:t>.</w:t>
      </w:r>
      <w:r w:rsidRPr="004D1B18">
        <w:rPr>
          <w:snapToGrid w:val="0"/>
        </w:rPr>
        <w:tab/>
      </w:r>
      <w:r w:rsidRPr="004D1B18">
        <w:rPr>
          <w:b/>
          <w:snapToGrid w:val="0"/>
        </w:rPr>
        <w:t xml:space="preserve">The Parliament needs to legislate on specific and urgent measures for the promotion of the press, whose role, in a period of great technological revolution, remains fundamental for educational purposes, </w:t>
      </w:r>
      <w:r>
        <w:rPr>
          <w:b/>
          <w:snapToGrid w:val="0"/>
        </w:rPr>
        <w:t>and especially</w:t>
      </w:r>
      <w:r w:rsidRPr="004D1B18">
        <w:rPr>
          <w:b/>
          <w:snapToGrid w:val="0"/>
        </w:rPr>
        <w:t xml:space="preserve"> for the development </w:t>
      </w:r>
      <w:r>
        <w:rPr>
          <w:b/>
          <w:snapToGrid w:val="0"/>
        </w:rPr>
        <w:t xml:space="preserve">in its readership of a </w:t>
      </w:r>
      <w:r w:rsidRPr="004D1B18">
        <w:rPr>
          <w:b/>
          <w:snapToGrid w:val="0"/>
        </w:rPr>
        <w:t xml:space="preserve">critical approach and analysis of information.  </w:t>
      </w:r>
    </w:p>
    <w:p w:rsidR="00587E51" w:rsidRPr="004D1B18" w:rsidRDefault="00587E51" w:rsidP="00587E51">
      <w:pPr>
        <w:adjustRightInd w:val="0"/>
        <w:snapToGrid w:val="0"/>
        <w:spacing w:after="240"/>
        <w:rPr>
          <w:b/>
          <w:snapToGrid w:val="0"/>
        </w:rPr>
      </w:pPr>
      <w:r>
        <w:rPr>
          <w:snapToGrid w:val="0"/>
        </w:rPr>
        <w:t>79</w:t>
      </w:r>
      <w:r w:rsidRPr="004D1B18">
        <w:rPr>
          <w:snapToGrid w:val="0"/>
        </w:rPr>
        <w:t>.</w:t>
      </w:r>
      <w:r w:rsidRPr="004D1B18">
        <w:rPr>
          <w:snapToGrid w:val="0"/>
        </w:rPr>
        <w:tab/>
      </w:r>
      <w:r w:rsidRPr="004D1B18">
        <w:rPr>
          <w:b/>
          <w:snapToGrid w:val="0"/>
        </w:rPr>
        <w:t xml:space="preserve">Through the support of international organizations, the establishment of a school of journalism </w:t>
      </w:r>
      <w:r>
        <w:rPr>
          <w:b/>
          <w:snapToGrid w:val="0"/>
        </w:rPr>
        <w:t>could</w:t>
      </w:r>
      <w:r w:rsidRPr="004D1B18">
        <w:rPr>
          <w:b/>
          <w:snapToGrid w:val="0"/>
        </w:rPr>
        <w:t xml:space="preserve"> create a favourable environment for the development of journalism ethics. Professional training and financial investments, especially an increase in salaries, </w:t>
      </w:r>
      <w:r>
        <w:rPr>
          <w:b/>
          <w:snapToGrid w:val="0"/>
        </w:rPr>
        <w:t>could help improve</w:t>
      </w:r>
      <w:r w:rsidRPr="004D1B18">
        <w:rPr>
          <w:b/>
          <w:snapToGrid w:val="0"/>
        </w:rPr>
        <w:t xml:space="preserve"> the moral stance of the press and the media industry.</w:t>
      </w:r>
    </w:p>
    <w:p w:rsidR="00587E51" w:rsidRDefault="00587E51" w:rsidP="00587E51">
      <w:pPr>
        <w:pStyle w:val="Heading2"/>
        <w:rPr>
          <w:snapToGrid w:val="0"/>
        </w:rPr>
      </w:pPr>
      <w:r>
        <w:rPr>
          <w:snapToGrid w:val="0"/>
        </w:rPr>
        <w:br w:type="page"/>
        <w:t>Annex</w:t>
      </w:r>
    </w:p>
    <w:p w:rsidR="00587E51" w:rsidRPr="00582268" w:rsidRDefault="00587E51" w:rsidP="00587E51">
      <w:pPr>
        <w:pStyle w:val="Heading3"/>
        <w:rPr>
          <w:snapToGrid w:val="0"/>
        </w:rPr>
      </w:pPr>
      <w:r w:rsidRPr="00582268">
        <w:rPr>
          <w:snapToGrid w:val="0"/>
        </w:rPr>
        <w:t xml:space="preserve">Government and State </w:t>
      </w:r>
      <w:r>
        <w:rPr>
          <w:snapToGrid w:val="0"/>
        </w:rPr>
        <w:t>o</w:t>
      </w:r>
      <w:r w:rsidRPr="00582268">
        <w:rPr>
          <w:snapToGrid w:val="0"/>
        </w:rPr>
        <w:t>fficials</w:t>
      </w:r>
    </w:p>
    <w:p w:rsidR="00587E51" w:rsidRDefault="00587E51" w:rsidP="00587E51">
      <w:pPr>
        <w:adjustRightInd w:val="0"/>
        <w:snapToGrid w:val="0"/>
        <w:spacing w:after="240"/>
        <w:rPr>
          <w:snapToGrid w:val="0"/>
        </w:rPr>
      </w:pPr>
      <w:r w:rsidRPr="00582268">
        <w:rPr>
          <w:snapToGrid w:val="0"/>
        </w:rPr>
        <w:t>Ilham Aliyev, President of the Republic</w:t>
      </w:r>
    </w:p>
    <w:p w:rsidR="00587E51" w:rsidRDefault="00587E51" w:rsidP="00587E51">
      <w:pPr>
        <w:adjustRightInd w:val="0"/>
        <w:snapToGrid w:val="0"/>
        <w:spacing w:after="240"/>
        <w:rPr>
          <w:snapToGrid w:val="0"/>
        </w:rPr>
      </w:pPr>
      <w:r w:rsidRPr="00582268">
        <w:rPr>
          <w:snapToGrid w:val="0"/>
        </w:rPr>
        <w:t xml:space="preserve">Ramil Usubov, Minister </w:t>
      </w:r>
      <w:r>
        <w:rPr>
          <w:snapToGrid w:val="0"/>
        </w:rPr>
        <w:t>for</w:t>
      </w:r>
      <w:r w:rsidRPr="00582268">
        <w:rPr>
          <w:snapToGrid w:val="0"/>
        </w:rPr>
        <w:t xml:space="preserve"> Internal Affairs</w:t>
      </w:r>
    </w:p>
    <w:p w:rsidR="00587E51" w:rsidRDefault="00587E51" w:rsidP="00587E51">
      <w:pPr>
        <w:adjustRightInd w:val="0"/>
        <w:snapToGrid w:val="0"/>
        <w:spacing w:after="240"/>
        <w:rPr>
          <w:snapToGrid w:val="0"/>
        </w:rPr>
      </w:pPr>
      <w:r w:rsidRPr="00582268">
        <w:rPr>
          <w:snapToGrid w:val="0"/>
        </w:rPr>
        <w:t xml:space="preserve">Fikrat Mammadov, Minister </w:t>
      </w:r>
      <w:r>
        <w:rPr>
          <w:snapToGrid w:val="0"/>
        </w:rPr>
        <w:t>for</w:t>
      </w:r>
      <w:r w:rsidRPr="00582268">
        <w:rPr>
          <w:snapToGrid w:val="0"/>
        </w:rPr>
        <w:t xml:space="preserve"> Justice</w:t>
      </w:r>
    </w:p>
    <w:p w:rsidR="00587E51" w:rsidRDefault="00587E51" w:rsidP="00587E51">
      <w:pPr>
        <w:adjustRightInd w:val="0"/>
        <w:snapToGrid w:val="0"/>
        <w:spacing w:after="240"/>
        <w:rPr>
          <w:snapToGrid w:val="0"/>
        </w:rPr>
      </w:pPr>
      <w:r w:rsidRPr="00582268">
        <w:rPr>
          <w:snapToGrid w:val="0"/>
        </w:rPr>
        <w:t>Iltimas A. Mammadov, Deputy Minister</w:t>
      </w:r>
      <w:r>
        <w:rPr>
          <w:snapToGrid w:val="0"/>
        </w:rPr>
        <w:t xml:space="preserve"> for</w:t>
      </w:r>
      <w:r w:rsidRPr="00582268">
        <w:rPr>
          <w:snapToGrid w:val="0"/>
        </w:rPr>
        <w:t xml:space="preserve"> Communication and Information Technologies</w:t>
      </w:r>
    </w:p>
    <w:p w:rsidR="00587E51" w:rsidRPr="00582268" w:rsidRDefault="00587E51" w:rsidP="00587E51">
      <w:pPr>
        <w:adjustRightInd w:val="0"/>
        <w:snapToGrid w:val="0"/>
        <w:spacing w:after="240"/>
        <w:rPr>
          <w:snapToGrid w:val="0"/>
        </w:rPr>
      </w:pPr>
      <w:r w:rsidRPr="00582268">
        <w:rPr>
          <w:snapToGrid w:val="0"/>
        </w:rPr>
        <w:t>Kh</w:t>
      </w:r>
      <w:r>
        <w:rPr>
          <w:snapToGrid w:val="0"/>
        </w:rPr>
        <w:t>alaf Khalafov, Deputy Minister for</w:t>
      </w:r>
      <w:r w:rsidRPr="00582268">
        <w:rPr>
          <w:snapToGrid w:val="0"/>
        </w:rPr>
        <w:t xml:space="preserve"> Foreign Affairs</w:t>
      </w:r>
    </w:p>
    <w:p w:rsidR="00587E51" w:rsidRPr="00582268" w:rsidRDefault="00587E51" w:rsidP="00587E51">
      <w:pPr>
        <w:adjustRightInd w:val="0"/>
        <w:snapToGrid w:val="0"/>
        <w:spacing w:after="240"/>
        <w:rPr>
          <w:snapToGrid w:val="0"/>
        </w:rPr>
      </w:pPr>
      <w:r w:rsidRPr="00582268">
        <w:rPr>
          <w:snapToGrid w:val="0"/>
        </w:rPr>
        <w:t xml:space="preserve">Tourab Gurbanov, Chief Specialist, Analytical Information Section, Foreign Relations Department, Office of the President of the Republic </w:t>
      </w:r>
    </w:p>
    <w:p w:rsidR="00587E51" w:rsidRPr="00582268" w:rsidRDefault="00587E51" w:rsidP="00587E51">
      <w:pPr>
        <w:adjustRightInd w:val="0"/>
        <w:snapToGrid w:val="0"/>
        <w:spacing w:after="240"/>
        <w:rPr>
          <w:snapToGrid w:val="0"/>
        </w:rPr>
      </w:pPr>
      <w:r w:rsidRPr="00582268">
        <w:rPr>
          <w:snapToGrid w:val="0"/>
        </w:rPr>
        <w:t>Ali Hasanov, Head of the Socio-</w:t>
      </w:r>
      <w:r>
        <w:rPr>
          <w:snapToGrid w:val="0"/>
        </w:rPr>
        <w:t>p</w:t>
      </w:r>
      <w:r w:rsidRPr="00582268">
        <w:rPr>
          <w:snapToGrid w:val="0"/>
        </w:rPr>
        <w:t>olitical Department, Office of the President of the Republic</w:t>
      </w:r>
    </w:p>
    <w:p w:rsidR="00587E51" w:rsidRPr="00582268" w:rsidRDefault="00587E51" w:rsidP="00587E51">
      <w:pPr>
        <w:adjustRightInd w:val="0"/>
        <w:snapToGrid w:val="0"/>
        <w:spacing w:after="240"/>
        <w:rPr>
          <w:snapToGrid w:val="0"/>
        </w:rPr>
      </w:pPr>
      <w:r w:rsidRPr="00582268">
        <w:rPr>
          <w:snapToGrid w:val="0"/>
        </w:rPr>
        <w:t>Arif B. Mammadov, Attaché, Department for Human Rights, Democratization and Humanitarian Problems</w:t>
      </w:r>
    </w:p>
    <w:p w:rsidR="00587E51" w:rsidRPr="00582268" w:rsidRDefault="00587E51" w:rsidP="00587E51">
      <w:pPr>
        <w:adjustRightInd w:val="0"/>
        <w:snapToGrid w:val="0"/>
        <w:spacing w:after="240"/>
        <w:rPr>
          <w:snapToGrid w:val="0"/>
        </w:rPr>
      </w:pPr>
      <w:r w:rsidRPr="00582268">
        <w:rPr>
          <w:snapToGrid w:val="0"/>
        </w:rPr>
        <w:t>Ramiz Rzayev, Chairperson, Supreme Court</w:t>
      </w:r>
    </w:p>
    <w:p w:rsidR="00587E51" w:rsidRPr="00582268" w:rsidRDefault="00587E51" w:rsidP="00587E51">
      <w:pPr>
        <w:adjustRightInd w:val="0"/>
        <w:snapToGrid w:val="0"/>
        <w:spacing w:after="240"/>
        <w:rPr>
          <w:snapToGrid w:val="0"/>
        </w:rPr>
      </w:pPr>
      <w:r w:rsidRPr="00582268">
        <w:rPr>
          <w:snapToGrid w:val="0"/>
        </w:rPr>
        <w:t>Ba</w:t>
      </w:r>
      <w:r>
        <w:rPr>
          <w:snapToGrid w:val="0"/>
        </w:rPr>
        <w:t xml:space="preserve">har Muradova, </w:t>
      </w:r>
      <w:r w:rsidRPr="00582268">
        <w:rPr>
          <w:snapToGrid w:val="0"/>
        </w:rPr>
        <w:t>Parliament</w:t>
      </w:r>
      <w:r>
        <w:rPr>
          <w:snapToGrid w:val="0"/>
        </w:rPr>
        <w:t>ary Spokesperson</w:t>
      </w:r>
    </w:p>
    <w:p w:rsidR="00587E51" w:rsidRPr="00582268" w:rsidRDefault="00587E51" w:rsidP="00587E51">
      <w:pPr>
        <w:adjustRightInd w:val="0"/>
        <w:snapToGrid w:val="0"/>
        <w:spacing w:after="240"/>
        <w:rPr>
          <w:snapToGrid w:val="0"/>
        </w:rPr>
      </w:pPr>
      <w:r>
        <w:rPr>
          <w:snapToGrid w:val="0"/>
        </w:rPr>
        <w:t xml:space="preserve">Prof. </w:t>
      </w:r>
      <w:r w:rsidRPr="00582268">
        <w:rPr>
          <w:snapToGrid w:val="0"/>
        </w:rPr>
        <w:t>Elimira Suleymanova, Ombudsperson</w:t>
      </w:r>
    </w:p>
    <w:p w:rsidR="00587E51" w:rsidRPr="00582268" w:rsidRDefault="00587E51" w:rsidP="00587E51">
      <w:pPr>
        <w:adjustRightInd w:val="0"/>
        <w:snapToGrid w:val="0"/>
        <w:spacing w:after="240"/>
        <w:rPr>
          <w:snapToGrid w:val="0"/>
        </w:rPr>
      </w:pPr>
      <w:r w:rsidRPr="00582268">
        <w:rPr>
          <w:snapToGrid w:val="0"/>
        </w:rPr>
        <w:t xml:space="preserve">Rustam F. Mammadov, Head of </w:t>
      </w:r>
      <w:r>
        <w:rPr>
          <w:snapToGrid w:val="0"/>
        </w:rPr>
        <w:t>the</w:t>
      </w:r>
      <w:r w:rsidRPr="00582268">
        <w:rPr>
          <w:snapToGrid w:val="0"/>
        </w:rPr>
        <w:t xml:space="preserve"> Department of International Public Law, Baku State University</w:t>
      </w:r>
    </w:p>
    <w:p w:rsidR="00587E51" w:rsidRPr="00582268" w:rsidRDefault="00587E51" w:rsidP="00587E51">
      <w:pPr>
        <w:adjustRightInd w:val="0"/>
        <w:snapToGrid w:val="0"/>
        <w:spacing w:after="240"/>
        <w:rPr>
          <w:snapToGrid w:val="0"/>
        </w:rPr>
      </w:pPr>
      <w:r w:rsidRPr="00582268">
        <w:rPr>
          <w:snapToGrid w:val="0"/>
        </w:rPr>
        <w:t>Efendiyev Vusat Emir Ogli, Vice-Rector, Doctor of Geographical Sciences, Baku State University</w:t>
      </w:r>
    </w:p>
    <w:p w:rsidR="00587E51" w:rsidRPr="00582268" w:rsidRDefault="00587E51" w:rsidP="00587E51">
      <w:pPr>
        <w:pStyle w:val="Heading3"/>
        <w:rPr>
          <w:snapToGrid w:val="0"/>
        </w:rPr>
      </w:pPr>
      <w:r w:rsidRPr="00582268">
        <w:rPr>
          <w:snapToGrid w:val="0"/>
        </w:rPr>
        <w:t xml:space="preserve">Media </w:t>
      </w:r>
    </w:p>
    <w:p w:rsidR="00587E51" w:rsidRPr="00582268" w:rsidRDefault="00587E51" w:rsidP="00587E51">
      <w:pPr>
        <w:adjustRightInd w:val="0"/>
        <w:snapToGrid w:val="0"/>
        <w:spacing w:after="240"/>
        <w:rPr>
          <w:snapToGrid w:val="0"/>
        </w:rPr>
      </w:pPr>
      <w:r w:rsidRPr="00582268">
        <w:rPr>
          <w:snapToGrid w:val="0"/>
        </w:rPr>
        <w:t xml:space="preserve">Elchin Shikhlinsky, Chairman, Azerbaijan Journalists Union </w:t>
      </w:r>
    </w:p>
    <w:p w:rsidR="00587E51" w:rsidRPr="00582268" w:rsidRDefault="00587E51" w:rsidP="00587E51">
      <w:pPr>
        <w:adjustRightInd w:val="0"/>
        <w:snapToGrid w:val="0"/>
        <w:spacing w:after="240"/>
        <w:rPr>
          <w:snapToGrid w:val="0"/>
        </w:rPr>
      </w:pPr>
      <w:r w:rsidRPr="00582268">
        <w:rPr>
          <w:snapToGrid w:val="0"/>
        </w:rPr>
        <w:t xml:space="preserve">Arif Aliyev, Chairman, </w:t>
      </w:r>
      <w:r>
        <w:rPr>
          <w:snapToGrid w:val="0"/>
        </w:rPr>
        <w:t>“</w:t>
      </w:r>
      <w:r w:rsidRPr="00582268">
        <w:rPr>
          <w:snapToGrid w:val="0"/>
        </w:rPr>
        <w:t>Yeni Nesil</w:t>
      </w:r>
      <w:r>
        <w:rPr>
          <w:snapToGrid w:val="0"/>
        </w:rPr>
        <w:t>”</w:t>
      </w:r>
      <w:r w:rsidRPr="00582268">
        <w:rPr>
          <w:snapToGrid w:val="0"/>
        </w:rPr>
        <w:t xml:space="preserve"> Azerbaijan Journalists Union </w:t>
      </w:r>
    </w:p>
    <w:p w:rsidR="00587E51" w:rsidRPr="00582268" w:rsidRDefault="00587E51" w:rsidP="00587E51">
      <w:pPr>
        <w:adjustRightInd w:val="0"/>
        <w:snapToGrid w:val="0"/>
        <w:spacing w:after="240"/>
        <w:rPr>
          <w:snapToGrid w:val="0"/>
        </w:rPr>
      </w:pPr>
      <w:r w:rsidRPr="00582268">
        <w:rPr>
          <w:snapToGrid w:val="0"/>
        </w:rPr>
        <w:t xml:space="preserve">Yadigar Mammadli, Chairman, League of Democratic Journalists Office </w:t>
      </w:r>
    </w:p>
    <w:p w:rsidR="00587E51" w:rsidRPr="00582268" w:rsidRDefault="00587E51" w:rsidP="00587E51">
      <w:pPr>
        <w:adjustRightInd w:val="0"/>
        <w:snapToGrid w:val="0"/>
        <w:spacing w:after="240"/>
        <w:rPr>
          <w:snapToGrid w:val="0"/>
        </w:rPr>
      </w:pPr>
      <w:r w:rsidRPr="00582268">
        <w:rPr>
          <w:snapToGrid w:val="0"/>
        </w:rPr>
        <w:t>Mehman Aliyev, Director General, TURAN news agency</w:t>
      </w:r>
      <w:r>
        <w:rPr>
          <w:snapToGrid w:val="0"/>
        </w:rPr>
        <w:t xml:space="preserve"> </w:t>
      </w:r>
    </w:p>
    <w:p w:rsidR="00587E51" w:rsidRPr="00582268" w:rsidRDefault="00587E51" w:rsidP="00587E51">
      <w:pPr>
        <w:adjustRightInd w:val="0"/>
        <w:snapToGrid w:val="0"/>
        <w:spacing w:after="240"/>
        <w:rPr>
          <w:snapToGrid w:val="0"/>
        </w:rPr>
      </w:pPr>
      <w:r>
        <w:rPr>
          <w:snapToGrid w:val="0"/>
        </w:rPr>
        <w:t>Zardusht Alizade,</w:t>
      </w:r>
      <w:r w:rsidRPr="00582268">
        <w:rPr>
          <w:snapToGrid w:val="0"/>
        </w:rPr>
        <w:t xml:space="preserve"> Editor-in-chief, </w:t>
      </w:r>
      <w:r w:rsidRPr="00181095">
        <w:rPr>
          <w:i/>
          <w:snapToGrid w:val="0"/>
        </w:rPr>
        <w:t>Xazri</w:t>
      </w:r>
      <w:r w:rsidRPr="00582268">
        <w:rPr>
          <w:snapToGrid w:val="0"/>
        </w:rPr>
        <w:t xml:space="preserve"> daily </w:t>
      </w:r>
    </w:p>
    <w:p w:rsidR="00587E51" w:rsidRPr="00582268" w:rsidRDefault="00587E51" w:rsidP="00587E51">
      <w:pPr>
        <w:adjustRightInd w:val="0"/>
        <w:snapToGrid w:val="0"/>
        <w:spacing w:after="240"/>
        <w:rPr>
          <w:snapToGrid w:val="0"/>
        </w:rPr>
      </w:pPr>
      <w:r w:rsidRPr="00582268">
        <w:rPr>
          <w:snapToGrid w:val="0"/>
        </w:rPr>
        <w:t xml:space="preserve">Gazanfar Bayramov, Editor-in-chief, </w:t>
      </w:r>
      <w:r w:rsidRPr="00181095">
        <w:rPr>
          <w:i/>
          <w:snapToGrid w:val="0"/>
        </w:rPr>
        <w:t>Express</w:t>
      </w:r>
      <w:r w:rsidRPr="00582268">
        <w:rPr>
          <w:snapToGrid w:val="0"/>
        </w:rPr>
        <w:t xml:space="preserve"> daily </w:t>
      </w:r>
    </w:p>
    <w:p w:rsidR="00587E51" w:rsidRPr="00582268" w:rsidRDefault="00587E51" w:rsidP="00587E51">
      <w:pPr>
        <w:adjustRightInd w:val="0"/>
        <w:snapToGrid w:val="0"/>
        <w:spacing w:after="240"/>
        <w:rPr>
          <w:snapToGrid w:val="0"/>
        </w:rPr>
      </w:pPr>
      <w:r w:rsidRPr="00582268">
        <w:rPr>
          <w:snapToGrid w:val="0"/>
        </w:rPr>
        <w:t xml:space="preserve">Ganimat Zahidoglu, </w:t>
      </w:r>
      <w:r w:rsidRPr="00181095">
        <w:rPr>
          <w:i/>
          <w:snapToGrid w:val="0"/>
        </w:rPr>
        <w:t>Azadlig</w:t>
      </w:r>
      <w:r w:rsidRPr="00582268">
        <w:rPr>
          <w:snapToGrid w:val="0"/>
        </w:rPr>
        <w:t xml:space="preserve"> </w:t>
      </w:r>
    </w:p>
    <w:p w:rsidR="00587E51" w:rsidRPr="00582268" w:rsidRDefault="00587E51" w:rsidP="00587E51">
      <w:pPr>
        <w:adjustRightInd w:val="0"/>
        <w:snapToGrid w:val="0"/>
        <w:spacing w:after="240"/>
        <w:rPr>
          <w:snapToGrid w:val="0"/>
        </w:rPr>
      </w:pPr>
      <w:r w:rsidRPr="00582268">
        <w:rPr>
          <w:snapToGrid w:val="0"/>
        </w:rPr>
        <w:t xml:space="preserve">Bahaddin Haziyev, Editor-in-chief, </w:t>
      </w:r>
      <w:r w:rsidRPr="00181095">
        <w:rPr>
          <w:i/>
          <w:snapToGrid w:val="0"/>
        </w:rPr>
        <w:t>Bizim Yol</w:t>
      </w:r>
      <w:r>
        <w:rPr>
          <w:snapToGrid w:val="0"/>
        </w:rPr>
        <w:t xml:space="preserve"> </w:t>
      </w:r>
    </w:p>
    <w:p w:rsidR="00587E51" w:rsidRPr="00582268" w:rsidRDefault="00587E51" w:rsidP="00587E51">
      <w:pPr>
        <w:adjustRightInd w:val="0"/>
        <w:snapToGrid w:val="0"/>
        <w:spacing w:after="240"/>
        <w:rPr>
          <w:snapToGrid w:val="0"/>
        </w:rPr>
      </w:pPr>
      <w:r w:rsidRPr="00582268">
        <w:rPr>
          <w:snapToGrid w:val="0"/>
        </w:rPr>
        <w:t xml:space="preserve">Shahin Agabeyli, Editor-in-chief, </w:t>
      </w:r>
      <w:r w:rsidRPr="00181095">
        <w:rPr>
          <w:i/>
          <w:snapToGrid w:val="0"/>
        </w:rPr>
        <w:t>Milli Yol</w:t>
      </w:r>
      <w:r>
        <w:rPr>
          <w:snapToGrid w:val="0"/>
        </w:rPr>
        <w:t xml:space="preserve"> </w:t>
      </w:r>
    </w:p>
    <w:p w:rsidR="00587E51" w:rsidRPr="00582268" w:rsidRDefault="00587E51" w:rsidP="00587E51">
      <w:pPr>
        <w:adjustRightInd w:val="0"/>
        <w:snapToGrid w:val="0"/>
        <w:spacing w:after="240"/>
        <w:rPr>
          <w:snapToGrid w:val="0"/>
        </w:rPr>
      </w:pPr>
      <w:r w:rsidRPr="00582268">
        <w:rPr>
          <w:snapToGrid w:val="0"/>
        </w:rPr>
        <w:t xml:space="preserve">Aydin Guliyev, Editor-in-chief, </w:t>
      </w:r>
      <w:r w:rsidRPr="00181095">
        <w:rPr>
          <w:i/>
          <w:snapToGrid w:val="0"/>
        </w:rPr>
        <w:t>Baki Xeber</w:t>
      </w:r>
      <w:r w:rsidRPr="00582268">
        <w:rPr>
          <w:snapToGrid w:val="0"/>
        </w:rPr>
        <w:t xml:space="preserve"> </w:t>
      </w:r>
    </w:p>
    <w:p w:rsidR="007579D8" w:rsidRDefault="00587E51" w:rsidP="00587E51">
      <w:pPr>
        <w:adjustRightInd w:val="0"/>
        <w:snapToGrid w:val="0"/>
        <w:spacing w:after="240"/>
        <w:rPr>
          <w:i/>
          <w:snapToGrid w:val="0"/>
        </w:rPr>
      </w:pPr>
      <w:r w:rsidRPr="00582268">
        <w:rPr>
          <w:snapToGrid w:val="0"/>
        </w:rPr>
        <w:t xml:space="preserve">Fikret Faramazoglu, Editor-in-chief, </w:t>
      </w:r>
      <w:r w:rsidRPr="00181095">
        <w:rPr>
          <w:i/>
          <w:snapToGrid w:val="0"/>
        </w:rPr>
        <w:t>24 saat</w:t>
      </w:r>
    </w:p>
    <w:p w:rsidR="00587E51" w:rsidRPr="00582268" w:rsidRDefault="00587E51" w:rsidP="00587E51">
      <w:pPr>
        <w:adjustRightInd w:val="0"/>
        <w:snapToGrid w:val="0"/>
        <w:spacing w:after="240"/>
        <w:rPr>
          <w:snapToGrid w:val="0"/>
        </w:rPr>
      </w:pPr>
      <w:r w:rsidRPr="00582268">
        <w:rPr>
          <w:snapToGrid w:val="0"/>
        </w:rPr>
        <w:t xml:space="preserve">Ilham Tumas, Editor-in-chief, </w:t>
      </w:r>
      <w:r w:rsidRPr="00181095">
        <w:rPr>
          <w:i/>
          <w:snapToGrid w:val="0"/>
        </w:rPr>
        <w:t>Nota Bene</w:t>
      </w:r>
    </w:p>
    <w:p w:rsidR="00587E51" w:rsidRPr="00582268" w:rsidRDefault="00587E51" w:rsidP="00587E51">
      <w:pPr>
        <w:adjustRightInd w:val="0"/>
        <w:snapToGrid w:val="0"/>
        <w:spacing w:after="240"/>
        <w:rPr>
          <w:snapToGrid w:val="0"/>
        </w:rPr>
      </w:pPr>
      <w:r w:rsidRPr="00582268">
        <w:rPr>
          <w:snapToGrid w:val="0"/>
        </w:rPr>
        <w:t xml:space="preserve">Sadar Alibeili, Editor-in-chief, </w:t>
      </w:r>
      <w:r w:rsidRPr="00181095">
        <w:rPr>
          <w:i/>
          <w:snapToGrid w:val="0"/>
        </w:rPr>
        <w:t>Nota Bene</w:t>
      </w:r>
      <w:r>
        <w:rPr>
          <w:snapToGrid w:val="0"/>
        </w:rPr>
        <w:t xml:space="preserve"> </w:t>
      </w:r>
    </w:p>
    <w:p w:rsidR="00587E51" w:rsidRPr="00582268" w:rsidRDefault="00587E51" w:rsidP="00587E51">
      <w:pPr>
        <w:adjustRightInd w:val="0"/>
        <w:snapToGrid w:val="0"/>
        <w:spacing w:after="240"/>
        <w:rPr>
          <w:snapToGrid w:val="0"/>
        </w:rPr>
      </w:pPr>
      <w:r w:rsidRPr="00582268">
        <w:rPr>
          <w:snapToGrid w:val="0"/>
        </w:rPr>
        <w:t xml:space="preserve">Rauf Arifoglu, Editor-in-chief, </w:t>
      </w:r>
      <w:r w:rsidRPr="00181095">
        <w:rPr>
          <w:i/>
          <w:snapToGrid w:val="0"/>
        </w:rPr>
        <w:t>Yeni Musavat</w:t>
      </w:r>
      <w:r w:rsidRPr="00582268">
        <w:rPr>
          <w:snapToGrid w:val="0"/>
        </w:rPr>
        <w:t xml:space="preserve"> </w:t>
      </w:r>
    </w:p>
    <w:p w:rsidR="00587E51" w:rsidRPr="00582268" w:rsidRDefault="00587E51" w:rsidP="00587E51">
      <w:pPr>
        <w:adjustRightInd w:val="0"/>
        <w:snapToGrid w:val="0"/>
        <w:spacing w:after="240"/>
        <w:rPr>
          <w:snapToGrid w:val="0"/>
        </w:rPr>
      </w:pPr>
      <w:r w:rsidRPr="00582268">
        <w:rPr>
          <w:snapToGrid w:val="0"/>
        </w:rPr>
        <w:t xml:space="preserve">Fikret Huseynli, </w:t>
      </w:r>
      <w:r w:rsidRPr="00181095">
        <w:rPr>
          <w:i/>
          <w:snapToGrid w:val="0"/>
        </w:rPr>
        <w:t>Azadliq</w:t>
      </w:r>
      <w:r>
        <w:rPr>
          <w:snapToGrid w:val="0"/>
        </w:rPr>
        <w:t xml:space="preserve"> </w:t>
      </w:r>
    </w:p>
    <w:p w:rsidR="00587E51" w:rsidRDefault="00587E51" w:rsidP="00587E51">
      <w:pPr>
        <w:adjustRightInd w:val="0"/>
        <w:snapToGrid w:val="0"/>
        <w:spacing w:after="240"/>
        <w:rPr>
          <w:snapToGrid w:val="0"/>
        </w:rPr>
      </w:pPr>
      <w:r w:rsidRPr="00582268">
        <w:rPr>
          <w:snapToGrid w:val="0"/>
        </w:rPr>
        <w:t xml:space="preserve">Shahbaz Huduoglu, Editor-in-chief, </w:t>
      </w:r>
      <w:r w:rsidRPr="00181095">
        <w:rPr>
          <w:i/>
          <w:snapToGrid w:val="0"/>
        </w:rPr>
        <w:t>Ganun</w:t>
      </w:r>
    </w:p>
    <w:p w:rsidR="00587E51" w:rsidRPr="00582268" w:rsidRDefault="00587E51" w:rsidP="00587E51">
      <w:pPr>
        <w:pStyle w:val="Heading3"/>
        <w:rPr>
          <w:snapToGrid w:val="0"/>
        </w:rPr>
      </w:pPr>
      <w:r w:rsidRPr="00582268">
        <w:rPr>
          <w:snapToGrid w:val="0"/>
        </w:rPr>
        <w:t>Non-governmental organizations</w:t>
      </w:r>
    </w:p>
    <w:p w:rsidR="00587E51" w:rsidRPr="00582268" w:rsidRDefault="00587E51" w:rsidP="00587E51">
      <w:pPr>
        <w:adjustRightInd w:val="0"/>
        <w:snapToGrid w:val="0"/>
        <w:spacing w:after="240"/>
        <w:rPr>
          <w:snapToGrid w:val="0"/>
        </w:rPr>
      </w:pPr>
      <w:r w:rsidRPr="00582268">
        <w:rPr>
          <w:snapToGrid w:val="0"/>
        </w:rPr>
        <w:t xml:space="preserve">Rashid Hajili, Media Rights Institute </w:t>
      </w:r>
    </w:p>
    <w:p w:rsidR="00587E51" w:rsidRPr="00582268" w:rsidRDefault="00587E51" w:rsidP="00587E51">
      <w:pPr>
        <w:adjustRightInd w:val="0"/>
        <w:snapToGrid w:val="0"/>
        <w:spacing w:after="240"/>
        <w:rPr>
          <w:snapToGrid w:val="0"/>
        </w:rPr>
      </w:pPr>
      <w:r w:rsidRPr="00582268">
        <w:rPr>
          <w:snapToGrid w:val="0"/>
        </w:rPr>
        <w:t xml:space="preserve">Ibrahim Mammadli, Coordinator of the standing commission of the Press Council for addressing problems between media and </w:t>
      </w:r>
      <w:r>
        <w:rPr>
          <w:snapToGrid w:val="0"/>
        </w:rPr>
        <w:t>S</w:t>
      </w:r>
      <w:r w:rsidRPr="00582268">
        <w:rPr>
          <w:snapToGrid w:val="0"/>
        </w:rPr>
        <w:t xml:space="preserve">tate bodies; Head of the Monitoring Group; President of Zardabi Press Center </w:t>
      </w:r>
    </w:p>
    <w:p w:rsidR="00587E51" w:rsidRPr="00582268" w:rsidRDefault="00587E51" w:rsidP="00587E51">
      <w:pPr>
        <w:adjustRightInd w:val="0"/>
        <w:snapToGrid w:val="0"/>
        <w:spacing w:after="240"/>
        <w:rPr>
          <w:snapToGrid w:val="0"/>
        </w:rPr>
      </w:pPr>
      <w:r w:rsidRPr="00582268">
        <w:rPr>
          <w:snapToGrid w:val="0"/>
        </w:rPr>
        <w:t xml:space="preserve">Eldar Zeynalov, Director, Human Rights Centre of Azerbaijan, Azerbaijan National Committee of </w:t>
      </w:r>
      <w:r>
        <w:rPr>
          <w:snapToGrid w:val="0"/>
        </w:rPr>
        <w:t xml:space="preserve">the </w:t>
      </w:r>
      <w:r w:rsidRPr="00582268">
        <w:rPr>
          <w:snapToGrid w:val="0"/>
        </w:rPr>
        <w:t xml:space="preserve">International Helsinki Federation </w:t>
      </w:r>
    </w:p>
    <w:p w:rsidR="00587E51" w:rsidRPr="00582268" w:rsidRDefault="00587E51" w:rsidP="00587E51">
      <w:pPr>
        <w:adjustRightInd w:val="0"/>
        <w:snapToGrid w:val="0"/>
        <w:spacing w:after="240"/>
        <w:rPr>
          <w:snapToGrid w:val="0"/>
        </w:rPr>
      </w:pPr>
      <w:r w:rsidRPr="00582268">
        <w:rPr>
          <w:snapToGrid w:val="0"/>
        </w:rPr>
        <w:t xml:space="preserve">Zaliha Tahirova, Board member, Human Rights Centre of Azerbaijan, Azerbaijan National Committee of </w:t>
      </w:r>
      <w:r>
        <w:rPr>
          <w:snapToGrid w:val="0"/>
        </w:rPr>
        <w:t xml:space="preserve">the </w:t>
      </w:r>
      <w:r w:rsidRPr="00582268">
        <w:rPr>
          <w:snapToGrid w:val="0"/>
        </w:rPr>
        <w:t>International Helsinki Federation</w:t>
      </w:r>
    </w:p>
    <w:p w:rsidR="00587E51" w:rsidRPr="00582268" w:rsidRDefault="00587E51" w:rsidP="00587E51">
      <w:pPr>
        <w:adjustRightInd w:val="0"/>
        <w:snapToGrid w:val="0"/>
        <w:spacing w:after="240"/>
        <w:rPr>
          <w:snapToGrid w:val="0"/>
        </w:rPr>
      </w:pPr>
      <w:r w:rsidRPr="00582268">
        <w:rPr>
          <w:snapToGrid w:val="0"/>
        </w:rPr>
        <w:t>Intigam Aliyev, President, Legal Education Society</w:t>
      </w:r>
    </w:p>
    <w:p w:rsidR="00587E51" w:rsidRPr="00582268" w:rsidRDefault="00587E51" w:rsidP="00587E51">
      <w:pPr>
        <w:adjustRightInd w:val="0"/>
        <w:snapToGrid w:val="0"/>
        <w:spacing w:after="240"/>
        <w:rPr>
          <w:snapToGrid w:val="0"/>
        </w:rPr>
      </w:pPr>
      <w:r w:rsidRPr="00582268">
        <w:rPr>
          <w:snapToGrid w:val="0"/>
        </w:rPr>
        <w:t xml:space="preserve">Saida Gojamanly, Director, Bureau of Human Rights and </w:t>
      </w:r>
      <w:r>
        <w:rPr>
          <w:snapToGrid w:val="0"/>
        </w:rPr>
        <w:t xml:space="preserve">the </w:t>
      </w:r>
      <w:r w:rsidRPr="00582268">
        <w:rPr>
          <w:snapToGrid w:val="0"/>
        </w:rPr>
        <w:t>Respect</w:t>
      </w:r>
      <w:r w:rsidRPr="00181095">
        <w:rPr>
          <w:snapToGrid w:val="0"/>
        </w:rPr>
        <w:t xml:space="preserve"> </w:t>
      </w:r>
      <w:r>
        <w:rPr>
          <w:snapToGrid w:val="0"/>
        </w:rPr>
        <w:t xml:space="preserve">of </w:t>
      </w:r>
      <w:r w:rsidRPr="00582268">
        <w:rPr>
          <w:snapToGrid w:val="0"/>
        </w:rPr>
        <w:t>Law</w:t>
      </w:r>
    </w:p>
    <w:p w:rsidR="00587E51" w:rsidRPr="00582268" w:rsidRDefault="00587E51" w:rsidP="00587E51">
      <w:pPr>
        <w:adjustRightInd w:val="0"/>
        <w:snapToGrid w:val="0"/>
        <w:spacing w:after="240"/>
        <w:rPr>
          <w:snapToGrid w:val="0"/>
        </w:rPr>
      </w:pPr>
      <w:r w:rsidRPr="00582268">
        <w:rPr>
          <w:snapToGrid w:val="0"/>
        </w:rPr>
        <w:t xml:space="preserve">Rustam F. Mammadov, President, Caspian </w:t>
      </w:r>
      <w:r>
        <w:rPr>
          <w:snapToGrid w:val="0"/>
        </w:rPr>
        <w:t>-</w:t>
      </w:r>
      <w:r w:rsidRPr="00582268">
        <w:rPr>
          <w:snapToGrid w:val="0"/>
        </w:rPr>
        <w:t xml:space="preserve"> Partnership for the Future</w:t>
      </w:r>
    </w:p>
    <w:p w:rsidR="00587E51" w:rsidRPr="00582268" w:rsidRDefault="00587E51" w:rsidP="00587E51">
      <w:pPr>
        <w:adjustRightInd w:val="0"/>
        <w:snapToGrid w:val="0"/>
        <w:spacing w:after="240"/>
        <w:rPr>
          <w:snapToGrid w:val="0"/>
        </w:rPr>
      </w:pPr>
      <w:r w:rsidRPr="00582268">
        <w:rPr>
          <w:snapToGrid w:val="0"/>
        </w:rPr>
        <w:t xml:space="preserve">Leyla Yunus, Director, Institute of Peace and Democracy </w:t>
      </w:r>
    </w:p>
    <w:p w:rsidR="00587E51" w:rsidRPr="00582268" w:rsidRDefault="00587E51" w:rsidP="00587E51">
      <w:pPr>
        <w:adjustRightInd w:val="0"/>
        <w:snapToGrid w:val="0"/>
        <w:spacing w:after="240"/>
        <w:rPr>
          <w:snapToGrid w:val="0"/>
        </w:rPr>
      </w:pPr>
      <w:r>
        <w:rPr>
          <w:snapToGrid w:val="0"/>
        </w:rPr>
        <w:t xml:space="preserve">Prof. </w:t>
      </w:r>
      <w:r w:rsidRPr="00582268">
        <w:rPr>
          <w:snapToGrid w:val="0"/>
        </w:rPr>
        <w:t>Sajida Abdulvagabova, Director, Woman</w:t>
      </w:r>
      <w:r>
        <w:rPr>
          <w:snapToGrid w:val="0"/>
        </w:rPr>
        <w:t>’</w:t>
      </w:r>
      <w:r w:rsidRPr="00582268">
        <w:rPr>
          <w:snapToGrid w:val="0"/>
        </w:rPr>
        <w:t xml:space="preserve">s Problems Research Union </w:t>
      </w:r>
    </w:p>
    <w:p w:rsidR="00587E51" w:rsidRPr="00582268" w:rsidRDefault="00587E51" w:rsidP="00587E51">
      <w:pPr>
        <w:adjustRightInd w:val="0"/>
        <w:snapToGrid w:val="0"/>
        <w:spacing w:after="240"/>
        <w:rPr>
          <w:snapToGrid w:val="0"/>
        </w:rPr>
      </w:pPr>
      <w:r w:rsidRPr="00582268">
        <w:rPr>
          <w:snapToGrid w:val="0"/>
        </w:rPr>
        <w:t>Novella Jafarova-Appelbaum, Chairperson, Association for the Protection of Women</w:t>
      </w:r>
      <w:r>
        <w:rPr>
          <w:snapToGrid w:val="0"/>
        </w:rPr>
        <w:t>’</w:t>
      </w:r>
      <w:r w:rsidRPr="00582268">
        <w:rPr>
          <w:snapToGrid w:val="0"/>
        </w:rPr>
        <w:t xml:space="preserve">s Rights after D. Aliyeva </w:t>
      </w:r>
    </w:p>
    <w:p w:rsidR="00587E51" w:rsidRPr="00582268" w:rsidRDefault="00587E51" w:rsidP="00587E51">
      <w:pPr>
        <w:adjustRightInd w:val="0"/>
        <w:snapToGrid w:val="0"/>
        <w:spacing w:after="240"/>
        <w:rPr>
          <w:snapToGrid w:val="0"/>
        </w:rPr>
      </w:pPr>
      <w:r w:rsidRPr="00582268">
        <w:rPr>
          <w:snapToGrid w:val="0"/>
        </w:rPr>
        <w:t xml:space="preserve">Sattar S. Mehbaliyev, Chairperson, Azerbaijan Trade Unions Confederation </w:t>
      </w:r>
    </w:p>
    <w:p w:rsidR="00587E51" w:rsidRPr="00582268" w:rsidRDefault="00587E51" w:rsidP="00587E51">
      <w:pPr>
        <w:adjustRightInd w:val="0"/>
        <w:snapToGrid w:val="0"/>
        <w:spacing w:after="240"/>
        <w:rPr>
          <w:snapToGrid w:val="0"/>
        </w:rPr>
      </w:pPr>
      <w:r w:rsidRPr="00582268">
        <w:rPr>
          <w:snapToGrid w:val="0"/>
        </w:rPr>
        <w:t xml:space="preserve">Aflatun Amashov, Chairperson, Azerbaijan Press Council </w:t>
      </w:r>
    </w:p>
    <w:p w:rsidR="00587E51" w:rsidRPr="00582268" w:rsidRDefault="00587E51" w:rsidP="00587E51">
      <w:pPr>
        <w:adjustRightInd w:val="0"/>
        <w:snapToGrid w:val="0"/>
        <w:spacing w:after="240"/>
        <w:rPr>
          <w:snapToGrid w:val="0"/>
        </w:rPr>
      </w:pPr>
      <w:r w:rsidRPr="00582268">
        <w:rPr>
          <w:snapToGrid w:val="0"/>
        </w:rPr>
        <w:t xml:space="preserve">Azer J. Tagiev, Chairperson of </w:t>
      </w:r>
      <w:r>
        <w:rPr>
          <w:snapToGrid w:val="0"/>
        </w:rPr>
        <w:t xml:space="preserve">the </w:t>
      </w:r>
      <w:r w:rsidRPr="00582268">
        <w:rPr>
          <w:snapToGrid w:val="0"/>
        </w:rPr>
        <w:t>Presidium of Bar Association</w:t>
      </w:r>
      <w:r>
        <w:rPr>
          <w:snapToGrid w:val="0"/>
        </w:rPr>
        <w:t>s</w:t>
      </w:r>
      <w:r w:rsidRPr="00582268">
        <w:rPr>
          <w:snapToGrid w:val="0"/>
        </w:rPr>
        <w:t xml:space="preserve"> of Azerbaijan, Member of Central Election Commission </w:t>
      </w:r>
    </w:p>
    <w:p w:rsidR="00587E51" w:rsidRDefault="00587E51" w:rsidP="00587E51">
      <w:pPr>
        <w:pStyle w:val="Heading3"/>
        <w:rPr>
          <w:snapToGrid w:val="0"/>
        </w:rPr>
      </w:pPr>
      <w:r w:rsidRPr="00582268">
        <w:rPr>
          <w:snapToGrid w:val="0"/>
        </w:rPr>
        <w:t xml:space="preserve">Diplomatic </w:t>
      </w:r>
      <w:r>
        <w:rPr>
          <w:snapToGrid w:val="0"/>
        </w:rPr>
        <w:t>c</w:t>
      </w:r>
      <w:r w:rsidRPr="00582268">
        <w:rPr>
          <w:snapToGrid w:val="0"/>
        </w:rPr>
        <w:t>orps</w:t>
      </w:r>
    </w:p>
    <w:p w:rsidR="00587E51" w:rsidRDefault="00587E51" w:rsidP="00587E51">
      <w:pPr>
        <w:adjustRightInd w:val="0"/>
        <w:snapToGrid w:val="0"/>
        <w:spacing w:after="240"/>
        <w:rPr>
          <w:snapToGrid w:val="0"/>
        </w:rPr>
      </w:pPr>
      <w:r w:rsidRPr="00582268">
        <w:rPr>
          <w:snapToGrid w:val="0"/>
        </w:rPr>
        <w:t>Bernard A</w:t>
      </w:r>
      <w:r>
        <w:rPr>
          <w:snapToGrid w:val="0"/>
        </w:rPr>
        <w:t>maudric</w:t>
      </w:r>
      <w:r w:rsidRPr="00582268">
        <w:rPr>
          <w:snapToGrid w:val="0"/>
        </w:rPr>
        <w:t xml:space="preserve"> du C</w:t>
      </w:r>
      <w:r>
        <w:rPr>
          <w:snapToGrid w:val="0"/>
        </w:rPr>
        <w:t>haffaut</w:t>
      </w:r>
      <w:r w:rsidRPr="00582268">
        <w:rPr>
          <w:snapToGrid w:val="0"/>
        </w:rPr>
        <w:t>, Ambassador Extraordinary and Plenipotentiary, France</w:t>
      </w:r>
    </w:p>
    <w:p w:rsidR="00587E51" w:rsidRDefault="00587E51" w:rsidP="00587E51">
      <w:pPr>
        <w:adjustRightInd w:val="0"/>
        <w:snapToGrid w:val="0"/>
        <w:spacing w:after="240"/>
        <w:rPr>
          <w:snapToGrid w:val="0"/>
        </w:rPr>
      </w:pPr>
      <w:r w:rsidRPr="00582268">
        <w:rPr>
          <w:snapToGrid w:val="0"/>
        </w:rPr>
        <w:t>Jon R</w:t>
      </w:r>
      <w:r>
        <w:rPr>
          <w:snapToGrid w:val="0"/>
        </w:rPr>
        <w:t>amberg</w:t>
      </w:r>
      <w:r w:rsidRPr="00582268">
        <w:rPr>
          <w:snapToGrid w:val="0"/>
        </w:rPr>
        <w:t>, Ambassador Extraordinary and Plenipotentiary, Norway</w:t>
      </w:r>
    </w:p>
    <w:p w:rsidR="00587E51" w:rsidRPr="00582268" w:rsidRDefault="00587E51" w:rsidP="00587E51">
      <w:pPr>
        <w:adjustRightInd w:val="0"/>
        <w:snapToGrid w:val="0"/>
        <w:spacing w:after="240"/>
        <w:rPr>
          <w:snapToGrid w:val="0"/>
        </w:rPr>
      </w:pPr>
      <w:r w:rsidRPr="00582268">
        <w:rPr>
          <w:snapToGrid w:val="0"/>
        </w:rPr>
        <w:t>Laurence B</w:t>
      </w:r>
      <w:r>
        <w:rPr>
          <w:snapToGrid w:val="0"/>
        </w:rPr>
        <w:t>ristow</w:t>
      </w:r>
      <w:r w:rsidRPr="00582268">
        <w:rPr>
          <w:snapToGrid w:val="0"/>
        </w:rPr>
        <w:t>, Ambassador Extraordinary and Plenipote</w:t>
      </w:r>
      <w:r>
        <w:rPr>
          <w:snapToGrid w:val="0"/>
        </w:rPr>
        <w:t>ntiary, United Kingdom of Great </w:t>
      </w:r>
      <w:r w:rsidRPr="00582268">
        <w:rPr>
          <w:snapToGrid w:val="0"/>
        </w:rPr>
        <w:t xml:space="preserve">Britain and Northern Ireland </w:t>
      </w:r>
    </w:p>
    <w:p w:rsidR="00587E51" w:rsidRPr="00582268" w:rsidRDefault="00587E51" w:rsidP="00587E51">
      <w:pPr>
        <w:adjustRightInd w:val="0"/>
        <w:snapToGrid w:val="0"/>
        <w:spacing w:after="240"/>
        <w:rPr>
          <w:snapToGrid w:val="0"/>
        </w:rPr>
      </w:pPr>
      <w:r w:rsidRPr="00582268">
        <w:rPr>
          <w:snapToGrid w:val="0"/>
        </w:rPr>
        <w:t>Hans-Josef Over, Deputy Head of Mission, Germany</w:t>
      </w:r>
    </w:p>
    <w:p w:rsidR="00587E51" w:rsidRDefault="00587E51" w:rsidP="00587E51">
      <w:pPr>
        <w:adjustRightInd w:val="0"/>
        <w:snapToGrid w:val="0"/>
        <w:spacing w:after="240"/>
        <w:rPr>
          <w:snapToGrid w:val="0"/>
        </w:rPr>
      </w:pPr>
      <w:r w:rsidRPr="00582268">
        <w:rPr>
          <w:snapToGrid w:val="0"/>
        </w:rPr>
        <w:t>Jason Hyland, Deputy Head of Mission, United States of America</w:t>
      </w:r>
    </w:p>
    <w:p w:rsidR="00587E51" w:rsidRPr="00582268" w:rsidRDefault="00587E51" w:rsidP="00587E51">
      <w:pPr>
        <w:pStyle w:val="Heading3"/>
        <w:rPr>
          <w:snapToGrid w:val="0"/>
        </w:rPr>
      </w:pPr>
      <w:r>
        <w:rPr>
          <w:snapToGrid w:val="0"/>
        </w:rPr>
        <w:t>Inter</w:t>
      </w:r>
      <w:r w:rsidRPr="00582268">
        <w:rPr>
          <w:snapToGrid w:val="0"/>
        </w:rPr>
        <w:t>governmental organizations</w:t>
      </w:r>
    </w:p>
    <w:p w:rsidR="00587E51" w:rsidRPr="00582268" w:rsidRDefault="00587E51" w:rsidP="00587E51">
      <w:pPr>
        <w:adjustRightInd w:val="0"/>
        <w:snapToGrid w:val="0"/>
        <w:spacing w:after="240"/>
        <w:rPr>
          <w:snapToGrid w:val="0"/>
        </w:rPr>
      </w:pPr>
      <w:r w:rsidRPr="00582268">
        <w:rPr>
          <w:snapToGrid w:val="0"/>
        </w:rPr>
        <w:t xml:space="preserve">Sarat Das, Chief of Mission, International Organization for Migration </w:t>
      </w:r>
    </w:p>
    <w:p w:rsidR="00587E51" w:rsidRPr="00582268" w:rsidRDefault="00587E51" w:rsidP="00587E51">
      <w:pPr>
        <w:adjustRightInd w:val="0"/>
        <w:snapToGrid w:val="0"/>
        <w:spacing w:after="240"/>
        <w:rPr>
          <w:snapToGrid w:val="0"/>
        </w:rPr>
      </w:pPr>
      <w:r w:rsidRPr="00582268">
        <w:rPr>
          <w:snapToGrid w:val="0"/>
        </w:rPr>
        <w:t xml:space="preserve">Kamran Garakhanov, Head of office, World Health Organization </w:t>
      </w:r>
    </w:p>
    <w:p w:rsidR="00587E51" w:rsidRPr="00582268" w:rsidRDefault="00587E51" w:rsidP="00587E51">
      <w:pPr>
        <w:adjustRightInd w:val="0"/>
        <w:snapToGrid w:val="0"/>
        <w:spacing w:after="240"/>
        <w:rPr>
          <w:snapToGrid w:val="0"/>
        </w:rPr>
      </w:pPr>
      <w:r w:rsidRPr="00582268">
        <w:rPr>
          <w:snapToGrid w:val="0"/>
        </w:rPr>
        <w:t>Jose Luis Herrero Ansola, Head of office, Organization for Security and Co</w:t>
      </w:r>
      <w:r>
        <w:rPr>
          <w:snapToGrid w:val="0"/>
        </w:rPr>
        <w:noBreakHyphen/>
      </w:r>
      <w:r w:rsidRPr="00582268">
        <w:rPr>
          <w:snapToGrid w:val="0"/>
        </w:rPr>
        <w:t>operation in Europe</w:t>
      </w:r>
    </w:p>
    <w:p w:rsidR="00587E51" w:rsidRPr="00582268" w:rsidRDefault="00587E51" w:rsidP="00587E51">
      <w:pPr>
        <w:adjustRightInd w:val="0"/>
        <w:snapToGrid w:val="0"/>
        <w:spacing w:after="240"/>
        <w:rPr>
          <w:snapToGrid w:val="0"/>
        </w:rPr>
      </w:pPr>
      <w:r w:rsidRPr="00582268">
        <w:rPr>
          <w:snapToGrid w:val="0"/>
        </w:rPr>
        <w:t>Yashar Hamza</w:t>
      </w:r>
      <w:r>
        <w:rPr>
          <w:snapToGrid w:val="0"/>
        </w:rPr>
        <w:t>yev, National Correspondent, International Labour Organization</w:t>
      </w:r>
    </w:p>
    <w:p w:rsidR="00587E51" w:rsidRPr="00582268" w:rsidRDefault="00587E51" w:rsidP="00587E51">
      <w:pPr>
        <w:adjustRightInd w:val="0"/>
        <w:snapToGrid w:val="0"/>
        <w:spacing w:after="240"/>
        <w:rPr>
          <w:snapToGrid w:val="0"/>
        </w:rPr>
      </w:pPr>
      <w:r w:rsidRPr="00582268">
        <w:rPr>
          <w:snapToGrid w:val="0"/>
        </w:rPr>
        <w:t>Gregory T. Jedrzejczak, Country Manager, World Bank</w:t>
      </w:r>
    </w:p>
    <w:p w:rsidR="00587E51" w:rsidRPr="00582268" w:rsidRDefault="00587E51" w:rsidP="00587E51">
      <w:pPr>
        <w:pStyle w:val="Heading3"/>
        <w:rPr>
          <w:snapToGrid w:val="0"/>
        </w:rPr>
      </w:pPr>
      <w:r w:rsidRPr="00582268">
        <w:rPr>
          <w:snapToGrid w:val="0"/>
        </w:rPr>
        <w:t>United Nations</w:t>
      </w:r>
    </w:p>
    <w:p w:rsidR="00587E51" w:rsidRPr="00582268" w:rsidRDefault="00587E51" w:rsidP="00587E51">
      <w:pPr>
        <w:adjustRightInd w:val="0"/>
        <w:snapToGrid w:val="0"/>
        <w:spacing w:after="240"/>
        <w:rPr>
          <w:snapToGrid w:val="0"/>
        </w:rPr>
      </w:pPr>
      <w:r w:rsidRPr="00582268">
        <w:rPr>
          <w:snapToGrid w:val="0"/>
        </w:rPr>
        <w:t>Bruno Pouezat, United Nations Resident Coordinator, United Nations Development Program</w:t>
      </w:r>
      <w:r>
        <w:rPr>
          <w:snapToGrid w:val="0"/>
        </w:rPr>
        <w:t>me</w:t>
      </w:r>
      <w:r w:rsidRPr="00582268">
        <w:rPr>
          <w:snapToGrid w:val="0"/>
        </w:rPr>
        <w:t xml:space="preserve"> Resident Representative</w:t>
      </w:r>
    </w:p>
    <w:p w:rsidR="00587E51" w:rsidRPr="00582268" w:rsidRDefault="00587E51" w:rsidP="00587E51">
      <w:pPr>
        <w:adjustRightInd w:val="0"/>
        <w:snapToGrid w:val="0"/>
        <w:spacing w:after="240"/>
        <w:rPr>
          <w:snapToGrid w:val="0"/>
        </w:rPr>
      </w:pPr>
      <w:r w:rsidRPr="00582268">
        <w:rPr>
          <w:snapToGrid w:val="0"/>
        </w:rPr>
        <w:t>William Tall, Representative, United Nations High Commissioner for Refugees</w:t>
      </w:r>
    </w:p>
    <w:p w:rsidR="00587E51" w:rsidRPr="00181095" w:rsidRDefault="00587E51" w:rsidP="00587E51">
      <w:pPr>
        <w:adjustRightInd w:val="0"/>
        <w:snapToGrid w:val="0"/>
        <w:spacing w:after="240"/>
        <w:rPr>
          <w:snapToGrid w:val="0"/>
        </w:rPr>
      </w:pPr>
      <w:r w:rsidRPr="00582268">
        <w:rPr>
          <w:snapToGrid w:val="0"/>
        </w:rPr>
        <w:t xml:space="preserve">Hanaa Singer, Representative, </w:t>
      </w:r>
      <w:r w:rsidRPr="00181095">
        <w:rPr>
          <w:snapToGrid w:val="0"/>
        </w:rPr>
        <w:t>United Nations Children</w:t>
      </w:r>
      <w:r>
        <w:rPr>
          <w:snapToGrid w:val="0"/>
        </w:rPr>
        <w:t>’</w:t>
      </w:r>
      <w:r w:rsidRPr="00181095">
        <w:rPr>
          <w:snapToGrid w:val="0"/>
        </w:rPr>
        <w:t>s Fund</w:t>
      </w:r>
    </w:p>
    <w:p w:rsidR="00587E51" w:rsidRPr="00181095" w:rsidRDefault="00587E51" w:rsidP="00587E51">
      <w:pPr>
        <w:adjustRightInd w:val="0"/>
        <w:snapToGrid w:val="0"/>
        <w:spacing w:after="240"/>
        <w:rPr>
          <w:snapToGrid w:val="0"/>
        </w:rPr>
      </w:pPr>
      <w:r w:rsidRPr="00582268">
        <w:rPr>
          <w:snapToGrid w:val="0"/>
        </w:rPr>
        <w:t xml:space="preserve">David Eizenberg, Deputy Resident Representative, </w:t>
      </w:r>
      <w:r w:rsidRPr="00181095">
        <w:rPr>
          <w:snapToGrid w:val="0"/>
        </w:rPr>
        <w:t>United Nations Development Programme</w:t>
      </w:r>
    </w:p>
    <w:p w:rsidR="00587E51" w:rsidRPr="00582268" w:rsidRDefault="00587E51" w:rsidP="00587E51">
      <w:pPr>
        <w:adjustRightInd w:val="0"/>
        <w:snapToGrid w:val="0"/>
        <w:spacing w:after="240"/>
        <w:rPr>
          <w:snapToGrid w:val="0"/>
        </w:rPr>
      </w:pPr>
      <w:r w:rsidRPr="00582268">
        <w:rPr>
          <w:snapToGrid w:val="0"/>
        </w:rPr>
        <w:t xml:space="preserve">Farid Babayev, Assistant Representative, United Nations Fund for Population Activities </w:t>
      </w:r>
    </w:p>
    <w:p w:rsidR="00587E51" w:rsidRPr="00582268" w:rsidRDefault="00587E51" w:rsidP="00587E51">
      <w:pPr>
        <w:adjustRightInd w:val="0"/>
        <w:snapToGrid w:val="0"/>
        <w:spacing w:after="240"/>
        <w:rPr>
          <w:snapToGrid w:val="0"/>
        </w:rPr>
      </w:pPr>
      <w:r w:rsidRPr="00582268">
        <w:rPr>
          <w:snapToGrid w:val="0"/>
        </w:rPr>
        <w:t>Envera Selimovic, United Nations Department of Public Information</w:t>
      </w:r>
      <w:r>
        <w:rPr>
          <w:snapToGrid w:val="0"/>
        </w:rPr>
        <w:t xml:space="preserve"> </w:t>
      </w:r>
    </w:p>
    <w:p w:rsidR="00587E51" w:rsidRPr="00181095" w:rsidRDefault="00587E51" w:rsidP="00587E51">
      <w:pPr>
        <w:adjustRightInd w:val="0"/>
        <w:snapToGrid w:val="0"/>
        <w:spacing w:after="240"/>
        <w:rPr>
          <w:snapToGrid w:val="0"/>
        </w:rPr>
      </w:pPr>
      <w:r w:rsidRPr="00582268">
        <w:rPr>
          <w:snapToGrid w:val="0"/>
        </w:rPr>
        <w:t>Teymur Malik-Aslanov, National Program</w:t>
      </w:r>
      <w:r>
        <w:rPr>
          <w:snapToGrid w:val="0"/>
        </w:rPr>
        <w:t>me</w:t>
      </w:r>
      <w:r w:rsidRPr="00582268">
        <w:rPr>
          <w:snapToGrid w:val="0"/>
        </w:rPr>
        <w:t xml:space="preserve"> Officer, </w:t>
      </w:r>
      <w:r w:rsidRPr="00181095">
        <w:rPr>
          <w:snapToGrid w:val="0"/>
        </w:rPr>
        <w:t xml:space="preserve">Office of the </w:t>
      </w:r>
      <w:r>
        <w:rPr>
          <w:snapToGrid w:val="0"/>
        </w:rPr>
        <w:t>United Nations High </w:t>
      </w:r>
      <w:r w:rsidRPr="00181095">
        <w:rPr>
          <w:snapToGrid w:val="0"/>
        </w:rPr>
        <w:t>Commissioner for Human Rights</w:t>
      </w:r>
    </w:p>
    <w:p w:rsidR="00587E51" w:rsidRPr="00582268" w:rsidRDefault="00587E51" w:rsidP="00587E51">
      <w:pPr>
        <w:adjustRightInd w:val="0"/>
        <w:snapToGrid w:val="0"/>
        <w:spacing w:after="240"/>
        <w:rPr>
          <w:snapToGrid w:val="0"/>
        </w:rPr>
      </w:pPr>
      <w:r w:rsidRPr="00582268">
        <w:rPr>
          <w:snapToGrid w:val="0"/>
        </w:rPr>
        <w:t>Fuad Guseynov, Logistics Officer, World Food Program</w:t>
      </w:r>
      <w:r>
        <w:rPr>
          <w:snapToGrid w:val="0"/>
        </w:rPr>
        <w:t>me</w:t>
      </w:r>
    </w:p>
    <w:p w:rsidR="002441CD" w:rsidRDefault="00587E51" w:rsidP="007579D8">
      <w:pPr>
        <w:adjustRightInd w:val="0"/>
        <w:snapToGrid w:val="0"/>
        <w:spacing w:after="240"/>
        <w:jc w:val="center"/>
      </w:pPr>
      <w:r>
        <w:rPr>
          <w:snapToGrid w:val="0"/>
        </w:rPr>
        <w:t>-----</w:t>
      </w:r>
    </w:p>
    <w:sectPr w:rsidR="002441CD" w:rsidSect="00587E51">
      <w:headerReference w:type="even" r:id="rId13"/>
      <w:headerReference w:type="default" r:id="rId14"/>
      <w:footerReference w:type="default" r:id="rId15"/>
      <w:footerReference w:type="first" r:id="rId16"/>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A80" w:rsidRDefault="008A2A80">
      <w:r>
        <w:separator/>
      </w:r>
    </w:p>
  </w:endnote>
  <w:endnote w:type="continuationSeparator" w:id="0">
    <w:p w:rsidR="008A2A80" w:rsidRDefault="008A2A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39E" w:rsidRDefault="00B8339E" w:rsidP="00B037EB">
    <w:pPr>
      <w:pStyle w:val="Footer"/>
      <w:spacing w:before="360"/>
    </w:pPr>
    <w:r>
      <w:t>GE.0</w:t>
    </w:r>
    <w:r w:rsidR="002441CD">
      <w:t>8</w:t>
    </w:r>
    <w:r>
      <w:t>-</w:t>
    </w:r>
    <w:r w:rsidR="002441CD">
      <w:t>10709</w:t>
    </w:r>
    <w:r>
      <w:t xml:space="preserve">  (F)</w:t>
    </w:r>
    <w:r w:rsidR="00B037EB">
      <w:t xml:space="preserve">    270208    270208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E51" w:rsidRDefault="00587E5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A80" w:rsidRDefault="008A2A80" w:rsidP="008A2A80">
    <w:pPr>
      <w:pStyle w:val="Footer"/>
      <w:spacing w:before="240"/>
    </w:pPr>
    <w:r>
      <w:t>GE.08-10708  (E)    260208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A80" w:rsidRDefault="008A2A80">
      <w:r>
        <w:separator/>
      </w:r>
    </w:p>
  </w:footnote>
  <w:footnote w:type="continuationSeparator" w:id="0">
    <w:p w:rsidR="008A2A80" w:rsidRDefault="008A2A80">
      <w:r>
        <w:continuationSeparator/>
      </w:r>
    </w:p>
  </w:footnote>
  <w:footnote w:id="1">
    <w:p w:rsidR="002441CD" w:rsidRDefault="002441CD" w:rsidP="002441CD">
      <w:pPr>
        <w:pStyle w:val="FootnoteText"/>
      </w:pPr>
      <w:r>
        <w:rPr>
          <w:rStyle w:val="FootnoteReference"/>
        </w:rPr>
        <w:t>*</w:t>
      </w:r>
      <w:r>
        <w:t xml:space="preserve"> Le résumé du présent rapport est distribué dans toutes les langues officielles. Le rapport, qui est joint en annexe au résumé, n’est distribué que dans la langue originale.</w:t>
      </w:r>
    </w:p>
  </w:footnote>
  <w:footnote w:id="2">
    <w:p w:rsidR="00587E51" w:rsidRPr="000F17DC" w:rsidRDefault="00587E51" w:rsidP="00587E51">
      <w:pPr>
        <w:pStyle w:val="FootnoteText"/>
        <w:spacing w:after="240"/>
        <w:rPr>
          <w:lang w:val="en-US"/>
        </w:rPr>
      </w:pPr>
      <w:r w:rsidRPr="000F17DC">
        <w:rPr>
          <w:rStyle w:val="FootnoteReference"/>
        </w:rPr>
        <w:footnoteRef/>
      </w:r>
      <w:r w:rsidRPr="000F17DC">
        <w:rPr>
          <w:lang w:val="en-US"/>
        </w:rPr>
        <w:t xml:space="preserve"> </w:t>
      </w:r>
      <w:r>
        <w:rPr>
          <w:lang w:val="en-US"/>
        </w:rPr>
        <w:t xml:space="preserve"> See www.state.gov/g/drl/rls/hrrpt/2002/18353.htm.</w:t>
      </w:r>
    </w:p>
  </w:footnote>
  <w:footnote w:id="3">
    <w:p w:rsidR="00587E51" w:rsidRPr="0033231D" w:rsidRDefault="00587E51" w:rsidP="00587E51">
      <w:pPr>
        <w:spacing w:after="240"/>
        <w:rPr>
          <w:szCs w:val="24"/>
          <w:lang w:val="en-US"/>
        </w:rPr>
      </w:pPr>
      <w:r w:rsidRPr="0033231D">
        <w:rPr>
          <w:rStyle w:val="FootnoteReference"/>
          <w:szCs w:val="24"/>
        </w:rPr>
        <w:footnoteRef/>
      </w:r>
      <w:r w:rsidRPr="0033231D">
        <w:rPr>
          <w:szCs w:val="24"/>
          <w:lang w:val="en-US"/>
        </w:rPr>
        <w:t xml:space="preserve">  Concluding observations of the Human Rights Committee (CCPR/CO/73/AZE), 12 November 2001, para. 23.</w:t>
      </w:r>
    </w:p>
  </w:footnote>
  <w:footnote w:id="4">
    <w:p w:rsidR="00587E51" w:rsidRPr="0033231D" w:rsidRDefault="00587E51" w:rsidP="00587E51">
      <w:pPr>
        <w:spacing w:after="240"/>
        <w:rPr>
          <w:szCs w:val="24"/>
          <w:lang w:val="en-US"/>
        </w:rPr>
      </w:pPr>
      <w:r w:rsidRPr="0033231D">
        <w:rPr>
          <w:rStyle w:val="FootnoteReference"/>
          <w:szCs w:val="24"/>
        </w:rPr>
        <w:footnoteRef/>
      </w:r>
      <w:r w:rsidRPr="0033231D">
        <w:rPr>
          <w:szCs w:val="24"/>
          <w:lang w:val="en-US"/>
        </w:rPr>
        <w:t xml:space="preserve">  Concluding observations of the Committee aga</w:t>
      </w:r>
      <w:r>
        <w:rPr>
          <w:szCs w:val="24"/>
          <w:lang w:val="en-US"/>
        </w:rPr>
        <w:t>inst Torture (CAT/C/CR/30/1), 14</w:t>
      </w:r>
      <w:r w:rsidRPr="0033231D">
        <w:rPr>
          <w:szCs w:val="24"/>
          <w:lang w:val="en-US"/>
        </w:rPr>
        <w:t xml:space="preserve"> May 2003, para. 7.</w:t>
      </w:r>
    </w:p>
  </w:footnote>
  <w:footnote w:id="5">
    <w:p w:rsidR="00587E51" w:rsidRPr="0033231D" w:rsidRDefault="00587E51" w:rsidP="00587E51">
      <w:pPr>
        <w:spacing w:after="240"/>
        <w:rPr>
          <w:szCs w:val="24"/>
          <w:lang w:val="en-US"/>
        </w:rPr>
      </w:pPr>
      <w:r w:rsidRPr="0033231D">
        <w:rPr>
          <w:rStyle w:val="FootnoteReference"/>
          <w:szCs w:val="24"/>
        </w:rPr>
        <w:footnoteRef/>
      </w:r>
      <w:r w:rsidRPr="0033231D">
        <w:rPr>
          <w:szCs w:val="24"/>
          <w:lang w:val="en-US"/>
        </w:rPr>
        <w:t xml:space="preserve">  www.un-az.org/undp/undpbul1.html.</w:t>
      </w:r>
    </w:p>
  </w:footnote>
  <w:footnote w:id="6">
    <w:p w:rsidR="00587E51" w:rsidRPr="0033231D" w:rsidRDefault="00587E51" w:rsidP="00587E51">
      <w:pPr>
        <w:spacing w:after="240"/>
        <w:rPr>
          <w:szCs w:val="24"/>
          <w:lang w:val="en-US"/>
        </w:rPr>
      </w:pPr>
      <w:r w:rsidRPr="0033231D">
        <w:rPr>
          <w:rStyle w:val="FootnoteReference"/>
          <w:szCs w:val="24"/>
        </w:rPr>
        <w:footnoteRef/>
      </w:r>
      <w:r w:rsidRPr="0033231D">
        <w:rPr>
          <w:szCs w:val="24"/>
          <w:lang w:val="en-US"/>
        </w:rPr>
        <w:t xml:space="preserve">  </w:t>
      </w:r>
      <w:r w:rsidRPr="0033231D">
        <w:rPr>
          <w:szCs w:val="24"/>
          <w:lang/>
        </w:rPr>
        <w:t>The new Criminal Code of Azerbaijan</w:t>
      </w:r>
      <w:r>
        <w:rPr>
          <w:szCs w:val="24"/>
          <w:lang/>
        </w:rPr>
        <w:t>,</w:t>
      </w:r>
      <w:r w:rsidRPr="0033231D">
        <w:rPr>
          <w:szCs w:val="24"/>
          <w:lang/>
        </w:rPr>
        <w:t xml:space="preserve"> adopted by the Parliament on 30</w:t>
      </w:r>
      <w:r>
        <w:rPr>
          <w:szCs w:val="24"/>
          <w:lang/>
        </w:rPr>
        <w:t xml:space="preserve"> </w:t>
      </w:r>
      <w:r w:rsidRPr="0033231D">
        <w:rPr>
          <w:szCs w:val="24"/>
          <w:lang/>
        </w:rPr>
        <w:t>September 1999</w:t>
      </w:r>
      <w:r>
        <w:rPr>
          <w:szCs w:val="24"/>
          <w:lang/>
        </w:rPr>
        <w:t>,</w:t>
      </w:r>
      <w:r w:rsidRPr="0033231D">
        <w:rPr>
          <w:szCs w:val="24"/>
          <w:lang/>
        </w:rPr>
        <w:t xml:space="preserve"> came into force </w:t>
      </w:r>
      <w:r>
        <w:rPr>
          <w:szCs w:val="24"/>
          <w:lang/>
        </w:rPr>
        <w:t xml:space="preserve">on 1 </w:t>
      </w:r>
      <w:r w:rsidRPr="0033231D">
        <w:rPr>
          <w:szCs w:val="24"/>
          <w:lang/>
        </w:rPr>
        <w:t>September</w:t>
      </w:r>
      <w:r>
        <w:rPr>
          <w:szCs w:val="24"/>
          <w:lang/>
        </w:rPr>
        <w:t xml:space="preserve"> </w:t>
      </w:r>
      <w:r w:rsidRPr="0033231D">
        <w:rPr>
          <w:szCs w:val="24"/>
          <w:lang/>
        </w:rPr>
        <w:t>2000. Article 1 of the Criminal Code also provides that “the Code is based on the Constitution of the Azerbaijan Republic and generally accepted principles and norms of international law”</w:t>
      </w:r>
      <w:r>
        <w:rPr>
          <w:szCs w:val="24"/>
          <w:lang/>
        </w:rPr>
        <w:t>.</w:t>
      </w:r>
    </w:p>
  </w:footnote>
  <w:footnote w:id="7">
    <w:p w:rsidR="00587E51" w:rsidRPr="0033231D" w:rsidRDefault="00587E51" w:rsidP="00587E51">
      <w:pPr>
        <w:spacing w:after="240"/>
        <w:rPr>
          <w:szCs w:val="24"/>
        </w:rPr>
      </w:pPr>
      <w:r w:rsidRPr="0033231D">
        <w:rPr>
          <w:rStyle w:val="FootnoteReference"/>
          <w:szCs w:val="24"/>
        </w:rPr>
        <w:footnoteRef/>
      </w:r>
      <w:r w:rsidRPr="0033231D">
        <w:rPr>
          <w:szCs w:val="24"/>
          <w:lang w:val="en-US"/>
        </w:rPr>
        <w:t xml:space="preserve"> </w:t>
      </w:r>
      <w:r>
        <w:rPr>
          <w:szCs w:val="24"/>
          <w:lang w:val="en-US"/>
        </w:rPr>
        <w:t xml:space="preserve"> </w:t>
      </w:r>
      <w:r w:rsidRPr="0033231D">
        <w:rPr>
          <w:szCs w:val="24"/>
          <w:lang w:val="en-US"/>
        </w:rPr>
        <w:t>Concluding observations of the Human Rights Committee (CCPR/CO/73/AZE), November</w:t>
      </w:r>
      <w:r>
        <w:rPr>
          <w:szCs w:val="24"/>
          <w:lang w:val="en-US"/>
        </w:rPr>
        <w:t> </w:t>
      </w:r>
      <w:r w:rsidRPr="0033231D">
        <w:rPr>
          <w:szCs w:val="24"/>
          <w:lang w:val="en-US"/>
        </w:rPr>
        <w:t>2001, para</w:t>
      </w:r>
      <w:r>
        <w:rPr>
          <w:szCs w:val="24"/>
          <w:lang w:val="en-US"/>
        </w:rPr>
        <w:t>.</w:t>
      </w:r>
      <w:r w:rsidRPr="0033231D">
        <w:rPr>
          <w:szCs w:val="24"/>
          <w:lang w:val="en-US"/>
        </w:rPr>
        <w:t xml:space="preserve"> 22.</w:t>
      </w:r>
    </w:p>
  </w:footnote>
  <w:footnote w:id="8">
    <w:p w:rsidR="00587E51" w:rsidRPr="0033231D" w:rsidRDefault="00587E51" w:rsidP="00587E51">
      <w:pPr>
        <w:spacing w:after="240"/>
        <w:rPr>
          <w:szCs w:val="24"/>
        </w:rPr>
      </w:pPr>
      <w:r w:rsidRPr="0033231D">
        <w:rPr>
          <w:rStyle w:val="FootnoteReference"/>
          <w:szCs w:val="24"/>
        </w:rPr>
        <w:footnoteRef/>
      </w:r>
      <w:r>
        <w:rPr>
          <w:szCs w:val="24"/>
        </w:rPr>
        <w:t xml:space="preserve"> </w:t>
      </w:r>
      <w:r w:rsidRPr="0033231D">
        <w:rPr>
          <w:szCs w:val="24"/>
        </w:rPr>
        <w:t xml:space="preserve"> Council of Europe Parliamentary Assembly, resolution 1545 (2007), para</w:t>
      </w:r>
      <w:r>
        <w:rPr>
          <w:szCs w:val="24"/>
        </w:rPr>
        <w:t>. 8.1.1.</w:t>
      </w:r>
    </w:p>
  </w:footnote>
  <w:footnote w:id="9">
    <w:p w:rsidR="00587E51" w:rsidRPr="0033231D" w:rsidRDefault="00587E51" w:rsidP="00587E51">
      <w:pPr>
        <w:spacing w:after="240"/>
        <w:rPr>
          <w:szCs w:val="24"/>
          <w:lang w:val="en-US"/>
        </w:rPr>
      </w:pPr>
      <w:r w:rsidRPr="0033231D">
        <w:rPr>
          <w:rStyle w:val="FootnoteReference"/>
          <w:szCs w:val="24"/>
        </w:rPr>
        <w:footnoteRef/>
      </w:r>
      <w:r w:rsidRPr="0033231D">
        <w:rPr>
          <w:szCs w:val="24"/>
          <w:lang w:val="en-US"/>
        </w:rPr>
        <w:t xml:space="preserve"> </w:t>
      </w:r>
      <w:r>
        <w:rPr>
          <w:szCs w:val="24"/>
          <w:lang w:val="en-US"/>
        </w:rPr>
        <w:t xml:space="preserve"> </w:t>
      </w:r>
      <w:r w:rsidRPr="0033231D">
        <w:rPr>
          <w:szCs w:val="24"/>
          <w:lang w:val="en-US"/>
        </w:rPr>
        <w:t xml:space="preserve">See also International Federation of Journalists, </w:t>
      </w:r>
      <w:hyperlink r:id="rId1" w:history="1">
        <w:r w:rsidRPr="00E4678D">
          <w:rPr>
            <w:rStyle w:val="Hyperlink"/>
            <w:szCs w:val="24"/>
            <w:u w:val="none"/>
            <w:lang w:val="en-US"/>
          </w:rPr>
          <w:t>www.ifj.org/default.asp?index=4969&amp;</w:t>
        </w:r>
        <w:r w:rsidRPr="00E4678D">
          <w:rPr>
            <w:rStyle w:val="Hyperlink"/>
            <w:szCs w:val="24"/>
            <w:u w:val="none"/>
            <w:lang w:val="en-US"/>
          </w:rPr>
          <w:br/>
          <w:t>Language=EN</w:t>
        </w:r>
      </w:hyperlink>
      <w:r w:rsidRPr="0033231D">
        <w:rPr>
          <w:szCs w:val="24"/>
          <w:lang w:val="en-US"/>
        </w:rPr>
        <w:t xml:space="preserve">, 25 May 2007, and Committee for the Protection of Journalists, </w:t>
      </w:r>
      <w:hyperlink r:id="rId2" w:history="1">
        <w:r w:rsidRPr="00E4678D">
          <w:rPr>
            <w:rStyle w:val="Hyperlink"/>
            <w:color w:val="000000"/>
            <w:szCs w:val="24"/>
            <w:u w:val="none"/>
            <w:lang w:val="en-US"/>
          </w:rPr>
          <w:t>www.cpj.org/news/2007/europe/azer16may07na.html</w:t>
        </w:r>
      </w:hyperlink>
      <w:r w:rsidRPr="0033231D">
        <w:rPr>
          <w:color w:val="000000"/>
          <w:szCs w:val="24"/>
          <w:lang w:val="en-US"/>
        </w:rPr>
        <w:t>, 16</w:t>
      </w:r>
      <w:r>
        <w:rPr>
          <w:color w:val="000000"/>
          <w:szCs w:val="24"/>
          <w:lang w:val="en-US"/>
        </w:rPr>
        <w:t> </w:t>
      </w:r>
      <w:r w:rsidRPr="0033231D">
        <w:rPr>
          <w:color w:val="000000"/>
          <w:szCs w:val="24"/>
          <w:lang w:val="en-US"/>
        </w:rPr>
        <w:t>May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1CD" w:rsidRDefault="002441CD">
    <w:pPr>
      <w:pStyle w:val="Header"/>
    </w:pPr>
    <w:r>
      <w:t>A/HRC/7/14/Add.3</w:t>
    </w:r>
  </w:p>
  <w:p w:rsidR="002441CD" w:rsidRDefault="002441CD">
    <w:pPr>
      <w:pStyle w:val="Header"/>
    </w:pPr>
    <w:r>
      <w:t xml:space="preserve">page </w:t>
    </w:r>
    <w:fldSimple w:instr=" PAGE  \* MERGEFORMAT ">
      <w:r w:rsidR="00436557">
        <w:rPr>
          <w:noProof/>
        </w:rPr>
        <w:t>2</w:t>
      </w:r>
    </w:fldSimple>
  </w:p>
  <w:p w:rsidR="002441CD" w:rsidRDefault="002441C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1CD" w:rsidRDefault="002441CD" w:rsidP="002441CD">
    <w:pPr>
      <w:pStyle w:val="Header"/>
      <w:tabs>
        <w:tab w:val="clear" w:pos="4320"/>
        <w:tab w:val="clear" w:pos="8640"/>
        <w:tab w:val="left" w:pos="6803"/>
      </w:tabs>
    </w:pPr>
    <w:r>
      <w:tab/>
      <w:t>A/HRC/7/14/Add.3</w:t>
    </w:r>
  </w:p>
  <w:p w:rsidR="002441CD" w:rsidRDefault="002441CD" w:rsidP="002441CD">
    <w:pPr>
      <w:pStyle w:val="Header"/>
      <w:tabs>
        <w:tab w:val="clear" w:pos="4320"/>
        <w:tab w:val="clear" w:pos="8640"/>
        <w:tab w:val="left" w:pos="6803"/>
      </w:tabs>
    </w:pPr>
    <w:r>
      <w:tab/>
      <w:t xml:space="preserve">page </w:t>
    </w:r>
    <w:fldSimple w:instr=" PAGE  \* MERGEFORMAT ">
      <w:r w:rsidR="00B037EB">
        <w:rPr>
          <w:noProof/>
        </w:rPr>
        <w:t>3</w:t>
      </w:r>
    </w:fldSimple>
  </w:p>
  <w:p w:rsidR="002441CD" w:rsidRDefault="002441CD" w:rsidP="002441CD">
    <w:pPr>
      <w:pStyle w:val="Header"/>
      <w:tabs>
        <w:tab w:val="clear" w:pos="4320"/>
        <w:tab w:val="clear" w:pos="8640"/>
        <w:tab w:val="left" w:pos="6803"/>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A80" w:rsidRDefault="008A2A80" w:rsidP="008A2A80">
    <w:pPr>
      <w:pStyle w:val="Header"/>
    </w:pPr>
    <w:r>
      <w:t>A/HRC/7/14/Add.3</w:t>
    </w:r>
  </w:p>
  <w:p w:rsidR="008A2A80" w:rsidRDefault="008A2A80" w:rsidP="008A2A80">
    <w:pPr>
      <w:pStyle w:val="Header"/>
    </w:pPr>
    <w:r>
      <w:t xml:space="preserve">page </w:t>
    </w:r>
    <w:fldSimple w:instr=" PAGE  \* MERGEFORMAT ">
      <w:r w:rsidR="00436557">
        <w:rPr>
          <w:noProof/>
        </w:rPr>
        <w:t>22</w:t>
      </w:r>
    </w:fldSimple>
  </w:p>
  <w:p w:rsidR="008A2A80" w:rsidRDefault="008A2A80" w:rsidP="008A2A8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A80" w:rsidRDefault="008A2A80" w:rsidP="008A2A80">
    <w:pPr>
      <w:pStyle w:val="Header"/>
      <w:tabs>
        <w:tab w:val="clear" w:pos="4320"/>
        <w:tab w:val="clear" w:pos="8640"/>
        <w:tab w:val="left" w:pos="5953"/>
        <w:tab w:val="left" w:pos="6803"/>
      </w:tabs>
    </w:pPr>
    <w:r>
      <w:tab/>
    </w:r>
    <w:r>
      <w:tab/>
      <w:t>A/HRC/7/14/Add.3</w:t>
    </w:r>
  </w:p>
  <w:p w:rsidR="008A2A80" w:rsidRDefault="008A2A80" w:rsidP="008A2A80">
    <w:pPr>
      <w:pStyle w:val="Header"/>
      <w:tabs>
        <w:tab w:val="clear" w:pos="4320"/>
        <w:tab w:val="clear" w:pos="8640"/>
        <w:tab w:val="left" w:pos="5953"/>
        <w:tab w:val="left" w:pos="6803"/>
      </w:tabs>
    </w:pPr>
    <w:r>
      <w:tab/>
    </w:r>
    <w:r>
      <w:tab/>
      <w:t xml:space="preserve">page </w:t>
    </w:r>
    <w:fldSimple w:instr=" PAGE  \* MERGEFORMAT ">
      <w:r w:rsidR="00436557">
        <w:rPr>
          <w:noProof/>
        </w:rPr>
        <w:t>23</w:t>
      </w:r>
    </w:fldSimple>
  </w:p>
  <w:p w:rsidR="008A2A80" w:rsidRDefault="008A2A80" w:rsidP="008A2A80">
    <w:pPr>
      <w:pStyle w:val="Header"/>
      <w:tabs>
        <w:tab w:val="clear" w:pos="4320"/>
        <w:tab w:val="clear" w:pos="8640"/>
        <w:tab w:val="left" w:pos="5953"/>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num w:numId="1">
    <w:abstractNumId w:val="2"/>
  </w:num>
  <w:num w:numId="2">
    <w:abstractNumId w:val="0"/>
  </w:num>
  <w:num w:numId="3">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hideSpellingErrors/>
  <w:activeWritingStyle w:appName="MSWord" w:lang="fr-FR" w:vendorID="9" w:dllVersion="512" w:checkStyle="1"/>
  <w:attachedTemplate r:id="rId1"/>
  <w:stylePaneFormatFilter w:val="3F01"/>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339E"/>
    <w:rsid w:val="00036370"/>
    <w:rsid w:val="002441CD"/>
    <w:rsid w:val="00383488"/>
    <w:rsid w:val="00436557"/>
    <w:rsid w:val="00495DBD"/>
    <w:rsid w:val="00587E51"/>
    <w:rsid w:val="007579D8"/>
    <w:rsid w:val="008A2A80"/>
    <w:rsid w:val="00B037EB"/>
    <w:rsid w:val="00B8339E"/>
    <w:rsid w:val="00D17A35"/>
    <w:rsid w:val="00E9507D"/>
    <w:rsid w:val="00ED425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rsid w:val="00587E51"/>
    <w:pPr>
      <w:keepNext/>
      <w:spacing w:after="240"/>
      <w:jc w:val="center"/>
      <w:outlineLvl w:val="1"/>
    </w:pPr>
    <w:rPr>
      <w:b/>
      <w:lang w:val="en-GB" w:eastAsia="en-US"/>
    </w:rPr>
  </w:style>
  <w:style w:type="paragraph" w:styleId="Heading3">
    <w:name w:val="heading 3"/>
    <w:basedOn w:val="Normal"/>
    <w:next w:val="Normal"/>
    <w:qFormat/>
    <w:rsid w:val="00587E51"/>
    <w:pPr>
      <w:keepNext/>
      <w:spacing w:after="240"/>
      <w:outlineLvl w:val="2"/>
    </w:pPr>
    <w:rPr>
      <w:b/>
      <w:lang w:val="en-GB" w:eastAsia="en-US"/>
    </w:rPr>
  </w:style>
  <w:style w:type="paragraph" w:styleId="Heading4">
    <w:name w:val="heading 4"/>
    <w:basedOn w:val="Normal"/>
    <w:next w:val="Normal"/>
    <w:qFormat/>
    <w:rsid w:val="00587E51"/>
    <w:pPr>
      <w:keepNext/>
      <w:spacing w:after="240"/>
      <w:outlineLvl w:val="3"/>
    </w:pPr>
    <w:rPr>
      <w:i/>
      <w:lang w:val="en-GB" w:eastAsia="en-US"/>
    </w:rPr>
  </w:style>
  <w:style w:type="paragraph" w:styleId="Heading5">
    <w:name w:val="heading 5"/>
    <w:basedOn w:val="Normal"/>
    <w:next w:val="Normal"/>
    <w:qFormat/>
    <w:rsid w:val="00587E51"/>
    <w:pPr>
      <w:keepNext/>
      <w:spacing w:after="240"/>
      <w:outlineLvl w:val="4"/>
    </w:pPr>
    <w:rPr>
      <w:b/>
      <w:i/>
      <w:lang w:val="en-GB" w:eastAsia="en-US"/>
    </w:rPr>
  </w:style>
  <w:style w:type="paragraph" w:styleId="Heading6">
    <w:name w:val="heading 6"/>
    <w:basedOn w:val="Normal"/>
    <w:next w:val="Normal"/>
    <w:qFormat/>
    <w:rsid w:val="00587E51"/>
    <w:pPr>
      <w:keepNext/>
      <w:spacing w:after="240"/>
      <w:outlineLvl w:val="5"/>
    </w:pPr>
    <w:rPr>
      <w:b/>
      <w:caps/>
      <w:lang w:val="en-GB" w:eastAsia="en-US"/>
    </w:rPr>
  </w:style>
  <w:style w:type="paragraph" w:styleId="Heading7">
    <w:name w:val="heading 7"/>
    <w:basedOn w:val="Normal"/>
    <w:next w:val="Normal"/>
    <w:qFormat/>
    <w:rsid w:val="00587E51"/>
    <w:pPr>
      <w:spacing w:after="240"/>
      <w:jc w:val="center"/>
      <w:outlineLvl w:val="6"/>
    </w:pPr>
    <w:rPr>
      <w:caps/>
      <w:lang w:val="en-GB" w:eastAsia="en-US"/>
    </w:rPr>
  </w:style>
  <w:style w:type="paragraph" w:styleId="Heading8">
    <w:name w:val="heading 8"/>
    <w:basedOn w:val="Normal"/>
    <w:next w:val="Normal"/>
    <w:qFormat/>
    <w:rsid w:val="00587E51"/>
    <w:pPr>
      <w:keepNext/>
      <w:spacing w:after="240"/>
      <w:outlineLvl w:val="7"/>
    </w:pPr>
    <w:rPr>
      <w:lang w:val="en-GB" w:eastAsia="en-US"/>
    </w:rPr>
  </w:style>
  <w:style w:type="paragraph" w:styleId="Heading9">
    <w:name w:val="heading 9"/>
    <w:basedOn w:val="Normal"/>
    <w:next w:val="Normal"/>
    <w:qFormat/>
    <w:rsid w:val="00587E51"/>
    <w:pPr>
      <w:keepNext/>
      <w:spacing w:after="240"/>
      <w:outlineLvl w:val="8"/>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1"/>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rsid w:val="00587E51"/>
    <w:pPr>
      <w:spacing w:after="240"/>
      <w:ind w:left="1135" w:hanging="284"/>
    </w:pPr>
    <w:rPr>
      <w:lang w:val="en-GB" w:eastAsia="en-US"/>
    </w:rPr>
  </w:style>
  <w:style w:type="paragraph" w:customStyle="1" w:styleId="Rom2">
    <w:name w:val="Rom2"/>
    <w:basedOn w:val="Normal"/>
    <w:rsid w:val="00587E51"/>
    <w:pPr>
      <w:spacing w:after="240"/>
      <w:ind w:left="1702" w:hanging="284"/>
    </w:pPr>
    <w:rPr>
      <w:lang w:val="en-GB" w:eastAsia="en-US"/>
    </w:r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Bullet">
    <w:name w:val="Bullet"/>
    <w:basedOn w:val="Normal"/>
    <w:rsid w:val="00587E51"/>
    <w:pPr>
      <w:numPr>
        <w:numId w:val="2"/>
      </w:numPr>
      <w:spacing w:after="240"/>
    </w:pPr>
    <w:rPr>
      <w:lang w:val="en-GB" w:eastAsia="en-US"/>
    </w:rPr>
  </w:style>
  <w:style w:type="paragraph" w:styleId="BodyText">
    <w:name w:val="Body Text"/>
    <w:basedOn w:val="Normal"/>
    <w:rPr>
      <w:rFonts w:ascii="Arial" w:hAnsi="Arial"/>
      <w:b/>
      <w:sz w:val="28"/>
    </w:rPr>
  </w:style>
  <w:style w:type="paragraph" w:customStyle="1" w:styleId="Dash">
    <w:name w:val="Dash"/>
    <w:basedOn w:val="Normal"/>
    <w:rsid w:val="00587E51"/>
    <w:pPr>
      <w:numPr>
        <w:numId w:val="3"/>
      </w:numPr>
      <w:adjustRightInd w:val="0"/>
      <w:snapToGrid w:val="0"/>
      <w:spacing w:after="240"/>
    </w:pPr>
    <w:rPr>
      <w:lang w:val="en-GB" w:eastAsia="en-US"/>
    </w:rPr>
  </w:style>
  <w:style w:type="paragraph" w:styleId="BodyTextIndent">
    <w:name w:val="Body Text Indent"/>
    <w:basedOn w:val="Normal"/>
    <w:next w:val="Normal"/>
    <w:rsid w:val="00587E51"/>
    <w:pPr>
      <w:spacing w:after="240"/>
      <w:ind w:left="567"/>
    </w:pPr>
    <w:rPr>
      <w:lang w:val="en-GB" w:eastAsia="en-US"/>
    </w:rPr>
  </w:style>
  <w:style w:type="paragraph" w:customStyle="1" w:styleId="spip">
    <w:name w:val="spip"/>
    <w:basedOn w:val="Normal"/>
    <w:rsid w:val="00587E51"/>
    <w:pPr>
      <w:spacing w:before="100" w:beforeAutospacing="1" w:after="100" w:afterAutospacing="1"/>
    </w:pPr>
    <w:rPr>
      <w:szCs w:val="24"/>
      <w:lang w:val="en-US" w:eastAsia="en-US"/>
    </w:rPr>
  </w:style>
  <w:style w:type="paragraph" w:styleId="NormalWeb">
    <w:name w:val="Normal (Web)"/>
    <w:basedOn w:val="Normal"/>
    <w:rsid w:val="00587E51"/>
    <w:pPr>
      <w:spacing w:before="100" w:beforeAutospacing="1" w:after="100" w:afterAutospacing="1"/>
    </w:pPr>
    <w:rPr>
      <w:color w:val="000000"/>
      <w:szCs w:val="24"/>
      <w:lang w:val="en-US" w:eastAsia="en-US"/>
    </w:rPr>
  </w:style>
  <w:style w:type="paragraph" w:styleId="BodyText2">
    <w:name w:val="Body Text 2"/>
    <w:basedOn w:val="Normal"/>
    <w:rsid w:val="00587E51"/>
    <w:rPr>
      <w:i/>
      <w:lang w:val="en-US" w:eastAsia="en-US"/>
    </w:rPr>
  </w:style>
  <w:style w:type="paragraph" w:styleId="List">
    <w:name w:val="List"/>
    <w:basedOn w:val="Normal"/>
    <w:rsid w:val="00587E51"/>
    <w:pPr>
      <w:ind w:left="283" w:hanging="283"/>
    </w:pPr>
    <w:rPr>
      <w:lang w:val="en-GB" w:eastAsia="en-US"/>
    </w:rPr>
  </w:style>
  <w:style w:type="character" w:customStyle="1" w:styleId="corps1">
    <w:name w:val="corps1"/>
    <w:basedOn w:val="DefaultParagraphFont"/>
    <w:rsid w:val="00587E51"/>
    <w:rPr>
      <w:rFonts w:ascii="Verdana" w:hAnsi="Verdana" w:hint="default"/>
      <w:i w:val="0"/>
      <w:iCs w:val="0"/>
      <w:sz w:val="20"/>
      <w:szCs w:val="20"/>
    </w:rPr>
  </w:style>
  <w:style w:type="character" w:customStyle="1" w:styleId="document-body1">
    <w:name w:val="document-body1"/>
    <w:basedOn w:val="DefaultParagraphFont"/>
    <w:rsid w:val="00587E51"/>
    <w:rPr>
      <w:rFonts w:ascii="Arial" w:hAnsi="Arial" w:cs="Arial" w:hint="default"/>
      <w:b w:val="0"/>
      <w:bCs w:val="0"/>
      <w:sz w:val="22"/>
      <w:szCs w:val="22"/>
    </w:rPr>
  </w:style>
  <w:style w:type="character" w:styleId="Hyperlink">
    <w:name w:val="Hyperlink"/>
    <w:basedOn w:val="DefaultParagraphFont"/>
    <w:rsid w:val="00587E51"/>
    <w:rPr>
      <w:color w:val="0000FF"/>
      <w:u w:val="single"/>
    </w:rPr>
  </w:style>
  <w:style w:type="character" w:customStyle="1" w:styleId="hed1">
    <w:name w:val="hed1"/>
    <w:basedOn w:val="DefaultParagraphFont"/>
    <w:rsid w:val="00587E51"/>
    <w:rPr>
      <w:rFonts w:ascii="Georgia" w:hAnsi="Georgia" w:hint="default"/>
      <w:i w:val="0"/>
      <w:iCs w:val="0"/>
      <w:caps w:val="0"/>
      <w:color w:val="993333"/>
      <w:sz w:val="27"/>
      <w:szCs w:val="27"/>
    </w:rPr>
  </w:style>
  <w:style w:type="character" w:styleId="FollowedHyperlink">
    <w:name w:val="FollowedHyperlink"/>
    <w:basedOn w:val="DefaultParagraphFont"/>
    <w:rsid w:val="00587E51"/>
    <w:rPr>
      <w:color w:val="800080"/>
      <w:u w:val="single"/>
    </w:rPr>
  </w:style>
  <w:style w:type="paragraph" w:customStyle="1" w:styleId="number">
    <w:name w:val="number"/>
    <w:basedOn w:val="Normal"/>
    <w:rsid w:val="00587E51"/>
    <w:pPr>
      <w:spacing w:before="100" w:beforeAutospacing="1" w:after="100" w:afterAutospacing="1"/>
    </w:pPr>
    <w:rPr>
      <w:rFonts w:ascii="Verdana" w:hAnsi="Verdana"/>
      <w:color w:val="112233"/>
      <w:sz w:val="17"/>
      <w:szCs w:val="17"/>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hri.ca/fortherecord2003/documentation/coredocs/hri-core-1-add117.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2" Type="http://schemas.openxmlformats.org/officeDocument/2006/relationships/hyperlink" Target="http://www.cpj.org/news/2007/europe/azer16may07na.html" TargetMode="External"/><Relationship Id="rId1" Type="http://schemas.openxmlformats.org/officeDocument/2006/relationships/hyperlink" Target="http://www.ifj.org/default.asp?index=4969&amp;Language=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23</Pages>
  <Words>9965</Words>
  <Characters>56504</Characters>
  <Application>Microsoft Office Outlook</Application>
  <DocSecurity>4</DocSecurity>
  <Lines>1107</Lines>
  <Paragraphs>373</Paragraphs>
  <ScaleCrop>false</ScaleCrop>
  <HeadingPairs>
    <vt:vector size="2" baseType="variant">
      <vt:variant>
        <vt:lpstr>Titre</vt:lpstr>
      </vt:variant>
      <vt:variant>
        <vt:i4>1</vt:i4>
      </vt:variant>
    </vt:vector>
  </HeadingPairs>
  <TitlesOfParts>
    <vt:vector size="1" baseType="lpstr">
      <vt:lpstr>A/HRC/7/14/Add.3</vt:lpstr>
    </vt:vector>
  </TitlesOfParts>
  <Company>ONU</Company>
  <LinksUpToDate>false</LinksUpToDate>
  <CharactersWithSpaces>66096</CharactersWithSpaces>
  <SharedDoc>false</SharedDoc>
  <HLinks>
    <vt:vector size="18" baseType="variant">
      <vt:variant>
        <vt:i4>2359404</vt:i4>
      </vt:variant>
      <vt:variant>
        <vt:i4>3</vt:i4>
      </vt:variant>
      <vt:variant>
        <vt:i4>0</vt:i4>
      </vt:variant>
      <vt:variant>
        <vt:i4>5</vt:i4>
      </vt:variant>
      <vt:variant>
        <vt:lpwstr>http://www.hri.ca/fortherecord2003/documentation/coredocs/hri-core-1-add117.htm</vt:lpwstr>
      </vt:variant>
      <vt:variant>
        <vt:lpwstr/>
      </vt:variant>
      <vt:variant>
        <vt:i4>6553701</vt:i4>
      </vt:variant>
      <vt:variant>
        <vt:i4>3</vt:i4>
      </vt:variant>
      <vt:variant>
        <vt:i4>0</vt:i4>
      </vt:variant>
      <vt:variant>
        <vt:i4>5</vt:i4>
      </vt:variant>
      <vt:variant>
        <vt:lpwstr>http://www.cpj.org/news/2007/europe/azer16may07na.html</vt:lpwstr>
      </vt:variant>
      <vt:variant>
        <vt:lpwstr/>
      </vt:variant>
      <vt:variant>
        <vt:i4>2097173</vt:i4>
      </vt:variant>
      <vt:variant>
        <vt:i4>0</vt:i4>
      </vt:variant>
      <vt:variant>
        <vt:i4>0</vt:i4>
      </vt:variant>
      <vt:variant>
        <vt:i4>5</vt:i4>
      </vt:variant>
      <vt:variant>
        <vt:lpwstr>http://www.ifj.org/default.asp?index=4969&amp;_x000b_Language=EN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A/HRC/7/14/Add.3</dc:title>
  <dc:subject>Final</dc:subject>
  <dc:creator>Burdin</dc:creator>
  <cp:keywords/>
  <dc:description/>
  <cp:lastModifiedBy>Burdin</cp:lastModifiedBy>
  <cp:revision>2</cp:revision>
  <cp:lastPrinted>2008-02-27T13:26:00Z</cp:lastPrinted>
  <dcterms:created xsi:type="dcterms:W3CDTF">2008-02-27T13:30:00Z</dcterms:created>
  <dcterms:modified xsi:type="dcterms:W3CDTF">2008-02-27T13:30:00Z</dcterms:modified>
</cp:coreProperties>
</file>