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rsidP="00107EC4">
            <w:pPr>
              <w:overflowPunct/>
              <w:spacing w:after="120" w:line="240" w:lineRule="atLeast"/>
              <w:ind w:left="1134" w:right="1134"/>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szCs w:val="21"/>
              </w:rPr>
            </w:pPr>
            <w:r>
              <w:rPr>
                <w:rFonts w:hint="eastAsia"/>
                <w:sz w:val="40"/>
                <w:szCs w:val="40"/>
              </w:rPr>
              <w:t>CCPR</w:t>
            </w:r>
            <w:r w:rsidR="00107EC4">
              <w:rPr>
                <w:sz w:val="20"/>
              </w:rPr>
              <w:t>/</w:t>
            </w:r>
            <w:r w:rsidR="00107EC4" w:rsidRPr="00107EC4">
              <w:rPr>
                <w:sz w:val="20"/>
                <w:lang w:val="en-GB"/>
              </w:rPr>
              <w:t>C</w:t>
            </w:r>
            <w:r w:rsidR="00107EC4">
              <w:rPr>
                <w:sz w:val="20"/>
                <w:lang w:val="en-GB"/>
              </w:rPr>
              <w:t>/</w:t>
            </w:r>
            <w:r w:rsidR="00107EC4" w:rsidRPr="00107EC4">
              <w:rPr>
                <w:sz w:val="20"/>
                <w:lang w:val="en-GB"/>
              </w:rPr>
              <w:t>TKM</w:t>
            </w:r>
            <w:r w:rsidR="00107EC4">
              <w:rPr>
                <w:sz w:val="20"/>
                <w:lang w:val="en-GB"/>
              </w:rPr>
              <w:t>/</w:t>
            </w:r>
            <w:r w:rsidR="00107EC4" w:rsidRPr="00107EC4">
              <w:rPr>
                <w:sz w:val="20"/>
                <w:lang w:val="en-GB"/>
              </w:rPr>
              <w:t>CO</w:t>
            </w:r>
            <w:r w:rsidR="00107EC4">
              <w:rPr>
                <w:sz w:val="20"/>
                <w:lang w:val="en-GB"/>
              </w:rPr>
              <w:t>/</w:t>
            </w:r>
            <w:r w:rsidR="00107EC4" w:rsidRPr="00107EC4">
              <w:rPr>
                <w:sz w:val="20"/>
                <w:lang w:val="en-GB"/>
              </w:rPr>
              <w:t>1</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107EC4" w:rsidP="00BB67F9">
            <w:pPr>
              <w:spacing w:before="240" w:line="240" w:lineRule="atLeast"/>
              <w:rPr>
                <w:rFonts w:hint="eastAsia"/>
                <w:sz w:val="20"/>
              </w:rPr>
            </w:pPr>
            <w:r>
              <w:rPr>
                <w:sz w:val="20"/>
              </w:rPr>
              <w:t xml:space="preserve">Distr.: </w:t>
            </w:r>
            <w:r w:rsidRPr="00107EC4">
              <w:rPr>
                <w:sz w:val="20"/>
              </w:rPr>
              <w:t>General</w:t>
            </w:r>
          </w:p>
          <w:p w:rsidR="00C7462D" w:rsidRPr="00BB67F9" w:rsidRDefault="00107EC4" w:rsidP="00BB67F9">
            <w:pPr>
              <w:spacing w:line="240" w:lineRule="atLeast"/>
              <w:rPr>
                <w:rFonts w:hint="eastAsia"/>
                <w:sz w:val="20"/>
              </w:rPr>
            </w:pPr>
            <w:r>
              <w:rPr>
                <w:rFonts w:hint="eastAsia"/>
                <w:sz w:val="20"/>
              </w:rPr>
              <w:t xml:space="preserve">19 </w:t>
            </w:r>
            <w:r w:rsidRPr="00107EC4">
              <w:rPr>
                <w:sz w:val="20"/>
              </w:rPr>
              <w:t>April</w:t>
            </w:r>
            <w:r w:rsidR="00911A84">
              <w:rPr>
                <w:sz w:val="20"/>
              </w:rPr>
              <w:t xml:space="preserve"> 20</w:t>
            </w:r>
            <w:r w:rsidR="00911A84">
              <w:rPr>
                <w:rFonts w:hint="eastAsia"/>
                <w:sz w:val="20"/>
              </w:rPr>
              <w:t>1</w:t>
            </w:r>
            <w:r w:rsidR="005C365E">
              <w:rPr>
                <w:rFonts w:hint="eastAsia"/>
                <w:sz w:val="20"/>
              </w:rPr>
              <w:t>2</w:t>
            </w:r>
          </w:p>
          <w:p w:rsidR="00C7462D" w:rsidRPr="00BB67F9" w:rsidRDefault="00C7462D" w:rsidP="00BB67F9">
            <w:pPr>
              <w:spacing w:line="240" w:lineRule="atLeast"/>
              <w:rPr>
                <w:sz w:val="20"/>
              </w:rPr>
            </w:pPr>
            <w:r w:rsidRPr="00BB67F9">
              <w:rPr>
                <w:sz w:val="20"/>
              </w:rPr>
              <w:t xml:space="preserve">Chinese </w:t>
            </w:r>
          </w:p>
          <w:p w:rsidR="00C7462D" w:rsidRPr="00BB67F9" w:rsidRDefault="00107EC4"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7462D" w:rsidRDefault="00C7462D">
      <w:pPr>
        <w:rPr>
          <w:rFonts w:eastAsia="SimHei" w:hint="eastAsia"/>
        </w:rPr>
      </w:pPr>
      <w:r w:rsidRPr="00BE01D0">
        <w:rPr>
          <w:rFonts w:eastAsia="SimHei" w:hint="eastAsia"/>
        </w:rPr>
        <w:t>第</w:t>
      </w:r>
      <w:r w:rsidR="00107EC4" w:rsidRPr="00107EC4">
        <w:rPr>
          <w:rFonts w:eastAsia="SimHei" w:hint="eastAsia"/>
        </w:rPr>
        <w:t>一〇四</w:t>
      </w:r>
      <w:r w:rsidRPr="00BE01D0">
        <w:rPr>
          <w:rFonts w:eastAsia="SimHei" w:hint="eastAsia"/>
        </w:rPr>
        <w:t>届会议</w:t>
      </w:r>
    </w:p>
    <w:p w:rsidR="00BE01D0" w:rsidRPr="00BE01D0" w:rsidRDefault="00107EC4">
      <w:pPr>
        <w:rPr>
          <w:rFonts w:hint="eastAsia"/>
          <w:snapToGrid/>
        </w:rPr>
      </w:pPr>
      <w:r w:rsidRPr="00107EC4">
        <w:rPr>
          <w:rFonts w:hint="eastAsia"/>
          <w:snapToGrid/>
        </w:rPr>
        <w:t>2012</w:t>
      </w:r>
      <w:r w:rsidRPr="00107EC4">
        <w:rPr>
          <w:rFonts w:hint="eastAsia"/>
          <w:snapToGrid/>
        </w:rPr>
        <w:t>年</w:t>
      </w:r>
      <w:r w:rsidRPr="00107EC4">
        <w:rPr>
          <w:rFonts w:hint="eastAsia"/>
          <w:snapToGrid/>
        </w:rPr>
        <w:t>3</w:t>
      </w:r>
      <w:r w:rsidRPr="00107EC4">
        <w:rPr>
          <w:rFonts w:hint="eastAsia"/>
          <w:snapToGrid/>
        </w:rPr>
        <w:t>月</w:t>
      </w:r>
      <w:r w:rsidRPr="00107EC4">
        <w:rPr>
          <w:rFonts w:hint="eastAsia"/>
          <w:snapToGrid/>
        </w:rPr>
        <w:t>12</w:t>
      </w:r>
      <w:r w:rsidRPr="00107EC4">
        <w:rPr>
          <w:rFonts w:hint="eastAsia"/>
          <w:snapToGrid/>
        </w:rPr>
        <w:t>日至</w:t>
      </w:r>
      <w:r w:rsidRPr="00107EC4">
        <w:rPr>
          <w:rFonts w:hint="eastAsia"/>
          <w:snapToGrid/>
        </w:rPr>
        <w:t>30</w:t>
      </w:r>
      <w:r w:rsidRPr="00107EC4">
        <w:rPr>
          <w:rFonts w:hint="eastAsia"/>
          <w:snapToGrid/>
        </w:rPr>
        <w:t>日</w:t>
      </w:r>
      <w:r>
        <w:rPr>
          <w:rFonts w:hint="eastAsia"/>
          <w:snapToGrid/>
        </w:rPr>
        <w:t>，</w:t>
      </w:r>
      <w:r w:rsidRPr="00107EC4">
        <w:rPr>
          <w:rFonts w:hint="eastAsia"/>
          <w:snapToGrid/>
        </w:rPr>
        <w:t>纽约</w:t>
      </w:r>
    </w:p>
    <w:p w:rsidR="00107EC4" w:rsidRPr="00E72CAF" w:rsidRDefault="00334EDE" w:rsidP="00107EC4">
      <w:pPr>
        <w:pStyle w:val="HChGC"/>
      </w:pPr>
      <w:r>
        <w:tab/>
      </w:r>
      <w:r>
        <w:tab/>
      </w:r>
      <w:r w:rsidR="00107EC4" w:rsidRPr="00E72CAF">
        <w:rPr>
          <w:rFonts w:hint="eastAsia"/>
        </w:rPr>
        <w:t>审议缔约国根据《公约》第四十条提交的报告</w:t>
      </w:r>
    </w:p>
    <w:p w:rsidR="00107EC4" w:rsidRPr="00E72CAF" w:rsidRDefault="00107EC4" w:rsidP="00107EC4">
      <w:pPr>
        <w:pStyle w:val="H1GC"/>
        <w:rPr>
          <w:rFonts w:hint="eastAsia"/>
          <w:snapToGrid/>
        </w:rPr>
      </w:pPr>
      <w:r w:rsidRPr="00E72CAF">
        <w:rPr>
          <w:snapToGrid/>
        </w:rPr>
        <w:tab/>
      </w:r>
      <w:r w:rsidRPr="00E72CAF">
        <w:rPr>
          <w:snapToGrid/>
        </w:rPr>
        <w:tab/>
      </w:r>
      <w:r w:rsidRPr="00E72CAF">
        <w:rPr>
          <w:snapToGrid/>
        </w:rPr>
        <w:t>人权事务委员会</w:t>
      </w:r>
      <w:r w:rsidRPr="00E72CAF">
        <w:rPr>
          <w:rFonts w:hint="eastAsia"/>
          <w:snapToGrid/>
        </w:rPr>
        <w:t>的结论性意见</w:t>
      </w:r>
    </w:p>
    <w:p w:rsidR="00107EC4" w:rsidRPr="00E72CAF" w:rsidRDefault="00107EC4" w:rsidP="00107EC4">
      <w:pPr>
        <w:pStyle w:val="HChGC"/>
      </w:pPr>
      <w:r w:rsidRPr="00E72CAF">
        <w:tab/>
      </w:r>
      <w:r w:rsidRPr="00E72CAF">
        <w:tab/>
      </w:r>
      <w:r w:rsidRPr="00E72CAF">
        <w:t>土库曼斯坦</w:t>
      </w:r>
    </w:p>
    <w:p w:rsidR="00107EC4" w:rsidRPr="00E72CAF" w:rsidRDefault="00107EC4" w:rsidP="00107EC4">
      <w:pPr>
        <w:pStyle w:val="SingleTxtGC"/>
        <w:rPr>
          <w:rFonts w:hint="eastAsia"/>
        </w:rPr>
      </w:pPr>
      <w:r>
        <w:t>1.</w:t>
      </w:r>
      <w:r w:rsidR="000D63D6">
        <w:rPr>
          <w:rFonts w:hint="eastAsia"/>
        </w:rPr>
        <w:tab/>
      </w:r>
      <w:r w:rsidRPr="00E72CAF">
        <w:rPr>
          <w:rFonts w:hint="eastAsia"/>
        </w:rPr>
        <w:t>委员会在</w:t>
      </w:r>
      <w:r w:rsidRPr="00E72CAF">
        <w:rPr>
          <w:rFonts w:hint="eastAsia"/>
        </w:rPr>
        <w:t>2012</w:t>
      </w:r>
      <w:r w:rsidRPr="00E72CAF">
        <w:rPr>
          <w:rFonts w:hint="eastAsia"/>
        </w:rPr>
        <w:t>年</w:t>
      </w:r>
      <w:r w:rsidRPr="00E72CAF">
        <w:rPr>
          <w:rFonts w:hint="eastAsia"/>
        </w:rPr>
        <w:t>3</w:t>
      </w:r>
      <w:r w:rsidRPr="00E72CAF">
        <w:rPr>
          <w:rFonts w:hint="eastAsia"/>
        </w:rPr>
        <w:t>月</w:t>
      </w:r>
      <w:r w:rsidRPr="00E72CAF">
        <w:rPr>
          <w:rFonts w:hint="eastAsia"/>
        </w:rPr>
        <w:t>15</w:t>
      </w:r>
      <w:r w:rsidRPr="00E72CAF">
        <w:rPr>
          <w:rFonts w:hint="eastAsia"/>
        </w:rPr>
        <w:t>日和</w:t>
      </w:r>
      <w:r w:rsidRPr="00E72CAF">
        <w:rPr>
          <w:rFonts w:hint="eastAsia"/>
        </w:rPr>
        <w:t>16</w:t>
      </w:r>
      <w:r w:rsidRPr="00E72CAF">
        <w:rPr>
          <w:rFonts w:hint="eastAsia"/>
        </w:rPr>
        <w:t>日举行的第</w:t>
      </w:r>
      <w:r w:rsidRPr="00E72CAF">
        <w:rPr>
          <w:rFonts w:hint="eastAsia"/>
        </w:rPr>
        <w:t>2870</w:t>
      </w:r>
      <w:r w:rsidRPr="00E72CAF">
        <w:rPr>
          <w:rFonts w:hint="eastAsia"/>
        </w:rPr>
        <w:t>、</w:t>
      </w:r>
      <w:r w:rsidRPr="00E72CAF">
        <w:rPr>
          <w:rFonts w:hint="eastAsia"/>
        </w:rPr>
        <w:t>2871</w:t>
      </w:r>
      <w:r w:rsidRPr="00E72CAF">
        <w:rPr>
          <w:rFonts w:hint="eastAsia"/>
        </w:rPr>
        <w:t>和</w:t>
      </w:r>
      <w:r w:rsidRPr="00E72CAF">
        <w:rPr>
          <w:rFonts w:hint="eastAsia"/>
        </w:rPr>
        <w:t>2872</w:t>
      </w:r>
      <w:r w:rsidRPr="00E72CAF">
        <w:rPr>
          <w:rFonts w:hint="eastAsia"/>
        </w:rPr>
        <w:t>次会议</w:t>
      </w:r>
      <w:r>
        <w:t>(</w:t>
      </w:r>
      <w:r w:rsidRPr="00E72CAF">
        <w:t>CCPR</w:t>
      </w:r>
      <w:r>
        <w:t>/</w:t>
      </w:r>
      <w:r w:rsidRPr="00E72CAF">
        <w:t>C</w:t>
      </w:r>
      <w:r>
        <w:t>/</w:t>
      </w:r>
      <w:r w:rsidRPr="00E72CAF">
        <w:t>SR.2870</w:t>
      </w:r>
      <w:r w:rsidRPr="00E72CAF">
        <w:rPr>
          <w:rFonts w:hint="eastAsia"/>
        </w:rPr>
        <w:t>、</w:t>
      </w:r>
      <w:r w:rsidRPr="00E72CAF">
        <w:t>2871</w:t>
      </w:r>
      <w:r w:rsidRPr="00E72CAF">
        <w:rPr>
          <w:rFonts w:hint="eastAsia"/>
        </w:rPr>
        <w:t>和</w:t>
      </w:r>
      <w:r w:rsidRPr="00E72CAF">
        <w:t>2872</w:t>
      </w:r>
      <w:r>
        <w:t>)</w:t>
      </w:r>
      <w:r w:rsidRPr="00E72CAF">
        <w:rPr>
          <w:rFonts w:hint="eastAsia"/>
        </w:rPr>
        <w:t>上审议了</w:t>
      </w:r>
      <w:r w:rsidRPr="00E72CAF">
        <w:t>土库曼斯坦</w:t>
      </w:r>
      <w:r w:rsidRPr="00E72CAF">
        <w:rPr>
          <w:rFonts w:hint="eastAsia"/>
        </w:rPr>
        <w:t>提交的初次报告</w:t>
      </w:r>
      <w:r>
        <w:t>(</w:t>
      </w:r>
      <w:r w:rsidRPr="00E72CAF">
        <w:t>CCPR</w:t>
      </w:r>
      <w:r>
        <w:t>/</w:t>
      </w:r>
      <w:r w:rsidRPr="00E72CAF">
        <w:t>C</w:t>
      </w:r>
      <w:r>
        <w:t>/</w:t>
      </w:r>
      <w:r w:rsidR="00785AD1">
        <w:rPr>
          <w:rFonts w:hint="eastAsia"/>
        </w:rPr>
        <w:t xml:space="preserve"> </w:t>
      </w:r>
      <w:r w:rsidRPr="00E72CAF">
        <w:t>TKM</w:t>
      </w:r>
      <w:r>
        <w:t>/</w:t>
      </w:r>
      <w:r w:rsidRPr="00E72CAF">
        <w:t>1</w:t>
      </w:r>
      <w:r>
        <w:t>)</w:t>
      </w:r>
      <w:r>
        <w:t>，</w:t>
      </w:r>
      <w:r w:rsidRPr="00E72CAF">
        <w:rPr>
          <w:rFonts w:hint="eastAsia"/>
        </w:rPr>
        <w:t>并在</w:t>
      </w:r>
      <w:r w:rsidRPr="00E72CAF">
        <w:t>2012</w:t>
      </w:r>
      <w:r w:rsidRPr="00E72CAF">
        <w:t>年</w:t>
      </w:r>
      <w:r w:rsidRPr="00E72CAF">
        <w:t>3</w:t>
      </w:r>
      <w:r w:rsidRPr="00E72CAF">
        <w:t>月</w:t>
      </w:r>
      <w:r w:rsidRPr="00E72CAF">
        <w:t>28</w:t>
      </w:r>
      <w:r w:rsidRPr="00E72CAF">
        <w:t>日</w:t>
      </w:r>
      <w:r w:rsidRPr="00E72CAF">
        <w:rPr>
          <w:rFonts w:hint="eastAsia"/>
        </w:rPr>
        <w:t>举行的第</w:t>
      </w:r>
      <w:r w:rsidRPr="00E72CAF">
        <w:t>2887</w:t>
      </w:r>
      <w:r w:rsidRPr="00E72CAF">
        <w:rPr>
          <w:rFonts w:hint="eastAsia"/>
        </w:rPr>
        <w:t>次会议</w:t>
      </w:r>
      <w:r>
        <w:t>(</w:t>
      </w:r>
      <w:r w:rsidRPr="00E72CAF">
        <w:t>CCPR</w:t>
      </w:r>
      <w:r>
        <w:t>/</w:t>
      </w:r>
      <w:r w:rsidRPr="00E72CAF">
        <w:t>C</w:t>
      </w:r>
      <w:r>
        <w:t>/</w:t>
      </w:r>
      <w:r w:rsidRPr="00E72CAF">
        <w:t>SR.2887</w:t>
      </w:r>
      <w:r>
        <w:t>)</w:t>
      </w:r>
      <w:r w:rsidRPr="00E72CAF">
        <w:rPr>
          <w:rFonts w:hint="eastAsia"/>
        </w:rPr>
        <w:t>上通过了以下结论性意见。</w:t>
      </w:r>
    </w:p>
    <w:p w:rsidR="00107EC4" w:rsidRPr="00E72CAF" w:rsidRDefault="00107EC4" w:rsidP="00E163B3">
      <w:pPr>
        <w:pStyle w:val="H1GC"/>
      </w:pPr>
      <w:r w:rsidRPr="00E72CAF">
        <w:tab/>
        <w:t>A.</w:t>
      </w:r>
      <w:r w:rsidRPr="00E72CAF">
        <w:tab/>
      </w:r>
      <w:r w:rsidRPr="00E72CAF">
        <w:rPr>
          <w:rFonts w:hint="eastAsia"/>
        </w:rPr>
        <w:t>导言</w:t>
      </w:r>
    </w:p>
    <w:p w:rsidR="00107EC4" w:rsidRPr="00E72CAF" w:rsidRDefault="00107EC4" w:rsidP="00107EC4">
      <w:pPr>
        <w:pStyle w:val="SingleTxtGC"/>
      </w:pPr>
      <w:r>
        <w:t>2.</w:t>
      </w:r>
      <w:r w:rsidR="000D63D6">
        <w:rPr>
          <w:rFonts w:hint="eastAsia"/>
        </w:rPr>
        <w:tab/>
      </w:r>
      <w:r w:rsidRPr="00E72CAF">
        <w:rPr>
          <w:rFonts w:hint="eastAsia"/>
        </w:rPr>
        <w:t>委员会欢迎哈萨克斯坦提交的初次定期报告及其所载的资料</w:t>
      </w:r>
      <w:r>
        <w:rPr>
          <w:rFonts w:hint="eastAsia"/>
        </w:rPr>
        <w:t>，</w:t>
      </w:r>
      <w:r w:rsidRPr="00E72CAF">
        <w:rPr>
          <w:rFonts w:hint="eastAsia"/>
        </w:rPr>
        <w:t>尽管该报告自</w:t>
      </w:r>
      <w:r w:rsidRPr="00E72CAF">
        <w:rPr>
          <w:rFonts w:hint="eastAsia"/>
        </w:rPr>
        <w:t>1998</w:t>
      </w:r>
      <w:r w:rsidRPr="00E72CAF">
        <w:rPr>
          <w:rFonts w:hint="eastAsia"/>
        </w:rPr>
        <w:t>年以来逾期未交。委员会表示赞赏有机会与缔约国代表团进行建设性对话</w:t>
      </w:r>
      <w:r>
        <w:rPr>
          <w:rFonts w:hint="eastAsia"/>
        </w:rPr>
        <w:t>，</w:t>
      </w:r>
      <w:r w:rsidRPr="00E72CAF">
        <w:rPr>
          <w:rFonts w:hint="eastAsia"/>
        </w:rPr>
        <w:t>讨论缔约国在</w:t>
      </w:r>
      <w:r w:rsidRPr="00E72CAF">
        <w:rPr>
          <w:rFonts w:hint="eastAsia"/>
        </w:rPr>
        <w:t>1997</w:t>
      </w:r>
      <w:r w:rsidRPr="00E72CAF">
        <w:rPr>
          <w:rFonts w:hint="eastAsia"/>
        </w:rPr>
        <w:t>年批准《公约》以来为执行《公约》条款规定而采取的措施。委员会感谢缔约国对问题清单的书面答复</w:t>
      </w:r>
      <w:r>
        <w:t>(</w:t>
      </w:r>
      <w:r w:rsidRPr="00E72CAF">
        <w:t>CCPR</w:t>
      </w:r>
      <w:r>
        <w:t>/</w:t>
      </w:r>
      <w:r w:rsidRPr="00E72CAF">
        <w:t>C</w:t>
      </w:r>
      <w:r>
        <w:t>/</w:t>
      </w:r>
      <w:r w:rsidRPr="00E72CAF">
        <w:t>TKM</w:t>
      </w:r>
      <w:r>
        <w:t>/</w:t>
      </w:r>
      <w:r w:rsidRPr="00E72CAF">
        <w:t>Q</w:t>
      </w:r>
      <w:r>
        <w:t>/</w:t>
      </w:r>
      <w:r w:rsidRPr="00E72CAF">
        <w:t>1</w:t>
      </w:r>
      <w:r>
        <w:t>/</w:t>
      </w:r>
      <w:r w:rsidRPr="00E72CAF">
        <w:t>Add.1</w:t>
      </w:r>
      <w:r>
        <w:t>)</w:t>
      </w:r>
      <w:r>
        <w:rPr>
          <w:rFonts w:hint="eastAsia"/>
        </w:rPr>
        <w:t>，</w:t>
      </w:r>
      <w:r w:rsidRPr="00E72CAF">
        <w:rPr>
          <w:rFonts w:hint="eastAsia"/>
        </w:rPr>
        <w:t>以及代表团的口头答复补充了书面答复。</w:t>
      </w:r>
    </w:p>
    <w:p w:rsidR="00107EC4" w:rsidRPr="00E72CAF" w:rsidRDefault="00107EC4" w:rsidP="00190A99">
      <w:pPr>
        <w:pStyle w:val="H1GC"/>
      </w:pPr>
      <w:r w:rsidRPr="00E72CAF">
        <w:tab/>
        <w:t>B.</w:t>
      </w:r>
      <w:r w:rsidRPr="00E72CAF">
        <w:tab/>
      </w:r>
      <w:r w:rsidRPr="00E72CAF">
        <w:rPr>
          <w:rFonts w:hint="eastAsia"/>
        </w:rPr>
        <w:t>积极方面</w:t>
      </w:r>
    </w:p>
    <w:p w:rsidR="00107EC4" w:rsidRPr="00E72CAF" w:rsidRDefault="00107EC4" w:rsidP="00107EC4">
      <w:pPr>
        <w:pStyle w:val="SingleTxtGC"/>
      </w:pPr>
      <w:r>
        <w:t>3.</w:t>
      </w:r>
      <w:r w:rsidR="000D63D6">
        <w:rPr>
          <w:rFonts w:hint="eastAsia"/>
        </w:rPr>
        <w:tab/>
      </w:r>
      <w:r w:rsidRPr="00E72CAF">
        <w:rPr>
          <w:rFonts w:hint="eastAsia"/>
        </w:rPr>
        <w:t>委员会欢迎缔约国采取的下列立法措施</w:t>
      </w:r>
      <w:r>
        <w:rPr>
          <w:rFonts w:hint="eastAsia"/>
        </w:rPr>
        <w:t>：</w:t>
      </w:r>
    </w:p>
    <w:p w:rsidR="00107EC4" w:rsidRPr="00E72CAF" w:rsidRDefault="00107EC4" w:rsidP="00CA0317">
      <w:pPr>
        <w:pStyle w:val="SingleTxtGC"/>
        <w:numPr>
          <w:ilvl w:val="0"/>
          <w:numId w:val="43"/>
        </w:numPr>
      </w:pPr>
      <w:r w:rsidRPr="00E72CAF">
        <w:t>2010</w:t>
      </w:r>
      <w:r w:rsidRPr="00E72CAF">
        <w:t>年</w:t>
      </w:r>
      <w:r w:rsidRPr="00E72CAF">
        <w:t>5</w:t>
      </w:r>
      <w:r w:rsidRPr="00E72CAF">
        <w:t>月</w:t>
      </w:r>
      <w:r w:rsidRPr="00E72CAF">
        <w:t>10</w:t>
      </w:r>
      <w:r w:rsidRPr="00E72CAF">
        <w:t>日</w:t>
      </w:r>
      <w:r w:rsidRPr="00E72CAF">
        <w:rPr>
          <w:rFonts w:hint="eastAsia"/>
        </w:rPr>
        <w:t>颁布的</w:t>
      </w:r>
      <w:r>
        <w:rPr>
          <w:rFonts w:hint="eastAsia"/>
        </w:rPr>
        <w:t>《</w:t>
      </w:r>
      <w:r w:rsidRPr="00E72CAF">
        <w:rPr>
          <w:rFonts w:hint="eastAsia"/>
        </w:rPr>
        <w:t>国际条约法</w:t>
      </w:r>
      <w:r>
        <w:rPr>
          <w:rFonts w:hint="eastAsia"/>
        </w:rPr>
        <w:t>》</w:t>
      </w:r>
      <w:r>
        <w:t>；</w:t>
      </w:r>
    </w:p>
    <w:p w:rsidR="00107EC4" w:rsidRPr="00E72CAF" w:rsidRDefault="00107EC4" w:rsidP="00CA0317">
      <w:pPr>
        <w:pStyle w:val="SingleTxtGC"/>
        <w:numPr>
          <w:ilvl w:val="0"/>
          <w:numId w:val="43"/>
        </w:numPr>
      </w:pPr>
      <w:r w:rsidRPr="00E72CAF">
        <w:t>2007</w:t>
      </w:r>
      <w:r w:rsidRPr="00E72CAF">
        <w:t>年</w:t>
      </w:r>
      <w:r w:rsidRPr="00E72CAF">
        <w:t>12</w:t>
      </w:r>
      <w:r w:rsidRPr="00E72CAF">
        <w:t>月</w:t>
      </w:r>
      <w:r w:rsidRPr="00E72CAF">
        <w:t>14</w:t>
      </w:r>
      <w:r w:rsidRPr="00E72CAF">
        <w:t>日</w:t>
      </w:r>
      <w:r w:rsidRPr="00E72CAF">
        <w:rPr>
          <w:rFonts w:hint="eastAsia"/>
        </w:rPr>
        <w:t>颁布的</w:t>
      </w:r>
      <w:r>
        <w:rPr>
          <w:rFonts w:hint="eastAsia"/>
        </w:rPr>
        <w:t>《</w:t>
      </w:r>
      <w:r w:rsidRPr="00E72CAF">
        <w:rPr>
          <w:rFonts w:hint="eastAsia"/>
        </w:rPr>
        <w:t>国家保障妇女平等法</w:t>
      </w:r>
      <w:r>
        <w:rPr>
          <w:rFonts w:hint="eastAsia"/>
        </w:rPr>
        <w:t>》</w:t>
      </w:r>
      <w:r>
        <w:t>；</w:t>
      </w:r>
    </w:p>
    <w:p w:rsidR="00107EC4" w:rsidRPr="00E72CAF" w:rsidRDefault="00107EC4" w:rsidP="00CA0317">
      <w:pPr>
        <w:pStyle w:val="SingleTxtGC"/>
        <w:numPr>
          <w:ilvl w:val="0"/>
          <w:numId w:val="43"/>
        </w:numPr>
      </w:pPr>
      <w:r w:rsidRPr="00E72CAF">
        <w:t>2007</w:t>
      </w:r>
      <w:r w:rsidRPr="00E72CAF">
        <w:t>年</w:t>
      </w:r>
      <w:r w:rsidRPr="00E72CAF">
        <w:t>12</w:t>
      </w:r>
      <w:r w:rsidRPr="00E72CAF">
        <w:t>月</w:t>
      </w:r>
      <w:r w:rsidRPr="00E72CAF">
        <w:t>17</w:t>
      </w:r>
      <w:r w:rsidRPr="00E72CAF">
        <w:t>日</w:t>
      </w:r>
      <w:r w:rsidRPr="00E72CAF">
        <w:rPr>
          <w:rFonts w:hint="eastAsia"/>
        </w:rPr>
        <w:t>通过的</w:t>
      </w:r>
      <w:r>
        <w:rPr>
          <w:rFonts w:hint="eastAsia"/>
        </w:rPr>
        <w:t>《</w:t>
      </w:r>
      <w:r w:rsidRPr="00E72CAF">
        <w:rPr>
          <w:rFonts w:hint="eastAsia"/>
        </w:rPr>
        <w:t>打击人口贩运法</w:t>
      </w:r>
      <w:r>
        <w:rPr>
          <w:rFonts w:hint="eastAsia"/>
        </w:rPr>
        <w:t>》。</w:t>
      </w:r>
    </w:p>
    <w:p w:rsidR="00107EC4" w:rsidRPr="00E72CAF" w:rsidRDefault="00107EC4" w:rsidP="00107EC4">
      <w:pPr>
        <w:pStyle w:val="SingleTxtGC"/>
      </w:pPr>
      <w:r>
        <w:t>4.</w:t>
      </w:r>
      <w:r w:rsidR="000D63D6">
        <w:rPr>
          <w:rFonts w:hint="eastAsia"/>
        </w:rPr>
        <w:tab/>
      </w:r>
      <w:r w:rsidRPr="00E72CAF">
        <w:rPr>
          <w:rFonts w:hint="eastAsia"/>
        </w:rPr>
        <w:t>委员会欢迎缔约国批准下列国际文书</w:t>
      </w:r>
      <w:r>
        <w:rPr>
          <w:rFonts w:hint="eastAsia"/>
        </w:rPr>
        <w:t>：</w:t>
      </w:r>
    </w:p>
    <w:p w:rsidR="00107EC4" w:rsidRPr="00E72CAF" w:rsidRDefault="00107EC4" w:rsidP="00E94303">
      <w:pPr>
        <w:pStyle w:val="SingleTxtGC"/>
        <w:numPr>
          <w:ilvl w:val="0"/>
          <w:numId w:val="45"/>
        </w:numPr>
        <w:rPr>
          <w:rFonts w:hint="eastAsia"/>
        </w:rPr>
      </w:pPr>
      <w:r w:rsidRPr="00E72CAF">
        <w:t>2008</w:t>
      </w:r>
      <w:r w:rsidRPr="00E72CAF">
        <w:t>年</w:t>
      </w:r>
      <w:r w:rsidRPr="00E72CAF">
        <w:t>9</w:t>
      </w:r>
      <w:r w:rsidRPr="00E72CAF">
        <w:t>月</w:t>
      </w:r>
      <w:r w:rsidRPr="00E72CAF">
        <w:t>4</w:t>
      </w:r>
      <w:r w:rsidRPr="00E72CAF">
        <w:t>日</w:t>
      </w:r>
      <w:r w:rsidRPr="00E72CAF">
        <w:rPr>
          <w:rFonts w:hint="eastAsia"/>
        </w:rPr>
        <w:t>批准</w:t>
      </w:r>
      <w:r w:rsidRPr="00E72CAF">
        <w:t>《残疾人权利公约》</w:t>
      </w:r>
      <w:r>
        <w:rPr>
          <w:rFonts w:hint="eastAsia"/>
        </w:rPr>
        <w:t>；</w:t>
      </w:r>
    </w:p>
    <w:p w:rsidR="00107EC4" w:rsidRPr="00E72CAF" w:rsidRDefault="00107EC4" w:rsidP="00E94303">
      <w:pPr>
        <w:pStyle w:val="SingleTxtGC"/>
        <w:numPr>
          <w:ilvl w:val="0"/>
          <w:numId w:val="45"/>
        </w:numPr>
      </w:pPr>
      <w:r w:rsidRPr="00E72CAF">
        <w:t>1997</w:t>
      </w:r>
      <w:r w:rsidRPr="00E72CAF">
        <w:t>年</w:t>
      </w:r>
      <w:r w:rsidRPr="00E72CAF">
        <w:t>5</w:t>
      </w:r>
      <w:r w:rsidRPr="00E72CAF">
        <w:t>月</w:t>
      </w:r>
      <w:r w:rsidRPr="00E72CAF">
        <w:t>1</w:t>
      </w:r>
      <w:r w:rsidRPr="00E72CAF">
        <w:t>日</w:t>
      </w:r>
      <w:r w:rsidRPr="00E72CAF">
        <w:rPr>
          <w:rFonts w:hint="eastAsia"/>
        </w:rPr>
        <w:t>批准《</w:t>
      </w:r>
      <w:r w:rsidRPr="00E72CAF">
        <w:t>公民权利和政治权利国际公约任择议定书》</w:t>
      </w:r>
      <w:r>
        <w:t>，</w:t>
      </w:r>
      <w:r>
        <w:rPr>
          <w:rFonts w:hint="eastAsia"/>
        </w:rPr>
        <w:t>以及</w:t>
      </w:r>
      <w:r w:rsidRPr="00E72CAF">
        <w:t>2000</w:t>
      </w:r>
      <w:r w:rsidRPr="00E72CAF">
        <w:t>年</w:t>
      </w:r>
      <w:r w:rsidRPr="00E72CAF">
        <w:t>1</w:t>
      </w:r>
      <w:r w:rsidRPr="00E72CAF">
        <w:t>月</w:t>
      </w:r>
      <w:r w:rsidRPr="00E72CAF">
        <w:t>11</w:t>
      </w:r>
      <w:r w:rsidRPr="00E72CAF">
        <w:t>日</w:t>
      </w:r>
      <w:r w:rsidRPr="00E72CAF">
        <w:rPr>
          <w:rFonts w:hint="eastAsia"/>
        </w:rPr>
        <w:t>批准《</w:t>
      </w:r>
      <w:r w:rsidRPr="00E72CAF">
        <w:t>旨在废除死刑的第二项任择议定书</w:t>
      </w:r>
      <w:r w:rsidRPr="00E72CAF">
        <w:rPr>
          <w:rFonts w:hint="eastAsia"/>
        </w:rPr>
        <w:t>》</w:t>
      </w:r>
      <w:r>
        <w:t>；</w:t>
      </w:r>
    </w:p>
    <w:p w:rsidR="00107EC4" w:rsidRPr="00E72CAF" w:rsidRDefault="00107EC4" w:rsidP="00E94303">
      <w:pPr>
        <w:pStyle w:val="SingleTxtGC"/>
        <w:numPr>
          <w:ilvl w:val="0"/>
          <w:numId w:val="45"/>
        </w:numPr>
      </w:pPr>
      <w:r w:rsidRPr="00E72CAF">
        <w:t>2005</w:t>
      </w:r>
      <w:r w:rsidRPr="00E72CAF">
        <w:t>年</w:t>
      </w:r>
      <w:r w:rsidRPr="00E72CAF">
        <w:t>4</w:t>
      </w:r>
      <w:r w:rsidRPr="00E72CAF">
        <w:t>月</w:t>
      </w:r>
      <w:r w:rsidRPr="00E72CAF">
        <w:t>29</w:t>
      </w:r>
      <w:r w:rsidRPr="00E72CAF">
        <w:t>日</w:t>
      </w:r>
      <w:r w:rsidRPr="00E72CAF">
        <w:rPr>
          <w:rFonts w:hint="eastAsia"/>
        </w:rPr>
        <w:t>批准</w:t>
      </w:r>
      <w:r w:rsidRPr="00E72CAF">
        <w:t>《儿童权利公约》</w:t>
      </w:r>
      <w:r>
        <w:rPr>
          <w:rFonts w:hint="eastAsia"/>
        </w:rPr>
        <w:t>。</w:t>
      </w:r>
    </w:p>
    <w:p w:rsidR="00107EC4" w:rsidRPr="00E72CAF" w:rsidRDefault="00107EC4" w:rsidP="00FB26B0">
      <w:pPr>
        <w:pStyle w:val="H1GC"/>
      </w:pPr>
      <w:r w:rsidRPr="00E72CAF">
        <w:tab/>
        <w:t>C.</w:t>
      </w:r>
      <w:r w:rsidRPr="00E72CAF">
        <w:tab/>
      </w:r>
      <w:r w:rsidRPr="00E72CAF">
        <w:rPr>
          <w:rFonts w:hint="eastAsia"/>
        </w:rPr>
        <w:t>主要关注问题和建议</w:t>
      </w:r>
    </w:p>
    <w:p w:rsidR="00107EC4" w:rsidRPr="00E72CAF" w:rsidRDefault="00107EC4" w:rsidP="00107EC4">
      <w:pPr>
        <w:pStyle w:val="SingleTxtGC"/>
      </w:pPr>
      <w:r>
        <w:t>5.</w:t>
      </w:r>
      <w:r w:rsidR="000D63D6">
        <w:rPr>
          <w:rFonts w:hint="eastAsia"/>
        </w:rPr>
        <w:tab/>
      </w:r>
      <w:r w:rsidRPr="00E72CAF">
        <w:t>委员会</w:t>
      </w:r>
      <w:r w:rsidRPr="00E72CAF">
        <w:rPr>
          <w:rFonts w:hint="eastAsia"/>
        </w:rPr>
        <w:t>虽欢迎</w:t>
      </w:r>
      <w:r w:rsidRPr="00E72CAF">
        <w:t>缔约国</w:t>
      </w:r>
      <w:r w:rsidRPr="00E72CAF">
        <w:rPr>
          <w:rFonts w:hint="eastAsia"/>
        </w:rPr>
        <w:t>加入</w:t>
      </w:r>
      <w:r w:rsidRPr="00E72CAF">
        <w:t>《公民权利和政治权利国际公约任择议定书》</w:t>
      </w:r>
      <w:r w:rsidRPr="00E72CAF">
        <w:rPr>
          <w:rFonts w:hint="eastAsia"/>
        </w:rPr>
        <w:t>以及</w:t>
      </w:r>
      <w:r w:rsidRPr="00E72CAF">
        <w:t>缔约国</w:t>
      </w:r>
      <w:r w:rsidRPr="00E72CAF">
        <w:rPr>
          <w:rFonts w:hint="eastAsia"/>
        </w:rPr>
        <w:t>承诺执行</w:t>
      </w:r>
      <w:r w:rsidRPr="00E72CAF">
        <w:t>委员会</w:t>
      </w:r>
      <w:r w:rsidRPr="00E72CAF">
        <w:rPr>
          <w:rFonts w:hint="eastAsia"/>
        </w:rPr>
        <w:t>根据</w:t>
      </w:r>
      <w:r w:rsidRPr="00E72CAF">
        <w:t>个人申诉程序</w:t>
      </w:r>
      <w:r w:rsidRPr="00E72CAF">
        <w:rPr>
          <w:rFonts w:hint="eastAsia"/>
        </w:rPr>
        <w:t>通过的意见</w:t>
      </w:r>
      <w:r>
        <w:t>，</w:t>
      </w:r>
      <w:r w:rsidRPr="00E72CAF">
        <w:rPr>
          <w:rFonts w:hint="eastAsia"/>
        </w:rPr>
        <w:t>但</w:t>
      </w:r>
      <w:r w:rsidRPr="00E72CAF">
        <w:t>委员会</w:t>
      </w:r>
      <w:r w:rsidRPr="00E72CAF">
        <w:rPr>
          <w:rFonts w:hint="eastAsia"/>
        </w:rPr>
        <w:t>对</w:t>
      </w:r>
      <w:r w:rsidRPr="00E72CAF">
        <w:t>缔约国</w:t>
      </w:r>
      <w:r w:rsidRPr="00E72CAF">
        <w:rPr>
          <w:rFonts w:hint="eastAsia"/>
        </w:rPr>
        <w:t>没有执行</w:t>
      </w:r>
      <w:r w:rsidRPr="00E72CAF">
        <w:t>委员会</w:t>
      </w:r>
      <w:r w:rsidRPr="00E72CAF">
        <w:rPr>
          <w:rFonts w:hint="eastAsia"/>
        </w:rPr>
        <w:t>意见的机制以及目前执行委员会关于</w:t>
      </w:r>
      <w:r w:rsidRPr="00E72CAF">
        <w:t>缔约国</w:t>
      </w:r>
      <w:r>
        <w:rPr>
          <w:rFonts w:hint="eastAsia"/>
        </w:rPr>
        <w:t>的</w:t>
      </w:r>
      <w:r w:rsidRPr="00E72CAF">
        <w:rPr>
          <w:rFonts w:hint="eastAsia"/>
        </w:rPr>
        <w:t>申述的建议情况不能令人满意表示关注</w:t>
      </w:r>
      <w:r>
        <w:t>(</w:t>
      </w:r>
      <w:r w:rsidRPr="00E72CAF">
        <w:rPr>
          <w:rFonts w:hint="eastAsia"/>
        </w:rPr>
        <w:t>第二条</w:t>
      </w:r>
      <w:r>
        <w:t>)</w:t>
      </w:r>
      <w:r w:rsidRPr="00E72CAF">
        <w:rPr>
          <w:rFonts w:hint="eastAsia"/>
        </w:rPr>
        <w:t>。</w:t>
      </w:r>
    </w:p>
    <w:p w:rsidR="00107EC4" w:rsidRPr="00EE4917" w:rsidRDefault="00107EC4" w:rsidP="00EE4917">
      <w:pPr>
        <w:pStyle w:val="a"/>
        <w:rPr>
          <w:rFonts w:eastAsia="SimHei" w:hint="eastAsia"/>
        </w:rPr>
      </w:pPr>
      <w:r w:rsidRPr="00EE4917">
        <w:rPr>
          <w:rFonts w:eastAsia="SimHei"/>
        </w:rPr>
        <w:t>委员会</w:t>
      </w:r>
      <w:r w:rsidRPr="00EE4917">
        <w:rPr>
          <w:rFonts w:eastAsia="SimHei" w:hint="eastAsia"/>
        </w:rPr>
        <w:t>促请</w:t>
      </w:r>
      <w:r w:rsidRPr="00EE4917">
        <w:rPr>
          <w:rFonts w:eastAsia="SimHei"/>
        </w:rPr>
        <w:t>缔约国执行委员会</w:t>
      </w:r>
      <w:r w:rsidRPr="00EE4917">
        <w:rPr>
          <w:rFonts w:eastAsia="SimHei" w:hint="eastAsia"/>
        </w:rPr>
        <w:t>的意见，并建立一个机制，负责</w:t>
      </w:r>
      <w:r w:rsidRPr="00EE4917">
        <w:rPr>
          <w:rFonts w:eastAsia="SimHei"/>
        </w:rPr>
        <w:t>执行委员会</w:t>
      </w:r>
      <w:r w:rsidRPr="00EE4917">
        <w:rPr>
          <w:rFonts w:eastAsia="SimHei" w:hint="eastAsia"/>
        </w:rPr>
        <w:t>通过的关于</w:t>
      </w:r>
      <w:r w:rsidRPr="00EE4917">
        <w:rPr>
          <w:rFonts w:eastAsia="SimHei"/>
        </w:rPr>
        <w:t>缔约国</w:t>
      </w:r>
      <w:r w:rsidRPr="00EE4917">
        <w:rPr>
          <w:rFonts w:eastAsia="SimHei" w:hint="eastAsia"/>
        </w:rPr>
        <w:t>的建议。</w:t>
      </w:r>
      <w:r w:rsidRPr="00EE4917">
        <w:rPr>
          <w:rFonts w:eastAsia="SimHei"/>
        </w:rPr>
        <w:t>在这方面，缔约国</w:t>
      </w:r>
      <w:r w:rsidRPr="00EE4917">
        <w:rPr>
          <w:rFonts w:eastAsia="SimHei" w:hint="eastAsia"/>
        </w:rPr>
        <w:t>的第二份定期报告应收入关于</w:t>
      </w:r>
      <w:r w:rsidRPr="00EE4917">
        <w:rPr>
          <w:rFonts w:eastAsia="SimHei"/>
        </w:rPr>
        <w:t>缔约国</w:t>
      </w:r>
      <w:r w:rsidRPr="00EE4917">
        <w:rPr>
          <w:rFonts w:eastAsia="SimHei" w:hint="eastAsia"/>
        </w:rPr>
        <w:t>为</w:t>
      </w:r>
      <w:r w:rsidRPr="00EE4917">
        <w:rPr>
          <w:rFonts w:eastAsia="SimHei"/>
        </w:rPr>
        <w:t>执行委员会</w:t>
      </w:r>
      <w:r w:rsidRPr="00EE4917">
        <w:rPr>
          <w:rFonts w:eastAsia="SimHei" w:hint="eastAsia"/>
        </w:rPr>
        <w:t>就其认为公约规定的人权已遭侵犯的所有来文提出的意见而采取的措施的资料。</w:t>
      </w:r>
    </w:p>
    <w:p w:rsidR="00107EC4" w:rsidRPr="00E72CAF" w:rsidRDefault="00107EC4" w:rsidP="00107EC4">
      <w:pPr>
        <w:pStyle w:val="SingleTxtGC"/>
        <w:rPr>
          <w:rFonts w:hint="eastAsia"/>
        </w:rPr>
      </w:pPr>
      <w:r>
        <w:t>6.</w:t>
      </w:r>
      <w:r w:rsidR="000D63D6">
        <w:rPr>
          <w:rFonts w:hint="eastAsia"/>
        </w:rPr>
        <w:tab/>
      </w:r>
      <w:r w:rsidRPr="00E72CAF">
        <w:rPr>
          <w:rFonts w:hint="eastAsia"/>
        </w:rPr>
        <w:t>尽管注意到</w:t>
      </w:r>
      <w:r>
        <w:rPr>
          <w:rFonts w:hint="eastAsia"/>
        </w:rPr>
        <w:t>缔约国已批准和颁布的国际人权条约优先于国内法，但委员会关注的是，</w:t>
      </w:r>
      <w:r w:rsidRPr="00E72CAF">
        <w:rPr>
          <w:rFonts w:hint="eastAsia"/>
        </w:rPr>
        <w:t>自缔约国加入</w:t>
      </w:r>
      <w:r w:rsidRPr="00E72CAF">
        <w:t>《公约》</w:t>
      </w:r>
      <w:r w:rsidRPr="00E72CAF">
        <w:rPr>
          <w:rFonts w:hint="eastAsia"/>
        </w:rPr>
        <w:t>以来</w:t>
      </w:r>
      <w:r>
        <w:rPr>
          <w:rFonts w:hint="eastAsia"/>
        </w:rPr>
        <w:t>，</w:t>
      </w:r>
      <w:r w:rsidRPr="00E72CAF">
        <w:rPr>
          <w:rFonts w:hint="eastAsia"/>
        </w:rPr>
        <w:t>国内法院从未援引过《公约》条款</w:t>
      </w:r>
      <w:r>
        <w:t>(</w:t>
      </w:r>
      <w:r w:rsidRPr="00E72CAF">
        <w:t>第二条</w:t>
      </w:r>
      <w:r>
        <w:t>)</w:t>
      </w:r>
      <w:r w:rsidRPr="00E72CAF">
        <w:rPr>
          <w:rFonts w:hint="eastAsia"/>
        </w:rPr>
        <w:t>。</w:t>
      </w:r>
    </w:p>
    <w:p w:rsidR="00107EC4" w:rsidRPr="00C3021C" w:rsidRDefault="00107EC4" w:rsidP="001A4F09">
      <w:pPr>
        <w:pStyle w:val="a"/>
        <w:rPr>
          <w:rFonts w:eastAsia="SimHei" w:hint="eastAsia"/>
        </w:rPr>
      </w:pPr>
      <w:r w:rsidRPr="00C3021C">
        <w:rPr>
          <w:rFonts w:eastAsia="SimHei" w:hint="eastAsia"/>
        </w:rPr>
        <w:t>缔约国应采取适当措施，提高法官、律师和检察官对《公约》条款的认识，确保在国内法院援引和参照这些条款。</w:t>
      </w:r>
    </w:p>
    <w:p w:rsidR="00107EC4" w:rsidRPr="00E72CAF" w:rsidRDefault="00107EC4" w:rsidP="00107EC4">
      <w:pPr>
        <w:pStyle w:val="SingleTxtGC"/>
      </w:pPr>
      <w:r>
        <w:t>7.</w:t>
      </w:r>
      <w:r w:rsidR="000D63D6">
        <w:rPr>
          <w:rFonts w:hint="eastAsia"/>
        </w:rPr>
        <w:tab/>
      </w:r>
      <w:r w:rsidRPr="00E72CAF">
        <w:rPr>
          <w:rFonts w:hint="eastAsia"/>
        </w:rPr>
        <w:t>委员会虽注意到该国已成</w:t>
      </w:r>
      <w:r>
        <w:rPr>
          <w:rFonts w:hint="eastAsia"/>
        </w:rPr>
        <w:t>立</w:t>
      </w:r>
      <w:r w:rsidRPr="00E72CAF">
        <w:rPr>
          <w:rFonts w:hint="eastAsia"/>
        </w:rPr>
        <w:t>了全国民主和人权委员会</w:t>
      </w:r>
      <w:r>
        <w:rPr>
          <w:rFonts w:hint="eastAsia"/>
        </w:rPr>
        <w:t>，</w:t>
      </w:r>
      <w:r w:rsidRPr="00E72CAF">
        <w:rPr>
          <w:rFonts w:hint="eastAsia"/>
        </w:rPr>
        <w:t>由其履行全国人权机构的职责</w:t>
      </w:r>
      <w:r>
        <w:rPr>
          <w:rFonts w:hint="eastAsia"/>
        </w:rPr>
        <w:t>，</w:t>
      </w:r>
      <w:r w:rsidRPr="00E72CAF">
        <w:rPr>
          <w:rFonts w:hint="eastAsia"/>
        </w:rPr>
        <w:t>但仍关注该机构</w:t>
      </w:r>
      <w:r>
        <w:rPr>
          <w:rFonts w:hint="eastAsia"/>
        </w:rPr>
        <w:t>是</w:t>
      </w:r>
      <w:r w:rsidRPr="00E72CAF">
        <w:rPr>
          <w:rFonts w:hint="eastAsia"/>
        </w:rPr>
        <w:t>属于总统府的一个部门</w:t>
      </w:r>
      <w:r>
        <w:rPr>
          <w:rFonts w:hint="eastAsia"/>
        </w:rPr>
        <w:t>，</w:t>
      </w:r>
      <w:r w:rsidRPr="00E72CAF">
        <w:rPr>
          <w:rFonts w:hint="eastAsia"/>
        </w:rPr>
        <w:t>无法独立运作</w:t>
      </w:r>
      <w:r>
        <w:t>(</w:t>
      </w:r>
      <w:r w:rsidRPr="00E72CAF">
        <w:t>第二条</w:t>
      </w:r>
      <w:r>
        <w:t>)</w:t>
      </w:r>
      <w:r w:rsidRPr="00E72CAF">
        <w:rPr>
          <w:rFonts w:hint="eastAsia"/>
        </w:rPr>
        <w:t>。</w:t>
      </w:r>
    </w:p>
    <w:p w:rsidR="00107EC4" w:rsidRPr="00E72CAF" w:rsidRDefault="00107EC4" w:rsidP="00120289">
      <w:pPr>
        <w:pStyle w:val="a"/>
        <w:rPr>
          <w:rFonts w:hint="eastAsia"/>
        </w:rPr>
      </w:pPr>
      <w:r w:rsidRPr="00977AF9">
        <w:rPr>
          <w:rFonts w:eastAsia="SimHei"/>
        </w:rPr>
        <w:t>缔约国</w:t>
      </w:r>
      <w:r w:rsidRPr="00977AF9">
        <w:rPr>
          <w:rFonts w:eastAsia="SimHei" w:hint="eastAsia"/>
        </w:rPr>
        <w:t>应建立一个能够</w:t>
      </w:r>
      <w:r w:rsidRPr="00977AF9">
        <w:rPr>
          <w:rFonts w:eastAsia="SimHei"/>
        </w:rPr>
        <w:t>根据《关</w:t>
      </w:r>
      <w:r w:rsidRPr="00977AF9">
        <w:rPr>
          <w:rFonts w:eastAsia="SimHei" w:hint="eastAsia"/>
        </w:rPr>
        <w:t>于增</w:t>
      </w:r>
      <w:r w:rsidRPr="00977AF9">
        <w:rPr>
          <w:rFonts w:eastAsia="SimHei"/>
        </w:rPr>
        <w:t>进和保护人权的国家机构的地位的原则》</w:t>
      </w:r>
      <w:r w:rsidRPr="00977AF9">
        <w:rPr>
          <w:rFonts w:eastAsia="SimHei"/>
        </w:rPr>
        <w:t>(</w:t>
      </w:r>
      <w:r w:rsidRPr="00977AF9">
        <w:rPr>
          <w:rFonts w:eastAsia="SimHei"/>
        </w:rPr>
        <w:t>《巴黎原则》</w:t>
      </w:r>
      <w:r w:rsidRPr="00977AF9">
        <w:rPr>
          <w:rFonts w:eastAsia="SimHei" w:hint="eastAsia"/>
        </w:rPr>
        <w:t>)</w:t>
      </w:r>
      <w:r w:rsidRPr="00977AF9">
        <w:rPr>
          <w:rFonts w:eastAsia="SimHei" w:hint="eastAsia"/>
        </w:rPr>
        <w:t>独立履行任务的全国人权机构。</w:t>
      </w:r>
    </w:p>
    <w:p w:rsidR="00107EC4" w:rsidRPr="00E72CAF" w:rsidRDefault="00107EC4" w:rsidP="00107EC4">
      <w:pPr>
        <w:pStyle w:val="SingleTxtGC"/>
      </w:pPr>
      <w:r>
        <w:t>8.</w:t>
      </w:r>
      <w:r w:rsidR="000D63D6">
        <w:rPr>
          <w:rFonts w:hint="eastAsia"/>
        </w:rPr>
        <w:tab/>
      </w:r>
      <w:r w:rsidRPr="00E72CAF">
        <w:rPr>
          <w:rFonts w:hint="eastAsia"/>
        </w:rPr>
        <w:t>委员会对公共和私营部门特别是决策职位上的妇女人数仍然不足表示关切。委员会还十分关注对妇女在社会中的作用普遍存在负面陈规观念</w:t>
      </w:r>
      <w:r>
        <w:rPr>
          <w:rFonts w:hint="eastAsia"/>
        </w:rPr>
        <w:t>，</w:t>
      </w:r>
      <w:r w:rsidRPr="00E72CAF">
        <w:rPr>
          <w:rFonts w:hint="eastAsia"/>
        </w:rPr>
        <w:t>《劳动法》过于维护妇女在社会中的传统作用是造成这种现象长期存在的部分原因</w:t>
      </w:r>
      <w:r>
        <w:rPr>
          <w:rFonts w:hint="eastAsia"/>
        </w:rPr>
        <w:t>(</w:t>
      </w:r>
      <w:r w:rsidRPr="00E72CAF">
        <w:rPr>
          <w:rFonts w:hint="eastAsia"/>
        </w:rPr>
        <w:t>第二条、第三条和第二十六条</w:t>
      </w:r>
      <w:r>
        <w:rPr>
          <w:rFonts w:hint="eastAsia"/>
        </w:rPr>
        <w:t>)</w:t>
      </w:r>
      <w:r w:rsidRPr="00E72CAF">
        <w:rPr>
          <w:rFonts w:hint="eastAsia"/>
        </w:rPr>
        <w:t>。</w:t>
      </w:r>
    </w:p>
    <w:p w:rsidR="00107EC4" w:rsidRPr="00D66691" w:rsidRDefault="00107EC4" w:rsidP="0027411C">
      <w:pPr>
        <w:pStyle w:val="a"/>
        <w:rPr>
          <w:rFonts w:eastAsia="SimHei" w:hint="eastAsia"/>
        </w:rPr>
      </w:pPr>
      <w:r w:rsidRPr="00D66691">
        <w:rPr>
          <w:rFonts w:eastAsia="SimHei"/>
        </w:rPr>
        <w:t>缔约国</w:t>
      </w:r>
      <w:r w:rsidRPr="00D66691">
        <w:rPr>
          <w:rFonts w:eastAsia="SimHei" w:hint="eastAsia"/>
        </w:rPr>
        <w:t>应加强努力，增加妇女参与公共和私营部门的人数，并在必要时通过适当的临时特别措施落实《公约》的规定。缔约国应修订《劳动法》，消除对妇女普遍存在的负面陈规观念，这种观念限制妇女参与公共生活，特别是参与就业部门。</w:t>
      </w:r>
    </w:p>
    <w:p w:rsidR="00107EC4" w:rsidRPr="00E72CAF" w:rsidRDefault="00107EC4" w:rsidP="00107EC4">
      <w:pPr>
        <w:pStyle w:val="SingleTxtGC"/>
        <w:rPr>
          <w:rFonts w:hint="eastAsia"/>
        </w:rPr>
      </w:pPr>
      <w:r>
        <w:t>9.</w:t>
      </w:r>
      <w:r w:rsidR="000D63D6">
        <w:rPr>
          <w:rFonts w:hint="eastAsia"/>
        </w:rPr>
        <w:tab/>
      </w:r>
      <w:r w:rsidRPr="00E72CAF">
        <w:t>委员会</w:t>
      </w:r>
      <w:r w:rsidRPr="00E72CAF">
        <w:rPr>
          <w:rFonts w:hint="eastAsia"/>
        </w:rPr>
        <w:t>对有越来越多的报告指出拘留场所施加虐待和酷刑表示关注</w:t>
      </w:r>
      <w:r>
        <w:rPr>
          <w:rFonts w:hint="eastAsia"/>
        </w:rPr>
        <w:t>，</w:t>
      </w:r>
      <w:r w:rsidRPr="00E72CAF">
        <w:rPr>
          <w:rFonts w:hint="eastAsia"/>
        </w:rPr>
        <w:t>这种手段是往往是为了对被告进行逼供</w:t>
      </w:r>
      <w:r>
        <w:rPr>
          <w:rFonts w:hint="eastAsia"/>
        </w:rPr>
        <w:t>，</w:t>
      </w:r>
      <w:r w:rsidRPr="00E72CAF">
        <w:rPr>
          <w:rFonts w:hint="eastAsia"/>
        </w:rPr>
        <w:t>也关注未设立独立机构</w:t>
      </w:r>
      <w:r>
        <w:rPr>
          <w:rFonts w:hint="eastAsia"/>
        </w:rPr>
        <w:t>，</w:t>
      </w:r>
      <w:r w:rsidRPr="00E72CAF">
        <w:rPr>
          <w:rFonts w:hint="eastAsia"/>
        </w:rPr>
        <w:t>调查执法人员的侵权行为及对监狱和其他拘留场所进行定期访问。</w:t>
      </w:r>
      <w:r w:rsidRPr="00E72CAF">
        <w:t>委员会</w:t>
      </w:r>
      <w:r w:rsidRPr="00E72CAF">
        <w:rPr>
          <w:rFonts w:hint="eastAsia"/>
        </w:rPr>
        <w:t>还对缔约国法律没有关于酷刑的定义表示关注。另外</w:t>
      </w:r>
      <w:r>
        <w:rPr>
          <w:rFonts w:hint="eastAsia"/>
        </w:rPr>
        <w:t>，</w:t>
      </w:r>
      <w:r w:rsidRPr="00E72CAF">
        <w:t>委员会</w:t>
      </w:r>
      <w:r w:rsidRPr="00E72CAF">
        <w:rPr>
          <w:rFonts w:hint="eastAsia"/>
        </w:rPr>
        <w:t>还关注国际人权监测员</w:t>
      </w:r>
      <w:r>
        <w:rPr>
          <w:rFonts w:hint="eastAsia"/>
        </w:rPr>
        <w:t>提出的</w:t>
      </w:r>
      <w:r w:rsidRPr="00E72CAF">
        <w:rPr>
          <w:rFonts w:hint="eastAsia"/>
        </w:rPr>
        <w:t>访问拘留场所的要求被拒</w:t>
      </w:r>
      <w:r>
        <w:t>(</w:t>
      </w:r>
      <w:r w:rsidRPr="00E72CAF">
        <w:t>第七条</w:t>
      </w:r>
      <w:r>
        <w:t>)</w:t>
      </w:r>
      <w:r w:rsidRPr="00E72CAF">
        <w:rPr>
          <w:rFonts w:hint="eastAsia"/>
        </w:rPr>
        <w:t>。</w:t>
      </w:r>
    </w:p>
    <w:p w:rsidR="00107EC4" w:rsidRPr="0077554E" w:rsidRDefault="00107EC4" w:rsidP="001A3DA3">
      <w:pPr>
        <w:pStyle w:val="SingleTxtGC"/>
        <w:ind w:left="1565"/>
        <w:rPr>
          <w:rFonts w:eastAsia="SimHei"/>
        </w:rPr>
      </w:pPr>
      <w:r w:rsidRPr="0077554E">
        <w:rPr>
          <w:rFonts w:eastAsia="SimHei"/>
        </w:rPr>
        <w:t>委员会建议缔约国：</w:t>
      </w:r>
    </w:p>
    <w:p w:rsidR="00107EC4" w:rsidRPr="001A3DA3" w:rsidRDefault="00107EC4" w:rsidP="009875F5">
      <w:pPr>
        <w:pStyle w:val="SingleTxtGC"/>
        <w:numPr>
          <w:ilvl w:val="0"/>
          <w:numId w:val="47"/>
        </w:numPr>
        <w:ind w:left="1565"/>
        <w:rPr>
          <w:rFonts w:eastAsia="SimHei"/>
        </w:rPr>
      </w:pPr>
      <w:r w:rsidRPr="001A3DA3">
        <w:rPr>
          <w:rFonts w:eastAsia="SimHei" w:hint="eastAsia"/>
        </w:rPr>
        <w:t>修订《刑法》，以参照</w:t>
      </w:r>
      <w:r w:rsidRPr="001A3DA3">
        <w:rPr>
          <w:rFonts w:eastAsia="SimHei"/>
        </w:rPr>
        <w:t>《禁止酷刑和其他残忍、不人道或有辱人格的待遇或处罚公约》</w:t>
      </w:r>
      <w:r w:rsidRPr="001A3DA3">
        <w:rPr>
          <w:rFonts w:eastAsia="SimHei" w:hint="eastAsia"/>
        </w:rPr>
        <w:t>关于酷刑的定义，纳入关于酷刑的定义</w:t>
      </w:r>
      <w:r w:rsidRPr="001A3DA3">
        <w:rPr>
          <w:rFonts w:eastAsia="SimHei"/>
        </w:rPr>
        <w:t>；</w:t>
      </w:r>
    </w:p>
    <w:p w:rsidR="00107EC4" w:rsidRPr="001A3DA3" w:rsidRDefault="00107EC4" w:rsidP="009875F5">
      <w:pPr>
        <w:pStyle w:val="SingleTxtGC"/>
        <w:numPr>
          <w:ilvl w:val="0"/>
          <w:numId w:val="47"/>
        </w:numPr>
        <w:ind w:left="1565"/>
        <w:rPr>
          <w:rFonts w:eastAsia="SimHei"/>
        </w:rPr>
      </w:pPr>
      <w:r w:rsidRPr="001A3DA3">
        <w:rPr>
          <w:rFonts w:eastAsia="SimHei" w:hint="eastAsia"/>
        </w:rPr>
        <w:t>采取适当措施结束酷刑，除其他外，尤其要成立独立的监察机关，对发生在所有拘留场所的执法人员的不当行为的指控进行独立监察和调查</w:t>
      </w:r>
      <w:r w:rsidRPr="001A3DA3">
        <w:rPr>
          <w:rFonts w:eastAsia="SimHei"/>
        </w:rPr>
        <w:t>；</w:t>
      </w:r>
    </w:p>
    <w:p w:rsidR="00107EC4" w:rsidRPr="001A3DA3" w:rsidRDefault="00107EC4" w:rsidP="009875F5">
      <w:pPr>
        <w:pStyle w:val="SingleTxtGC"/>
        <w:numPr>
          <w:ilvl w:val="0"/>
          <w:numId w:val="47"/>
        </w:numPr>
        <w:ind w:left="1565"/>
        <w:rPr>
          <w:rFonts w:eastAsia="SimHei"/>
        </w:rPr>
      </w:pPr>
      <w:r w:rsidRPr="001A3DA3">
        <w:rPr>
          <w:rFonts w:eastAsia="SimHei" w:hint="eastAsia"/>
        </w:rPr>
        <w:t>确保执法人员不断接受防止酷刑和虐待的培训，在执法人员的所有培训方案中纳入</w:t>
      </w:r>
      <w:r w:rsidRPr="001A3DA3">
        <w:rPr>
          <w:rFonts w:eastAsia="SimHei" w:hint="eastAsia"/>
        </w:rPr>
        <w:t>1999</w:t>
      </w:r>
      <w:r w:rsidRPr="001A3DA3">
        <w:rPr>
          <w:rFonts w:eastAsia="SimHei" w:hint="eastAsia"/>
        </w:rPr>
        <w:t>年关于《酷刑和其他残忍、不人道或有辱人格的待遇和处罚的有效调查和文件记录手册》</w:t>
      </w:r>
      <w:r w:rsidRPr="001A3DA3">
        <w:rPr>
          <w:rFonts w:eastAsia="SimHei" w:hint="eastAsia"/>
        </w:rPr>
        <w:t>(</w:t>
      </w:r>
      <w:r w:rsidRPr="001A3DA3">
        <w:rPr>
          <w:rFonts w:eastAsia="SimHei" w:hint="eastAsia"/>
        </w:rPr>
        <w:t>《伊斯坦布尔议定书》</w:t>
      </w:r>
      <w:r w:rsidRPr="001A3DA3">
        <w:rPr>
          <w:rFonts w:eastAsia="SimHei" w:hint="eastAsia"/>
        </w:rPr>
        <w:t>)</w:t>
      </w:r>
      <w:r w:rsidRPr="001A3DA3">
        <w:rPr>
          <w:rFonts w:eastAsia="SimHei" w:hint="eastAsia"/>
        </w:rPr>
        <w:t>的内容。缔约国还应据此确保有效调查关于酷刑和虐待的指控、起诉被指控的肇事者，加以适当惩处，并确保受害者得到充分的赔偿</w:t>
      </w:r>
      <w:r w:rsidRPr="001A3DA3">
        <w:rPr>
          <w:rFonts w:eastAsia="SimHei"/>
        </w:rPr>
        <w:t>；</w:t>
      </w:r>
    </w:p>
    <w:p w:rsidR="00107EC4" w:rsidRPr="001A3DA3" w:rsidRDefault="00107EC4" w:rsidP="009875F5">
      <w:pPr>
        <w:pStyle w:val="SingleTxtGC"/>
        <w:numPr>
          <w:ilvl w:val="0"/>
          <w:numId w:val="47"/>
        </w:numPr>
        <w:ind w:left="1565"/>
        <w:rPr>
          <w:rFonts w:eastAsia="SimHei"/>
        </w:rPr>
      </w:pPr>
      <w:r w:rsidRPr="001A3DA3">
        <w:rPr>
          <w:rFonts w:eastAsia="SimHei" w:hint="eastAsia"/>
        </w:rPr>
        <w:t>允许</w:t>
      </w:r>
      <w:r w:rsidRPr="001A3DA3">
        <w:rPr>
          <w:rFonts w:eastAsia="SimHei"/>
        </w:rPr>
        <w:t>公认的</w:t>
      </w:r>
      <w:r w:rsidRPr="001A3DA3">
        <w:rPr>
          <w:rFonts w:eastAsia="SimHei" w:hint="eastAsia"/>
        </w:rPr>
        <w:t>国际人道主义组织访问所有的拘留场所。</w:t>
      </w:r>
    </w:p>
    <w:p w:rsidR="00107EC4" w:rsidRPr="00E72CAF" w:rsidRDefault="00107EC4" w:rsidP="00107EC4">
      <w:pPr>
        <w:pStyle w:val="SingleTxtGC"/>
        <w:rPr>
          <w:rFonts w:hint="eastAsia"/>
        </w:rPr>
      </w:pPr>
      <w:r w:rsidRPr="00E72CAF">
        <w:t>1</w:t>
      </w:r>
      <w:r>
        <w:t>0.</w:t>
      </w:r>
      <w:r w:rsidR="00092EB5">
        <w:rPr>
          <w:rFonts w:hint="eastAsia"/>
        </w:rPr>
        <w:t xml:space="preserve">  </w:t>
      </w:r>
      <w:r w:rsidRPr="00E72CAF">
        <w:t>委员会</w:t>
      </w:r>
      <w:r w:rsidRPr="00E72CAF">
        <w:rPr>
          <w:rFonts w:hint="eastAsia"/>
        </w:rPr>
        <w:t>对有报道称若干被指控涉嫌在</w:t>
      </w:r>
      <w:r w:rsidRPr="00E72CAF">
        <w:rPr>
          <w:rFonts w:hint="eastAsia"/>
        </w:rPr>
        <w:t>2002</w:t>
      </w:r>
      <w:r w:rsidRPr="00E72CAF">
        <w:rPr>
          <w:rFonts w:hint="eastAsia"/>
        </w:rPr>
        <w:t>年</w:t>
      </w:r>
      <w:r w:rsidRPr="00E72CAF">
        <w:rPr>
          <w:rFonts w:hint="eastAsia"/>
        </w:rPr>
        <w:t>11</w:t>
      </w:r>
      <w:r w:rsidRPr="00E72CAF">
        <w:rPr>
          <w:rFonts w:hint="eastAsia"/>
        </w:rPr>
        <w:t>月谋杀前总统未遂的个人于</w:t>
      </w:r>
      <w:r w:rsidRPr="00E72CAF">
        <w:rPr>
          <w:rFonts w:hint="eastAsia"/>
        </w:rPr>
        <w:t>2002</w:t>
      </w:r>
      <w:r w:rsidRPr="00E72CAF">
        <w:rPr>
          <w:rFonts w:hint="eastAsia"/>
        </w:rPr>
        <w:t>年</w:t>
      </w:r>
      <w:r w:rsidRPr="00E72CAF">
        <w:rPr>
          <w:rFonts w:hint="eastAsia"/>
        </w:rPr>
        <w:t>12</w:t>
      </w:r>
      <w:r w:rsidRPr="00E72CAF">
        <w:rPr>
          <w:rFonts w:hint="eastAsia"/>
        </w:rPr>
        <w:t>月和</w:t>
      </w:r>
      <w:r w:rsidRPr="00E72CAF">
        <w:rPr>
          <w:rFonts w:hint="eastAsia"/>
        </w:rPr>
        <w:t>2003</w:t>
      </w:r>
      <w:r w:rsidRPr="00E72CAF">
        <w:rPr>
          <w:rFonts w:hint="eastAsia"/>
        </w:rPr>
        <w:t>年</w:t>
      </w:r>
      <w:r w:rsidR="000C06B8">
        <w:rPr>
          <w:rFonts w:hint="eastAsia"/>
        </w:rPr>
        <w:t>1</w:t>
      </w:r>
      <w:r w:rsidRPr="00E72CAF">
        <w:rPr>
          <w:rFonts w:hint="eastAsia"/>
        </w:rPr>
        <w:t>月被判刑后遭到</w:t>
      </w:r>
      <w:r w:rsidRPr="00E72CAF">
        <w:t>单独监禁</w:t>
      </w:r>
      <w:r w:rsidRPr="00E72CAF">
        <w:rPr>
          <w:rFonts w:hint="eastAsia"/>
        </w:rPr>
        <w:t>表示关注</w:t>
      </w:r>
      <w:r>
        <w:t>(</w:t>
      </w:r>
      <w:r w:rsidRPr="00E72CAF">
        <w:rPr>
          <w:rFonts w:hint="eastAsia"/>
        </w:rPr>
        <w:t>第七、九和十条</w:t>
      </w:r>
      <w:r>
        <w:t>)</w:t>
      </w:r>
      <w:r w:rsidRPr="00E72CAF">
        <w:rPr>
          <w:rFonts w:hint="eastAsia"/>
        </w:rPr>
        <w:t>。</w:t>
      </w:r>
    </w:p>
    <w:p w:rsidR="00107EC4" w:rsidRPr="00E72CAF" w:rsidRDefault="00107EC4" w:rsidP="00092EB5">
      <w:pPr>
        <w:pStyle w:val="a"/>
        <w:rPr>
          <w:rFonts w:hint="eastAsia"/>
        </w:rPr>
      </w:pPr>
      <w:r w:rsidRPr="00092EB5">
        <w:rPr>
          <w:rFonts w:eastAsia="SimHei"/>
        </w:rPr>
        <w:t>缔约国</w:t>
      </w:r>
      <w:r w:rsidRPr="00092EB5">
        <w:rPr>
          <w:rFonts w:eastAsia="SimHei" w:hint="eastAsia"/>
        </w:rPr>
        <w:t>应采取具体措施，废除单独拘留和监禁的做法。</w:t>
      </w:r>
      <w:r w:rsidRPr="00092EB5">
        <w:rPr>
          <w:rFonts w:eastAsia="SimHei"/>
        </w:rPr>
        <w:t>委员会</w:t>
      </w:r>
      <w:r w:rsidRPr="00092EB5">
        <w:rPr>
          <w:rFonts w:eastAsia="SimHei" w:hint="eastAsia"/>
        </w:rPr>
        <w:t>促请</w:t>
      </w:r>
      <w:r w:rsidRPr="00092EB5">
        <w:rPr>
          <w:rFonts w:eastAsia="SimHei"/>
        </w:rPr>
        <w:t>缔约国</w:t>
      </w:r>
      <w:r w:rsidRPr="00092EB5">
        <w:rPr>
          <w:rFonts w:eastAsia="SimHei" w:hint="eastAsia"/>
        </w:rPr>
        <w:t>公布被判谋杀前总统未遂的人的下落，允许家属探访以及让其与律师联络。</w:t>
      </w:r>
    </w:p>
    <w:p w:rsidR="00107EC4" w:rsidRPr="00E72CAF" w:rsidRDefault="00107EC4" w:rsidP="00107EC4">
      <w:pPr>
        <w:pStyle w:val="SingleTxtGC"/>
        <w:rPr>
          <w:rFonts w:hint="eastAsia"/>
        </w:rPr>
      </w:pPr>
      <w:r w:rsidRPr="00E72CAF">
        <w:t>1</w:t>
      </w:r>
      <w:r>
        <w:t>1.</w:t>
      </w:r>
      <w:r w:rsidRPr="00E72CAF">
        <w:t xml:space="preserve"> </w:t>
      </w:r>
      <w:r w:rsidR="002C396F">
        <w:rPr>
          <w:rFonts w:hint="eastAsia"/>
        </w:rPr>
        <w:t xml:space="preserve"> </w:t>
      </w:r>
      <w:r w:rsidRPr="00E72CAF">
        <w:t>委员会</w:t>
      </w:r>
      <w:r w:rsidRPr="00E72CAF">
        <w:rPr>
          <w:rFonts w:hint="eastAsia"/>
        </w:rPr>
        <w:t>虽注意到</w:t>
      </w:r>
      <w:r w:rsidRPr="00E72CAF">
        <w:rPr>
          <w:rFonts w:hint="eastAsia"/>
        </w:rPr>
        <w:t>2007</w:t>
      </w:r>
      <w:r w:rsidRPr="00E72CAF">
        <w:rPr>
          <w:rFonts w:hint="eastAsia"/>
        </w:rPr>
        <w:t>年</w:t>
      </w:r>
      <w:r w:rsidRPr="00E72CAF">
        <w:rPr>
          <w:rFonts w:hint="eastAsia"/>
        </w:rPr>
        <w:t>12</w:t>
      </w:r>
      <w:r w:rsidRPr="00E72CAF">
        <w:rPr>
          <w:rFonts w:hint="eastAsia"/>
        </w:rPr>
        <w:t>月通过了打击人口贩运法</w:t>
      </w:r>
      <w:r>
        <w:rPr>
          <w:rFonts w:hint="eastAsia"/>
        </w:rPr>
        <w:t>，</w:t>
      </w:r>
      <w:r w:rsidRPr="00E72CAF">
        <w:rPr>
          <w:rFonts w:hint="eastAsia"/>
        </w:rPr>
        <w:t>但对仍有报道称</w:t>
      </w:r>
      <w:r w:rsidRPr="00E72CAF">
        <w:t>缔约国</w:t>
      </w:r>
      <w:r w:rsidRPr="00E72CAF">
        <w:rPr>
          <w:rFonts w:hint="eastAsia"/>
        </w:rPr>
        <w:t>还有人口贩运案件表示遗憾</w:t>
      </w:r>
      <w:r>
        <w:t>(</w:t>
      </w:r>
      <w:r w:rsidRPr="00E72CAF">
        <w:t>第八条</w:t>
      </w:r>
      <w:r>
        <w:t>)</w:t>
      </w:r>
      <w:r w:rsidRPr="00E72CAF">
        <w:rPr>
          <w:rFonts w:hint="eastAsia"/>
        </w:rPr>
        <w:t>。</w:t>
      </w:r>
    </w:p>
    <w:p w:rsidR="00107EC4" w:rsidRPr="00123E76" w:rsidRDefault="00107EC4" w:rsidP="00123E76">
      <w:pPr>
        <w:pStyle w:val="a"/>
        <w:rPr>
          <w:rFonts w:eastAsia="SimHei"/>
        </w:rPr>
      </w:pPr>
      <w:r w:rsidRPr="00123E76">
        <w:rPr>
          <w:rFonts w:eastAsia="SimHei"/>
        </w:rPr>
        <w:t>缔约国</w:t>
      </w:r>
      <w:r w:rsidRPr="00123E76">
        <w:rPr>
          <w:rFonts w:eastAsia="SimHei" w:hint="eastAsia"/>
        </w:rPr>
        <w:t>应加强努力，打击贩运人口，确保努力确定和解决贩运问题的根源。在这方面，缔约国应确保有效调查贩运人口所有案件，起诉贩运人口者，加以适当惩处，并确保受害者获得适当赔偿。</w:t>
      </w:r>
    </w:p>
    <w:p w:rsidR="00107EC4" w:rsidRPr="00E72CAF" w:rsidRDefault="00107EC4" w:rsidP="00107EC4">
      <w:pPr>
        <w:pStyle w:val="SingleTxtGC"/>
        <w:rPr>
          <w:rFonts w:hint="eastAsia"/>
        </w:rPr>
      </w:pPr>
      <w:r w:rsidRPr="00E72CAF">
        <w:t>1</w:t>
      </w:r>
      <w:r>
        <w:t>2.</w:t>
      </w:r>
      <w:r w:rsidR="00123E76">
        <w:rPr>
          <w:rFonts w:hint="eastAsia"/>
        </w:rPr>
        <w:t xml:space="preserve">  </w:t>
      </w:r>
      <w:r w:rsidRPr="00E72CAF">
        <w:t>委员会</w:t>
      </w:r>
      <w:r w:rsidRPr="00E72CAF">
        <w:rPr>
          <w:rFonts w:hint="eastAsia"/>
        </w:rPr>
        <w:t>对有报道称</w:t>
      </w:r>
      <w:r w:rsidRPr="00E72CAF">
        <w:t>缔约国</w:t>
      </w:r>
      <w:r w:rsidRPr="00E72CAF">
        <w:rPr>
          <w:rFonts w:hint="eastAsia"/>
        </w:rPr>
        <w:t>限制遭</w:t>
      </w:r>
      <w:r w:rsidRPr="00E72CAF">
        <w:t>缔约国</w:t>
      </w:r>
      <w:r w:rsidRPr="00E72CAF">
        <w:rPr>
          <w:rFonts w:hint="eastAsia"/>
        </w:rPr>
        <w:t>国家监视名单中的某些个人的出入境表示关注。</w:t>
      </w:r>
      <w:r w:rsidRPr="00E72CAF">
        <w:t>委员会还</w:t>
      </w:r>
      <w:r w:rsidRPr="00E72CAF">
        <w:rPr>
          <w:rFonts w:hint="eastAsia"/>
        </w:rPr>
        <w:t>对</w:t>
      </w:r>
      <w:r w:rsidRPr="00E72CAF">
        <w:t>缔约国</w:t>
      </w:r>
      <w:r w:rsidRPr="00E72CAF">
        <w:rPr>
          <w:rFonts w:hint="eastAsia"/>
        </w:rPr>
        <w:t>强制规定必须登记</w:t>
      </w:r>
      <w:r w:rsidRPr="00E72CAF">
        <w:t>居住地</w:t>
      </w:r>
      <w:r>
        <w:rPr>
          <w:rFonts w:hint="eastAsia"/>
        </w:rPr>
        <w:t>，</w:t>
      </w:r>
      <w:r w:rsidRPr="00E72CAF">
        <w:rPr>
          <w:rFonts w:hint="eastAsia"/>
        </w:rPr>
        <w:t>才能申请居留、就业、购买不动产和获得保健服务的制度表示关注。</w:t>
      </w:r>
      <w:r w:rsidRPr="00E72CAF">
        <w:t>委员会</w:t>
      </w:r>
      <w:r w:rsidRPr="00E72CAF">
        <w:rPr>
          <w:rFonts w:hint="eastAsia"/>
        </w:rPr>
        <w:t>关注这一制度可能会干扰享有</w:t>
      </w:r>
      <w:r w:rsidRPr="00E72CAF">
        <w:t>《公约》第十二条</w:t>
      </w:r>
      <w:r w:rsidRPr="00E72CAF">
        <w:rPr>
          <w:rFonts w:hint="eastAsia"/>
        </w:rPr>
        <w:t>规定的权利</w:t>
      </w:r>
      <w:r>
        <w:t>(</w:t>
      </w:r>
      <w:r w:rsidRPr="00E72CAF">
        <w:t>第十二条</w:t>
      </w:r>
      <w:r>
        <w:t>)</w:t>
      </w:r>
      <w:r w:rsidRPr="00E72CAF">
        <w:rPr>
          <w:rFonts w:hint="eastAsia"/>
        </w:rPr>
        <w:t>。</w:t>
      </w:r>
    </w:p>
    <w:p w:rsidR="00107EC4" w:rsidRPr="00E72CAF" w:rsidRDefault="00107EC4" w:rsidP="00F2520B">
      <w:pPr>
        <w:pStyle w:val="a"/>
        <w:rPr>
          <w:rFonts w:hint="eastAsia"/>
        </w:rPr>
      </w:pPr>
      <w:r w:rsidRPr="00F2520B">
        <w:rPr>
          <w:rFonts w:eastAsia="SimHei"/>
        </w:rPr>
        <w:t>缔约国</w:t>
      </w:r>
      <w:r w:rsidRPr="00F2520B">
        <w:rPr>
          <w:rFonts w:eastAsia="SimHei" w:hint="eastAsia"/>
        </w:rPr>
        <w:t>应确保限制个人在</w:t>
      </w:r>
      <w:r w:rsidRPr="00F2520B">
        <w:rPr>
          <w:rFonts w:eastAsia="SimHei"/>
        </w:rPr>
        <w:t>缔约国</w:t>
      </w:r>
      <w:r w:rsidRPr="00F2520B">
        <w:rPr>
          <w:rFonts w:eastAsia="SimHei" w:hint="eastAsia"/>
        </w:rPr>
        <w:t>境内的行动自由、出境权以及为国家安全而制定的监视方案符合第十二条规定的限制要求。</w:t>
      </w:r>
      <w:r w:rsidRPr="00F2520B">
        <w:rPr>
          <w:rFonts w:eastAsia="SimHei"/>
        </w:rPr>
        <w:t>在这方面，缔约国</w:t>
      </w:r>
      <w:r w:rsidRPr="00F2520B">
        <w:rPr>
          <w:rFonts w:eastAsia="SimHei" w:hint="eastAsia"/>
        </w:rPr>
        <w:t>应确保个人居住地的登记规定完全符合</w:t>
      </w:r>
      <w:r w:rsidRPr="00F2520B">
        <w:rPr>
          <w:rFonts w:eastAsia="SimHei"/>
        </w:rPr>
        <w:t>《公约》</w:t>
      </w:r>
      <w:r w:rsidRPr="00F2520B">
        <w:rPr>
          <w:rFonts w:eastAsia="SimHei" w:hint="eastAsia"/>
        </w:rPr>
        <w:t>第十二条。</w:t>
      </w:r>
    </w:p>
    <w:p w:rsidR="00107EC4" w:rsidRPr="00E72CAF" w:rsidRDefault="00107EC4" w:rsidP="00107EC4">
      <w:pPr>
        <w:pStyle w:val="SingleTxtGC"/>
      </w:pPr>
      <w:r w:rsidRPr="00E72CAF">
        <w:t>1</w:t>
      </w:r>
      <w:r>
        <w:t>3.</w:t>
      </w:r>
      <w:r w:rsidR="00F2520B">
        <w:rPr>
          <w:rFonts w:hint="eastAsia"/>
        </w:rPr>
        <w:t xml:space="preserve">  </w:t>
      </w:r>
      <w:r w:rsidRPr="00E72CAF">
        <w:t>委员会</w:t>
      </w:r>
      <w:r w:rsidRPr="00E72CAF">
        <w:rPr>
          <w:rFonts w:hint="eastAsia"/>
        </w:rPr>
        <w:t>对有报道称司法机关腐败成风表示关注。</w:t>
      </w:r>
      <w:r w:rsidRPr="00E72CAF">
        <w:t>委员会还</w:t>
      </w:r>
      <w:r w:rsidRPr="00E72CAF">
        <w:rPr>
          <w:rFonts w:hint="eastAsia"/>
        </w:rPr>
        <w:t>对</w:t>
      </w:r>
      <w:r w:rsidRPr="00E72CAF">
        <w:t>缔约国</w:t>
      </w:r>
      <w:r w:rsidRPr="00E72CAF">
        <w:rPr>
          <w:rFonts w:hint="eastAsia"/>
        </w:rPr>
        <w:t>司法机关不独立表示关注</w:t>
      </w:r>
      <w:r>
        <w:rPr>
          <w:rFonts w:hint="eastAsia"/>
        </w:rPr>
        <w:t>，</w:t>
      </w:r>
      <w:r w:rsidRPr="00E72CAF">
        <w:rPr>
          <w:rFonts w:hint="eastAsia"/>
        </w:rPr>
        <w:t>尤其是就法官的任免而言</w:t>
      </w:r>
      <w:r>
        <w:rPr>
          <w:rFonts w:hint="eastAsia"/>
        </w:rPr>
        <w:t>，</w:t>
      </w:r>
      <w:r w:rsidRPr="00E72CAF">
        <w:rPr>
          <w:rFonts w:hint="eastAsia"/>
        </w:rPr>
        <w:t>因为法官是由总统任命的</w:t>
      </w:r>
      <w:r>
        <w:rPr>
          <w:rFonts w:hint="eastAsia"/>
        </w:rPr>
        <w:t>，</w:t>
      </w:r>
      <w:r w:rsidRPr="00E72CAF">
        <w:rPr>
          <w:rFonts w:hint="eastAsia"/>
        </w:rPr>
        <w:t>任期</w:t>
      </w:r>
      <w:r w:rsidRPr="00E72CAF">
        <w:rPr>
          <w:rFonts w:hint="eastAsia"/>
        </w:rPr>
        <w:t>5</w:t>
      </w:r>
      <w:r w:rsidRPr="00E72CAF">
        <w:rPr>
          <w:rFonts w:hint="eastAsia"/>
        </w:rPr>
        <w:t>年</w:t>
      </w:r>
      <w:r>
        <w:rPr>
          <w:rFonts w:hint="eastAsia"/>
        </w:rPr>
        <w:t>，并</w:t>
      </w:r>
      <w:r w:rsidRPr="00E72CAF">
        <w:rPr>
          <w:rFonts w:hint="eastAsia"/>
        </w:rPr>
        <w:t>可连任。</w:t>
      </w:r>
      <w:r w:rsidRPr="00E72CAF">
        <w:t>委员会关注</w:t>
      </w:r>
      <w:r w:rsidRPr="00E72CAF">
        <w:rPr>
          <w:rFonts w:hint="eastAsia"/>
        </w:rPr>
        <w:t>这种任职无保障的情况</w:t>
      </w:r>
      <w:r>
        <w:rPr>
          <w:rFonts w:hint="eastAsia"/>
        </w:rPr>
        <w:t>会</w:t>
      </w:r>
      <w:r w:rsidRPr="00E72CAF">
        <w:rPr>
          <w:rFonts w:hint="eastAsia"/>
        </w:rPr>
        <w:t>造成</w:t>
      </w:r>
      <w:r w:rsidRPr="00E72CAF">
        <w:t>缔约国</w:t>
      </w:r>
      <w:r w:rsidRPr="00E72CAF">
        <w:rPr>
          <w:rFonts w:hint="eastAsia"/>
        </w:rPr>
        <w:t>行政当局对司法</w:t>
      </w:r>
      <w:r>
        <w:rPr>
          <w:rFonts w:hint="eastAsia"/>
        </w:rPr>
        <w:t>机关</w:t>
      </w:r>
      <w:r w:rsidRPr="00E72CAF">
        <w:rPr>
          <w:rFonts w:hint="eastAsia"/>
        </w:rPr>
        <w:t>施加不当的影响。</w:t>
      </w:r>
      <w:r>
        <w:t>(</w:t>
      </w:r>
      <w:r w:rsidRPr="00E72CAF">
        <w:t>第</w:t>
      </w:r>
      <w:r w:rsidRPr="00E72CAF">
        <w:rPr>
          <w:rFonts w:hint="eastAsia"/>
        </w:rPr>
        <w:t>二和十四</w:t>
      </w:r>
      <w:r w:rsidRPr="00E72CAF">
        <w:t>条</w:t>
      </w:r>
      <w:r>
        <w:t>)</w:t>
      </w:r>
      <w:r w:rsidRPr="00E72CAF">
        <w:rPr>
          <w:rFonts w:hint="eastAsia"/>
        </w:rPr>
        <w:t>。</w:t>
      </w:r>
    </w:p>
    <w:p w:rsidR="00107EC4" w:rsidRPr="00244F4E" w:rsidRDefault="00107EC4" w:rsidP="00244F4E">
      <w:pPr>
        <w:pStyle w:val="a"/>
        <w:rPr>
          <w:rFonts w:eastAsia="SimHei" w:hint="eastAsia"/>
        </w:rPr>
      </w:pPr>
      <w:r w:rsidRPr="00244F4E">
        <w:rPr>
          <w:rFonts w:eastAsia="SimHei"/>
        </w:rPr>
        <w:t>缔约国</w:t>
      </w:r>
      <w:r w:rsidRPr="00244F4E">
        <w:rPr>
          <w:rFonts w:eastAsia="SimHei" w:hint="eastAsia"/>
        </w:rPr>
        <w:t>应</w:t>
      </w:r>
      <w:r w:rsidRPr="00244F4E">
        <w:rPr>
          <w:rFonts w:eastAsia="SimHei"/>
        </w:rPr>
        <w:t>采取措施</w:t>
      </w:r>
      <w:r w:rsidRPr="00244F4E">
        <w:rPr>
          <w:rFonts w:eastAsia="SimHei" w:hint="eastAsia"/>
        </w:rPr>
        <w:t>通过调查、起诉和惩治所有触法者、包括可能的</w:t>
      </w:r>
      <w:r w:rsidRPr="00244F4E">
        <w:rPr>
          <w:rFonts w:eastAsia="SimHei"/>
        </w:rPr>
        <w:t>共谋</w:t>
      </w:r>
      <w:r w:rsidRPr="00244F4E">
        <w:rPr>
          <w:rFonts w:eastAsia="SimHei" w:hint="eastAsia"/>
        </w:rPr>
        <w:t>法官扫除贪污腐败。</w:t>
      </w:r>
      <w:r w:rsidRPr="00244F4E">
        <w:rPr>
          <w:rFonts w:eastAsia="SimHei"/>
        </w:rPr>
        <w:t>缔约国</w:t>
      </w:r>
      <w:r w:rsidRPr="00244F4E">
        <w:rPr>
          <w:rFonts w:eastAsia="SimHei" w:hint="eastAsia"/>
        </w:rPr>
        <w:t>所有</w:t>
      </w:r>
      <w:r w:rsidRPr="00244F4E">
        <w:rPr>
          <w:rFonts w:eastAsia="SimHei"/>
        </w:rPr>
        <w:t>必要措施</w:t>
      </w:r>
      <w:r w:rsidRPr="00244F4E">
        <w:rPr>
          <w:rFonts w:eastAsia="SimHei" w:hint="eastAsia"/>
        </w:rPr>
        <w:t>，通过保障法官的任职，确保司法机关的独立性，并切断与行政机关的行政和其他联系。</w:t>
      </w:r>
    </w:p>
    <w:p w:rsidR="00107EC4" w:rsidRPr="00E72CAF" w:rsidRDefault="00107EC4" w:rsidP="00107EC4">
      <w:pPr>
        <w:pStyle w:val="SingleTxtGC"/>
      </w:pPr>
      <w:r w:rsidRPr="00E72CAF">
        <w:t>1</w:t>
      </w:r>
      <w:r>
        <w:t>4.</w:t>
      </w:r>
      <w:r w:rsidR="00EE19A4">
        <w:rPr>
          <w:rFonts w:hint="eastAsia"/>
        </w:rPr>
        <w:t xml:space="preserve">  </w:t>
      </w:r>
      <w:r w:rsidRPr="0035711D">
        <w:t>委员会</w:t>
      </w:r>
      <w:r w:rsidRPr="0035711D">
        <w:rPr>
          <w:rFonts w:hint="eastAsia"/>
        </w:rPr>
        <w:t>虽赞赏《刑事诉讼法》第</w:t>
      </w:r>
      <w:r w:rsidRPr="0035711D">
        <w:rPr>
          <w:rFonts w:hint="eastAsia"/>
        </w:rPr>
        <w:t>125</w:t>
      </w:r>
      <w:r w:rsidRPr="0035711D">
        <w:rPr>
          <w:rFonts w:hint="eastAsia"/>
        </w:rPr>
        <w:t>条规定通过胁迫获得的证据不具法律</w:t>
      </w:r>
      <w:r w:rsidRPr="0035711D">
        <w:rPr>
          <w:rFonts w:hint="eastAsia"/>
          <w:spacing w:val="-2"/>
        </w:rPr>
        <w:t>效力，但对有报告称法官继续采信通过酷刑获得的证据表示关注</w:t>
      </w:r>
      <w:r w:rsidRPr="0035711D">
        <w:rPr>
          <w:spacing w:val="-2"/>
        </w:rPr>
        <w:t>(</w:t>
      </w:r>
      <w:r w:rsidRPr="0035711D">
        <w:rPr>
          <w:spacing w:val="-2"/>
        </w:rPr>
        <w:t>第</w:t>
      </w:r>
      <w:r w:rsidRPr="0035711D">
        <w:rPr>
          <w:rFonts w:hint="eastAsia"/>
          <w:spacing w:val="-2"/>
        </w:rPr>
        <w:t>二和十四</w:t>
      </w:r>
      <w:r w:rsidRPr="0035711D">
        <w:rPr>
          <w:spacing w:val="-2"/>
        </w:rPr>
        <w:t>条</w:t>
      </w:r>
      <w:r w:rsidRPr="0035711D">
        <w:rPr>
          <w:spacing w:val="-2"/>
        </w:rPr>
        <w:t>)</w:t>
      </w:r>
      <w:r w:rsidRPr="0035711D">
        <w:rPr>
          <w:rFonts w:hint="eastAsia"/>
          <w:spacing w:val="-2"/>
        </w:rPr>
        <w:t>。</w:t>
      </w:r>
    </w:p>
    <w:p w:rsidR="00107EC4" w:rsidRPr="00FE0580" w:rsidRDefault="00107EC4" w:rsidP="00FE0580">
      <w:pPr>
        <w:pStyle w:val="a"/>
        <w:rPr>
          <w:rFonts w:eastAsia="SimHei"/>
        </w:rPr>
      </w:pPr>
      <w:r w:rsidRPr="00FE0580">
        <w:rPr>
          <w:rFonts w:eastAsia="SimHei"/>
        </w:rPr>
        <w:t>缔约国应确保</w:t>
      </w:r>
      <w:r w:rsidRPr="00FE0580">
        <w:rPr>
          <w:rFonts w:eastAsia="SimHei" w:hint="eastAsia"/>
        </w:rPr>
        <w:t>制定措施，保证司法机关在实践中不采用通过任何形式的胁迫和酷刑获得的证据。</w:t>
      </w:r>
    </w:p>
    <w:p w:rsidR="00107EC4" w:rsidRPr="00E72CAF" w:rsidRDefault="00107EC4" w:rsidP="00107EC4">
      <w:pPr>
        <w:pStyle w:val="SingleTxtGC"/>
        <w:rPr>
          <w:rFonts w:hint="eastAsia"/>
        </w:rPr>
      </w:pPr>
      <w:r w:rsidRPr="00E72CAF">
        <w:t>1</w:t>
      </w:r>
      <w:r>
        <w:t>5.</w:t>
      </w:r>
      <w:r w:rsidR="00FE0580">
        <w:rPr>
          <w:rFonts w:hint="eastAsia"/>
        </w:rPr>
        <w:t xml:space="preserve">  </w:t>
      </w:r>
      <w:r w:rsidRPr="00E72CAF">
        <w:t>委员会关注</w:t>
      </w:r>
      <w:r w:rsidRPr="00E72CAF">
        <w:rPr>
          <w:rFonts w:hint="eastAsia"/>
        </w:rPr>
        <w:t>根据</w:t>
      </w:r>
      <w:r w:rsidRPr="00E72CAF">
        <w:t>2001</w:t>
      </w:r>
      <w:r w:rsidRPr="00E72CAF">
        <w:rPr>
          <w:rFonts w:hint="eastAsia"/>
        </w:rPr>
        <w:t>年</w:t>
      </w:r>
      <w:r w:rsidRPr="00E72CAF">
        <w:t>艾滋病毒</w:t>
      </w:r>
      <w:r>
        <w:t>/</w:t>
      </w:r>
      <w:r w:rsidRPr="00E72CAF">
        <w:t>艾滋病</w:t>
      </w:r>
      <w:r w:rsidRPr="00E72CAF">
        <w:rPr>
          <w:rFonts w:hint="eastAsia"/>
        </w:rPr>
        <w:t>防治法</w:t>
      </w:r>
      <w:r>
        <w:t>，</w:t>
      </w:r>
      <w:r w:rsidRPr="00E72CAF">
        <w:rPr>
          <w:rFonts w:hint="eastAsia"/>
        </w:rPr>
        <w:t>感染</w:t>
      </w:r>
      <w:r w:rsidRPr="00E72CAF">
        <w:t>艾滋病毒</w:t>
      </w:r>
      <w:r>
        <w:t>/</w:t>
      </w:r>
      <w:r w:rsidRPr="00E72CAF">
        <w:t>艾滋病</w:t>
      </w:r>
      <w:r w:rsidRPr="00E72CAF">
        <w:rPr>
          <w:rFonts w:hint="eastAsia"/>
        </w:rPr>
        <w:t>的外国人</w:t>
      </w:r>
      <w:r>
        <w:rPr>
          <w:rFonts w:hint="eastAsia"/>
        </w:rPr>
        <w:t>可</w:t>
      </w:r>
      <w:r w:rsidRPr="00E72CAF">
        <w:rPr>
          <w:rFonts w:hint="eastAsia"/>
        </w:rPr>
        <w:t>自由进入</w:t>
      </w:r>
      <w:r w:rsidRPr="00E72CAF">
        <w:t>缔约国</w:t>
      </w:r>
      <w:r>
        <w:rPr>
          <w:rFonts w:hint="eastAsia"/>
        </w:rPr>
        <w:t>，</w:t>
      </w:r>
      <w:r w:rsidRPr="00E72CAF">
        <w:rPr>
          <w:rFonts w:hint="eastAsia"/>
        </w:rPr>
        <w:t>但最多只能停留</w:t>
      </w:r>
      <w:r w:rsidRPr="00E72CAF">
        <w:rPr>
          <w:rFonts w:hint="eastAsia"/>
        </w:rPr>
        <w:t>3</w:t>
      </w:r>
      <w:r w:rsidRPr="00E72CAF">
        <w:rPr>
          <w:rFonts w:hint="eastAsia"/>
        </w:rPr>
        <w:t>个月。</w:t>
      </w:r>
      <w:r w:rsidRPr="00E72CAF">
        <w:t>委员会还</w:t>
      </w:r>
      <w:r w:rsidRPr="00E72CAF">
        <w:rPr>
          <w:rFonts w:hint="eastAsia"/>
        </w:rPr>
        <w:t>关注外国公民一旦被测出</w:t>
      </w:r>
      <w:r>
        <w:rPr>
          <w:rFonts w:hint="eastAsia"/>
        </w:rPr>
        <w:t>遭</w:t>
      </w:r>
      <w:r w:rsidRPr="00E72CAF">
        <w:rPr>
          <w:rFonts w:hint="eastAsia"/>
        </w:rPr>
        <w:t>感染就会被驱逐出境</w:t>
      </w:r>
      <w:r>
        <w:t>(</w:t>
      </w:r>
      <w:r w:rsidRPr="00E72CAF">
        <w:t>第</w:t>
      </w:r>
      <w:r w:rsidRPr="00E72CAF">
        <w:rPr>
          <w:rFonts w:hint="eastAsia"/>
        </w:rPr>
        <w:t>十七和二十六</w:t>
      </w:r>
      <w:r w:rsidRPr="00E72CAF">
        <w:t>条</w:t>
      </w:r>
      <w:r>
        <w:t>)</w:t>
      </w:r>
      <w:r w:rsidRPr="00E72CAF">
        <w:rPr>
          <w:rFonts w:hint="eastAsia"/>
        </w:rPr>
        <w:t>。</w:t>
      </w:r>
    </w:p>
    <w:p w:rsidR="00107EC4" w:rsidRPr="00FE0580" w:rsidRDefault="00107EC4" w:rsidP="00FE0580">
      <w:pPr>
        <w:pStyle w:val="a"/>
        <w:rPr>
          <w:rFonts w:eastAsia="SimHei"/>
        </w:rPr>
      </w:pPr>
      <w:r w:rsidRPr="00FE0580">
        <w:rPr>
          <w:rFonts w:eastAsia="SimHei"/>
        </w:rPr>
        <w:t>缔约国</w:t>
      </w:r>
      <w:r w:rsidRPr="00FE0580">
        <w:rPr>
          <w:rFonts w:eastAsia="SimHei" w:hint="eastAsia"/>
        </w:rPr>
        <w:t>应修订法律，确保进入</w:t>
      </w:r>
      <w:r w:rsidRPr="00FE0580">
        <w:rPr>
          <w:rFonts w:eastAsia="SimHei"/>
        </w:rPr>
        <w:t>缔约国</w:t>
      </w:r>
      <w:r w:rsidRPr="00FE0580">
        <w:rPr>
          <w:rFonts w:eastAsia="SimHei" w:hint="eastAsia"/>
        </w:rPr>
        <w:t>的外国人享有</w:t>
      </w:r>
      <w:r w:rsidRPr="00FE0580">
        <w:rPr>
          <w:rFonts w:eastAsia="SimHei"/>
        </w:rPr>
        <w:t>《公约》</w:t>
      </w:r>
      <w:r w:rsidRPr="00FE0580">
        <w:rPr>
          <w:rFonts w:eastAsia="SimHei" w:hint="eastAsia"/>
        </w:rPr>
        <w:t>规定的权利</w:t>
      </w:r>
      <w:r w:rsidRPr="00FE0580">
        <w:rPr>
          <w:rFonts w:eastAsia="SimHei"/>
        </w:rPr>
        <w:t>，</w:t>
      </w:r>
      <w:r w:rsidRPr="00FE0580">
        <w:rPr>
          <w:rFonts w:eastAsia="SimHei" w:hint="eastAsia"/>
        </w:rPr>
        <w:t>尤其是行动自由和隐私权。</w:t>
      </w:r>
    </w:p>
    <w:p w:rsidR="00107EC4" w:rsidRPr="00E72CAF" w:rsidRDefault="00107EC4" w:rsidP="00107EC4">
      <w:pPr>
        <w:pStyle w:val="SingleTxtGC"/>
      </w:pPr>
      <w:r w:rsidRPr="00E72CAF">
        <w:t>1</w:t>
      </w:r>
      <w:r>
        <w:t>6.</w:t>
      </w:r>
      <w:r w:rsidR="00BF6497">
        <w:rPr>
          <w:rFonts w:hint="eastAsia"/>
        </w:rPr>
        <w:t xml:space="preserve">  </w:t>
      </w:r>
      <w:r w:rsidRPr="00E72CAF">
        <w:t>委员会关注</w:t>
      </w:r>
      <w:r w:rsidRPr="00E72CAF">
        <w:t>2010</w:t>
      </w:r>
      <w:r w:rsidRPr="00E72CAF">
        <w:t>年</w:t>
      </w:r>
      <w:r w:rsidRPr="00E72CAF">
        <w:t>9</w:t>
      </w:r>
      <w:r w:rsidRPr="00E72CAF">
        <w:t>月</w:t>
      </w:r>
      <w:r w:rsidRPr="00E72CAF">
        <w:t>25</w:t>
      </w:r>
      <w:r w:rsidRPr="00E72CAF">
        <w:t>日</w:t>
      </w:r>
      <w:r w:rsidRPr="00E72CAF">
        <w:rPr>
          <w:rFonts w:hint="eastAsia"/>
        </w:rPr>
        <w:t>修正的</w:t>
      </w:r>
      <w:r w:rsidRPr="00E72CAF">
        <w:t>征</w:t>
      </w:r>
      <w:r w:rsidRPr="00E72CAF">
        <w:rPr>
          <w:rFonts w:hint="eastAsia"/>
        </w:rPr>
        <w:t>兵</w:t>
      </w:r>
      <w:r w:rsidRPr="00E72CAF">
        <w:t>和兵役法</w:t>
      </w:r>
      <w:r w:rsidRPr="00E72CAF">
        <w:rPr>
          <w:rFonts w:hint="eastAsia"/>
        </w:rPr>
        <w:t>不承认个人有权依良心拒服兵役也未规定</w:t>
      </w:r>
      <w:r w:rsidRPr="00E72CAF">
        <w:t>替代服役办法</w:t>
      </w:r>
      <w:r w:rsidRPr="00E72CAF">
        <w:rPr>
          <w:rFonts w:hint="eastAsia"/>
        </w:rPr>
        <w:t>。</w:t>
      </w:r>
      <w:r w:rsidRPr="00E72CAF">
        <w:t>委员会</w:t>
      </w:r>
      <w:r w:rsidRPr="00E72CAF">
        <w:rPr>
          <w:rFonts w:hint="eastAsia"/>
        </w:rPr>
        <w:t>感到遗憾的是</w:t>
      </w:r>
      <w:r>
        <w:rPr>
          <w:rFonts w:hint="eastAsia"/>
        </w:rPr>
        <w:t>，</w:t>
      </w:r>
      <w:r w:rsidRPr="00E72CAF">
        <w:rPr>
          <w:rFonts w:hint="eastAsia"/>
        </w:rPr>
        <w:t>由于这项法律</w:t>
      </w:r>
      <w:r>
        <w:rPr>
          <w:rFonts w:hint="eastAsia"/>
        </w:rPr>
        <w:t>，</w:t>
      </w:r>
      <w:r w:rsidRPr="00E72CAF">
        <w:rPr>
          <w:rFonts w:hint="eastAsia"/>
        </w:rPr>
        <w:t>许多</w:t>
      </w:r>
      <w:r w:rsidRPr="00E72CAF">
        <w:t>耶和华见证人</w:t>
      </w:r>
      <w:r w:rsidRPr="00E72CAF">
        <w:rPr>
          <w:rFonts w:hint="eastAsia"/>
        </w:rPr>
        <w:t>信徒因拒绝服义务兵役而一再被起诉和监禁</w:t>
      </w:r>
      <w:r>
        <w:t>(</w:t>
      </w:r>
      <w:r w:rsidRPr="00E72CAF">
        <w:t>第十八条</w:t>
      </w:r>
      <w:r>
        <w:t>)</w:t>
      </w:r>
      <w:r w:rsidRPr="00E72CAF">
        <w:rPr>
          <w:rFonts w:hint="eastAsia"/>
        </w:rPr>
        <w:t>。</w:t>
      </w:r>
    </w:p>
    <w:p w:rsidR="00107EC4" w:rsidRPr="00BF6497" w:rsidRDefault="00107EC4" w:rsidP="00BF6497">
      <w:pPr>
        <w:pStyle w:val="a"/>
        <w:rPr>
          <w:rFonts w:eastAsia="SimHei"/>
        </w:rPr>
      </w:pPr>
      <w:r w:rsidRPr="00BF6497">
        <w:rPr>
          <w:rFonts w:eastAsia="SimHei"/>
        </w:rPr>
        <w:t>缔约国</w:t>
      </w:r>
      <w:r w:rsidRPr="00BF6497">
        <w:rPr>
          <w:rFonts w:eastAsia="SimHei" w:hint="eastAsia"/>
        </w:rPr>
        <w:t>应采取所有必要措施，审查其法律，以期提供服役替代办法。缔约国还应确保其法律明确规定个人有权依良心拒服兵役。</w:t>
      </w:r>
      <w:r w:rsidRPr="00BF6497">
        <w:rPr>
          <w:rFonts w:eastAsia="SimHei"/>
        </w:rPr>
        <w:t>此外，缔约国应</w:t>
      </w:r>
      <w:r w:rsidRPr="00BF6497">
        <w:rPr>
          <w:rFonts w:eastAsia="SimHei" w:hint="eastAsia"/>
        </w:rPr>
        <w:t>停止起诉所有依良心拒服兵役者，并释放目前正服刑者。</w:t>
      </w:r>
    </w:p>
    <w:p w:rsidR="00107EC4" w:rsidRPr="00E72CAF" w:rsidRDefault="00107EC4" w:rsidP="00107EC4">
      <w:pPr>
        <w:pStyle w:val="SingleTxtGC"/>
        <w:rPr>
          <w:rFonts w:hint="eastAsia"/>
        </w:rPr>
      </w:pPr>
      <w:r w:rsidRPr="00E72CAF">
        <w:t>1</w:t>
      </w:r>
      <w:r>
        <w:t>7.</w:t>
      </w:r>
      <w:r w:rsidR="008F3F96">
        <w:rPr>
          <w:rFonts w:hint="eastAsia"/>
        </w:rPr>
        <w:t xml:space="preserve">  </w:t>
      </w:r>
      <w:r w:rsidRPr="00E72CAF">
        <w:rPr>
          <w:rFonts w:hint="eastAsia"/>
        </w:rPr>
        <w:t>委员会虽注意到</w:t>
      </w:r>
      <w:r w:rsidRPr="00E72CAF">
        <w:t>缔约国</w:t>
      </w:r>
      <w:r w:rsidRPr="00E72CAF">
        <w:rPr>
          <w:rFonts w:hint="eastAsia"/>
        </w:rPr>
        <w:t>审查宗教组织法的计划和努力</w:t>
      </w:r>
      <w:r>
        <w:rPr>
          <w:rFonts w:hint="eastAsia"/>
        </w:rPr>
        <w:t>，</w:t>
      </w:r>
      <w:r w:rsidRPr="00E72CAF">
        <w:t>委员会关注</w:t>
      </w:r>
      <w:r w:rsidRPr="00E72CAF">
        <w:rPr>
          <w:rFonts w:hint="eastAsia"/>
        </w:rPr>
        <w:t>《宗教自由和宗教组织法》规定宗教协会和类似实体须强制性登记。</w:t>
      </w:r>
      <w:r w:rsidRPr="00E72CAF">
        <w:t>委员会还</w:t>
      </w:r>
      <w:r w:rsidRPr="00E72CAF">
        <w:rPr>
          <w:rFonts w:hint="eastAsia"/>
        </w:rPr>
        <w:t>关注未经登记进行宗教实践与活动均可受到行政处罚。</w:t>
      </w:r>
      <w:r w:rsidRPr="00E72CAF">
        <w:t>此外</w:t>
      </w:r>
      <w:r>
        <w:t>，</w:t>
      </w:r>
      <w:r w:rsidRPr="00E72CAF">
        <w:t>委员会</w:t>
      </w:r>
      <w:r w:rsidRPr="00E72CAF">
        <w:rPr>
          <w:rFonts w:hint="eastAsia"/>
        </w:rPr>
        <w:t>关注有报道称《宗教自由和宗教组织法》禁止提供各级</w:t>
      </w:r>
      <w:r>
        <w:rPr>
          <w:rFonts w:hint="eastAsia"/>
        </w:rPr>
        <w:t>的</w:t>
      </w:r>
      <w:r w:rsidRPr="00E72CAF">
        <w:rPr>
          <w:rFonts w:hint="eastAsia"/>
        </w:rPr>
        <w:t>私人</w:t>
      </w:r>
      <w:r w:rsidRPr="00E72CAF">
        <w:rPr>
          <w:rFonts w:ascii="PMingLiU" w:eastAsia="PMingLiU" w:hAnsi="PMingLiU" w:cs="PMingLiU" w:hint="eastAsia"/>
        </w:rPr>
        <w:t>宗教教育</w:t>
      </w:r>
      <w:r>
        <w:rPr>
          <w:rFonts w:ascii="PMingLiU" w:hAnsi="PMingLiU" w:cs="PMingLiU" w:hint="eastAsia"/>
        </w:rPr>
        <w:t>，</w:t>
      </w:r>
      <w:r w:rsidRPr="00E72CAF">
        <w:rPr>
          <w:rFonts w:ascii="PMingLiU" w:hAnsi="PMingLiU" w:cs="PMingLiU" w:hint="eastAsia"/>
        </w:rPr>
        <w:t>以及</w:t>
      </w:r>
      <w:r w:rsidRPr="00E72CAF">
        <w:t>缔约国</w:t>
      </w:r>
      <w:r w:rsidRPr="00E72CAF">
        <w:rPr>
          <w:rFonts w:hint="eastAsia"/>
        </w:rPr>
        <w:t>严格管制宗教组织能够进口的</w:t>
      </w:r>
      <w:r w:rsidRPr="00E72CAF">
        <w:t>宗教经文</w:t>
      </w:r>
      <w:r w:rsidRPr="00E72CAF">
        <w:rPr>
          <w:rFonts w:hint="eastAsia"/>
        </w:rPr>
        <w:t>的份数</w:t>
      </w:r>
      <w:r>
        <w:t>(</w:t>
      </w:r>
      <w:r w:rsidRPr="00E72CAF">
        <w:t>第十八条</w:t>
      </w:r>
      <w:r>
        <w:t>)</w:t>
      </w:r>
      <w:r w:rsidRPr="00E72CAF">
        <w:rPr>
          <w:rFonts w:hint="eastAsia"/>
        </w:rPr>
        <w:t>。</w:t>
      </w:r>
    </w:p>
    <w:p w:rsidR="00107EC4" w:rsidRPr="00302B4D" w:rsidRDefault="00107EC4" w:rsidP="00302B4D">
      <w:pPr>
        <w:pStyle w:val="a"/>
        <w:rPr>
          <w:rFonts w:eastAsia="SimHei" w:hint="eastAsia"/>
        </w:rPr>
      </w:pPr>
      <w:r w:rsidRPr="00302B4D">
        <w:rPr>
          <w:rFonts w:eastAsia="SimHei"/>
        </w:rPr>
        <w:t>缔约国应确保</w:t>
      </w:r>
      <w:r w:rsidRPr="00302B4D">
        <w:rPr>
          <w:rFonts w:eastAsia="SimHei" w:hint="eastAsia"/>
        </w:rPr>
        <w:t>关于宗教组织登记的法律和惯例尊重个人根据《公约》的规定自由实践和表现他们的宗教信仰的权利。缔约国应修正其法律，以确保个人可以自由地提供各级的私人宗教教育，并且可以进口他们认为数量适当的宗教经文。</w:t>
      </w:r>
    </w:p>
    <w:p w:rsidR="00107EC4" w:rsidRPr="00E72CAF" w:rsidRDefault="00107EC4" w:rsidP="00F63D69">
      <w:pPr>
        <w:pStyle w:val="SingleTxtGC"/>
        <w:rPr>
          <w:rFonts w:hint="eastAsia"/>
        </w:rPr>
      </w:pPr>
      <w:r w:rsidRPr="00E72CAF">
        <w:t>1</w:t>
      </w:r>
      <w:r>
        <w:t>8.</w:t>
      </w:r>
      <w:r w:rsidR="003F5CB2">
        <w:rPr>
          <w:rFonts w:hint="eastAsia"/>
        </w:rPr>
        <w:t xml:space="preserve">  </w:t>
      </w:r>
      <w:r w:rsidRPr="00E72CAF">
        <w:t>委员会</w:t>
      </w:r>
      <w:r w:rsidRPr="00E72CAF">
        <w:rPr>
          <w:rFonts w:hint="eastAsia"/>
        </w:rPr>
        <w:t>对</w:t>
      </w:r>
      <w:r w:rsidRPr="00E72CAF">
        <w:t>缔约国</w:t>
      </w:r>
      <w:r w:rsidRPr="00E72CAF">
        <w:rPr>
          <w:rFonts w:hint="eastAsia"/>
        </w:rPr>
        <w:t>系统地不遵重</w:t>
      </w:r>
      <w:r w:rsidRPr="00E72CAF">
        <w:t>言论自由</w:t>
      </w:r>
      <w:r w:rsidRPr="00E72CAF">
        <w:rPr>
          <w:rFonts w:hint="eastAsia"/>
        </w:rPr>
        <w:t>权表示关注。</w:t>
      </w:r>
      <w:r w:rsidRPr="00E72CAF">
        <w:t>委员会特别对</w:t>
      </w:r>
      <w:r w:rsidRPr="00E72CAF">
        <w:rPr>
          <w:rFonts w:hint="eastAsia"/>
        </w:rPr>
        <w:t>缔约国</w:t>
      </w:r>
      <w:r w:rsidRPr="00E72CAF">
        <w:t>骚扰和恐吓记者和人权</w:t>
      </w:r>
      <w:r w:rsidRPr="00E72CAF">
        <w:rPr>
          <w:rFonts w:hint="eastAsia"/>
        </w:rPr>
        <w:t>维护</w:t>
      </w:r>
      <w:r w:rsidRPr="00E72CAF">
        <w:t>者报导表示关注</w:t>
      </w:r>
      <w:r>
        <w:rPr>
          <w:rFonts w:hint="eastAsia"/>
        </w:rPr>
        <w:t>，</w:t>
      </w:r>
      <w:r w:rsidRPr="00E72CAF">
        <w:rPr>
          <w:rFonts w:hint="eastAsia"/>
        </w:rPr>
        <w:t>以及对缔约国拒绝发入境签证给国际人道主义组织表示关注</w:t>
      </w:r>
      <w:r w:rsidRPr="00E72CAF">
        <w:t>。委员会还</w:t>
      </w:r>
      <w:r w:rsidRPr="00E72CAF">
        <w:rPr>
          <w:rFonts w:hint="eastAsia"/>
        </w:rPr>
        <w:t>关注</w:t>
      </w:r>
      <w:r w:rsidRPr="00E72CAF">
        <w:t>缔约国</w:t>
      </w:r>
      <w:r w:rsidRPr="00F63D69">
        <w:rPr>
          <w:rFonts w:hint="eastAsia"/>
        </w:rPr>
        <w:t>监控互联网的使用和阻止对一些网站的访问</w:t>
      </w:r>
      <w:r>
        <w:t>(</w:t>
      </w:r>
      <w:r w:rsidRPr="00E72CAF">
        <w:rPr>
          <w:rFonts w:hint="eastAsia"/>
        </w:rPr>
        <w:t>第十九条</w:t>
      </w:r>
      <w:r>
        <w:t>)</w:t>
      </w:r>
      <w:r w:rsidRPr="00E72CAF">
        <w:rPr>
          <w:rFonts w:hint="eastAsia"/>
        </w:rPr>
        <w:t>。</w:t>
      </w:r>
    </w:p>
    <w:p w:rsidR="00107EC4" w:rsidRPr="002F1F57" w:rsidRDefault="00107EC4" w:rsidP="002F1F57">
      <w:pPr>
        <w:pStyle w:val="a"/>
        <w:rPr>
          <w:rFonts w:eastAsia="SimHei" w:hint="eastAsia"/>
        </w:rPr>
      </w:pPr>
      <w:r w:rsidRPr="002F1F57">
        <w:rPr>
          <w:rFonts w:eastAsia="SimHei"/>
        </w:rPr>
        <w:t>缔约国应确保</w:t>
      </w:r>
      <w:r w:rsidRPr="002F1F57">
        <w:rPr>
          <w:rFonts w:eastAsia="SimHei" w:hint="eastAsia"/>
        </w:rPr>
        <w:t>记者、人权维护者和个人都能够根据</w:t>
      </w:r>
      <w:r w:rsidRPr="002F1F57">
        <w:rPr>
          <w:rFonts w:eastAsia="SimHei"/>
        </w:rPr>
        <w:t>《公约》</w:t>
      </w:r>
      <w:r w:rsidRPr="002F1F57">
        <w:rPr>
          <w:rFonts w:eastAsia="SimHei" w:hint="eastAsia"/>
        </w:rPr>
        <w:t>自由行使言论自由权利，并允许国际人权组织入境。</w:t>
      </w:r>
      <w:r w:rsidRPr="002F1F57">
        <w:rPr>
          <w:rFonts w:eastAsia="SimHei"/>
        </w:rPr>
        <w:t>缔约国应确保</w:t>
      </w:r>
      <w:r w:rsidRPr="002F1F57">
        <w:rPr>
          <w:rFonts w:eastAsia="SimHei" w:hint="eastAsia"/>
        </w:rPr>
        <w:t>个人能够不受到不当限制访问网站和使用互联网。因此，</w:t>
      </w:r>
      <w:r w:rsidRPr="002F1F57">
        <w:rPr>
          <w:rFonts w:eastAsia="SimHei"/>
        </w:rPr>
        <w:t>委员会</w:t>
      </w:r>
      <w:r w:rsidRPr="002F1F57">
        <w:rPr>
          <w:rFonts w:eastAsia="SimHei" w:hint="eastAsia"/>
        </w:rPr>
        <w:t>促请采取一切必要措施，确保对言论自由权的限制完全符合</w:t>
      </w:r>
      <w:r w:rsidRPr="002F1F57">
        <w:rPr>
          <w:rFonts w:eastAsia="SimHei"/>
        </w:rPr>
        <w:t>《公约》</w:t>
      </w:r>
      <w:r w:rsidRPr="002F1F57">
        <w:rPr>
          <w:rFonts w:eastAsia="SimHei" w:hint="eastAsia"/>
        </w:rPr>
        <w:t>第十九条第</w:t>
      </w:r>
      <w:r w:rsidRPr="002F1F57">
        <w:rPr>
          <w:rFonts w:eastAsia="SimHei" w:hint="eastAsia"/>
        </w:rPr>
        <w:t>3</w:t>
      </w:r>
      <w:r w:rsidRPr="002F1F57">
        <w:rPr>
          <w:rFonts w:eastAsia="SimHei" w:hint="eastAsia"/>
        </w:rPr>
        <w:t>款的规定，关于见解和言论自由的第</w:t>
      </w:r>
      <w:r w:rsidRPr="002F1F57">
        <w:rPr>
          <w:rFonts w:eastAsia="SimHei"/>
        </w:rPr>
        <w:t>34</w:t>
      </w:r>
      <w:r w:rsidRPr="002F1F57">
        <w:rPr>
          <w:rFonts w:eastAsia="SimHei" w:hint="eastAsia"/>
        </w:rPr>
        <w:t>号一般性意见</w:t>
      </w:r>
      <w:r w:rsidRPr="002F1F57">
        <w:rPr>
          <w:rFonts w:eastAsia="SimHei"/>
        </w:rPr>
        <w:t>(2011</w:t>
      </w:r>
      <w:r w:rsidRPr="002F1F57">
        <w:rPr>
          <w:rFonts w:eastAsia="SimHei" w:hint="eastAsia"/>
        </w:rPr>
        <w:t>年</w:t>
      </w:r>
      <w:r w:rsidR="009C34C4" w:rsidRPr="002F1F57">
        <w:rPr>
          <w:rFonts w:eastAsia="SimHei"/>
        </w:rPr>
        <w:t>)</w:t>
      </w:r>
      <w:r w:rsidRPr="002F1F57">
        <w:rPr>
          <w:rFonts w:eastAsia="SimHei" w:hint="eastAsia"/>
        </w:rPr>
        <w:t>进一步对此加以规定。</w:t>
      </w:r>
    </w:p>
    <w:p w:rsidR="00107EC4" w:rsidRPr="00E72CAF" w:rsidRDefault="00107EC4" w:rsidP="00C61523">
      <w:pPr>
        <w:pStyle w:val="SingleTxtGC"/>
        <w:rPr>
          <w:rFonts w:hint="eastAsia"/>
          <w:b/>
          <w:bCs/>
        </w:rPr>
      </w:pPr>
      <w:r w:rsidRPr="00E72CAF">
        <w:t>1</w:t>
      </w:r>
      <w:r>
        <w:t>9.</w:t>
      </w:r>
      <w:r w:rsidR="00B86576">
        <w:rPr>
          <w:rFonts w:hint="eastAsia"/>
        </w:rPr>
        <w:t xml:space="preserve">  </w:t>
      </w:r>
      <w:r w:rsidRPr="00E72CAF">
        <w:rPr>
          <w:rFonts w:hint="eastAsia"/>
        </w:rPr>
        <w:t>委员会关注</w:t>
      </w:r>
      <w:r w:rsidRPr="00E72CAF">
        <w:t>《公众结社法》</w:t>
      </w:r>
      <w:r w:rsidRPr="00E72CAF">
        <w:rPr>
          <w:rFonts w:hint="eastAsia"/>
        </w:rPr>
        <w:t>严格限制结社自由</w:t>
      </w:r>
      <w:r>
        <w:rPr>
          <w:rFonts w:hint="eastAsia"/>
        </w:rPr>
        <w:t>，</w:t>
      </w:r>
      <w:r w:rsidRPr="00E72CAF">
        <w:rPr>
          <w:rFonts w:hint="eastAsia"/>
        </w:rPr>
        <w:t>因为除其他外</w:t>
      </w:r>
      <w:r>
        <w:rPr>
          <w:rFonts w:hint="eastAsia"/>
        </w:rPr>
        <w:t>，</w:t>
      </w:r>
      <w:r w:rsidRPr="00E72CAF">
        <w:rPr>
          <w:rFonts w:hint="eastAsia"/>
        </w:rPr>
        <w:t>该法规定公共团体必须登记</w:t>
      </w:r>
      <w:r>
        <w:rPr>
          <w:rFonts w:hint="eastAsia"/>
        </w:rPr>
        <w:t>，</w:t>
      </w:r>
      <w:r w:rsidRPr="00E72CAF">
        <w:rPr>
          <w:rFonts w:hint="eastAsia"/>
        </w:rPr>
        <w:t>同时规定协会须向当局报告的沉重义务。该委员会还关注</w:t>
      </w:r>
      <w:r>
        <w:rPr>
          <w:rFonts w:hint="eastAsia"/>
        </w:rPr>
        <w:t>，</w:t>
      </w:r>
      <w:r w:rsidRPr="00E72CAF">
        <w:rPr>
          <w:rFonts w:hint="eastAsia"/>
        </w:rPr>
        <w:t>协会登记的行政手续繁琐</w:t>
      </w:r>
      <w:r>
        <w:rPr>
          <w:rFonts w:hint="eastAsia"/>
        </w:rPr>
        <w:t>，</w:t>
      </w:r>
      <w:r w:rsidRPr="00E72CAF">
        <w:rPr>
          <w:rFonts w:hint="eastAsia"/>
        </w:rPr>
        <w:t>以至于在某些情况下</w:t>
      </w:r>
      <w:r>
        <w:rPr>
          <w:rFonts w:hint="eastAsia"/>
        </w:rPr>
        <w:t>，</w:t>
      </w:r>
      <w:r w:rsidRPr="00E72CAF">
        <w:rPr>
          <w:rFonts w:hint="eastAsia"/>
        </w:rPr>
        <w:t>协会被迫等待数年才能取得登记证</w:t>
      </w:r>
      <w:r>
        <w:rPr>
          <w:bCs/>
        </w:rPr>
        <w:t>(</w:t>
      </w:r>
      <w:r w:rsidRPr="00E72CAF">
        <w:rPr>
          <w:bCs/>
        </w:rPr>
        <w:t>第二</w:t>
      </w:r>
      <w:r w:rsidRPr="00E72CAF">
        <w:rPr>
          <w:rFonts w:hint="eastAsia"/>
          <w:bCs/>
        </w:rPr>
        <w:t>十二</w:t>
      </w:r>
      <w:r w:rsidRPr="00E72CAF">
        <w:rPr>
          <w:bCs/>
        </w:rPr>
        <w:t>条</w:t>
      </w:r>
      <w:r>
        <w:rPr>
          <w:bCs/>
        </w:rPr>
        <w:t>)</w:t>
      </w:r>
      <w:r w:rsidRPr="00E72CAF">
        <w:rPr>
          <w:rFonts w:hint="eastAsia"/>
          <w:bCs/>
        </w:rPr>
        <w:t>。</w:t>
      </w:r>
    </w:p>
    <w:p w:rsidR="00107EC4" w:rsidRPr="0056339E" w:rsidRDefault="00107EC4" w:rsidP="00ED0394">
      <w:pPr>
        <w:pStyle w:val="a"/>
        <w:rPr>
          <w:rFonts w:eastAsia="SimHei" w:hint="eastAsia"/>
        </w:rPr>
      </w:pPr>
      <w:r w:rsidRPr="0056339E">
        <w:rPr>
          <w:rFonts w:eastAsia="SimHei"/>
        </w:rPr>
        <w:t>缔约国应确保</w:t>
      </w:r>
      <w:r w:rsidRPr="0056339E">
        <w:rPr>
          <w:rFonts w:eastAsia="SimHei" w:hint="eastAsia"/>
        </w:rPr>
        <w:t>协会的登记符合</w:t>
      </w:r>
      <w:r w:rsidRPr="0056339E">
        <w:rPr>
          <w:rFonts w:eastAsia="SimHei"/>
        </w:rPr>
        <w:t>《公约》</w:t>
      </w:r>
      <w:r w:rsidRPr="0056339E">
        <w:rPr>
          <w:rFonts w:eastAsia="SimHei" w:hint="eastAsia"/>
        </w:rPr>
        <w:t>第二十二条第</w:t>
      </w:r>
      <w:r w:rsidRPr="0056339E">
        <w:rPr>
          <w:rFonts w:eastAsia="SimHei" w:hint="eastAsia"/>
        </w:rPr>
        <w:t>2</w:t>
      </w:r>
      <w:r w:rsidRPr="0056339E">
        <w:rPr>
          <w:rFonts w:eastAsia="SimHei" w:hint="eastAsia"/>
        </w:rPr>
        <w:t>款。</w:t>
      </w:r>
      <w:r w:rsidRPr="0056339E">
        <w:rPr>
          <w:rFonts w:eastAsia="SimHei"/>
        </w:rPr>
        <w:t>在这方面，缔约国应</w:t>
      </w:r>
      <w:r w:rsidRPr="0056339E">
        <w:rPr>
          <w:rFonts w:eastAsia="SimHei" w:hint="eastAsia"/>
        </w:rPr>
        <w:t>改革登记制度，以确保登记申请得到专业和迅速的处理。</w:t>
      </w:r>
    </w:p>
    <w:p w:rsidR="00107EC4" w:rsidRPr="00E72CAF" w:rsidRDefault="00107EC4" w:rsidP="00107EC4">
      <w:pPr>
        <w:pStyle w:val="SingleTxtGC"/>
        <w:rPr>
          <w:rFonts w:hint="eastAsia"/>
        </w:rPr>
      </w:pPr>
      <w:r w:rsidRPr="00E72CAF">
        <w:t>2</w:t>
      </w:r>
      <w:r>
        <w:t>0.</w:t>
      </w:r>
      <w:r w:rsidR="00610C40">
        <w:rPr>
          <w:rFonts w:hint="eastAsia"/>
        </w:rPr>
        <w:t xml:space="preserve">  </w:t>
      </w:r>
      <w:r w:rsidRPr="00E72CAF">
        <w:t>委员会</w:t>
      </w:r>
      <w:r w:rsidRPr="00E72CAF">
        <w:rPr>
          <w:rFonts w:hint="eastAsia"/>
        </w:rPr>
        <w:t>关注关于缔约国在棉花收获期雇用儿童的报道</w:t>
      </w:r>
      <w:r>
        <w:t>(</w:t>
      </w:r>
      <w:r w:rsidRPr="00E72CAF">
        <w:t>第二</w:t>
      </w:r>
      <w:r w:rsidRPr="00E72CAF">
        <w:rPr>
          <w:rFonts w:hint="eastAsia"/>
        </w:rPr>
        <w:t>十四</w:t>
      </w:r>
      <w:r w:rsidRPr="00E72CAF">
        <w:t>条</w:t>
      </w:r>
      <w:r>
        <w:t>)</w:t>
      </w:r>
      <w:r w:rsidRPr="00E72CAF">
        <w:rPr>
          <w:rFonts w:hint="eastAsia"/>
        </w:rPr>
        <w:t>。</w:t>
      </w:r>
    </w:p>
    <w:p w:rsidR="00107EC4" w:rsidRPr="00EE55DB" w:rsidRDefault="00107EC4" w:rsidP="00EE55DB">
      <w:pPr>
        <w:pStyle w:val="a"/>
        <w:rPr>
          <w:rFonts w:eastAsia="SimHei"/>
        </w:rPr>
      </w:pPr>
      <w:r w:rsidRPr="00EE55DB">
        <w:rPr>
          <w:rFonts w:eastAsia="SimHei"/>
        </w:rPr>
        <w:t>缔约国应</w:t>
      </w:r>
      <w:r w:rsidRPr="00EE55DB">
        <w:rPr>
          <w:rFonts w:eastAsia="SimHei" w:hint="eastAsia"/>
        </w:rPr>
        <w:t>消除在棉花收获期雇用儿童，并确保儿童得到保护，免受所有形式的童工的有害影响。</w:t>
      </w:r>
    </w:p>
    <w:p w:rsidR="00107EC4" w:rsidRPr="00E72CAF" w:rsidRDefault="00107EC4" w:rsidP="00415FE5">
      <w:pPr>
        <w:pStyle w:val="SingleTxtGC"/>
        <w:rPr>
          <w:rFonts w:hint="eastAsia"/>
        </w:rPr>
      </w:pPr>
      <w:r w:rsidRPr="00E72CAF">
        <w:t>2</w:t>
      </w:r>
      <w:r>
        <w:t>1.</w:t>
      </w:r>
      <w:r w:rsidR="00ED57DF">
        <w:rPr>
          <w:rFonts w:hint="eastAsia"/>
        </w:rPr>
        <w:t xml:space="preserve">  </w:t>
      </w:r>
      <w:r w:rsidRPr="00E72CAF">
        <w:t>委员会</w:t>
      </w:r>
      <w:r w:rsidRPr="00E72CAF">
        <w:rPr>
          <w:rFonts w:hint="eastAsia"/>
        </w:rPr>
        <w:t>感到遗憾的是</w:t>
      </w:r>
      <w:r>
        <w:rPr>
          <w:rFonts w:hint="eastAsia"/>
        </w:rPr>
        <w:t>，</w:t>
      </w:r>
      <w:r w:rsidRPr="00E72CAF">
        <w:t>同性成年人之间同意的性行为被</w:t>
      </w:r>
      <w:r w:rsidRPr="00E72CAF">
        <w:rPr>
          <w:rFonts w:hint="eastAsia"/>
        </w:rPr>
        <w:t>定</w:t>
      </w:r>
      <w:r w:rsidRPr="00E72CAF">
        <w:t>为</w:t>
      </w:r>
      <w:r w:rsidRPr="00E72CAF">
        <w:rPr>
          <w:rFonts w:hint="eastAsia"/>
        </w:rPr>
        <w:t>刑事</w:t>
      </w:r>
      <w:r w:rsidRPr="00E72CAF">
        <w:t>罪行</w:t>
      </w:r>
      <w:r>
        <w:rPr>
          <w:rFonts w:hint="eastAsia"/>
        </w:rPr>
        <w:t>，</w:t>
      </w:r>
      <w:r w:rsidRPr="00E72CAF">
        <w:rPr>
          <w:rFonts w:hint="eastAsia"/>
        </w:rPr>
        <w:t>最多可判处两年有期徒刑。</w:t>
      </w:r>
      <w:r w:rsidRPr="00E72CAF">
        <w:t>委员会</w:t>
      </w:r>
      <w:r w:rsidRPr="00E72CAF">
        <w:rPr>
          <w:rFonts w:hint="eastAsia"/>
        </w:rPr>
        <w:t>关注根据</w:t>
      </w:r>
      <w:r w:rsidRPr="00415FE5">
        <w:rPr>
          <w:rFonts w:hint="eastAsia"/>
        </w:rPr>
        <w:t>性取向或性别认同对个人产生的根深蒂固的陈旧观念</w:t>
      </w:r>
      <w:r>
        <w:t>(</w:t>
      </w:r>
      <w:r w:rsidRPr="00E72CAF">
        <w:t>第二</w:t>
      </w:r>
      <w:r w:rsidRPr="00E72CAF">
        <w:rPr>
          <w:rFonts w:hint="eastAsia"/>
        </w:rPr>
        <w:t>十六</w:t>
      </w:r>
      <w:r w:rsidRPr="00E72CAF">
        <w:t>条</w:t>
      </w:r>
      <w:r>
        <w:t>)</w:t>
      </w:r>
      <w:r w:rsidRPr="00E72CAF">
        <w:rPr>
          <w:rFonts w:hint="eastAsia"/>
        </w:rPr>
        <w:t>。</w:t>
      </w:r>
    </w:p>
    <w:p w:rsidR="00107EC4" w:rsidRPr="00CA5AE6" w:rsidRDefault="00107EC4" w:rsidP="00CA5AE6">
      <w:pPr>
        <w:pStyle w:val="a"/>
        <w:rPr>
          <w:rFonts w:eastAsia="SimHei" w:hint="eastAsia"/>
        </w:rPr>
      </w:pPr>
      <w:r w:rsidRPr="00CA5AE6">
        <w:rPr>
          <w:rFonts w:eastAsia="SimHei"/>
        </w:rPr>
        <w:t>缔约国</w:t>
      </w:r>
      <w:r w:rsidRPr="00CA5AE6">
        <w:rPr>
          <w:rFonts w:eastAsia="SimHei" w:hint="eastAsia"/>
        </w:rPr>
        <w:t>废</w:t>
      </w:r>
      <w:r w:rsidRPr="00CA5AE6">
        <w:rPr>
          <w:rFonts w:eastAsia="SimHei"/>
        </w:rPr>
        <w:t>除同性成年人之间同意的性行</w:t>
      </w:r>
      <w:r w:rsidR="00B67B92">
        <w:rPr>
          <w:rFonts w:eastAsia="SimHei" w:hint="eastAsia"/>
        </w:rPr>
        <w:t>为</w:t>
      </w:r>
      <w:r w:rsidRPr="00CA5AE6">
        <w:rPr>
          <w:rFonts w:eastAsia="SimHei" w:hint="eastAsia"/>
        </w:rPr>
        <w:t>构成刑事</w:t>
      </w:r>
      <w:r w:rsidRPr="00CA5AE6">
        <w:rPr>
          <w:rFonts w:eastAsia="SimHei"/>
        </w:rPr>
        <w:t>罪</w:t>
      </w:r>
      <w:r w:rsidRPr="00CA5AE6">
        <w:rPr>
          <w:rFonts w:eastAsia="SimHei" w:hint="eastAsia"/>
        </w:rPr>
        <w:t>行的规定</w:t>
      </w:r>
      <w:r w:rsidR="00143707">
        <w:rPr>
          <w:rFonts w:eastAsia="SimHei"/>
        </w:rPr>
        <w:t>，以使该国</w:t>
      </w:r>
      <w:r w:rsidRPr="00CA5AE6">
        <w:rPr>
          <w:rFonts w:eastAsia="SimHei"/>
        </w:rPr>
        <w:t>法</w:t>
      </w:r>
      <w:r w:rsidRPr="00CA5AE6">
        <w:rPr>
          <w:rFonts w:eastAsia="SimHei" w:hint="eastAsia"/>
        </w:rPr>
        <w:t>律符合</w:t>
      </w:r>
      <w:r w:rsidRPr="00CA5AE6">
        <w:rPr>
          <w:rFonts w:eastAsia="SimHei"/>
        </w:rPr>
        <w:t>《公约》。缔约国还应采取必要步骤</w:t>
      </w:r>
      <w:r w:rsidRPr="00CA5AE6">
        <w:rPr>
          <w:rFonts w:eastAsia="SimHei" w:hint="eastAsia"/>
        </w:rPr>
        <w:t>，</w:t>
      </w:r>
      <w:r w:rsidRPr="00CA5AE6">
        <w:rPr>
          <w:rFonts w:eastAsia="SimHei"/>
        </w:rPr>
        <w:t>结束对同性恋者的社会鄙视并向社会发出明确的信息，表</w:t>
      </w:r>
      <w:r w:rsidRPr="00CA5AE6">
        <w:rPr>
          <w:rFonts w:eastAsia="SimHei" w:hint="eastAsia"/>
        </w:rPr>
        <w:t>示</w:t>
      </w:r>
      <w:r w:rsidRPr="00CA5AE6">
        <w:rPr>
          <w:rFonts w:eastAsia="SimHei"/>
        </w:rPr>
        <w:t>不容忍基于个人性取向或性别认同的任何形式</w:t>
      </w:r>
      <w:r w:rsidRPr="00CA5AE6">
        <w:rPr>
          <w:rFonts w:eastAsia="SimHei" w:hint="eastAsia"/>
        </w:rPr>
        <w:t>的</w:t>
      </w:r>
      <w:r w:rsidRPr="00CA5AE6">
        <w:rPr>
          <w:rFonts w:eastAsia="SimHei"/>
        </w:rPr>
        <w:t>歧视</w:t>
      </w:r>
      <w:r w:rsidRPr="00CA5AE6">
        <w:rPr>
          <w:rFonts w:eastAsia="SimHei" w:hint="eastAsia"/>
        </w:rPr>
        <w:t>。</w:t>
      </w:r>
    </w:p>
    <w:p w:rsidR="00107EC4" w:rsidRPr="00810FD5" w:rsidRDefault="00107EC4" w:rsidP="00107EC4">
      <w:pPr>
        <w:pStyle w:val="SingleTxtGC"/>
      </w:pPr>
      <w:r w:rsidRPr="00E72CAF">
        <w:t>2</w:t>
      </w:r>
      <w:r>
        <w:t>2.</w:t>
      </w:r>
      <w:r w:rsidR="00EC2D6D">
        <w:rPr>
          <w:rFonts w:hint="eastAsia"/>
        </w:rPr>
        <w:t xml:space="preserve">  </w:t>
      </w:r>
      <w:r w:rsidRPr="00482836">
        <w:t>委员会</w:t>
      </w:r>
      <w:r w:rsidRPr="00482836">
        <w:rPr>
          <w:rFonts w:hint="eastAsia"/>
        </w:rPr>
        <w:t>感到关注的是，少数群体在公共部门和决策机构就业的机会有限。委员会关注，有报告称政府推行“土库曼斯坦化”的强迫同化政策，严重减少少数群体在就业、教育和政治生活领域的机会</w:t>
      </w:r>
      <w:r w:rsidRPr="00482836">
        <w:t>(</w:t>
      </w:r>
      <w:r w:rsidRPr="00482836">
        <w:rPr>
          <w:rFonts w:hint="eastAsia"/>
        </w:rPr>
        <w:t>第二十五、二十六和二十七条</w:t>
      </w:r>
      <w:r w:rsidRPr="00482836">
        <w:t>)</w:t>
      </w:r>
      <w:r w:rsidRPr="00482836">
        <w:rPr>
          <w:rFonts w:hint="eastAsia"/>
        </w:rPr>
        <w:t>。</w:t>
      </w:r>
    </w:p>
    <w:p w:rsidR="00107EC4" w:rsidRPr="00EC2D6D" w:rsidRDefault="00107EC4" w:rsidP="00EC2D6D">
      <w:pPr>
        <w:pStyle w:val="a"/>
        <w:rPr>
          <w:rFonts w:eastAsia="SimHei" w:hint="eastAsia"/>
        </w:rPr>
      </w:pPr>
      <w:r w:rsidRPr="00EC2D6D">
        <w:rPr>
          <w:rFonts w:eastAsia="SimHei"/>
        </w:rPr>
        <w:t>缔约国</w:t>
      </w:r>
      <w:r w:rsidRPr="00EC2D6D">
        <w:rPr>
          <w:rFonts w:eastAsia="SimHei" w:hint="eastAsia"/>
        </w:rPr>
        <w:t>应加强努力，包括采取临时特别措施，促进少数群体参与公共生活和决策机构。请缔约国在其第二次定期报告中按少数群体担任公职和决策岗位的情况载列分类数据。</w:t>
      </w:r>
    </w:p>
    <w:p w:rsidR="00107EC4" w:rsidRPr="00E72CAF" w:rsidRDefault="00107EC4" w:rsidP="00107EC4">
      <w:pPr>
        <w:pStyle w:val="SingleTxtGC"/>
        <w:rPr>
          <w:rFonts w:hint="eastAsia"/>
        </w:rPr>
      </w:pPr>
      <w:r w:rsidRPr="00E72CAF">
        <w:t>2</w:t>
      </w:r>
      <w:r>
        <w:t>3.</w:t>
      </w:r>
      <w:r w:rsidR="00EC2D6D">
        <w:rPr>
          <w:rFonts w:hint="eastAsia"/>
        </w:rPr>
        <w:t xml:space="preserve">  </w:t>
      </w:r>
      <w:r w:rsidRPr="00E72CAF">
        <w:t>缔约国应在司法、立法和行政当局、民间社会、在</w:t>
      </w:r>
      <w:r>
        <w:rPr>
          <w:rFonts w:hint="eastAsia"/>
        </w:rPr>
        <w:t>该国</w:t>
      </w:r>
      <w:r w:rsidRPr="00E72CAF">
        <w:t>活动的非政府组织以及公众中广泛宣传《公约》及其两项《任择议定书》、</w:t>
      </w:r>
      <w:r w:rsidR="00C37F60">
        <w:rPr>
          <w:rFonts w:hint="eastAsia"/>
        </w:rPr>
        <w:t>初</w:t>
      </w:r>
      <w:r w:rsidRPr="00E72CAF">
        <w:t>次定期报告的内容、对委员会所拟问题清单的书面答复以及本结论性意见。报告和结论性意见应译</w:t>
      </w:r>
      <w:r w:rsidRPr="00E72CAF">
        <w:rPr>
          <w:rFonts w:hint="eastAsia"/>
        </w:rPr>
        <w:t>成</w:t>
      </w:r>
      <w:r w:rsidRPr="00E72CAF">
        <w:t>缔约国的正式语文。</w:t>
      </w:r>
    </w:p>
    <w:p w:rsidR="00107EC4" w:rsidRPr="00E72CAF" w:rsidRDefault="00107EC4" w:rsidP="00107EC4">
      <w:pPr>
        <w:pStyle w:val="SingleTxtGC"/>
        <w:rPr>
          <w:rFonts w:hint="eastAsia"/>
        </w:rPr>
      </w:pPr>
      <w:r w:rsidRPr="00E72CAF">
        <w:t>2</w:t>
      </w:r>
      <w:r>
        <w:t>4.</w:t>
      </w:r>
      <w:r w:rsidRPr="00E72CAF">
        <w:rPr>
          <w:rFonts w:hint="eastAsia"/>
        </w:rPr>
        <w:t xml:space="preserve"> </w:t>
      </w:r>
      <w:r w:rsidR="00EC2D6D">
        <w:rPr>
          <w:rFonts w:hint="eastAsia"/>
        </w:rPr>
        <w:t xml:space="preserve"> </w:t>
      </w:r>
      <w:r w:rsidRPr="00E72CAF">
        <w:rPr>
          <w:rFonts w:hint="eastAsia"/>
        </w:rPr>
        <w:t>根据委员会议事规则第</w:t>
      </w:r>
      <w:r w:rsidRPr="00E72CAF">
        <w:rPr>
          <w:rFonts w:hint="eastAsia"/>
        </w:rPr>
        <w:t>71</w:t>
      </w:r>
      <w:r w:rsidRPr="00E72CAF">
        <w:rPr>
          <w:rFonts w:hint="eastAsia"/>
        </w:rPr>
        <w:t>条第</w:t>
      </w:r>
      <w:r w:rsidRPr="00E72CAF">
        <w:rPr>
          <w:rFonts w:hint="eastAsia"/>
        </w:rPr>
        <w:t>5</w:t>
      </w:r>
      <w:r w:rsidRPr="00E72CAF">
        <w:rPr>
          <w:rFonts w:hint="eastAsia"/>
        </w:rPr>
        <w:t>款</w:t>
      </w:r>
      <w:r>
        <w:rPr>
          <w:rFonts w:hint="eastAsia"/>
        </w:rPr>
        <w:t>，</w:t>
      </w:r>
      <w:r w:rsidRPr="00E72CAF">
        <w:rPr>
          <w:rFonts w:hint="eastAsia"/>
        </w:rPr>
        <w:t>缔约国应在一年内提供有关资料</w:t>
      </w:r>
      <w:r>
        <w:rPr>
          <w:rFonts w:hint="eastAsia"/>
        </w:rPr>
        <w:t>，</w:t>
      </w:r>
      <w:r w:rsidRPr="00E72CAF">
        <w:rPr>
          <w:rFonts w:hint="eastAsia"/>
        </w:rPr>
        <w:t>说明如何落实上述第</w:t>
      </w:r>
      <w:r w:rsidRPr="00E72CAF">
        <w:rPr>
          <w:rFonts w:hint="eastAsia"/>
        </w:rPr>
        <w:t>9</w:t>
      </w:r>
      <w:r w:rsidRPr="00E72CAF">
        <w:rPr>
          <w:rFonts w:hint="eastAsia"/>
        </w:rPr>
        <w:t>、</w:t>
      </w:r>
      <w:r w:rsidRPr="00E72CAF">
        <w:rPr>
          <w:rFonts w:hint="eastAsia"/>
        </w:rPr>
        <w:t>13</w:t>
      </w:r>
      <w:r w:rsidRPr="00E72CAF">
        <w:rPr>
          <w:rFonts w:hint="eastAsia"/>
        </w:rPr>
        <w:t>和</w:t>
      </w:r>
      <w:r w:rsidRPr="00E72CAF">
        <w:rPr>
          <w:rFonts w:hint="eastAsia"/>
        </w:rPr>
        <w:t>18</w:t>
      </w:r>
      <w:r w:rsidRPr="00E72CAF">
        <w:rPr>
          <w:rFonts w:hint="eastAsia"/>
        </w:rPr>
        <w:t>段中的委员会建议。</w:t>
      </w:r>
    </w:p>
    <w:p w:rsidR="002654ED" w:rsidRPr="00E72CAF" w:rsidRDefault="00107EC4" w:rsidP="00107EC4">
      <w:pPr>
        <w:pStyle w:val="SingleTxtGC"/>
        <w:rPr>
          <w:rFonts w:hint="eastAsia"/>
        </w:rPr>
      </w:pPr>
      <w:r w:rsidRPr="00E72CAF">
        <w:t>2</w:t>
      </w:r>
      <w:r>
        <w:t>5.</w:t>
      </w:r>
      <w:r w:rsidR="00EC2D6D">
        <w:rPr>
          <w:rFonts w:hint="eastAsia"/>
        </w:rPr>
        <w:t xml:space="preserve">  </w:t>
      </w:r>
      <w:r w:rsidRPr="00E72CAF">
        <w:rPr>
          <w:rFonts w:hint="eastAsia"/>
        </w:rPr>
        <w:t>委员会请缔约国在其应于</w:t>
      </w:r>
      <w:r w:rsidRPr="00E72CAF">
        <w:rPr>
          <w:rFonts w:hint="eastAsia"/>
        </w:rPr>
        <w:t>2015</w:t>
      </w:r>
      <w:r w:rsidRPr="00E72CAF">
        <w:rPr>
          <w:rFonts w:hint="eastAsia"/>
        </w:rPr>
        <w:t>年</w:t>
      </w:r>
      <w:r w:rsidRPr="00E72CAF">
        <w:rPr>
          <w:rFonts w:hint="eastAsia"/>
        </w:rPr>
        <w:t>3</w:t>
      </w:r>
      <w:r w:rsidRPr="00E72CAF">
        <w:rPr>
          <w:rFonts w:hint="eastAsia"/>
        </w:rPr>
        <w:t>月</w:t>
      </w:r>
      <w:r w:rsidRPr="00E72CAF">
        <w:rPr>
          <w:rFonts w:hint="eastAsia"/>
        </w:rPr>
        <w:t>30</w:t>
      </w:r>
      <w:r w:rsidRPr="00E72CAF">
        <w:rPr>
          <w:rFonts w:hint="eastAsia"/>
        </w:rPr>
        <w:t>日前提交的下一次定期报告中提供具体的最新资料</w:t>
      </w:r>
      <w:r>
        <w:rPr>
          <w:rFonts w:hint="eastAsia"/>
        </w:rPr>
        <w:t>，</w:t>
      </w:r>
      <w:r w:rsidRPr="00E72CAF">
        <w:rPr>
          <w:rFonts w:hint="eastAsia"/>
        </w:rPr>
        <w:t>说明执行委员会所有建议和整个《公约》的情况。委员会还请缔约国在编写其下一次定期报告时与国内民间社会和在该国活动的非政府组织广泛磋商。</w:t>
      </w:r>
    </w:p>
    <w:p w:rsidR="00610C40" w:rsidRPr="002D6A9C" w:rsidRDefault="00610C4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10C40"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A61" w:rsidRPr="008C40EB" w:rsidRDefault="00232A61"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232A61" w:rsidRDefault="00232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007" w:rsidRPr="00107EC4" w:rsidRDefault="009B3007"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8C46E1">
      <w:rPr>
        <w:rStyle w:val="PageNumber"/>
        <w:noProof/>
      </w:rPr>
      <w:t>4</w:t>
    </w:r>
    <w:r>
      <w:rPr>
        <w:rStyle w:val="PageNumber"/>
      </w:rPr>
      <w:fldChar w:fldCharType="end"/>
    </w:r>
    <w:r>
      <w:rPr>
        <w:rStyle w:val="PageNumber"/>
        <w:rFonts w:eastAsia="SimSun" w:hint="eastAsia"/>
        <w:lang w:eastAsia="zh-CN"/>
      </w:rPr>
      <w:tab/>
    </w:r>
    <w:r w:rsidRPr="00107EC4">
      <w:rPr>
        <w:rFonts w:eastAsia="SimSun"/>
      </w:rPr>
      <w:t>GE.12-42090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007" w:rsidRDefault="009B3007">
    <w:pPr>
      <w:pStyle w:val="Footer"/>
      <w:tabs>
        <w:tab w:val="right" w:pos="9639"/>
      </w:tabs>
    </w:pPr>
    <w:r w:rsidRPr="00107EC4">
      <w:rPr>
        <w:rFonts w:eastAsia="SimSun"/>
      </w:rPr>
      <w:t>GE.12-42090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C46E1">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007" w:rsidRPr="00FA3CA8" w:rsidRDefault="009B3007"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42090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w:t>
    </w:r>
    <w:r>
      <w:rPr>
        <w:rFonts w:eastAsia="SimSun"/>
        <w:sz w:val="20"/>
        <w:lang w:eastAsia="zh-CN"/>
      </w:rPr>
      <w:t>0</w:t>
    </w:r>
    <w:r>
      <w:rPr>
        <w:rFonts w:eastAsia="SimSun" w:hint="eastAsia"/>
        <w:sz w:val="20"/>
        <w:lang w:eastAsia="zh-CN"/>
      </w:rPr>
      <w:t>512</w:t>
    </w:r>
    <w:r>
      <w:rPr>
        <w:rFonts w:eastAsia="SimSun"/>
        <w:sz w:val="20"/>
        <w:lang w:eastAsia="zh-CN"/>
      </w:rPr>
      <w:tab/>
    </w:r>
    <w:r>
      <w:rPr>
        <w:rFonts w:eastAsia="SimSun" w:hint="eastAsia"/>
        <w:sz w:val="20"/>
        <w:lang w:eastAsia="zh-CN"/>
      </w:rPr>
      <w:t>21</w:t>
    </w:r>
    <w:r w:rsidRPr="00EE277A">
      <w:rPr>
        <w:rFonts w:eastAsia="SimSun"/>
        <w:sz w:val="20"/>
        <w:lang w:eastAsia="zh-CN"/>
      </w:rPr>
      <w:t>0</w:t>
    </w:r>
    <w:r>
      <w:rPr>
        <w:rFonts w:eastAsia="SimSun" w:hint="eastAsia"/>
        <w:sz w:val="20"/>
        <w:lang w:eastAsia="zh-CN"/>
      </w:rPr>
      <w:t>512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A61" w:rsidRPr="005749F7" w:rsidRDefault="00232A61"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232A61" w:rsidRPr="005749F7" w:rsidRDefault="00232A61"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007" w:rsidRPr="00107EC4" w:rsidRDefault="009B3007">
    <w:pPr>
      <w:pStyle w:val="Header"/>
    </w:pPr>
    <w:r w:rsidRPr="00107EC4">
      <w:t>CCPR/C/TKM/CO/1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007" w:rsidRPr="00107EC4" w:rsidRDefault="009B3007">
    <w:pPr>
      <w:pStyle w:val="Header"/>
      <w:jc w:val="right"/>
    </w:pPr>
    <w:r w:rsidRPr="00107EC4">
      <w:t>CCPR/C/TKM/CO/1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007" w:rsidRDefault="009B300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FC66E5"/>
    <w:multiLevelType w:val="hybridMultilevel"/>
    <w:tmpl w:val="F70AF228"/>
    <w:lvl w:ilvl="0" w:tplc="6D863FA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
    <w:nsid w:val="09CB61FC"/>
    <w:multiLevelType w:val="hybridMultilevel"/>
    <w:tmpl w:val="BB9017E8"/>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1FA4DD7"/>
    <w:multiLevelType w:val="hybridMultilevel"/>
    <w:tmpl w:val="8EE0ADFC"/>
    <w:lvl w:ilvl="0" w:tplc="A4946D1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29C0DB7"/>
    <w:multiLevelType w:val="hybridMultilevel"/>
    <w:tmpl w:val="95740750"/>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162A023B"/>
    <w:multiLevelType w:val="hybridMultilevel"/>
    <w:tmpl w:val="6F323FF0"/>
    <w:lvl w:ilvl="0" w:tplc="3B8E42F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7">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A4751E0"/>
    <w:multiLevelType w:val="hybridMultilevel"/>
    <w:tmpl w:val="3426FE62"/>
    <w:lvl w:ilvl="0" w:tplc="A666102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6"/>
  </w:num>
  <w:num w:numId="12">
    <w:abstractNumId w:val="24"/>
  </w:num>
  <w:num w:numId="13">
    <w:abstractNumId w:val="27"/>
  </w:num>
  <w:num w:numId="14">
    <w:abstractNumId w:val="16"/>
  </w:num>
  <w:num w:numId="15">
    <w:abstractNumId w:val="17"/>
  </w:num>
  <w:num w:numId="16">
    <w:abstractNumId w:val="30"/>
  </w:num>
  <w:num w:numId="17">
    <w:abstractNumId w:val="16"/>
  </w:num>
  <w:num w:numId="18">
    <w:abstractNumId w:val="16"/>
  </w:num>
  <w:num w:numId="19">
    <w:abstractNumId w:val="30"/>
  </w:num>
  <w:num w:numId="20">
    <w:abstractNumId w:val="17"/>
  </w:num>
  <w:num w:numId="21">
    <w:abstractNumId w:val="17"/>
  </w:num>
  <w:num w:numId="22">
    <w:abstractNumId w:val="23"/>
  </w:num>
  <w:num w:numId="23">
    <w:abstractNumId w:val="11"/>
  </w:num>
  <w:num w:numId="24">
    <w:abstractNumId w:val="21"/>
  </w:num>
  <w:num w:numId="25">
    <w:abstractNumId w:val="29"/>
  </w:num>
  <w:num w:numId="26">
    <w:abstractNumId w:val="22"/>
  </w:num>
  <w:num w:numId="27">
    <w:abstractNumId w:val="19"/>
  </w:num>
  <w:num w:numId="28">
    <w:abstractNumId w:val="23"/>
  </w:num>
  <w:num w:numId="29">
    <w:abstractNumId w:val="11"/>
  </w:num>
  <w:num w:numId="30">
    <w:abstractNumId w:val="21"/>
  </w:num>
  <w:num w:numId="31">
    <w:abstractNumId w:val="32"/>
  </w:num>
  <w:num w:numId="32">
    <w:abstractNumId w:val="29"/>
  </w:num>
  <w:num w:numId="33">
    <w:abstractNumId w:val="22"/>
  </w:num>
  <w:num w:numId="34">
    <w:abstractNumId w:val="19"/>
  </w:num>
  <w:num w:numId="35">
    <w:abstractNumId w:val="23"/>
  </w:num>
  <w:num w:numId="36">
    <w:abstractNumId w:val="11"/>
  </w:num>
  <w:num w:numId="37">
    <w:abstractNumId w:val="21"/>
  </w:num>
  <w:num w:numId="38">
    <w:abstractNumId w:val="32"/>
  </w:num>
  <w:num w:numId="39">
    <w:abstractNumId w:val="25"/>
  </w:num>
  <w:num w:numId="40">
    <w:abstractNumId w:val="20"/>
  </w:num>
  <w:num w:numId="41">
    <w:abstractNumId w:val="12"/>
  </w:num>
  <w:num w:numId="42">
    <w:abstractNumId w:val="31"/>
  </w:num>
  <w:num w:numId="43">
    <w:abstractNumId w:val="15"/>
  </w:num>
  <w:num w:numId="44">
    <w:abstractNumId w:val="10"/>
  </w:num>
  <w:num w:numId="45">
    <w:abstractNumId w:val="13"/>
  </w:num>
  <w:num w:numId="46">
    <w:abstractNumId w:val="28"/>
  </w:num>
  <w:num w:numId="47">
    <w:abstractNumId w:val="18"/>
  </w:num>
  <w:num w:numId="4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7EC4"/>
    <w:rsid w:val="00020C87"/>
    <w:rsid w:val="00022C6D"/>
    <w:rsid w:val="00030AD2"/>
    <w:rsid w:val="00036AAE"/>
    <w:rsid w:val="000475C3"/>
    <w:rsid w:val="000511D6"/>
    <w:rsid w:val="00055382"/>
    <w:rsid w:val="00070141"/>
    <w:rsid w:val="0007052C"/>
    <w:rsid w:val="00085DDB"/>
    <w:rsid w:val="00092EB5"/>
    <w:rsid w:val="000A7A19"/>
    <w:rsid w:val="000B5C2E"/>
    <w:rsid w:val="000C06B8"/>
    <w:rsid w:val="000C3594"/>
    <w:rsid w:val="000C6A2D"/>
    <w:rsid w:val="000D63D6"/>
    <w:rsid w:val="000E4FF4"/>
    <w:rsid w:val="000F0428"/>
    <w:rsid w:val="000F04AE"/>
    <w:rsid w:val="0010736A"/>
    <w:rsid w:val="00107EC4"/>
    <w:rsid w:val="00112244"/>
    <w:rsid w:val="00120289"/>
    <w:rsid w:val="00123E76"/>
    <w:rsid w:val="0012413E"/>
    <w:rsid w:val="001259F1"/>
    <w:rsid w:val="00130EB2"/>
    <w:rsid w:val="00136E27"/>
    <w:rsid w:val="00143707"/>
    <w:rsid w:val="001444F6"/>
    <w:rsid w:val="00152893"/>
    <w:rsid w:val="001710E3"/>
    <w:rsid w:val="00172BD1"/>
    <w:rsid w:val="00176C13"/>
    <w:rsid w:val="00190A99"/>
    <w:rsid w:val="0019658C"/>
    <w:rsid w:val="001A3DA3"/>
    <w:rsid w:val="001A4F09"/>
    <w:rsid w:val="001C1796"/>
    <w:rsid w:val="001D0F8B"/>
    <w:rsid w:val="001D1874"/>
    <w:rsid w:val="001E0E36"/>
    <w:rsid w:val="001F2D62"/>
    <w:rsid w:val="00200AB9"/>
    <w:rsid w:val="00232A61"/>
    <w:rsid w:val="002336D2"/>
    <w:rsid w:val="00244F4E"/>
    <w:rsid w:val="00251218"/>
    <w:rsid w:val="0026330B"/>
    <w:rsid w:val="00265332"/>
    <w:rsid w:val="002654ED"/>
    <w:rsid w:val="0027411C"/>
    <w:rsid w:val="00283822"/>
    <w:rsid w:val="00283897"/>
    <w:rsid w:val="00292A23"/>
    <w:rsid w:val="00295F1A"/>
    <w:rsid w:val="0029644C"/>
    <w:rsid w:val="002A77DF"/>
    <w:rsid w:val="002C396F"/>
    <w:rsid w:val="002C6B8B"/>
    <w:rsid w:val="002D7642"/>
    <w:rsid w:val="002E1CDE"/>
    <w:rsid w:val="002F1F57"/>
    <w:rsid w:val="00301583"/>
    <w:rsid w:val="003024F1"/>
    <w:rsid w:val="00302B4D"/>
    <w:rsid w:val="00302E8C"/>
    <w:rsid w:val="00313E84"/>
    <w:rsid w:val="00326DF9"/>
    <w:rsid w:val="00327B3E"/>
    <w:rsid w:val="0033248F"/>
    <w:rsid w:val="0033300E"/>
    <w:rsid w:val="00334EDE"/>
    <w:rsid w:val="0035477D"/>
    <w:rsid w:val="0035711D"/>
    <w:rsid w:val="00360908"/>
    <w:rsid w:val="003678A9"/>
    <w:rsid w:val="003751F4"/>
    <w:rsid w:val="0038336D"/>
    <w:rsid w:val="00384758"/>
    <w:rsid w:val="003A224A"/>
    <w:rsid w:val="003A61B2"/>
    <w:rsid w:val="003C4BAD"/>
    <w:rsid w:val="003D6B5A"/>
    <w:rsid w:val="003E130D"/>
    <w:rsid w:val="003F1942"/>
    <w:rsid w:val="003F5CB2"/>
    <w:rsid w:val="00411F1E"/>
    <w:rsid w:val="00415FE5"/>
    <w:rsid w:val="004303A9"/>
    <w:rsid w:val="004422D1"/>
    <w:rsid w:val="004652BA"/>
    <w:rsid w:val="00482836"/>
    <w:rsid w:val="00487142"/>
    <w:rsid w:val="00496D5F"/>
    <w:rsid w:val="004B208D"/>
    <w:rsid w:val="004B3CB5"/>
    <w:rsid w:val="004F09E9"/>
    <w:rsid w:val="004F3C35"/>
    <w:rsid w:val="005060D3"/>
    <w:rsid w:val="0050664B"/>
    <w:rsid w:val="00511CA4"/>
    <w:rsid w:val="00511D61"/>
    <w:rsid w:val="005432C5"/>
    <w:rsid w:val="00546623"/>
    <w:rsid w:val="00547E6A"/>
    <w:rsid w:val="00552988"/>
    <w:rsid w:val="0056339E"/>
    <w:rsid w:val="00566A63"/>
    <w:rsid w:val="0056755D"/>
    <w:rsid w:val="005749F7"/>
    <w:rsid w:val="00587396"/>
    <w:rsid w:val="0058774F"/>
    <w:rsid w:val="00587F08"/>
    <w:rsid w:val="005C3406"/>
    <w:rsid w:val="005C365E"/>
    <w:rsid w:val="005D73FB"/>
    <w:rsid w:val="005F01AB"/>
    <w:rsid w:val="005F2ADB"/>
    <w:rsid w:val="00610C40"/>
    <w:rsid w:val="00665F78"/>
    <w:rsid w:val="00666AB7"/>
    <w:rsid w:val="00676167"/>
    <w:rsid w:val="0068582B"/>
    <w:rsid w:val="00686CCA"/>
    <w:rsid w:val="00693E41"/>
    <w:rsid w:val="00695472"/>
    <w:rsid w:val="006B104D"/>
    <w:rsid w:val="006D1BB2"/>
    <w:rsid w:val="006F2C88"/>
    <w:rsid w:val="006F710C"/>
    <w:rsid w:val="00700C0F"/>
    <w:rsid w:val="00704899"/>
    <w:rsid w:val="00704F21"/>
    <w:rsid w:val="007109CC"/>
    <w:rsid w:val="00731740"/>
    <w:rsid w:val="00741758"/>
    <w:rsid w:val="00746D8D"/>
    <w:rsid w:val="007471AC"/>
    <w:rsid w:val="007508EB"/>
    <w:rsid w:val="0075219B"/>
    <w:rsid w:val="00756446"/>
    <w:rsid w:val="00764CED"/>
    <w:rsid w:val="0077554E"/>
    <w:rsid w:val="00785AD1"/>
    <w:rsid w:val="00794610"/>
    <w:rsid w:val="00796148"/>
    <w:rsid w:val="007A39CF"/>
    <w:rsid w:val="007E15C7"/>
    <w:rsid w:val="007F752C"/>
    <w:rsid w:val="0080101E"/>
    <w:rsid w:val="00810FD5"/>
    <w:rsid w:val="00816862"/>
    <w:rsid w:val="00833FBA"/>
    <w:rsid w:val="00834F13"/>
    <w:rsid w:val="00847142"/>
    <w:rsid w:val="00866719"/>
    <w:rsid w:val="00883F5B"/>
    <w:rsid w:val="00894768"/>
    <w:rsid w:val="008A4C1F"/>
    <w:rsid w:val="008B05F7"/>
    <w:rsid w:val="008C40EB"/>
    <w:rsid w:val="008C46E1"/>
    <w:rsid w:val="008E7C19"/>
    <w:rsid w:val="008F23EE"/>
    <w:rsid w:val="008F2A60"/>
    <w:rsid w:val="008F3F96"/>
    <w:rsid w:val="008F6D12"/>
    <w:rsid w:val="00911A84"/>
    <w:rsid w:val="0091645A"/>
    <w:rsid w:val="00917499"/>
    <w:rsid w:val="00932962"/>
    <w:rsid w:val="0096650C"/>
    <w:rsid w:val="00971F7C"/>
    <w:rsid w:val="00975B2A"/>
    <w:rsid w:val="00976169"/>
    <w:rsid w:val="00977AF9"/>
    <w:rsid w:val="00985AAE"/>
    <w:rsid w:val="009875F5"/>
    <w:rsid w:val="009902E4"/>
    <w:rsid w:val="00990B28"/>
    <w:rsid w:val="009B3007"/>
    <w:rsid w:val="009B5ED3"/>
    <w:rsid w:val="009B7C5E"/>
    <w:rsid w:val="009C0CF5"/>
    <w:rsid w:val="009C34C4"/>
    <w:rsid w:val="009C62AD"/>
    <w:rsid w:val="009E146E"/>
    <w:rsid w:val="009F26E9"/>
    <w:rsid w:val="00A07F46"/>
    <w:rsid w:val="00A11BC5"/>
    <w:rsid w:val="00A328C0"/>
    <w:rsid w:val="00A43331"/>
    <w:rsid w:val="00A93A29"/>
    <w:rsid w:val="00A95B87"/>
    <w:rsid w:val="00AD25E8"/>
    <w:rsid w:val="00AD322B"/>
    <w:rsid w:val="00AD4726"/>
    <w:rsid w:val="00AE65DA"/>
    <w:rsid w:val="00AF3863"/>
    <w:rsid w:val="00AF402F"/>
    <w:rsid w:val="00B03657"/>
    <w:rsid w:val="00B063C6"/>
    <w:rsid w:val="00B07847"/>
    <w:rsid w:val="00B115C8"/>
    <w:rsid w:val="00B136F2"/>
    <w:rsid w:val="00B43547"/>
    <w:rsid w:val="00B51E7A"/>
    <w:rsid w:val="00B676D5"/>
    <w:rsid w:val="00B67B92"/>
    <w:rsid w:val="00B7693C"/>
    <w:rsid w:val="00B77980"/>
    <w:rsid w:val="00B86576"/>
    <w:rsid w:val="00BA27E0"/>
    <w:rsid w:val="00BB67F9"/>
    <w:rsid w:val="00BE01D0"/>
    <w:rsid w:val="00BF6497"/>
    <w:rsid w:val="00C10F4B"/>
    <w:rsid w:val="00C157B9"/>
    <w:rsid w:val="00C3021C"/>
    <w:rsid w:val="00C33A54"/>
    <w:rsid w:val="00C37F60"/>
    <w:rsid w:val="00C53E8D"/>
    <w:rsid w:val="00C61523"/>
    <w:rsid w:val="00C71CAF"/>
    <w:rsid w:val="00C7462D"/>
    <w:rsid w:val="00C80503"/>
    <w:rsid w:val="00C84DDE"/>
    <w:rsid w:val="00CA0317"/>
    <w:rsid w:val="00CA5AE6"/>
    <w:rsid w:val="00CC6B5C"/>
    <w:rsid w:val="00CE0E43"/>
    <w:rsid w:val="00CF59E4"/>
    <w:rsid w:val="00CF5A57"/>
    <w:rsid w:val="00CF7146"/>
    <w:rsid w:val="00CF7A51"/>
    <w:rsid w:val="00D03443"/>
    <w:rsid w:val="00D20213"/>
    <w:rsid w:val="00D42589"/>
    <w:rsid w:val="00D44CC5"/>
    <w:rsid w:val="00D4597B"/>
    <w:rsid w:val="00D62149"/>
    <w:rsid w:val="00D66691"/>
    <w:rsid w:val="00D769E5"/>
    <w:rsid w:val="00D935F8"/>
    <w:rsid w:val="00DA444B"/>
    <w:rsid w:val="00DA74D3"/>
    <w:rsid w:val="00DB258F"/>
    <w:rsid w:val="00DD132F"/>
    <w:rsid w:val="00DD388F"/>
    <w:rsid w:val="00E12397"/>
    <w:rsid w:val="00E155E7"/>
    <w:rsid w:val="00E163B3"/>
    <w:rsid w:val="00E34E82"/>
    <w:rsid w:val="00E467FC"/>
    <w:rsid w:val="00E646A5"/>
    <w:rsid w:val="00E77525"/>
    <w:rsid w:val="00E94303"/>
    <w:rsid w:val="00EA3661"/>
    <w:rsid w:val="00EA62B1"/>
    <w:rsid w:val="00EB1B88"/>
    <w:rsid w:val="00EB6660"/>
    <w:rsid w:val="00EC2D6D"/>
    <w:rsid w:val="00ED0394"/>
    <w:rsid w:val="00ED57DF"/>
    <w:rsid w:val="00EE19A4"/>
    <w:rsid w:val="00EE4917"/>
    <w:rsid w:val="00EE55DB"/>
    <w:rsid w:val="00EF093E"/>
    <w:rsid w:val="00F02225"/>
    <w:rsid w:val="00F1312C"/>
    <w:rsid w:val="00F2520B"/>
    <w:rsid w:val="00F25F14"/>
    <w:rsid w:val="00F33465"/>
    <w:rsid w:val="00F3352C"/>
    <w:rsid w:val="00F3370E"/>
    <w:rsid w:val="00F377B3"/>
    <w:rsid w:val="00F418CC"/>
    <w:rsid w:val="00F44B61"/>
    <w:rsid w:val="00F52141"/>
    <w:rsid w:val="00F63D69"/>
    <w:rsid w:val="00F81CE4"/>
    <w:rsid w:val="00F9137E"/>
    <w:rsid w:val="00F91520"/>
    <w:rsid w:val="00FA3CA8"/>
    <w:rsid w:val="00FB26B0"/>
    <w:rsid w:val="00FC3094"/>
    <w:rsid w:val="00FE05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7471AC"/>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rsid w:val="00107EC4"/>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rsid w:val="00107EC4"/>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23G">
    <w:name w:val="_ H_2/3_G"/>
    <w:basedOn w:val="Normal"/>
    <w:next w:val="Normal"/>
    <w:rsid w:val="00107EC4"/>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horttext">
    <w:name w:val="short_text"/>
    <w:basedOn w:val="DefaultParagraphFont"/>
    <w:rsid w:val="00107EC4"/>
  </w:style>
  <w:style w:type="character" w:customStyle="1" w:styleId="SingleTxtGCChar">
    <w:name w:val="_ Single Txt_GC Char"/>
    <w:link w:val="SingleTxtGC"/>
    <w:rsid w:val="00302B4D"/>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1</TotalTime>
  <Pages>1</Pages>
  <Words>2231</Words>
  <Characters>2366</Characters>
  <Application>Microsoft Office Word</Application>
  <DocSecurity>4</DocSecurity>
  <Lines>91</Lines>
  <Paragraphs>69</Paragraphs>
  <ScaleCrop>false</ScaleCrop>
  <Company>CSD</Company>
  <LinksUpToDate>false</LinksUpToDate>
  <CharactersWithSpaces>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nie</cp:lastModifiedBy>
  <cp:revision>3</cp:revision>
  <cp:lastPrinted>2012-05-21T13:36:00Z</cp:lastPrinted>
  <dcterms:created xsi:type="dcterms:W3CDTF">2012-05-21T13:36:00Z</dcterms:created>
  <dcterms:modified xsi:type="dcterms:W3CDTF">2012-05-21T13:37:00Z</dcterms:modified>
</cp:coreProperties>
</file>