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6725DD" w:rsidRDefault="006725DD" w:rsidP="00B614C4">
            <w:pPr>
              <w:spacing w:line="240" w:lineRule="atLeast"/>
              <w:jc w:val="right"/>
              <w:rPr>
                <w:sz w:val="20"/>
                <w:szCs w:val="21"/>
              </w:rPr>
            </w:pPr>
            <w:r w:rsidRPr="006725DD">
              <w:rPr>
                <w:sz w:val="40"/>
                <w:szCs w:val="21"/>
              </w:rPr>
              <w:t>CCPR</w:t>
            </w:r>
            <w:r>
              <w:rPr>
                <w:sz w:val="20"/>
                <w:szCs w:val="21"/>
              </w:rPr>
              <w:t>/C/123/2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6725DD" w:rsidRPr="006725DD" w:rsidRDefault="00CE1D1C" w:rsidP="006725DD">
            <w:pPr>
              <w:spacing w:before="240"/>
              <w:rPr>
                <w:sz w:val="20"/>
              </w:rPr>
            </w:pPr>
            <w:r w:rsidRPr="00F124C6">
              <w:rPr>
                <w:sz w:val="20"/>
              </w:rPr>
              <w:t>Distr.:</w:t>
            </w:r>
            <w:r w:rsidR="006725DD">
              <w:t xml:space="preserve"> </w:t>
            </w:r>
            <w:r w:rsidR="006725DD" w:rsidRPr="006725DD">
              <w:rPr>
                <w:sz w:val="20"/>
              </w:rPr>
              <w:t>General</w:t>
            </w:r>
          </w:p>
          <w:p w:rsidR="00CE1D1C" w:rsidRPr="006725DD" w:rsidRDefault="006725DD" w:rsidP="006725DD">
            <w:pPr>
              <w:spacing w:line="240" w:lineRule="atLeast"/>
              <w:rPr>
                <w:sz w:val="20"/>
              </w:rPr>
            </w:pPr>
            <w:r w:rsidRPr="006725DD">
              <w:rPr>
                <w:sz w:val="20"/>
              </w:rPr>
              <w:t xml:space="preserve">11 December </w:t>
            </w:r>
            <w:r w:rsidR="00EA7E67" w:rsidRPr="006725DD">
              <w:rPr>
                <w:sz w:val="20"/>
              </w:rPr>
              <w:t>201</w:t>
            </w:r>
            <w:r w:rsidRPr="006725DD">
              <w:rPr>
                <w:sz w:val="20"/>
              </w:rPr>
              <w:t>8</w:t>
            </w:r>
          </w:p>
          <w:p w:rsidR="00CE1D1C" w:rsidRPr="006725DD" w:rsidRDefault="006725DD" w:rsidP="00B614C4">
            <w:pPr>
              <w:spacing w:line="240" w:lineRule="atLeast"/>
              <w:rPr>
                <w:sz w:val="20"/>
              </w:rPr>
            </w:pPr>
            <w:r w:rsidRPr="006725DD">
              <w:rPr>
                <w:sz w:val="20"/>
              </w:rPr>
              <w:t>Chinese</w:t>
            </w:r>
          </w:p>
          <w:p w:rsidR="00CE1D1C" w:rsidRPr="00F124C6" w:rsidRDefault="00CE1D1C" w:rsidP="00B614C4">
            <w:pPr>
              <w:spacing w:line="240" w:lineRule="atLeast"/>
            </w:pPr>
            <w:r w:rsidRPr="006725DD">
              <w:rPr>
                <w:sz w:val="20"/>
              </w:rPr>
              <w:t>Original: English</w:t>
            </w:r>
          </w:p>
        </w:tc>
      </w:tr>
    </w:tbl>
    <w:p w:rsidR="00747814" w:rsidRPr="00B9451E" w:rsidRDefault="00747814" w:rsidP="00EB5AAF">
      <w:pPr>
        <w:spacing w:before="120"/>
        <w:rPr>
          <w:rFonts w:eastAsia="黑体"/>
          <w:sz w:val="24"/>
          <w:szCs w:val="24"/>
        </w:rPr>
      </w:pPr>
      <w:r w:rsidRPr="00B9451E">
        <w:rPr>
          <w:rFonts w:eastAsia="黑体"/>
          <w:sz w:val="24"/>
          <w:szCs w:val="24"/>
          <w:lang w:val="zh-CN"/>
        </w:rPr>
        <w:t>人权事务委员会</w:t>
      </w:r>
    </w:p>
    <w:p w:rsidR="00747814" w:rsidRPr="00457DF8" w:rsidRDefault="00747814" w:rsidP="0095578A">
      <w:pPr>
        <w:pStyle w:val="HChGC"/>
        <w:spacing w:before="600"/>
      </w:pPr>
      <w:r>
        <w:rPr>
          <w:lang w:val="zh-CN"/>
        </w:rPr>
        <w:tab/>
      </w:r>
      <w:r>
        <w:rPr>
          <w:lang w:val="zh-CN"/>
        </w:rPr>
        <w:tab/>
      </w:r>
      <w:r>
        <w:rPr>
          <w:lang w:val="zh-CN"/>
        </w:rPr>
        <w:t>关于人权事务委员会结论性意见后续行动的报告</w:t>
      </w:r>
      <w:r w:rsidRPr="00ED04E9">
        <w:rPr>
          <w:rStyle w:val="a8"/>
          <w:rFonts w:eastAsia="黑体"/>
          <w:bCs/>
          <w:sz w:val="28"/>
          <w:vertAlign w:val="baseline"/>
          <w:lang w:val="zh-CN"/>
        </w:rPr>
        <w:footnoteReference w:customMarkFollows="1" w:id="2"/>
        <w:t>*</w:t>
      </w:r>
      <w:bookmarkStart w:id="0" w:name="_Toc506807534"/>
      <w:bookmarkEnd w:id="0"/>
    </w:p>
    <w:p w:rsidR="00747814" w:rsidRPr="00457DF8" w:rsidRDefault="00747814" w:rsidP="00747814">
      <w:pPr>
        <w:pStyle w:val="HChGC"/>
      </w:pPr>
      <w:r>
        <w:rPr>
          <w:lang w:val="zh-CN"/>
        </w:rPr>
        <w:tab/>
      </w:r>
      <w:r>
        <w:rPr>
          <w:lang w:val="zh-CN"/>
        </w:rPr>
        <w:t>一</w:t>
      </w:r>
      <w:r>
        <w:rPr>
          <w:lang w:val="zh-CN"/>
        </w:rPr>
        <w:t>.</w:t>
      </w:r>
      <w:r>
        <w:rPr>
          <w:lang w:val="zh-CN"/>
        </w:rPr>
        <w:tab/>
      </w:r>
      <w:r>
        <w:rPr>
          <w:lang w:val="zh-CN"/>
        </w:rPr>
        <w:t>导言</w:t>
      </w:r>
      <w:bookmarkStart w:id="1" w:name="_Toc506807536"/>
      <w:bookmarkEnd w:id="1"/>
    </w:p>
    <w:p w:rsidR="00747814" w:rsidRPr="00457DF8" w:rsidRDefault="00747814" w:rsidP="00747814">
      <w:pPr>
        <w:pStyle w:val="SingleTxtGC"/>
      </w:pPr>
      <w:r>
        <w:rPr>
          <w:lang w:val="zh-CN"/>
        </w:rPr>
        <w:t>1.</w:t>
      </w:r>
      <w:r w:rsidR="00744C97">
        <w:rPr>
          <w:lang w:val="zh-CN"/>
        </w:rPr>
        <w:tab/>
      </w:r>
      <w:r w:rsidRPr="006D38B4">
        <w:rPr>
          <w:rFonts w:hint="eastAsia"/>
          <w:lang w:val="zh-CN"/>
        </w:rPr>
        <w:t>根据《公民权利和政治权利国际公约》第四十条第</w:t>
      </w:r>
      <w:r w:rsidRPr="006D38B4">
        <w:rPr>
          <w:lang w:val="zh-CN"/>
        </w:rPr>
        <w:t>4</w:t>
      </w:r>
      <w:r w:rsidRPr="006D38B4">
        <w:rPr>
          <w:rFonts w:hint="eastAsia"/>
          <w:lang w:val="zh-CN"/>
        </w:rPr>
        <w:t>款，人权事务委员会可编写基于《</w:t>
      </w:r>
      <w:r>
        <w:rPr>
          <w:rFonts w:hint="eastAsia"/>
          <w:lang w:val="zh-CN"/>
        </w:rPr>
        <w:t>公约》各项条款和规定的后续行动报告，以协助缔约国履行其报告义务</w:t>
      </w:r>
      <w:r w:rsidRPr="003D54E5">
        <w:rPr>
          <w:rFonts w:hint="eastAsia"/>
          <w:lang w:val="zh-CN"/>
        </w:rPr>
        <w:t>。</w:t>
      </w:r>
      <w:r>
        <w:rPr>
          <w:lang w:val="zh-CN"/>
        </w:rPr>
        <w:t>本报告即依照上述条款编写。</w:t>
      </w:r>
    </w:p>
    <w:p w:rsidR="00747814" w:rsidRPr="00457DF8" w:rsidRDefault="00747814" w:rsidP="00415C8A">
      <w:pPr>
        <w:pStyle w:val="SingleTxtGC"/>
        <w:spacing w:after="240"/>
      </w:pPr>
      <w:r>
        <w:rPr>
          <w:lang w:val="zh-CN"/>
        </w:rPr>
        <w:t>2.</w:t>
      </w:r>
      <w:r w:rsidR="00744C97">
        <w:rPr>
          <w:lang w:val="zh-CN"/>
        </w:rPr>
        <w:tab/>
      </w:r>
      <w:r w:rsidRPr="002A7FA8">
        <w:rPr>
          <w:rFonts w:hint="eastAsia"/>
        </w:rPr>
        <w:t>本</w:t>
      </w:r>
      <w:r w:rsidRPr="002A7FA8">
        <w:t>报告</w:t>
      </w:r>
      <w:r w:rsidRPr="002A7FA8">
        <w:rPr>
          <w:rFonts w:hint="eastAsia"/>
        </w:rPr>
        <w:t>列有</w:t>
      </w:r>
      <w:r w:rsidRPr="002A7FA8">
        <w:t>结论性意见后续行动特别报告员收到的资料、委员会的评价和委员会第一百二十三届会议期间通过的决定。委员会自</w:t>
      </w:r>
      <w:r w:rsidRPr="002A7FA8">
        <w:t>2012</w:t>
      </w:r>
      <w:r w:rsidRPr="002A7FA8">
        <w:t>年</w:t>
      </w:r>
      <w:r w:rsidRPr="002A7FA8">
        <w:t>7</w:t>
      </w:r>
      <w:r w:rsidRPr="002A7FA8">
        <w:t>月第一百零五届会议以来通过的结论性意见的后续行动列于一份表格中，可查阅：</w:t>
      </w:r>
      <w:r w:rsidR="00EB5AAF" w:rsidRPr="00BF7751">
        <w:t>https:// tbinternet.ohchr.org/</w:t>
      </w:r>
      <w:r w:rsidRPr="002A7FA8">
        <w:t>Treaties/CCPR/Shared%20Documents/1_Global/INT_CCPR_UCS_124_27810_E.pdf</w:t>
      </w:r>
      <w:r w:rsidRPr="002A7FA8">
        <w:t>。</w:t>
      </w:r>
    </w:p>
    <w:tbl>
      <w:tblPr>
        <w:tblW w:w="7371"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426"/>
        <w:gridCol w:w="6945"/>
      </w:tblGrid>
      <w:tr w:rsidR="00747814" w:rsidRPr="009B1F72" w:rsidTr="00EF2C15">
        <w:trPr>
          <w:cantSplit/>
          <w:tblHeader/>
        </w:trPr>
        <w:tc>
          <w:tcPr>
            <w:tcW w:w="7371" w:type="dxa"/>
            <w:gridSpan w:val="2"/>
            <w:tcBorders>
              <w:top w:val="single" w:sz="4" w:space="0" w:color="auto"/>
              <w:bottom w:val="single" w:sz="12" w:space="0" w:color="auto"/>
            </w:tcBorders>
            <w:shd w:val="clear" w:color="auto" w:fill="auto"/>
            <w:vAlign w:val="bottom"/>
          </w:tcPr>
          <w:p w:rsidR="00747814" w:rsidRPr="009B1F72" w:rsidRDefault="00747814" w:rsidP="00814215">
            <w:pPr>
              <w:pStyle w:val="SingleTxtGC"/>
              <w:tabs>
                <w:tab w:val="clear" w:pos="431"/>
                <w:tab w:val="clear" w:pos="1134"/>
              </w:tabs>
              <w:ind w:left="44"/>
              <w:jc w:val="left"/>
              <w:rPr>
                <w:i/>
                <w:sz w:val="16"/>
              </w:rPr>
            </w:pPr>
            <w:r w:rsidRPr="00C57058">
              <w:rPr>
                <w:rFonts w:eastAsia="楷体"/>
                <w:sz w:val="18"/>
                <w:szCs w:val="18"/>
                <w:lang w:val="zh-CN"/>
              </w:rPr>
              <w:t>对答复的评价</w:t>
            </w:r>
            <w:r w:rsidRPr="000F431D">
              <w:rPr>
                <w:rStyle w:val="a8"/>
                <w:rFonts w:eastAsia="宋体"/>
                <w:szCs w:val="21"/>
                <w:lang w:val="zh-CN"/>
              </w:rPr>
              <w:footnoteReference w:id="3"/>
            </w:r>
          </w:p>
        </w:tc>
      </w:tr>
      <w:tr w:rsidR="00747814" w:rsidRPr="009B1F72" w:rsidTr="00EF2C15">
        <w:trPr>
          <w:cantSplit/>
          <w:trHeight w:hRule="exact" w:val="113"/>
          <w:tblHeader/>
        </w:trPr>
        <w:tc>
          <w:tcPr>
            <w:tcW w:w="7371" w:type="dxa"/>
            <w:gridSpan w:val="2"/>
            <w:tcBorders>
              <w:top w:val="single" w:sz="12" w:space="0" w:color="auto"/>
            </w:tcBorders>
            <w:shd w:val="clear" w:color="auto" w:fill="auto"/>
          </w:tcPr>
          <w:p w:rsidR="00747814" w:rsidRPr="009B1F72" w:rsidRDefault="00747814" w:rsidP="00747814">
            <w:pPr>
              <w:pStyle w:val="SingleTxtGC"/>
            </w:pPr>
          </w:p>
        </w:tc>
      </w:tr>
      <w:tr w:rsidR="00747814" w:rsidRPr="009B1F72" w:rsidTr="00EF2C15">
        <w:tblPrEx>
          <w:tblCellMar>
            <w:right w:w="0" w:type="dxa"/>
          </w:tblCellMar>
        </w:tblPrEx>
        <w:trPr>
          <w:cantSplit/>
        </w:trPr>
        <w:tc>
          <w:tcPr>
            <w:tcW w:w="426" w:type="dxa"/>
            <w:shd w:val="clear" w:color="auto" w:fill="auto"/>
          </w:tcPr>
          <w:p w:rsidR="00747814" w:rsidRPr="00854F62" w:rsidRDefault="00747814" w:rsidP="002A7FA8">
            <w:pPr>
              <w:pStyle w:val="SingleTxtGC"/>
              <w:tabs>
                <w:tab w:val="clear" w:pos="431"/>
                <w:tab w:val="clear" w:pos="1134"/>
                <w:tab w:val="clear" w:pos="1565"/>
                <w:tab w:val="clear" w:pos="1996"/>
                <w:tab w:val="clear" w:pos="2427"/>
              </w:tabs>
              <w:spacing w:before="40" w:after="60"/>
              <w:ind w:left="72" w:right="853"/>
              <w:rPr>
                <w:b/>
                <w:bCs/>
              </w:rPr>
            </w:pPr>
            <w:r w:rsidRPr="00854F62">
              <w:rPr>
                <w:b/>
                <w:bCs/>
                <w:lang w:val="zh-CN"/>
              </w:rPr>
              <w:t>A</w:t>
            </w:r>
          </w:p>
        </w:tc>
        <w:tc>
          <w:tcPr>
            <w:tcW w:w="6945" w:type="dxa"/>
            <w:shd w:val="clear" w:color="auto" w:fill="auto"/>
          </w:tcPr>
          <w:p w:rsidR="00747814" w:rsidRPr="009B1F72" w:rsidRDefault="00747814" w:rsidP="002A7FA8">
            <w:pPr>
              <w:pStyle w:val="SingleTxtGC"/>
              <w:tabs>
                <w:tab w:val="clear" w:pos="431"/>
                <w:tab w:val="clear" w:pos="1134"/>
                <w:tab w:val="clear" w:pos="1565"/>
                <w:tab w:val="clear" w:pos="1996"/>
                <w:tab w:val="clear" w:pos="2427"/>
              </w:tabs>
              <w:spacing w:before="40" w:after="60"/>
              <w:ind w:left="3" w:right="0"/>
            </w:pPr>
            <w:r w:rsidRPr="00854F62">
              <w:rPr>
                <w:rFonts w:eastAsia="黑体"/>
                <w:lang w:val="zh-CN"/>
              </w:rPr>
              <w:t>对答复</w:t>
            </w:r>
            <w:r w:rsidRPr="00854F62">
              <w:rPr>
                <w:rFonts w:eastAsia="黑体"/>
                <w:lang w:val="zh-CN"/>
              </w:rPr>
              <w:t>/</w:t>
            </w:r>
            <w:r w:rsidRPr="00854F62">
              <w:rPr>
                <w:rFonts w:eastAsia="黑体"/>
                <w:lang w:val="zh-CN"/>
              </w:rPr>
              <w:t>行动基本满意</w:t>
            </w:r>
            <w:r>
              <w:rPr>
                <w:lang w:val="zh-CN"/>
              </w:rPr>
              <w:t>：缔约国提供了证据，表明为落实委员会提出的建议采取</w:t>
            </w:r>
            <w:r>
              <w:rPr>
                <w:rFonts w:hint="eastAsia"/>
                <w:lang w:val="zh-CN"/>
              </w:rPr>
              <w:t>的</w:t>
            </w:r>
            <w:r>
              <w:rPr>
                <w:lang w:val="zh-CN"/>
              </w:rPr>
              <w:t>重大行动。</w:t>
            </w:r>
          </w:p>
        </w:tc>
      </w:tr>
      <w:tr w:rsidR="00747814" w:rsidRPr="009B1F72" w:rsidTr="00EF2C15">
        <w:tblPrEx>
          <w:tblCellMar>
            <w:right w:w="0" w:type="dxa"/>
          </w:tblCellMar>
        </w:tblPrEx>
        <w:trPr>
          <w:cantSplit/>
        </w:trPr>
        <w:tc>
          <w:tcPr>
            <w:tcW w:w="426" w:type="dxa"/>
            <w:shd w:val="clear" w:color="auto" w:fill="auto"/>
          </w:tcPr>
          <w:p w:rsidR="00747814" w:rsidRPr="00854F62" w:rsidRDefault="00747814" w:rsidP="00EF2C15">
            <w:pPr>
              <w:pStyle w:val="SingleTxtGC"/>
              <w:tabs>
                <w:tab w:val="clear" w:pos="431"/>
                <w:tab w:val="clear" w:pos="1134"/>
                <w:tab w:val="clear" w:pos="1565"/>
                <w:tab w:val="clear" w:pos="1996"/>
                <w:tab w:val="clear" w:pos="2427"/>
              </w:tabs>
              <w:spacing w:before="40" w:after="40"/>
              <w:ind w:left="72" w:right="853"/>
              <w:rPr>
                <w:b/>
                <w:bCs/>
                <w:lang w:val="zh-CN"/>
              </w:rPr>
            </w:pPr>
            <w:r w:rsidRPr="00854F62">
              <w:rPr>
                <w:b/>
                <w:bCs/>
                <w:lang w:val="zh-CN"/>
              </w:rPr>
              <w:t>B</w:t>
            </w:r>
          </w:p>
        </w:tc>
        <w:tc>
          <w:tcPr>
            <w:tcW w:w="6945" w:type="dxa"/>
            <w:shd w:val="clear" w:color="auto" w:fill="auto"/>
          </w:tcPr>
          <w:p w:rsidR="00747814" w:rsidRPr="00EF2C15" w:rsidRDefault="00747814" w:rsidP="002A7FA8">
            <w:pPr>
              <w:pStyle w:val="SingleTxtGC"/>
              <w:tabs>
                <w:tab w:val="clear" w:pos="431"/>
                <w:tab w:val="clear" w:pos="1134"/>
                <w:tab w:val="clear" w:pos="1565"/>
                <w:tab w:val="clear" w:pos="1996"/>
                <w:tab w:val="clear" w:pos="2427"/>
              </w:tabs>
              <w:spacing w:before="40" w:after="60"/>
              <w:ind w:left="3" w:right="0"/>
              <w:rPr>
                <w:lang w:val="zh-CN"/>
              </w:rPr>
            </w:pPr>
            <w:r w:rsidRPr="00854F62">
              <w:rPr>
                <w:rFonts w:eastAsia="黑体"/>
                <w:lang w:val="zh-CN"/>
              </w:rPr>
              <w:t>对答复</w:t>
            </w:r>
            <w:r w:rsidRPr="00854F62">
              <w:rPr>
                <w:rFonts w:eastAsia="黑体"/>
                <w:lang w:val="zh-CN"/>
              </w:rPr>
              <w:t>/</w:t>
            </w:r>
            <w:r w:rsidRPr="00854F62">
              <w:rPr>
                <w:rFonts w:eastAsia="黑体"/>
                <w:lang w:val="zh-CN"/>
              </w:rPr>
              <w:t>行动部分满意</w:t>
            </w:r>
            <w:r>
              <w:rPr>
                <w:lang w:val="zh-CN"/>
              </w:rPr>
              <w:t>：缔约国为落实建议采取了步骤，但仍需提供补充资料或采取进一步行动。</w:t>
            </w:r>
          </w:p>
        </w:tc>
      </w:tr>
      <w:tr w:rsidR="00747814" w:rsidRPr="009B1F72" w:rsidTr="00EF2C15">
        <w:tblPrEx>
          <w:tblCellMar>
            <w:right w:w="0" w:type="dxa"/>
          </w:tblCellMar>
        </w:tblPrEx>
        <w:trPr>
          <w:cantSplit/>
        </w:trPr>
        <w:tc>
          <w:tcPr>
            <w:tcW w:w="426" w:type="dxa"/>
            <w:shd w:val="clear" w:color="auto" w:fill="auto"/>
          </w:tcPr>
          <w:p w:rsidR="00747814" w:rsidRPr="00854F62" w:rsidRDefault="00747814" w:rsidP="00BF0F63">
            <w:pPr>
              <w:pStyle w:val="SingleTxtGC"/>
              <w:tabs>
                <w:tab w:val="clear" w:pos="431"/>
                <w:tab w:val="clear" w:pos="1134"/>
                <w:tab w:val="clear" w:pos="1565"/>
                <w:tab w:val="clear" w:pos="1996"/>
                <w:tab w:val="clear" w:pos="2427"/>
              </w:tabs>
              <w:ind w:left="72" w:right="853"/>
              <w:rPr>
                <w:b/>
              </w:rPr>
            </w:pPr>
            <w:r w:rsidRPr="00854F62">
              <w:rPr>
                <w:b/>
              </w:rPr>
              <w:t>C</w:t>
            </w:r>
          </w:p>
        </w:tc>
        <w:tc>
          <w:tcPr>
            <w:tcW w:w="6945" w:type="dxa"/>
            <w:shd w:val="clear" w:color="auto" w:fill="auto"/>
          </w:tcPr>
          <w:p w:rsidR="00747814" w:rsidRPr="009B1F72" w:rsidRDefault="00747814" w:rsidP="002A7FA8">
            <w:pPr>
              <w:pStyle w:val="SingleTxtGC"/>
              <w:tabs>
                <w:tab w:val="clear" w:pos="431"/>
                <w:tab w:val="clear" w:pos="1134"/>
                <w:tab w:val="clear" w:pos="1565"/>
                <w:tab w:val="clear" w:pos="1996"/>
                <w:tab w:val="clear" w:pos="2427"/>
              </w:tabs>
              <w:spacing w:before="40" w:after="60"/>
              <w:ind w:left="3" w:right="0"/>
            </w:pPr>
            <w:r w:rsidRPr="00305C03">
              <w:rPr>
                <w:rFonts w:eastAsia="黑体"/>
                <w:lang w:val="zh-CN"/>
              </w:rPr>
              <w:t>对答复</w:t>
            </w:r>
            <w:r w:rsidRPr="00305C03">
              <w:rPr>
                <w:rFonts w:eastAsia="黑体"/>
                <w:lang w:val="zh-CN"/>
              </w:rPr>
              <w:t>/</w:t>
            </w:r>
            <w:r w:rsidRPr="00305C03">
              <w:rPr>
                <w:rFonts w:eastAsia="黑体"/>
                <w:lang w:val="zh-CN"/>
              </w:rPr>
              <w:t>行动不满意</w:t>
            </w:r>
            <w:r>
              <w:rPr>
                <w:lang w:val="zh-CN"/>
              </w:rPr>
              <w:t>：已收到答复，但缔约国采取的行动或提供的资料与建议无关或未落实建议。</w:t>
            </w:r>
          </w:p>
        </w:tc>
      </w:tr>
      <w:tr w:rsidR="00747814" w:rsidRPr="009B1F72" w:rsidTr="00EF2C15">
        <w:tblPrEx>
          <w:tblCellMar>
            <w:right w:w="0" w:type="dxa"/>
          </w:tblCellMar>
        </w:tblPrEx>
        <w:trPr>
          <w:cantSplit/>
        </w:trPr>
        <w:tc>
          <w:tcPr>
            <w:tcW w:w="426" w:type="dxa"/>
            <w:shd w:val="clear" w:color="auto" w:fill="auto"/>
          </w:tcPr>
          <w:p w:rsidR="00747814" w:rsidRPr="00854F62" w:rsidRDefault="00747814" w:rsidP="00BF0F63">
            <w:pPr>
              <w:pStyle w:val="SingleTxtGC"/>
              <w:tabs>
                <w:tab w:val="clear" w:pos="431"/>
                <w:tab w:val="clear" w:pos="1134"/>
                <w:tab w:val="clear" w:pos="1565"/>
                <w:tab w:val="clear" w:pos="1996"/>
                <w:tab w:val="clear" w:pos="2427"/>
              </w:tabs>
              <w:ind w:left="72" w:right="853"/>
              <w:rPr>
                <w:b/>
                <w:bCs/>
              </w:rPr>
            </w:pPr>
            <w:r w:rsidRPr="00854F62">
              <w:rPr>
                <w:b/>
                <w:bCs/>
              </w:rPr>
              <w:t>D</w:t>
            </w:r>
          </w:p>
        </w:tc>
        <w:tc>
          <w:tcPr>
            <w:tcW w:w="6945" w:type="dxa"/>
            <w:shd w:val="clear" w:color="auto" w:fill="auto"/>
          </w:tcPr>
          <w:p w:rsidR="00747814" w:rsidRPr="009B1F72" w:rsidRDefault="00747814" w:rsidP="002A7FA8">
            <w:pPr>
              <w:pStyle w:val="SingleTxtGC"/>
              <w:tabs>
                <w:tab w:val="clear" w:pos="431"/>
                <w:tab w:val="clear" w:pos="1134"/>
                <w:tab w:val="clear" w:pos="1565"/>
                <w:tab w:val="clear" w:pos="1996"/>
                <w:tab w:val="clear" w:pos="2427"/>
              </w:tabs>
              <w:spacing w:before="40" w:after="60"/>
              <w:ind w:left="3" w:right="0"/>
            </w:pPr>
            <w:r w:rsidRPr="00305C03">
              <w:rPr>
                <w:rFonts w:eastAsia="黑体"/>
                <w:lang w:val="zh-CN"/>
              </w:rPr>
              <w:t>不与委员会合作</w:t>
            </w:r>
            <w:r>
              <w:rPr>
                <w:lang w:val="zh-CN"/>
              </w:rPr>
              <w:t>：经</w:t>
            </w:r>
            <w:r>
              <w:rPr>
                <w:lang w:val="zh-CN"/>
              </w:rPr>
              <w:t>(</w:t>
            </w:r>
            <w:r>
              <w:rPr>
                <w:lang w:val="zh-CN"/>
              </w:rPr>
              <w:t>多次</w:t>
            </w:r>
            <w:r>
              <w:rPr>
                <w:lang w:val="zh-CN"/>
              </w:rPr>
              <w:t>)</w:t>
            </w:r>
            <w:r>
              <w:rPr>
                <w:lang w:val="zh-CN"/>
              </w:rPr>
              <w:t>提醒后仍未收到后续情况报告。</w:t>
            </w:r>
          </w:p>
        </w:tc>
      </w:tr>
      <w:tr w:rsidR="00747814" w:rsidRPr="009B1F72" w:rsidTr="00EF2C15">
        <w:trPr>
          <w:cantSplit/>
        </w:trPr>
        <w:tc>
          <w:tcPr>
            <w:tcW w:w="426" w:type="dxa"/>
            <w:shd w:val="clear" w:color="auto" w:fill="auto"/>
          </w:tcPr>
          <w:p w:rsidR="00747814" w:rsidRPr="00305C03" w:rsidRDefault="00747814" w:rsidP="00E74018">
            <w:pPr>
              <w:pStyle w:val="SingleTxtGC"/>
              <w:tabs>
                <w:tab w:val="clear" w:pos="431"/>
                <w:tab w:val="clear" w:pos="1134"/>
                <w:tab w:val="clear" w:pos="1565"/>
                <w:tab w:val="clear" w:pos="1996"/>
                <w:tab w:val="clear" w:pos="2427"/>
              </w:tabs>
              <w:ind w:left="74" w:right="853"/>
              <w:rPr>
                <w:b/>
                <w:bCs/>
              </w:rPr>
            </w:pPr>
            <w:r w:rsidRPr="00305C03">
              <w:rPr>
                <w:b/>
                <w:bCs/>
              </w:rPr>
              <w:t>E</w:t>
            </w:r>
          </w:p>
        </w:tc>
        <w:tc>
          <w:tcPr>
            <w:tcW w:w="6945" w:type="dxa"/>
            <w:shd w:val="clear" w:color="auto" w:fill="auto"/>
          </w:tcPr>
          <w:p w:rsidR="00747814" w:rsidRPr="00EF2C15" w:rsidRDefault="00747814" w:rsidP="00E74018">
            <w:pPr>
              <w:pStyle w:val="SingleTxtGC"/>
              <w:tabs>
                <w:tab w:val="clear" w:pos="431"/>
                <w:tab w:val="clear" w:pos="1134"/>
                <w:tab w:val="clear" w:pos="1565"/>
                <w:tab w:val="clear" w:pos="1996"/>
                <w:tab w:val="clear" w:pos="2427"/>
              </w:tabs>
              <w:spacing w:before="40"/>
              <w:ind w:left="3" w:right="0"/>
              <w:rPr>
                <w:lang w:val="zh-CN"/>
              </w:rPr>
            </w:pPr>
            <w:r w:rsidRPr="0095578A">
              <w:rPr>
                <w:rFonts w:eastAsia="黑体"/>
                <w:lang w:val="zh-CN"/>
              </w:rPr>
              <w:t>有关资料或采取的措施与委员会的建议相悖或表明拒绝接受建议</w:t>
            </w:r>
            <w:r>
              <w:rPr>
                <w:lang w:val="zh-CN"/>
              </w:rPr>
              <w:t>。</w:t>
            </w:r>
          </w:p>
        </w:tc>
      </w:tr>
    </w:tbl>
    <w:p w:rsidR="00747814" w:rsidRPr="00457DF8" w:rsidRDefault="00973F87" w:rsidP="00973F87">
      <w:pPr>
        <w:pStyle w:val="HChGC"/>
      </w:pPr>
      <w:bookmarkStart w:id="2" w:name="_Toc458504791"/>
      <w:r>
        <w:rPr>
          <w:lang w:val="zh-CN"/>
        </w:rPr>
        <w:lastRenderedPageBreak/>
        <w:tab/>
      </w:r>
      <w:r w:rsidR="00747814">
        <w:rPr>
          <w:lang w:val="zh-CN"/>
        </w:rPr>
        <w:t>二</w:t>
      </w:r>
      <w:r w:rsidR="00747814">
        <w:rPr>
          <w:lang w:val="zh-CN"/>
        </w:rPr>
        <w:t>.</w:t>
      </w:r>
      <w:r w:rsidR="00747814">
        <w:rPr>
          <w:lang w:val="zh-CN"/>
        </w:rPr>
        <w:tab/>
      </w:r>
      <w:r w:rsidR="00747814">
        <w:rPr>
          <w:lang w:val="zh-CN"/>
        </w:rPr>
        <w:t>对后续行动资料的评价</w:t>
      </w:r>
      <w:bookmarkStart w:id="3" w:name="_Toc506807537"/>
      <w:bookmarkEnd w:id="2"/>
      <w:bookmarkEnd w:id="3"/>
    </w:p>
    <w:p w:rsidR="00747814" w:rsidRDefault="00747814" w:rsidP="00255954">
      <w:pPr>
        <w:pStyle w:val="H23GC"/>
        <w:spacing w:after="180"/>
        <w:rPr>
          <w:lang w:val="zh-CN"/>
        </w:rPr>
      </w:pPr>
      <w:r>
        <w:rPr>
          <w:lang w:val="zh-CN"/>
        </w:rPr>
        <w:tab/>
      </w:r>
      <w:r>
        <w:rPr>
          <w:lang w:val="zh-CN"/>
        </w:rPr>
        <w:tab/>
      </w:r>
      <w:r w:rsidRPr="0051067F">
        <w:rPr>
          <w:lang w:val="zh-CN"/>
        </w:rPr>
        <w:t>因在结论性意见后续行动程序中未与委员会合作而被评为</w:t>
      </w:r>
      <w:r w:rsidRPr="0051067F">
        <w:rPr>
          <w:lang w:val="zh-CN"/>
        </w:rPr>
        <w:t>[D]</w:t>
      </w:r>
      <w:r w:rsidRPr="0051067F">
        <w:rPr>
          <w:lang w:val="zh-CN"/>
        </w:rPr>
        <w:t>的缔约国</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84"/>
        <w:gridCol w:w="543"/>
        <w:gridCol w:w="2001"/>
        <w:gridCol w:w="2099"/>
        <w:gridCol w:w="2443"/>
      </w:tblGrid>
      <w:tr w:rsidR="0089748B" w:rsidRPr="00DF6F40" w:rsidTr="003579FF">
        <w:trPr>
          <w:tblHeader/>
        </w:trPr>
        <w:tc>
          <w:tcPr>
            <w:tcW w:w="827" w:type="dxa"/>
            <w:gridSpan w:val="2"/>
            <w:tcBorders>
              <w:top w:val="single" w:sz="4" w:space="0" w:color="auto"/>
              <w:bottom w:val="single" w:sz="12" w:space="0" w:color="auto"/>
            </w:tcBorders>
            <w:shd w:val="clear" w:color="auto" w:fill="auto"/>
            <w:vAlign w:val="bottom"/>
          </w:tcPr>
          <w:p w:rsidR="0089748B" w:rsidRPr="005C7ED2" w:rsidRDefault="0089748B" w:rsidP="00FB0B0C">
            <w:pPr>
              <w:pStyle w:val="a4"/>
              <w:rPr>
                <w:lang w:val="zh-CN"/>
              </w:rPr>
            </w:pPr>
            <w:r w:rsidRPr="005C7ED2">
              <w:rPr>
                <w:lang w:val="zh-CN"/>
              </w:rPr>
              <w:t>缔约国</w:t>
            </w:r>
          </w:p>
        </w:tc>
        <w:tc>
          <w:tcPr>
            <w:tcW w:w="2001" w:type="dxa"/>
            <w:tcBorders>
              <w:top w:val="single" w:sz="4" w:space="0" w:color="auto"/>
              <w:bottom w:val="single" w:sz="12" w:space="0" w:color="auto"/>
            </w:tcBorders>
            <w:shd w:val="clear" w:color="auto" w:fill="auto"/>
            <w:vAlign w:val="bottom"/>
          </w:tcPr>
          <w:p w:rsidR="0089748B" w:rsidRPr="005C7ED2" w:rsidRDefault="0089748B" w:rsidP="00FB0B0C">
            <w:pPr>
              <w:pStyle w:val="a4"/>
              <w:rPr>
                <w:lang w:val="zh-CN"/>
              </w:rPr>
            </w:pPr>
            <w:r w:rsidRPr="005C7ED2">
              <w:rPr>
                <w:lang w:val="zh-CN"/>
              </w:rPr>
              <w:t>结论性意见</w:t>
            </w:r>
          </w:p>
        </w:tc>
        <w:tc>
          <w:tcPr>
            <w:tcW w:w="2099" w:type="dxa"/>
            <w:tcBorders>
              <w:top w:val="single" w:sz="4" w:space="0" w:color="auto"/>
              <w:bottom w:val="single" w:sz="12" w:space="0" w:color="auto"/>
            </w:tcBorders>
            <w:shd w:val="clear" w:color="auto" w:fill="auto"/>
            <w:vAlign w:val="bottom"/>
          </w:tcPr>
          <w:p w:rsidR="0089748B" w:rsidRPr="00EB5AAF" w:rsidRDefault="0089748B" w:rsidP="00FB0B0C">
            <w:pPr>
              <w:pStyle w:val="a4"/>
              <w:rPr>
                <w:spacing w:val="-4"/>
                <w:lang w:val="zh-CN"/>
              </w:rPr>
            </w:pPr>
            <w:r w:rsidRPr="00EB5AAF">
              <w:rPr>
                <w:spacing w:val="-4"/>
                <w:lang w:val="zh-CN"/>
              </w:rPr>
              <w:t>提交后续行动报告的</w:t>
            </w:r>
            <w:r w:rsidR="003579FF">
              <w:rPr>
                <w:spacing w:val="-4"/>
                <w:lang w:val="zh-CN"/>
              </w:rPr>
              <w:br/>
            </w:r>
            <w:r w:rsidRPr="00EB5AAF">
              <w:rPr>
                <w:spacing w:val="-4"/>
                <w:lang w:val="zh-CN"/>
              </w:rPr>
              <w:t>截止日期</w:t>
            </w:r>
          </w:p>
        </w:tc>
        <w:tc>
          <w:tcPr>
            <w:tcW w:w="2443" w:type="dxa"/>
            <w:tcBorders>
              <w:top w:val="single" w:sz="4" w:space="0" w:color="auto"/>
              <w:bottom w:val="single" w:sz="12" w:space="0" w:color="auto"/>
            </w:tcBorders>
            <w:shd w:val="clear" w:color="auto" w:fill="auto"/>
            <w:vAlign w:val="bottom"/>
          </w:tcPr>
          <w:p w:rsidR="0089748B" w:rsidRPr="005C7ED2" w:rsidRDefault="0089748B" w:rsidP="00FB0B0C">
            <w:pPr>
              <w:pStyle w:val="a4"/>
              <w:rPr>
                <w:lang w:val="zh-CN"/>
              </w:rPr>
            </w:pPr>
            <w:r w:rsidRPr="005C7ED2">
              <w:rPr>
                <w:lang w:val="zh-CN"/>
              </w:rPr>
              <w:t>提醒</w:t>
            </w:r>
            <w:r w:rsidRPr="005C7ED2">
              <w:rPr>
                <w:rFonts w:hint="eastAsia"/>
                <w:lang w:val="zh-CN"/>
              </w:rPr>
              <w:t>函</w:t>
            </w:r>
            <w:r w:rsidRPr="005C7ED2">
              <w:rPr>
                <w:lang w:val="zh-CN"/>
              </w:rPr>
              <w:t>和相关行动</w:t>
            </w:r>
          </w:p>
        </w:tc>
      </w:tr>
      <w:tr w:rsidR="005A73C6" w:rsidRPr="00DF6F40" w:rsidTr="003579FF">
        <w:trPr>
          <w:trHeight w:hRule="exact" w:val="113"/>
          <w:tblHeader/>
        </w:trPr>
        <w:tc>
          <w:tcPr>
            <w:tcW w:w="284" w:type="dxa"/>
            <w:tcBorders>
              <w:top w:val="single" w:sz="12" w:space="0" w:color="auto"/>
            </w:tcBorders>
            <w:shd w:val="clear" w:color="auto" w:fill="auto"/>
          </w:tcPr>
          <w:p w:rsidR="00747814" w:rsidRPr="00D91794" w:rsidRDefault="00747814" w:rsidP="00FB0B0C">
            <w:pPr>
              <w:pStyle w:val="a5"/>
              <w:overflowPunct/>
              <w:spacing w:after="120"/>
              <w:jc w:val="left"/>
              <w:rPr>
                <w:sz w:val="10"/>
                <w:szCs w:val="10"/>
              </w:rPr>
            </w:pPr>
          </w:p>
        </w:tc>
        <w:tc>
          <w:tcPr>
            <w:tcW w:w="543" w:type="dxa"/>
            <w:tcBorders>
              <w:top w:val="single" w:sz="12" w:space="0" w:color="auto"/>
            </w:tcBorders>
            <w:shd w:val="clear" w:color="auto" w:fill="auto"/>
          </w:tcPr>
          <w:p w:rsidR="00747814" w:rsidRPr="00D91794" w:rsidRDefault="00747814" w:rsidP="00FB0B0C">
            <w:pPr>
              <w:pStyle w:val="a5"/>
              <w:overflowPunct/>
              <w:spacing w:after="120"/>
              <w:jc w:val="left"/>
              <w:rPr>
                <w:sz w:val="10"/>
                <w:szCs w:val="10"/>
              </w:rPr>
            </w:pPr>
          </w:p>
        </w:tc>
        <w:tc>
          <w:tcPr>
            <w:tcW w:w="2001" w:type="dxa"/>
            <w:tcBorders>
              <w:top w:val="single" w:sz="12" w:space="0" w:color="auto"/>
            </w:tcBorders>
            <w:shd w:val="clear" w:color="auto" w:fill="auto"/>
          </w:tcPr>
          <w:p w:rsidR="00747814" w:rsidRPr="00D91794" w:rsidRDefault="00747814" w:rsidP="00FB0B0C">
            <w:pPr>
              <w:pStyle w:val="a5"/>
              <w:overflowPunct/>
              <w:spacing w:after="120"/>
              <w:jc w:val="left"/>
              <w:rPr>
                <w:sz w:val="10"/>
                <w:szCs w:val="10"/>
              </w:rPr>
            </w:pPr>
          </w:p>
        </w:tc>
        <w:tc>
          <w:tcPr>
            <w:tcW w:w="2099" w:type="dxa"/>
            <w:tcBorders>
              <w:top w:val="single" w:sz="12" w:space="0" w:color="auto"/>
            </w:tcBorders>
            <w:shd w:val="clear" w:color="auto" w:fill="auto"/>
          </w:tcPr>
          <w:p w:rsidR="00747814" w:rsidRPr="00D91794" w:rsidRDefault="00747814" w:rsidP="00FB0B0C">
            <w:pPr>
              <w:pStyle w:val="a5"/>
              <w:overflowPunct/>
              <w:spacing w:after="120"/>
              <w:jc w:val="left"/>
              <w:rPr>
                <w:sz w:val="10"/>
                <w:szCs w:val="10"/>
              </w:rPr>
            </w:pPr>
          </w:p>
        </w:tc>
        <w:tc>
          <w:tcPr>
            <w:tcW w:w="2443" w:type="dxa"/>
            <w:tcBorders>
              <w:top w:val="single" w:sz="12" w:space="0" w:color="auto"/>
            </w:tcBorders>
            <w:shd w:val="clear" w:color="auto" w:fill="auto"/>
          </w:tcPr>
          <w:p w:rsidR="00747814" w:rsidRPr="00D91794" w:rsidRDefault="00747814" w:rsidP="00FB0B0C">
            <w:pPr>
              <w:pStyle w:val="a5"/>
              <w:overflowPunct/>
              <w:spacing w:after="120"/>
              <w:jc w:val="left"/>
              <w:rPr>
                <w:sz w:val="10"/>
                <w:szCs w:val="10"/>
              </w:rPr>
            </w:pPr>
          </w:p>
        </w:tc>
      </w:tr>
      <w:tr w:rsidR="0089748B" w:rsidRPr="00DF6F40" w:rsidTr="003579FF">
        <w:trPr>
          <w:tblHeader/>
        </w:trPr>
        <w:tc>
          <w:tcPr>
            <w:tcW w:w="827" w:type="dxa"/>
            <w:gridSpan w:val="2"/>
            <w:shd w:val="clear" w:color="auto" w:fill="auto"/>
          </w:tcPr>
          <w:p w:rsidR="0089748B" w:rsidRPr="005047FD" w:rsidRDefault="0089748B" w:rsidP="00FB0B0C">
            <w:pPr>
              <w:pStyle w:val="a5"/>
              <w:overflowPunct/>
              <w:spacing w:after="120"/>
              <w:jc w:val="left"/>
              <w:rPr>
                <w:rFonts w:eastAsiaTheme="minorEastAsia"/>
                <w:szCs w:val="21"/>
                <w:lang w:val="zh-CN"/>
              </w:rPr>
            </w:pPr>
            <w:r w:rsidRPr="005047FD">
              <w:rPr>
                <w:rFonts w:eastAsiaTheme="minorEastAsia"/>
                <w:szCs w:val="21"/>
                <w:lang w:val="zh-CN"/>
              </w:rPr>
              <w:t>布隆迪</w:t>
            </w:r>
            <w:r w:rsidRPr="00ED4FF2">
              <w:rPr>
                <w:rFonts w:eastAsiaTheme="minorEastAsia"/>
                <w:color w:val="0000CC"/>
                <w:szCs w:val="21"/>
                <w:vertAlign w:val="superscript"/>
                <w:lang w:val="zh-CN"/>
              </w:rPr>
              <w:footnoteReference w:id="4"/>
            </w:r>
          </w:p>
        </w:tc>
        <w:tc>
          <w:tcPr>
            <w:tcW w:w="2001" w:type="dxa"/>
            <w:shd w:val="clear" w:color="auto" w:fill="auto"/>
          </w:tcPr>
          <w:p w:rsidR="0089748B" w:rsidRPr="00381553" w:rsidRDefault="0089748B" w:rsidP="003579FF">
            <w:pPr>
              <w:pStyle w:val="a5"/>
              <w:overflowPunct/>
              <w:spacing w:after="120"/>
              <w:jc w:val="left"/>
              <w:rPr>
                <w:rFonts w:eastAsiaTheme="minorEastAsia"/>
                <w:szCs w:val="21"/>
              </w:rPr>
            </w:pPr>
            <w:r w:rsidRPr="00381553">
              <w:rPr>
                <w:rFonts w:eastAsiaTheme="minorEastAsia"/>
                <w:szCs w:val="21"/>
              </w:rPr>
              <w:t>CCPR/C/BDI/CO/2</w:t>
            </w:r>
            <w:r w:rsidRPr="00381553">
              <w:rPr>
                <w:rFonts w:eastAsiaTheme="minorEastAsia" w:hint="eastAsia"/>
                <w:szCs w:val="21"/>
                <w:lang w:val="zh-CN"/>
              </w:rPr>
              <w:t>和</w:t>
            </w:r>
            <w:r w:rsidRPr="00381553">
              <w:rPr>
                <w:rFonts w:eastAsiaTheme="minorEastAsia"/>
                <w:szCs w:val="21"/>
              </w:rPr>
              <w:t>Corr.1</w:t>
            </w:r>
          </w:p>
          <w:p w:rsidR="0089748B" w:rsidRPr="005047FD" w:rsidRDefault="0089748B" w:rsidP="00FB0B0C">
            <w:pPr>
              <w:pStyle w:val="a5"/>
              <w:overflowPunct/>
              <w:spacing w:after="120"/>
              <w:jc w:val="left"/>
              <w:rPr>
                <w:rFonts w:eastAsiaTheme="minorEastAsia"/>
                <w:szCs w:val="21"/>
                <w:lang w:val="zh-CN"/>
              </w:rPr>
            </w:pPr>
            <w:r w:rsidRPr="00381553">
              <w:rPr>
                <w:rFonts w:eastAsiaTheme="minorEastAsia"/>
                <w:szCs w:val="21"/>
                <w:lang w:val="zh-CN"/>
              </w:rPr>
              <w:t>(2014</w:t>
            </w:r>
            <w:r w:rsidRPr="00381553">
              <w:rPr>
                <w:rFonts w:eastAsiaTheme="minorEastAsia" w:hint="eastAsia"/>
                <w:szCs w:val="21"/>
                <w:lang w:val="zh-CN"/>
              </w:rPr>
              <w:t>年</w:t>
            </w:r>
            <w:r w:rsidRPr="00381553">
              <w:rPr>
                <w:rFonts w:eastAsiaTheme="minorEastAsia" w:hint="eastAsia"/>
                <w:szCs w:val="21"/>
                <w:lang w:val="zh-CN"/>
              </w:rPr>
              <w:t>10</w:t>
            </w:r>
            <w:r w:rsidRPr="00381553">
              <w:rPr>
                <w:rFonts w:eastAsiaTheme="minorEastAsia" w:hint="eastAsia"/>
                <w:szCs w:val="21"/>
                <w:lang w:val="zh-CN"/>
              </w:rPr>
              <w:t>月</w:t>
            </w:r>
            <w:r w:rsidR="009D2A94">
              <w:rPr>
                <w:rFonts w:eastAsiaTheme="minorEastAsia" w:hint="eastAsia"/>
                <w:szCs w:val="21"/>
                <w:lang w:val="zh-CN"/>
              </w:rPr>
              <w:t>3</w:t>
            </w:r>
            <w:r w:rsidR="009D2A94">
              <w:rPr>
                <w:rFonts w:eastAsiaTheme="minorEastAsia"/>
                <w:szCs w:val="21"/>
                <w:lang w:val="zh-CN"/>
              </w:rPr>
              <w:t>1</w:t>
            </w:r>
            <w:r w:rsidR="009D2A94">
              <w:rPr>
                <w:rFonts w:eastAsiaTheme="minorEastAsia"/>
                <w:szCs w:val="21"/>
                <w:lang w:val="zh-CN"/>
              </w:rPr>
              <w:t>日</w:t>
            </w:r>
            <w:r w:rsidRPr="005047FD">
              <w:rPr>
                <w:rFonts w:eastAsiaTheme="minorEastAsia"/>
                <w:szCs w:val="21"/>
                <w:lang w:val="zh-CN"/>
              </w:rPr>
              <w:t>)</w:t>
            </w:r>
          </w:p>
        </w:tc>
        <w:tc>
          <w:tcPr>
            <w:tcW w:w="2099" w:type="dxa"/>
            <w:shd w:val="clear" w:color="auto" w:fill="auto"/>
          </w:tcPr>
          <w:p w:rsidR="0089748B" w:rsidRPr="005047FD" w:rsidRDefault="0089748B" w:rsidP="00FB0B0C">
            <w:pPr>
              <w:pStyle w:val="a5"/>
              <w:overflowPunct/>
              <w:spacing w:after="120"/>
              <w:jc w:val="left"/>
              <w:rPr>
                <w:rFonts w:eastAsiaTheme="minorEastAsia"/>
                <w:szCs w:val="21"/>
                <w:lang w:val="zh-CN"/>
              </w:rPr>
            </w:pPr>
            <w:r w:rsidRPr="005047FD">
              <w:rPr>
                <w:rFonts w:eastAsiaTheme="minorEastAsia"/>
                <w:szCs w:val="21"/>
                <w:lang w:val="zh-CN"/>
              </w:rPr>
              <w:t>2015</w:t>
            </w:r>
            <w:r w:rsidRPr="005047FD">
              <w:rPr>
                <w:rFonts w:eastAsiaTheme="minorEastAsia"/>
                <w:szCs w:val="21"/>
                <w:lang w:val="zh-CN"/>
              </w:rPr>
              <w:t>年</w:t>
            </w:r>
            <w:r w:rsidRPr="005047FD">
              <w:rPr>
                <w:rFonts w:eastAsiaTheme="minorEastAsia"/>
                <w:szCs w:val="21"/>
                <w:lang w:val="zh-CN"/>
              </w:rPr>
              <w:t>10</w:t>
            </w:r>
            <w:r w:rsidRPr="005047FD">
              <w:rPr>
                <w:rFonts w:eastAsiaTheme="minorEastAsia"/>
                <w:szCs w:val="21"/>
                <w:lang w:val="zh-CN"/>
              </w:rPr>
              <w:t>月</w:t>
            </w:r>
            <w:r w:rsidRPr="005047FD">
              <w:rPr>
                <w:rFonts w:eastAsiaTheme="minorEastAsia"/>
                <w:szCs w:val="21"/>
                <w:lang w:val="zh-CN"/>
              </w:rPr>
              <w:t>31</w:t>
            </w:r>
            <w:r w:rsidRPr="005047FD">
              <w:rPr>
                <w:rFonts w:eastAsiaTheme="minorEastAsia"/>
                <w:szCs w:val="21"/>
                <w:lang w:val="zh-CN"/>
              </w:rPr>
              <w:t>日</w:t>
            </w:r>
          </w:p>
        </w:tc>
        <w:tc>
          <w:tcPr>
            <w:tcW w:w="2443" w:type="dxa"/>
            <w:shd w:val="clear" w:color="auto" w:fill="auto"/>
          </w:tcPr>
          <w:p w:rsidR="0089748B" w:rsidRPr="00022FBF" w:rsidRDefault="0089748B" w:rsidP="00FB0B0C">
            <w:pPr>
              <w:pStyle w:val="a5"/>
              <w:overflowPunct/>
              <w:spacing w:after="120"/>
              <w:jc w:val="left"/>
              <w:rPr>
                <w:rFonts w:eastAsiaTheme="minorEastAsia"/>
                <w:spacing w:val="-6"/>
                <w:szCs w:val="21"/>
                <w:lang w:val="zh-CN"/>
              </w:rPr>
            </w:pPr>
            <w:r w:rsidRPr="00022FBF">
              <w:rPr>
                <w:rFonts w:eastAsiaTheme="minorEastAsia"/>
                <w:spacing w:val="-6"/>
                <w:szCs w:val="21"/>
                <w:lang w:val="zh-CN"/>
              </w:rPr>
              <w:t>提醒</w:t>
            </w:r>
            <w:r w:rsidRPr="00022FBF">
              <w:rPr>
                <w:rFonts w:eastAsiaTheme="minorEastAsia" w:hint="eastAsia"/>
                <w:spacing w:val="-6"/>
                <w:szCs w:val="21"/>
                <w:lang w:val="zh-CN"/>
              </w:rPr>
              <w:t>函</w:t>
            </w:r>
            <w:r w:rsidRPr="00022FBF">
              <w:rPr>
                <w:rFonts w:eastAsiaTheme="minorEastAsia"/>
                <w:spacing w:val="-6"/>
                <w:szCs w:val="21"/>
                <w:lang w:val="zh-CN"/>
              </w:rPr>
              <w:t>，</w:t>
            </w:r>
            <w:r w:rsidRPr="005A73C6">
              <w:rPr>
                <w:rFonts w:eastAsiaTheme="minorEastAsia"/>
                <w:spacing w:val="-6"/>
                <w:szCs w:val="21"/>
                <w:lang w:val="zh-CN"/>
              </w:rPr>
              <w:t>2015</w:t>
            </w:r>
            <w:r w:rsidRPr="005A73C6">
              <w:rPr>
                <w:rFonts w:eastAsiaTheme="minorEastAsia"/>
                <w:spacing w:val="-6"/>
                <w:szCs w:val="21"/>
                <w:lang w:val="zh-CN"/>
              </w:rPr>
              <w:t>年</w:t>
            </w:r>
            <w:r w:rsidRPr="005A73C6">
              <w:rPr>
                <w:rFonts w:eastAsiaTheme="minorEastAsia"/>
                <w:spacing w:val="-6"/>
                <w:szCs w:val="21"/>
                <w:lang w:val="zh-CN"/>
              </w:rPr>
              <w:t>11</w:t>
            </w:r>
            <w:r w:rsidRPr="005A73C6">
              <w:rPr>
                <w:rFonts w:eastAsiaTheme="minorEastAsia"/>
                <w:spacing w:val="-6"/>
                <w:szCs w:val="21"/>
                <w:lang w:val="zh-CN"/>
              </w:rPr>
              <w:t>月</w:t>
            </w:r>
            <w:r w:rsidRPr="005A73C6">
              <w:rPr>
                <w:rFonts w:eastAsiaTheme="minorEastAsia"/>
                <w:spacing w:val="-6"/>
                <w:szCs w:val="21"/>
                <w:lang w:val="zh-CN"/>
              </w:rPr>
              <w:t>19</w:t>
            </w:r>
            <w:r w:rsidRPr="005A73C6">
              <w:rPr>
                <w:rFonts w:eastAsiaTheme="minorEastAsia"/>
                <w:spacing w:val="-6"/>
                <w:szCs w:val="21"/>
                <w:lang w:val="zh-CN"/>
              </w:rPr>
              <w:t>日</w:t>
            </w:r>
            <w:r w:rsidRPr="00BE06C8">
              <w:rPr>
                <w:rFonts w:eastAsiaTheme="minorEastAsia"/>
                <w:color w:val="0000CC"/>
                <w:spacing w:val="-6"/>
                <w:szCs w:val="21"/>
                <w:vertAlign w:val="superscript"/>
                <w:lang w:val="zh-CN"/>
              </w:rPr>
              <w:footnoteReference w:id="5"/>
            </w:r>
          </w:p>
          <w:p w:rsidR="0089748B" w:rsidRPr="00022FBF" w:rsidRDefault="0089748B" w:rsidP="00FB0B0C">
            <w:pPr>
              <w:pStyle w:val="a5"/>
              <w:overflowPunct/>
              <w:spacing w:after="120"/>
              <w:jc w:val="left"/>
              <w:rPr>
                <w:rFonts w:eastAsiaTheme="minorEastAsia"/>
                <w:spacing w:val="-6"/>
                <w:szCs w:val="21"/>
                <w:lang w:val="zh-CN"/>
              </w:rPr>
            </w:pPr>
            <w:r w:rsidRPr="00022FBF">
              <w:rPr>
                <w:rFonts w:eastAsiaTheme="minorEastAsia"/>
                <w:spacing w:val="-6"/>
                <w:szCs w:val="21"/>
                <w:lang w:val="zh-CN"/>
              </w:rPr>
              <w:t>提醒</w:t>
            </w:r>
            <w:r w:rsidRPr="00022FBF">
              <w:rPr>
                <w:rFonts w:eastAsiaTheme="minorEastAsia" w:hint="eastAsia"/>
                <w:spacing w:val="-6"/>
                <w:szCs w:val="21"/>
                <w:lang w:val="zh-CN"/>
              </w:rPr>
              <w:t>函</w:t>
            </w:r>
            <w:r w:rsidRPr="00022FBF">
              <w:rPr>
                <w:rFonts w:eastAsiaTheme="minorEastAsia"/>
                <w:spacing w:val="-6"/>
                <w:szCs w:val="21"/>
                <w:lang w:val="zh-CN"/>
              </w:rPr>
              <w:t>，</w:t>
            </w:r>
            <w:r w:rsidRPr="00022FBF">
              <w:rPr>
                <w:rFonts w:eastAsiaTheme="minorEastAsia"/>
                <w:spacing w:val="-6"/>
                <w:szCs w:val="21"/>
                <w:lang w:val="zh-CN"/>
              </w:rPr>
              <w:t>2</w:t>
            </w:r>
            <w:r w:rsidRPr="00D47452">
              <w:rPr>
                <w:rFonts w:eastAsiaTheme="minorEastAsia"/>
                <w:spacing w:val="4"/>
                <w:szCs w:val="21"/>
                <w:lang w:val="zh-CN"/>
              </w:rPr>
              <w:t>016</w:t>
            </w:r>
            <w:r w:rsidRPr="00D47452">
              <w:rPr>
                <w:rFonts w:eastAsiaTheme="minorEastAsia"/>
                <w:spacing w:val="4"/>
                <w:szCs w:val="21"/>
                <w:lang w:val="zh-CN"/>
              </w:rPr>
              <w:t>年</w:t>
            </w:r>
            <w:r w:rsidRPr="00D47452">
              <w:rPr>
                <w:rFonts w:eastAsiaTheme="minorEastAsia"/>
                <w:spacing w:val="4"/>
                <w:szCs w:val="21"/>
                <w:lang w:val="zh-CN"/>
              </w:rPr>
              <w:t>4</w:t>
            </w:r>
            <w:r w:rsidRPr="00D47452">
              <w:rPr>
                <w:rFonts w:eastAsiaTheme="minorEastAsia"/>
                <w:spacing w:val="4"/>
                <w:szCs w:val="21"/>
                <w:lang w:val="zh-CN"/>
              </w:rPr>
              <w:t>月</w:t>
            </w:r>
            <w:r w:rsidRPr="00013D56">
              <w:rPr>
                <w:rFonts w:eastAsiaTheme="minorEastAsia"/>
                <w:spacing w:val="-6"/>
                <w:szCs w:val="21"/>
                <w:lang w:val="zh-CN"/>
              </w:rPr>
              <w:t>19</w:t>
            </w:r>
            <w:r w:rsidRPr="00013D56">
              <w:rPr>
                <w:rFonts w:eastAsiaTheme="minorEastAsia"/>
                <w:spacing w:val="-6"/>
                <w:szCs w:val="21"/>
                <w:lang w:val="zh-CN"/>
              </w:rPr>
              <w:t>日</w:t>
            </w:r>
            <w:r w:rsidRPr="00D47452">
              <w:rPr>
                <w:rFonts w:eastAsiaTheme="minorEastAsia"/>
                <w:color w:val="0000CC"/>
                <w:spacing w:val="-6"/>
                <w:szCs w:val="21"/>
                <w:vertAlign w:val="superscript"/>
                <w:lang w:val="zh-CN"/>
              </w:rPr>
              <w:footnoteReference w:id="6"/>
            </w:r>
          </w:p>
          <w:p w:rsidR="0089748B" w:rsidRPr="00022FBF" w:rsidRDefault="0089748B" w:rsidP="00FB0B0C">
            <w:pPr>
              <w:pStyle w:val="a5"/>
              <w:overflowPunct/>
              <w:spacing w:after="120"/>
              <w:jc w:val="left"/>
              <w:rPr>
                <w:rFonts w:eastAsiaTheme="minorEastAsia"/>
                <w:spacing w:val="-6"/>
                <w:szCs w:val="21"/>
                <w:lang w:val="zh-CN"/>
              </w:rPr>
            </w:pPr>
            <w:r w:rsidRPr="00D47452">
              <w:rPr>
                <w:rFonts w:eastAsiaTheme="minorEastAsia"/>
                <w:spacing w:val="4"/>
                <w:szCs w:val="21"/>
                <w:lang w:val="zh-CN"/>
              </w:rPr>
              <w:t>信函，</w:t>
            </w:r>
            <w:r w:rsidRPr="00D47452">
              <w:rPr>
                <w:rFonts w:eastAsiaTheme="minorEastAsia"/>
                <w:spacing w:val="4"/>
                <w:szCs w:val="21"/>
                <w:lang w:val="zh-CN"/>
              </w:rPr>
              <w:t>2016</w:t>
            </w:r>
            <w:r w:rsidRPr="00D47452">
              <w:rPr>
                <w:rFonts w:eastAsiaTheme="minorEastAsia"/>
                <w:spacing w:val="4"/>
                <w:szCs w:val="21"/>
                <w:lang w:val="zh-CN"/>
              </w:rPr>
              <w:t>年</w:t>
            </w:r>
            <w:r w:rsidRPr="00D47452">
              <w:rPr>
                <w:rFonts w:eastAsiaTheme="minorEastAsia"/>
                <w:spacing w:val="2"/>
                <w:szCs w:val="21"/>
                <w:lang w:val="zh-CN"/>
              </w:rPr>
              <w:t>10</w:t>
            </w:r>
            <w:r w:rsidRPr="00D47452">
              <w:rPr>
                <w:rFonts w:eastAsiaTheme="minorEastAsia"/>
                <w:spacing w:val="2"/>
                <w:szCs w:val="21"/>
                <w:lang w:val="zh-CN"/>
              </w:rPr>
              <w:t>月</w:t>
            </w:r>
            <w:r w:rsidRPr="00D47452">
              <w:rPr>
                <w:rFonts w:eastAsiaTheme="minorEastAsia"/>
                <w:spacing w:val="4"/>
                <w:szCs w:val="21"/>
                <w:lang w:val="zh-CN"/>
              </w:rPr>
              <w:t>13</w:t>
            </w:r>
            <w:r w:rsidRPr="00D47452">
              <w:rPr>
                <w:rFonts w:eastAsiaTheme="minorEastAsia"/>
                <w:spacing w:val="4"/>
                <w:szCs w:val="21"/>
                <w:lang w:val="zh-CN"/>
              </w:rPr>
              <w:t>日</w:t>
            </w:r>
            <w:r w:rsidRPr="00384908">
              <w:rPr>
                <w:rFonts w:eastAsiaTheme="minorEastAsia"/>
                <w:color w:val="0000CC"/>
                <w:spacing w:val="-6"/>
                <w:szCs w:val="21"/>
                <w:vertAlign w:val="superscript"/>
                <w:lang w:val="zh-CN"/>
              </w:rPr>
              <w:footnoteReference w:id="7"/>
            </w:r>
          </w:p>
          <w:p w:rsidR="0089748B" w:rsidRPr="00022FBF" w:rsidRDefault="0089748B" w:rsidP="00FB0B0C">
            <w:pPr>
              <w:pStyle w:val="a5"/>
              <w:overflowPunct/>
              <w:spacing w:after="120"/>
              <w:jc w:val="left"/>
              <w:rPr>
                <w:rFonts w:eastAsiaTheme="minorEastAsia"/>
                <w:spacing w:val="-6"/>
                <w:szCs w:val="21"/>
                <w:lang w:val="zh-CN"/>
              </w:rPr>
            </w:pPr>
            <w:r w:rsidRPr="00D47452">
              <w:rPr>
                <w:rFonts w:eastAsiaTheme="minorEastAsia"/>
                <w:spacing w:val="4"/>
                <w:szCs w:val="21"/>
                <w:lang w:val="zh-CN"/>
              </w:rPr>
              <w:t>信函，</w:t>
            </w:r>
            <w:r w:rsidRPr="00D47452">
              <w:rPr>
                <w:rFonts w:eastAsiaTheme="minorEastAsia"/>
                <w:spacing w:val="4"/>
                <w:szCs w:val="21"/>
                <w:lang w:val="zh-CN"/>
              </w:rPr>
              <w:t>2017</w:t>
            </w:r>
            <w:r w:rsidRPr="00D47452">
              <w:rPr>
                <w:rFonts w:eastAsiaTheme="minorEastAsia"/>
                <w:spacing w:val="4"/>
                <w:szCs w:val="21"/>
                <w:lang w:val="zh-CN"/>
              </w:rPr>
              <w:t>年</w:t>
            </w:r>
            <w:r w:rsidRPr="00D47452">
              <w:rPr>
                <w:rFonts w:eastAsiaTheme="minorEastAsia"/>
                <w:spacing w:val="4"/>
                <w:szCs w:val="21"/>
                <w:lang w:val="zh-CN"/>
              </w:rPr>
              <w:t>11</w:t>
            </w:r>
            <w:r w:rsidRPr="00D47452">
              <w:rPr>
                <w:rFonts w:eastAsiaTheme="minorEastAsia"/>
                <w:spacing w:val="4"/>
                <w:szCs w:val="21"/>
                <w:lang w:val="zh-CN"/>
              </w:rPr>
              <w:t>月</w:t>
            </w:r>
            <w:r w:rsidRPr="00D47452">
              <w:rPr>
                <w:rFonts w:eastAsiaTheme="minorEastAsia"/>
                <w:spacing w:val="4"/>
                <w:szCs w:val="21"/>
                <w:lang w:val="zh-CN"/>
              </w:rPr>
              <w:t>20</w:t>
            </w:r>
            <w:r w:rsidRPr="00D47452">
              <w:rPr>
                <w:rFonts w:eastAsiaTheme="minorEastAsia"/>
                <w:spacing w:val="4"/>
                <w:szCs w:val="21"/>
                <w:lang w:val="zh-CN"/>
              </w:rPr>
              <w:t>日</w:t>
            </w:r>
            <w:r w:rsidRPr="0048460B">
              <w:rPr>
                <w:rFonts w:eastAsiaTheme="minorEastAsia"/>
                <w:color w:val="0000CC"/>
                <w:spacing w:val="-6"/>
                <w:szCs w:val="21"/>
                <w:vertAlign w:val="superscript"/>
                <w:lang w:val="zh-CN"/>
              </w:rPr>
              <w:footnoteReference w:id="8"/>
            </w:r>
          </w:p>
        </w:tc>
      </w:tr>
    </w:tbl>
    <w:p w:rsidR="00747814" w:rsidRPr="00457DF8" w:rsidRDefault="00747814" w:rsidP="00FB0B0C">
      <w:pPr>
        <w:pStyle w:val="H1GC"/>
      </w:pPr>
      <w:r w:rsidRPr="00D200EF">
        <w:tab/>
      </w:r>
      <w:r w:rsidRPr="00D200EF">
        <w:tab/>
      </w:r>
      <w:r>
        <w:rPr>
          <w:lang w:val="zh-CN"/>
        </w:rPr>
        <w:t>第一百一十二届会议</w:t>
      </w:r>
      <w:r>
        <w:rPr>
          <w:lang w:val="zh-CN"/>
        </w:rPr>
        <w:t>(2014</w:t>
      </w:r>
      <w:r>
        <w:rPr>
          <w:lang w:val="zh-CN"/>
        </w:rPr>
        <w:t>年</w:t>
      </w:r>
      <w:r>
        <w:rPr>
          <w:lang w:val="zh-CN"/>
        </w:rPr>
        <w:t>10</w:t>
      </w:r>
      <w:r>
        <w:rPr>
          <w:lang w:val="zh-CN"/>
        </w:rPr>
        <w:t>月</w:t>
      </w:r>
      <w:r>
        <w:rPr>
          <w:lang w:val="zh-CN"/>
        </w:rPr>
        <w:t>7</w:t>
      </w:r>
      <w:r>
        <w:rPr>
          <w:lang w:val="zh-CN"/>
        </w:rPr>
        <w:t>日至</w:t>
      </w:r>
      <w:r>
        <w:rPr>
          <w:lang w:val="zh-CN"/>
        </w:rPr>
        <w:t>31</w:t>
      </w:r>
      <w:r>
        <w:rPr>
          <w:lang w:val="zh-CN"/>
        </w:rPr>
        <w:t>日</w:t>
      </w:r>
      <w:r>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268"/>
        <w:gridCol w:w="5102"/>
      </w:tblGrid>
      <w:tr w:rsidR="00747814" w:rsidRPr="00984EA9" w:rsidTr="003579FF">
        <w:trPr>
          <w:tblHeader/>
        </w:trPr>
        <w:tc>
          <w:tcPr>
            <w:tcW w:w="2268" w:type="dxa"/>
            <w:tcBorders>
              <w:top w:val="single" w:sz="4" w:space="0" w:color="auto"/>
              <w:bottom w:val="single" w:sz="12" w:space="0" w:color="auto"/>
            </w:tcBorders>
            <w:shd w:val="clear" w:color="auto" w:fill="auto"/>
            <w:vAlign w:val="bottom"/>
          </w:tcPr>
          <w:p w:rsidR="00747814" w:rsidRPr="00D91794" w:rsidRDefault="00747814" w:rsidP="003579FF">
            <w:pPr>
              <w:pStyle w:val="a4"/>
              <w:rPr>
                <w:lang w:val="zh-CN"/>
              </w:rPr>
            </w:pPr>
            <w:r w:rsidRPr="00D91794">
              <w:rPr>
                <w:lang w:val="zh-CN"/>
              </w:rPr>
              <w:t>马耳他</w:t>
            </w:r>
          </w:p>
        </w:tc>
        <w:tc>
          <w:tcPr>
            <w:tcW w:w="5102" w:type="dxa"/>
            <w:tcBorders>
              <w:top w:val="single" w:sz="4" w:space="0" w:color="auto"/>
              <w:bottom w:val="single" w:sz="12" w:space="0" w:color="auto"/>
            </w:tcBorders>
            <w:shd w:val="clear" w:color="auto" w:fill="auto"/>
            <w:vAlign w:val="bottom"/>
          </w:tcPr>
          <w:p w:rsidR="00747814" w:rsidRPr="00D91794" w:rsidRDefault="00747814" w:rsidP="0090492F">
            <w:pPr>
              <w:pStyle w:val="a4"/>
              <w:rPr>
                <w:lang w:val="zh-CN"/>
              </w:rPr>
            </w:pPr>
          </w:p>
        </w:tc>
      </w:tr>
      <w:tr w:rsidR="00747814" w:rsidRPr="00DF6F40" w:rsidTr="003579FF">
        <w:trPr>
          <w:trHeight w:hRule="exact" w:val="113"/>
          <w:tblHeader/>
        </w:trPr>
        <w:tc>
          <w:tcPr>
            <w:tcW w:w="2268" w:type="dxa"/>
            <w:tcBorders>
              <w:top w:val="single" w:sz="12" w:space="0" w:color="auto"/>
            </w:tcBorders>
            <w:shd w:val="clear" w:color="auto" w:fill="auto"/>
          </w:tcPr>
          <w:p w:rsidR="00747814" w:rsidRPr="00DF6F40" w:rsidRDefault="00747814" w:rsidP="003579FF">
            <w:pPr>
              <w:pStyle w:val="a5"/>
              <w:overflowPunct/>
              <w:spacing w:after="120"/>
              <w:jc w:val="left"/>
            </w:pPr>
          </w:p>
        </w:tc>
        <w:tc>
          <w:tcPr>
            <w:tcW w:w="5102" w:type="dxa"/>
            <w:tcBorders>
              <w:top w:val="single" w:sz="12" w:space="0" w:color="auto"/>
            </w:tcBorders>
            <w:shd w:val="clear" w:color="auto" w:fill="auto"/>
          </w:tcPr>
          <w:p w:rsidR="00747814" w:rsidRPr="00DF6F40" w:rsidRDefault="00747814" w:rsidP="0090492F">
            <w:pPr>
              <w:pStyle w:val="a5"/>
              <w:overflowPunct/>
              <w:spacing w:after="120"/>
            </w:pPr>
          </w:p>
        </w:tc>
      </w:tr>
      <w:tr w:rsidR="00747814" w:rsidRPr="00DF6F40" w:rsidTr="003579FF">
        <w:tc>
          <w:tcPr>
            <w:tcW w:w="2268" w:type="dxa"/>
            <w:shd w:val="clear" w:color="auto" w:fill="auto"/>
          </w:tcPr>
          <w:p w:rsidR="00747814" w:rsidRPr="00D91794" w:rsidRDefault="00747814" w:rsidP="003579FF">
            <w:pPr>
              <w:pStyle w:val="a5"/>
              <w:overflowPunct/>
              <w:spacing w:after="120"/>
              <w:jc w:val="left"/>
              <w:rPr>
                <w:rFonts w:eastAsiaTheme="minorEastAsia"/>
                <w:szCs w:val="21"/>
                <w:lang w:val="zh-CN"/>
              </w:rPr>
            </w:pPr>
            <w:r w:rsidRPr="00D91794">
              <w:rPr>
                <w:rFonts w:eastAsiaTheme="minorEastAsia"/>
                <w:szCs w:val="21"/>
                <w:lang w:val="zh-CN"/>
              </w:rPr>
              <w:t>结论性意见</w:t>
            </w:r>
            <w:r w:rsidR="00100C4E">
              <w:rPr>
                <w:rFonts w:eastAsiaTheme="minorEastAsia" w:hint="eastAsia"/>
                <w:szCs w:val="21"/>
                <w:lang w:val="zh-CN"/>
              </w:rPr>
              <w:t>：</w:t>
            </w:r>
          </w:p>
        </w:tc>
        <w:tc>
          <w:tcPr>
            <w:tcW w:w="5102" w:type="dxa"/>
            <w:shd w:val="clear" w:color="auto" w:fill="auto"/>
          </w:tcPr>
          <w:p w:rsidR="00747814" w:rsidRPr="00100C4E" w:rsidRDefault="00747814" w:rsidP="0090492F">
            <w:pPr>
              <w:pStyle w:val="a5"/>
              <w:overflowPunct/>
              <w:spacing w:after="120"/>
              <w:rPr>
                <w:rFonts w:eastAsiaTheme="minorEastAsia"/>
                <w:szCs w:val="21"/>
              </w:rPr>
            </w:pPr>
            <w:r w:rsidRPr="00100C4E">
              <w:rPr>
                <w:rFonts w:eastAsiaTheme="minorEastAsia"/>
                <w:szCs w:val="21"/>
              </w:rPr>
              <w:t>CCPR/C/MLT/CO/2</w:t>
            </w:r>
            <w:r w:rsidR="00FB0B0C">
              <w:rPr>
                <w:rFonts w:eastAsiaTheme="minorEastAsia" w:hint="eastAsia"/>
                <w:szCs w:val="21"/>
              </w:rPr>
              <w:t>,</w:t>
            </w:r>
            <w:r w:rsidR="00FB0B0C">
              <w:rPr>
                <w:rFonts w:eastAsiaTheme="minorEastAsia"/>
                <w:szCs w:val="21"/>
              </w:rPr>
              <w:t xml:space="preserve"> </w:t>
            </w:r>
            <w:r w:rsidRPr="00100C4E">
              <w:rPr>
                <w:rFonts w:eastAsiaTheme="minorEastAsia"/>
                <w:szCs w:val="21"/>
              </w:rPr>
              <w:t>2014</w:t>
            </w:r>
            <w:r w:rsidRPr="00D91794">
              <w:rPr>
                <w:rFonts w:eastAsiaTheme="minorEastAsia"/>
                <w:szCs w:val="21"/>
                <w:lang w:val="zh-CN"/>
              </w:rPr>
              <w:t>年</w:t>
            </w:r>
            <w:r w:rsidRPr="00100C4E">
              <w:rPr>
                <w:rFonts w:eastAsiaTheme="minorEastAsia"/>
                <w:szCs w:val="21"/>
              </w:rPr>
              <w:t>10</w:t>
            </w:r>
            <w:r w:rsidRPr="00D91794">
              <w:rPr>
                <w:rFonts w:eastAsiaTheme="minorEastAsia"/>
                <w:szCs w:val="21"/>
                <w:lang w:val="zh-CN"/>
              </w:rPr>
              <w:t>月</w:t>
            </w:r>
            <w:r w:rsidRPr="00100C4E">
              <w:rPr>
                <w:rFonts w:eastAsiaTheme="minorEastAsia"/>
                <w:szCs w:val="21"/>
              </w:rPr>
              <w:t>28</w:t>
            </w:r>
            <w:r w:rsidRPr="00D91794">
              <w:rPr>
                <w:rFonts w:eastAsiaTheme="minorEastAsia"/>
                <w:szCs w:val="21"/>
                <w:lang w:val="zh-CN"/>
              </w:rPr>
              <w:t>日</w:t>
            </w:r>
          </w:p>
        </w:tc>
      </w:tr>
      <w:tr w:rsidR="00747814" w:rsidRPr="00DF6F40" w:rsidTr="003579FF">
        <w:tc>
          <w:tcPr>
            <w:tcW w:w="2268" w:type="dxa"/>
            <w:shd w:val="clear" w:color="auto" w:fill="auto"/>
          </w:tcPr>
          <w:p w:rsidR="00747814" w:rsidRPr="00D91794" w:rsidRDefault="00747814" w:rsidP="003579FF">
            <w:pPr>
              <w:pStyle w:val="a5"/>
              <w:overflowPunct/>
              <w:spacing w:after="120"/>
              <w:jc w:val="left"/>
              <w:rPr>
                <w:rFonts w:eastAsiaTheme="minorEastAsia"/>
                <w:szCs w:val="21"/>
                <w:lang w:val="zh-CN"/>
              </w:rPr>
            </w:pPr>
            <w:r w:rsidRPr="00D91794">
              <w:rPr>
                <w:rFonts w:eastAsiaTheme="minorEastAsia"/>
                <w:szCs w:val="21"/>
                <w:lang w:val="zh-CN"/>
              </w:rPr>
              <w:t>关于后续行动的段落：</w:t>
            </w:r>
          </w:p>
        </w:tc>
        <w:tc>
          <w:tcPr>
            <w:tcW w:w="5102" w:type="dxa"/>
            <w:shd w:val="clear" w:color="auto" w:fill="auto"/>
          </w:tcPr>
          <w:p w:rsidR="00747814" w:rsidRPr="00D91794" w:rsidRDefault="00747814" w:rsidP="0090492F">
            <w:pPr>
              <w:pStyle w:val="a5"/>
              <w:overflowPunct/>
              <w:spacing w:after="120"/>
              <w:rPr>
                <w:rFonts w:eastAsiaTheme="minorEastAsia"/>
                <w:szCs w:val="21"/>
                <w:lang w:val="zh-CN"/>
              </w:rPr>
            </w:pPr>
            <w:r w:rsidRPr="00D91794">
              <w:rPr>
                <w:rFonts w:eastAsiaTheme="minorEastAsia"/>
                <w:szCs w:val="21"/>
                <w:lang w:val="zh-CN"/>
              </w:rPr>
              <w:t>第</w:t>
            </w:r>
            <w:r w:rsidRPr="00D91794">
              <w:rPr>
                <w:rFonts w:eastAsiaTheme="minorEastAsia"/>
                <w:szCs w:val="21"/>
                <w:lang w:val="zh-CN"/>
              </w:rPr>
              <w:t>13</w:t>
            </w:r>
            <w:r w:rsidRPr="00D91794">
              <w:rPr>
                <w:rFonts w:eastAsiaTheme="minorEastAsia"/>
                <w:szCs w:val="21"/>
                <w:lang w:val="zh-CN"/>
              </w:rPr>
              <w:t>和第</w:t>
            </w:r>
            <w:r w:rsidRPr="00D91794">
              <w:rPr>
                <w:rFonts w:eastAsiaTheme="minorEastAsia"/>
                <w:szCs w:val="21"/>
                <w:lang w:val="zh-CN"/>
              </w:rPr>
              <w:t>16</w:t>
            </w:r>
            <w:r w:rsidRPr="00D91794">
              <w:rPr>
                <w:rFonts w:eastAsiaTheme="minorEastAsia"/>
                <w:szCs w:val="21"/>
                <w:lang w:val="zh-CN"/>
              </w:rPr>
              <w:t>段</w:t>
            </w:r>
          </w:p>
        </w:tc>
      </w:tr>
      <w:tr w:rsidR="00747814" w:rsidRPr="00DF6F40" w:rsidTr="003579FF">
        <w:tc>
          <w:tcPr>
            <w:tcW w:w="2268" w:type="dxa"/>
            <w:shd w:val="clear" w:color="auto" w:fill="auto"/>
          </w:tcPr>
          <w:p w:rsidR="00747814" w:rsidRPr="00D91794" w:rsidRDefault="00747814" w:rsidP="003579FF">
            <w:pPr>
              <w:pStyle w:val="a5"/>
              <w:overflowPunct/>
              <w:spacing w:after="120"/>
              <w:jc w:val="left"/>
              <w:rPr>
                <w:rFonts w:eastAsiaTheme="minorEastAsia"/>
                <w:szCs w:val="21"/>
                <w:lang w:val="zh-CN"/>
              </w:rPr>
            </w:pPr>
            <w:r w:rsidRPr="00D91794">
              <w:rPr>
                <w:rFonts w:eastAsiaTheme="minorEastAsia"/>
                <w:szCs w:val="21"/>
                <w:lang w:val="zh-CN"/>
              </w:rPr>
              <w:t>关于后续行动的答复：</w:t>
            </w:r>
          </w:p>
        </w:tc>
        <w:tc>
          <w:tcPr>
            <w:tcW w:w="5102" w:type="dxa"/>
            <w:shd w:val="clear" w:color="auto" w:fill="auto"/>
          </w:tcPr>
          <w:p w:rsidR="00747814" w:rsidRPr="00D91794" w:rsidRDefault="00747814" w:rsidP="0090492F">
            <w:pPr>
              <w:pStyle w:val="a5"/>
              <w:overflowPunct/>
              <w:spacing w:after="120"/>
              <w:rPr>
                <w:rFonts w:eastAsiaTheme="minorEastAsia"/>
                <w:szCs w:val="21"/>
                <w:lang w:val="zh-CN"/>
              </w:rPr>
            </w:pPr>
            <w:r w:rsidRPr="00D91794">
              <w:rPr>
                <w:rFonts w:eastAsiaTheme="minorEastAsia"/>
                <w:szCs w:val="21"/>
                <w:lang w:val="zh-CN"/>
              </w:rPr>
              <w:t>2016</w:t>
            </w:r>
            <w:r w:rsidRPr="00D91794">
              <w:rPr>
                <w:rFonts w:eastAsiaTheme="minorEastAsia"/>
                <w:szCs w:val="21"/>
                <w:lang w:val="zh-CN"/>
              </w:rPr>
              <w:t>年</w:t>
            </w:r>
            <w:r w:rsidRPr="00D91794">
              <w:rPr>
                <w:rFonts w:eastAsiaTheme="minorEastAsia"/>
                <w:szCs w:val="21"/>
                <w:lang w:val="zh-CN"/>
              </w:rPr>
              <w:t>10</w:t>
            </w:r>
            <w:r w:rsidRPr="00D91794">
              <w:rPr>
                <w:rFonts w:eastAsiaTheme="minorEastAsia"/>
                <w:szCs w:val="21"/>
                <w:lang w:val="zh-CN"/>
              </w:rPr>
              <w:t>月</w:t>
            </w:r>
            <w:r w:rsidRPr="00D91794">
              <w:rPr>
                <w:rFonts w:eastAsiaTheme="minorEastAsia"/>
                <w:szCs w:val="21"/>
                <w:lang w:val="zh-CN"/>
              </w:rPr>
              <w:t>5</w:t>
            </w:r>
            <w:r w:rsidRPr="00D91794">
              <w:rPr>
                <w:rFonts w:eastAsiaTheme="minorEastAsia"/>
                <w:szCs w:val="21"/>
                <w:lang w:val="zh-CN"/>
              </w:rPr>
              <w:t>日</w:t>
            </w:r>
            <w:r w:rsidRPr="000930D4">
              <w:rPr>
                <w:rFonts w:eastAsiaTheme="minorEastAsia"/>
                <w:color w:val="0000CC"/>
                <w:szCs w:val="21"/>
                <w:vertAlign w:val="superscript"/>
                <w:lang w:val="zh-CN"/>
              </w:rPr>
              <w:footnoteReference w:id="9"/>
            </w:r>
            <w:r w:rsidR="00022FBF" w:rsidRPr="009E3FEA">
              <w:rPr>
                <w:rFonts w:hint="eastAsia"/>
              </w:rPr>
              <w:t xml:space="preserve"> </w:t>
            </w:r>
            <w:r w:rsidR="00022FBF">
              <w:rPr>
                <w:rFonts w:eastAsiaTheme="minorEastAsia" w:hint="eastAsia"/>
                <w:szCs w:val="21"/>
                <w:lang w:val="zh-CN"/>
              </w:rPr>
              <w:t>(</w:t>
            </w:r>
            <w:r w:rsidRPr="00D91794">
              <w:rPr>
                <w:rFonts w:eastAsiaTheme="minorEastAsia"/>
                <w:szCs w:val="21"/>
                <w:lang w:val="zh-CN"/>
              </w:rPr>
              <w:t>附件一至三</w:t>
            </w:r>
            <w:r w:rsidR="00022FBF">
              <w:rPr>
                <w:rFonts w:eastAsiaTheme="minorEastAsia" w:hint="eastAsia"/>
                <w:szCs w:val="21"/>
                <w:lang w:val="zh-CN"/>
              </w:rPr>
              <w:t>)</w:t>
            </w:r>
          </w:p>
        </w:tc>
      </w:tr>
      <w:tr w:rsidR="00747814" w:rsidRPr="00DF6F40" w:rsidTr="003579FF">
        <w:tc>
          <w:tcPr>
            <w:tcW w:w="2268" w:type="dxa"/>
            <w:shd w:val="clear" w:color="auto" w:fill="auto"/>
          </w:tcPr>
          <w:p w:rsidR="00747814" w:rsidRPr="00022FBF" w:rsidRDefault="00747814" w:rsidP="003579FF">
            <w:pPr>
              <w:pStyle w:val="a5"/>
              <w:overflowPunct/>
              <w:spacing w:after="120"/>
              <w:jc w:val="left"/>
              <w:rPr>
                <w:rFonts w:eastAsiaTheme="minorEastAsia"/>
                <w:spacing w:val="-6"/>
                <w:szCs w:val="21"/>
                <w:lang w:val="zh-CN"/>
              </w:rPr>
            </w:pPr>
            <w:r w:rsidRPr="00D626EB">
              <w:rPr>
                <w:rFonts w:eastAsiaTheme="minorEastAsia"/>
                <w:szCs w:val="21"/>
                <w:lang w:val="zh-CN"/>
              </w:rPr>
              <w:t>委员会</w:t>
            </w:r>
            <w:r w:rsidRPr="00022FBF">
              <w:rPr>
                <w:rFonts w:eastAsiaTheme="minorEastAsia"/>
                <w:spacing w:val="-6"/>
                <w:szCs w:val="21"/>
                <w:lang w:val="zh-CN"/>
              </w:rPr>
              <w:t>的评价：</w:t>
            </w:r>
          </w:p>
        </w:tc>
        <w:tc>
          <w:tcPr>
            <w:tcW w:w="5102" w:type="dxa"/>
            <w:shd w:val="clear" w:color="auto" w:fill="auto"/>
          </w:tcPr>
          <w:p w:rsidR="00747814" w:rsidRPr="00022FBF" w:rsidRDefault="00747814" w:rsidP="0090492F">
            <w:pPr>
              <w:pStyle w:val="a5"/>
              <w:overflowPunct/>
              <w:spacing w:after="120"/>
              <w:rPr>
                <w:rFonts w:eastAsiaTheme="minorEastAsia"/>
                <w:spacing w:val="-6"/>
                <w:szCs w:val="21"/>
                <w:lang w:val="zh-CN"/>
              </w:rPr>
            </w:pPr>
            <w:r w:rsidRPr="00022FBF">
              <w:rPr>
                <w:rFonts w:eastAsiaTheme="minorEastAsia" w:hint="eastAsia"/>
                <w:spacing w:val="-6"/>
                <w:szCs w:val="21"/>
                <w:lang w:val="zh-CN"/>
              </w:rPr>
              <w:t>要求就以下段落提供补充资料：</w:t>
            </w:r>
            <w:r w:rsidRPr="00022FBF">
              <w:rPr>
                <w:rFonts w:eastAsiaTheme="minorEastAsia"/>
                <w:spacing w:val="-6"/>
                <w:szCs w:val="21"/>
                <w:lang w:val="zh-CN"/>
              </w:rPr>
              <w:t>13</w:t>
            </w:r>
            <w:r w:rsidR="00BF0359" w:rsidRPr="00BF0359">
              <w:rPr>
                <w:rFonts w:eastAsiaTheme="minorEastAsia"/>
                <w:spacing w:val="-6"/>
                <w:sz w:val="10"/>
                <w:szCs w:val="10"/>
                <w:lang w:val="zh-CN"/>
              </w:rPr>
              <w:t xml:space="preserve"> </w:t>
            </w:r>
            <w:r w:rsidRPr="00BF0359">
              <w:rPr>
                <w:rFonts w:eastAsiaTheme="minorEastAsia"/>
                <w:b/>
                <w:bCs/>
                <w:spacing w:val="-6"/>
                <w:szCs w:val="21"/>
                <w:lang w:val="zh-CN"/>
              </w:rPr>
              <w:t>[E][C]</w:t>
            </w:r>
            <w:r w:rsidRPr="00022FBF">
              <w:rPr>
                <w:rFonts w:eastAsiaTheme="minorEastAsia" w:hint="eastAsia"/>
                <w:spacing w:val="-6"/>
                <w:szCs w:val="21"/>
                <w:lang w:val="zh-CN"/>
              </w:rPr>
              <w:t>、</w:t>
            </w:r>
            <w:r w:rsidRPr="00022FBF">
              <w:rPr>
                <w:rFonts w:eastAsiaTheme="minorEastAsia"/>
                <w:spacing w:val="-6"/>
                <w:szCs w:val="21"/>
                <w:lang w:val="zh-CN"/>
              </w:rPr>
              <w:t>16</w:t>
            </w:r>
            <w:r w:rsidR="00BF0359">
              <w:rPr>
                <w:rFonts w:eastAsiaTheme="minorEastAsia"/>
                <w:spacing w:val="-6"/>
                <w:szCs w:val="21"/>
                <w:lang w:val="zh-CN"/>
              </w:rPr>
              <w:t xml:space="preserve"> </w:t>
            </w:r>
            <w:r w:rsidRPr="00BF0359">
              <w:rPr>
                <w:rFonts w:eastAsiaTheme="minorEastAsia"/>
                <w:b/>
                <w:bCs/>
                <w:spacing w:val="-6"/>
                <w:szCs w:val="21"/>
                <w:lang w:val="zh-CN"/>
              </w:rPr>
              <w:t>[B][B][C]</w:t>
            </w:r>
          </w:p>
        </w:tc>
      </w:tr>
    </w:tbl>
    <w:p w:rsidR="00747814" w:rsidRPr="00457DF8" w:rsidRDefault="00747814" w:rsidP="00BF7751">
      <w:pPr>
        <w:pStyle w:val="H23GC"/>
      </w:pPr>
      <w:r>
        <w:rPr>
          <w:lang w:val="zh-CN"/>
        </w:rPr>
        <w:tab/>
      </w:r>
      <w:r>
        <w:rPr>
          <w:lang w:val="zh-CN"/>
        </w:rPr>
        <w:tab/>
      </w:r>
      <w:r>
        <w:rPr>
          <w:lang w:val="zh-CN"/>
        </w:rPr>
        <w:t>第</w:t>
      </w:r>
      <w:r>
        <w:rPr>
          <w:lang w:val="zh-CN"/>
        </w:rPr>
        <w:t>13</w:t>
      </w:r>
      <w:r>
        <w:rPr>
          <w:lang w:val="zh-CN"/>
        </w:rPr>
        <w:t>段</w:t>
      </w:r>
      <w:r w:rsidR="00BF7751">
        <w:rPr>
          <w:rFonts w:hint="eastAsia"/>
          <w:lang w:val="zh-CN"/>
        </w:rPr>
        <w:t>：</w:t>
      </w:r>
      <w:r>
        <w:rPr>
          <w:lang w:val="zh-CN"/>
        </w:rPr>
        <w:t>堕胎</w:t>
      </w:r>
    </w:p>
    <w:p w:rsidR="00747814" w:rsidRPr="00CA41C9" w:rsidRDefault="00747814" w:rsidP="00CA41C9">
      <w:pPr>
        <w:pStyle w:val="SingleTxtGC"/>
        <w:ind w:firstLine="431"/>
        <w:rPr>
          <w:rFonts w:eastAsia="黑体"/>
          <w:szCs w:val="21"/>
        </w:rPr>
      </w:pPr>
      <w:r w:rsidRPr="00CA41C9">
        <w:rPr>
          <w:rFonts w:eastAsia="黑体"/>
          <w:szCs w:val="21"/>
          <w:lang w:val="zh-CN"/>
        </w:rPr>
        <w:t>缔约国应修订有关堕胎的法律，针对普遍的堕胎禁令，规定出于治疗目的及在强奸或乱伦导致怀孕的情况下允许例外堕胎。缔约国应确保全国各地的所有妇女和女童都能够获得生殖</w:t>
      </w:r>
      <w:r w:rsidRPr="00CA41C9">
        <w:rPr>
          <w:rFonts w:eastAsia="黑体" w:hint="eastAsia"/>
          <w:szCs w:val="21"/>
          <w:lang w:val="zh-CN"/>
        </w:rPr>
        <w:t>健康</w:t>
      </w:r>
      <w:r w:rsidRPr="00CA41C9">
        <w:rPr>
          <w:rFonts w:eastAsia="黑体"/>
          <w:szCs w:val="21"/>
          <w:lang w:val="zh-CN"/>
        </w:rPr>
        <w:t>服务。缔约国还应增加教育和宣传方案的数量，并确保通过正式渠道</w:t>
      </w:r>
      <w:r w:rsidRPr="00CA41C9">
        <w:rPr>
          <w:rFonts w:eastAsia="黑体"/>
          <w:szCs w:val="21"/>
          <w:lang w:val="zh-CN"/>
        </w:rPr>
        <w:t>(</w:t>
      </w:r>
      <w:r w:rsidRPr="00CA41C9">
        <w:rPr>
          <w:rFonts w:eastAsia="黑体"/>
          <w:szCs w:val="21"/>
          <w:lang w:val="zh-CN"/>
        </w:rPr>
        <w:t>在学校</w:t>
      </w:r>
      <w:r w:rsidRPr="00CA41C9">
        <w:rPr>
          <w:rFonts w:eastAsia="黑体"/>
          <w:szCs w:val="21"/>
          <w:lang w:val="zh-CN"/>
        </w:rPr>
        <w:t>)</w:t>
      </w:r>
      <w:r w:rsidRPr="00CA41C9">
        <w:rPr>
          <w:rFonts w:eastAsia="黑体"/>
          <w:szCs w:val="21"/>
          <w:lang w:val="zh-CN"/>
        </w:rPr>
        <w:t>和非正式渠道</w:t>
      </w:r>
      <w:r w:rsidRPr="00CA41C9">
        <w:rPr>
          <w:rFonts w:eastAsia="黑体"/>
          <w:szCs w:val="21"/>
          <w:lang w:val="zh-CN"/>
        </w:rPr>
        <w:t>(</w:t>
      </w:r>
      <w:r w:rsidRPr="00CA41C9">
        <w:rPr>
          <w:rFonts w:eastAsia="黑体"/>
          <w:szCs w:val="21"/>
          <w:lang w:val="zh-CN"/>
        </w:rPr>
        <w:t>媒体或其他宣传途径</w:t>
      </w:r>
      <w:r w:rsidRPr="00CA41C9">
        <w:rPr>
          <w:rFonts w:eastAsia="黑体"/>
          <w:szCs w:val="21"/>
          <w:lang w:val="zh-CN"/>
        </w:rPr>
        <w:t>)</w:t>
      </w:r>
      <w:r w:rsidRPr="00CA41C9">
        <w:rPr>
          <w:rFonts w:eastAsia="黑体"/>
          <w:szCs w:val="21"/>
          <w:lang w:val="zh-CN"/>
        </w:rPr>
        <w:t>宣传使用避孕药具的重要性以及宣传性健康和生殖健康权。</w:t>
      </w:r>
    </w:p>
    <w:p w:rsidR="00747814" w:rsidRPr="00457DF8" w:rsidRDefault="00747814" w:rsidP="001B2D7B">
      <w:pPr>
        <w:pStyle w:val="H23GC"/>
      </w:pPr>
      <w:r>
        <w:rPr>
          <w:lang w:val="zh-CN"/>
        </w:rPr>
        <w:tab/>
      </w:r>
      <w:r>
        <w:rPr>
          <w:lang w:val="zh-CN"/>
        </w:rPr>
        <w:tab/>
      </w:r>
      <w:r>
        <w:rPr>
          <w:lang w:val="zh-CN"/>
        </w:rPr>
        <w:t>缔约国答复概要</w:t>
      </w:r>
    </w:p>
    <w:p w:rsidR="00747814" w:rsidRDefault="00747814" w:rsidP="00E648EA">
      <w:pPr>
        <w:pStyle w:val="SingleTxtGC"/>
        <w:spacing w:after="160"/>
        <w:ind w:firstLine="431"/>
        <w:rPr>
          <w:lang w:val="zh-CN"/>
        </w:rPr>
      </w:pPr>
      <w:r>
        <w:rPr>
          <w:lang w:val="zh-CN"/>
        </w:rPr>
        <w:t>堕胎是非法的。</w:t>
      </w:r>
      <w:r w:rsidRPr="000F33C0">
        <w:rPr>
          <w:rFonts w:hint="eastAsia"/>
          <w:lang w:val="zh-CN"/>
        </w:rPr>
        <w:t>《刑法》规定，任何导致妇女流产的人将被</w:t>
      </w:r>
      <w:r>
        <w:rPr>
          <w:rFonts w:hint="eastAsia"/>
          <w:lang w:val="zh-CN"/>
        </w:rPr>
        <w:t>判处</w:t>
      </w:r>
      <w:r w:rsidRPr="000F33C0">
        <w:rPr>
          <w:lang w:val="zh-CN"/>
        </w:rPr>
        <w:t>18</w:t>
      </w:r>
      <w:r w:rsidRPr="000F33C0">
        <w:rPr>
          <w:rFonts w:hint="eastAsia"/>
          <w:lang w:val="zh-CN"/>
        </w:rPr>
        <w:t>个月至</w:t>
      </w:r>
      <w:r>
        <w:rPr>
          <w:rFonts w:hint="eastAsia"/>
          <w:lang w:val="zh-CN"/>
        </w:rPr>
        <w:t>三</w:t>
      </w:r>
      <w:r w:rsidRPr="000F33C0">
        <w:rPr>
          <w:rFonts w:hint="eastAsia"/>
          <w:lang w:val="zh-CN"/>
        </w:rPr>
        <w:t>年</w:t>
      </w:r>
      <w:r>
        <w:rPr>
          <w:rFonts w:hint="eastAsia"/>
          <w:lang w:val="zh-CN"/>
        </w:rPr>
        <w:t>监禁；该规定也适用于任何自行堕胎的妇女。《刑法》</w:t>
      </w:r>
      <w:r w:rsidRPr="000F33C0">
        <w:rPr>
          <w:rFonts w:hint="eastAsia"/>
          <w:lang w:val="zh-CN"/>
        </w:rPr>
        <w:t>还规定，任何</w:t>
      </w:r>
      <w:r>
        <w:rPr>
          <w:rFonts w:hint="eastAsia"/>
          <w:lang w:val="zh-CN"/>
        </w:rPr>
        <w:t>内科医生、外科医生、产科医生或药剂师，如果明知故犯地开流产处方或提供流产手段</w:t>
      </w:r>
      <w:r w:rsidRPr="000F33C0">
        <w:rPr>
          <w:rFonts w:hint="eastAsia"/>
          <w:lang w:val="zh-CN"/>
        </w:rPr>
        <w:t>，将被判处</w:t>
      </w:r>
      <w:r w:rsidRPr="000F33C0">
        <w:rPr>
          <w:lang w:val="zh-CN"/>
        </w:rPr>
        <w:t>18</w:t>
      </w:r>
      <w:r w:rsidRPr="000F33C0">
        <w:rPr>
          <w:rFonts w:hint="eastAsia"/>
          <w:lang w:val="zh-CN"/>
        </w:rPr>
        <w:t>个月至</w:t>
      </w:r>
      <w:r>
        <w:rPr>
          <w:rFonts w:hint="eastAsia"/>
          <w:lang w:val="zh-CN"/>
        </w:rPr>
        <w:t>四年监禁</w:t>
      </w:r>
      <w:r w:rsidRPr="000F33C0">
        <w:rPr>
          <w:rFonts w:hint="eastAsia"/>
          <w:lang w:val="zh-CN"/>
        </w:rPr>
        <w:t>，并永久禁止行医。</w:t>
      </w:r>
    </w:p>
    <w:p w:rsidR="00747814" w:rsidRDefault="00747814" w:rsidP="00E648EA">
      <w:pPr>
        <w:pStyle w:val="SingleTxtGC"/>
        <w:spacing w:after="160"/>
        <w:ind w:firstLine="431"/>
      </w:pPr>
      <w:r>
        <w:rPr>
          <w:rFonts w:hint="eastAsia"/>
        </w:rPr>
        <w:t>不过，在母亲有生命危险、需要接受治疗而胚胎或胎儿会因此受到伤害的情况下，根据</w:t>
      </w:r>
      <w:r w:rsidRPr="007D03E8">
        <w:rPr>
          <w:rFonts w:hint="eastAsia"/>
        </w:rPr>
        <w:t>“双效”原则</w:t>
      </w:r>
      <w:r>
        <w:rPr>
          <w:rFonts w:hint="eastAsia"/>
        </w:rPr>
        <w:t>(</w:t>
      </w:r>
      <w:r>
        <w:rPr>
          <w:rFonts w:hint="eastAsia"/>
        </w:rPr>
        <w:t>间接杀害</w:t>
      </w:r>
      <w:r>
        <w:rPr>
          <w:rFonts w:hint="eastAsia"/>
        </w:rPr>
        <w:t>)</w:t>
      </w:r>
      <w:r>
        <w:rPr>
          <w:rFonts w:hint="eastAsia"/>
        </w:rPr>
        <w:t>允许堕胎</w:t>
      </w:r>
      <w:r w:rsidRPr="007A63CC">
        <w:rPr>
          <w:rFonts w:hint="eastAsia"/>
        </w:rPr>
        <w:t>。</w:t>
      </w:r>
      <w:r w:rsidRPr="0043298E">
        <w:rPr>
          <w:rFonts w:hint="eastAsia"/>
        </w:rPr>
        <w:t>在异位妊娠和癌症的</w:t>
      </w:r>
      <w:r>
        <w:rPr>
          <w:rFonts w:hint="eastAsia"/>
        </w:rPr>
        <w:t>情况下严格遵守这一做法</w:t>
      </w:r>
      <w:r w:rsidRPr="0043298E">
        <w:rPr>
          <w:rFonts w:hint="eastAsia"/>
        </w:rPr>
        <w:t>。</w:t>
      </w:r>
    </w:p>
    <w:p w:rsidR="00747814" w:rsidRPr="00457DF8" w:rsidRDefault="00747814" w:rsidP="00E648EA">
      <w:pPr>
        <w:pStyle w:val="SingleTxtGC"/>
        <w:spacing w:after="160"/>
        <w:ind w:firstLine="431"/>
      </w:pPr>
      <w:r>
        <w:rPr>
          <w:rFonts w:hint="eastAsia"/>
        </w:rPr>
        <w:t>卫生部认为马耳他不需要治疗性堕胎。卫生部</w:t>
      </w:r>
      <w:r w:rsidRPr="00C25F87">
        <w:rPr>
          <w:rFonts w:hint="eastAsia"/>
        </w:rPr>
        <w:t>强调</w:t>
      </w:r>
      <w:r>
        <w:rPr>
          <w:rFonts w:hint="eastAsia"/>
        </w:rPr>
        <w:t>该国</w:t>
      </w:r>
      <w:r w:rsidRPr="00C25F87">
        <w:rPr>
          <w:rFonts w:hint="eastAsia"/>
        </w:rPr>
        <w:t>增加了关于预防措施的性健康教育和宣传举措</w:t>
      </w:r>
      <w:r w:rsidRPr="00C25F87">
        <w:t>(</w:t>
      </w:r>
      <w:r>
        <w:rPr>
          <w:rFonts w:hint="eastAsia"/>
        </w:rPr>
        <w:t>见关于后续行动的</w:t>
      </w:r>
      <w:r w:rsidRPr="00C25F87">
        <w:rPr>
          <w:rFonts w:hint="eastAsia"/>
        </w:rPr>
        <w:t>答复附件二</w:t>
      </w:r>
      <w:r>
        <w:t>(</w:t>
      </w:r>
      <w:r w:rsidRPr="00C25F87">
        <w:t>2011</w:t>
      </w:r>
      <w:r w:rsidRPr="00C25F87">
        <w:rPr>
          <w:rFonts w:hint="eastAsia"/>
        </w:rPr>
        <w:t>年</w:t>
      </w:r>
      <w:r w:rsidRPr="00C25F87">
        <w:t>)</w:t>
      </w:r>
      <w:r w:rsidRPr="00C25F87">
        <w:rPr>
          <w:rFonts w:hint="eastAsia"/>
        </w:rPr>
        <w:t>和附件三</w:t>
      </w:r>
      <w:r>
        <w:t>(</w:t>
      </w:r>
      <w:r w:rsidRPr="00C25F87">
        <w:t>2010</w:t>
      </w:r>
      <w:r w:rsidRPr="00C25F87">
        <w:rPr>
          <w:rFonts w:hint="eastAsia"/>
        </w:rPr>
        <w:t>年</w:t>
      </w:r>
      <w:r w:rsidRPr="00C25F87">
        <w:t>)</w:t>
      </w:r>
      <w:r>
        <w:t>)</w:t>
      </w:r>
      <w:r w:rsidRPr="00C25F87">
        <w:rPr>
          <w:rFonts w:hint="eastAsia"/>
        </w:rPr>
        <w:t>。</w:t>
      </w:r>
    </w:p>
    <w:p w:rsidR="00747814" w:rsidRPr="00457DF8" w:rsidRDefault="00747814" w:rsidP="00E648EA">
      <w:pPr>
        <w:pStyle w:val="H23GC"/>
        <w:spacing w:after="160"/>
      </w:pPr>
      <w:r w:rsidRPr="00457DF8">
        <w:tab/>
      </w:r>
      <w:r w:rsidRPr="00457DF8">
        <w:tab/>
      </w:r>
      <w:r>
        <w:rPr>
          <w:rFonts w:hint="eastAsia"/>
        </w:rPr>
        <w:t>委员会的评价</w:t>
      </w:r>
    </w:p>
    <w:p w:rsidR="00747814" w:rsidRPr="00B14022" w:rsidRDefault="00747814" w:rsidP="00E648EA">
      <w:pPr>
        <w:pStyle w:val="SingleTxtGC"/>
        <w:spacing w:after="160"/>
        <w:rPr>
          <w:lang w:val="zh-CN"/>
        </w:rPr>
      </w:pPr>
      <w:r w:rsidRPr="00377D35">
        <w:rPr>
          <w:b/>
          <w:bCs/>
          <w:lang w:val="zh-CN"/>
        </w:rPr>
        <w:t>[E]</w:t>
      </w:r>
      <w:r w:rsidR="00377D35">
        <w:rPr>
          <w:rFonts w:hint="eastAsia"/>
          <w:b/>
          <w:bCs/>
          <w:lang w:val="zh-CN"/>
        </w:rPr>
        <w:t>：</w:t>
      </w:r>
      <w:r>
        <w:rPr>
          <w:rFonts w:hint="eastAsia"/>
          <w:lang w:val="zh-CN"/>
        </w:rPr>
        <w:t>委员会感到遗憾的是，缔约国没有就委员会的建议采取行动，且卫生部不承认治疗性堕胎的必要性</w:t>
      </w:r>
      <w:r w:rsidRPr="000C0028">
        <w:rPr>
          <w:rFonts w:hint="eastAsia"/>
          <w:lang w:val="zh-CN"/>
        </w:rPr>
        <w:t>。</w:t>
      </w:r>
      <w:r>
        <w:rPr>
          <w:lang w:val="zh-CN"/>
        </w:rPr>
        <w:t>委员会重申其建议，并要求缔约国提供资料，说明有哪些使缔约国关于堕胎的法律和实践符合《公约》</w:t>
      </w:r>
      <w:r>
        <w:rPr>
          <w:rFonts w:hint="eastAsia"/>
          <w:lang w:val="zh-CN"/>
        </w:rPr>
        <w:t>的</w:t>
      </w:r>
      <w:r>
        <w:rPr>
          <w:lang w:val="zh-CN"/>
        </w:rPr>
        <w:t>计划，</w:t>
      </w:r>
      <w:r>
        <w:rPr>
          <w:rFonts w:hint="eastAsia"/>
          <w:lang w:val="zh-CN"/>
        </w:rPr>
        <w:t>具体做法</w:t>
      </w:r>
      <w:r>
        <w:rPr>
          <w:lang w:val="zh-CN"/>
        </w:rPr>
        <w:t>是在怀孕妇女或少女的生命或健康面临危险时以及在怀孕至足月将导致妇女或少女承受巨大痛苦或折磨时，特别是当怀孕是由强奸或乱伦所致，或妊娠不成功时，确保她们能够切实获得安全合法的堕胎。</w:t>
      </w:r>
    </w:p>
    <w:p w:rsidR="00747814" w:rsidRPr="00457DF8" w:rsidRDefault="00747814" w:rsidP="00E648EA">
      <w:pPr>
        <w:pStyle w:val="SingleTxtGC"/>
        <w:spacing w:after="160"/>
      </w:pPr>
      <w:r w:rsidRPr="00377D35">
        <w:rPr>
          <w:b/>
        </w:rPr>
        <w:t>[C]</w:t>
      </w:r>
      <w:r w:rsidR="00377D35">
        <w:rPr>
          <w:rFonts w:hint="eastAsia"/>
          <w:b/>
        </w:rPr>
        <w:t>：</w:t>
      </w:r>
      <w:r>
        <w:rPr>
          <w:rFonts w:hint="eastAsia"/>
        </w:rPr>
        <w:t>委员会感到遗憾的是，缔约国没有提供具体信息，说明在</w:t>
      </w:r>
      <w:r w:rsidRPr="004C1D7A">
        <w:t>2014</w:t>
      </w:r>
      <w:r w:rsidRPr="004C1D7A">
        <w:rPr>
          <w:rFonts w:hint="eastAsia"/>
        </w:rPr>
        <w:t>年</w:t>
      </w:r>
      <w:r w:rsidRPr="004C1D7A">
        <w:t>10</w:t>
      </w:r>
      <w:r w:rsidRPr="004C1D7A">
        <w:rPr>
          <w:rFonts w:hint="eastAsia"/>
        </w:rPr>
        <w:t>月</w:t>
      </w:r>
      <w:r w:rsidRPr="004C1D7A">
        <w:t>28</w:t>
      </w:r>
      <w:r w:rsidRPr="004C1D7A">
        <w:rPr>
          <w:rFonts w:hint="eastAsia"/>
        </w:rPr>
        <w:t>日</w:t>
      </w:r>
      <w:r>
        <w:rPr>
          <w:rFonts w:hint="eastAsia"/>
        </w:rPr>
        <w:t>通过结论性意见之后，</w:t>
      </w:r>
      <w:r w:rsidRPr="004C1D7A">
        <w:rPr>
          <w:rFonts w:hint="eastAsia"/>
        </w:rPr>
        <w:t>为提高妇女、男子和青少年对性健康和生殖健康</w:t>
      </w:r>
      <w:r>
        <w:rPr>
          <w:rFonts w:hint="eastAsia"/>
        </w:rPr>
        <w:t>的认识</w:t>
      </w:r>
      <w:r w:rsidRPr="004C1D7A">
        <w:rPr>
          <w:rFonts w:hint="eastAsia"/>
        </w:rPr>
        <w:t>以及</w:t>
      </w:r>
      <w:r>
        <w:rPr>
          <w:rFonts w:hint="eastAsia"/>
        </w:rPr>
        <w:t>对</w:t>
      </w:r>
      <w:r w:rsidRPr="004C1D7A">
        <w:rPr>
          <w:rFonts w:hint="eastAsia"/>
        </w:rPr>
        <w:t>有效获得生殖健康服务和避孕</w:t>
      </w:r>
      <w:r>
        <w:rPr>
          <w:rFonts w:hint="eastAsia"/>
        </w:rPr>
        <w:t>药具</w:t>
      </w:r>
      <w:r w:rsidRPr="004C1D7A">
        <w:rPr>
          <w:rFonts w:hint="eastAsia"/>
        </w:rPr>
        <w:t>的认识</w:t>
      </w:r>
      <w:r>
        <w:rPr>
          <w:rFonts w:hint="eastAsia"/>
        </w:rPr>
        <w:t>，在</w:t>
      </w:r>
      <w:r w:rsidRPr="004C1D7A">
        <w:rPr>
          <w:rFonts w:hint="eastAsia"/>
        </w:rPr>
        <w:t>全国各地</w:t>
      </w:r>
      <w:r>
        <w:rPr>
          <w:rFonts w:hint="eastAsia"/>
        </w:rPr>
        <w:t>实施了哪些教育举措。委员会要求提供相关</w:t>
      </w:r>
      <w:r w:rsidRPr="004C1D7A">
        <w:rPr>
          <w:rFonts w:hint="eastAsia"/>
        </w:rPr>
        <w:t>信息，并重申其建议。</w:t>
      </w:r>
    </w:p>
    <w:p w:rsidR="00747814" w:rsidRPr="00457DF8" w:rsidRDefault="00747814" w:rsidP="00BF7751">
      <w:pPr>
        <w:pStyle w:val="H23GC"/>
        <w:spacing w:after="160"/>
      </w:pPr>
      <w:r w:rsidRPr="00457DF8">
        <w:tab/>
      </w:r>
      <w:r w:rsidRPr="00457DF8">
        <w:tab/>
      </w:r>
      <w:r>
        <w:rPr>
          <w:rFonts w:hint="eastAsia"/>
        </w:rPr>
        <w:t>第</w:t>
      </w:r>
      <w:r>
        <w:t>16</w:t>
      </w:r>
      <w:r>
        <w:rPr>
          <w:rFonts w:hint="eastAsia"/>
        </w:rPr>
        <w:t>段</w:t>
      </w:r>
      <w:r w:rsidR="00BF7751">
        <w:rPr>
          <w:rFonts w:hint="eastAsia"/>
          <w:lang w:val="fr-CH"/>
        </w:rPr>
        <w:t>：</w:t>
      </w:r>
      <w:r>
        <w:rPr>
          <w:rFonts w:hint="eastAsia"/>
        </w:rPr>
        <w:t>对移民</w:t>
      </w:r>
      <w:r w:rsidRPr="00B14022">
        <w:rPr>
          <w:rFonts w:hint="eastAsia"/>
        </w:rPr>
        <w:t>和寻求庇护者的行政拘留</w:t>
      </w:r>
    </w:p>
    <w:p w:rsidR="00747814" w:rsidRPr="00DA3B3A" w:rsidRDefault="00747814" w:rsidP="00E648EA">
      <w:pPr>
        <w:pStyle w:val="SingleTxtGC"/>
        <w:spacing w:after="160"/>
        <w:ind w:firstLine="431"/>
        <w:rPr>
          <w:rFonts w:eastAsia="黑体"/>
        </w:rPr>
      </w:pPr>
      <w:r w:rsidRPr="00DA3B3A">
        <w:rPr>
          <w:rFonts w:eastAsia="黑体" w:hint="eastAsia"/>
        </w:rPr>
        <w:t>缔约国应：</w:t>
      </w:r>
    </w:p>
    <w:p w:rsidR="00747814" w:rsidRPr="00DA3B3A" w:rsidRDefault="00747814" w:rsidP="00E648EA">
      <w:pPr>
        <w:pStyle w:val="SingleTxtGC"/>
        <w:numPr>
          <w:ilvl w:val="0"/>
          <w:numId w:val="15"/>
        </w:numPr>
        <w:tabs>
          <w:tab w:val="clear" w:pos="431"/>
          <w:tab w:val="clear" w:pos="1134"/>
          <w:tab w:val="clear" w:pos="1565"/>
          <w:tab w:val="clear" w:pos="1996"/>
          <w:tab w:val="clear" w:pos="2427"/>
          <w:tab w:val="left" w:pos="1985"/>
        </w:tabs>
        <w:spacing w:after="160"/>
        <w:ind w:left="1134" w:firstLine="426"/>
        <w:rPr>
          <w:rFonts w:eastAsia="黑体"/>
        </w:rPr>
      </w:pPr>
      <w:r w:rsidRPr="00DA3B3A">
        <w:rPr>
          <w:rFonts w:eastAsia="黑体" w:hint="eastAsia"/>
        </w:rPr>
        <w:t>保障与移徙有关的行政拘留具有合理性、必要性且符合具体情况，而且是作为最后手段实施，并尽量缩短期限；</w:t>
      </w:r>
    </w:p>
    <w:p w:rsidR="00747814" w:rsidRPr="00DA3B3A" w:rsidRDefault="00747814" w:rsidP="00E648EA">
      <w:pPr>
        <w:pStyle w:val="SingleTxtGC"/>
        <w:numPr>
          <w:ilvl w:val="0"/>
          <w:numId w:val="15"/>
        </w:numPr>
        <w:tabs>
          <w:tab w:val="clear" w:pos="431"/>
          <w:tab w:val="clear" w:pos="1134"/>
          <w:tab w:val="clear" w:pos="1565"/>
          <w:tab w:val="clear" w:pos="1996"/>
          <w:tab w:val="clear" w:pos="2427"/>
          <w:tab w:val="left" w:pos="1985"/>
        </w:tabs>
        <w:spacing w:after="160"/>
        <w:ind w:left="1134" w:firstLine="426"/>
        <w:rPr>
          <w:rFonts w:eastAsia="黑体"/>
        </w:rPr>
      </w:pPr>
      <w:r w:rsidRPr="00DA3B3A">
        <w:rPr>
          <w:rFonts w:eastAsia="黑体" w:hint="eastAsia"/>
        </w:rPr>
        <w:t>进一步制定具体办法，评估处境脆弱的移民、特别是无人陪伴儿童的需求；</w:t>
      </w:r>
    </w:p>
    <w:p w:rsidR="00747814" w:rsidRPr="00DA3B3A" w:rsidRDefault="00747814" w:rsidP="00E648EA">
      <w:pPr>
        <w:pStyle w:val="SingleTxtGC"/>
        <w:numPr>
          <w:ilvl w:val="0"/>
          <w:numId w:val="15"/>
        </w:numPr>
        <w:tabs>
          <w:tab w:val="clear" w:pos="431"/>
          <w:tab w:val="clear" w:pos="1134"/>
          <w:tab w:val="clear" w:pos="1565"/>
          <w:tab w:val="clear" w:pos="1996"/>
          <w:tab w:val="clear" w:pos="2427"/>
          <w:tab w:val="left" w:pos="1985"/>
        </w:tabs>
        <w:spacing w:after="160"/>
        <w:ind w:left="1134" w:firstLine="426"/>
        <w:rPr>
          <w:rFonts w:eastAsia="黑体"/>
        </w:rPr>
      </w:pPr>
      <w:r w:rsidRPr="00DA3B3A">
        <w:rPr>
          <w:rFonts w:eastAsia="黑体" w:hint="eastAsia"/>
        </w:rPr>
        <w:t>保证每个无人陪伴儿童在行政诉讼期间均能获得免费的法律援助；</w:t>
      </w:r>
    </w:p>
    <w:p w:rsidR="00747814" w:rsidRPr="00DA3B3A" w:rsidRDefault="00747814" w:rsidP="00E648EA">
      <w:pPr>
        <w:pStyle w:val="SingleTxtGC"/>
        <w:numPr>
          <w:ilvl w:val="0"/>
          <w:numId w:val="15"/>
        </w:numPr>
        <w:tabs>
          <w:tab w:val="clear" w:pos="431"/>
          <w:tab w:val="clear" w:pos="1134"/>
          <w:tab w:val="clear" w:pos="1565"/>
          <w:tab w:val="clear" w:pos="1996"/>
          <w:tab w:val="clear" w:pos="2427"/>
          <w:tab w:val="left" w:pos="1985"/>
        </w:tabs>
        <w:spacing w:after="160"/>
        <w:ind w:left="1134" w:firstLine="426"/>
        <w:rPr>
          <w:rFonts w:eastAsia="黑体"/>
        </w:rPr>
      </w:pPr>
      <w:r w:rsidRPr="00DA3B3A">
        <w:rPr>
          <w:rFonts w:eastAsia="黑体"/>
          <w:lang w:val="zh-CN"/>
        </w:rPr>
        <w:t>确保在关于无人陪伴儿童的所有决定中，都适当考虑了儿童最大利益原则</w:t>
      </w:r>
      <w:r w:rsidRPr="00DA3B3A">
        <w:rPr>
          <w:rFonts w:eastAsia="黑体" w:hint="eastAsia"/>
          <w:lang w:val="zh-CN"/>
        </w:rPr>
        <w:t>；</w:t>
      </w:r>
    </w:p>
    <w:p w:rsidR="00747814" w:rsidRPr="00DA3B3A" w:rsidRDefault="00747814" w:rsidP="00E648EA">
      <w:pPr>
        <w:pStyle w:val="SingleTxtGC"/>
        <w:numPr>
          <w:ilvl w:val="0"/>
          <w:numId w:val="15"/>
        </w:numPr>
        <w:tabs>
          <w:tab w:val="clear" w:pos="431"/>
          <w:tab w:val="clear" w:pos="1134"/>
          <w:tab w:val="clear" w:pos="1565"/>
          <w:tab w:val="clear" w:pos="1996"/>
          <w:tab w:val="clear" w:pos="2427"/>
          <w:tab w:val="left" w:pos="1985"/>
        </w:tabs>
        <w:spacing w:after="160"/>
        <w:ind w:left="1134" w:firstLine="426"/>
        <w:rPr>
          <w:rFonts w:eastAsia="黑体"/>
        </w:rPr>
      </w:pPr>
      <w:r w:rsidRPr="00DA3B3A">
        <w:rPr>
          <w:rFonts w:eastAsia="黑体" w:hint="eastAsia"/>
        </w:rPr>
        <w:t>在立法中规定拘留的具体时限和替代办法；</w:t>
      </w:r>
    </w:p>
    <w:p w:rsidR="00747814" w:rsidRPr="00DA3B3A" w:rsidRDefault="00747814" w:rsidP="00E648EA">
      <w:pPr>
        <w:pStyle w:val="SingleTxtGC"/>
        <w:numPr>
          <w:ilvl w:val="0"/>
          <w:numId w:val="15"/>
        </w:numPr>
        <w:tabs>
          <w:tab w:val="clear" w:pos="431"/>
          <w:tab w:val="clear" w:pos="1134"/>
          <w:tab w:val="clear" w:pos="1565"/>
          <w:tab w:val="clear" w:pos="1996"/>
          <w:tab w:val="clear" w:pos="2427"/>
          <w:tab w:val="left" w:pos="1985"/>
        </w:tabs>
        <w:spacing w:after="160"/>
        <w:ind w:left="1134" w:firstLine="426"/>
        <w:rPr>
          <w:rFonts w:eastAsia="黑体"/>
        </w:rPr>
      </w:pPr>
      <w:r w:rsidRPr="00DA3B3A">
        <w:rPr>
          <w:rFonts w:eastAsia="黑体" w:hint="eastAsia"/>
        </w:rPr>
        <w:t>确保按照《公约》第九条的规定，由一个独立的司法机构对与移徙有关的行政拘留进行定期评估和司法审查。</w:t>
      </w:r>
    </w:p>
    <w:p w:rsidR="00747814" w:rsidRPr="00457DF8" w:rsidRDefault="00747814" w:rsidP="00DA3B3A">
      <w:pPr>
        <w:pStyle w:val="H23GC"/>
      </w:pPr>
      <w:r w:rsidRPr="00457DF8">
        <w:tab/>
      </w:r>
      <w:r w:rsidRPr="00457DF8">
        <w:tab/>
      </w:r>
      <w:r>
        <w:rPr>
          <w:rFonts w:hint="eastAsia"/>
        </w:rPr>
        <w:t>缔约国答复概要</w:t>
      </w:r>
    </w:p>
    <w:p w:rsidR="00747814" w:rsidRPr="00457DF8" w:rsidRDefault="0023337C" w:rsidP="00540D03">
      <w:pPr>
        <w:pStyle w:val="SingleTxtGC"/>
        <w:tabs>
          <w:tab w:val="clear" w:pos="431"/>
          <w:tab w:val="clear" w:pos="1134"/>
          <w:tab w:val="clear" w:pos="1565"/>
          <w:tab w:val="clear" w:pos="1996"/>
          <w:tab w:val="clear" w:pos="2427"/>
          <w:tab w:val="left" w:pos="2450"/>
        </w:tabs>
        <w:ind w:firstLine="431"/>
      </w:pPr>
      <w:r w:rsidRPr="004D3327">
        <w:rPr>
          <w:rFonts w:hint="eastAsia"/>
        </w:rPr>
        <w:t>(</w:t>
      </w:r>
      <w:r w:rsidRPr="004D3327">
        <w:t>a)</w:t>
      </w:r>
      <w:r w:rsidR="00747814" w:rsidRPr="004D3327">
        <w:rPr>
          <w:rFonts w:hint="eastAsia"/>
        </w:rPr>
        <w:t>和</w:t>
      </w:r>
      <w:r w:rsidR="00747814" w:rsidRPr="004D3327">
        <w:t>(f</w:t>
      </w:r>
      <w:r w:rsidR="00747814" w:rsidRPr="00190AF9">
        <w:t>)</w:t>
      </w:r>
      <w:r w:rsidR="00C01723">
        <w:tab/>
      </w:r>
      <w:r w:rsidR="00747814">
        <w:rPr>
          <w:rFonts w:hint="eastAsia"/>
        </w:rPr>
        <w:t>按照对移徙拘留制度的重大改革，只有在签发了明确说明拘留原因的拘留令的情况下，才能对寻求庇护者实施拘留。拘留原因必须符合经修订的《欧洲联盟接收条件指令》</w:t>
      </w:r>
      <w:r w:rsidR="00747814" w:rsidRPr="00552F5C">
        <w:t>(2013/33/EU)</w:t>
      </w:r>
      <w:r w:rsidR="00747814">
        <w:rPr>
          <w:rFonts w:hint="eastAsia"/>
        </w:rPr>
        <w:t>。拘留令必须在签发七日内接受独立的移民上诉委员会的审查。审查阶段提供免费的法律援助。此后，该委员会每两个月审查一次。但是，对任何寻求庇护者的拘留不得超过九个月。</w:t>
      </w:r>
    </w:p>
    <w:p w:rsidR="00747814" w:rsidRPr="00457DF8" w:rsidRDefault="00747814" w:rsidP="00E648EA">
      <w:pPr>
        <w:pStyle w:val="SingleTxtGC"/>
        <w:ind w:firstLine="431"/>
      </w:pPr>
      <w:r>
        <w:rPr>
          <w:rFonts w:hint="eastAsia"/>
        </w:rPr>
        <w:t>在有可能对</w:t>
      </w:r>
      <w:r w:rsidRPr="00310725">
        <w:rPr>
          <w:rFonts w:hint="eastAsia"/>
        </w:rPr>
        <w:t>非正常移民和逾期居留者</w:t>
      </w:r>
      <w:r>
        <w:rPr>
          <w:rFonts w:hint="eastAsia"/>
        </w:rPr>
        <w:t>实施遣返的情况下，也可以对他们进行拘留。这种拘留必须遵守根据《移民法》颁布的遣返条例，该条例纳入了《欧洲联盟遣返</w:t>
      </w:r>
      <w:r w:rsidRPr="00310725">
        <w:rPr>
          <w:rFonts w:hint="eastAsia"/>
        </w:rPr>
        <w:t>指令</w:t>
      </w:r>
      <w:r>
        <w:rPr>
          <w:rFonts w:hint="eastAsia"/>
        </w:rPr>
        <w:t>》</w:t>
      </w:r>
      <w:r>
        <w:t>(</w:t>
      </w:r>
      <w:r w:rsidRPr="001004D9">
        <w:t>2008/115/EC</w:t>
      </w:r>
      <w:r w:rsidRPr="00310725">
        <w:t>)</w:t>
      </w:r>
      <w:r>
        <w:rPr>
          <w:rFonts w:hint="eastAsia"/>
        </w:rPr>
        <w:t>的内容，</w:t>
      </w:r>
      <w:r w:rsidRPr="00310725">
        <w:rPr>
          <w:rFonts w:hint="eastAsia"/>
        </w:rPr>
        <w:t>规定由首席移民官</w:t>
      </w:r>
      <w:r w:rsidRPr="00310725">
        <w:t>(</w:t>
      </w:r>
      <w:r w:rsidRPr="00310725">
        <w:rPr>
          <w:rFonts w:hint="eastAsia"/>
        </w:rPr>
        <w:t>行政</w:t>
      </w:r>
      <w:r>
        <w:rPr>
          <w:rFonts w:hint="eastAsia"/>
        </w:rPr>
        <w:t>官员</w:t>
      </w:r>
      <w:r w:rsidRPr="00310725">
        <w:t>)</w:t>
      </w:r>
      <w:r w:rsidRPr="00310725">
        <w:rPr>
          <w:rFonts w:hint="eastAsia"/>
        </w:rPr>
        <w:t>在三个月后进行审查。</w:t>
      </w:r>
      <w:r>
        <w:rPr>
          <w:rFonts w:hint="eastAsia"/>
        </w:rPr>
        <w:t>被拘留六个月以上者</w:t>
      </w:r>
      <w:r w:rsidRPr="00310725">
        <w:rPr>
          <w:rFonts w:hint="eastAsia"/>
        </w:rPr>
        <w:t>，移民上诉委员会将</w:t>
      </w:r>
      <w:r>
        <w:rPr>
          <w:rFonts w:hint="eastAsia"/>
        </w:rPr>
        <w:t>再进行一次审查，如果拘留时间延长，将进行进一步的</w:t>
      </w:r>
      <w:r w:rsidRPr="00310725">
        <w:rPr>
          <w:rFonts w:hint="eastAsia"/>
        </w:rPr>
        <w:t>审查。</w:t>
      </w:r>
    </w:p>
    <w:p w:rsidR="00747814" w:rsidRPr="00457DF8" w:rsidRDefault="00747814" w:rsidP="00E648EA">
      <w:pPr>
        <w:pStyle w:val="SingleTxtGC"/>
        <w:ind w:firstLine="431"/>
      </w:pPr>
      <w:r>
        <w:rPr>
          <w:rFonts w:hint="eastAsia"/>
        </w:rPr>
        <w:t>当局发布了接收寻求庇护者和非正常移民的战略，其中规定了拘留寻求庇护者和非正常</w:t>
      </w:r>
      <w:r w:rsidRPr="00173576">
        <w:rPr>
          <w:rFonts w:hint="eastAsia"/>
        </w:rPr>
        <w:t>移民的做法和准则</w:t>
      </w:r>
      <w:r w:rsidRPr="00173576">
        <w:t>(</w:t>
      </w:r>
      <w:r w:rsidRPr="00173576">
        <w:rPr>
          <w:rFonts w:hint="eastAsia"/>
        </w:rPr>
        <w:t>见</w:t>
      </w:r>
      <w:r>
        <w:rPr>
          <w:rFonts w:hint="eastAsia"/>
        </w:rPr>
        <w:t>关于</w:t>
      </w:r>
      <w:r w:rsidRPr="00173576">
        <w:rPr>
          <w:rFonts w:hint="eastAsia"/>
        </w:rPr>
        <w:t>后续</w:t>
      </w:r>
      <w:r>
        <w:rPr>
          <w:rFonts w:hint="eastAsia"/>
        </w:rPr>
        <w:t>行动的</w:t>
      </w:r>
      <w:r w:rsidRPr="00173576">
        <w:rPr>
          <w:rFonts w:hint="eastAsia"/>
        </w:rPr>
        <w:t>答复附件一</w:t>
      </w:r>
      <w:r w:rsidRPr="00173576">
        <w:t>)</w:t>
      </w:r>
      <w:r w:rsidRPr="00173576">
        <w:rPr>
          <w:rFonts w:hint="eastAsia"/>
        </w:rPr>
        <w:t>；</w:t>
      </w:r>
    </w:p>
    <w:p w:rsidR="00747814" w:rsidRPr="00457DF8" w:rsidRDefault="00747814" w:rsidP="00C01723">
      <w:pPr>
        <w:pStyle w:val="SingleTxtGC"/>
        <w:tabs>
          <w:tab w:val="clear" w:pos="431"/>
          <w:tab w:val="clear" w:pos="1134"/>
          <w:tab w:val="clear" w:pos="1565"/>
          <w:tab w:val="clear" w:pos="1996"/>
          <w:tab w:val="clear" w:pos="2427"/>
          <w:tab w:val="left" w:pos="1985"/>
        </w:tabs>
        <w:ind w:firstLine="431"/>
      </w:pPr>
      <w:r w:rsidRPr="00457DF8">
        <w:t>(b)</w:t>
      </w:r>
      <w:r w:rsidRPr="00457DF8">
        <w:tab/>
      </w:r>
      <w:r w:rsidRPr="0090045E">
        <w:rPr>
          <w:rFonts w:hint="eastAsia"/>
        </w:rPr>
        <w:t>如上述战略所述，弱势人员，包括所有未</w:t>
      </w:r>
      <w:r>
        <w:rPr>
          <w:rFonts w:hint="eastAsia"/>
        </w:rPr>
        <w:t>成年人，在诉讼的任何阶段都不会被拘留。新抵达的移民被安置在初步接待中心，以确保进行相关程序</w:t>
      </w:r>
      <w:r w:rsidRPr="0090045E">
        <w:t>(</w:t>
      </w:r>
      <w:r>
        <w:rPr>
          <w:rFonts w:hint="eastAsia"/>
        </w:rPr>
        <w:t>如体检</w:t>
      </w:r>
      <w:r w:rsidRPr="0090045E">
        <w:rPr>
          <w:rFonts w:hint="eastAsia"/>
        </w:rPr>
        <w:t>和酌情评估拘留的必要性</w:t>
      </w:r>
      <w:r w:rsidRPr="0090045E">
        <w:t>)</w:t>
      </w:r>
      <w:r>
        <w:rPr>
          <w:rFonts w:hint="eastAsia"/>
        </w:rPr>
        <w:t>。一般来说，在这类</w:t>
      </w:r>
      <w:r w:rsidRPr="0090045E">
        <w:rPr>
          <w:rFonts w:hint="eastAsia"/>
        </w:rPr>
        <w:t>中心</w:t>
      </w:r>
      <w:r>
        <w:rPr>
          <w:rFonts w:hint="eastAsia"/>
        </w:rPr>
        <w:t>的停留时间不得</w:t>
      </w:r>
      <w:r w:rsidRPr="0090045E">
        <w:rPr>
          <w:rFonts w:hint="eastAsia"/>
        </w:rPr>
        <w:t>超过七天；</w:t>
      </w:r>
    </w:p>
    <w:p w:rsidR="00747814" w:rsidRPr="00457DF8" w:rsidRDefault="00747814" w:rsidP="00C01723">
      <w:pPr>
        <w:pStyle w:val="SingleTxtGC"/>
        <w:tabs>
          <w:tab w:val="clear" w:pos="431"/>
          <w:tab w:val="clear" w:pos="1134"/>
          <w:tab w:val="clear" w:pos="1565"/>
          <w:tab w:val="clear" w:pos="1996"/>
          <w:tab w:val="clear" w:pos="2427"/>
          <w:tab w:val="left" w:pos="1985"/>
        </w:tabs>
        <w:ind w:firstLine="431"/>
      </w:pPr>
      <w:r w:rsidRPr="00457DF8">
        <w:t>(c)</w:t>
      </w:r>
      <w:r w:rsidRPr="00457DF8">
        <w:tab/>
      </w:r>
      <w:r>
        <w:rPr>
          <w:rFonts w:hint="eastAsia"/>
        </w:rPr>
        <w:t>没有对未成年人签发拘留令。如怀疑是否成年，则假定未成年；</w:t>
      </w:r>
    </w:p>
    <w:p w:rsidR="00747814" w:rsidRPr="00457DF8" w:rsidRDefault="00747814" w:rsidP="00C01723">
      <w:pPr>
        <w:pStyle w:val="SingleTxtGC"/>
        <w:tabs>
          <w:tab w:val="clear" w:pos="431"/>
          <w:tab w:val="clear" w:pos="1134"/>
          <w:tab w:val="clear" w:pos="1565"/>
          <w:tab w:val="clear" w:pos="1996"/>
          <w:tab w:val="clear" w:pos="2427"/>
          <w:tab w:val="left" w:pos="1985"/>
        </w:tabs>
        <w:ind w:firstLine="431"/>
      </w:pPr>
      <w:r w:rsidRPr="00457DF8">
        <w:t>(d)</w:t>
      </w:r>
      <w:r w:rsidRPr="00457DF8">
        <w:tab/>
      </w:r>
      <w:r>
        <w:rPr>
          <w:rFonts w:hint="eastAsia"/>
        </w:rPr>
        <w:t>儿童最大利益原则已得到遵守；</w:t>
      </w:r>
    </w:p>
    <w:p w:rsidR="00747814" w:rsidRPr="00457DF8" w:rsidRDefault="00747814" w:rsidP="00C01723">
      <w:pPr>
        <w:pStyle w:val="SingleTxtGC"/>
        <w:tabs>
          <w:tab w:val="clear" w:pos="431"/>
          <w:tab w:val="clear" w:pos="1134"/>
          <w:tab w:val="clear" w:pos="1565"/>
          <w:tab w:val="clear" w:pos="1996"/>
          <w:tab w:val="clear" w:pos="2427"/>
          <w:tab w:val="left" w:pos="1985"/>
        </w:tabs>
        <w:ind w:firstLine="431"/>
      </w:pPr>
      <w:r w:rsidRPr="00457DF8">
        <w:t>(e)</w:t>
      </w:r>
      <w:r w:rsidRPr="00457DF8">
        <w:tab/>
      </w:r>
      <w:r>
        <w:rPr>
          <w:rFonts w:hint="eastAsia"/>
        </w:rPr>
        <w:t>立法中规定了拘留的时限和替代办法。即使采用替代拘留的办法，也不得超过最长九个月的拘留时限。</w:t>
      </w:r>
    </w:p>
    <w:p w:rsidR="00747814" w:rsidRPr="00457DF8" w:rsidRDefault="00747814" w:rsidP="00F0029A">
      <w:pPr>
        <w:pStyle w:val="SingleTxtGC"/>
        <w:ind w:firstLine="431"/>
      </w:pPr>
      <w:r>
        <w:rPr>
          <w:rFonts w:hint="eastAsia"/>
        </w:rPr>
        <w:t>对等待遣返者的拘留时限为六个月；但最多可再延长</w:t>
      </w:r>
      <w:r>
        <w:t>12</w:t>
      </w:r>
      <w:r>
        <w:rPr>
          <w:rFonts w:hint="eastAsia"/>
        </w:rPr>
        <w:t>个月。</w:t>
      </w:r>
    </w:p>
    <w:p w:rsidR="00747814" w:rsidRPr="00457DF8" w:rsidRDefault="00747814" w:rsidP="00F0029A">
      <w:pPr>
        <w:pStyle w:val="H23GC"/>
      </w:pPr>
      <w:r w:rsidRPr="00457DF8">
        <w:tab/>
      </w:r>
      <w:r w:rsidRPr="00457DF8">
        <w:tab/>
      </w:r>
      <w:r>
        <w:rPr>
          <w:rFonts w:hint="eastAsia"/>
        </w:rPr>
        <w:t>委员会的评价</w:t>
      </w:r>
    </w:p>
    <w:p w:rsidR="00747814" w:rsidRPr="00457DF8" w:rsidRDefault="00747814" w:rsidP="00E50E26">
      <w:pPr>
        <w:pStyle w:val="SingleTxtGC"/>
        <w:tabs>
          <w:tab w:val="clear" w:pos="1565"/>
          <w:tab w:val="left" w:pos="1560"/>
        </w:tabs>
      </w:pPr>
      <w:r w:rsidRPr="003442BA">
        <w:rPr>
          <w:b/>
        </w:rPr>
        <w:t>[B]</w:t>
      </w:r>
      <w:r w:rsidR="00A03FB5">
        <w:tab/>
      </w:r>
      <w:r w:rsidRPr="00457DF8">
        <w:t>(a)</w:t>
      </w:r>
      <w:r>
        <w:rPr>
          <w:rFonts w:hint="eastAsia"/>
        </w:rPr>
        <w:t>和</w:t>
      </w:r>
      <w:r>
        <w:t>(f)</w:t>
      </w:r>
      <w:r>
        <w:rPr>
          <w:rFonts w:hint="eastAsia"/>
        </w:rPr>
        <w:t>：委员会赞赏缔约国通过经修订的立法和政策，废除了对寻求庇护者的自动和强制性拘留，并规定了拘留的法律依据以及对拘留合法性的司法审查。委员会要求提供关于新法律制度实际执行情况的信息。</w:t>
      </w:r>
    </w:p>
    <w:p w:rsidR="00747814" w:rsidRPr="00457DF8" w:rsidRDefault="00747814" w:rsidP="00367B25">
      <w:pPr>
        <w:pStyle w:val="SingleTxtGC"/>
        <w:tabs>
          <w:tab w:val="clear" w:pos="431"/>
          <w:tab w:val="clear" w:pos="1134"/>
          <w:tab w:val="clear" w:pos="1565"/>
          <w:tab w:val="clear" w:pos="1996"/>
          <w:tab w:val="clear" w:pos="2427"/>
          <w:tab w:val="left" w:pos="1985"/>
          <w:tab w:val="left" w:pos="2410"/>
          <w:tab w:val="left" w:pos="7088"/>
        </w:tabs>
        <w:ind w:firstLine="431"/>
      </w:pPr>
      <w:r>
        <w:rPr>
          <w:rFonts w:hint="eastAsia"/>
        </w:rPr>
        <w:t>委员会注意到对寻求庇护者的最长拘留时限已减至九个月，但要求缔约国说明</w:t>
      </w:r>
      <w:r w:rsidR="00C605FE">
        <w:rPr>
          <w:rFonts w:hint="eastAsia"/>
        </w:rPr>
        <w:t>：</w:t>
      </w:r>
      <w:r>
        <w:t>(a)</w:t>
      </w:r>
      <w:r w:rsidR="0041242E">
        <w:t xml:space="preserve"> </w:t>
      </w:r>
      <w:r>
        <w:rPr>
          <w:rFonts w:hint="eastAsia"/>
        </w:rPr>
        <w:t>相关立法和政策是否明确规定，拘留寻求庇护者应作为最后手段，时间应尽可能短，而且必须具有</w:t>
      </w:r>
      <w:r w:rsidRPr="0057497B">
        <w:rPr>
          <w:rFonts w:hint="eastAsia"/>
        </w:rPr>
        <w:t>合理性、必要性且符合具体情况</w:t>
      </w:r>
      <w:r>
        <w:rPr>
          <w:rFonts w:hint="eastAsia"/>
        </w:rPr>
        <w:t>；</w:t>
      </w:r>
      <w:r>
        <w:t>(b)</w:t>
      </w:r>
      <w:r w:rsidR="0041242E">
        <w:t xml:space="preserve"> </w:t>
      </w:r>
      <w:r>
        <w:rPr>
          <w:rFonts w:hint="eastAsia"/>
        </w:rPr>
        <w:t>目前规定在拘留令签发七日内进行初步的司法审查，是否有计划进一步缩短这一时间。</w:t>
      </w:r>
    </w:p>
    <w:p w:rsidR="00747814" w:rsidRPr="00457DF8" w:rsidRDefault="00747814" w:rsidP="00747814">
      <w:pPr>
        <w:pStyle w:val="SingleTxtGC"/>
      </w:pPr>
      <w:r w:rsidRPr="00191E86">
        <w:rPr>
          <w:b/>
        </w:rPr>
        <w:t>[B]</w:t>
      </w:r>
      <w:r w:rsidR="00A03FB5">
        <w:tab/>
      </w:r>
      <w:r>
        <w:t>(b)</w:t>
      </w:r>
      <w:r>
        <w:rPr>
          <w:rFonts w:hint="eastAsia"/>
        </w:rPr>
        <w:t>、</w:t>
      </w:r>
      <w:r>
        <w:t>(c)</w:t>
      </w:r>
      <w:r>
        <w:rPr>
          <w:rFonts w:hint="eastAsia"/>
        </w:rPr>
        <w:t>和</w:t>
      </w:r>
      <w:r w:rsidRPr="00457DF8">
        <w:t>(d)</w:t>
      </w:r>
      <w:r w:rsidR="00C605FE">
        <w:rPr>
          <w:rFonts w:hint="eastAsia"/>
        </w:rPr>
        <w:t>：</w:t>
      </w:r>
      <w:r>
        <w:rPr>
          <w:rFonts w:hint="eastAsia"/>
        </w:rPr>
        <w:t>委员会赞赏关于处境脆弱的移民、包括未成年人待遇的信息，但要求提供资料，说明对此类移民、特别是无人陪伴儿童的具体需求评估的制定情况，并澄清在初步接待中心停留七天以上的最长期限。</w:t>
      </w:r>
    </w:p>
    <w:p w:rsidR="00747814" w:rsidRPr="00457DF8" w:rsidRDefault="00747814" w:rsidP="00C605FE">
      <w:pPr>
        <w:pStyle w:val="SingleTxtGC"/>
        <w:ind w:firstLine="431"/>
      </w:pPr>
      <w:r>
        <w:rPr>
          <w:rFonts w:hint="eastAsia"/>
        </w:rPr>
        <w:t>委员会欣见缔约国称没有对未成年人签发拘留令，且儿童最大利益原则得到了遵守。委员会请缔约国进一步说明为确保遵守这项原则而采取的具体措施。</w:t>
      </w:r>
    </w:p>
    <w:p w:rsidR="00747814" w:rsidRPr="00457DF8" w:rsidRDefault="00747814" w:rsidP="00747814">
      <w:pPr>
        <w:pStyle w:val="SingleTxtGC"/>
      </w:pPr>
      <w:r w:rsidRPr="00191E86">
        <w:rPr>
          <w:b/>
        </w:rPr>
        <w:t>[C]</w:t>
      </w:r>
      <w:r w:rsidR="00E50E26">
        <w:tab/>
      </w:r>
      <w:r w:rsidRPr="00457DF8">
        <w:t>(e)</w:t>
      </w:r>
      <w:r w:rsidR="00C605FE">
        <w:rPr>
          <w:rFonts w:hint="eastAsia"/>
        </w:rPr>
        <w:t>：</w:t>
      </w:r>
      <w:r>
        <w:rPr>
          <w:rFonts w:hint="eastAsia"/>
        </w:rPr>
        <w:t>委员会注意到，根据经修订的立法，出于遣返目的，可对非正常移民拘留长达</w:t>
      </w:r>
      <w:r>
        <w:t>18</w:t>
      </w:r>
      <w:r>
        <w:rPr>
          <w:rFonts w:hint="eastAsia"/>
        </w:rPr>
        <w:t>个月</w:t>
      </w:r>
      <w:r>
        <w:t>(</w:t>
      </w:r>
      <w:r>
        <w:rPr>
          <w:rFonts w:hint="eastAsia"/>
        </w:rPr>
        <w:t>最初为六个月，有可能再延长</w:t>
      </w:r>
      <w:r>
        <w:t>12</w:t>
      </w:r>
      <w:r>
        <w:rPr>
          <w:rFonts w:hint="eastAsia"/>
        </w:rPr>
        <w:t>个月</w:t>
      </w:r>
      <w:r>
        <w:t>)</w:t>
      </w:r>
      <w:r>
        <w:rPr>
          <w:rFonts w:hint="eastAsia"/>
        </w:rPr>
        <w:t>。不过，委员会要求缔约国提供资料，说明采取了哪些措施，以确保只有在国家已经尽力但仍然无法在六个月内遣返的情况下，才允许拘留时间超过最初的六个月。</w:t>
      </w:r>
    </w:p>
    <w:p w:rsidR="00747814" w:rsidRPr="00457DF8" w:rsidRDefault="00747814" w:rsidP="00C247A0">
      <w:pPr>
        <w:pStyle w:val="SingleTxtGC"/>
        <w:ind w:firstLine="431"/>
      </w:pPr>
      <w:r>
        <w:rPr>
          <w:rFonts w:hint="eastAsia"/>
        </w:rPr>
        <w:t>委员会感到遗憾的是，国家立法和政策中没有关于拘留替代办法的具体</w:t>
      </w:r>
      <w:r w:rsidRPr="0090492F">
        <w:rPr>
          <w:rFonts w:hint="eastAsia"/>
        </w:rPr>
        <w:t>信息。委员会重申其建议，并要求提供此类信息，包括说明是否在决定拘留之前研究</w:t>
      </w:r>
      <w:r>
        <w:rPr>
          <w:rFonts w:hint="eastAsia"/>
        </w:rPr>
        <w:t>了拘留替代办法，以及为确保此类替代办法在实践中得到有效实施而采取的措施。</w:t>
      </w:r>
    </w:p>
    <w:p w:rsidR="00747814" w:rsidRPr="00457DF8" w:rsidRDefault="00747814" w:rsidP="00C247A0">
      <w:pPr>
        <w:pStyle w:val="SingleTxtGC"/>
        <w:ind w:firstLine="431"/>
      </w:pPr>
      <w:r w:rsidRPr="00C247A0">
        <w:rPr>
          <w:rFonts w:eastAsia="黑体"/>
        </w:rPr>
        <w:t>建议</w:t>
      </w:r>
      <w:r w:rsidRPr="00C247A0">
        <w:rPr>
          <w:rFonts w:eastAsia="黑体"/>
          <w:lang w:val="zh-CN"/>
        </w:rPr>
        <w:t>采取的行动</w:t>
      </w:r>
      <w:r>
        <w:rPr>
          <w:lang w:val="zh-CN"/>
        </w:rPr>
        <w:t>：发函通知缔约国后续程序已终止。</w:t>
      </w:r>
      <w:r>
        <w:rPr>
          <w:rFonts w:hint="eastAsia"/>
          <w:lang w:val="zh-CN"/>
        </w:rPr>
        <w:t>将</w:t>
      </w:r>
      <w:r>
        <w:rPr>
          <w:lang w:val="zh-CN"/>
        </w:rPr>
        <w:t>所要求的资料列入缔约国下次定期报告。</w:t>
      </w:r>
    </w:p>
    <w:p w:rsidR="00747814" w:rsidRPr="00C247A0" w:rsidRDefault="00747814" w:rsidP="00C247A0">
      <w:pPr>
        <w:pStyle w:val="SingleTxtGC"/>
        <w:ind w:firstLine="431"/>
      </w:pPr>
      <w:r w:rsidRPr="00C247A0">
        <w:rPr>
          <w:rFonts w:eastAsia="黑体"/>
        </w:rPr>
        <w:t>下次定期报告：</w:t>
      </w:r>
      <w:r w:rsidRPr="00C247A0">
        <w:t>2020</w:t>
      </w:r>
      <w:r w:rsidRPr="00C247A0">
        <w:t>年</w:t>
      </w:r>
      <w:r w:rsidRPr="00C247A0">
        <w:t>10</w:t>
      </w:r>
      <w:r w:rsidRPr="00C247A0">
        <w:t>月</w:t>
      </w:r>
      <w:r w:rsidRPr="00C247A0">
        <w:t>31</w:t>
      </w:r>
      <w:r w:rsidRPr="00C247A0">
        <w:t>日</w:t>
      </w:r>
      <w:r w:rsidRPr="00C247A0">
        <w:rPr>
          <w:rFonts w:hint="eastAsia"/>
        </w:rPr>
        <w:t>。</w:t>
      </w:r>
    </w:p>
    <w:p w:rsidR="00747814" w:rsidRPr="00457DF8" w:rsidRDefault="00747814" w:rsidP="00DE5AC4">
      <w:pPr>
        <w:pStyle w:val="H1GC"/>
      </w:pPr>
      <w:r>
        <w:rPr>
          <w:lang w:val="zh-CN"/>
        </w:rPr>
        <w:tab/>
      </w:r>
      <w:r>
        <w:rPr>
          <w:lang w:val="zh-CN"/>
        </w:rPr>
        <w:tab/>
      </w:r>
      <w:r>
        <w:rPr>
          <w:lang w:val="zh-CN"/>
        </w:rPr>
        <w:t>第一百一十三届会议</w:t>
      </w:r>
      <w:r>
        <w:rPr>
          <w:lang w:val="zh-CN"/>
        </w:rPr>
        <w:t>(2015</w:t>
      </w:r>
      <w:r>
        <w:rPr>
          <w:lang w:val="zh-CN"/>
        </w:rPr>
        <w:t>年</w:t>
      </w:r>
      <w:r>
        <w:rPr>
          <w:lang w:val="zh-CN"/>
        </w:rPr>
        <w:t>3</w:t>
      </w:r>
      <w:r>
        <w:rPr>
          <w:lang w:val="zh-CN"/>
        </w:rPr>
        <w:t>月</w:t>
      </w:r>
      <w:r>
        <w:rPr>
          <w:lang w:val="zh-CN"/>
        </w:rPr>
        <w:t>16</w:t>
      </w:r>
      <w:r>
        <w:rPr>
          <w:lang w:val="zh-CN"/>
        </w:rPr>
        <w:t>日至</w:t>
      </w:r>
      <w:r>
        <w:rPr>
          <w:lang w:val="zh-CN"/>
        </w:rPr>
        <w:t>4</w:t>
      </w:r>
      <w:r>
        <w:rPr>
          <w:lang w:val="zh-CN"/>
        </w:rPr>
        <w:t>月</w:t>
      </w:r>
      <w:r>
        <w:rPr>
          <w:lang w:val="zh-CN"/>
        </w:rPr>
        <w:t>2</w:t>
      </w:r>
      <w:r>
        <w:rPr>
          <w:lang w:val="zh-CN"/>
        </w:rPr>
        <w:t>日</w:t>
      </w:r>
      <w:r>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67"/>
        <w:gridCol w:w="4703"/>
      </w:tblGrid>
      <w:tr w:rsidR="00747814" w:rsidRPr="00B6737D" w:rsidTr="00DE5AC4">
        <w:trPr>
          <w:tblHeader/>
        </w:trPr>
        <w:tc>
          <w:tcPr>
            <w:tcW w:w="2694" w:type="dxa"/>
            <w:tcBorders>
              <w:top w:val="single" w:sz="4" w:space="0" w:color="auto"/>
              <w:bottom w:val="single" w:sz="12" w:space="0" w:color="auto"/>
            </w:tcBorders>
            <w:shd w:val="clear" w:color="auto" w:fill="auto"/>
            <w:vAlign w:val="bottom"/>
            <w:hideMark/>
          </w:tcPr>
          <w:p w:rsidR="00747814" w:rsidRPr="00FC145F" w:rsidRDefault="00747814" w:rsidP="00DE5AC4">
            <w:pPr>
              <w:pStyle w:val="a4"/>
              <w:rPr>
                <w:lang w:val="zh-CN"/>
              </w:rPr>
            </w:pPr>
            <w:r w:rsidRPr="00FC145F">
              <w:rPr>
                <w:lang w:val="zh-CN"/>
              </w:rPr>
              <w:t>柬埔寨</w:t>
            </w:r>
          </w:p>
        </w:tc>
        <w:tc>
          <w:tcPr>
            <w:tcW w:w="4753" w:type="dxa"/>
            <w:tcBorders>
              <w:top w:val="single" w:sz="4" w:space="0" w:color="auto"/>
              <w:bottom w:val="single" w:sz="12" w:space="0" w:color="auto"/>
            </w:tcBorders>
            <w:shd w:val="clear" w:color="auto" w:fill="auto"/>
            <w:vAlign w:val="bottom"/>
          </w:tcPr>
          <w:p w:rsidR="00747814" w:rsidRPr="00FC145F" w:rsidRDefault="00747814" w:rsidP="0090492F">
            <w:pPr>
              <w:pStyle w:val="a4"/>
              <w:rPr>
                <w:lang w:val="zh-CN"/>
              </w:rPr>
            </w:pPr>
          </w:p>
        </w:tc>
      </w:tr>
      <w:tr w:rsidR="00747814" w:rsidRPr="00B6737D" w:rsidTr="00DE5AC4">
        <w:trPr>
          <w:trHeight w:hRule="exact" w:val="83"/>
          <w:tblHeader/>
        </w:trPr>
        <w:tc>
          <w:tcPr>
            <w:tcW w:w="2694" w:type="dxa"/>
            <w:tcBorders>
              <w:top w:val="single" w:sz="12" w:space="0" w:color="auto"/>
            </w:tcBorders>
            <w:shd w:val="clear" w:color="auto" w:fill="auto"/>
          </w:tcPr>
          <w:p w:rsidR="00747814" w:rsidRPr="00B6737D" w:rsidRDefault="00747814" w:rsidP="00DE5AC4">
            <w:pPr>
              <w:pStyle w:val="a5"/>
              <w:overflowPunct/>
              <w:spacing w:after="120"/>
              <w:jc w:val="left"/>
            </w:pPr>
          </w:p>
        </w:tc>
        <w:tc>
          <w:tcPr>
            <w:tcW w:w="4753" w:type="dxa"/>
            <w:tcBorders>
              <w:top w:val="single" w:sz="12" w:space="0" w:color="auto"/>
            </w:tcBorders>
            <w:shd w:val="clear" w:color="auto" w:fill="auto"/>
          </w:tcPr>
          <w:p w:rsidR="00747814" w:rsidRPr="00B6737D" w:rsidRDefault="00747814" w:rsidP="0090492F">
            <w:pPr>
              <w:pStyle w:val="a5"/>
              <w:overflowPunct/>
              <w:spacing w:after="120"/>
            </w:pPr>
          </w:p>
        </w:tc>
      </w:tr>
      <w:tr w:rsidR="00747814" w:rsidRPr="00B6737D" w:rsidTr="00DE5AC4">
        <w:tc>
          <w:tcPr>
            <w:tcW w:w="2694" w:type="dxa"/>
            <w:shd w:val="clear" w:color="auto" w:fill="auto"/>
            <w:hideMark/>
          </w:tcPr>
          <w:p w:rsidR="00747814" w:rsidRPr="00FC145F" w:rsidRDefault="00747814" w:rsidP="00DE5AC4">
            <w:pPr>
              <w:pStyle w:val="a5"/>
              <w:overflowPunct/>
              <w:spacing w:after="120"/>
              <w:jc w:val="left"/>
              <w:rPr>
                <w:rFonts w:eastAsiaTheme="minorEastAsia"/>
                <w:szCs w:val="21"/>
                <w:lang w:val="zh-CN"/>
              </w:rPr>
            </w:pPr>
            <w:r w:rsidRPr="00FC145F">
              <w:rPr>
                <w:rFonts w:eastAsiaTheme="minorEastAsia"/>
                <w:szCs w:val="21"/>
                <w:lang w:val="zh-CN"/>
              </w:rPr>
              <w:t>结论性意见</w:t>
            </w:r>
            <w:r w:rsidR="0090492F" w:rsidRPr="00FC145F">
              <w:rPr>
                <w:rFonts w:eastAsiaTheme="minorEastAsia"/>
                <w:szCs w:val="21"/>
                <w:lang w:val="zh-CN"/>
              </w:rPr>
              <w:t>：</w:t>
            </w:r>
          </w:p>
        </w:tc>
        <w:tc>
          <w:tcPr>
            <w:tcW w:w="4753" w:type="dxa"/>
            <w:shd w:val="clear" w:color="auto" w:fill="auto"/>
            <w:hideMark/>
          </w:tcPr>
          <w:p w:rsidR="00747814" w:rsidRPr="00FF18C2" w:rsidRDefault="00747814" w:rsidP="0090492F">
            <w:pPr>
              <w:pStyle w:val="a5"/>
              <w:overflowPunct/>
              <w:spacing w:after="120"/>
              <w:rPr>
                <w:rFonts w:eastAsiaTheme="minorEastAsia"/>
                <w:szCs w:val="21"/>
              </w:rPr>
            </w:pPr>
            <w:r w:rsidRPr="00FF18C2">
              <w:rPr>
                <w:rFonts w:eastAsiaTheme="minorEastAsia"/>
                <w:szCs w:val="21"/>
              </w:rPr>
              <w:t>CCPR/C/KHM/CO/2</w:t>
            </w:r>
            <w:r w:rsidR="00DE5AC4">
              <w:rPr>
                <w:rFonts w:eastAsiaTheme="minorEastAsia"/>
                <w:szCs w:val="21"/>
              </w:rPr>
              <w:t xml:space="preserve">, </w:t>
            </w:r>
            <w:r w:rsidRPr="00FF18C2">
              <w:rPr>
                <w:rFonts w:eastAsiaTheme="minorEastAsia"/>
                <w:szCs w:val="21"/>
              </w:rPr>
              <w:t>2015</w:t>
            </w:r>
            <w:r w:rsidRPr="00FC145F">
              <w:rPr>
                <w:rFonts w:eastAsiaTheme="minorEastAsia" w:hint="eastAsia"/>
                <w:szCs w:val="21"/>
                <w:lang w:val="zh-CN"/>
              </w:rPr>
              <w:t>年</w:t>
            </w:r>
            <w:r w:rsidRPr="00FF18C2">
              <w:rPr>
                <w:rFonts w:eastAsiaTheme="minorEastAsia" w:hint="eastAsia"/>
                <w:szCs w:val="21"/>
              </w:rPr>
              <w:t>3</w:t>
            </w:r>
            <w:r w:rsidRPr="00FC145F">
              <w:rPr>
                <w:rFonts w:eastAsiaTheme="minorEastAsia" w:hint="eastAsia"/>
                <w:szCs w:val="21"/>
                <w:lang w:val="zh-CN"/>
              </w:rPr>
              <w:t>月</w:t>
            </w:r>
            <w:r w:rsidRPr="00FF18C2">
              <w:rPr>
                <w:rFonts w:eastAsiaTheme="minorEastAsia" w:hint="eastAsia"/>
                <w:szCs w:val="21"/>
              </w:rPr>
              <w:t>31</w:t>
            </w:r>
            <w:r w:rsidRPr="00FC145F">
              <w:rPr>
                <w:rFonts w:eastAsiaTheme="minorEastAsia" w:hint="eastAsia"/>
                <w:szCs w:val="21"/>
                <w:lang w:val="zh-CN"/>
              </w:rPr>
              <w:t>日</w:t>
            </w:r>
          </w:p>
        </w:tc>
      </w:tr>
      <w:tr w:rsidR="00747814" w:rsidRPr="00B6737D" w:rsidTr="00DE5AC4">
        <w:tc>
          <w:tcPr>
            <w:tcW w:w="2694" w:type="dxa"/>
            <w:shd w:val="clear" w:color="auto" w:fill="auto"/>
            <w:hideMark/>
          </w:tcPr>
          <w:p w:rsidR="00747814" w:rsidRPr="00FC145F" w:rsidRDefault="00747814" w:rsidP="00DE5AC4">
            <w:pPr>
              <w:pStyle w:val="a5"/>
              <w:overflowPunct/>
              <w:spacing w:after="120"/>
              <w:jc w:val="left"/>
              <w:rPr>
                <w:rFonts w:eastAsiaTheme="minorEastAsia"/>
                <w:szCs w:val="21"/>
                <w:lang w:val="zh-CN"/>
              </w:rPr>
            </w:pPr>
            <w:r w:rsidRPr="00FC145F">
              <w:rPr>
                <w:rFonts w:eastAsiaTheme="minorEastAsia"/>
                <w:szCs w:val="21"/>
                <w:lang w:val="zh-CN"/>
              </w:rPr>
              <w:t>关于后续行动的段落：</w:t>
            </w:r>
          </w:p>
        </w:tc>
        <w:tc>
          <w:tcPr>
            <w:tcW w:w="4753" w:type="dxa"/>
            <w:shd w:val="clear" w:color="auto" w:fill="auto"/>
            <w:hideMark/>
          </w:tcPr>
          <w:p w:rsidR="00747814" w:rsidRPr="00FC145F" w:rsidRDefault="00747814" w:rsidP="0090492F">
            <w:pPr>
              <w:pStyle w:val="a5"/>
              <w:overflowPunct/>
              <w:spacing w:after="120"/>
              <w:rPr>
                <w:rFonts w:eastAsiaTheme="minorEastAsia"/>
                <w:szCs w:val="21"/>
                <w:lang w:val="zh-CN"/>
              </w:rPr>
            </w:pPr>
            <w:r w:rsidRPr="00FC145F">
              <w:rPr>
                <w:rFonts w:eastAsiaTheme="minorEastAsia" w:hint="eastAsia"/>
                <w:szCs w:val="21"/>
                <w:lang w:val="zh-CN"/>
              </w:rPr>
              <w:t>第</w:t>
            </w:r>
            <w:r w:rsidRPr="00FC145F">
              <w:rPr>
                <w:rFonts w:eastAsiaTheme="minorEastAsia"/>
                <w:szCs w:val="21"/>
                <w:lang w:val="zh-CN"/>
              </w:rPr>
              <w:t>11</w:t>
            </w:r>
            <w:r w:rsidRPr="00FC145F">
              <w:rPr>
                <w:rFonts w:eastAsiaTheme="minorEastAsia" w:hint="eastAsia"/>
                <w:szCs w:val="21"/>
                <w:lang w:val="zh-CN"/>
              </w:rPr>
              <w:t>、第</w:t>
            </w:r>
            <w:r w:rsidRPr="00FC145F">
              <w:rPr>
                <w:rFonts w:eastAsiaTheme="minorEastAsia"/>
                <w:szCs w:val="21"/>
                <w:lang w:val="zh-CN"/>
              </w:rPr>
              <w:t>13</w:t>
            </w:r>
            <w:r w:rsidRPr="00FC145F">
              <w:rPr>
                <w:rFonts w:eastAsiaTheme="minorEastAsia" w:hint="eastAsia"/>
                <w:szCs w:val="21"/>
                <w:lang w:val="zh-CN"/>
              </w:rPr>
              <w:t>和第</w:t>
            </w:r>
            <w:r w:rsidRPr="00FC145F">
              <w:rPr>
                <w:rFonts w:eastAsiaTheme="minorEastAsia"/>
                <w:szCs w:val="21"/>
                <w:lang w:val="zh-CN"/>
              </w:rPr>
              <w:t>21</w:t>
            </w:r>
            <w:r w:rsidRPr="00FC145F">
              <w:rPr>
                <w:rFonts w:eastAsiaTheme="minorEastAsia" w:hint="eastAsia"/>
                <w:szCs w:val="21"/>
                <w:lang w:val="zh-CN"/>
              </w:rPr>
              <w:t>段</w:t>
            </w:r>
          </w:p>
        </w:tc>
      </w:tr>
      <w:tr w:rsidR="00747814" w:rsidRPr="00B6737D" w:rsidTr="00DE5AC4">
        <w:tc>
          <w:tcPr>
            <w:tcW w:w="2694" w:type="dxa"/>
            <w:shd w:val="clear" w:color="auto" w:fill="auto"/>
            <w:hideMark/>
          </w:tcPr>
          <w:p w:rsidR="00747814" w:rsidRPr="00FC145F" w:rsidRDefault="00747814" w:rsidP="00DE5AC4">
            <w:pPr>
              <w:pStyle w:val="a5"/>
              <w:overflowPunct/>
              <w:spacing w:after="120"/>
              <w:jc w:val="left"/>
              <w:rPr>
                <w:rFonts w:eastAsiaTheme="minorEastAsia"/>
                <w:szCs w:val="21"/>
                <w:lang w:val="zh-CN"/>
              </w:rPr>
            </w:pPr>
            <w:r w:rsidRPr="00FC145F">
              <w:rPr>
                <w:rFonts w:eastAsiaTheme="minorEastAsia"/>
                <w:szCs w:val="21"/>
                <w:lang w:val="zh-CN"/>
              </w:rPr>
              <w:t>关于后续行动的答复：</w:t>
            </w:r>
          </w:p>
        </w:tc>
        <w:tc>
          <w:tcPr>
            <w:tcW w:w="4753" w:type="dxa"/>
            <w:shd w:val="clear" w:color="auto" w:fill="auto"/>
            <w:hideMark/>
          </w:tcPr>
          <w:p w:rsidR="00747814" w:rsidRPr="0089748B" w:rsidRDefault="00747814" w:rsidP="00D45667">
            <w:pPr>
              <w:pStyle w:val="a5"/>
              <w:overflowPunct/>
              <w:spacing w:after="120"/>
              <w:rPr>
                <w:rFonts w:eastAsiaTheme="minorEastAsia"/>
                <w:szCs w:val="21"/>
              </w:rPr>
            </w:pPr>
            <w:r w:rsidRPr="0089748B">
              <w:rPr>
                <w:rFonts w:eastAsiaTheme="minorEastAsia"/>
                <w:szCs w:val="21"/>
              </w:rPr>
              <w:t>CCPR/C/KHM/CO/2/Add.1</w:t>
            </w:r>
            <w:r w:rsidR="00D45667">
              <w:rPr>
                <w:rFonts w:eastAsiaTheme="minorEastAsia" w:hint="eastAsia"/>
                <w:szCs w:val="21"/>
              </w:rPr>
              <w:t>,</w:t>
            </w:r>
            <w:r w:rsidR="00D45667">
              <w:rPr>
                <w:rFonts w:eastAsiaTheme="minorEastAsia"/>
                <w:szCs w:val="21"/>
              </w:rPr>
              <w:t xml:space="preserve"> </w:t>
            </w:r>
            <w:r w:rsidRPr="0089748B">
              <w:rPr>
                <w:rFonts w:eastAsiaTheme="minorEastAsia"/>
                <w:szCs w:val="21"/>
              </w:rPr>
              <w:t>2017</w:t>
            </w:r>
            <w:r w:rsidRPr="00FC145F">
              <w:rPr>
                <w:rFonts w:eastAsiaTheme="minorEastAsia" w:hint="eastAsia"/>
                <w:szCs w:val="21"/>
                <w:lang w:val="zh-CN"/>
              </w:rPr>
              <w:t>年</w:t>
            </w:r>
            <w:r w:rsidRPr="0089748B">
              <w:rPr>
                <w:rFonts w:eastAsiaTheme="minorEastAsia" w:hint="eastAsia"/>
                <w:szCs w:val="21"/>
              </w:rPr>
              <w:t>1</w:t>
            </w:r>
            <w:r w:rsidRPr="00FC145F">
              <w:rPr>
                <w:rFonts w:eastAsiaTheme="minorEastAsia" w:hint="eastAsia"/>
                <w:szCs w:val="21"/>
                <w:lang w:val="zh-CN"/>
              </w:rPr>
              <w:t>月</w:t>
            </w:r>
            <w:r w:rsidRPr="0089748B">
              <w:rPr>
                <w:rFonts w:eastAsiaTheme="minorEastAsia" w:hint="eastAsia"/>
                <w:szCs w:val="21"/>
              </w:rPr>
              <w:t>11</w:t>
            </w:r>
            <w:r w:rsidRPr="00FC145F">
              <w:rPr>
                <w:rFonts w:eastAsiaTheme="minorEastAsia" w:hint="eastAsia"/>
                <w:szCs w:val="21"/>
                <w:lang w:val="zh-CN"/>
              </w:rPr>
              <w:t>日</w:t>
            </w:r>
          </w:p>
        </w:tc>
      </w:tr>
      <w:tr w:rsidR="00747814" w:rsidRPr="00B6737D" w:rsidTr="00DE5AC4">
        <w:tc>
          <w:tcPr>
            <w:tcW w:w="2694" w:type="dxa"/>
            <w:shd w:val="clear" w:color="auto" w:fill="auto"/>
          </w:tcPr>
          <w:p w:rsidR="00747814" w:rsidRPr="00FC145F" w:rsidRDefault="00747814" w:rsidP="00DE5AC4">
            <w:pPr>
              <w:pStyle w:val="a5"/>
              <w:overflowPunct/>
              <w:spacing w:after="120"/>
              <w:jc w:val="left"/>
              <w:rPr>
                <w:rFonts w:eastAsiaTheme="minorEastAsia"/>
                <w:szCs w:val="21"/>
                <w:lang w:val="zh-CN"/>
              </w:rPr>
            </w:pPr>
            <w:r w:rsidRPr="00FC145F">
              <w:rPr>
                <w:rFonts w:eastAsiaTheme="minorEastAsia"/>
                <w:szCs w:val="21"/>
                <w:lang w:val="zh-CN"/>
              </w:rPr>
              <w:t>委员会的评价</w:t>
            </w:r>
            <w:r w:rsidR="00FF18C2">
              <w:rPr>
                <w:rFonts w:eastAsiaTheme="minorEastAsia" w:hint="eastAsia"/>
                <w:szCs w:val="21"/>
                <w:lang w:val="zh-CN"/>
              </w:rPr>
              <w:t>：</w:t>
            </w:r>
          </w:p>
        </w:tc>
        <w:tc>
          <w:tcPr>
            <w:tcW w:w="4753" w:type="dxa"/>
            <w:shd w:val="clear" w:color="auto" w:fill="auto"/>
            <w:hideMark/>
          </w:tcPr>
          <w:p w:rsidR="00747814" w:rsidRPr="00FC145F" w:rsidRDefault="00747814" w:rsidP="0090492F">
            <w:pPr>
              <w:pStyle w:val="a5"/>
              <w:overflowPunct/>
              <w:spacing w:after="120"/>
              <w:rPr>
                <w:rFonts w:eastAsiaTheme="minorEastAsia"/>
                <w:szCs w:val="21"/>
                <w:lang w:val="zh-CN"/>
              </w:rPr>
            </w:pPr>
            <w:r w:rsidRPr="00603225">
              <w:rPr>
                <w:rFonts w:eastAsiaTheme="minorEastAsia" w:hint="eastAsia"/>
                <w:spacing w:val="4"/>
                <w:szCs w:val="21"/>
                <w:lang w:val="zh-CN"/>
              </w:rPr>
              <w:t>要求就以下段落提供补充资料：</w:t>
            </w:r>
            <w:r w:rsidRPr="00603225">
              <w:rPr>
                <w:rFonts w:eastAsiaTheme="minorEastAsia"/>
                <w:spacing w:val="4"/>
                <w:szCs w:val="21"/>
                <w:lang w:val="zh-CN"/>
              </w:rPr>
              <w:t>11</w:t>
            </w:r>
            <w:r w:rsidR="000F0E54" w:rsidRPr="00603225">
              <w:rPr>
                <w:rFonts w:eastAsiaTheme="minorEastAsia"/>
                <w:spacing w:val="4"/>
                <w:sz w:val="10"/>
                <w:szCs w:val="10"/>
                <w:lang w:val="zh-CN"/>
              </w:rPr>
              <w:t xml:space="preserve"> </w:t>
            </w:r>
            <w:r w:rsidRPr="00603225">
              <w:rPr>
                <w:rFonts w:eastAsiaTheme="minorEastAsia"/>
                <w:b/>
                <w:bCs/>
                <w:spacing w:val="4"/>
                <w:szCs w:val="21"/>
                <w:lang w:val="zh-CN"/>
              </w:rPr>
              <w:t>[C]</w:t>
            </w:r>
            <w:r w:rsidRPr="00603225">
              <w:rPr>
                <w:rFonts w:eastAsiaTheme="minorEastAsia" w:hint="eastAsia"/>
                <w:spacing w:val="4"/>
                <w:szCs w:val="21"/>
                <w:lang w:val="zh-CN"/>
              </w:rPr>
              <w:t>、</w:t>
            </w:r>
            <w:r w:rsidRPr="00603225">
              <w:rPr>
                <w:rFonts w:eastAsiaTheme="minorEastAsia"/>
                <w:spacing w:val="4"/>
                <w:szCs w:val="21"/>
                <w:lang w:val="zh-CN"/>
              </w:rPr>
              <w:t>13</w:t>
            </w:r>
            <w:r w:rsidR="000F0E54" w:rsidRPr="00603225">
              <w:rPr>
                <w:rFonts w:eastAsiaTheme="minorEastAsia"/>
                <w:spacing w:val="4"/>
                <w:sz w:val="10"/>
                <w:szCs w:val="10"/>
                <w:lang w:val="zh-CN"/>
              </w:rPr>
              <w:t xml:space="preserve"> </w:t>
            </w:r>
            <w:r w:rsidRPr="00603225">
              <w:rPr>
                <w:rFonts w:eastAsiaTheme="minorEastAsia"/>
                <w:b/>
                <w:bCs/>
                <w:spacing w:val="4"/>
                <w:szCs w:val="21"/>
                <w:lang w:val="zh-CN"/>
              </w:rPr>
              <w:t>[</w:t>
            </w:r>
            <w:r w:rsidRPr="000F0E54">
              <w:rPr>
                <w:rFonts w:eastAsiaTheme="minorEastAsia"/>
                <w:b/>
                <w:bCs/>
                <w:szCs w:val="21"/>
                <w:lang w:val="zh-CN"/>
              </w:rPr>
              <w:t>C]</w:t>
            </w:r>
            <w:r w:rsidRPr="00FC145F">
              <w:rPr>
                <w:rFonts w:eastAsiaTheme="minorEastAsia" w:hint="eastAsia"/>
                <w:szCs w:val="21"/>
                <w:lang w:val="zh-CN"/>
              </w:rPr>
              <w:t>、</w:t>
            </w:r>
            <w:r w:rsidR="00FF18C2">
              <w:rPr>
                <w:rFonts w:eastAsiaTheme="minorEastAsia"/>
                <w:szCs w:val="21"/>
                <w:lang w:val="zh-CN"/>
              </w:rPr>
              <w:t xml:space="preserve">21 </w:t>
            </w:r>
            <w:r w:rsidR="00FF18C2" w:rsidRPr="00834170">
              <w:rPr>
                <w:rFonts w:eastAsiaTheme="minorEastAsia"/>
                <w:b/>
                <w:bCs/>
                <w:szCs w:val="21"/>
                <w:lang w:val="zh-CN"/>
              </w:rPr>
              <w:t>[C][C][C][B]</w:t>
            </w:r>
          </w:p>
        </w:tc>
      </w:tr>
      <w:tr w:rsidR="00747814" w:rsidRPr="00B6737D" w:rsidTr="00DE5AC4">
        <w:tc>
          <w:tcPr>
            <w:tcW w:w="2694" w:type="dxa"/>
            <w:shd w:val="clear" w:color="auto" w:fill="auto"/>
            <w:hideMark/>
          </w:tcPr>
          <w:p w:rsidR="00747814" w:rsidRPr="00FC145F" w:rsidRDefault="00747814" w:rsidP="00DE5AC4">
            <w:pPr>
              <w:pStyle w:val="a5"/>
              <w:overflowPunct/>
              <w:spacing w:after="120"/>
              <w:jc w:val="left"/>
              <w:rPr>
                <w:rFonts w:eastAsiaTheme="minorEastAsia"/>
                <w:szCs w:val="21"/>
                <w:lang w:val="zh-CN"/>
              </w:rPr>
            </w:pPr>
            <w:r w:rsidRPr="00FC145F">
              <w:rPr>
                <w:rFonts w:eastAsiaTheme="minorEastAsia" w:hint="eastAsia"/>
                <w:szCs w:val="21"/>
                <w:lang w:val="zh-CN"/>
              </w:rPr>
              <w:t>非政府组织：</w:t>
            </w:r>
          </w:p>
        </w:tc>
        <w:tc>
          <w:tcPr>
            <w:tcW w:w="4753" w:type="dxa"/>
            <w:shd w:val="clear" w:color="auto" w:fill="auto"/>
            <w:hideMark/>
          </w:tcPr>
          <w:p w:rsidR="00747814" w:rsidRPr="00FC145F" w:rsidRDefault="00747814" w:rsidP="0090492F">
            <w:pPr>
              <w:pStyle w:val="a5"/>
              <w:overflowPunct/>
              <w:spacing w:after="120"/>
              <w:rPr>
                <w:rFonts w:eastAsiaTheme="minorEastAsia"/>
                <w:szCs w:val="21"/>
                <w:lang w:val="zh-CN"/>
              </w:rPr>
            </w:pPr>
            <w:r w:rsidRPr="00FC145F">
              <w:rPr>
                <w:rFonts w:eastAsiaTheme="minorEastAsia" w:hint="eastAsia"/>
                <w:szCs w:val="21"/>
                <w:lang w:val="zh-CN"/>
              </w:rPr>
              <w:t>以下组织联合提交的材料：柬埔寨人权行动委员会、柬埔寨合作委员会、柬埔寨人权与发展协会以及住房权工作组，</w:t>
            </w:r>
            <w:r w:rsidRPr="00FC145F">
              <w:rPr>
                <w:rFonts w:eastAsiaTheme="minorEastAsia"/>
                <w:szCs w:val="21"/>
                <w:lang w:val="zh-CN"/>
              </w:rPr>
              <w:t>2016</w:t>
            </w:r>
            <w:r w:rsidRPr="00FC145F">
              <w:rPr>
                <w:rFonts w:eastAsiaTheme="minorEastAsia" w:hint="eastAsia"/>
                <w:szCs w:val="21"/>
                <w:lang w:val="zh-CN"/>
              </w:rPr>
              <w:t>年</w:t>
            </w:r>
            <w:r w:rsidRPr="00FC145F">
              <w:rPr>
                <w:rFonts w:eastAsiaTheme="minorEastAsia"/>
                <w:szCs w:val="21"/>
                <w:lang w:val="zh-CN"/>
              </w:rPr>
              <w:t>2</w:t>
            </w:r>
            <w:r w:rsidRPr="00FC145F">
              <w:rPr>
                <w:rFonts w:eastAsiaTheme="minorEastAsia" w:hint="eastAsia"/>
                <w:szCs w:val="21"/>
                <w:lang w:val="zh-CN"/>
              </w:rPr>
              <w:t>月</w:t>
            </w:r>
            <w:r w:rsidRPr="00FC145F">
              <w:rPr>
                <w:rFonts w:eastAsiaTheme="minorEastAsia"/>
                <w:szCs w:val="21"/>
                <w:lang w:val="zh-CN"/>
              </w:rPr>
              <w:t>23</w:t>
            </w:r>
            <w:r w:rsidRPr="00FC145F">
              <w:rPr>
                <w:rFonts w:eastAsiaTheme="minorEastAsia" w:hint="eastAsia"/>
                <w:szCs w:val="21"/>
                <w:lang w:val="zh-CN"/>
              </w:rPr>
              <w:t>日；柬埔寨人权中心以及公民权利和政治权利中心，</w:t>
            </w:r>
            <w:r w:rsidRPr="00FC145F">
              <w:rPr>
                <w:rFonts w:eastAsiaTheme="minorEastAsia"/>
                <w:szCs w:val="21"/>
                <w:lang w:val="zh-CN"/>
              </w:rPr>
              <w:t>2016</w:t>
            </w:r>
            <w:r w:rsidRPr="00FC145F">
              <w:rPr>
                <w:rFonts w:eastAsiaTheme="minorEastAsia" w:hint="eastAsia"/>
                <w:szCs w:val="21"/>
                <w:lang w:val="zh-CN"/>
              </w:rPr>
              <w:t>年</w:t>
            </w:r>
          </w:p>
        </w:tc>
      </w:tr>
    </w:tbl>
    <w:p w:rsidR="00747814" w:rsidRPr="00457DF8" w:rsidRDefault="00747814" w:rsidP="00BF7751">
      <w:pPr>
        <w:pStyle w:val="H23GC"/>
        <w:spacing w:before="200"/>
      </w:pPr>
      <w:r w:rsidRPr="00457DF8">
        <w:tab/>
      </w:r>
      <w:r w:rsidRPr="00457DF8">
        <w:tab/>
      </w:r>
      <w:r>
        <w:rPr>
          <w:rFonts w:hint="eastAsia"/>
        </w:rPr>
        <w:t>第</w:t>
      </w:r>
      <w:r>
        <w:t>11</w:t>
      </w:r>
      <w:r>
        <w:rPr>
          <w:rFonts w:hint="eastAsia"/>
        </w:rPr>
        <w:t>段</w:t>
      </w:r>
      <w:r w:rsidR="00BF7751">
        <w:rPr>
          <w:rFonts w:hint="eastAsia"/>
          <w:lang w:val="fr-CH"/>
        </w:rPr>
        <w:t>：</w:t>
      </w:r>
      <w:r w:rsidRPr="00D127A0">
        <w:rPr>
          <w:rFonts w:hint="eastAsia"/>
        </w:rPr>
        <w:t>严重侵犯人权行为的有罪不罚现象</w:t>
      </w:r>
    </w:p>
    <w:p w:rsidR="00747814" w:rsidRPr="003953C0" w:rsidRDefault="00747814" w:rsidP="00DE5AC4">
      <w:pPr>
        <w:pStyle w:val="SingleTxtGC"/>
        <w:ind w:firstLine="431"/>
        <w:rPr>
          <w:rFonts w:eastAsia="黑体"/>
        </w:rPr>
      </w:pPr>
      <w:r w:rsidRPr="003953C0">
        <w:rPr>
          <w:rFonts w:eastAsia="黑体" w:hint="eastAsia"/>
        </w:rPr>
        <w:t>委员会</w:t>
      </w:r>
      <w:r w:rsidRPr="003953C0">
        <w:rPr>
          <w:rFonts w:eastAsia="黑体" w:hint="eastAsia"/>
          <w:spacing w:val="-4"/>
        </w:rPr>
        <w:t>回顾，缔约国有义务调查以前发生的所有侵犯人权案件</w:t>
      </w:r>
      <w:r w:rsidRPr="003953C0">
        <w:rPr>
          <w:rFonts w:eastAsia="黑体"/>
          <w:spacing w:val="-4"/>
        </w:rPr>
        <w:t>(</w:t>
      </w:r>
      <w:r w:rsidRPr="003953C0">
        <w:rPr>
          <w:rFonts w:eastAsia="黑体" w:hint="eastAsia"/>
          <w:spacing w:val="-4"/>
        </w:rPr>
        <w:t>见</w:t>
      </w:r>
      <w:r w:rsidRPr="003953C0">
        <w:rPr>
          <w:rFonts w:eastAsia="黑体"/>
          <w:spacing w:val="-4"/>
        </w:rPr>
        <w:t>CCPR/C/79/</w:t>
      </w:r>
      <w:r w:rsidR="003953C0" w:rsidRPr="003953C0">
        <w:rPr>
          <w:rFonts w:eastAsia="黑体"/>
          <w:spacing w:val="-4"/>
        </w:rPr>
        <w:t xml:space="preserve"> </w:t>
      </w:r>
      <w:r w:rsidRPr="003953C0">
        <w:rPr>
          <w:rFonts w:eastAsia="黑体"/>
        </w:rPr>
        <w:t>Add.108</w:t>
      </w:r>
      <w:r w:rsidR="00DE5AC4">
        <w:rPr>
          <w:rFonts w:eastAsia="黑体" w:hint="eastAsia"/>
        </w:rPr>
        <w:t>,</w:t>
      </w:r>
      <w:r w:rsidR="00DE5AC4">
        <w:rPr>
          <w:rFonts w:eastAsia="黑体"/>
        </w:rPr>
        <w:t xml:space="preserve"> </w:t>
      </w:r>
      <w:r w:rsidRPr="003953C0">
        <w:rPr>
          <w:rFonts w:eastAsia="黑体" w:hint="eastAsia"/>
        </w:rPr>
        <w:t>第</w:t>
      </w:r>
      <w:r w:rsidRPr="003953C0">
        <w:rPr>
          <w:rFonts w:eastAsia="黑体"/>
        </w:rPr>
        <w:t>11</w:t>
      </w:r>
      <w:r w:rsidRPr="003953C0">
        <w:rPr>
          <w:rFonts w:eastAsia="黑体" w:hint="eastAsia"/>
        </w:rPr>
        <w:t>段</w:t>
      </w:r>
      <w:r w:rsidRPr="003953C0">
        <w:rPr>
          <w:rFonts w:eastAsia="黑体"/>
        </w:rPr>
        <w:t>)</w:t>
      </w:r>
      <w:r w:rsidRPr="003953C0">
        <w:rPr>
          <w:rFonts w:eastAsia="黑体" w:hint="eastAsia"/>
        </w:rPr>
        <w:t>，尤其是违反《公约》第六条的行为，起诉并适时惩处犯罪者，向受害者家庭提供赔偿。</w:t>
      </w:r>
      <w:bookmarkStart w:id="4" w:name="_GoBack"/>
      <w:bookmarkEnd w:id="4"/>
    </w:p>
    <w:p w:rsidR="00747814" w:rsidRPr="00457DF8" w:rsidRDefault="00747814" w:rsidP="005B6B1D">
      <w:pPr>
        <w:pStyle w:val="H23GC"/>
        <w:spacing w:before="160"/>
      </w:pPr>
      <w:r w:rsidRPr="00457DF8">
        <w:tab/>
      </w:r>
      <w:r w:rsidRPr="00457DF8">
        <w:tab/>
      </w:r>
      <w:r>
        <w:rPr>
          <w:rFonts w:hint="eastAsia"/>
        </w:rPr>
        <w:t>缔约国答复概要</w:t>
      </w:r>
    </w:p>
    <w:p w:rsidR="00747814" w:rsidRPr="00457DF8" w:rsidRDefault="00747814" w:rsidP="00106681">
      <w:pPr>
        <w:pStyle w:val="SingleTxtGC"/>
        <w:ind w:firstLine="431"/>
      </w:pPr>
      <w:r w:rsidRPr="00E322B8">
        <w:rPr>
          <w:rFonts w:hint="eastAsia"/>
        </w:rPr>
        <w:t>法律</w:t>
      </w:r>
      <w:r>
        <w:rPr>
          <w:rFonts w:hint="eastAsia"/>
        </w:rPr>
        <w:t>禁止任何情况下的</w:t>
      </w:r>
      <w:r w:rsidRPr="00E322B8">
        <w:rPr>
          <w:rFonts w:hint="eastAsia"/>
        </w:rPr>
        <w:t>谋杀，包括军事和警务人员以及宪兵</w:t>
      </w:r>
      <w:r>
        <w:rPr>
          <w:rFonts w:hint="eastAsia"/>
        </w:rPr>
        <w:t>实施的、即使是与履行职责有关的谋杀。缔约国承认，警察和宪兵在履行某些职责时可能会造成</w:t>
      </w:r>
      <w:r w:rsidRPr="00E322B8">
        <w:rPr>
          <w:rFonts w:hint="eastAsia"/>
        </w:rPr>
        <w:t>死亡。缔约国</w:t>
      </w:r>
      <w:r>
        <w:rPr>
          <w:rFonts w:hint="eastAsia"/>
        </w:rPr>
        <w:t>举例说明了警察和宪兵为自卫而采取的行动，这些行动不视为法律意义上的</w:t>
      </w:r>
      <w:r w:rsidRPr="00E322B8">
        <w:rPr>
          <w:rFonts w:hint="eastAsia"/>
        </w:rPr>
        <w:t>谋杀行为。</w:t>
      </w:r>
    </w:p>
    <w:p w:rsidR="00747814" w:rsidRPr="00457DF8" w:rsidRDefault="00747814" w:rsidP="005B6B1D">
      <w:pPr>
        <w:pStyle w:val="H23GC"/>
        <w:spacing w:before="200"/>
      </w:pPr>
      <w:r w:rsidRPr="00457DF8">
        <w:tab/>
      </w:r>
      <w:r w:rsidRPr="00457DF8">
        <w:tab/>
      </w:r>
      <w:r>
        <w:rPr>
          <w:rFonts w:hint="eastAsia"/>
        </w:rPr>
        <w:t>非政府组织提供的资料</w:t>
      </w:r>
    </w:p>
    <w:p w:rsidR="00747814" w:rsidRPr="006B2384" w:rsidRDefault="00747814" w:rsidP="001E1646">
      <w:pPr>
        <w:pStyle w:val="H4GC"/>
        <w:spacing w:before="200"/>
        <w:jc w:val="both"/>
      </w:pPr>
      <w:r w:rsidRPr="00457DF8">
        <w:tab/>
      </w:r>
      <w:r w:rsidRPr="006B2384">
        <w:tab/>
      </w:r>
      <w:r w:rsidRPr="006B2384">
        <w:rPr>
          <w:rFonts w:hint="eastAsia"/>
        </w:rPr>
        <w:t>柬埔寨人权行动委员会、柬埔寨合作委员会、柬埔寨人权与发展协会以及住房权工作组</w:t>
      </w:r>
    </w:p>
    <w:p w:rsidR="00747814" w:rsidRPr="00457DF8" w:rsidRDefault="00747814" w:rsidP="00106681">
      <w:pPr>
        <w:pStyle w:val="SingleTxtGC"/>
        <w:ind w:firstLine="431"/>
      </w:pPr>
      <w:r>
        <w:rPr>
          <w:rFonts w:hint="eastAsia"/>
        </w:rPr>
        <w:t>在调查记者遇害方面进展甚微。自</w:t>
      </w:r>
      <w:r>
        <w:t>1994</w:t>
      </w:r>
      <w:r>
        <w:rPr>
          <w:rFonts w:hint="eastAsia"/>
        </w:rPr>
        <w:t>年以来，约有</w:t>
      </w:r>
      <w:r>
        <w:t>12</w:t>
      </w:r>
      <w:r>
        <w:rPr>
          <w:rFonts w:hint="eastAsia"/>
        </w:rPr>
        <w:t>起此类案件尚未解决，且没有新进展。提供了缔约国不作为的例子，这些例子表明，如果犯罪者有政府或商界背景，可能会逍遥法外。</w:t>
      </w:r>
    </w:p>
    <w:p w:rsidR="00747814" w:rsidRPr="00457DF8" w:rsidRDefault="00747814" w:rsidP="00106681">
      <w:pPr>
        <w:pStyle w:val="SingleTxtGC"/>
        <w:ind w:firstLine="431"/>
      </w:pPr>
      <w:r>
        <w:t>2015</w:t>
      </w:r>
      <w:r>
        <w:rPr>
          <w:rFonts w:hint="eastAsia"/>
        </w:rPr>
        <w:t>年</w:t>
      </w:r>
      <w:r>
        <w:t>3</w:t>
      </w:r>
      <w:r>
        <w:rPr>
          <w:rFonts w:hint="eastAsia"/>
        </w:rPr>
        <w:t>月，一家法院维持了先前的定罪，以谋杀记者</w:t>
      </w:r>
      <w:r w:rsidRPr="0020528F">
        <w:rPr>
          <w:rFonts w:hint="eastAsia"/>
        </w:rPr>
        <w:t>陈苏昂</w:t>
      </w:r>
      <w:r>
        <w:rPr>
          <w:rFonts w:hint="eastAsia"/>
        </w:rPr>
        <w:t>的罪名判处六名男子</w:t>
      </w:r>
      <w:r>
        <w:t>13</w:t>
      </w:r>
      <w:r>
        <w:rPr>
          <w:rFonts w:hint="eastAsia"/>
        </w:rPr>
        <w:t>年监禁，陈先生此前一直在调查该地区非法捕鱼活动，</w:t>
      </w:r>
      <w:r>
        <w:t>2014</w:t>
      </w:r>
      <w:r>
        <w:rPr>
          <w:rFonts w:hint="eastAsia"/>
        </w:rPr>
        <w:t>年遭到约</w:t>
      </w:r>
      <w:r>
        <w:t>10</w:t>
      </w:r>
      <w:r>
        <w:rPr>
          <w:rFonts w:hint="eastAsia"/>
        </w:rPr>
        <w:t>名当地渔民袭击后身亡。六名被定罪者中有五人从未被警方逮捕，尽管陈先生的家人向警方报告了他们的下落。</w:t>
      </w:r>
    </w:p>
    <w:p w:rsidR="00747814" w:rsidRPr="00457DF8" w:rsidRDefault="00747814" w:rsidP="00156086">
      <w:pPr>
        <w:pStyle w:val="H23GC"/>
      </w:pPr>
      <w:r w:rsidRPr="00457DF8">
        <w:tab/>
      </w:r>
      <w:r w:rsidRPr="00457DF8">
        <w:tab/>
      </w:r>
      <w:r>
        <w:rPr>
          <w:rFonts w:hint="eastAsia"/>
        </w:rPr>
        <w:t>委员会的评价</w:t>
      </w:r>
    </w:p>
    <w:p w:rsidR="00747814" w:rsidRPr="00457DF8" w:rsidRDefault="00747814" w:rsidP="00156086">
      <w:pPr>
        <w:pStyle w:val="SingleTxtGC"/>
      </w:pPr>
      <w:r w:rsidRPr="00156086">
        <w:rPr>
          <w:b/>
          <w:bCs/>
          <w:lang w:val="zh-CN"/>
        </w:rPr>
        <w:t>[C]</w:t>
      </w:r>
      <w:r>
        <w:rPr>
          <w:lang w:val="zh-CN"/>
        </w:rPr>
        <w:t>：委员会注意到所提供的资料，但感到遗憾的是，缺乏具体资料</w:t>
      </w:r>
      <w:r>
        <w:rPr>
          <w:rFonts w:hint="eastAsia"/>
          <w:lang w:val="zh-CN"/>
        </w:rPr>
        <w:t>，说明</w:t>
      </w:r>
      <w:r>
        <w:rPr>
          <w:lang w:val="zh-CN"/>
        </w:rPr>
        <w:t>对以往的侵犯人权</w:t>
      </w:r>
      <w:r w:rsidRPr="00BD5BDF">
        <w:rPr>
          <w:spacing w:val="6"/>
          <w:lang w:val="zh-CN"/>
        </w:rPr>
        <w:t>行为的迅速、独立、公正和彻底</w:t>
      </w:r>
      <w:r w:rsidRPr="00BD5BDF">
        <w:rPr>
          <w:rFonts w:hint="eastAsia"/>
          <w:spacing w:val="6"/>
          <w:lang w:val="zh-CN"/>
        </w:rPr>
        <w:t>的</w:t>
      </w:r>
      <w:r w:rsidRPr="00BD5BDF">
        <w:rPr>
          <w:spacing w:val="6"/>
          <w:lang w:val="zh-CN"/>
        </w:rPr>
        <w:t>调查；</w:t>
      </w:r>
      <w:r w:rsidRPr="00BD5BDF">
        <w:rPr>
          <w:rFonts w:hint="eastAsia"/>
          <w:spacing w:val="6"/>
          <w:lang w:val="zh-CN"/>
        </w:rPr>
        <w:t>对</w:t>
      </w:r>
      <w:r w:rsidRPr="00BD5BDF">
        <w:rPr>
          <w:spacing w:val="6"/>
          <w:lang w:val="zh-CN"/>
        </w:rPr>
        <w:t>犯罪者</w:t>
      </w:r>
      <w:r w:rsidRPr="00BD5BDF">
        <w:rPr>
          <w:rFonts w:hint="eastAsia"/>
          <w:spacing w:val="6"/>
          <w:lang w:val="zh-CN"/>
        </w:rPr>
        <w:t>的</w:t>
      </w:r>
      <w:r w:rsidRPr="00BD5BDF">
        <w:rPr>
          <w:spacing w:val="6"/>
          <w:lang w:val="zh-CN"/>
        </w:rPr>
        <w:t>起诉和惩处；</w:t>
      </w:r>
      <w:r w:rsidRPr="00BD5BDF">
        <w:rPr>
          <w:rFonts w:hint="eastAsia"/>
          <w:spacing w:val="6"/>
          <w:lang w:val="zh-CN"/>
        </w:rPr>
        <w:t>以及</w:t>
      </w:r>
      <w:r w:rsidRPr="00BD5BDF">
        <w:rPr>
          <w:spacing w:val="6"/>
          <w:lang w:val="zh-CN"/>
        </w:rPr>
        <w:t>向受害者提供</w:t>
      </w:r>
      <w:r w:rsidRPr="00BD5BDF">
        <w:rPr>
          <w:rFonts w:hint="eastAsia"/>
          <w:spacing w:val="6"/>
          <w:lang w:val="zh-CN"/>
        </w:rPr>
        <w:t>的</w:t>
      </w:r>
      <w:r w:rsidRPr="00BD5BDF">
        <w:rPr>
          <w:spacing w:val="6"/>
          <w:lang w:val="zh-CN"/>
        </w:rPr>
        <w:t>充分赔偿。</w:t>
      </w:r>
      <w:r w:rsidRPr="00BD5BDF">
        <w:rPr>
          <w:rFonts w:hint="eastAsia"/>
          <w:spacing w:val="6"/>
          <w:lang w:val="zh-CN"/>
        </w:rPr>
        <w:t>委员会要求提供上述信息以及陈苏昂案的</w:t>
      </w:r>
      <w:r w:rsidRPr="00BD5BDF">
        <w:rPr>
          <w:rFonts w:hint="eastAsia"/>
        </w:rPr>
        <w:t>信息，包括</w:t>
      </w:r>
      <w:r w:rsidRPr="00BD5BDF">
        <w:rPr>
          <w:rFonts w:hint="eastAsia"/>
        </w:rPr>
        <w:t>2015</w:t>
      </w:r>
      <w:r w:rsidRPr="00BD5BDF">
        <w:rPr>
          <w:rFonts w:hint="eastAsia"/>
        </w:rPr>
        <w:t>年</w:t>
      </w:r>
      <w:r w:rsidRPr="00BD5BDF">
        <w:rPr>
          <w:rFonts w:hint="eastAsia"/>
        </w:rPr>
        <w:t>3</w:t>
      </w:r>
      <w:r w:rsidRPr="00BD5BDF">
        <w:rPr>
          <w:rFonts w:hint="eastAsia"/>
        </w:rPr>
        <w:t>月被</w:t>
      </w:r>
      <w:r w:rsidRPr="00BD5BDF">
        <w:rPr>
          <w:rFonts w:hint="eastAsia"/>
          <w:spacing w:val="6"/>
          <w:lang w:val="zh-CN"/>
        </w:rPr>
        <w:t>定罪的六</w:t>
      </w:r>
      <w:r>
        <w:rPr>
          <w:rFonts w:hint="eastAsia"/>
          <w:lang w:val="zh-CN"/>
        </w:rPr>
        <w:t>人的实际逮捕或拘留情况。委员会重申其建议。</w:t>
      </w:r>
    </w:p>
    <w:p w:rsidR="00747814" w:rsidRPr="00AE4F59" w:rsidRDefault="00747814" w:rsidP="00BF7751">
      <w:pPr>
        <w:pStyle w:val="H23GC"/>
        <w:rPr>
          <w:lang w:val="zh-CN"/>
        </w:rPr>
      </w:pPr>
      <w:r>
        <w:rPr>
          <w:lang w:val="zh-CN"/>
        </w:rPr>
        <w:tab/>
      </w:r>
      <w:r>
        <w:rPr>
          <w:lang w:val="zh-CN"/>
        </w:rPr>
        <w:tab/>
      </w:r>
      <w:r w:rsidRPr="00AE4F59">
        <w:rPr>
          <w:lang w:val="zh-CN"/>
        </w:rPr>
        <w:t>第</w:t>
      </w:r>
      <w:r w:rsidRPr="00AE4F59">
        <w:rPr>
          <w:lang w:val="zh-CN"/>
        </w:rPr>
        <w:t>13</w:t>
      </w:r>
      <w:r w:rsidRPr="00AE4F59">
        <w:rPr>
          <w:lang w:val="zh-CN"/>
        </w:rPr>
        <w:t>段</w:t>
      </w:r>
      <w:r w:rsidR="00BF7751">
        <w:rPr>
          <w:rFonts w:hint="eastAsia"/>
          <w:lang w:val="fr-CH"/>
        </w:rPr>
        <w:t>：</w:t>
      </w:r>
      <w:r w:rsidRPr="00AE4F59">
        <w:rPr>
          <w:lang w:val="zh-CN"/>
        </w:rPr>
        <w:t>禁止酷刑和虐待</w:t>
      </w:r>
    </w:p>
    <w:p w:rsidR="00747814" w:rsidRPr="006405AD" w:rsidRDefault="00747814" w:rsidP="006405AD">
      <w:pPr>
        <w:pStyle w:val="SingleTxtGC"/>
        <w:ind w:firstLine="431"/>
        <w:rPr>
          <w:rFonts w:eastAsia="黑体"/>
        </w:rPr>
      </w:pPr>
      <w:r w:rsidRPr="006405AD">
        <w:rPr>
          <w:rFonts w:eastAsia="黑体"/>
          <w:lang w:val="zh-CN"/>
        </w:rPr>
        <w:t>缔约国应设立一个独立的申诉机制，有权调查关于酷刑和虐待行为的所有报告指控和申诉。缔约国还应确保起诉这些罪行的</w:t>
      </w:r>
      <w:r w:rsidRPr="006405AD">
        <w:rPr>
          <w:rFonts w:eastAsia="黑体" w:hint="eastAsia"/>
          <w:lang w:val="zh-CN"/>
        </w:rPr>
        <w:t>据称犯罪者</w:t>
      </w:r>
      <w:r w:rsidRPr="006405AD">
        <w:rPr>
          <w:rFonts w:eastAsia="黑体"/>
          <w:lang w:val="zh-CN"/>
        </w:rPr>
        <w:t>，并向受害</w:t>
      </w:r>
      <w:r w:rsidRPr="006405AD">
        <w:rPr>
          <w:rFonts w:eastAsia="黑体" w:hint="eastAsia"/>
          <w:lang w:val="zh-CN"/>
        </w:rPr>
        <w:t>者</w:t>
      </w:r>
      <w:r w:rsidRPr="006405AD">
        <w:rPr>
          <w:rFonts w:eastAsia="黑体"/>
          <w:lang w:val="zh-CN"/>
        </w:rPr>
        <w:t>提供充分赔偿。缔约国应采取必要步骤，确保法院根据国内立法和《公约》第十四条一律不得采纳在酷刑和虐待下取得的口供。此外，缔约国应根据《禁止酷刑和其他残忍、不人道或有辱人格的待遇或处罚公约任择议定书》的规定，迅速成立或指定一个负责</w:t>
      </w:r>
      <w:r w:rsidRPr="006405AD">
        <w:rPr>
          <w:rFonts w:eastAsia="黑体" w:hint="eastAsia"/>
          <w:lang w:val="zh-CN"/>
        </w:rPr>
        <w:t>预防</w:t>
      </w:r>
      <w:r w:rsidRPr="006405AD">
        <w:rPr>
          <w:rFonts w:eastAsia="黑体"/>
          <w:lang w:val="zh-CN"/>
        </w:rPr>
        <w:t>酷刑的国家机制。</w:t>
      </w:r>
    </w:p>
    <w:p w:rsidR="00747814" w:rsidRPr="00457DF8" w:rsidRDefault="00747814" w:rsidP="0025785F">
      <w:pPr>
        <w:pStyle w:val="H23GC"/>
        <w:spacing w:after="160"/>
      </w:pPr>
      <w:r w:rsidRPr="00457DF8">
        <w:tab/>
      </w:r>
      <w:r w:rsidRPr="00457DF8">
        <w:tab/>
      </w:r>
      <w:r>
        <w:rPr>
          <w:rFonts w:hint="eastAsia"/>
        </w:rPr>
        <w:t>缔约国答复概要</w:t>
      </w:r>
    </w:p>
    <w:p w:rsidR="00747814" w:rsidRPr="00457DF8" w:rsidRDefault="00747814" w:rsidP="0025785F">
      <w:pPr>
        <w:pStyle w:val="SingleTxtGC"/>
        <w:spacing w:after="160"/>
        <w:ind w:firstLine="431"/>
      </w:pPr>
      <w:r>
        <w:rPr>
          <w:rFonts w:hint="eastAsia"/>
        </w:rPr>
        <w:t>法院系统是独立的，有权对所有申诉进行调查。经酷刑或虐待取得的供词没有任何证据价值。</w:t>
      </w:r>
    </w:p>
    <w:p w:rsidR="00747814" w:rsidRPr="00457DF8" w:rsidRDefault="00747814" w:rsidP="0025785F">
      <w:pPr>
        <w:pStyle w:val="SingleTxtGC"/>
        <w:spacing w:after="160"/>
        <w:ind w:firstLine="431"/>
      </w:pPr>
      <w:r>
        <w:rPr>
          <w:rFonts w:hint="eastAsia"/>
        </w:rPr>
        <w:t>有时，嫌犯声称被严刑逼供，但没有证据证实他们的指称。在这种情况下，法院会试图寻找证据来证实他们的指称。如找到证据，则不会使用供词。如有疑问，法院将做出有利于被告的裁决。缔约国提供了法院认定警察故意实施暴力的案例。</w:t>
      </w:r>
    </w:p>
    <w:p w:rsidR="00747814" w:rsidRPr="00457DF8" w:rsidRDefault="00747814" w:rsidP="0025785F">
      <w:pPr>
        <w:pStyle w:val="SingleTxtGC"/>
        <w:spacing w:after="160"/>
        <w:ind w:firstLine="431"/>
      </w:pPr>
      <w:r>
        <w:rPr>
          <w:rFonts w:hint="eastAsia"/>
        </w:rPr>
        <w:t>向法院提出申诉的酷刑受害者也可以通过提起民事诉讼获得赔偿。</w:t>
      </w:r>
    </w:p>
    <w:p w:rsidR="00747814" w:rsidRPr="00457DF8" w:rsidRDefault="00747814" w:rsidP="0025785F">
      <w:pPr>
        <w:pStyle w:val="SingleTxtGC"/>
        <w:spacing w:after="160"/>
        <w:ind w:firstLine="431"/>
      </w:pPr>
      <w:r>
        <w:t>2009</w:t>
      </w:r>
      <w:r>
        <w:rPr>
          <w:rFonts w:hint="eastAsia"/>
        </w:rPr>
        <w:t>年，缔约国设立了国家预防酷刑委员会，以控制和定期检查所有拘留所和惩教所。此外，检察官、初审法院的调查法官、上诉法院的总检察长以及上诉法院的调查分庭有权监督和检查据称使用酷刑的拘留场所。柬埔寨人权委员会也能够监督和检查所有拘留所和惩教所。</w:t>
      </w:r>
    </w:p>
    <w:p w:rsidR="00747814" w:rsidRPr="00457DF8" w:rsidRDefault="00747814" w:rsidP="00292F1B">
      <w:pPr>
        <w:pStyle w:val="H23GC"/>
      </w:pPr>
      <w:r w:rsidRPr="00457DF8">
        <w:tab/>
      </w:r>
      <w:r w:rsidRPr="00457DF8">
        <w:tab/>
      </w:r>
      <w:r w:rsidRPr="00317388">
        <w:rPr>
          <w:rFonts w:hint="eastAsia"/>
        </w:rPr>
        <w:t>非政府组织提供的资料</w:t>
      </w:r>
    </w:p>
    <w:p w:rsidR="00747814" w:rsidRPr="00292F1B" w:rsidRDefault="00747814" w:rsidP="001E1646">
      <w:pPr>
        <w:pStyle w:val="H4GC"/>
        <w:spacing w:after="160"/>
        <w:jc w:val="both"/>
      </w:pPr>
      <w:r w:rsidRPr="00457DF8">
        <w:tab/>
      </w:r>
      <w:r w:rsidRPr="00292F1B">
        <w:tab/>
      </w:r>
      <w:r w:rsidRPr="00292F1B">
        <w:rPr>
          <w:rFonts w:hint="eastAsia"/>
        </w:rPr>
        <w:t>柬埔寨人权行动委员会、柬埔寨合作委员会、柬埔寨人权与发展协会以及住房权工作组</w:t>
      </w:r>
    </w:p>
    <w:p w:rsidR="00747814" w:rsidRPr="00457DF8" w:rsidRDefault="00747814" w:rsidP="00106681">
      <w:pPr>
        <w:pStyle w:val="SingleTxtGC"/>
        <w:ind w:firstLine="431"/>
      </w:pPr>
      <w:r>
        <w:rPr>
          <w:rFonts w:hint="eastAsia"/>
        </w:rPr>
        <w:t>缔约国仍然没有法律程序，让囚犯和被拘留者就监狱内或警察拘留期间</w:t>
      </w:r>
      <w:r w:rsidRPr="008F219A">
        <w:rPr>
          <w:rFonts w:hint="eastAsia"/>
        </w:rPr>
        <w:t>的酷刑或虐待行为</w:t>
      </w:r>
      <w:r>
        <w:rPr>
          <w:rFonts w:hint="eastAsia"/>
        </w:rPr>
        <w:t>提出申诉。似乎唯一</w:t>
      </w:r>
      <w:r w:rsidRPr="008F219A">
        <w:rPr>
          <w:rFonts w:hint="eastAsia"/>
        </w:rPr>
        <w:t>的申诉程序</w:t>
      </w:r>
      <w:r>
        <w:rPr>
          <w:rFonts w:hint="eastAsia"/>
        </w:rPr>
        <w:t>就是将指称的侵权行为告知监狱长。也没有为</w:t>
      </w:r>
      <w:r w:rsidRPr="008F219A">
        <w:rPr>
          <w:rFonts w:hint="eastAsia"/>
        </w:rPr>
        <w:t>酷刑和虐待受害者</w:t>
      </w:r>
      <w:r>
        <w:rPr>
          <w:rFonts w:hint="eastAsia"/>
        </w:rPr>
        <w:t>提供赔偿</w:t>
      </w:r>
      <w:r w:rsidRPr="008F219A">
        <w:rPr>
          <w:rFonts w:hint="eastAsia"/>
        </w:rPr>
        <w:t>的立法框架，在建立独立的国家预防机制方面也没有</w:t>
      </w:r>
      <w:r>
        <w:rPr>
          <w:rFonts w:hint="eastAsia"/>
        </w:rPr>
        <w:t>进展。此外，据称法庭仍在使用经酷刑和虐待取得</w:t>
      </w:r>
      <w:r w:rsidRPr="008F219A">
        <w:rPr>
          <w:rFonts w:hint="eastAsia"/>
        </w:rPr>
        <w:t>的供词</w:t>
      </w:r>
      <w:r>
        <w:rPr>
          <w:rFonts w:hint="eastAsia"/>
        </w:rPr>
        <w:t>，因为法官通常不认为这些供词是通过酷刑和虐待得来</w:t>
      </w:r>
      <w:r w:rsidRPr="008F219A">
        <w:rPr>
          <w:rFonts w:hint="eastAsia"/>
        </w:rPr>
        <w:t>的。</w:t>
      </w:r>
    </w:p>
    <w:p w:rsidR="00747814" w:rsidRPr="00457DF8" w:rsidRDefault="00747814" w:rsidP="00292F1B">
      <w:pPr>
        <w:pStyle w:val="H23GC"/>
      </w:pPr>
      <w:r w:rsidRPr="00457DF8">
        <w:tab/>
      </w:r>
      <w:r w:rsidRPr="00457DF8">
        <w:tab/>
      </w:r>
      <w:r>
        <w:rPr>
          <w:rFonts w:hint="eastAsia"/>
        </w:rPr>
        <w:t>委员会的评价</w:t>
      </w:r>
    </w:p>
    <w:p w:rsidR="00747814" w:rsidRPr="00457DF8" w:rsidRDefault="00747814" w:rsidP="0025785F">
      <w:pPr>
        <w:pStyle w:val="SingleTxtGC"/>
        <w:keepNext/>
        <w:keepLines/>
      </w:pPr>
      <w:r w:rsidRPr="00A30AE6">
        <w:rPr>
          <w:b/>
        </w:rPr>
        <w:t>[C]</w:t>
      </w:r>
      <w:r w:rsidR="00292F1B">
        <w:rPr>
          <w:rFonts w:hint="eastAsia"/>
        </w:rPr>
        <w:t>：</w:t>
      </w:r>
      <w:r w:rsidRPr="005A6F74">
        <w:rPr>
          <w:rFonts w:hint="eastAsia"/>
        </w:rPr>
        <w:t>委员会注意到缔约国提供的资料，但感到遗憾的是，自委员会通过结论性意见以来，</w:t>
      </w:r>
      <w:r>
        <w:rPr>
          <w:rFonts w:hint="eastAsia"/>
        </w:rPr>
        <w:t>缔约国</w:t>
      </w:r>
      <w:r w:rsidRPr="005A6F74">
        <w:rPr>
          <w:rFonts w:hint="eastAsia"/>
        </w:rPr>
        <w:t>没有采取任何措施</w:t>
      </w:r>
      <w:r>
        <w:rPr>
          <w:rFonts w:hint="eastAsia"/>
        </w:rPr>
        <w:t>，确保法院在任何案件中均不得采纳通过酷刑取得的供词，确保所有被指控的酷刑实施者受到起诉</w:t>
      </w:r>
      <w:r w:rsidRPr="005A6F74">
        <w:rPr>
          <w:rFonts w:hint="eastAsia"/>
        </w:rPr>
        <w:t>，</w:t>
      </w:r>
      <w:r>
        <w:rPr>
          <w:rFonts w:hint="eastAsia"/>
        </w:rPr>
        <w:t>受害者得到充分赔偿。此外，委员会注意到缔约国称</w:t>
      </w:r>
      <w:r w:rsidRPr="005A6F74">
        <w:rPr>
          <w:rFonts w:hint="eastAsia"/>
        </w:rPr>
        <w:t>法院系统</w:t>
      </w:r>
      <w:r>
        <w:rPr>
          <w:rFonts w:hint="eastAsia"/>
        </w:rPr>
        <w:t>是</w:t>
      </w:r>
      <w:r w:rsidRPr="005A6F74">
        <w:rPr>
          <w:rFonts w:hint="eastAsia"/>
        </w:rPr>
        <w:t>独立性</w:t>
      </w:r>
      <w:r>
        <w:rPr>
          <w:rFonts w:hint="eastAsia"/>
        </w:rPr>
        <w:t>的，能够就酷刑申诉进行调查</w:t>
      </w:r>
      <w:r w:rsidRPr="005A6F74">
        <w:rPr>
          <w:rFonts w:hint="eastAsia"/>
        </w:rPr>
        <w:t>，但注意到在结论性意见通过时已经存在这种保障。委员会感到遗憾的是，缔约国没有提供资料，说明为确保</w:t>
      </w:r>
      <w:r w:rsidRPr="00583E0B">
        <w:rPr>
          <w:rFonts w:hint="eastAsia"/>
        </w:rPr>
        <w:t>国家预防酷刑委员会</w:t>
      </w:r>
      <w:r w:rsidRPr="005A6F74">
        <w:rPr>
          <w:rFonts w:hint="eastAsia"/>
        </w:rPr>
        <w:t>充分遵守委员会的建议和《禁止酷刑公约任择议定书</w:t>
      </w:r>
      <w:r>
        <w:rPr>
          <w:rFonts w:hint="eastAsia"/>
        </w:rPr>
        <w:t>》的规定采取了哪些</w:t>
      </w:r>
      <w:r w:rsidRPr="005A6F74">
        <w:rPr>
          <w:rFonts w:hint="eastAsia"/>
        </w:rPr>
        <w:t>新措施。委员会重申其建议。</w:t>
      </w:r>
    </w:p>
    <w:p w:rsidR="00747814" w:rsidRPr="00481F6D" w:rsidRDefault="00747814" w:rsidP="00BF7751">
      <w:pPr>
        <w:pStyle w:val="H23GC"/>
      </w:pPr>
      <w:r>
        <w:rPr>
          <w:lang w:val="zh-CN"/>
        </w:rPr>
        <w:tab/>
      </w:r>
      <w:r>
        <w:rPr>
          <w:lang w:val="zh-CN"/>
        </w:rPr>
        <w:tab/>
      </w:r>
      <w:r w:rsidRPr="00481F6D">
        <w:rPr>
          <w:lang w:val="zh-CN"/>
        </w:rPr>
        <w:t>第</w:t>
      </w:r>
      <w:r w:rsidRPr="00481F6D">
        <w:rPr>
          <w:lang w:val="zh-CN"/>
        </w:rPr>
        <w:t>21</w:t>
      </w:r>
      <w:r w:rsidRPr="00481F6D">
        <w:rPr>
          <w:lang w:val="zh-CN"/>
        </w:rPr>
        <w:t>段</w:t>
      </w:r>
      <w:r w:rsidR="00BF7751">
        <w:rPr>
          <w:rFonts w:hint="eastAsia"/>
          <w:lang w:val="fr-CH"/>
        </w:rPr>
        <w:t>：</w:t>
      </w:r>
      <w:r w:rsidRPr="00481F6D">
        <w:rPr>
          <w:lang w:val="zh-CN"/>
        </w:rPr>
        <w:t>言论和结社自由</w:t>
      </w:r>
    </w:p>
    <w:p w:rsidR="00747814" w:rsidRPr="00292F1B" w:rsidRDefault="00747814" w:rsidP="00292F1B">
      <w:pPr>
        <w:pStyle w:val="SingleTxtGC"/>
        <w:ind w:firstLine="431"/>
        <w:rPr>
          <w:rFonts w:eastAsia="黑体"/>
        </w:rPr>
      </w:pPr>
      <w:r w:rsidRPr="00292F1B">
        <w:rPr>
          <w:rFonts w:eastAsia="黑体"/>
          <w:lang w:val="zh-CN"/>
        </w:rPr>
        <w:t>缔约国应根据《公约》第十九条和第二十二条以及委员会关于</w:t>
      </w:r>
      <w:r w:rsidRPr="00292F1B">
        <w:rPr>
          <w:rFonts w:eastAsia="黑体" w:hint="eastAsia"/>
          <w:lang w:val="zh-CN"/>
        </w:rPr>
        <w:t>意见</w:t>
      </w:r>
      <w:r w:rsidRPr="00292F1B">
        <w:rPr>
          <w:rFonts w:eastAsia="黑体"/>
          <w:lang w:val="zh-CN"/>
        </w:rPr>
        <w:t>自由和</w:t>
      </w:r>
      <w:r w:rsidRPr="00292F1B">
        <w:rPr>
          <w:rFonts w:eastAsia="黑体" w:hint="eastAsia"/>
          <w:lang w:val="zh-CN"/>
        </w:rPr>
        <w:t>表达</w:t>
      </w:r>
      <w:r w:rsidRPr="00292F1B">
        <w:rPr>
          <w:rFonts w:eastAsia="黑体"/>
          <w:lang w:val="zh-CN"/>
        </w:rPr>
        <w:t>自由的第</w:t>
      </w:r>
      <w:r w:rsidRPr="00292F1B">
        <w:rPr>
          <w:rFonts w:eastAsia="黑体"/>
          <w:lang w:val="zh-CN"/>
        </w:rPr>
        <w:t>34</w:t>
      </w:r>
      <w:r w:rsidRPr="00292F1B">
        <w:rPr>
          <w:rFonts w:eastAsia="黑体"/>
          <w:lang w:val="zh-CN"/>
        </w:rPr>
        <w:t>号一般性意见</w:t>
      </w:r>
      <w:r w:rsidRPr="00292F1B">
        <w:rPr>
          <w:rFonts w:eastAsia="黑体"/>
          <w:lang w:val="zh-CN"/>
        </w:rPr>
        <w:t>(2011</w:t>
      </w:r>
      <w:r w:rsidRPr="00292F1B">
        <w:rPr>
          <w:rFonts w:eastAsia="黑体"/>
          <w:lang w:val="zh-CN"/>
        </w:rPr>
        <w:t>年</w:t>
      </w:r>
      <w:r w:rsidRPr="00292F1B">
        <w:rPr>
          <w:rFonts w:eastAsia="黑体"/>
          <w:lang w:val="zh-CN"/>
        </w:rPr>
        <w:t>)</w:t>
      </w:r>
      <w:r w:rsidRPr="00292F1B">
        <w:rPr>
          <w:rFonts w:eastAsia="黑体"/>
          <w:lang w:val="zh-CN"/>
        </w:rPr>
        <w:t>，确保人人均可自由行使其</w:t>
      </w:r>
      <w:r w:rsidRPr="00292F1B">
        <w:rPr>
          <w:rFonts w:eastAsia="黑体" w:hint="eastAsia"/>
          <w:lang w:val="zh-CN"/>
        </w:rPr>
        <w:t>表达</w:t>
      </w:r>
      <w:r w:rsidRPr="00292F1B">
        <w:rPr>
          <w:rFonts w:eastAsia="黑体"/>
          <w:lang w:val="zh-CN"/>
        </w:rPr>
        <w:t>和结社自由权。为此，缔约国应：</w:t>
      </w:r>
    </w:p>
    <w:p w:rsidR="00747814" w:rsidRPr="009604FC" w:rsidRDefault="00747814" w:rsidP="009604F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bCs/>
        </w:rPr>
      </w:pPr>
      <w:r w:rsidRPr="009604FC">
        <w:rPr>
          <w:rFonts w:eastAsia="黑体"/>
          <w:bCs/>
          <w:lang w:val="zh-CN"/>
        </w:rPr>
        <w:t>立即采取行动调查关于杀害事件的申诉，并向因职业活动而受到恐吓和袭击的记者、人权维护者和其他民间社会人士提供有效保护；</w:t>
      </w:r>
    </w:p>
    <w:p w:rsidR="00747814" w:rsidRPr="009604FC" w:rsidRDefault="00747814" w:rsidP="009604F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bCs/>
        </w:rPr>
      </w:pPr>
      <w:r w:rsidRPr="009604FC">
        <w:rPr>
          <w:rFonts w:eastAsia="黑体"/>
          <w:bCs/>
          <w:lang w:val="zh-CN"/>
        </w:rPr>
        <w:t>不把起诉律师、人权维护者和其他民间社会人士作为阻挠和阻拦他们自由表达</w:t>
      </w:r>
      <w:r w:rsidRPr="009604FC">
        <w:rPr>
          <w:rFonts w:eastAsia="黑体" w:hint="eastAsia"/>
          <w:bCs/>
          <w:lang w:val="zh-CN"/>
        </w:rPr>
        <w:t>意见</w:t>
      </w:r>
      <w:r w:rsidRPr="009604FC">
        <w:rPr>
          <w:rFonts w:eastAsia="黑体"/>
          <w:bCs/>
          <w:lang w:val="zh-CN"/>
        </w:rPr>
        <w:t>的手段；</w:t>
      </w:r>
    </w:p>
    <w:p w:rsidR="00747814" w:rsidRPr="009604FC" w:rsidRDefault="00747814" w:rsidP="009604F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bCs/>
        </w:rPr>
      </w:pPr>
      <w:r w:rsidRPr="009604FC">
        <w:rPr>
          <w:rFonts w:eastAsia="黑体"/>
          <w:bCs/>
          <w:lang w:val="zh-CN"/>
        </w:rPr>
        <w:t>考虑不再将诽谤定为刑事犯罪，并使《刑法》的任何其他相关规定符合《公约》第十九条；</w:t>
      </w:r>
    </w:p>
    <w:p w:rsidR="00747814" w:rsidRPr="003661BE" w:rsidRDefault="00747814" w:rsidP="009604FC">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bCs/>
          <w:spacing w:val="-6"/>
        </w:rPr>
      </w:pPr>
      <w:r w:rsidRPr="009604FC">
        <w:rPr>
          <w:rFonts w:eastAsia="黑体"/>
          <w:bCs/>
          <w:lang w:val="zh-CN"/>
        </w:rPr>
        <w:t>审查</w:t>
      </w:r>
      <w:r w:rsidRPr="003661BE">
        <w:rPr>
          <w:rFonts w:eastAsia="黑体"/>
          <w:bCs/>
          <w:spacing w:val="6"/>
          <w:lang w:val="zh-CN"/>
        </w:rPr>
        <w:t>现有和待审立法，包括网络犯罪法草案</w:t>
      </w:r>
      <w:r w:rsidRPr="003661BE">
        <w:rPr>
          <w:rFonts w:eastAsia="黑体" w:hint="eastAsia"/>
          <w:bCs/>
          <w:spacing w:val="6"/>
          <w:lang w:val="zh-CN"/>
        </w:rPr>
        <w:t>以及社团和</w:t>
      </w:r>
      <w:r w:rsidRPr="003661BE">
        <w:rPr>
          <w:rFonts w:eastAsia="黑体"/>
          <w:bCs/>
          <w:spacing w:val="6"/>
          <w:lang w:val="zh-CN"/>
        </w:rPr>
        <w:t>非政府组织法草案，以避免使用模糊用语和过度宽泛的限制，从而确保对行使</w:t>
      </w:r>
      <w:r w:rsidRPr="003661BE">
        <w:rPr>
          <w:rFonts w:eastAsia="黑体" w:hint="eastAsia"/>
          <w:bCs/>
          <w:spacing w:val="6"/>
          <w:lang w:val="zh-CN"/>
        </w:rPr>
        <w:t>表达</w:t>
      </w:r>
      <w:r w:rsidRPr="003661BE">
        <w:rPr>
          <w:rFonts w:eastAsia="黑体"/>
          <w:bCs/>
          <w:spacing w:val="6"/>
          <w:lang w:val="zh-CN"/>
        </w:rPr>
        <w:t>自由和结社自由的任何限制</w:t>
      </w:r>
      <w:r w:rsidRPr="003661BE">
        <w:rPr>
          <w:rFonts w:eastAsia="黑体"/>
        </w:rPr>
        <w:t>措施</w:t>
      </w:r>
      <w:r w:rsidRPr="003661BE">
        <w:rPr>
          <w:rFonts w:eastAsia="黑体" w:hint="eastAsia"/>
        </w:rPr>
        <w:t>均</w:t>
      </w:r>
      <w:r w:rsidRPr="003661BE">
        <w:rPr>
          <w:rFonts w:eastAsia="黑体"/>
        </w:rPr>
        <w:t>符合</w:t>
      </w:r>
      <w:r w:rsidRPr="003661BE">
        <w:rPr>
          <w:rFonts w:eastAsia="黑体"/>
          <w:bCs/>
          <w:spacing w:val="-6"/>
          <w:lang w:val="zh-CN"/>
        </w:rPr>
        <w:t>《公约》第十九条第</w:t>
      </w:r>
      <w:r w:rsidRPr="003661BE">
        <w:rPr>
          <w:rFonts w:eastAsia="黑体"/>
          <w:bCs/>
          <w:spacing w:val="-6"/>
          <w:lang w:val="zh-CN"/>
        </w:rPr>
        <w:t>3</w:t>
      </w:r>
      <w:r w:rsidRPr="003661BE">
        <w:rPr>
          <w:rFonts w:eastAsia="黑体"/>
          <w:bCs/>
          <w:spacing w:val="-6"/>
          <w:lang w:val="zh-CN"/>
        </w:rPr>
        <w:t>款和第二十二条的严格要求。</w:t>
      </w:r>
    </w:p>
    <w:p w:rsidR="00747814" w:rsidRPr="00457DF8" w:rsidRDefault="00747814" w:rsidP="009604FC">
      <w:pPr>
        <w:pStyle w:val="H23GC"/>
      </w:pPr>
      <w:r w:rsidRPr="00457DF8">
        <w:tab/>
      </w:r>
      <w:r w:rsidRPr="00457DF8">
        <w:tab/>
      </w:r>
      <w:r>
        <w:rPr>
          <w:rFonts w:hint="eastAsia"/>
        </w:rPr>
        <w:t>缔约国答复概要</w:t>
      </w:r>
    </w:p>
    <w:p w:rsidR="00747814" w:rsidRPr="00E771AE" w:rsidRDefault="00747814" w:rsidP="00BD5BDF">
      <w:pPr>
        <w:pStyle w:val="SingleTxtGC"/>
        <w:numPr>
          <w:ilvl w:val="0"/>
          <w:numId w:val="21"/>
        </w:numPr>
        <w:tabs>
          <w:tab w:val="clear" w:pos="431"/>
          <w:tab w:val="clear" w:pos="1134"/>
          <w:tab w:val="clear" w:pos="1565"/>
          <w:tab w:val="clear" w:pos="1996"/>
          <w:tab w:val="clear" w:pos="2427"/>
          <w:tab w:val="left" w:pos="1985"/>
        </w:tabs>
        <w:spacing w:after="160"/>
        <w:ind w:left="1134" w:firstLine="426"/>
        <w:rPr>
          <w:rFonts w:eastAsiaTheme="minorEastAsia"/>
        </w:rPr>
      </w:pPr>
      <w:r w:rsidRPr="00E771AE">
        <w:rPr>
          <w:rFonts w:eastAsiaTheme="minorEastAsia" w:hint="eastAsia"/>
        </w:rPr>
        <w:t>司法警察对所有刑事犯罪进行调查。如果有人被谋杀，即使没有人提出申诉，警方也将立即展开调查。关于恐吓，《刑法》处罚威胁、伴随勒索的威胁、死亡威胁和伴随勒索的死亡威胁等行为。《刑法》还处罚蓄意暴力行为、不太严重的暴力行为和无意中的身体伤害。遭受以上行为之一的任何人都可以提出申诉要求保护，司法警官将立即启动警方调查或将申诉转交检察官，由检察官决定如何处理；</w:t>
      </w:r>
    </w:p>
    <w:p w:rsidR="00747814" w:rsidRPr="00E771AE" w:rsidRDefault="00747814" w:rsidP="00BD5BDF">
      <w:pPr>
        <w:pStyle w:val="SingleTxtGC"/>
        <w:numPr>
          <w:ilvl w:val="0"/>
          <w:numId w:val="21"/>
        </w:numPr>
        <w:tabs>
          <w:tab w:val="clear" w:pos="431"/>
          <w:tab w:val="clear" w:pos="1134"/>
          <w:tab w:val="clear" w:pos="1565"/>
          <w:tab w:val="clear" w:pos="1996"/>
          <w:tab w:val="clear" w:pos="2427"/>
          <w:tab w:val="left" w:pos="1985"/>
        </w:tabs>
        <w:spacing w:after="160"/>
        <w:ind w:left="1134" w:firstLine="426"/>
        <w:rPr>
          <w:rFonts w:eastAsiaTheme="minorEastAsia"/>
        </w:rPr>
      </w:pPr>
      <w:r w:rsidRPr="00E771AE">
        <w:rPr>
          <w:rFonts w:eastAsiaTheme="minorEastAsia" w:hint="eastAsia"/>
        </w:rPr>
        <w:t>表达意见不被视为犯罪，但是为实施被禁止的行为而表达意见构成犯罪。对记者、人权维护者和民间社会活动人士定罪不是为了恐吓或劝阻他们，而是因为他们利用自己的职业实施犯罪</w:t>
      </w:r>
      <w:r w:rsidRPr="00E771AE">
        <w:rPr>
          <w:rFonts w:eastAsiaTheme="minorEastAsia"/>
        </w:rPr>
        <w:t>(</w:t>
      </w:r>
      <w:r w:rsidRPr="00E771AE">
        <w:rPr>
          <w:rFonts w:eastAsiaTheme="minorEastAsia" w:hint="eastAsia"/>
        </w:rPr>
        <w:t>缔约国提供了例子</w:t>
      </w:r>
      <w:r w:rsidRPr="00E771AE">
        <w:rPr>
          <w:rFonts w:eastAsiaTheme="minorEastAsia"/>
        </w:rPr>
        <w:t>)</w:t>
      </w:r>
      <w:r w:rsidRPr="00E771AE">
        <w:rPr>
          <w:rFonts w:eastAsiaTheme="minorEastAsia" w:hint="eastAsia"/>
        </w:rPr>
        <w:t>；</w:t>
      </w:r>
    </w:p>
    <w:p w:rsidR="00747814" w:rsidRPr="00E771AE" w:rsidRDefault="00747814" w:rsidP="00BD5BDF">
      <w:pPr>
        <w:pStyle w:val="SingleTxtGC"/>
        <w:numPr>
          <w:ilvl w:val="0"/>
          <w:numId w:val="21"/>
        </w:numPr>
        <w:tabs>
          <w:tab w:val="clear" w:pos="431"/>
          <w:tab w:val="clear" w:pos="1134"/>
          <w:tab w:val="clear" w:pos="1565"/>
          <w:tab w:val="clear" w:pos="1996"/>
          <w:tab w:val="clear" w:pos="2427"/>
          <w:tab w:val="left" w:pos="1985"/>
        </w:tabs>
        <w:spacing w:after="160"/>
        <w:ind w:left="1134" w:firstLine="426"/>
        <w:rPr>
          <w:rFonts w:eastAsiaTheme="minorEastAsia"/>
        </w:rPr>
      </w:pPr>
      <w:r w:rsidRPr="00E771AE">
        <w:rPr>
          <w:rFonts w:eastAsiaTheme="minorEastAsia" w:hint="eastAsia"/>
        </w:rPr>
        <w:t>没有将诽谤罪从《刑法》中删除，因为这符合《公约》第十九条；</w:t>
      </w:r>
    </w:p>
    <w:p w:rsidR="00747814" w:rsidRPr="00E771AE" w:rsidRDefault="00747814" w:rsidP="00BD5BDF">
      <w:pPr>
        <w:pStyle w:val="SingleTxtGC"/>
        <w:numPr>
          <w:ilvl w:val="0"/>
          <w:numId w:val="21"/>
        </w:numPr>
        <w:tabs>
          <w:tab w:val="clear" w:pos="431"/>
          <w:tab w:val="clear" w:pos="1134"/>
          <w:tab w:val="clear" w:pos="1565"/>
          <w:tab w:val="clear" w:pos="1996"/>
          <w:tab w:val="clear" w:pos="2427"/>
          <w:tab w:val="left" w:pos="1985"/>
        </w:tabs>
        <w:spacing w:after="160"/>
        <w:ind w:left="1134" w:firstLine="426"/>
        <w:rPr>
          <w:rFonts w:eastAsiaTheme="minorEastAsia"/>
        </w:rPr>
      </w:pPr>
      <w:r w:rsidRPr="00E771AE">
        <w:rPr>
          <w:rFonts w:eastAsiaTheme="minorEastAsia" w:hint="eastAsia"/>
        </w:rPr>
        <w:t>宪法委员会依据请求，对所有可能与《宪法》不一致的法律进行审查。如果宪法委员会认为某项规定与《宪法》相抵触，该规定将不予执行。</w:t>
      </w:r>
    </w:p>
    <w:p w:rsidR="00747814" w:rsidRPr="00457DF8" w:rsidRDefault="00747814" w:rsidP="00BD5BDF">
      <w:pPr>
        <w:pStyle w:val="SingleTxtGC"/>
        <w:spacing w:after="160"/>
        <w:ind w:firstLine="431"/>
      </w:pPr>
      <w:r w:rsidRPr="00AC509E">
        <w:rPr>
          <w:rFonts w:hint="eastAsia"/>
        </w:rPr>
        <w:t>内政部正在与美利坚合众国联邦调查局合作</w:t>
      </w:r>
      <w:r>
        <w:rPr>
          <w:rFonts w:hint="eastAsia"/>
        </w:rPr>
        <w:t>，审查并修订网络犯罪法草案，使之更</w:t>
      </w:r>
      <w:r w:rsidRPr="00AC509E">
        <w:rPr>
          <w:rFonts w:hint="eastAsia"/>
        </w:rPr>
        <w:t>符合《公约》第十九条。</w:t>
      </w:r>
      <w:r>
        <w:rPr>
          <w:rFonts w:hint="eastAsia"/>
        </w:rPr>
        <w:t>《社团和非政府组织法》的目的和宗旨不是限制社团和非政府组织的设立及</w:t>
      </w:r>
      <w:r w:rsidRPr="00AC509E">
        <w:rPr>
          <w:rFonts w:hint="eastAsia"/>
        </w:rPr>
        <w:t>活动。</w:t>
      </w:r>
    </w:p>
    <w:p w:rsidR="00747814" w:rsidRPr="00457DF8" w:rsidRDefault="00747814" w:rsidP="0025785F">
      <w:pPr>
        <w:pStyle w:val="H23GC"/>
        <w:spacing w:before="180"/>
      </w:pPr>
      <w:r w:rsidRPr="00457DF8">
        <w:tab/>
      </w:r>
      <w:r w:rsidRPr="00457DF8">
        <w:tab/>
      </w:r>
      <w:r>
        <w:rPr>
          <w:rFonts w:hint="eastAsia"/>
        </w:rPr>
        <w:t>非政府组织提供的资料</w:t>
      </w:r>
    </w:p>
    <w:p w:rsidR="00747814" w:rsidRPr="008D73FE" w:rsidRDefault="00747814" w:rsidP="001E1646">
      <w:pPr>
        <w:pStyle w:val="H4GC"/>
        <w:spacing w:before="160" w:after="100" w:line="300" w:lineRule="exact"/>
        <w:jc w:val="both"/>
      </w:pPr>
      <w:r w:rsidRPr="00457DF8">
        <w:tab/>
      </w:r>
      <w:r w:rsidRPr="008D73FE">
        <w:tab/>
      </w:r>
      <w:r w:rsidRPr="008D73FE">
        <w:rPr>
          <w:rFonts w:hint="eastAsia"/>
        </w:rPr>
        <w:t>柬埔寨人权行动委员会、柬埔寨合作委员会、柬埔寨人权与发展协会以及住房权工作组</w:t>
      </w:r>
    </w:p>
    <w:p w:rsidR="00747814" w:rsidRPr="00457DF8" w:rsidRDefault="00747814" w:rsidP="0025785F">
      <w:pPr>
        <w:pStyle w:val="SingleTxtGC"/>
        <w:numPr>
          <w:ilvl w:val="0"/>
          <w:numId w:val="23"/>
        </w:numPr>
        <w:tabs>
          <w:tab w:val="clear" w:pos="431"/>
          <w:tab w:val="clear" w:pos="1134"/>
          <w:tab w:val="clear" w:pos="1565"/>
          <w:tab w:val="clear" w:pos="1996"/>
          <w:tab w:val="clear" w:pos="2427"/>
          <w:tab w:val="left" w:pos="1985"/>
        </w:tabs>
        <w:spacing w:after="100"/>
        <w:ind w:left="1134" w:firstLine="426"/>
      </w:pPr>
      <w:r>
        <w:rPr>
          <w:rFonts w:hint="eastAsia"/>
        </w:rPr>
        <w:t>缔约国没有采取行动调查有关杀人的申诉</w:t>
      </w:r>
      <w:r w:rsidRPr="005F2C26">
        <w:rPr>
          <w:rFonts w:hint="eastAsia"/>
        </w:rPr>
        <w:t>。例如，</w:t>
      </w:r>
      <w:r>
        <w:rPr>
          <w:rFonts w:hint="eastAsia"/>
        </w:rPr>
        <w:t>缔约国</w:t>
      </w:r>
      <w:r w:rsidRPr="005F2C26">
        <w:rPr>
          <w:rFonts w:hint="eastAsia"/>
        </w:rPr>
        <w:t>没有调查最近</w:t>
      </w:r>
      <w:r>
        <w:rPr>
          <w:rFonts w:hint="eastAsia"/>
        </w:rPr>
        <w:t>一起</w:t>
      </w:r>
      <w:r w:rsidRPr="005F2C26">
        <w:rPr>
          <w:rFonts w:hint="eastAsia"/>
        </w:rPr>
        <w:t>涉及两名记者</w:t>
      </w:r>
      <w:r w:rsidRPr="005F2C26">
        <w:t>Khut Sokun</w:t>
      </w:r>
      <w:r w:rsidRPr="005F2C26">
        <w:rPr>
          <w:rFonts w:hint="eastAsia"/>
        </w:rPr>
        <w:t>和</w:t>
      </w:r>
      <w:r w:rsidRPr="005F2C26">
        <w:t>Heng Viche</w:t>
      </w:r>
      <w:r w:rsidRPr="005F2C26">
        <w:rPr>
          <w:rFonts w:hint="eastAsia"/>
        </w:rPr>
        <w:t>的案件，他们在报道</w:t>
      </w:r>
      <w:r w:rsidRPr="005F2C26">
        <w:t>Boong Kak</w:t>
      </w:r>
      <w:r>
        <w:rPr>
          <w:rFonts w:hint="eastAsia"/>
        </w:rPr>
        <w:t>土地权活动人士的抗议时遭到安全人员</w:t>
      </w:r>
      <w:r w:rsidRPr="005F2C26">
        <w:rPr>
          <w:rFonts w:hint="eastAsia"/>
        </w:rPr>
        <w:t>威胁和攻击。</w:t>
      </w:r>
      <w:r w:rsidRPr="005F2C26">
        <w:t>2015</w:t>
      </w:r>
      <w:r>
        <w:rPr>
          <w:rFonts w:hint="eastAsia"/>
        </w:rPr>
        <w:t>年，政府相关</w:t>
      </w:r>
      <w:r w:rsidRPr="005F2C26">
        <w:rPr>
          <w:rFonts w:hint="eastAsia"/>
        </w:rPr>
        <w:t>机构的袭击和恐吓行为有所增加，</w:t>
      </w:r>
      <w:r>
        <w:rPr>
          <w:rFonts w:hint="eastAsia"/>
        </w:rPr>
        <w:t>但</w:t>
      </w:r>
      <w:r w:rsidRPr="005F2C26">
        <w:rPr>
          <w:rFonts w:hint="eastAsia"/>
        </w:rPr>
        <w:t>政府没有采取行动调查这些事件；</w:t>
      </w:r>
    </w:p>
    <w:p w:rsidR="00747814" w:rsidRPr="00457DF8" w:rsidRDefault="00747814" w:rsidP="0025785F">
      <w:pPr>
        <w:pStyle w:val="SingleTxtGC"/>
        <w:numPr>
          <w:ilvl w:val="0"/>
          <w:numId w:val="23"/>
        </w:numPr>
        <w:tabs>
          <w:tab w:val="clear" w:pos="431"/>
          <w:tab w:val="clear" w:pos="1134"/>
          <w:tab w:val="clear" w:pos="1565"/>
          <w:tab w:val="clear" w:pos="1996"/>
          <w:tab w:val="clear" w:pos="2427"/>
          <w:tab w:val="left" w:pos="1985"/>
        </w:tabs>
        <w:spacing w:after="100"/>
        <w:ind w:left="1134" w:firstLine="426"/>
      </w:pPr>
      <w:r w:rsidRPr="00CF1504">
        <w:t>2015</w:t>
      </w:r>
      <w:r w:rsidRPr="00CF1504">
        <w:rPr>
          <w:rFonts w:hint="eastAsia"/>
        </w:rPr>
        <w:t>年</w:t>
      </w:r>
      <w:r w:rsidRPr="00CF1504">
        <w:t>7</w:t>
      </w:r>
      <w:r w:rsidRPr="00CF1504">
        <w:rPr>
          <w:rFonts w:hint="eastAsia"/>
        </w:rPr>
        <w:t>月至</w:t>
      </w:r>
      <w:r w:rsidRPr="00CF1504">
        <w:t>8</w:t>
      </w:r>
      <w:r w:rsidRPr="00CF1504">
        <w:rPr>
          <w:rFonts w:hint="eastAsia"/>
        </w:rPr>
        <w:t>月，</w:t>
      </w:r>
      <w:r>
        <w:rPr>
          <w:rFonts w:hint="eastAsia"/>
        </w:rPr>
        <w:t>有</w:t>
      </w:r>
      <w:r w:rsidRPr="00CF1504">
        <w:t>21</w:t>
      </w:r>
      <w:r w:rsidRPr="00CF1504">
        <w:rPr>
          <w:rFonts w:hint="eastAsia"/>
        </w:rPr>
        <w:t>人因批评政府而被拘留或定罪。截至</w:t>
      </w:r>
      <w:r w:rsidRPr="00CF1504">
        <w:t>2016</w:t>
      </w:r>
      <w:r w:rsidRPr="00CF1504">
        <w:rPr>
          <w:rFonts w:hint="eastAsia"/>
        </w:rPr>
        <w:t>年</w:t>
      </w:r>
      <w:r w:rsidRPr="00CF1504">
        <w:t>1</w:t>
      </w:r>
      <w:r w:rsidRPr="00CF1504">
        <w:rPr>
          <w:rFonts w:hint="eastAsia"/>
        </w:rPr>
        <w:t>月，有</w:t>
      </w:r>
      <w:r w:rsidRPr="00CF1504">
        <w:t>24</w:t>
      </w:r>
      <w:r>
        <w:rPr>
          <w:rFonts w:hint="eastAsia"/>
        </w:rPr>
        <w:t>人因行使表达</w:t>
      </w:r>
      <w:r w:rsidRPr="00CF1504">
        <w:rPr>
          <w:rFonts w:hint="eastAsia"/>
        </w:rPr>
        <w:t>自由权而被拘留；</w:t>
      </w:r>
    </w:p>
    <w:p w:rsidR="00747814" w:rsidRPr="00457DF8" w:rsidRDefault="00747814" w:rsidP="0025785F">
      <w:pPr>
        <w:pStyle w:val="SingleTxtGC"/>
        <w:numPr>
          <w:ilvl w:val="0"/>
          <w:numId w:val="23"/>
        </w:numPr>
        <w:tabs>
          <w:tab w:val="clear" w:pos="431"/>
          <w:tab w:val="clear" w:pos="1134"/>
          <w:tab w:val="clear" w:pos="1565"/>
          <w:tab w:val="clear" w:pos="1996"/>
          <w:tab w:val="clear" w:pos="2427"/>
          <w:tab w:val="left" w:pos="1985"/>
        </w:tabs>
        <w:spacing w:after="100"/>
        <w:ind w:left="1134" w:firstLine="426"/>
      </w:pPr>
      <w:r>
        <w:rPr>
          <w:rFonts w:hint="eastAsia"/>
        </w:rPr>
        <w:t>诽谤不再处以监禁，但还没有非刑罪化。自委员会</w:t>
      </w:r>
      <w:r>
        <w:t>2015</w:t>
      </w:r>
      <w:r>
        <w:rPr>
          <w:rFonts w:hint="eastAsia"/>
        </w:rPr>
        <w:t>年提出建议以来，诽谤案件数目增加，可见政府似乎并没有将诽谤非刑罪化的计划；</w:t>
      </w:r>
    </w:p>
    <w:p w:rsidR="00747814" w:rsidRPr="00457DF8" w:rsidRDefault="00747814" w:rsidP="0025785F">
      <w:pPr>
        <w:pStyle w:val="SingleTxtGC"/>
        <w:numPr>
          <w:ilvl w:val="0"/>
          <w:numId w:val="23"/>
        </w:numPr>
        <w:tabs>
          <w:tab w:val="clear" w:pos="431"/>
          <w:tab w:val="clear" w:pos="1134"/>
          <w:tab w:val="clear" w:pos="1565"/>
          <w:tab w:val="clear" w:pos="1996"/>
          <w:tab w:val="clear" w:pos="2427"/>
          <w:tab w:val="left" w:pos="1985"/>
        </w:tabs>
        <w:spacing w:after="100"/>
        <w:ind w:left="1134" w:firstLine="426"/>
      </w:pPr>
      <w:r>
        <w:rPr>
          <w:rFonts w:hint="eastAsia"/>
        </w:rPr>
        <w:t>未经任何进一步审查和协商，就颁布了新的</w:t>
      </w:r>
      <w:r w:rsidRPr="00EB7F15">
        <w:rPr>
          <w:rFonts w:hint="eastAsia"/>
        </w:rPr>
        <w:t>《</w:t>
      </w:r>
      <w:r>
        <w:rPr>
          <w:rFonts w:hint="eastAsia"/>
        </w:rPr>
        <w:t>社团和</w:t>
      </w:r>
      <w:r w:rsidRPr="00EB7F15">
        <w:rPr>
          <w:rFonts w:hint="eastAsia"/>
        </w:rPr>
        <w:t>非政府组织法》</w:t>
      </w:r>
      <w:r>
        <w:rPr>
          <w:rFonts w:hint="eastAsia"/>
        </w:rPr>
        <w:t>。该法律包含一些模糊、允许自由裁量的规则，</w:t>
      </w:r>
      <w:r w:rsidRPr="00EB7F15">
        <w:rPr>
          <w:rFonts w:hint="eastAsia"/>
        </w:rPr>
        <w:t>限制</w:t>
      </w:r>
      <w:r>
        <w:rPr>
          <w:rFonts w:hint="eastAsia"/>
        </w:rPr>
        <w:t>了结社权，而且不清楚政府打算如何适用该法。</w:t>
      </w:r>
    </w:p>
    <w:p w:rsidR="00747814" w:rsidRPr="00457DF8" w:rsidRDefault="00747814" w:rsidP="0025785F">
      <w:pPr>
        <w:pStyle w:val="SingleTxtGC"/>
        <w:spacing w:after="100"/>
        <w:ind w:firstLine="431"/>
      </w:pPr>
      <w:r>
        <w:rPr>
          <w:rFonts w:hint="eastAsia"/>
        </w:rPr>
        <w:t>网络犯罪和电信法草案引起了人们对干涉表达自由的担忧。尚未公布关于最新版草案的信息。</w:t>
      </w:r>
    </w:p>
    <w:p w:rsidR="00747814" w:rsidRPr="00457DF8" w:rsidRDefault="00747814" w:rsidP="0025785F">
      <w:pPr>
        <w:pStyle w:val="H4GC"/>
        <w:spacing w:before="200"/>
      </w:pPr>
      <w:r w:rsidRPr="00457DF8">
        <w:tab/>
      </w:r>
      <w:r w:rsidRPr="00457DF8">
        <w:tab/>
      </w:r>
      <w:r w:rsidRPr="007A7B7A">
        <w:rPr>
          <w:rFonts w:hint="eastAsia"/>
        </w:rPr>
        <w:t>柬埔寨人权中心以及公民权利和政治权利中心</w:t>
      </w:r>
    </w:p>
    <w:p w:rsidR="00747814" w:rsidRPr="00457DF8" w:rsidRDefault="00747814" w:rsidP="0025785F">
      <w:pPr>
        <w:pStyle w:val="SingleTxtGC"/>
        <w:numPr>
          <w:ilvl w:val="0"/>
          <w:numId w:val="25"/>
        </w:numPr>
        <w:tabs>
          <w:tab w:val="clear" w:pos="431"/>
          <w:tab w:val="clear" w:pos="1134"/>
          <w:tab w:val="clear" w:pos="1565"/>
          <w:tab w:val="clear" w:pos="1996"/>
          <w:tab w:val="clear" w:pos="2427"/>
          <w:tab w:val="left" w:pos="1985"/>
        </w:tabs>
        <w:spacing w:after="100"/>
        <w:ind w:left="1134" w:firstLine="426"/>
      </w:pPr>
      <w:r>
        <w:rPr>
          <w:rFonts w:hint="eastAsia"/>
        </w:rPr>
        <w:t>尽管委员会提出了建议，但缔约国没有采取适当行动，确保适当调查谋杀指控，包括关于</w:t>
      </w:r>
      <w:r>
        <w:t>1994</w:t>
      </w:r>
      <w:r>
        <w:rPr>
          <w:rFonts w:hint="eastAsia"/>
        </w:rPr>
        <w:t>年以来遇害的</w:t>
      </w:r>
      <w:r>
        <w:t>13</w:t>
      </w:r>
      <w:r>
        <w:rPr>
          <w:rFonts w:hint="eastAsia"/>
        </w:rPr>
        <w:t>名记者的指控。自</w:t>
      </w:r>
      <w:r>
        <w:t>2015</w:t>
      </w:r>
      <w:r>
        <w:rPr>
          <w:rFonts w:hint="eastAsia"/>
        </w:rPr>
        <w:t>年</w:t>
      </w:r>
      <w:r>
        <w:t>3</w:t>
      </w:r>
      <w:r>
        <w:rPr>
          <w:rFonts w:hint="eastAsia"/>
        </w:rPr>
        <w:t>月以来，又发生了骚扰和暴力侵害记者和其他民间社会行为方的事件，但没有追究犯罪者的责任。提供了实例；</w:t>
      </w:r>
    </w:p>
    <w:p w:rsidR="00747814" w:rsidRPr="00457DF8" w:rsidRDefault="00747814" w:rsidP="0025785F">
      <w:pPr>
        <w:pStyle w:val="SingleTxtGC"/>
        <w:numPr>
          <w:ilvl w:val="0"/>
          <w:numId w:val="25"/>
        </w:numPr>
        <w:tabs>
          <w:tab w:val="clear" w:pos="431"/>
          <w:tab w:val="clear" w:pos="1134"/>
          <w:tab w:val="clear" w:pos="1565"/>
          <w:tab w:val="clear" w:pos="1996"/>
          <w:tab w:val="clear" w:pos="2427"/>
          <w:tab w:val="left" w:pos="1985"/>
        </w:tabs>
        <w:spacing w:after="100"/>
        <w:ind w:left="1134" w:firstLine="426"/>
      </w:pPr>
      <w:r>
        <w:rPr>
          <w:rFonts w:hint="eastAsia"/>
        </w:rPr>
        <w:t>政府继续对民间社会行为方进行起诉和调查，例如，有</w:t>
      </w:r>
      <w:r>
        <w:t>11</w:t>
      </w:r>
      <w:r>
        <w:rPr>
          <w:rFonts w:hint="eastAsia"/>
        </w:rPr>
        <w:t>名活动人士因参加集会在</w:t>
      </w:r>
      <w:r>
        <w:t>2015</w:t>
      </w:r>
      <w:r>
        <w:rPr>
          <w:rFonts w:hint="eastAsia"/>
        </w:rPr>
        <w:t>年被判处长期监禁；</w:t>
      </w:r>
    </w:p>
    <w:p w:rsidR="00747814" w:rsidRPr="00457DF8" w:rsidRDefault="00747814" w:rsidP="0025785F">
      <w:pPr>
        <w:pStyle w:val="SingleTxtGC"/>
        <w:numPr>
          <w:ilvl w:val="0"/>
          <w:numId w:val="25"/>
        </w:numPr>
        <w:tabs>
          <w:tab w:val="clear" w:pos="431"/>
          <w:tab w:val="clear" w:pos="1134"/>
          <w:tab w:val="clear" w:pos="1565"/>
          <w:tab w:val="clear" w:pos="1996"/>
          <w:tab w:val="clear" w:pos="2427"/>
          <w:tab w:val="left" w:pos="1985"/>
        </w:tabs>
        <w:spacing w:after="100"/>
        <w:ind w:left="1134" w:firstLine="426"/>
      </w:pPr>
      <w:r>
        <w:rPr>
          <w:rFonts w:hint="eastAsia"/>
        </w:rPr>
        <w:t>缔约国继续经常判处诽谤罪，未采取任何行动考虑将诽谤非刑罪化；</w:t>
      </w:r>
    </w:p>
    <w:p w:rsidR="00747814" w:rsidRPr="00457DF8" w:rsidRDefault="00747814" w:rsidP="0025785F">
      <w:pPr>
        <w:pStyle w:val="SingleTxtGC"/>
        <w:numPr>
          <w:ilvl w:val="0"/>
          <w:numId w:val="25"/>
        </w:numPr>
        <w:tabs>
          <w:tab w:val="clear" w:pos="431"/>
          <w:tab w:val="clear" w:pos="1134"/>
          <w:tab w:val="clear" w:pos="1565"/>
          <w:tab w:val="clear" w:pos="1996"/>
          <w:tab w:val="clear" w:pos="2427"/>
          <w:tab w:val="left" w:pos="1985"/>
        </w:tabs>
        <w:spacing w:after="100"/>
        <w:ind w:left="1134" w:firstLine="426"/>
      </w:pPr>
      <w:r>
        <w:rPr>
          <w:rFonts w:hint="eastAsia"/>
        </w:rPr>
        <w:t>《社团和非政府组织法》的规定含糊，对报告义务的要求令人担忧，拒绝注册和撤销注册的理由广泛而含糊。</w:t>
      </w:r>
    </w:p>
    <w:p w:rsidR="00747814" w:rsidRDefault="00747814" w:rsidP="0025785F">
      <w:pPr>
        <w:pStyle w:val="SingleTxtGC"/>
        <w:spacing w:after="100"/>
        <w:ind w:firstLine="431"/>
      </w:pPr>
      <w:r>
        <w:rPr>
          <w:rFonts w:hint="eastAsia"/>
        </w:rPr>
        <w:t>网络犯罪法律草案有可能严重限制表达自由。政府拒绝公开发布该草案的官方版本，但是一份泄露的草案显示，其中包含过于宽泛和含糊的术语。</w:t>
      </w:r>
    </w:p>
    <w:p w:rsidR="00747814" w:rsidRPr="00457DF8" w:rsidRDefault="00747814" w:rsidP="0025785F">
      <w:pPr>
        <w:pStyle w:val="H23GC"/>
        <w:spacing w:before="160"/>
      </w:pPr>
      <w:r w:rsidRPr="00457DF8">
        <w:tab/>
      </w:r>
      <w:r w:rsidRPr="00457DF8">
        <w:tab/>
      </w:r>
      <w:r>
        <w:rPr>
          <w:rFonts w:hint="eastAsia"/>
        </w:rPr>
        <w:t>委员会的评价</w:t>
      </w:r>
    </w:p>
    <w:p w:rsidR="00747814" w:rsidRPr="00457DF8" w:rsidRDefault="00747814" w:rsidP="00A03FB5">
      <w:pPr>
        <w:pStyle w:val="SingleTxtGC"/>
      </w:pPr>
      <w:r w:rsidRPr="00AF742B">
        <w:rPr>
          <w:b/>
        </w:rPr>
        <w:t>[C]</w:t>
      </w:r>
      <w:r w:rsidR="00A03FB5">
        <w:tab/>
      </w:r>
      <w:r>
        <w:t>(a)</w:t>
      </w:r>
      <w:r>
        <w:rPr>
          <w:rFonts w:hint="eastAsia"/>
        </w:rPr>
        <w:t>和</w:t>
      </w:r>
      <w:r w:rsidRPr="00457DF8">
        <w:t>(b)</w:t>
      </w:r>
      <w:r w:rsidR="000042B1">
        <w:rPr>
          <w:rFonts w:hint="eastAsia"/>
        </w:rPr>
        <w:t>：</w:t>
      </w:r>
      <w:r w:rsidRPr="00D6020D">
        <w:rPr>
          <w:rFonts w:hint="eastAsia"/>
        </w:rPr>
        <w:t>委员会注意到关于司法警察根据《刑事诉讼法》对所有刑事犯罪进行调查的信息，但感到遗憾的是，自结论性意见通过以来，</w:t>
      </w:r>
      <w:r>
        <w:rPr>
          <w:rFonts w:hint="eastAsia"/>
        </w:rPr>
        <w:t>缔约国似乎没有采取任何措施调查谋杀指控，也没有为记者、人权维护者和其他民间社会行为方提供有效保护。委员会请缔约国对</w:t>
      </w:r>
      <w:r w:rsidRPr="00D6020D">
        <w:t>2015</w:t>
      </w:r>
      <w:r>
        <w:rPr>
          <w:rFonts w:hint="eastAsia"/>
        </w:rPr>
        <w:t>年以来关于</w:t>
      </w:r>
      <w:r w:rsidRPr="00D6020D">
        <w:rPr>
          <w:rFonts w:hint="eastAsia"/>
        </w:rPr>
        <w:t>骚扰和暴力</w:t>
      </w:r>
      <w:r>
        <w:rPr>
          <w:rFonts w:hint="eastAsia"/>
        </w:rPr>
        <w:t>侵害记者和其他民间社会行为方</w:t>
      </w:r>
      <w:r w:rsidRPr="00D6020D">
        <w:rPr>
          <w:rFonts w:hint="eastAsia"/>
        </w:rPr>
        <w:t>的指控发表评论，包括两名记者</w:t>
      </w:r>
      <w:r w:rsidRPr="00D6020D">
        <w:t>Khut Sokun</w:t>
      </w:r>
      <w:r w:rsidRPr="00D6020D">
        <w:rPr>
          <w:rFonts w:hint="eastAsia"/>
        </w:rPr>
        <w:t>和</w:t>
      </w:r>
      <w:r w:rsidRPr="00D6020D">
        <w:t>Heng Vich</w:t>
      </w:r>
      <w:r>
        <w:t>e</w:t>
      </w:r>
      <w:r w:rsidRPr="00D6020D">
        <w:rPr>
          <w:rFonts w:hint="eastAsia"/>
        </w:rPr>
        <w:t>的案件，据称他们在报道</w:t>
      </w:r>
      <w:r w:rsidRPr="00197FFA">
        <w:t>Boeung</w:t>
      </w:r>
      <w:r w:rsidRPr="00D6020D">
        <w:t xml:space="preserve"> Kak</w:t>
      </w:r>
      <w:r>
        <w:rPr>
          <w:rFonts w:hint="eastAsia"/>
        </w:rPr>
        <w:t>土地权活动人士的抗议时遭到安全人员</w:t>
      </w:r>
      <w:r w:rsidRPr="00D6020D">
        <w:rPr>
          <w:rFonts w:hint="eastAsia"/>
        </w:rPr>
        <w:t>威胁和攻击。委员会重申其建议。</w:t>
      </w:r>
    </w:p>
    <w:p w:rsidR="00747814" w:rsidRPr="00457DF8" w:rsidRDefault="00747814" w:rsidP="000042B1">
      <w:pPr>
        <w:pStyle w:val="SingleTxtGC"/>
        <w:ind w:firstLine="431"/>
      </w:pPr>
      <w:r w:rsidRPr="00C21AE2">
        <w:rPr>
          <w:rFonts w:hint="eastAsia"/>
        </w:rPr>
        <w:t>委员会注意</w:t>
      </w:r>
      <w:r>
        <w:rPr>
          <w:rFonts w:hint="eastAsia"/>
        </w:rPr>
        <w:t>到不断有指控称，记者、人权维护者和其他民间社会行为方因批评政府和参加</w:t>
      </w:r>
      <w:r w:rsidRPr="00C21AE2">
        <w:rPr>
          <w:rFonts w:hint="eastAsia"/>
        </w:rPr>
        <w:t>抗议而遭到起诉和拘留。委员会感到遗憾的是，缔约国没有提供资料，说明在委员会结论性意见</w:t>
      </w:r>
      <w:r>
        <w:rPr>
          <w:rFonts w:hint="eastAsia"/>
        </w:rPr>
        <w:t>通过后采取了哪些措施，以确保不将起诉记者、人权维护者和其他民间社会行为方作为一种</w:t>
      </w:r>
      <w:r w:rsidRPr="00C21AE2">
        <w:rPr>
          <w:rFonts w:hint="eastAsia"/>
        </w:rPr>
        <w:t>阻止或劝阻他们自由表达意见</w:t>
      </w:r>
      <w:r>
        <w:rPr>
          <w:rFonts w:hint="eastAsia"/>
        </w:rPr>
        <w:t>的手段</w:t>
      </w:r>
      <w:r w:rsidRPr="00C21AE2">
        <w:rPr>
          <w:rFonts w:hint="eastAsia"/>
        </w:rPr>
        <w:t>。委员会重申其建议。</w:t>
      </w:r>
    </w:p>
    <w:p w:rsidR="00747814" w:rsidRPr="00457DF8" w:rsidRDefault="00747814" w:rsidP="00747814">
      <w:pPr>
        <w:pStyle w:val="SingleTxtGC"/>
      </w:pPr>
      <w:r w:rsidRPr="00E848E4">
        <w:rPr>
          <w:b/>
        </w:rPr>
        <w:t>[C]</w:t>
      </w:r>
      <w:r w:rsidR="00DB2BE2">
        <w:tab/>
      </w:r>
      <w:r w:rsidRPr="00457DF8">
        <w:t>(c)</w:t>
      </w:r>
      <w:r w:rsidR="000042B1">
        <w:rPr>
          <w:rFonts w:hint="eastAsia"/>
        </w:rPr>
        <w:t>：</w:t>
      </w:r>
      <w:r>
        <w:rPr>
          <w:rFonts w:hint="eastAsia"/>
        </w:rPr>
        <w:t>委员会注意到缔约国尚未将诽谤罪从《刑法》中删除，因此重申其建议。</w:t>
      </w:r>
    </w:p>
    <w:p w:rsidR="00747814" w:rsidRPr="00457DF8" w:rsidRDefault="00747814" w:rsidP="00747814">
      <w:pPr>
        <w:pStyle w:val="SingleTxtGC"/>
      </w:pPr>
      <w:r w:rsidRPr="00E848E4">
        <w:rPr>
          <w:b/>
        </w:rPr>
        <w:t>[B]</w:t>
      </w:r>
      <w:r w:rsidR="00DB2BE2">
        <w:tab/>
      </w:r>
      <w:r w:rsidRPr="00457DF8">
        <w:t>(d)</w:t>
      </w:r>
      <w:r w:rsidR="000042B1">
        <w:rPr>
          <w:rFonts w:hint="eastAsia"/>
        </w:rPr>
        <w:t>：</w:t>
      </w:r>
      <w:r>
        <w:rPr>
          <w:rFonts w:hint="eastAsia"/>
        </w:rPr>
        <w:t>委员会赞赏内政部正在与美国联邦调查局合作修订网络犯罪法草案，以便该法</w:t>
      </w:r>
      <w:r w:rsidRPr="00151E5F">
        <w:rPr>
          <w:rFonts w:hint="eastAsia"/>
        </w:rPr>
        <w:t>更加符合《公约》第十九条。委</w:t>
      </w:r>
      <w:r>
        <w:rPr>
          <w:rFonts w:hint="eastAsia"/>
        </w:rPr>
        <w:t>员会要求提供关于这一进程的最新资料，以及关于社团和非政府组织法</w:t>
      </w:r>
      <w:r w:rsidRPr="00151E5F">
        <w:rPr>
          <w:rFonts w:hint="eastAsia"/>
        </w:rPr>
        <w:t>草案的讨论和</w:t>
      </w:r>
      <w:r w:rsidRPr="00151E5F">
        <w:t>/</w:t>
      </w:r>
      <w:r>
        <w:rPr>
          <w:rFonts w:hint="eastAsia"/>
        </w:rPr>
        <w:t>或通过情况，包括为确保该法</w:t>
      </w:r>
      <w:r w:rsidRPr="00151E5F">
        <w:rPr>
          <w:rFonts w:hint="eastAsia"/>
        </w:rPr>
        <w:t>符合《公约》第十九条第</w:t>
      </w:r>
      <w:r w:rsidRPr="00151E5F">
        <w:t>3</w:t>
      </w:r>
      <w:r>
        <w:rPr>
          <w:rFonts w:hint="eastAsia"/>
        </w:rPr>
        <w:t>款和第二十二条所</w:t>
      </w:r>
      <w:r w:rsidRPr="00151E5F">
        <w:rPr>
          <w:rFonts w:hint="eastAsia"/>
        </w:rPr>
        <w:t>采取的措施。</w:t>
      </w:r>
    </w:p>
    <w:p w:rsidR="00747814" w:rsidRPr="00457DF8" w:rsidRDefault="00747814" w:rsidP="000042B1">
      <w:pPr>
        <w:pStyle w:val="SingleTxtGC"/>
        <w:ind w:firstLine="431"/>
      </w:pPr>
      <w:r w:rsidRPr="000042B1">
        <w:rPr>
          <w:rFonts w:eastAsia="黑体"/>
          <w:bCs/>
          <w:lang w:val="zh-CN"/>
        </w:rPr>
        <w:t>建议采取的行动</w:t>
      </w:r>
      <w:r>
        <w:rPr>
          <w:lang w:val="zh-CN"/>
        </w:rPr>
        <w:t>：发函通知缔约国后续程序已终止。</w:t>
      </w:r>
      <w:r>
        <w:rPr>
          <w:rFonts w:hint="eastAsia"/>
          <w:lang w:val="zh-CN"/>
        </w:rPr>
        <w:t>将所要求的资料</w:t>
      </w:r>
      <w:r w:rsidRPr="00F116B8">
        <w:rPr>
          <w:rFonts w:hint="eastAsia"/>
          <w:lang w:val="zh-CN"/>
        </w:rPr>
        <w:t>列入缔约国下次定期报告</w:t>
      </w:r>
      <w:r>
        <w:rPr>
          <w:rFonts w:hint="eastAsia"/>
          <w:lang w:val="zh-CN"/>
        </w:rPr>
        <w:t>。</w:t>
      </w:r>
    </w:p>
    <w:p w:rsidR="00747814" w:rsidRPr="00457DF8" w:rsidRDefault="00747814" w:rsidP="000042B1">
      <w:pPr>
        <w:pStyle w:val="SingleTxtGC"/>
        <w:ind w:firstLine="431"/>
      </w:pPr>
      <w:r w:rsidRPr="000042B1">
        <w:rPr>
          <w:rFonts w:eastAsia="黑体"/>
          <w:bCs/>
          <w:lang w:val="zh-CN"/>
        </w:rPr>
        <w:t>下次定期报告</w:t>
      </w:r>
      <w:r w:rsidR="000042B1">
        <w:rPr>
          <w:rFonts w:hint="eastAsia"/>
        </w:rPr>
        <w:t>：</w:t>
      </w:r>
      <w:r>
        <w:t>2019</w:t>
      </w:r>
      <w:r>
        <w:rPr>
          <w:rFonts w:hint="eastAsia"/>
        </w:rPr>
        <w:t>年</w:t>
      </w:r>
      <w:r>
        <w:rPr>
          <w:rFonts w:hint="eastAsia"/>
        </w:rPr>
        <w:t>4</w:t>
      </w:r>
      <w:r>
        <w:rPr>
          <w:rFonts w:hint="eastAsia"/>
        </w:rPr>
        <w:t>月</w:t>
      </w:r>
      <w:r>
        <w:rPr>
          <w:rFonts w:hint="eastAsia"/>
        </w:rPr>
        <w:t>2</w:t>
      </w:r>
      <w:r>
        <w:rPr>
          <w:rFonts w:hint="eastAsia"/>
        </w:rPr>
        <w:t>日。</w:t>
      </w:r>
    </w:p>
    <w:p w:rsidR="00747814" w:rsidRPr="00457DF8" w:rsidRDefault="00747814" w:rsidP="00DE5AC4">
      <w:pPr>
        <w:pStyle w:val="H1GC"/>
      </w:pPr>
      <w:r w:rsidRPr="00457DF8">
        <w:tab/>
      </w:r>
      <w:r w:rsidRPr="00457DF8">
        <w:tab/>
      </w:r>
      <w:bookmarkStart w:id="5" w:name="_Toc506807564"/>
      <w:r w:rsidRPr="00F3158B">
        <w:rPr>
          <w:rFonts w:hint="eastAsia"/>
        </w:rPr>
        <w:t>第一百一十四届会议</w:t>
      </w:r>
      <w:r w:rsidRPr="00457DF8">
        <w:t>(2015</w:t>
      </w:r>
      <w:r w:rsidRPr="00F3158B">
        <w:rPr>
          <w:rFonts w:hint="eastAsia"/>
        </w:rPr>
        <w:t>年</w:t>
      </w:r>
      <w:r>
        <w:t>6</w:t>
      </w:r>
      <w:r w:rsidRPr="00F3158B">
        <w:rPr>
          <w:rFonts w:hint="eastAsia"/>
        </w:rPr>
        <w:t>月</w:t>
      </w:r>
      <w:r>
        <w:t>29</w:t>
      </w:r>
      <w:r w:rsidRPr="00F3158B">
        <w:rPr>
          <w:rFonts w:hint="eastAsia"/>
        </w:rPr>
        <w:t>日至</w:t>
      </w:r>
      <w:r>
        <w:t>7</w:t>
      </w:r>
      <w:r w:rsidRPr="00F3158B">
        <w:rPr>
          <w:rFonts w:hint="eastAsia"/>
        </w:rPr>
        <w:t>月</w:t>
      </w:r>
      <w:r>
        <w:t>24</w:t>
      </w:r>
      <w:r w:rsidRPr="00F3158B">
        <w:rPr>
          <w:rFonts w:hint="eastAsia"/>
        </w:rPr>
        <w:t>日</w:t>
      </w:r>
      <w:r w:rsidRPr="00457DF8">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86"/>
        <w:gridCol w:w="4684"/>
      </w:tblGrid>
      <w:tr w:rsidR="00747814" w:rsidRPr="00C44C5B" w:rsidTr="00DE5AC4">
        <w:trPr>
          <w:tblHeader/>
        </w:trPr>
        <w:tc>
          <w:tcPr>
            <w:tcW w:w="2694" w:type="dxa"/>
            <w:tcBorders>
              <w:top w:val="single" w:sz="4" w:space="0" w:color="auto"/>
              <w:bottom w:val="single" w:sz="12" w:space="0" w:color="auto"/>
            </w:tcBorders>
            <w:shd w:val="clear" w:color="auto" w:fill="auto"/>
            <w:vAlign w:val="bottom"/>
            <w:hideMark/>
          </w:tcPr>
          <w:p w:rsidR="00747814" w:rsidRPr="00F3158B" w:rsidRDefault="00747814" w:rsidP="00DE5AC4">
            <w:pPr>
              <w:pStyle w:val="a4"/>
              <w:rPr>
                <w:lang w:val="zh-CN"/>
              </w:rPr>
            </w:pPr>
            <w:r w:rsidRPr="00F3158B">
              <w:rPr>
                <w:lang w:val="zh-CN"/>
              </w:rPr>
              <w:t>加拿大</w:t>
            </w:r>
          </w:p>
        </w:tc>
        <w:tc>
          <w:tcPr>
            <w:tcW w:w="4697" w:type="dxa"/>
            <w:tcBorders>
              <w:top w:val="single" w:sz="4" w:space="0" w:color="auto"/>
              <w:bottom w:val="single" w:sz="12" w:space="0" w:color="auto"/>
            </w:tcBorders>
            <w:shd w:val="clear" w:color="auto" w:fill="auto"/>
            <w:vAlign w:val="bottom"/>
          </w:tcPr>
          <w:p w:rsidR="00747814" w:rsidRPr="00F3158B" w:rsidRDefault="00747814" w:rsidP="0090492F">
            <w:pPr>
              <w:pStyle w:val="a4"/>
              <w:rPr>
                <w:lang w:val="zh-CN"/>
              </w:rPr>
            </w:pPr>
          </w:p>
        </w:tc>
      </w:tr>
      <w:tr w:rsidR="00747814" w:rsidRPr="00C44C5B" w:rsidTr="00DE5AC4">
        <w:trPr>
          <w:trHeight w:hRule="exact" w:val="113"/>
          <w:tblHeader/>
        </w:trPr>
        <w:tc>
          <w:tcPr>
            <w:tcW w:w="2694" w:type="dxa"/>
            <w:tcBorders>
              <w:top w:val="single" w:sz="12" w:space="0" w:color="auto"/>
            </w:tcBorders>
            <w:shd w:val="clear" w:color="auto" w:fill="auto"/>
          </w:tcPr>
          <w:p w:rsidR="00747814" w:rsidRPr="00C44C5B" w:rsidRDefault="00747814" w:rsidP="00DE5AC4">
            <w:pPr>
              <w:pStyle w:val="a5"/>
              <w:overflowPunct/>
              <w:spacing w:after="120"/>
              <w:jc w:val="left"/>
            </w:pPr>
          </w:p>
        </w:tc>
        <w:tc>
          <w:tcPr>
            <w:tcW w:w="4697" w:type="dxa"/>
            <w:tcBorders>
              <w:top w:val="single" w:sz="12" w:space="0" w:color="auto"/>
            </w:tcBorders>
            <w:shd w:val="clear" w:color="auto" w:fill="auto"/>
          </w:tcPr>
          <w:p w:rsidR="00747814" w:rsidRPr="00C44C5B" w:rsidRDefault="00747814" w:rsidP="0090492F">
            <w:pPr>
              <w:pStyle w:val="a5"/>
              <w:overflowPunct/>
              <w:spacing w:after="120"/>
            </w:pPr>
          </w:p>
        </w:tc>
      </w:tr>
      <w:tr w:rsidR="00747814" w:rsidRPr="00C44C5B" w:rsidTr="00DE5AC4">
        <w:tc>
          <w:tcPr>
            <w:tcW w:w="2694" w:type="dxa"/>
            <w:shd w:val="clear" w:color="auto" w:fill="auto"/>
            <w:hideMark/>
          </w:tcPr>
          <w:p w:rsidR="00747814" w:rsidRPr="00F3158B" w:rsidRDefault="00747814" w:rsidP="00DE5AC4">
            <w:pPr>
              <w:pStyle w:val="a5"/>
              <w:overflowPunct/>
              <w:spacing w:after="120"/>
              <w:jc w:val="left"/>
              <w:rPr>
                <w:rFonts w:eastAsiaTheme="minorEastAsia"/>
                <w:szCs w:val="21"/>
                <w:lang w:val="zh-CN"/>
              </w:rPr>
            </w:pPr>
            <w:r w:rsidRPr="00F3158B">
              <w:rPr>
                <w:rFonts w:eastAsiaTheme="minorEastAsia"/>
                <w:szCs w:val="21"/>
                <w:lang w:val="zh-CN"/>
              </w:rPr>
              <w:t>结论性意见</w:t>
            </w:r>
            <w:r w:rsidR="00091E85">
              <w:rPr>
                <w:rFonts w:eastAsiaTheme="minorEastAsia" w:hint="eastAsia"/>
                <w:szCs w:val="21"/>
                <w:lang w:val="zh-CN"/>
              </w:rPr>
              <w:t>：</w:t>
            </w:r>
          </w:p>
        </w:tc>
        <w:tc>
          <w:tcPr>
            <w:tcW w:w="4697" w:type="dxa"/>
            <w:shd w:val="clear" w:color="auto" w:fill="auto"/>
            <w:hideMark/>
          </w:tcPr>
          <w:p w:rsidR="00747814" w:rsidRPr="002F0400" w:rsidRDefault="00747814" w:rsidP="0090492F">
            <w:pPr>
              <w:pStyle w:val="a5"/>
              <w:overflowPunct/>
              <w:spacing w:after="120"/>
              <w:rPr>
                <w:rFonts w:eastAsiaTheme="minorEastAsia"/>
                <w:szCs w:val="21"/>
              </w:rPr>
            </w:pPr>
            <w:r w:rsidRPr="002F0400">
              <w:rPr>
                <w:rFonts w:eastAsiaTheme="minorEastAsia"/>
                <w:szCs w:val="21"/>
              </w:rPr>
              <w:t>CCPR/C/CAN/CO/6</w:t>
            </w:r>
            <w:r w:rsidR="00315D5B">
              <w:rPr>
                <w:rFonts w:eastAsiaTheme="minorEastAsia" w:hint="eastAsia"/>
                <w:szCs w:val="21"/>
              </w:rPr>
              <w:t>,</w:t>
            </w:r>
            <w:r w:rsidR="00315D5B">
              <w:rPr>
                <w:rFonts w:eastAsiaTheme="minorEastAsia"/>
                <w:szCs w:val="21"/>
              </w:rPr>
              <w:t xml:space="preserve"> </w:t>
            </w:r>
            <w:r w:rsidRPr="002F0400">
              <w:rPr>
                <w:rFonts w:eastAsiaTheme="minorEastAsia"/>
                <w:szCs w:val="21"/>
              </w:rPr>
              <w:t>2015</w:t>
            </w:r>
            <w:r w:rsidRPr="00F3158B">
              <w:rPr>
                <w:rFonts w:eastAsiaTheme="minorEastAsia" w:hint="eastAsia"/>
                <w:szCs w:val="21"/>
                <w:lang w:val="zh-CN"/>
              </w:rPr>
              <w:t>年</w:t>
            </w:r>
            <w:r w:rsidRPr="002F0400">
              <w:rPr>
                <w:rFonts w:eastAsiaTheme="minorEastAsia" w:hint="eastAsia"/>
                <w:szCs w:val="21"/>
              </w:rPr>
              <w:t>7</w:t>
            </w:r>
            <w:r w:rsidRPr="00F3158B">
              <w:rPr>
                <w:rFonts w:eastAsiaTheme="minorEastAsia" w:hint="eastAsia"/>
                <w:szCs w:val="21"/>
                <w:lang w:val="zh-CN"/>
              </w:rPr>
              <w:t>月</w:t>
            </w:r>
            <w:r w:rsidRPr="002F0400">
              <w:rPr>
                <w:rFonts w:eastAsiaTheme="minorEastAsia" w:hint="eastAsia"/>
                <w:szCs w:val="21"/>
              </w:rPr>
              <w:t>20</w:t>
            </w:r>
            <w:r w:rsidRPr="00F3158B">
              <w:rPr>
                <w:rFonts w:eastAsiaTheme="minorEastAsia" w:hint="eastAsia"/>
                <w:szCs w:val="21"/>
                <w:lang w:val="zh-CN"/>
              </w:rPr>
              <w:t>日</w:t>
            </w:r>
          </w:p>
        </w:tc>
      </w:tr>
      <w:tr w:rsidR="00747814" w:rsidRPr="00C44C5B" w:rsidTr="00DE5AC4">
        <w:tc>
          <w:tcPr>
            <w:tcW w:w="2694" w:type="dxa"/>
            <w:shd w:val="clear" w:color="auto" w:fill="auto"/>
            <w:hideMark/>
          </w:tcPr>
          <w:p w:rsidR="00747814" w:rsidRPr="00F3158B" w:rsidRDefault="00747814" w:rsidP="00DE5AC4">
            <w:pPr>
              <w:pStyle w:val="a5"/>
              <w:overflowPunct/>
              <w:spacing w:after="120"/>
              <w:jc w:val="left"/>
              <w:rPr>
                <w:rFonts w:eastAsiaTheme="minorEastAsia"/>
                <w:szCs w:val="21"/>
                <w:lang w:val="zh-CN"/>
              </w:rPr>
            </w:pPr>
            <w:r w:rsidRPr="00F3158B">
              <w:rPr>
                <w:rFonts w:eastAsiaTheme="minorEastAsia"/>
                <w:szCs w:val="21"/>
                <w:lang w:val="zh-CN"/>
              </w:rPr>
              <w:t>关于后续行动的段落：</w:t>
            </w:r>
          </w:p>
        </w:tc>
        <w:tc>
          <w:tcPr>
            <w:tcW w:w="4697" w:type="dxa"/>
            <w:shd w:val="clear" w:color="auto" w:fill="auto"/>
            <w:hideMark/>
          </w:tcPr>
          <w:p w:rsidR="00747814" w:rsidRPr="00F3158B" w:rsidRDefault="00747814" w:rsidP="0090492F">
            <w:pPr>
              <w:pStyle w:val="a5"/>
              <w:overflowPunct/>
              <w:spacing w:after="120"/>
              <w:rPr>
                <w:rFonts w:eastAsiaTheme="minorEastAsia"/>
                <w:szCs w:val="21"/>
                <w:lang w:val="zh-CN"/>
              </w:rPr>
            </w:pPr>
            <w:r w:rsidRPr="00F3158B">
              <w:rPr>
                <w:rFonts w:eastAsiaTheme="minorEastAsia" w:hint="eastAsia"/>
                <w:szCs w:val="21"/>
                <w:lang w:val="zh-CN"/>
              </w:rPr>
              <w:t>第</w:t>
            </w:r>
            <w:r w:rsidRPr="00F3158B">
              <w:rPr>
                <w:rFonts w:eastAsiaTheme="minorEastAsia"/>
                <w:szCs w:val="21"/>
                <w:lang w:val="zh-CN"/>
              </w:rPr>
              <w:t>9</w:t>
            </w:r>
            <w:r w:rsidRPr="00F3158B">
              <w:rPr>
                <w:rFonts w:eastAsiaTheme="minorEastAsia" w:hint="eastAsia"/>
                <w:szCs w:val="21"/>
                <w:lang w:val="zh-CN"/>
              </w:rPr>
              <w:t>、第</w:t>
            </w:r>
            <w:r w:rsidRPr="00F3158B">
              <w:rPr>
                <w:rFonts w:eastAsiaTheme="minorEastAsia"/>
                <w:szCs w:val="21"/>
                <w:lang w:val="zh-CN"/>
              </w:rPr>
              <w:t>12</w:t>
            </w:r>
            <w:r w:rsidRPr="00F3158B">
              <w:rPr>
                <w:rFonts w:eastAsiaTheme="minorEastAsia" w:hint="eastAsia"/>
                <w:szCs w:val="21"/>
                <w:lang w:val="zh-CN"/>
              </w:rPr>
              <w:t>和第</w:t>
            </w:r>
            <w:r w:rsidRPr="00F3158B">
              <w:rPr>
                <w:rFonts w:eastAsiaTheme="minorEastAsia"/>
                <w:szCs w:val="21"/>
                <w:lang w:val="zh-CN"/>
              </w:rPr>
              <w:t>16</w:t>
            </w:r>
            <w:r w:rsidRPr="00F3158B">
              <w:rPr>
                <w:rFonts w:eastAsiaTheme="minorEastAsia" w:hint="eastAsia"/>
                <w:szCs w:val="21"/>
                <w:lang w:val="zh-CN"/>
              </w:rPr>
              <w:t>段</w:t>
            </w:r>
          </w:p>
        </w:tc>
      </w:tr>
      <w:tr w:rsidR="00747814" w:rsidRPr="00C44C5B" w:rsidTr="00DE5AC4">
        <w:tc>
          <w:tcPr>
            <w:tcW w:w="2694" w:type="dxa"/>
            <w:shd w:val="clear" w:color="auto" w:fill="auto"/>
            <w:hideMark/>
          </w:tcPr>
          <w:p w:rsidR="00747814" w:rsidRPr="00F3158B" w:rsidRDefault="00747814" w:rsidP="00DE5AC4">
            <w:pPr>
              <w:pStyle w:val="a5"/>
              <w:overflowPunct/>
              <w:spacing w:after="120"/>
              <w:jc w:val="left"/>
              <w:rPr>
                <w:rFonts w:eastAsiaTheme="minorEastAsia"/>
                <w:szCs w:val="21"/>
                <w:lang w:val="zh-CN"/>
              </w:rPr>
            </w:pPr>
            <w:r w:rsidRPr="00F3158B">
              <w:rPr>
                <w:rFonts w:eastAsiaTheme="minorEastAsia"/>
                <w:szCs w:val="21"/>
                <w:lang w:val="zh-CN"/>
              </w:rPr>
              <w:t>关于后续行动的答复：</w:t>
            </w:r>
          </w:p>
        </w:tc>
        <w:tc>
          <w:tcPr>
            <w:tcW w:w="4697" w:type="dxa"/>
            <w:shd w:val="clear" w:color="auto" w:fill="auto"/>
            <w:hideMark/>
          </w:tcPr>
          <w:p w:rsidR="00747814" w:rsidRPr="00F3158B" w:rsidRDefault="00747814" w:rsidP="0090492F">
            <w:pPr>
              <w:pStyle w:val="a5"/>
              <w:overflowPunct/>
              <w:spacing w:after="120"/>
              <w:rPr>
                <w:rFonts w:eastAsiaTheme="minorEastAsia"/>
                <w:szCs w:val="21"/>
                <w:lang w:val="zh-CN"/>
              </w:rPr>
            </w:pPr>
            <w:r w:rsidRPr="00F3158B">
              <w:rPr>
                <w:rFonts w:eastAsiaTheme="minorEastAsia"/>
                <w:szCs w:val="21"/>
                <w:lang w:val="zh-CN"/>
              </w:rPr>
              <w:t>2016</w:t>
            </w:r>
            <w:r w:rsidRPr="00F3158B">
              <w:rPr>
                <w:rFonts w:eastAsiaTheme="minorEastAsia" w:hint="eastAsia"/>
                <w:szCs w:val="21"/>
                <w:lang w:val="zh-CN"/>
              </w:rPr>
              <w:t>年</w:t>
            </w:r>
            <w:r w:rsidRPr="00F3158B">
              <w:rPr>
                <w:rFonts w:eastAsiaTheme="minorEastAsia" w:hint="eastAsia"/>
                <w:szCs w:val="21"/>
                <w:lang w:val="zh-CN"/>
              </w:rPr>
              <w:t>9</w:t>
            </w:r>
            <w:r w:rsidRPr="00F3158B">
              <w:rPr>
                <w:rFonts w:eastAsiaTheme="minorEastAsia" w:hint="eastAsia"/>
                <w:szCs w:val="21"/>
                <w:lang w:val="zh-CN"/>
              </w:rPr>
              <w:t>月</w:t>
            </w:r>
            <w:r w:rsidRPr="00F3158B">
              <w:rPr>
                <w:rFonts w:eastAsiaTheme="minorEastAsia" w:hint="eastAsia"/>
                <w:szCs w:val="21"/>
                <w:lang w:val="zh-CN"/>
              </w:rPr>
              <w:t>16</w:t>
            </w:r>
            <w:r w:rsidRPr="00F3158B">
              <w:rPr>
                <w:rFonts w:eastAsiaTheme="minorEastAsia" w:hint="eastAsia"/>
                <w:szCs w:val="21"/>
                <w:lang w:val="zh-CN"/>
              </w:rPr>
              <w:t>日</w:t>
            </w:r>
            <w:r w:rsidRPr="003E3472">
              <w:rPr>
                <w:rFonts w:eastAsiaTheme="minorEastAsia"/>
                <w:color w:val="0000CC"/>
                <w:szCs w:val="21"/>
                <w:vertAlign w:val="superscript"/>
                <w:lang w:val="zh-CN"/>
              </w:rPr>
              <w:footnoteReference w:id="10"/>
            </w:r>
            <w:r w:rsidR="003E3472">
              <w:rPr>
                <w:rFonts w:eastAsiaTheme="minorEastAsia"/>
                <w:szCs w:val="21"/>
                <w:lang w:val="zh-CN"/>
              </w:rPr>
              <w:t xml:space="preserve"> </w:t>
            </w:r>
            <w:r w:rsidRPr="00F3158B">
              <w:rPr>
                <w:rFonts w:eastAsiaTheme="minorEastAsia"/>
                <w:szCs w:val="21"/>
                <w:lang w:val="zh-CN"/>
              </w:rPr>
              <w:t>(</w:t>
            </w:r>
            <w:r w:rsidRPr="00F3158B">
              <w:rPr>
                <w:rFonts w:eastAsiaTheme="minorEastAsia" w:hint="eastAsia"/>
                <w:szCs w:val="21"/>
                <w:lang w:val="zh-CN"/>
              </w:rPr>
              <w:t>附件一</w:t>
            </w:r>
            <w:r w:rsidRPr="003E3472">
              <w:rPr>
                <w:rFonts w:eastAsiaTheme="minorEastAsia"/>
                <w:color w:val="0000CC"/>
                <w:szCs w:val="21"/>
                <w:vertAlign w:val="superscript"/>
                <w:lang w:val="zh-CN"/>
              </w:rPr>
              <w:footnoteReference w:id="11"/>
            </w:r>
            <w:r w:rsidRPr="00F3158B">
              <w:rPr>
                <w:rFonts w:eastAsiaTheme="minorEastAsia"/>
                <w:szCs w:val="21"/>
                <w:lang w:val="zh-CN"/>
              </w:rPr>
              <w:t>)</w:t>
            </w:r>
          </w:p>
        </w:tc>
      </w:tr>
      <w:tr w:rsidR="00747814" w:rsidRPr="00C44C5B" w:rsidTr="00DE5AC4">
        <w:tc>
          <w:tcPr>
            <w:tcW w:w="2694" w:type="dxa"/>
            <w:shd w:val="clear" w:color="auto" w:fill="auto"/>
          </w:tcPr>
          <w:p w:rsidR="00747814" w:rsidRPr="00F3158B" w:rsidRDefault="00747814" w:rsidP="00DE5AC4">
            <w:pPr>
              <w:pStyle w:val="a5"/>
              <w:overflowPunct/>
              <w:spacing w:after="120"/>
              <w:jc w:val="left"/>
              <w:rPr>
                <w:rFonts w:eastAsiaTheme="minorEastAsia"/>
                <w:szCs w:val="21"/>
                <w:lang w:val="zh-CN"/>
              </w:rPr>
            </w:pPr>
            <w:r w:rsidRPr="00F3158B">
              <w:rPr>
                <w:rFonts w:eastAsiaTheme="minorEastAsia"/>
                <w:szCs w:val="21"/>
                <w:lang w:val="zh-CN"/>
              </w:rPr>
              <w:t>委员会的评价</w:t>
            </w:r>
            <w:r w:rsidR="00091E85">
              <w:rPr>
                <w:rFonts w:eastAsiaTheme="minorEastAsia" w:hint="eastAsia"/>
                <w:szCs w:val="21"/>
                <w:lang w:val="zh-CN"/>
              </w:rPr>
              <w:t>：</w:t>
            </w:r>
          </w:p>
        </w:tc>
        <w:tc>
          <w:tcPr>
            <w:tcW w:w="4697" w:type="dxa"/>
            <w:shd w:val="clear" w:color="auto" w:fill="auto"/>
            <w:hideMark/>
          </w:tcPr>
          <w:p w:rsidR="00747814" w:rsidRPr="00F3158B" w:rsidRDefault="00747814" w:rsidP="0090492F">
            <w:pPr>
              <w:pStyle w:val="a5"/>
              <w:overflowPunct/>
              <w:spacing w:after="120"/>
              <w:rPr>
                <w:rFonts w:eastAsiaTheme="minorEastAsia"/>
                <w:szCs w:val="21"/>
                <w:lang w:val="zh-CN"/>
              </w:rPr>
            </w:pPr>
            <w:r w:rsidRPr="00F3158B">
              <w:rPr>
                <w:rFonts w:eastAsiaTheme="minorEastAsia" w:hint="eastAsia"/>
                <w:szCs w:val="21"/>
                <w:lang w:val="zh-CN"/>
              </w:rPr>
              <w:t>要求就以下段落提供补充资料：</w:t>
            </w:r>
            <w:r w:rsidRPr="00F3158B">
              <w:rPr>
                <w:rFonts w:eastAsiaTheme="minorEastAsia"/>
                <w:szCs w:val="21"/>
                <w:lang w:val="zh-CN"/>
              </w:rPr>
              <w:t>9</w:t>
            </w:r>
            <w:r w:rsidR="00091E85">
              <w:rPr>
                <w:rFonts w:eastAsiaTheme="minorEastAsia"/>
                <w:szCs w:val="21"/>
                <w:lang w:val="zh-CN"/>
              </w:rPr>
              <w:t xml:space="preserve"> </w:t>
            </w:r>
            <w:r w:rsidRPr="005048BE">
              <w:rPr>
                <w:rFonts w:eastAsiaTheme="minorEastAsia"/>
                <w:b/>
                <w:bCs/>
                <w:szCs w:val="21"/>
                <w:lang w:val="zh-CN"/>
              </w:rPr>
              <w:t>[B]</w:t>
            </w:r>
            <w:r w:rsidRPr="00F3158B">
              <w:rPr>
                <w:rFonts w:eastAsiaTheme="minorEastAsia" w:hint="eastAsia"/>
                <w:szCs w:val="21"/>
                <w:lang w:val="zh-CN"/>
              </w:rPr>
              <w:t>、</w:t>
            </w:r>
            <w:r w:rsidRPr="005048BE">
              <w:rPr>
                <w:rFonts w:eastAsiaTheme="minorEastAsia"/>
                <w:b/>
                <w:bCs/>
                <w:szCs w:val="21"/>
                <w:lang w:val="zh-CN"/>
              </w:rPr>
              <w:t>[B][C][B]</w:t>
            </w:r>
            <w:r w:rsidRPr="00F3158B">
              <w:rPr>
                <w:rFonts w:eastAsiaTheme="minorEastAsia" w:hint="eastAsia"/>
                <w:szCs w:val="21"/>
                <w:lang w:val="zh-CN"/>
              </w:rPr>
              <w:t>、</w:t>
            </w:r>
            <w:r w:rsidRPr="00F3158B">
              <w:rPr>
                <w:rFonts w:eastAsiaTheme="minorEastAsia"/>
                <w:szCs w:val="21"/>
                <w:lang w:val="zh-CN"/>
              </w:rPr>
              <w:t>12</w:t>
            </w:r>
            <w:r w:rsidR="00091E85">
              <w:rPr>
                <w:rFonts w:eastAsiaTheme="minorEastAsia"/>
                <w:szCs w:val="21"/>
                <w:lang w:val="zh-CN"/>
              </w:rPr>
              <w:t xml:space="preserve"> </w:t>
            </w:r>
            <w:r w:rsidRPr="005048BE">
              <w:rPr>
                <w:rFonts w:eastAsiaTheme="minorEastAsia"/>
                <w:b/>
                <w:bCs/>
                <w:szCs w:val="21"/>
                <w:lang w:val="zh-CN"/>
              </w:rPr>
              <w:t>[C]</w:t>
            </w:r>
            <w:r w:rsidRPr="00F3158B">
              <w:rPr>
                <w:rFonts w:eastAsiaTheme="minorEastAsia" w:hint="eastAsia"/>
                <w:szCs w:val="21"/>
                <w:lang w:val="zh-CN"/>
              </w:rPr>
              <w:t>、</w:t>
            </w:r>
            <w:r w:rsidRPr="00F3158B">
              <w:rPr>
                <w:rFonts w:eastAsiaTheme="minorEastAsia"/>
                <w:szCs w:val="21"/>
                <w:lang w:val="zh-CN"/>
              </w:rPr>
              <w:t>16</w:t>
            </w:r>
            <w:r w:rsidR="00091E85">
              <w:rPr>
                <w:rFonts w:eastAsiaTheme="minorEastAsia"/>
                <w:szCs w:val="21"/>
                <w:lang w:val="zh-CN"/>
              </w:rPr>
              <w:t xml:space="preserve"> </w:t>
            </w:r>
            <w:r w:rsidRPr="005048BE">
              <w:rPr>
                <w:rFonts w:eastAsiaTheme="minorEastAsia"/>
                <w:b/>
                <w:bCs/>
                <w:szCs w:val="21"/>
                <w:lang w:val="zh-CN"/>
              </w:rPr>
              <w:t>[B][C]</w:t>
            </w:r>
          </w:p>
        </w:tc>
      </w:tr>
      <w:tr w:rsidR="00747814" w:rsidRPr="00C44C5B" w:rsidTr="00DE5AC4">
        <w:tc>
          <w:tcPr>
            <w:tcW w:w="2694" w:type="dxa"/>
            <w:shd w:val="clear" w:color="auto" w:fill="auto"/>
            <w:hideMark/>
          </w:tcPr>
          <w:p w:rsidR="00747814" w:rsidRPr="00F3158B" w:rsidRDefault="00747814" w:rsidP="00DE5AC4">
            <w:pPr>
              <w:pStyle w:val="a5"/>
              <w:overflowPunct/>
              <w:spacing w:after="120"/>
              <w:jc w:val="left"/>
              <w:rPr>
                <w:rFonts w:eastAsiaTheme="minorEastAsia"/>
                <w:szCs w:val="21"/>
                <w:lang w:val="zh-CN"/>
              </w:rPr>
            </w:pPr>
            <w:r w:rsidRPr="00F3158B">
              <w:rPr>
                <w:rFonts w:eastAsiaTheme="minorEastAsia" w:hint="eastAsia"/>
                <w:szCs w:val="21"/>
                <w:lang w:val="zh-CN"/>
              </w:rPr>
              <w:t>非政府组织：</w:t>
            </w:r>
          </w:p>
        </w:tc>
        <w:tc>
          <w:tcPr>
            <w:tcW w:w="4697" w:type="dxa"/>
            <w:shd w:val="clear" w:color="auto" w:fill="auto"/>
            <w:hideMark/>
          </w:tcPr>
          <w:p w:rsidR="00747814" w:rsidRPr="00F3158B" w:rsidRDefault="00747814" w:rsidP="0090492F">
            <w:pPr>
              <w:pStyle w:val="a5"/>
              <w:overflowPunct/>
              <w:spacing w:after="120"/>
              <w:rPr>
                <w:rFonts w:eastAsiaTheme="minorEastAsia"/>
                <w:szCs w:val="21"/>
                <w:lang w:val="zh-CN"/>
              </w:rPr>
            </w:pPr>
            <w:r w:rsidRPr="00F3158B">
              <w:rPr>
                <w:rFonts w:eastAsiaTheme="minorEastAsia" w:hint="eastAsia"/>
                <w:szCs w:val="21"/>
                <w:lang w:val="zh-CN"/>
              </w:rPr>
              <w:t>大赦国际，</w:t>
            </w:r>
            <w:r w:rsidRPr="00F3158B">
              <w:rPr>
                <w:rFonts w:eastAsiaTheme="minorEastAsia"/>
                <w:szCs w:val="21"/>
                <w:lang w:val="zh-CN"/>
              </w:rPr>
              <w:t>2017</w:t>
            </w:r>
            <w:r w:rsidRPr="00F3158B">
              <w:rPr>
                <w:rFonts w:eastAsiaTheme="minorEastAsia" w:hint="eastAsia"/>
                <w:szCs w:val="21"/>
                <w:lang w:val="zh-CN"/>
              </w:rPr>
              <w:t>年</w:t>
            </w:r>
            <w:r w:rsidRPr="00F3158B">
              <w:rPr>
                <w:rFonts w:eastAsiaTheme="minorEastAsia"/>
                <w:szCs w:val="21"/>
                <w:lang w:val="zh-CN"/>
              </w:rPr>
              <w:t>6</w:t>
            </w:r>
            <w:r w:rsidRPr="00F3158B">
              <w:rPr>
                <w:rFonts w:eastAsiaTheme="minorEastAsia" w:hint="eastAsia"/>
                <w:szCs w:val="21"/>
                <w:lang w:val="zh-CN"/>
              </w:rPr>
              <w:t>月</w:t>
            </w:r>
            <w:r w:rsidRPr="00F3158B">
              <w:rPr>
                <w:rFonts w:eastAsiaTheme="minorEastAsia"/>
                <w:szCs w:val="21"/>
                <w:lang w:val="zh-CN"/>
              </w:rPr>
              <w:t>2</w:t>
            </w:r>
            <w:r w:rsidRPr="00F3158B">
              <w:rPr>
                <w:rFonts w:eastAsiaTheme="minorEastAsia" w:hint="eastAsia"/>
                <w:szCs w:val="21"/>
                <w:lang w:val="zh-CN"/>
              </w:rPr>
              <w:t>日；女权主义国际行动联盟，</w:t>
            </w:r>
            <w:r w:rsidRPr="00F3158B">
              <w:rPr>
                <w:rFonts w:eastAsiaTheme="minorEastAsia"/>
                <w:szCs w:val="21"/>
                <w:lang w:val="zh-CN"/>
              </w:rPr>
              <w:t>2017</w:t>
            </w:r>
            <w:r w:rsidRPr="00F3158B">
              <w:rPr>
                <w:rFonts w:eastAsiaTheme="minorEastAsia" w:hint="eastAsia"/>
                <w:szCs w:val="21"/>
                <w:lang w:val="zh-CN"/>
              </w:rPr>
              <w:t>年</w:t>
            </w:r>
            <w:r w:rsidRPr="00F3158B">
              <w:rPr>
                <w:rFonts w:eastAsiaTheme="minorEastAsia"/>
                <w:szCs w:val="21"/>
                <w:lang w:val="zh-CN"/>
              </w:rPr>
              <w:t>7</w:t>
            </w:r>
            <w:r w:rsidRPr="00F3158B">
              <w:rPr>
                <w:rFonts w:eastAsiaTheme="minorEastAsia" w:hint="eastAsia"/>
                <w:szCs w:val="21"/>
                <w:lang w:val="zh-CN"/>
              </w:rPr>
              <w:t>月</w:t>
            </w:r>
          </w:p>
        </w:tc>
      </w:tr>
    </w:tbl>
    <w:p w:rsidR="00747814" w:rsidRPr="002D36EE" w:rsidRDefault="00747814" w:rsidP="00BF7751">
      <w:pPr>
        <w:pStyle w:val="H23GC"/>
      </w:pPr>
      <w:r>
        <w:rPr>
          <w:lang w:val="zh-CN"/>
        </w:rPr>
        <w:tab/>
      </w:r>
      <w:r>
        <w:rPr>
          <w:lang w:val="zh-CN"/>
        </w:rPr>
        <w:tab/>
      </w:r>
      <w:r w:rsidRPr="002D36EE">
        <w:t>第</w:t>
      </w:r>
      <w:r w:rsidRPr="002D36EE">
        <w:t>9</w:t>
      </w:r>
      <w:r w:rsidR="00A35BC2">
        <w:t>段</w:t>
      </w:r>
      <w:r w:rsidR="00BF7751">
        <w:rPr>
          <w:rFonts w:hint="eastAsia"/>
          <w:lang w:val="fr-CH"/>
        </w:rPr>
        <w:t>：</w:t>
      </w:r>
      <w:r>
        <w:t>土著妇女和女童</w:t>
      </w:r>
      <w:r>
        <w:rPr>
          <w:rFonts w:hint="eastAsia"/>
        </w:rPr>
        <w:t>遇害</w:t>
      </w:r>
      <w:r w:rsidRPr="002D36EE">
        <w:t>和失踪</w:t>
      </w:r>
    </w:p>
    <w:p w:rsidR="00747814" w:rsidRPr="002D36EE" w:rsidRDefault="00747814" w:rsidP="00091E85">
      <w:pPr>
        <w:pStyle w:val="SingleTxtGC"/>
        <w:ind w:firstLine="431"/>
        <w:rPr>
          <w:rFonts w:ascii="宋体" w:hAnsi="宋体" w:cs="宋体"/>
          <w:b/>
        </w:rPr>
      </w:pPr>
      <w:r w:rsidRPr="00091E85">
        <w:rPr>
          <w:rFonts w:ascii="宋体" w:eastAsia="黑体" w:hAnsi="宋体" w:cs="宋体"/>
          <w:bCs/>
        </w:rPr>
        <w:t>缔约国应将以下各项作为优先事项：</w:t>
      </w:r>
      <w:r w:rsidRPr="00E91E9F">
        <w:t>(a)</w:t>
      </w:r>
      <w:r w:rsidRPr="00091E85">
        <w:rPr>
          <w:rFonts w:ascii="宋体" w:eastAsia="黑体" w:hAnsi="宋体" w:cs="宋体"/>
          <w:bCs/>
        </w:rPr>
        <w:t xml:space="preserve"> </w:t>
      </w:r>
      <w:r w:rsidRPr="00091E85">
        <w:rPr>
          <w:rFonts w:ascii="宋体" w:eastAsia="黑体" w:hAnsi="宋体" w:cs="宋体"/>
          <w:bCs/>
        </w:rPr>
        <w:t>在消除对妇女歧视委员会的要求下，通过开展</w:t>
      </w:r>
      <w:r w:rsidRPr="00091E85">
        <w:rPr>
          <w:rFonts w:ascii="宋体" w:eastAsia="黑体" w:hAnsi="宋体" w:cs="宋体" w:hint="eastAsia"/>
          <w:bCs/>
        </w:rPr>
        <w:t>全国</w:t>
      </w:r>
      <w:r w:rsidRPr="00091E85">
        <w:rPr>
          <w:rFonts w:ascii="宋体" w:eastAsia="黑体" w:hAnsi="宋体" w:cs="宋体"/>
          <w:bCs/>
        </w:rPr>
        <w:t>调查，咨询土著妇女组织和受害者家庭，以解决土著妇女和女童被杀害和失踪的问题；</w:t>
      </w:r>
      <w:r w:rsidRPr="00E91E9F">
        <w:t>(b)</w:t>
      </w:r>
      <w:r w:rsidRPr="00091E85">
        <w:rPr>
          <w:rFonts w:ascii="宋体" w:eastAsia="黑体" w:hAnsi="宋体" w:cs="宋体"/>
          <w:bCs/>
        </w:rPr>
        <w:t xml:space="preserve"> </w:t>
      </w:r>
      <w:r w:rsidRPr="00091E85">
        <w:rPr>
          <w:rFonts w:ascii="宋体" w:eastAsia="黑体" w:hAnsi="宋体" w:cs="宋体"/>
          <w:bCs/>
        </w:rPr>
        <w:t>审查联邦、省和地区层面的法律，并协调全国警方的应对措施，以防止发生此等杀害和失踪；</w:t>
      </w:r>
      <w:r w:rsidRPr="00E91E9F">
        <w:t>(c)</w:t>
      </w:r>
      <w:r w:rsidRPr="00091E85">
        <w:rPr>
          <w:rFonts w:ascii="宋体" w:eastAsia="黑体" w:hAnsi="宋体" w:cs="宋体"/>
          <w:bCs/>
        </w:rPr>
        <w:t xml:space="preserve"> </w:t>
      </w:r>
      <w:r w:rsidRPr="00091E85">
        <w:rPr>
          <w:rFonts w:ascii="宋体" w:eastAsia="黑体" w:hAnsi="宋体" w:cs="宋体"/>
          <w:bCs/>
        </w:rPr>
        <w:t>调查、起诉和惩处犯罪者并为受害者提供补偿；以及</w:t>
      </w:r>
      <w:r w:rsidRPr="00E91E9F">
        <w:t>(d)</w:t>
      </w:r>
      <w:r w:rsidRPr="00091E85">
        <w:rPr>
          <w:rFonts w:ascii="宋体" w:eastAsia="黑体" w:hAnsi="宋体" w:cs="宋体"/>
          <w:bCs/>
        </w:rPr>
        <w:t xml:space="preserve"> </w:t>
      </w:r>
      <w:r w:rsidRPr="00091E85">
        <w:rPr>
          <w:rFonts w:ascii="宋体" w:eastAsia="黑体" w:hAnsi="宋体" w:cs="宋体" w:hint="eastAsia"/>
          <w:bCs/>
        </w:rPr>
        <w:t>消除</w:t>
      </w:r>
      <w:r w:rsidRPr="00091E85">
        <w:rPr>
          <w:rFonts w:ascii="宋体" w:eastAsia="黑体" w:hAnsi="宋体" w:cs="宋体"/>
          <w:bCs/>
        </w:rPr>
        <w:t>暴力侵害土著妇女和女童的根本原因</w:t>
      </w:r>
      <w:r w:rsidRPr="002D36EE">
        <w:rPr>
          <w:rFonts w:ascii="宋体" w:hAnsi="宋体" w:cs="宋体"/>
          <w:b/>
        </w:rPr>
        <w:t>。</w:t>
      </w:r>
    </w:p>
    <w:p w:rsidR="00747814" w:rsidRPr="00457DF8" w:rsidRDefault="00747814" w:rsidP="00E91E9F">
      <w:pPr>
        <w:pStyle w:val="H23GC"/>
      </w:pPr>
      <w:r w:rsidRPr="00457DF8">
        <w:tab/>
      </w:r>
      <w:r w:rsidRPr="00457DF8">
        <w:tab/>
      </w:r>
      <w:r>
        <w:rPr>
          <w:rFonts w:hint="eastAsia"/>
        </w:rPr>
        <w:t>缔约国答复概要</w:t>
      </w:r>
    </w:p>
    <w:p w:rsidR="00747814" w:rsidRPr="00457DF8" w:rsidRDefault="00747814" w:rsidP="00E51662">
      <w:pPr>
        <w:pStyle w:val="SingleTxtGC"/>
        <w:tabs>
          <w:tab w:val="clear" w:pos="431"/>
          <w:tab w:val="clear" w:pos="1134"/>
          <w:tab w:val="clear" w:pos="1565"/>
          <w:tab w:val="clear" w:pos="1996"/>
          <w:tab w:val="clear" w:pos="2427"/>
          <w:tab w:val="left" w:pos="1985"/>
        </w:tabs>
        <w:spacing w:after="160"/>
        <w:ind w:firstLine="431"/>
      </w:pPr>
      <w:r w:rsidRPr="00457DF8">
        <w:t>(a)</w:t>
      </w:r>
      <w:r w:rsidRPr="00457DF8">
        <w:tab/>
      </w:r>
      <w:r>
        <w:rPr>
          <w:rFonts w:hint="eastAsia"/>
        </w:rPr>
        <w:t>加拿大原住民及北方事务部长和司法部长兼总检察长发起了一项关于土著妇女和女童失踪和遇害情况的调查前程序。该程序</w:t>
      </w:r>
      <w:r>
        <w:t>(2015/16</w:t>
      </w:r>
      <w:r>
        <w:rPr>
          <w:rFonts w:hint="eastAsia"/>
        </w:rPr>
        <w:t>年</w:t>
      </w:r>
      <w:r>
        <w:t>)</w:t>
      </w:r>
      <w:r>
        <w:rPr>
          <w:rFonts w:hint="eastAsia"/>
        </w:rPr>
        <w:t>涉及向幸存者、家庭、土著组织和公众征求如何最好地处理和预防这类暴力的建议；</w:t>
      </w:r>
    </w:p>
    <w:p w:rsidR="00747814" w:rsidRPr="00457DF8" w:rsidRDefault="00747814" w:rsidP="00E51662">
      <w:pPr>
        <w:pStyle w:val="SingleTxtGC"/>
        <w:tabs>
          <w:tab w:val="clear" w:pos="431"/>
          <w:tab w:val="clear" w:pos="1134"/>
          <w:tab w:val="clear" w:pos="1565"/>
          <w:tab w:val="clear" w:pos="2427"/>
        </w:tabs>
        <w:spacing w:after="160"/>
        <w:ind w:firstLine="431"/>
      </w:pPr>
      <w:r>
        <w:t>2016</w:t>
      </w:r>
      <w:r>
        <w:rPr>
          <w:rFonts w:hint="eastAsia"/>
        </w:rPr>
        <w:t>年，政府任命了五名专员领导全国调查，调查将从</w:t>
      </w:r>
      <w:r>
        <w:t>2016</w:t>
      </w:r>
      <w:r>
        <w:rPr>
          <w:rFonts w:hint="eastAsia"/>
        </w:rPr>
        <w:t>年</w:t>
      </w:r>
      <w:r>
        <w:t>9</w:t>
      </w:r>
      <w:r>
        <w:rPr>
          <w:rFonts w:hint="eastAsia"/>
        </w:rPr>
        <w:t>月持续到</w:t>
      </w:r>
      <w:r>
        <w:t>2018</w:t>
      </w:r>
      <w:r>
        <w:rPr>
          <w:rFonts w:hint="eastAsia"/>
        </w:rPr>
        <w:t>年底，预算为</w:t>
      </w:r>
      <w:r>
        <w:t>5</w:t>
      </w:r>
      <w:r w:rsidR="002F0400">
        <w:rPr>
          <w:rFonts w:hint="eastAsia"/>
        </w:rPr>
        <w:t>,</w:t>
      </w:r>
      <w:r>
        <w:t>380</w:t>
      </w:r>
      <w:r>
        <w:rPr>
          <w:rFonts w:hint="eastAsia"/>
        </w:rPr>
        <w:t>万加元；</w:t>
      </w:r>
    </w:p>
    <w:p w:rsidR="00747814" w:rsidRPr="00457DF8" w:rsidRDefault="00747814" w:rsidP="00E51662">
      <w:pPr>
        <w:pStyle w:val="SingleTxtGC"/>
        <w:tabs>
          <w:tab w:val="clear" w:pos="431"/>
          <w:tab w:val="clear" w:pos="1134"/>
          <w:tab w:val="clear" w:pos="1565"/>
          <w:tab w:val="clear" w:pos="2427"/>
        </w:tabs>
        <w:spacing w:after="160"/>
        <w:ind w:firstLine="431"/>
      </w:pPr>
      <w:r w:rsidRPr="00457DF8">
        <w:t>(b)</w:t>
      </w:r>
      <w:r w:rsidRPr="00457DF8">
        <w:tab/>
      </w:r>
      <w:r>
        <w:rPr>
          <w:rFonts w:hint="eastAsia"/>
        </w:rPr>
        <w:t>在</w:t>
      </w:r>
      <w:r>
        <w:t>2015</w:t>
      </w:r>
      <w:r>
        <w:rPr>
          <w:rFonts w:hint="eastAsia"/>
        </w:rPr>
        <w:t>年和</w:t>
      </w:r>
      <w:r>
        <w:t>2016</w:t>
      </w:r>
      <w:r>
        <w:rPr>
          <w:rFonts w:hint="eastAsia"/>
        </w:rPr>
        <w:t>年举行的土著妇女和女童失踪和遇害问题全国圆桌会议的前两次会议上，利益攸关方确定了优先领域，并商定了多项行动。</w:t>
      </w:r>
    </w:p>
    <w:p w:rsidR="00747814" w:rsidRPr="00457DF8" w:rsidRDefault="00747814" w:rsidP="00E51662">
      <w:pPr>
        <w:pStyle w:val="SingleTxtGC"/>
        <w:tabs>
          <w:tab w:val="clear" w:pos="431"/>
          <w:tab w:val="clear" w:pos="1134"/>
          <w:tab w:val="clear" w:pos="1565"/>
          <w:tab w:val="clear" w:pos="2427"/>
        </w:tabs>
        <w:spacing w:after="160"/>
        <w:ind w:firstLine="431"/>
      </w:pPr>
      <w:r>
        <w:t>2016</w:t>
      </w:r>
      <w:r>
        <w:rPr>
          <w:rFonts w:hint="eastAsia"/>
        </w:rPr>
        <w:t>年，处理暴力侵害土著妇女和女童行为的司法框架获得批准，该框架确定了司法系统加强预防和应对这类暴力的原则和优先事项。</w:t>
      </w:r>
    </w:p>
    <w:p w:rsidR="00747814" w:rsidRPr="00457DF8" w:rsidRDefault="00747814" w:rsidP="00E51662">
      <w:pPr>
        <w:pStyle w:val="SingleTxtGC"/>
        <w:tabs>
          <w:tab w:val="clear" w:pos="431"/>
          <w:tab w:val="clear" w:pos="1134"/>
          <w:tab w:val="clear" w:pos="1565"/>
          <w:tab w:val="clear" w:pos="2427"/>
        </w:tabs>
        <w:spacing w:after="160"/>
        <w:ind w:firstLine="431"/>
      </w:pPr>
      <w:r>
        <w:rPr>
          <w:rFonts w:hint="eastAsia"/>
        </w:rPr>
        <w:t>执法机构以各种方式合作，解决暴力侵害土著妇女和女童的问题；</w:t>
      </w:r>
    </w:p>
    <w:p w:rsidR="00747814" w:rsidRPr="00457DF8" w:rsidRDefault="00747814" w:rsidP="00E51662">
      <w:pPr>
        <w:pStyle w:val="SingleTxtGC"/>
        <w:tabs>
          <w:tab w:val="clear" w:pos="431"/>
          <w:tab w:val="clear" w:pos="1134"/>
          <w:tab w:val="clear" w:pos="1565"/>
          <w:tab w:val="clear" w:pos="2427"/>
        </w:tabs>
        <w:spacing w:after="160"/>
        <w:ind w:firstLine="431"/>
      </w:pPr>
      <w:r w:rsidRPr="00457DF8">
        <w:t>(c)</w:t>
      </w:r>
      <w:r w:rsidRPr="00457DF8">
        <w:tab/>
      </w:r>
      <w:r>
        <w:t>2016</w:t>
      </w:r>
      <w:r>
        <w:rPr>
          <w:rFonts w:hint="eastAsia"/>
        </w:rPr>
        <w:t>年联邦预算为建造和翻新</w:t>
      </w:r>
      <w:r>
        <w:t>3</w:t>
      </w:r>
      <w:r w:rsidR="002F0400">
        <w:t>,</w:t>
      </w:r>
      <w:r>
        <w:t>000</w:t>
      </w:r>
      <w:r>
        <w:rPr>
          <w:rFonts w:hint="eastAsia"/>
        </w:rPr>
        <w:t>多处庇护所和过渡住房提供了经费，包括为第一民族提供庇护所。</w:t>
      </w:r>
      <w:r>
        <w:t>2017</w:t>
      </w:r>
      <w:r>
        <w:rPr>
          <w:rFonts w:hint="eastAsia"/>
        </w:rPr>
        <w:t>年，计划在五年内增拨资金，为第一民族的受害者提供庇护所。</w:t>
      </w:r>
    </w:p>
    <w:p w:rsidR="00747814" w:rsidRPr="00457DF8" w:rsidRDefault="00747814" w:rsidP="00E51662">
      <w:pPr>
        <w:pStyle w:val="SingleTxtGC"/>
        <w:tabs>
          <w:tab w:val="clear" w:pos="431"/>
          <w:tab w:val="clear" w:pos="1134"/>
          <w:tab w:val="clear" w:pos="1565"/>
          <w:tab w:val="clear" w:pos="2427"/>
        </w:tabs>
        <w:spacing w:after="160"/>
        <w:ind w:firstLine="431"/>
      </w:pPr>
      <w:r>
        <w:rPr>
          <w:rFonts w:hint="eastAsia"/>
        </w:rPr>
        <w:t>政府将审查现有的对性别和文化敏感的联邦执法官员培训政策，加重《刑法》对家庭暴力案件的处罚，并提高保释门槛。</w:t>
      </w:r>
    </w:p>
    <w:p w:rsidR="00747814" w:rsidRPr="00457DF8" w:rsidRDefault="00747814" w:rsidP="00E51662">
      <w:pPr>
        <w:pStyle w:val="SingleTxtGC"/>
        <w:tabs>
          <w:tab w:val="clear" w:pos="431"/>
          <w:tab w:val="clear" w:pos="1134"/>
          <w:tab w:val="clear" w:pos="1565"/>
          <w:tab w:val="clear" w:pos="2427"/>
        </w:tabs>
        <w:spacing w:after="160"/>
        <w:ind w:firstLine="431"/>
      </w:pPr>
      <w:r>
        <w:rPr>
          <w:rFonts w:hint="eastAsia"/>
        </w:rPr>
        <w:t>省和地区政府实施了多项战略，以防止暴力侵害土著妇女行为，为失踪或遇害的土著妇女及其家人提供支持，并在</w:t>
      </w:r>
      <w:r>
        <w:t>2015</w:t>
      </w:r>
      <w:r>
        <w:rPr>
          <w:rFonts w:hint="eastAsia"/>
        </w:rPr>
        <w:t>年举办了关于暴力侵害妇女问题的活动和会议；</w:t>
      </w:r>
    </w:p>
    <w:p w:rsidR="00747814" w:rsidRPr="00457DF8" w:rsidRDefault="00747814" w:rsidP="00E51662">
      <w:pPr>
        <w:pStyle w:val="SingleTxtGC"/>
        <w:tabs>
          <w:tab w:val="clear" w:pos="431"/>
          <w:tab w:val="clear" w:pos="1134"/>
          <w:tab w:val="clear" w:pos="1565"/>
          <w:tab w:val="clear" w:pos="2427"/>
        </w:tabs>
        <w:spacing w:after="160"/>
        <w:ind w:firstLine="431"/>
      </w:pPr>
      <w:r w:rsidRPr="00457DF8">
        <w:t>(d)</w:t>
      </w:r>
      <w:r w:rsidRPr="00457DF8">
        <w:tab/>
      </w:r>
      <w:r w:rsidRPr="00CE40E7">
        <w:t>2016</w:t>
      </w:r>
      <w:r w:rsidRPr="00CE40E7">
        <w:rPr>
          <w:rFonts w:hint="eastAsia"/>
        </w:rPr>
        <w:t>年联邦预算提议在五年内投资</w:t>
      </w:r>
      <w:r w:rsidRPr="00CE40E7">
        <w:t>84</w:t>
      </w:r>
      <w:r w:rsidRPr="00CE40E7">
        <w:rPr>
          <w:rFonts w:hint="eastAsia"/>
        </w:rPr>
        <w:t>亿加元</w:t>
      </w:r>
      <w:r>
        <w:rPr>
          <w:rFonts w:hint="eastAsia"/>
        </w:rPr>
        <w:t>，</w:t>
      </w:r>
      <w:r w:rsidRPr="00CE40E7">
        <w:rPr>
          <w:rFonts w:hint="eastAsia"/>
        </w:rPr>
        <w:t>改善土著人民的社会经济状况。</w:t>
      </w:r>
    </w:p>
    <w:p w:rsidR="00747814" w:rsidRPr="00457DF8" w:rsidRDefault="00747814" w:rsidP="00E51662">
      <w:pPr>
        <w:pStyle w:val="SingleTxtGC"/>
        <w:tabs>
          <w:tab w:val="clear" w:pos="431"/>
          <w:tab w:val="clear" w:pos="1134"/>
          <w:tab w:val="clear" w:pos="1565"/>
          <w:tab w:val="clear" w:pos="2427"/>
        </w:tabs>
        <w:spacing w:after="160"/>
        <w:ind w:firstLine="431"/>
      </w:pPr>
      <w:r w:rsidRPr="00CE40E7">
        <w:t>2016</w:t>
      </w:r>
      <w:r>
        <w:rPr>
          <w:rFonts w:hint="eastAsia"/>
        </w:rPr>
        <w:t>年，为第一民族儿童和家庭服务方案划拨了专项预算</w:t>
      </w:r>
      <w:r w:rsidRPr="00CE40E7">
        <w:rPr>
          <w:rFonts w:hint="eastAsia"/>
        </w:rPr>
        <w:t>。</w:t>
      </w:r>
      <w:r w:rsidRPr="00CE40E7">
        <w:t>2016</w:t>
      </w:r>
      <w:r>
        <w:rPr>
          <w:rFonts w:hint="eastAsia"/>
        </w:rPr>
        <w:t>年，加拿大人权法庭发布了一项决定，命令联邦政府修改</w:t>
      </w:r>
      <w:r w:rsidRPr="00CE40E7">
        <w:rPr>
          <w:rFonts w:hint="eastAsia"/>
        </w:rPr>
        <w:t>该方案，停止其歧视性做法。联邦政府正在这方面取得进展。</w:t>
      </w:r>
    </w:p>
    <w:p w:rsidR="00747814" w:rsidRPr="00457DF8" w:rsidRDefault="00747814" w:rsidP="00E51662">
      <w:pPr>
        <w:pStyle w:val="SingleTxtGC"/>
        <w:tabs>
          <w:tab w:val="clear" w:pos="431"/>
          <w:tab w:val="clear" w:pos="1134"/>
          <w:tab w:val="clear" w:pos="1565"/>
          <w:tab w:val="clear" w:pos="2427"/>
        </w:tabs>
        <w:spacing w:after="160"/>
        <w:ind w:firstLine="431"/>
      </w:pPr>
      <w:r>
        <w:rPr>
          <w:rFonts w:hint="eastAsia"/>
        </w:rPr>
        <w:t>成立了一个工作组，以解决儿童福利院中土著儿童比例过高的问题。政府旨在减少照料机构中的儿童人数，采取了以预防为重点的办法。采取了改善土著儿童教育的措施，并制定了改善土著人民劳动力市场和住房的计划。</w:t>
      </w:r>
    </w:p>
    <w:p w:rsidR="00747814" w:rsidRPr="00457DF8" w:rsidRDefault="00747814" w:rsidP="00E51662">
      <w:pPr>
        <w:pStyle w:val="SingleTxtGC"/>
        <w:tabs>
          <w:tab w:val="clear" w:pos="431"/>
          <w:tab w:val="clear" w:pos="1134"/>
          <w:tab w:val="clear" w:pos="1565"/>
          <w:tab w:val="clear" w:pos="2427"/>
        </w:tabs>
        <w:spacing w:after="160"/>
        <w:ind w:firstLine="431"/>
      </w:pPr>
      <w:r>
        <w:rPr>
          <w:rFonts w:hint="eastAsia"/>
        </w:rPr>
        <w:t>国家承认土著人民面临着更大的人口贩运风险，制定了《打击人口贩运国家行动计划》，以提高对这一问题的认识和了解。</w:t>
      </w:r>
    </w:p>
    <w:p w:rsidR="00747814" w:rsidRPr="00457DF8" w:rsidRDefault="00747814" w:rsidP="00E51662">
      <w:pPr>
        <w:pStyle w:val="H23GC"/>
      </w:pPr>
      <w:r w:rsidRPr="00457DF8">
        <w:tab/>
      </w:r>
      <w:r w:rsidRPr="00457DF8">
        <w:tab/>
      </w:r>
      <w:r>
        <w:rPr>
          <w:rFonts w:hint="eastAsia"/>
        </w:rPr>
        <w:t>非政府组织提供的资料</w:t>
      </w:r>
    </w:p>
    <w:p w:rsidR="00747814" w:rsidRPr="00457DF8" w:rsidRDefault="00747814" w:rsidP="00E51662">
      <w:pPr>
        <w:pStyle w:val="H4GC"/>
      </w:pPr>
      <w:r>
        <w:rPr>
          <w:lang w:val="zh-CN"/>
        </w:rPr>
        <w:tab/>
      </w:r>
      <w:r>
        <w:rPr>
          <w:lang w:val="zh-CN"/>
        </w:rPr>
        <w:tab/>
      </w:r>
      <w:r>
        <w:rPr>
          <w:lang w:val="zh-CN"/>
        </w:rPr>
        <w:t>大赦国际</w:t>
      </w:r>
    </w:p>
    <w:p w:rsidR="00747814" w:rsidRDefault="00747814" w:rsidP="00E51662">
      <w:pPr>
        <w:pStyle w:val="SingleTxtGC"/>
        <w:tabs>
          <w:tab w:val="clear" w:pos="431"/>
          <w:tab w:val="clear" w:pos="1134"/>
          <w:tab w:val="clear" w:pos="1565"/>
          <w:tab w:val="clear" w:pos="2427"/>
        </w:tabs>
        <w:ind w:firstLine="431"/>
      </w:pPr>
      <w:r w:rsidRPr="00457DF8">
        <w:t>(c)</w:t>
      </w:r>
      <w:r w:rsidRPr="00457DF8">
        <w:tab/>
      </w:r>
      <w:r>
        <w:rPr>
          <w:rFonts w:hint="eastAsia"/>
        </w:rPr>
        <w:t>土著妇女和女童面临暴力风险高的许多根本问题仍未解决。对于警察调查可能不充分或有偏见以及</w:t>
      </w:r>
      <w:r w:rsidRPr="002D1185">
        <w:rPr>
          <w:rFonts w:hint="eastAsia"/>
        </w:rPr>
        <w:t>与家属的听证会</w:t>
      </w:r>
      <w:r>
        <w:rPr>
          <w:rFonts w:hint="eastAsia"/>
        </w:rPr>
        <w:t>被推迟的案件，没有独立的机制进行重新审查。政府使用的数据收集程序不当。此外，绝大多数第一民族保留地没有为需要躲避暴力的妇女提供庇护所；</w:t>
      </w:r>
    </w:p>
    <w:p w:rsidR="00747814" w:rsidRPr="00457DF8" w:rsidRDefault="00747814" w:rsidP="00E51662">
      <w:pPr>
        <w:pStyle w:val="SingleTxtGC"/>
        <w:tabs>
          <w:tab w:val="clear" w:pos="431"/>
          <w:tab w:val="clear" w:pos="1134"/>
          <w:tab w:val="clear" w:pos="1565"/>
          <w:tab w:val="clear" w:pos="2427"/>
        </w:tabs>
        <w:ind w:firstLine="431"/>
      </w:pPr>
      <w:r w:rsidRPr="00457DF8">
        <w:t>(d)</w:t>
      </w:r>
      <w:r w:rsidRPr="00457DF8">
        <w:tab/>
      </w:r>
      <w:r>
        <w:rPr>
          <w:rFonts w:hint="eastAsia"/>
        </w:rPr>
        <w:t>制定性别暴力问题联邦战略的计划据称仅涵盖联邦管辖范围内的领域，不足以颁布真正的国家行动计划。此外，截至</w:t>
      </w:r>
      <w:r>
        <w:t>2017</w:t>
      </w:r>
      <w:r>
        <w:rPr>
          <w:rFonts w:hint="eastAsia"/>
        </w:rPr>
        <w:t>年</w:t>
      </w:r>
      <w:r>
        <w:t>5</w:t>
      </w:r>
      <w:r>
        <w:rPr>
          <w:rFonts w:hint="eastAsia"/>
        </w:rPr>
        <w:t>月，该战略尚未颁布。此外，尽管加拿大人权法庭作出了裁决，但保留地儿童的福利金仍然供资不足，具有歧视性。</w:t>
      </w:r>
    </w:p>
    <w:p w:rsidR="00747814" w:rsidRPr="00457DF8" w:rsidRDefault="00747814" w:rsidP="00F90B23">
      <w:pPr>
        <w:pStyle w:val="SingleTxtGC"/>
        <w:tabs>
          <w:tab w:val="clear" w:pos="431"/>
          <w:tab w:val="clear" w:pos="1134"/>
          <w:tab w:val="clear" w:pos="1565"/>
          <w:tab w:val="clear" w:pos="2427"/>
        </w:tabs>
        <w:ind w:firstLine="431"/>
      </w:pPr>
      <w:r>
        <w:rPr>
          <w:rFonts w:hint="eastAsia"/>
        </w:rPr>
        <w:t>缔约国没有采取足够的措施，解决大规模开发</w:t>
      </w:r>
      <w:r w:rsidRPr="00F570D0">
        <w:rPr>
          <w:rFonts w:hint="eastAsia"/>
        </w:rPr>
        <w:t>项目</w:t>
      </w:r>
      <w:r>
        <w:rPr>
          <w:rFonts w:hint="eastAsia"/>
        </w:rPr>
        <w:t>和相关劳动营中的暴力侵害土著妇女和女童</w:t>
      </w:r>
      <w:r w:rsidRPr="00F570D0">
        <w:rPr>
          <w:rFonts w:hint="eastAsia"/>
        </w:rPr>
        <w:t>问题。</w:t>
      </w:r>
    </w:p>
    <w:p w:rsidR="00747814" w:rsidRPr="00457DF8" w:rsidRDefault="00747814" w:rsidP="00E51662">
      <w:pPr>
        <w:pStyle w:val="H4GC"/>
      </w:pPr>
      <w:r w:rsidRPr="00457DF8">
        <w:tab/>
      </w:r>
      <w:r w:rsidRPr="00457DF8">
        <w:tab/>
      </w:r>
      <w:r w:rsidRPr="008371CC">
        <w:rPr>
          <w:rFonts w:hint="eastAsia"/>
        </w:rPr>
        <w:t>女权主义国际行动联盟</w:t>
      </w:r>
    </w:p>
    <w:p w:rsidR="00747814" w:rsidRPr="006F5DD9" w:rsidRDefault="00747814" w:rsidP="00F90B23">
      <w:pPr>
        <w:pStyle w:val="SingleTxtGC"/>
        <w:tabs>
          <w:tab w:val="clear" w:pos="431"/>
          <w:tab w:val="clear" w:pos="1134"/>
          <w:tab w:val="clear" w:pos="1565"/>
          <w:tab w:val="clear" w:pos="2427"/>
        </w:tabs>
        <w:ind w:firstLine="431"/>
        <w:rPr>
          <w:spacing w:val="-2"/>
        </w:rPr>
      </w:pPr>
      <w:r w:rsidRPr="00457DF8">
        <w:t>(a)</w:t>
      </w:r>
      <w:r w:rsidRPr="00457DF8">
        <w:tab/>
      </w:r>
      <w:r w:rsidRPr="006F5DD9">
        <w:rPr>
          <w:rFonts w:hint="eastAsia"/>
          <w:spacing w:val="-2"/>
        </w:rPr>
        <w:t>建立了国家调查机制并不意味着缔约国可以推迟采取其他建议的步骤。</w:t>
      </w:r>
    </w:p>
    <w:p w:rsidR="00747814" w:rsidRPr="00457DF8" w:rsidRDefault="00747814" w:rsidP="00F90B23">
      <w:pPr>
        <w:pStyle w:val="SingleTxtGC"/>
        <w:tabs>
          <w:tab w:val="clear" w:pos="431"/>
          <w:tab w:val="clear" w:pos="1134"/>
          <w:tab w:val="clear" w:pos="1565"/>
          <w:tab w:val="clear" w:pos="2427"/>
        </w:tabs>
        <w:ind w:firstLine="431"/>
      </w:pPr>
      <w:r>
        <w:rPr>
          <w:rFonts w:hint="eastAsia"/>
        </w:rPr>
        <w:t>人们对全国</w:t>
      </w:r>
      <w:r w:rsidRPr="00E5190B">
        <w:rPr>
          <w:rFonts w:hint="eastAsia"/>
        </w:rPr>
        <w:t>调查</w:t>
      </w:r>
      <w:r>
        <w:rPr>
          <w:rFonts w:hint="eastAsia"/>
        </w:rPr>
        <w:t>的任务和职权范围表示关切。该调查</w:t>
      </w:r>
      <w:r w:rsidRPr="00E5190B">
        <w:rPr>
          <w:rFonts w:hint="eastAsia"/>
        </w:rPr>
        <w:t>目前处于崩溃状态；自</w:t>
      </w:r>
      <w:r w:rsidRPr="00E5190B">
        <w:t>2016</w:t>
      </w:r>
      <w:r w:rsidRPr="00E5190B">
        <w:rPr>
          <w:rFonts w:hint="eastAsia"/>
        </w:rPr>
        <w:t>年</w:t>
      </w:r>
      <w:r w:rsidRPr="00E5190B">
        <w:t>9</w:t>
      </w:r>
      <w:r>
        <w:rPr>
          <w:rFonts w:hint="eastAsia"/>
        </w:rPr>
        <w:t>月开始工作以来，</w:t>
      </w:r>
      <w:r w:rsidRPr="00E5190B">
        <w:rPr>
          <w:rFonts w:hint="eastAsia"/>
        </w:rPr>
        <w:t>只举行了一次听证会，没有采取任何行动对暴力的系统性原因展开政策调查</w:t>
      </w:r>
      <w:r>
        <w:rPr>
          <w:rFonts w:hint="eastAsia"/>
        </w:rPr>
        <w:t>；</w:t>
      </w:r>
    </w:p>
    <w:p w:rsidR="00747814" w:rsidRPr="00457DF8" w:rsidRDefault="00747814" w:rsidP="00F90B23">
      <w:pPr>
        <w:pStyle w:val="SingleTxtGC"/>
        <w:tabs>
          <w:tab w:val="clear" w:pos="431"/>
          <w:tab w:val="clear" w:pos="1134"/>
          <w:tab w:val="clear" w:pos="1565"/>
          <w:tab w:val="clear" w:pos="2427"/>
        </w:tabs>
        <w:ind w:firstLine="431"/>
      </w:pPr>
      <w:r w:rsidRPr="00457DF8">
        <w:t>(c)</w:t>
      </w:r>
      <w:r w:rsidRPr="00457DF8">
        <w:tab/>
      </w:r>
      <w:r w:rsidRPr="00E5190B">
        <w:rPr>
          <w:rFonts w:hint="eastAsia"/>
        </w:rPr>
        <w:t>并非所有</w:t>
      </w:r>
      <w:r>
        <w:rPr>
          <w:rFonts w:hint="eastAsia"/>
        </w:rPr>
        <w:t>的</w:t>
      </w:r>
      <w:r w:rsidRPr="00E5190B">
        <w:rPr>
          <w:rFonts w:hint="eastAsia"/>
        </w:rPr>
        <w:t>土著妇女</w:t>
      </w:r>
      <w:r>
        <w:rPr>
          <w:rFonts w:hint="eastAsia"/>
        </w:rPr>
        <w:t>失踪和遇害</w:t>
      </w:r>
      <w:r w:rsidRPr="00E5190B">
        <w:rPr>
          <w:rFonts w:hint="eastAsia"/>
        </w:rPr>
        <w:t>案件都得到</w:t>
      </w:r>
      <w:r>
        <w:rPr>
          <w:rFonts w:hint="eastAsia"/>
        </w:rPr>
        <w:t>了应有的调查和起诉，原因是</w:t>
      </w:r>
      <w:r w:rsidRPr="00E5190B">
        <w:rPr>
          <w:rFonts w:hint="eastAsia"/>
        </w:rPr>
        <w:t>没有收集一致和可靠的数据，而且警察</w:t>
      </w:r>
      <w:r>
        <w:rPr>
          <w:rFonts w:hint="eastAsia"/>
        </w:rPr>
        <w:t>也没有任何应对这类案件的强制性规程。此外，没有一致的标准或程序可以确保这些案件涉及的土著人民没有遭到警察和司法人员的</w:t>
      </w:r>
      <w:r w:rsidRPr="00E5190B">
        <w:rPr>
          <w:rFonts w:hint="eastAsia"/>
        </w:rPr>
        <w:t>歧视、种族主义或性别歧视；</w:t>
      </w:r>
    </w:p>
    <w:p w:rsidR="00747814" w:rsidRPr="00457DF8" w:rsidRDefault="00747814" w:rsidP="00F90B23">
      <w:pPr>
        <w:pStyle w:val="SingleTxtGC"/>
        <w:tabs>
          <w:tab w:val="clear" w:pos="431"/>
          <w:tab w:val="clear" w:pos="1134"/>
          <w:tab w:val="clear" w:pos="1565"/>
          <w:tab w:val="clear" w:pos="2427"/>
        </w:tabs>
        <w:ind w:firstLine="431"/>
      </w:pPr>
      <w:r w:rsidRPr="00457DF8">
        <w:t>(d)</w:t>
      </w:r>
      <w:r w:rsidRPr="00457DF8">
        <w:tab/>
      </w:r>
      <w:r>
        <w:rPr>
          <w:rFonts w:hint="eastAsia"/>
        </w:rPr>
        <w:t>缔约国没有遵守这一建议。</w:t>
      </w:r>
    </w:p>
    <w:p w:rsidR="00747814" w:rsidRPr="00457DF8" w:rsidRDefault="00747814" w:rsidP="00740A3C">
      <w:pPr>
        <w:pStyle w:val="H23GC"/>
      </w:pPr>
      <w:r w:rsidRPr="00457DF8">
        <w:tab/>
      </w:r>
      <w:r w:rsidRPr="00457DF8">
        <w:tab/>
      </w:r>
      <w:r>
        <w:rPr>
          <w:rFonts w:hint="eastAsia"/>
        </w:rPr>
        <w:t>委员会的评价</w:t>
      </w:r>
    </w:p>
    <w:p w:rsidR="00747814" w:rsidRPr="00457DF8" w:rsidRDefault="00747814" w:rsidP="00740A3C">
      <w:pPr>
        <w:pStyle w:val="SingleTxtGC"/>
      </w:pPr>
      <w:r w:rsidRPr="005F7BAC">
        <w:rPr>
          <w:b/>
        </w:rPr>
        <w:t>[B]</w:t>
      </w:r>
      <w:r w:rsidR="00DB2BE2">
        <w:tab/>
      </w:r>
      <w:r w:rsidRPr="00457DF8">
        <w:t>(a)</w:t>
      </w:r>
      <w:r w:rsidR="00740A3C">
        <w:rPr>
          <w:rFonts w:hint="eastAsia"/>
        </w:rPr>
        <w:t>：</w:t>
      </w:r>
      <w:r>
        <w:rPr>
          <w:rFonts w:hint="eastAsia"/>
        </w:rPr>
        <w:t>委员会赞赏缔约国提供的关于建立全国调查前程序和任命专员领导全国调查的资料</w:t>
      </w:r>
      <w:r w:rsidRPr="00003E81">
        <w:rPr>
          <w:rFonts w:hint="eastAsia"/>
        </w:rPr>
        <w:t>。委员会注意到调查</w:t>
      </w:r>
      <w:r>
        <w:rPr>
          <w:rFonts w:hint="eastAsia"/>
        </w:rPr>
        <w:t>的预算</w:t>
      </w:r>
      <w:r w:rsidRPr="00003E81">
        <w:rPr>
          <w:rFonts w:hint="eastAsia"/>
        </w:rPr>
        <w:t>分配以及截至</w:t>
      </w:r>
      <w:r w:rsidRPr="00003E81">
        <w:t>2018</w:t>
      </w:r>
      <w:r w:rsidRPr="00003E81">
        <w:rPr>
          <w:rFonts w:hint="eastAsia"/>
        </w:rPr>
        <w:t>年</w:t>
      </w:r>
      <w:r w:rsidRPr="00003E81">
        <w:t>12</w:t>
      </w:r>
      <w:r>
        <w:rPr>
          <w:rFonts w:hint="eastAsia"/>
        </w:rPr>
        <w:t>月的时间表。然而，委员会感到遗憾的是，缔约国</w:t>
      </w:r>
      <w:r w:rsidRPr="00485C6F">
        <w:rPr>
          <w:rFonts w:hint="eastAsia"/>
        </w:rPr>
        <w:t>的答复没有提供关于</w:t>
      </w:r>
      <w:r w:rsidRPr="0037729F">
        <w:rPr>
          <w:rFonts w:hint="eastAsia"/>
          <w:spacing w:val="4"/>
        </w:rPr>
        <w:t>调查任务和职权范围的</w:t>
      </w:r>
      <w:r w:rsidRPr="00485C6F">
        <w:rPr>
          <w:rFonts w:hint="eastAsia"/>
        </w:rPr>
        <w:t>具体信息。委员会要求</w:t>
      </w:r>
      <w:r w:rsidRPr="0037729F">
        <w:rPr>
          <w:rFonts w:hint="eastAsia"/>
          <w:spacing w:val="4"/>
        </w:rPr>
        <w:t>提供进一步资料，</w:t>
      </w:r>
      <w:r w:rsidRPr="00003E81">
        <w:rPr>
          <w:rFonts w:hint="eastAsia"/>
        </w:rPr>
        <w:t>说明</w:t>
      </w:r>
      <w:r w:rsidR="00740A3C">
        <w:rPr>
          <w:rFonts w:hint="eastAsia"/>
        </w:rPr>
        <w:t>：</w:t>
      </w:r>
      <w:r>
        <w:t>(a</w:t>
      </w:r>
      <w:r w:rsidRPr="00003E81">
        <w:t>)</w:t>
      </w:r>
      <w:r w:rsidR="00740A3C">
        <w:t xml:space="preserve"> </w:t>
      </w:r>
      <w:r w:rsidRPr="00003E81">
        <w:rPr>
          <w:rFonts w:hint="eastAsia"/>
        </w:rPr>
        <w:t>调查的任务和职权范围；</w:t>
      </w:r>
      <w:r>
        <w:t>(b</w:t>
      </w:r>
      <w:r w:rsidRPr="00003E81">
        <w:t>)</w:t>
      </w:r>
      <w:r w:rsidR="00740A3C">
        <w:t xml:space="preserve"> </w:t>
      </w:r>
      <w:r>
        <w:rPr>
          <w:rFonts w:hint="eastAsia"/>
        </w:rPr>
        <w:t>调查</w:t>
      </w:r>
      <w:r w:rsidRPr="00003E81">
        <w:rPr>
          <w:rFonts w:hint="eastAsia"/>
        </w:rPr>
        <w:t>开始以来举行的听证</w:t>
      </w:r>
      <w:r>
        <w:rPr>
          <w:rFonts w:hint="eastAsia"/>
        </w:rPr>
        <w:t>会</w:t>
      </w:r>
      <w:r w:rsidRPr="00003E81">
        <w:rPr>
          <w:rFonts w:hint="eastAsia"/>
        </w:rPr>
        <w:t>次数；以及</w:t>
      </w:r>
      <w:r>
        <w:t>(c</w:t>
      </w:r>
      <w:r w:rsidRPr="00003E81">
        <w:t>)</w:t>
      </w:r>
      <w:r w:rsidR="00740A3C">
        <w:t xml:space="preserve"> </w:t>
      </w:r>
      <w:r w:rsidRPr="00003E81">
        <w:rPr>
          <w:rFonts w:hint="eastAsia"/>
        </w:rPr>
        <w:t>调查为落实委员会的建议而采取的行动。</w:t>
      </w:r>
    </w:p>
    <w:p w:rsidR="00747814" w:rsidRPr="00457DF8" w:rsidRDefault="00747814" w:rsidP="00747814">
      <w:pPr>
        <w:pStyle w:val="SingleTxtGC"/>
      </w:pPr>
      <w:r w:rsidRPr="005F7BAC">
        <w:rPr>
          <w:b/>
        </w:rPr>
        <w:t>[B]</w:t>
      </w:r>
      <w:r w:rsidR="00DB2BE2">
        <w:tab/>
      </w:r>
      <w:r w:rsidRPr="00457DF8">
        <w:t>(b)</w:t>
      </w:r>
      <w:r w:rsidR="00740A3C">
        <w:rPr>
          <w:rFonts w:hint="eastAsia"/>
        </w:rPr>
        <w:t>：</w:t>
      </w:r>
      <w:r>
        <w:rPr>
          <w:rFonts w:hint="eastAsia"/>
        </w:rPr>
        <w:t>委员会注意到，缔约国通过</w:t>
      </w:r>
      <w:r w:rsidRPr="00C76F54">
        <w:rPr>
          <w:rFonts w:hint="eastAsia"/>
        </w:rPr>
        <w:t>全国圆桌会议和司法框架，与非政府利益攸关方接触，解决暴力侵害土著妇女问题。委员会感到遗憾的是，缔约国没有提到任何级别的立法审查，</w:t>
      </w:r>
      <w:r>
        <w:rPr>
          <w:rFonts w:hint="eastAsia"/>
        </w:rPr>
        <w:t>不论是正在进行的还是计划中的，委员会要求提供这方面的信息。委员会注意到缔约国在答复中提到了</w:t>
      </w:r>
      <w:r w:rsidRPr="00C76F54">
        <w:rPr>
          <w:rFonts w:hint="eastAsia"/>
        </w:rPr>
        <w:t>执法</w:t>
      </w:r>
      <w:r>
        <w:rPr>
          <w:rFonts w:hint="eastAsia"/>
        </w:rPr>
        <w:t>机构与其他实体</w:t>
      </w:r>
      <w:r w:rsidRPr="00C76F54">
        <w:rPr>
          <w:rFonts w:hint="eastAsia"/>
        </w:rPr>
        <w:t>合作的</w:t>
      </w:r>
      <w:r>
        <w:rPr>
          <w:rFonts w:hint="eastAsia"/>
        </w:rPr>
        <w:t>例子，但要求提供资料，说明如何协调全国各地警方为防止土著妇女和女童遇害和失踪而采取的措施</w:t>
      </w:r>
      <w:r w:rsidRPr="00C76F54">
        <w:rPr>
          <w:rFonts w:hint="eastAsia"/>
        </w:rPr>
        <w:t>，</w:t>
      </w:r>
      <w:r>
        <w:rPr>
          <w:rFonts w:hint="eastAsia"/>
        </w:rPr>
        <w:t>缔约国未提供这方面的信息</w:t>
      </w:r>
      <w:r w:rsidRPr="00C76F54">
        <w:rPr>
          <w:rFonts w:hint="eastAsia"/>
        </w:rPr>
        <w:t>。</w:t>
      </w:r>
    </w:p>
    <w:p w:rsidR="00747814" w:rsidRPr="00457DF8" w:rsidRDefault="00747814" w:rsidP="00485C6F">
      <w:pPr>
        <w:pStyle w:val="SingleTxtGC"/>
      </w:pPr>
      <w:r w:rsidRPr="005F7BAC">
        <w:rPr>
          <w:b/>
        </w:rPr>
        <w:t>[C]</w:t>
      </w:r>
      <w:r w:rsidR="00DB2BE2">
        <w:tab/>
      </w:r>
      <w:r w:rsidRPr="00457DF8">
        <w:t>(c)</w:t>
      </w:r>
      <w:r w:rsidR="00740A3C">
        <w:rPr>
          <w:rFonts w:hint="eastAsia"/>
        </w:rPr>
        <w:t>：</w:t>
      </w:r>
      <w:r w:rsidRPr="00BE3E35">
        <w:rPr>
          <w:rFonts w:hint="eastAsia"/>
        </w:rPr>
        <w:t>委员会赞赏缔约国正在努力</w:t>
      </w:r>
      <w:r>
        <w:rPr>
          <w:rFonts w:hint="eastAsia"/>
        </w:rPr>
        <w:t>提高庇护所的数量和质量，并更新了报告政策和做法，以确保更好地收集</w:t>
      </w:r>
      <w:r w:rsidRPr="00BE3E35">
        <w:rPr>
          <w:rFonts w:hint="eastAsia"/>
        </w:rPr>
        <w:t>暴力犯罪受害者</w:t>
      </w:r>
      <w:r>
        <w:rPr>
          <w:rFonts w:hint="eastAsia"/>
        </w:rPr>
        <w:t>的土著身份的数据</w:t>
      </w:r>
      <w:r w:rsidRPr="00BE3E35">
        <w:rPr>
          <w:rFonts w:hint="eastAsia"/>
        </w:rPr>
        <w:t>。然而，委员会感到遗憾的是，</w:t>
      </w:r>
      <w:r>
        <w:rPr>
          <w:rFonts w:hint="eastAsia"/>
        </w:rPr>
        <w:t>缔约国</w:t>
      </w:r>
      <w:r w:rsidRPr="00BE3E35">
        <w:rPr>
          <w:rFonts w:hint="eastAsia"/>
        </w:rPr>
        <w:t>没有提供资料</w:t>
      </w:r>
      <w:r>
        <w:rPr>
          <w:rFonts w:hint="eastAsia"/>
        </w:rPr>
        <w:t>，说明采取了哪些具体措施来有效调查、起诉和惩处这些罪行的实施者</w:t>
      </w:r>
      <w:r w:rsidRPr="00BE3E35">
        <w:rPr>
          <w:rFonts w:hint="eastAsia"/>
        </w:rPr>
        <w:t>，并向受害者提供赔偿。</w:t>
      </w:r>
      <w:r>
        <w:rPr>
          <w:rFonts w:hint="eastAsia"/>
        </w:rPr>
        <w:t>因此，委员会要求提供这方面的资料。特别是，委员会注意到以下关切：</w:t>
      </w:r>
      <w:r w:rsidRPr="00BE3E35">
        <w:rPr>
          <w:rFonts w:hint="eastAsia"/>
        </w:rPr>
        <w:t>没有独立的机制来重新审查警</w:t>
      </w:r>
      <w:r>
        <w:rPr>
          <w:rFonts w:hint="eastAsia"/>
        </w:rPr>
        <w:t>方调查可能不够充分的案件；听证会经常被推迟，这些过程中存在组织问题；没有国家规程</w:t>
      </w:r>
      <w:r w:rsidRPr="00BE3E35">
        <w:rPr>
          <w:rFonts w:hint="eastAsia"/>
        </w:rPr>
        <w:t>，</w:t>
      </w:r>
      <w:r>
        <w:rPr>
          <w:rFonts w:hint="eastAsia"/>
        </w:rPr>
        <w:t>关于</w:t>
      </w:r>
      <w:r w:rsidRPr="00BE3E35">
        <w:rPr>
          <w:rFonts w:hint="eastAsia"/>
        </w:rPr>
        <w:t>数据收集程序</w:t>
      </w:r>
      <w:r>
        <w:rPr>
          <w:rFonts w:hint="eastAsia"/>
        </w:rPr>
        <w:t>的</w:t>
      </w:r>
      <w:r w:rsidRPr="00BE3E35">
        <w:rPr>
          <w:rFonts w:hint="eastAsia"/>
        </w:rPr>
        <w:t>培训不足。委员会请缔约国对这些关切</w:t>
      </w:r>
      <w:r>
        <w:rPr>
          <w:rFonts w:hint="eastAsia"/>
        </w:rPr>
        <w:t>作出回应。委员会还请缔约国澄清是否有或将会有可供所有第一民族使用的庇护</w:t>
      </w:r>
      <w:r w:rsidRPr="00BE3E35">
        <w:rPr>
          <w:rFonts w:hint="eastAsia"/>
        </w:rPr>
        <w:t>所。</w:t>
      </w:r>
    </w:p>
    <w:p w:rsidR="00747814" w:rsidRPr="00457DF8" w:rsidRDefault="00747814" w:rsidP="00740A3C">
      <w:pPr>
        <w:pStyle w:val="SingleTxtGC"/>
      </w:pPr>
      <w:r w:rsidRPr="00527100">
        <w:rPr>
          <w:b/>
        </w:rPr>
        <w:t>[B]</w:t>
      </w:r>
      <w:r w:rsidR="00DB2BE2">
        <w:tab/>
      </w:r>
      <w:r>
        <w:t>(d)</w:t>
      </w:r>
      <w:r w:rsidR="00740A3C">
        <w:rPr>
          <w:rFonts w:hint="eastAsia"/>
        </w:rPr>
        <w:t>：</w:t>
      </w:r>
      <w:r>
        <w:rPr>
          <w:rFonts w:hint="eastAsia"/>
        </w:rPr>
        <w:t>委员会注意到，联邦预算已划拨资源改善土著人民的社会经济状况，但要求提供更多资料，说明使用这些资源的具体计划。委员会注意到缔约国</w:t>
      </w:r>
      <w:r w:rsidRPr="00642683">
        <w:rPr>
          <w:rFonts w:hint="eastAsia"/>
        </w:rPr>
        <w:t>正在采取措施解决儿童福利制度、住房、公共卫生和人口贩运</w:t>
      </w:r>
      <w:r>
        <w:rPr>
          <w:rFonts w:hint="eastAsia"/>
        </w:rPr>
        <w:t>方面的</w:t>
      </w:r>
      <w:r w:rsidRPr="00642683">
        <w:rPr>
          <w:rFonts w:hint="eastAsia"/>
        </w:rPr>
        <w:t>问题，但要求提供以下信息</w:t>
      </w:r>
      <w:r w:rsidR="00740A3C">
        <w:rPr>
          <w:rFonts w:hint="eastAsia"/>
        </w:rPr>
        <w:t>：</w:t>
      </w:r>
      <w:r w:rsidRPr="00642683">
        <w:t>(a)</w:t>
      </w:r>
      <w:r w:rsidR="00740A3C">
        <w:t xml:space="preserve"> </w:t>
      </w:r>
      <w:r>
        <w:rPr>
          <w:rFonts w:hint="eastAsia"/>
        </w:rPr>
        <w:t>是否采取了任何措施，以解决在大规模开发项目和相关劳动营中对土著妇女和女童</w:t>
      </w:r>
      <w:r w:rsidRPr="00642683">
        <w:rPr>
          <w:rFonts w:hint="eastAsia"/>
        </w:rPr>
        <w:t>过度使用武力和</w:t>
      </w:r>
      <w:r>
        <w:rPr>
          <w:rFonts w:hint="eastAsia"/>
        </w:rPr>
        <w:t>实施</w:t>
      </w:r>
      <w:r w:rsidRPr="00642683">
        <w:rPr>
          <w:rFonts w:hint="eastAsia"/>
        </w:rPr>
        <w:t>虐待的问题；</w:t>
      </w:r>
      <w:r w:rsidRPr="00740A3C">
        <w:t>(b</w:t>
      </w:r>
      <w:r w:rsidRPr="00642683">
        <w:t>)</w:t>
      </w:r>
      <w:r w:rsidR="00740A3C">
        <w:t xml:space="preserve"> </w:t>
      </w:r>
      <w:r>
        <w:rPr>
          <w:rFonts w:hint="eastAsia"/>
        </w:rPr>
        <w:t>采取了哪些措施，评估大规模开发项目对土著妇女和女童的影响</w:t>
      </w:r>
      <w:r w:rsidRPr="00642683">
        <w:rPr>
          <w:rFonts w:hint="eastAsia"/>
        </w:rPr>
        <w:t>；</w:t>
      </w:r>
      <w:r w:rsidRPr="00642683">
        <w:t>(c)</w:t>
      </w:r>
      <w:r w:rsidR="00740A3C">
        <w:t xml:space="preserve"> </w:t>
      </w:r>
      <w:r>
        <w:rPr>
          <w:rFonts w:hint="eastAsia"/>
        </w:rPr>
        <w:t>采取了哪些措施，</w:t>
      </w:r>
      <w:r w:rsidRPr="00642683">
        <w:rPr>
          <w:rFonts w:hint="eastAsia"/>
        </w:rPr>
        <w:t>执行加拿大人权法庭</w:t>
      </w:r>
      <w:r w:rsidRPr="00642683">
        <w:t>2016</w:t>
      </w:r>
      <w:r w:rsidRPr="00642683">
        <w:rPr>
          <w:rFonts w:hint="eastAsia"/>
        </w:rPr>
        <w:t>年</w:t>
      </w:r>
      <w:r w:rsidRPr="00642683">
        <w:t>4</w:t>
      </w:r>
      <w:r w:rsidRPr="00642683">
        <w:rPr>
          <w:rFonts w:hint="eastAsia"/>
        </w:rPr>
        <w:t>月</w:t>
      </w:r>
      <w:r>
        <w:rPr>
          <w:rFonts w:hint="eastAsia"/>
        </w:rPr>
        <w:t>的判决，该判决下令改革第一民族儿童和家庭服务方案，</w:t>
      </w:r>
      <w:r w:rsidRPr="00642683">
        <w:rPr>
          <w:rFonts w:hint="eastAsia"/>
        </w:rPr>
        <w:t>停止</w:t>
      </w:r>
      <w:r>
        <w:rPr>
          <w:rFonts w:hint="eastAsia"/>
        </w:rPr>
        <w:t>其歧视性做法，特别是保留地儿童的福利金供资不足</w:t>
      </w:r>
      <w:r w:rsidRPr="00642683">
        <w:rPr>
          <w:rFonts w:hint="eastAsia"/>
        </w:rPr>
        <w:t>。</w:t>
      </w:r>
    </w:p>
    <w:p w:rsidR="00747814" w:rsidRPr="00457DF8" w:rsidRDefault="00747814" w:rsidP="00BF7751">
      <w:pPr>
        <w:pStyle w:val="H23GC"/>
      </w:pPr>
      <w:r w:rsidRPr="00457DF8">
        <w:tab/>
      </w:r>
      <w:r w:rsidRPr="00457DF8">
        <w:tab/>
      </w:r>
      <w:r>
        <w:rPr>
          <w:rFonts w:hint="eastAsia"/>
        </w:rPr>
        <w:t>第</w:t>
      </w:r>
      <w:r>
        <w:t>12</w:t>
      </w:r>
      <w:r>
        <w:rPr>
          <w:rFonts w:hint="eastAsia"/>
        </w:rPr>
        <w:t>段</w:t>
      </w:r>
      <w:r w:rsidR="00BF7751">
        <w:rPr>
          <w:rFonts w:hint="eastAsia"/>
          <w:lang w:val="fr-CH"/>
        </w:rPr>
        <w:t>：</w:t>
      </w:r>
      <w:r w:rsidRPr="00D2400A">
        <w:rPr>
          <w:rFonts w:hint="eastAsia"/>
        </w:rPr>
        <w:t>移民拘留、寻求庇护者和不</w:t>
      </w:r>
      <w:r>
        <w:rPr>
          <w:rFonts w:hint="eastAsia"/>
        </w:rPr>
        <w:t>推回</w:t>
      </w:r>
    </w:p>
    <w:p w:rsidR="00747814" w:rsidRPr="00EF2CA6" w:rsidRDefault="00747814" w:rsidP="00EF2CA6">
      <w:pPr>
        <w:pStyle w:val="SingleTxtGC"/>
        <w:ind w:firstLine="431"/>
        <w:rPr>
          <w:rFonts w:eastAsia="黑体"/>
        </w:rPr>
      </w:pPr>
      <w:r w:rsidRPr="00EF2CA6">
        <w:rPr>
          <w:rFonts w:eastAsia="黑体" w:hint="eastAsia"/>
        </w:rPr>
        <w:t>缔约国应避免无限期拘留非正常移民，应确保将拘留作为最后手段，设置合理的拘留时限，为受到移民拘留的人提供非监禁措施和替代的拘留办法。缔约国应审查《移民和难民保护法》，使</w:t>
      </w:r>
      <w:r w:rsidR="00F37F64">
        <w:rPr>
          <w:rFonts w:hint="eastAsia"/>
        </w:rPr>
        <w:t>“</w:t>
      </w:r>
      <w:r w:rsidRPr="00EF2CA6">
        <w:rPr>
          <w:rFonts w:eastAsia="黑体" w:hint="eastAsia"/>
        </w:rPr>
        <w:t>安全国家</w:t>
      </w:r>
      <w:r w:rsidR="00F37F64">
        <w:rPr>
          <w:rFonts w:hint="eastAsia"/>
        </w:rPr>
        <w:t>”</w:t>
      </w:r>
      <w:r w:rsidRPr="00EF2CA6">
        <w:rPr>
          <w:rFonts w:eastAsia="黑体" w:hint="eastAsia"/>
        </w:rPr>
        <w:t>的难民申请者能够向难民上诉司提出上诉。缔约国应确保所有难民申请者和非正常移民都有权获得必要的医疗保健服务，无论其身份如何。</w:t>
      </w:r>
    </w:p>
    <w:p w:rsidR="00747814" w:rsidRPr="00457DF8" w:rsidRDefault="00747814" w:rsidP="00EF2CA6">
      <w:pPr>
        <w:pStyle w:val="H23GC"/>
      </w:pPr>
      <w:r w:rsidRPr="00457DF8">
        <w:tab/>
      </w:r>
      <w:r w:rsidRPr="00457DF8">
        <w:tab/>
      </w:r>
      <w:r>
        <w:rPr>
          <w:rFonts w:hint="eastAsia"/>
        </w:rPr>
        <w:t>缔约国答复概要</w:t>
      </w:r>
    </w:p>
    <w:p w:rsidR="00747814" w:rsidRPr="00457DF8" w:rsidRDefault="00747814" w:rsidP="00EF2CA6">
      <w:pPr>
        <w:pStyle w:val="SingleTxtGC"/>
        <w:ind w:firstLine="431"/>
      </w:pPr>
      <w:r w:rsidRPr="00A85098">
        <w:rPr>
          <w:rFonts w:hint="eastAsia"/>
        </w:rPr>
        <w:t>缔约国解释了《移民</w:t>
      </w:r>
      <w:r>
        <w:rPr>
          <w:rFonts w:hint="eastAsia"/>
        </w:rPr>
        <w:t>和难民保护法》规定的拘留条件，称加拿大边境服务局官员必须定期前往移民和难民委员会移民司证明继续拘留的必要性</w:t>
      </w:r>
      <w:r w:rsidRPr="00A85098">
        <w:rPr>
          <w:rFonts w:hint="eastAsia"/>
        </w:rPr>
        <w:t>。</w:t>
      </w:r>
      <w:r w:rsidRPr="00A85098">
        <w:t>2012</w:t>
      </w:r>
      <w:r>
        <w:rPr>
          <w:rFonts w:hint="eastAsia"/>
        </w:rPr>
        <w:t>年对该法进行了修订，增加了一项新条款，规定如果某次抵达被视为非正常抵达，则该次抵达者</w:t>
      </w:r>
      <w:r w:rsidRPr="00A85098">
        <w:rPr>
          <w:rFonts w:hint="eastAsia"/>
        </w:rPr>
        <w:t>可能会成为</w:t>
      </w:r>
      <w:r w:rsidR="00C647C1">
        <w:rPr>
          <w:rFonts w:hint="eastAsia"/>
        </w:rPr>
        <w:t>“</w:t>
      </w:r>
      <w:r w:rsidRPr="00A85098">
        <w:rPr>
          <w:rFonts w:hint="eastAsia"/>
        </w:rPr>
        <w:t>指定的外国国民</w:t>
      </w:r>
      <w:r w:rsidR="00C647C1">
        <w:rPr>
          <w:rFonts w:hint="eastAsia"/>
        </w:rPr>
        <w:t>”</w:t>
      </w:r>
      <w:r>
        <w:rPr>
          <w:rFonts w:hint="eastAsia"/>
        </w:rPr>
        <w:t>，其中</w:t>
      </w:r>
      <w:r w:rsidRPr="00A85098">
        <w:rPr>
          <w:rFonts w:hint="eastAsia"/>
        </w:rPr>
        <w:t>年满</w:t>
      </w:r>
      <w:r w:rsidRPr="00A85098">
        <w:t>16</w:t>
      </w:r>
      <w:r>
        <w:rPr>
          <w:rFonts w:hint="eastAsia"/>
        </w:rPr>
        <w:t>岁者在抵达时会被暂时强制逮捕和拘留。但只有在特殊情况下才会这样做</w:t>
      </w:r>
      <w:r w:rsidRPr="00A85098">
        <w:rPr>
          <w:rFonts w:hint="eastAsia"/>
        </w:rPr>
        <w:t>，截至</w:t>
      </w:r>
      <w:r w:rsidRPr="00A85098">
        <w:t>2016</w:t>
      </w:r>
      <w:r w:rsidRPr="00A85098">
        <w:rPr>
          <w:rFonts w:hint="eastAsia"/>
        </w:rPr>
        <w:t>年</w:t>
      </w:r>
      <w:r w:rsidRPr="00A85098">
        <w:t>5</w:t>
      </w:r>
      <w:r w:rsidRPr="00A85098">
        <w:rPr>
          <w:rFonts w:hint="eastAsia"/>
        </w:rPr>
        <w:t>月</w:t>
      </w:r>
      <w:r w:rsidRPr="00A85098">
        <w:t>11</w:t>
      </w:r>
      <w:r>
        <w:rPr>
          <w:rFonts w:hint="eastAsia"/>
        </w:rPr>
        <w:t>日，未根据该程序拘留任何人</w:t>
      </w:r>
      <w:r w:rsidRPr="00A85098">
        <w:rPr>
          <w:rFonts w:hint="eastAsia"/>
        </w:rPr>
        <w:t>。</w:t>
      </w:r>
    </w:p>
    <w:p w:rsidR="00747814" w:rsidRPr="00457DF8" w:rsidRDefault="00747814" w:rsidP="00EF2CA6">
      <w:pPr>
        <w:pStyle w:val="SingleTxtGC"/>
        <w:ind w:firstLine="431"/>
      </w:pPr>
      <w:r>
        <w:rPr>
          <w:rFonts w:hint="eastAsia"/>
        </w:rPr>
        <w:t>移民拘留没有时间限制，但最高法院认定这不构成无限期拘留，因为有正在进行的需要接受司法复审的审查程序。加拿大边境服务局在</w:t>
      </w:r>
      <w:r>
        <w:t>2014</w:t>
      </w:r>
      <w:r>
        <w:rPr>
          <w:rFonts w:hint="eastAsia"/>
        </w:rPr>
        <w:t>年</w:t>
      </w:r>
      <w:r>
        <w:t>4</w:t>
      </w:r>
      <w:r>
        <w:rPr>
          <w:rFonts w:hint="eastAsia"/>
        </w:rPr>
        <w:t>月至</w:t>
      </w:r>
      <w:r>
        <w:t>2015</w:t>
      </w:r>
      <w:r>
        <w:rPr>
          <w:rFonts w:hint="eastAsia"/>
        </w:rPr>
        <w:t>年</w:t>
      </w:r>
      <w:r>
        <w:t>3</w:t>
      </w:r>
      <w:r>
        <w:rPr>
          <w:rFonts w:hint="eastAsia"/>
        </w:rPr>
        <w:t>月期间拘留了</w:t>
      </w:r>
      <w:r>
        <w:t>6</w:t>
      </w:r>
      <w:r>
        <w:rPr>
          <w:rFonts w:hint="eastAsia"/>
        </w:rPr>
        <w:t>,</w:t>
      </w:r>
      <w:r>
        <w:t>768</w:t>
      </w:r>
      <w:r>
        <w:rPr>
          <w:rFonts w:hint="eastAsia"/>
        </w:rPr>
        <w:t>人，平均拘留时间为</w:t>
      </w:r>
      <w:r>
        <w:t>24.5</w:t>
      </w:r>
      <w:r>
        <w:rPr>
          <w:rFonts w:hint="eastAsia"/>
        </w:rPr>
        <w:t>天。</w:t>
      </w:r>
    </w:p>
    <w:p w:rsidR="00747814" w:rsidRPr="00457DF8" w:rsidRDefault="00747814" w:rsidP="00EF2CA6">
      <w:pPr>
        <w:pStyle w:val="SingleTxtGC"/>
        <w:ind w:firstLine="431"/>
      </w:pPr>
      <w:r>
        <w:t>2012</w:t>
      </w:r>
      <w:r>
        <w:rPr>
          <w:rFonts w:hint="eastAsia"/>
        </w:rPr>
        <w:t>年设立了一个难民上诉司，使申请人能够对难民保护司的否定决定提出上诉。</w:t>
      </w:r>
      <w:r>
        <w:t>2015</w:t>
      </w:r>
      <w:r>
        <w:rPr>
          <w:rFonts w:hint="eastAsia"/>
        </w:rPr>
        <w:t>年，“指定原籍国”的国民被禁止向难民上诉司申诉，但这被视为有歧视性，已作修改，让这些人可以诉诸该机制。</w:t>
      </w:r>
    </w:p>
    <w:p w:rsidR="00747814" w:rsidRPr="00457DF8" w:rsidRDefault="00747814" w:rsidP="00EF2CA6">
      <w:pPr>
        <w:pStyle w:val="SingleTxtGC"/>
        <w:ind w:firstLine="431"/>
      </w:pPr>
      <w:r>
        <w:rPr>
          <w:rFonts w:hint="eastAsia"/>
        </w:rPr>
        <w:t>自</w:t>
      </w:r>
      <w:r>
        <w:t>2016</w:t>
      </w:r>
      <w:r>
        <w:rPr>
          <w:rFonts w:hint="eastAsia"/>
        </w:rPr>
        <w:t>年</w:t>
      </w:r>
      <w:r>
        <w:t>4</w:t>
      </w:r>
      <w:r>
        <w:rPr>
          <w:rFonts w:hint="eastAsia"/>
        </w:rPr>
        <w:t>月起，恢复了联邦临时医保方案，向受保护人员、难民申请人、被拒的难民申请人以及根据《移民和难民保护法》被拘留的某些人员提供有限的临时保健服务。</w:t>
      </w:r>
    </w:p>
    <w:p w:rsidR="00747814" w:rsidRPr="00457DF8" w:rsidRDefault="00747814" w:rsidP="00DE78F6">
      <w:pPr>
        <w:pStyle w:val="H23GC"/>
      </w:pPr>
      <w:r w:rsidRPr="00457DF8">
        <w:tab/>
      </w:r>
      <w:r w:rsidRPr="00457DF8">
        <w:tab/>
      </w:r>
      <w:r>
        <w:rPr>
          <w:rFonts w:hint="eastAsia"/>
        </w:rPr>
        <w:t>非政府组织提供的资料</w:t>
      </w:r>
    </w:p>
    <w:p w:rsidR="00747814" w:rsidRPr="00457DF8" w:rsidRDefault="00747814" w:rsidP="00DE78F6">
      <w:pPr>
        <w:pStyle w:val="H4GC"/>
      </w:pPr>
      <w:r>
        <w:rPr>
          <w:lang w:val="zh-CN"/>
        </w:rPr>
        <w:tab/>
      </w:r>
      <w:r>
        <w:rPr>
          <w:lang w:val="zh-CN"/>
        </w:rPr>
        <w:tab/>
      </w:r>
      <w:r>
        <w:rPr>
          <w:lang w:val="zh-CN"/>
        </w:rPr>
        <w:t>大赦国际</w:t>
      </w:r>
    </w:p>
    <w:p w:rsidR="00747814" w:rsidRPr="00457DF8" w:rsidRDefault="00747814" w:rsidP="00EF2CA6">
      <w:pPr>
        <w:pStyle w:val="SingleTxtGC"/>
        <w:ind w:firstLine="431"/>
      </w:pPr>
      <w:r w:rsidRPr="00DB2CB3">
        <w:t>2016</w:t>
      </w:r>
      <w:r w:rsidRPr="00DB2CB3">
        <w:rPr>
          <w:rFonts w:hint="eastAsia"/>
        </w:rPr>
        <w:t>年恢复</w:t>
      </w:r>
      <w:r>
        <w:rPr>
          <w:rFonts w:hint="eastAsia"/>
        </w:rPr>
        <w:t>了难民申请人的医疗保险，但没有像</w:t>
      </w:r>
      <w:r w:rsidRPr="00DB2CB3">
        <w:rPr>
          <w:rFonts w:hint="eastAsia"/>
        </w:rPr>
        <w:t>委员会建议的那样</w:t>
      </w:r>
      <w:r>
        <w:rPr>
          <w:rFonts w:hint="eastAsia"/>
        </w:rPr>
        <w:t>，</w:t>
      </w:r>
      <w:r w:rsidRPr="00DB2CB3">
        <w:rPr>
          <w:rFonts w:hint="eastAsia"/>
        </w:rPr>
        <w:t>扩大到非正常移民，无论其身份如何。</w:t>
      </w:r>
    </w:p>
    <w:p w:rsidR="00747814" w:rsidRPr="00457DF8" w:rsidRDefault="00747814" w:rsidP="00EF2CA6">
      <w:pPr>
        <w:pStyle w:val="SingleTxtGC"/>
        <w:ind w:firstLine="431"/>
      </w:pPr>
      <w:r>
        <w:rPr>
          <w:rFonts w:hint="eastAsia"/>
        </w:rPr>
        <w:t>缔约国没有采取适当措施改革移民拘留制度。防止任意拘留的保障措施不足，移民拘留没有时间限制。</w:t>
      </w:r>
    </w:p>
    <w:p w:rsidR="00747814" w:rsidRPr="00457DF8" w:rsidRDefault="00747814" w:rsidP="00EF2CA6">
      <w:pPr>
        <w:pStyle w:val="SingleTxtGC"/>
        <w:ind w:firstLine="431"/>
      </w:pPr>
      <w:r>
        <w:rPr>
          <w:rFonts w:hint="eastAsia"/>
        </w:rPr>
        <w:t>由于移民拘留制度中的问责漏洞，自</w:t>
      </w:r>
      <w:r>
        <w:t>2016</w:t>
      </w:r>
      <w:r>
        <w:rPr>
          <w:rFonts w:hint="eastAsia"/>
        </w:rPr>
        <w:t>年</w:t>
      </w:r>
      <w:r>
        <w:t>3</w:t>
      </w:r>
      <w:r>
        <w:rPr>
          <w:rFonts w:hint="eastAsia"/>
        </w:rPr>
        <w:t>月以来，有三人在移民拘留过程中死亡。没有机构对加拿大边境服务局进行独立的监督。</w:t>
      </w:r>
    </w:p>
    <w:p w:rsidR="00747814" w:rsidRPr="00457DF8" w:rsidRDefault="00915356" w:rsidP="00EF2CA6">
      <w:pPr>
        <w:pStyle w:val="SingleTxtGC"/>
        <w:ind w:firstLine="431"/>
      </w:pPr>
      <w:r>
        <w:rPr>
          <w:rFonts w:hint="eastAsia"/>
        </w:rPr>
        <w:t>“</w:t>
      </w:r>
      <w:r w:rsidR="00747814">
        <w:rPr>
          <w:rFonts w:hint="eastAsia"/>
        </w:rPr>
        <w:t>指定的外国国民</w:t>
      </w:r>
      <w:r>
        <w:rPr>
          <w:rFonts w:hint="eastAsia"/>
        </w:rPr>
        <w:t>”</w:t>
      </w:r>
      <w:r w:rsidR="00747814">
        <w:rPr>
          <w:rFonts w:hint="eastAsia"/>
        </w:rPr>
        <w:t>制度令人担忧，因为这可能导致强制拘留、禁止向难民上诉司申诉，以及至少五年无法获得永久居留，这违反了《公约》第九条。</w:t>
      </w:r>
    </w:p>
    <w:p w:rsidR="00747814" w:rsidRPr="00457DF8" w:rsidRDefault="00747814" w:rsidP="00915356">
      <w:pPr>
        <w:pStyle w:val="H23GC"/>
      </w:pPr>
      <w:r w:rsidRPr="00457DF8">
        <w:tab/>
      </w:r>
      <w:r w:rsidRPr="00457DF8">
        <w:tab/>
      </w:r>
      <w:r>
        <w:rPr>
          <w:rFonts w:hint="eastAsia"/>
        </w:rPr>
        <w:t>委员会的评价</w:t>
      </w:r>
    </w:p>
    <w:p w:rsidR="00747814" w:rsidRPr="00457DF8" w:rsidRDefault="00747814" w:rsidP="00747814">
      <w:pPr>
        <w:pStyle w:val="SingleTxtGC"/>
      </w:pPr>
      <w:r w:rsidRPr="009B7570">
        <w:rPr>
          <w:b/>
        </w:rPr>
        <w:t>[C]</w:t>
      </w:r>
      <w:r w:rsidR="00DE5CE4">
        <w:rPr>
          <w:rFonts w:hint="eastAsia"/>
        </w:rPr>
        <w:t>：</w:t>
      </w:r>
      <w:r w:rsidRPr="00C309F9">
        <w:rPr>
          <w:rFonts w:hint="eastAsia"/>
        </w:rPr>
        <w:t>委员会欢迎</w:t>
      </w:r>
      <w:r>
        <w:rPr>
          <w:rFonts w:hint="eastAsia"/>
        </w:rPr>
        <w:t>缔约国</w:t>
      </w:r>
      <w:r w:rsidRPr="00C309F9">
        <w:t>2016</w:t>
      </w:r>
      <w:r>
        <w:rPr>
          <w:rFonts w:hint="eastAsia"/>
        </w:rPr>
        <w:t>年重新启动联邦临时医保</w:t>
      </w:r>
      <w:r w:rsidRPr="00C309F9">
        <w:rPr>
          <w:rFonts w:hint="eastAsia"/>
        </w:rPr>
        <w:t>方案，但要求</w:t>
      </w:r>
      <w:r>
        <w:rPr>
          <w:rFonts w:hint="eastAsia"/>
        </w:rPr>
        <w:t>说明</w:t>
      </w:r>
      <w:r w:rsidRPr="00C309F9">
        <w:rPr>
          <w:rFonts w:hint="eastAsia"/>
        </w:rPr>
        <w:t>该方案</w:t>
      </w:r>
      <w:r>
        <w:rPr>
          <w:rFonts w:hint="eastAsia"/>
        </w:rPr>
        <w:t>的</w:t>
      </w:r>
      <w:r w:rsidRPr="00C309F9">
        <w:rPr>
          <w:rFonts w:hint="eastAsia"/>
        </w:rPr>
        <w:t>覆</w:t>
      </w:r>
      <w:r>
        <w:rPr>
          <w:rFonts w:hint="eastAsia"/>
        </w:rPr>
        <w:t>盖面，特别是对非正常移民的覆盖情况。委员会注意到，缔约国没有提供具体信息，说明在委员会</w:t>
      </w:r>
      <w:r w:rsidRPr="00C309F9">
        <w:rPr>
          <w:rFonts w:hint="eastAsia"/>
        </w:rPr>
        <w:t>关于拘留非正常移民的结论性意见</w:t>
      </w:r>
      <w:r>
        <w:rPr>
          <w:rFonts w:hint="eastAsia"/>
        </w:rPr>
        <w:t>通过后所采取的措施。委员会要求提供以下</w:t>
      </w:r>
      <w:r w:rsidRPr="00C309F9">
        <w:rPr>
          <w:rFonts w:hint="eastAsia"/>
        </w:rPr>
        <w:t>信息</w:t>
      </w:r>
      <w:r w:rsidR="00DE5CE4">
        <w:rPr>
          <w:rFonts w:hint="eastAsia"/>
        </w:rPr>
        <w:t>：</w:t>
      </w:r>
      <w:r>
        <w:t>(a</w:t>
      </w:r>
      <w:r w:rsidRPr="00C309F9">
        <w:t>)</w:t>
      </w:r>
      <w:r w:rsidR="00DE5CE4">
        <w:t xml:space="preserve"> </w:t>
      </w:r>
      <w:r>
        <w:rPr>
          <w:rFonts w:hint="eastAsia"/>
        </w:rPr>
        <w:t>为规定拘留非正常移民的</w:t>
      </w:r>
      <w:r w:rsidRPr="00C309F9">
        <w:rPr>
          <w:rFonts w:hint="eastAsia"/>
        </w:rPr>
        <w:t>合理时限并确保拘留仅作为最后手段使用而采取的措施；</w:t>
      </w:r>
      <w:r>
        <w:rPr>
          <w:rFonts w:hint="eastAsia"/>
        </w:rPr>
        <w:t>(</w:t>
      </w:r>
      <w:r>
        <w:t>b</w:t>
      </w:r>
      <w:r>
        <w:rPr>
          <w:rFonts w:hint="eastAsia"/>
        </w:rPr>
        <w:t>)</w:t>
      </w:r>
      <w:r w:rsidRPr="00C309F9">
        <w:t xml:space="preserve"> </w:t>
      </w:r>
      <w:r>
        <w:rPr>
          <w:rFonts w:hint="eastAsia"/>
        </w:rPr>
        <w:t>关于可</w:t>
      </w:r>
      <w:r w:rsidRPr="00C309F9">
        <w:rPr>
          <w:rFonts w:hint="eastAsia"/>
        </w:rPr>
        <w:t>强制逮捕和拘留</w:t>
      </w:r>
      <w:r w:rsidR="00915356">
        <w:rPr>
          <w:rFonts w:hint="eastAsia"/>
        </w:rPr>
        <w:t>“</w:t>
      </w:r>
      <w:r w:rsidRPr="00C309F9">
        <w:rPr>
          <w:rFonts w:hint="eastAsia"/>
        </w:rPr>
        <w:t>指定的外国国民</w:t>
      </w:r>
      <w:r w:rsidR="00915356">
        <w:rPr>
          <w:rFonts w:hint="eastAsia"/>
        </w:rPr>
        <w:t>”</w:t>
      </w:r>
      <w:r w:rsidRPr="00C309F9">
        <w:rPr>
          <w:rFonts w:hint="eastAsia"/>
        </w:rPr>
        <w:t>的政策，以及自委员会结论性意见通过以来，</w:t>
      </w:r>
      <w:r>
        <w:rPr>
          <w:rFonts w:hint="eastAsia"/>
        </w:rPr>
        <w:t>根据这一政策</w:t>
      </w:r>
      <w:r w:rsidRPr="00C309F9">
        <w:rPr>
          <w:rFonts w:hint="eastAsia"/>
        </w:rPr>
        <w:t>拘留的人数；</w:t>
      </w:r>
      <w:r w:rsidRPr="00C309F9">
        <w:t>(c)</w:t>
      </w:r>
      <w:r w:rsidR="00DE5CE4">
        <w:t xml:space="preserve"> </w:t>
      </w:r>
      <w:r w:rsidRPr="00C309F9">
        <w:rPr>
          <w:rFonts w:hint="eastAsia"/>
        </w:rPr>
        <w:t>允许</w:t>
      </w:r>
      <w:r w:rsidR="00915356">
        <w:rPr>
          <w:rFonts w:hint="eastAsia"/>
        </w:rPr>
        <w:t>“</w:t>
      </w:r>
      <w:r w:rsidRPr="00C309F9">
        <w:rPr>
          <w:rFonts w:hint="eastAsia"/>
        </w:rPr>
        <w:t>指定的外国国民</w:t>
      </w:r>
      <w:r w:rsidR="00915356">
        <w:rPr>
          <w:rFonts w:hint="eastAsia"/>
        </w:rPr>
        <w:t>”</w:t>
      </w:r>
      <w:r w:rsidRPr="00C309F9">
        <w:rPr>
          <w:rFonts w:hint="eastAsia"/>
        </w:rPr>
        <w:t>向难民上诉司提出上诉</w:t>
      </w:r>
      <w:r>
        <w:rPr>
          <w:rFonts w:hint="eastAsia"/>
        </w:rPr>
        <w:t>的情况。委员会还请缔约国答复关于加拿大边境服务局不受</w:t>
      </w:r>
      <w:r w:rsidRPr="00C309F9">
        <w:rPr>
          <w:rFonts w:hint="eastAsia"/>
        </w:rPr>
        <w:t>独立监督机制</w:t>
      </w:r>
      <w:r>
        <w:rPr>
          <w:rFonts w:hint="eastAsia"/>
        </w:rPr>
        <w:t>监督</w:t>
      </w:r>
      <w:r w:rsidRPr="00C309F9">
        <w:rPr>
          <w:rFonts w:hint="eastAsia"/>
        </w:rPr>
        <w:t>的指控。</w:t>
      </w:r>
    </w:p>
    <w:p w:rsidR="00747814" w:rsidRPr="00457DF8" w:rsidRDefault="00747814" w:rsidP="00BF7751">
      <w:pPr>
        <w:pStyle w:val="H23GC"/>
      </w:pPr>
      <w:r w:rsidRPr="00457DF8">
        <w:tab/>
      </w:r>
      <w:r w:rsidRPr="00457DF8">
        <w:tab/>
      </w:r>
      <w:r>
        <w:rPr>
          <w:rFonts w:hint="eastAsia"/>
        </w:rPr>
        <w:t>第</w:t>
      </w:r>
      <w:r>
        <w:t>16</w:t>
      </w:r>
      <w:r>
        <w:rPr>
          <w:rFonts w:hint="eastAsia"/>
        </w:rPr>
        <w:t>条</w:t>
      </w:r>
      <w:r w:rsidR="00BF7751">
        <w:rPr>
          <w:rFonts w:hint="eastAsia"/>
          <w:lang w:val="fr-CH"/>
        </w:rPr>
        <w:t>：</w:t>
      </w:r>
      <w:r w:rsidRPr="0082478E">
        <w:rPr>
          <w:rFonts w:hint="eastAsia"/>
        </w:rPr>
        <w:t>土著土地和使用权</w:t>
      </w:r>
    </w:p>
    <w:p w:rsidR="00747814" w:rsidRPr="00DE5CE4" w:rsidRDefault="00747814" w:rsidP="00DE5CE4">
      <w:pPr>
        <w:pStyle w:val="SingleTxtGC"/>
        <w:ind w:firstLine="431"/>
        <w:rPr>
          <w:rFonts w:eastAsia="黑体"/>
        </w:rPr>
      </w:pPr>
      <w:r w:rsidRPr="00DE5CE4">
        <w:rPr>
          <w:rFonts w:eastAsia="黑体" w:hint="eastAsia"/>
        </w:rPr>
        <w:t>缔约国应与土著人民磋商，</w:t>
      </w:r>
      <w:r w:rsidRPr="00DE5CE4">
        <w:rPr>
          <w:rFonts w:eastAsia="黑体"/>
        </w:rPr>
        <w:t xml:space="preserve">(a) </w:t>
      </w:r>
      <w:r w:rsidRPr="00DE5CE4">
        <w:rPr>
          <w:rFonts w:eastAsia="黑体" w:hint="eastAsia"/>
        </w:rPr>
        <w:t>当立法和行动会影响他们的土地和权利时，应寻求他们的自由、事先和知情同意；</w:t>
      </w:r>
      <w:r w:rsidRPr="00DE5CE4">
        <w:rPr>
          <w:rFonts w:eastAsia="黑体"/>
        </w:rPr>
        <w:t>(b)</w:t>
      </w:r>
      <w:r w:rsidR="00DE5CE4">
        <w:rPr>
          <w:rFonts w:eastAsia="黑体"/>
        </w:rPr>
        <w:t xml:space="preserve"> </w:t>
      </w:r>
      <w:r w:rsidRPr="00DE5CE4">
        <w:rPr>
          <w:rFonts w:eastAsia="黑体" w:hint="eastAsia"/>
        </w:rPr>
        <w:t>解决与土著人民的土地和资源争端，并探索如何依据条约权利确立他们对土地的使用权。</w:t>
      </w:r>
    </w:p>
    <w:p w:rsidR="00747814" w:rsidRPr="00457DF8" w:rsidRDefault="00747814" w:rsidP="00DE5CE4">
      <w:pPr>
        <w:pStyle w:val="H23GC"/>
      </w:pPr>
      <w:r w:rsidRPr="00457DF8">
        <w:tab/>
      </w:r>
      <w:r w:rsidRPr="00457DF8">
        <w:tab/>
      </w:r>
      <w:r>
        <w:rPr>
          <w:rFonts w:hint="eastAsia"/>
        </w:rPr>
        <w:t>缔约国答复概要</w:t>
      </w:r>
    </w:p>
    <w:p w:rsidR="00747814" w:rsidRPr="00457DF8" w:rsidRDefault="00747814" w:rsidP="00D546CF">
      <w:pPr>
        <w:pStyle w:val="SingleTxtGC"/>
        <w:numPr>
          <w:ilvl w:val="0"/>
          <w:numId w:val="27"/>
        </w:numPr>
        <w:tabs>
          <w:tab w:val="clear" w:pos="431"/>
          <w:tab w:val="clear" w:pos="1134"/>
          <w:tab w:val="clear" w:pos="1565"/>
          <w:tab w:val="clear" w:pos="1996"/>
          <w:tab w:val="clear" w:pos="2427"/>
          <w:tab w:val="left" w:pos="1985"/>
        </w:tabs>
        <w:spacing w:after="160"/>
        <w:ind w:left="1134" w:firstLine="426"/>
      </w:pPr>
      <w:r w:rsidRPr="00D546CF">
        <w:rPr>
          <w:rFonts w:hint="eastAsia"/>
        </w:rPr>
        <w:t>缔约国将与第一民族、梅蒂斯人和</w:t>
      </w:r>
      <w:r w:rsidRPr="00D546CF">
        <w:rPr>
          <w:rFonts w:hint="eastAsia"/>
          <w:spacing w:val="6"/>
        </w:rPr>
        <w:t>因努伊特人合作，制定新的联邦和解框架，并将努力改善与省、地区和市政府</w:t>
      </w:r>
      <w:r>
        <w:rPr>
          <w:rFonts w:hint="eastAsia"/>
        </w:rPr>
        <w:t>的伙伴关系。将审查所有法律、政策和做法，以确保履行协商和妥协的</w:t>
      </w:r>
      <w:r w:rsidRPr="00765114">
        <w:rPr>
          <w:rFonts w:hint="eastAsia"/>
        </w:rPr>
        <w:t>义</w:t>
      </w:r>
      <w:r>
        <w:rPr>
          <w:rFonts w:hint="eastAsia"/>
        </w:rPr>
        <w:t>务。政府正在努力</w:t>
      </w:r>
      <w:r w:rsidRPr="005108E4">
        <w:rPr>
          <w:rFonts w:hint="eastAsia"/>
          <w:spacing w:val="-6"/>
        </w:rPr>
        <w:t>执行真相与和解委员会“行动呼吁”中的建议，这将需要履行国际条约的义务和承</w:t>
      </w:r>
      <w:r w:rsidRPr="00765114">
        <w:rPr>
          <w:rFonts w:hint="eastAsia"/>
        </w:rPr>
        <w:t>诺。加拿大完全支持《联合国土著人民权利宣言》，并将在</w:t>
      </w:r>
      <w:r w:rsidRPr="00765114">
        <w:t>2016</w:t>
      </w:r>
      <w:r w:rsidRPr="00765114">
        <w:rPr>
          <w:rFonts w:hint="eastAsia"/>
        </w:rPr>
        <w:t>年制定一项执行该宣言的行动计划；</w:t>
      </w:r>
    </w:p>
    <w:p w:rsidR="00747814" w:rsidRPr="00457DF8" w:rsidRDefault="00747814" w:rsidP="00D546CF">
      <w:pPr>
        <w:pStyle w:val="SingleTxtGC"/>
        <w:numPr>
          <w:ilvl w:val="0"/>
          <w:numId w:val="27"/>
        </w:numPr>
        <w:tabs>
          <w:tab w:val="clear" w:pos="431"/>
          <w:tab w:val="clear" w:pos="1134"/>
          <w:tab w:val="clear" w:pos="1565"/>
          <w:tab w:val="clear" w:pos="1996"/>
          <w:tab w:val="clear" w:pos="2427"/>
          <w:tab w:val="left" w:pos="1985"/>
        </w:tabs>
        <w:spacing w:after="160"/>
        <w:ind w:left="1134" w:firstLine="426"/>
      </w:pPr>
      <w:r>
        <w:rPr>
          <w:rFonts w:hint="eastAsia"/>
        </w:rPr>
        <w:t>没有界定“土著权利和条约权利”的性质、范围和内容，因此当事方</w:t>
      </w:r>
      <w:r w:rsidRPr="00C90F6D">
        <w:rPr>
          <w:rFonts w:hint="eastAsia"/>
        </w:rPr>
        <w:t>依赖司法指导来确定</w:t>
      </w:r>
      <w:r>
        <w:rPr>
          <w:rFonts w:hint="eastAsia"/>
        </w:rPr>
        <w:t>某项</w:t>
      </w:r>
      <w:r w:rsidRPr="00C90F6D">
        <w:rPr>
          <w:rFonts w:hint="eastAsia"/>
        </w:rPr>
        <w:t>土著权利是否存在。由于涉及土著问题的法院案件</w:t>
      </w:r>
      <w:r>
        <w:rPr>
          <w:rFonts w:hint="eastAsia"/>
        </w:rPr>
        <w:t>耗时长、费用高，土著</w:t>
      </w:r>
      <w:r w:rsidRPr="00C90F6D">
        <w:rPr>
          <w:rFonts w:hint="eastAsia"/>
        </w:rPr>
        <w:t>问题最好通过谈判、合作和对话来解决。</w:t>
      </w:r>
    </w:p>
    <w:p w:rsidR="00747814" w:rsidRPr="00457DF8" w:rsidRDefault="00747814" w:rsidP="00D546CF">
      <w:pPr>
        <w:pStyle w:val="SingleTxtGC"/>
        <w:spacing w:after="160"/>
        <w:ind w:firstLine="431"/>
      </w:pPr>
      <w:r w:rsidRPr="00720480">
        <w:rPr>
          <w:rFonts w:hint="eastAsia"/>
        </w:rPr>
        <w:t>目前</w:t>
      </w:r>
      <w:r w:rsidRPr="00D546CF">
        <w:rPr>
          <w:rFonts w:hint="eastAsia"/>
          <w:spacing w:val="6"/>
        </w:rPr>
        <w:t>生效的有</w:t>
      </w:r>
      <w:r w:rsidRPr="00D546CF">
        <w:rPr>
          <w:spacing w:val="6"/>
        </w:rPr>
        <w:t>28</w:t>
      </w:r>
      <w:r w:rsidRPr="00D546CF">
        <w:rPr>
          <w:rFonts w:hint="eastAsia"/>
          <w:spacing w:val="6"/>
        </w:rPr>
        <w:t>项现代条约和自治协议。现代条约是处理</w:t>
      </w:r>
      <w:r w:rsidRPr="00720480">
        <w:rPr>
          <w:rFonts w:hint="eastAsia"/>
        </w:rPr>
        <w:t>第</w:t>
      </w:r>
      <w:r w:rsidRPr="00720480">
        <w:t>35</w:t>
      </w:r>
      <w:r>
        <w:rPr>
          <w:rFonts w:hint="eastAsia"/>
        </w:rPr>
        <w:t>条</w:t>
      </w:r>
      <w:r w:rsidRPr="00720480">
        <w:rPr>
          <w:rFonts w:hint="eastAsia"/>
        </w:rPr>
        <w:t>土著权利的最全面的</w:t>
      </w:r>
      <w:r w:rsidRPr="00D546CF">
        <w:rPr>
          <w:rFonts w:hint="eastAsia"/>
          <w:spacing w:val="6"/>
        </w:rPr>
        <w:t>程序。加拿大正在考虑如何</w:t>
      </w:r>
      <w:r w:rsidRPr="00720480">
        <w:rPr>
          <w:rFonts w:hint="eastAsia"/>
        </w:rPr>
        <w:t>加快这一进程，并更新全面的索赔程序。</w:t>
      </w:r>
    </w:p>
    <w:p w:rsidR="00747814" w:rsidRPr="00457DF8" w:rsidRDefault="00747814" w:rsidP="00D546CF">
      <w:pPr>
        <w:pStyle w:val="SingleTxtGC"/>
        <w:spacing w:after="160"/>
        <w:ind w:firstLine="431"/>
      </w:pPr>
      <w:r>
        <w:rPr>
          <w:rFonts w:hint="eastAsia"/>
        </w:rPr>
        <w:t>现代条约有两种替代安排。“特定索赔”指</w:t>
      </w:r>
      <w:r w:rsidRPr="008868FB">
        <w:rPr>
          <w:rFonts w:hint="eastAsia"/>
        </w:rPr>
        <w:t>第</w:t>
      </w:r>
      <w:r>
        <w:rPr>
          <w:rFonts w:hint="eastAsia"/>
        </w:rPr>
        <w:t>一民族就土地和第一民族其他资产以及</w:t>
      </w:r>
      <w:r w:rsidRPr="008868FB">
        <w:rPr>
          <w:rFonts w:hint="eastAsia"/>
        </w:rPr>
        <w:t>条约</w:t>
      </w:r>
      <w:r>
        <w:rPr>
          <w:rFonts w:hint="eastAsia"/>
        </w:rPr>
        <w:t>的履行</w:t>
      </w:r>
      <w:r w:rsidRPr="008868FB">
        <w:rPr>
          <w:rFonts w:hint="eastAsia"/>
        </w:rPr>
        <w:t>向联邦政府提出的索赔。</w:t>
      </w:r>
      <w:r w:rsidRPr="008868FB">
        <w:t>2008</w:t>
      </w:r>
      <w:r>
        <w:rPr>
          <w:rFonts w:hint="eastAsia"/>
        </w:rPr>
        <w:t>年设立了一个特定索赔法庭，就索赔作出有约束力的裁决</w:t>
      </w:r>
      <w:r w:rsidRPr="008868FB">
        <w:rPr>
          <w:rFonts w:hint="eastAsia"/>
        </w:rPr>
        <w:t>，并裁定金钱赔偿。</w:t>
      </w:r>
      <w:r w:rsidRPr="008868FB">
        <w:t>2014</w:t>
      </w:r>
      <w:r w:rsidRPr="008868FB">
        <w:rPr>
          <w:rFonts w:hint="eastAsia"/>
        </w:rPr>
        <w:t>年开始</w:t>
      </w:r>
      <w:r>
        <w:rPr>
          <w:rFonts w:hint="eastAsia"/>
        </w:rPr>
        <w:t>对这一</w:t>
      </w:r>
      <w:r w:rsidRPr="008868FB">
        <w:rPr>
          <w:rFonts w:hint="eastAsia"/>
        </w:rPr>
        <w:t>法庭的任务、结构和效力</w:t>
      </w:r>
      <w:r>
        <w:rPr>
          <w:rFonts w:hint="eastAsia"/>
        </w:rPr>
        <w:t>进行审查</w:t>
      </w:r>
      <w:r w:rsidRPr="008868FB">
        <w:rPr>
          <w:rFonts w:hint="eastAsia"/>
        </w:rPr>
        <w:t>。</w:t>
      </w:r>
    </w:p>
    <w:p w:rsidR="00747814" w:rsidRPr="00457DF8" w:rsidRDefault="00747814" w:rsidP="00D546CF">
      <w:pPr>
        <w:pStyle w:val="SingleTxtGC"/>
        <w:spacing w:after="160"/>
        <w:ind w:firstLine="431"/>
      </w:pPr>
      <w:r>
        <w:rPr>
          <w:rFonts w:hint="eastAsia"/>
        </w:rPr>
        <w:t>省和地区政府实施了促进土著权利和条约权利谈判的进程。</w:t>
      </w:r>
    </w:p>
    <w:p w:rsidR="00747814" w:rsidRPr="00457DF8" w:rsidRDefault="00747814" w:rsidP="005108E4">
      <w:pPr>
        <w:pStyle w:val="SingleTxtGC"/>
        <w:ind w:firstLine="431"/>
      </w:pPr>
      <w:r>
        <w:rPr>
          <w:rFonts w:hint="eastAsia"/>
        </w:rPr>
        <w:t>从</w:t>
      </w:r>
      <w:r>
        <w:t>2004</w:t>
      </w:r>
      <w:r>
        <w:rPr>
          <w:rFonts w:hint="eastAsia"/>
        </w:rPr>
        <w:t>年和</w:t>
      </w:r>
      <w:r>
        <w:t>2005</w:t>
      </w:r>
      <w:r>
        <w:rPr>
          <w:rFonts w:hint="eastAsia"/>
        </w:rPr>
        <w:t>年开始，加拿大最高法院就裁定，当某项行为可能对潜在或既定的土著权利或条约权利产生不利影响时，政府有义务进行协商。加拿大非常重视这项义务。</w:t>
      </w:r>
    </w:p>
    <w:p w:rsidR="00747814" w:rsidRPr="00457DF8" w:rsidRDefault="00747814" w:rsidP="00D546CF">
      <w:pPr>
        <w:pStyle w:val="SingleTxtGC"/>
        <w:spacing w:after="160"/>
        <w:ind w:firstLine="431"/>
      </w:pPr>
      <w:r w:rsidRPr="005108E4">
        <w:rPr>
          <w:rFonts w:hint="eastAsia"/>
        </w:rPr>
        <w:t>政府与土著族群就协商规程进行谈判。已与多个族群</w:t>
      </w:r>
      <w:r>
        <w:rPr>
          <w:rFonts w:hint="eastAsia"/>
        </w:rPr>
        <w:t>签订了协商规程。</w:t>
      </w:r>
    </w:p>
    <w:p w:rsidR="00747814" w:rsidRPr="00457DF8" w:rsidRDefault="00747814" w:rsidP="00E07202">
      <w:pPr>
        <w:pStyle w:val="H23GC"/>
      </w:pPr>
      <w:r w:rsidRPr="00457DF8">
        <w:tab/>
      </w:r>
      <w:r w:rsidRPr="00457DF8">
        <w:tab/>
      </w:r>
      <w:r>
        <w:rPr>
          <w:rFonts w:hint="eastAsia"/>
        </w:rPr>
        <w:t>非政府组织提供的资料</w:t>
      </w:r>
    </w:p>
    <w:p w:rsidR="00747814" w:rsidRPr="00457DF8" w:rsidRDefault="00747814" w:rsidP="00E07202">
      <w:pPr>
        <w:pStyle w:val="H4GC"/>
      </w:pPr>
      <w:r>
        <w:rPr>
          <w:lang w:val="zh-CN"/>
        </w:rPr>
        <w:tab/>
      </w:r>
      <w:r>
        <w:rPr>
          <w:lang w:val="zh-CN"/>
        </w:rPr>
        <w:tab/>
      </w:r>
      <w:r>
        <w:rPr>
          <w:lang w:val="zh-CN"/>
        </w:rPr>
        <w:t>大赦国际</w:t>
      </w:r>
    </w:p>
    <w:p w:rsidR="00747814" w:rsidRPr="00457DF8" w:rsidRDefault="00747814" w:rsidP="00FD6F46">
      <w:pPr>
        <w:pStyle w:val="SingleTxtGC"/>
        <w:ind w:firstLine="431"/>
      </w:pPr>
      <w:r w:rsidRPr="00457DF8">
        <w:t>(a)</w:t>
      </w:r>
      <w:r w:rsidRPr="00457DF8">
        <w:tab/>
      </w:r>
      <w:r>
        <w:rPr>
          <w:rFonts w:hint="eastAsia"/>
        </w:rPr>
        <w:t>缔约国还在继续为遭到土著人民反对并将严重妨碍他们行使权利的资源开发项目发放许可证。</w:t>
      </w:r>
    </w:p>
    <w:p w:rsidR="00747814" w:rsidRPr="00457DF8" w:rsidRDefault="00747814" w:rsidP="00FD6F46">
      <w:pPr>
        <w:pStyle w:val="SingleTxtGC"/>
        <w:ind w:firstLine="431"/>
      </w:pPr>
      <w:r>
        <w:rPr>
          <w:rFonts w:hint="eastAsia"/>
        </w:rPr>
        <w:t>缔约国没有采取措施确保充分执行《联合国土著人民权利宣言》。尚未吊销</w:t>
      </w:r>
      <w:r>
        <w:t>C</w:t>
      </w:r>
      <w:r>
        <w:rPr>
          <w:rFonts w:hint="eastAsia"/>
        </w:rPr>
        <w:t>座水坝项目的许可证。联邦政府拒绝就</w:t>
      </w:r>
      <w:r>
        <w:t>C</w:t>
      </w:r>
      <w:r>
        <w:rPr>
          <w:rFonts w:hint="eastAsia"/>
        </w:rPr>
        <w:t>座水坝计划是否符合政府维护宪法保护的土著权利的义务进行法律分析。</w:t>
      </w:r>
    </w:p>
    <w:p w:rsidR="00747814" w:rsidRPr="00457DF8" w:rsidRDefault="00747814" w:rsidP="00E07202">
      <w:pPr>
        <w:pStyle w:val="H23GC"/>
      </w:pPr>
      <w:r w:rsidRPr="00457DF8">
        <w:tab/>
      </w:r>
      <w:r w:rsidRPr="00457DF8">
        <w:tab/>
      </w:r>
      <w:r>
        <w:rPr>
          <w:rFonts w:hint="eastAsia"/>
        </w:rPr>
        <w:t>委员会的评价</w:t>
      </w:r>
    </w:p>
    <w:p w:rsidR="00747814" w:rsidRPr="00457DF8" w:rsidRDefault="00747814" w:rsidP="00747814">
      <w:pPr>
        <w:pStyle w:val="SingleTxtGC"/>
      </w:pPr>
      <w:r w:rsidRPr="00A60E2E">
        <w:rPr>
          <w:b/>
        </w:rPr>
        <w:t>[B]</w:t>
      </w:r>
      <w:r w:rsidR="00311D02">
        <w:rPr>
          <w:b/>
        </w:rPr>
        <w:tab/>
      </w:r>
      <w:r w:rsidRPr="00457DF8">
        <w:t>(a)</w:t>
      </w:r>
      <w:r w:rsidR="00FD6F46">
        <w:rPr>
          <w:rFonts w:hint="eastAsia"/>
        </w:rPr>
        <w:t>：</w:t>
      </w:r>
      <w:r w:rsidRPr="00E7262B">
        <w:rPr>
          <w:rFonts w:hint="eastAsia"/>
        </w:rPr>
        <w:t>委员会赞赏缔约国提供的资料，但要求提供以下方面的进一步资料</w:t>
      </w:r>
      <w:r w:rsidR="00FD6F46">
        <w:rPr>
          <w:rFonts w:hint="eastAsia"/>
        </w:rPr>
        <w:t>：</w:t>
      </w:r>
      <w:r w:rsidRPr="00E7262B">
        <w:t>(a)</w:t>
      </w:r>
      <w:r w:rsidR="00311D02">
        <w:t xml:space="preserve"> </w:t>
      </w:r>
      <w:r>
        <w:rPr>
          <w:rFonts w:hint="eastAsia"/>
        </w:rPr>
        <w:t>与第一</w:t>
      </w:r>
      <w:r w:rsidRPr="00311D02">
        <w:rPr>
          <w:rFonts w:hint="eastAsia"/>
          <w:spacing w:val="6"/>
        </w:rPr>
        <w:t>民族、梅蒂斯人和因努伊</w:t>
      </w:r>
      <w:r w:rsidRPr="00E7262B">
        <w:rPr>
          <w:rFonts w:hint="eastAsia"/>
        </w:rPr>
        <w:t>特人合作制定新的联邦和解框架</w:t>
      </w:r>
      <w:r>
        <w:rPr>
          <w:rFonts w:hint="eastAsia"/>
        </w:rPr>
        <w:t>的情况</w:t>
      </w:r>
      <w:r w:rsidRPr="00E7262B">
        <w:rPr>
          <w:rFonts w:hint="eastAsia"/>
        </w:rPr>
        <w:t>；</w:t>
      </w:r>
      <w:r w:rsidRPr="00E7262B">
        <w:t>(b)</w:t>
      </w:r>
      <w:r w:rsidR="00E07202">
        <w:t xml:space="preserve"> </w:t>
      </w:r>
      <w:r>
        <w:rPr>
          <w:rFonts w:hint="eastAsia"/>
        </w:rPr>
        <w:t>为</w:t>
      </w:r>
      <w:r w:rsidRPr="00311D02">
        <w:rPr>
          <w:rFonts w:hint="eastAsia"/>
          <w:spacing w:val="6"/>
        </w:rPr>
        <w:t>审查所有法律、政策和做法</w:t>
      </w:r>
      <w:r>
        <w:rPr>
          <w:rFonts w:hint="eastAsia"/>
        </w:rPr>
        <w:t>以确保履行协商和妥协</w:t>
      </w:r>
      <w:r w:rsidRPr="00E7262B">
        <w:rPr>
          <w:rFonts w:hint="eastAsia"/>
        </w:rPr>
        <w:t>义务而采取的措施；</w:t>
      </w:r>
      <w:r w:rsidRPr="00E7262B">
        <w:t>(c)</w:t>
      </w:r>
      <w:r w:rsidR="00E07202">
        <w:t xml:space="preserve"> </w:t>
      </w:r>
      <w:r>
        <w:rPr>
          <w:rFonts w:hint="eastAsia"/>
        </w:rPr>
        <w:t>为执行</w:t>
      </w:r>
      <w:r w:rsidRPr="00551C20">
        <w:rPr>
          <w:rFonts w:hint="eastAsia"/>
          <w:spacing w:val="-6"/>
        </w:rPr>
        <w:t>真相与和解委员会</w:t>
      </w:r>
      <w:r w:rsidR="00E07202" w:rsidRPr="00551C20">
        <w:rPr>
          <w:rFonts w:hint="eastAsia"/>
          <w:spacing w:val="-6"/>
        </w:rPr>
        <w:t>“</w:t>
      </w:r>
      <w:r w:rsidRPr="00551C20">
        <w:rPr>
          <w:rFonts w:hint="eastAsia"/>
          <w:spacing w:val="-6"/>
        </w:rPr>
        <w:t>行动呼吁</w:t>
      </w:r>
      <w:r w:rsidR="00E07202" w:rsidRPr="00551C20">
        <w:rPr>
          <w:rFonts w:hint="eastAsia"/>
          <w:spacing w:val="-6"/>
        </w:rPr>
        <w:t>”</w:t>
      </w:r>
      <w:r>
        <w:rPr>
          <w:rFonts w:hint="eastAsia"/>
        </w:rPr>
        <w:t>中的</w:t>
      </w:r>
      <w:r w:rsidRPr="00E7262B">
        <w:rPr>
          <w:rFonts w:hint="eastAsia"/>
        </w:rPr>
        <w:t>建议</w:t>
      </w:r>
      <w:r w:rsidR="00FD6F46">
        <w:rPr>
          <w:rFonts w:hint="eastAsia"/>
          <w:spacing w:val="-50"/>
        </w:rPr>
        <w:t>―</w:t>
      </w:r>
      <w:r w:rsidR="00FD6F46">
        <w:rPr>
          <w:rFonts w:hint="eastAsia"/>
        </w:rPr>
        <w:t>―</w:t>
      </w:r>
      <w:r>
        <w:rPr>
          <w:rFonts w:hint="eastAsia"/>
        </w:rPr>
        <w:t>特别是关于缔约国</w:t>
      </w:r>
      <w:r w:rsidRPr="00CF1B87">
        <w:rPr>
          <w:rFonts w:hint="eastAsia"/>
        </w:rPr>
        <w:t>协商义务的建议</w:t>
      </w:r>
      <w:r w:rsidR="00FD6F46">
        <w:rPr>
          <w:rFonts w:hint="eastAsia"/>
          <w:spacing w:val="-50"/>
        </w:rPr>
        <w:t>―</w:t>
      </w:r>
      <w:r w:rsidR="00FD6F46">
        <w:rPr>
          <w:rFonts w:hint="eastAsia"/>
        </w:rPr>
        <w:t>―</w:t>
      </w:r>
      <w:r>
        <w:rPr>
          <w:rFonts w:hint="eastAsia"/>
        </w:rPr>
        <w:t>而采取的</w:t>
      </w:r>
      <w:r w:rsidRPr="00551C20">
        <w:rPr>
          <w:rFonts w:hint="eastAsia"/>
          <w:spacing w:val="-6"/>
        </w:rPr>
        <w:t>措施。委员会还要求</w:t>
      </w:r>
      <w:r w:rsidRPr="00311D02">
        <w:rPr>
          <w:rFonts w:hint="eastAsia"/>
          <w:spacing w:val="6"/>
        </w:rPr>
        <w:t>提供</w:t>
      </w:r>
      <w:r w:rsidRPr="00E7262B">
        <w:rPr>
          <w:rFonts w:hint="eastAsia"/>
        </w:rPr>
        <w:t>关于</w:t>
      </w:r>
      <w:r w:rsidRPr="00E7262B">
        <w:t>C</w:t>
      </w:r>
      <w:r>
        <w:rPr>
          <w:rFonts w:hint="eastAsia"/>
        </w:rPr>
        <w:t>座水坝</w:t>
      </w:r>
      <w:r w:rsidRPr="00E7262B">
        <w:rPr>
          <w:rFonts w:hint="eastAsia"/>
        </w:rPr>
        <w:t>项目</w:t>
      </w:r>
      <w:r>
        <w:rPr>
          <w:rFonts w:hint="eastAsia"/>
        </w:rPr>
        <w:t>的信息，并</w:t>
      </w:r>
      <w:r w:rsidRPr="00311D02">
        <w:rPr>
          <w:rFonts w:hint="eastAsia"/>
          <w:spacing w:val="6"/>
        </w:rPr>
        <w:t>说明该</w:t>
      </w:r>
      <w:r w:rsidRPr="00551C20">
        <w:rPr>
          <w:rFonts w:hint="eastAsia"/>
          <w:spacing w:val="-6"/>
        </w:rPr>
        <w:t>项目对土著权利的影响</w:t>
      </w:r>
      <w:r w:rsidRPr="00311D02">
        <w:rPr>
          <w:rFonts w:hint="eastAsia"/>
          <w:spacing w:val="6"/>
        </w:rPr>
        <w:t>以及缔约国是否打算</w:t>
      </w:r>
      <w:r w:rsidRPr="00E7262B">
        <w:rPr>
          <w:rFonts w:hint="eastAsia"/>
        </w:rPr>
        <w:t>吊销</w:t>
      </w:r>
      <w:r w:rsidRPr="00E7262B">
        <w:t>C</w:t>
      </w:r>
      <w:r>
        <w:rPr>
          <w:rFonts w:hint="eastAsia"/>
        </w:rPr>
        <w:t>座水</w:t>
      </w:r>
      <w:r w:rsidRPr="00E7262B">
        <w:rPr>
          <w:rFonts w:hint="eastAsia"/>
        </w:rPr>
        <w:t>坝项目</w:t>
      </w:r>
      <w:r>
        <w:rPr>
          <w:rFonts w:hint="eastAsia"/>
        </w:rPr>
        <w:t>的许可证</w:t>
      </w:r>
      <w:r w:rsidRPr="00E7262B">
        <w:rPr>
          <w:rFonts w:hint="eastAsia"/>
        </w:rPr>
        <w:t>。</w:t>
      </w:r>
    </w:p>
    <w:p w:rsidR="00747814" w:rsidRPr="00457DF8" w:rsidRDefault="00747814" w:rsidP="00747814">
      <w:pPr>
        <w:pStyle w:val="SingleTxtGC"/>
      </w:pPr>
      <w:r w:rsidRPr="00A60E2E">
        <w:rPr>
          <w:b/>
        </w:rPr>
        <w:t>[C]</w:t>
      </w:r>
      <w:r w:rsidR="00311D02">
        <w:tab/>
      </w:r>
      <w:r w:rsidRPr="00457DF8">
        <w:t>(b)</w:t>
      </w:r>
      <w:r w:rsidR="00FD6F46">
        <w:rPr>
          <w:rFonts w:hint="eastAsia"/>
        </w:rPr>
        <w:t>：</w:t>
      </w:r>
      <w:r w:rsidRPr="00E7262B">
        <w:rPr>
          <w:rFonts w:hint="eastAsia"/>
        </w:rPr>
        <w:t>委员会赞赏缔约国提供资料，说明其解决与土著人民的土地和资源争端的机制，但要求提供进一步资料，说明在委员会结论性意见通过后采取的具体措施。委员会特别要求澄清</w:t>
      </w:r>
      <w:r w:rsidR="00FD6F46">
        <w:rPr>
          <w:rFonts w:hint="eastAsia"/>
        </w:rPr>
        <w:t>：</w:t>
      </w:r>
      <w:r w:rsidRPr="00E7262B">
        <w:t>(a)</w:t>
      </w:r>
      <w:r w:rsidR="00FD6F46">
        <w:t xml:space="preserve"> </w:t>
      </w:r>
      <w:r w:rsidRPr="00E7262B">
        <w:rPr>
          <w:rFonts w:hint="eastAsia"/>
        </w:rPr>
        <w:t>缔约国是否计划在立法中界定土著权利和条约权利的性质、范围和内容；</w:t>
      </w:r>
      <w:r w:rsidRPr="00E7262B">
        <w:t>(b)</w:t>
      </w:r>
      <w:r w:rsidR="00FD6F46">
        <w:t xml:space="preserve"> </w:t>
      </w:r>
      <w:r w:rsidRPr="00E7262B">
        <w:rPr>
          <w:rFonts w:hint="eastAsia"/>
        </w:rPr>
        <w:t>自委员会结论性意见通过以来，根据现代条约和</w:t>
      </w:r>
      <w:r w:rsidRPr="00E7262B">
        <w:t>(</w:t>
      </w:r>
      <w:r w:rsidRPr="00E7262B">
        <w:rPr>
          <w:rFonts w:hint="eastAsia"/>
        </w:rPr>
        <w:t>或</w:t>
      </w:r>
      <w:r w:rsidRPr="00E7262B">
        <w:t>)</w:t>
      </w:r>
      <w:r>
        <w:rPr>
          <w:rFonts w:hint="eastAsia"/>
        </w:rPr>
        <w:t>现代条约的其他替代安排，正在自愿替代争端解决程序下审查的索赔数目</w:t>
      </w:r>
      <w:r w:rsidRPr="00E7262B">
        <w:rPr>
          <w:rFonts w:hint="eastAsia"/>
        </w:rPr>
        <w:t>；以及</w:t>
      </w:r>
      <w:r w:rsidRPr="00E7262B">
        <w:t>(c)</w:t>
      </w:r>
      <w:r w:rsidR="00FD6F46">
        <w:t xml:space="preserve"> </w:t>
      </w:r>
      <w:r w:rsidRPr="00E7262B">
        <w:rPr>
          <w:rFonts w:hint="eastAsia"/>
        </w:rPr>
        <w:t>这些案件是否仍有可能提交法院。</w:t>
      </w:r>
    </w:p>
    <w:p w:rsidR="00747814" w:rsidRPr="00457DF8" w:rsidRDefault="00747814" w:rsidP="00FD6F46">
      <w:pPr>
        <w:pStyle w:val="SingleTxtGC"/>
        <w:ind w:firstLine="431"/>
      </w:pPr>
      <w:r w:rsidRPr="00FD6F46">
        <w:rPr>
          <w:rFonts w:eastAsia="黑体" w:hint="eastAsia"/>
          <w:bCs/>
        </w:rPr>
        <w:t>建议采取的行动</w:t>
      </w:r>
      <w:r w:rsidRPr="00E7262B">
        <w:rPr>
          <w:rFonts w:hint="eastAsia"/>
          <w:b/>
        </w:rPr>
        <w:t>：</w:t>
      </w:r>
      <w:r w:rsidRPr="00E7262B">
        <w:rPr>
          <w:rFonts w:hint="eastAsia"/>
        </w:rPr>
        <w:t>发函通知缔约国后续程序已终止。</w:t>
      </w:r>
      <w:r>
        <w:rPr>
          <w:rFonts w:hint="eastAsia"/>
        </w:rPr>
        <w:t>将所要求的资料</w:t>
      </w:r>
      <w:r w:rsidRPr="00E7262B">
        <w:rPr>
          <w:rFonts w:hint="eastAsia"/>
        </w:rPr>
        <w:t>列入缔约国下次定期报告。</w:t>
      </w:r>
    </w:p>
    <w:p w:rsidR="00747814" w:rsidRPr="00457DF8" w:rsidRDefault="00747814" w:rsidP="00FD6F46">
      <w:pPr>
        <w:pStyle w:val="SingleTxtGC"/>
        <w:ind w:firstLine="431"/>
      </w:pPr>
      <w:r w:rsidRPr="00FD6F46">
        <w:rPr>
          <w:rFonts w:eastAsia="黑体"/>
          <w:bCs/>
        </w:rPr>
        <w:t>下次定期报告</w:t>
      </w:r>
      <w:r w:rsidR="00FD6F46">
        <w:rPr>
          <w:rFonts w:hint="eastAsia"/>
        </w:rPr>
        <w:t>：</w:t>
      </w:r>
      <w:r>
        <w:t>2020</w:t>
      </w:r>
      <w:r>
        <w:rPr>
          <w:rFonts w:hint="eastAsia"/>
        </w:rPr>
        <w:t>年</w:t>
      </w:r>
      <w:r>
        <w:rPr>
          <w:rFonts w:hint="eastAsia"/>
        </w:rPr>
        <w:t>7</w:t>
      </w:r>
      <w:r>
        <w:rPr>
          <w:rFonts w:hint="eastAsia"/>
        </w:rPr>
        <w:t>月</w:t>
      </w:r>
      <w:r>
        <w:rPr>
          <w:rFonts w:hint="eastAsia"/>
        </w:rPr>
        <w:t>24</w:t>
      </w:r>
      <w:r>
        <w:rPr>
          <w:rFonts w:hint="eastAsia"/>
        </w:rPr>
        <w:t>日。</w:t>
      </w:r>
    </w:p>
    <w:p w:rsidR="00747814" w:rsidRPr="00C12BB1" w:rsidRDefault="00747814" w:rsidP="00315D5B">
      <w:pPr>
        <w:pStyle w:val="H1GC"/>
      </w:pPr>
      <w:r w:rsidRPr="00457DF8">
        <w:tab/>
      </w:r>
      <w:r w:rsidRPr="00C12BB1">
        <w:tab/>
      </w:r>
      <w:r w:rsidRPr="00C12BB1">
        <w:rPr>
          <w:rFonts w:asciiTheme="minorEastAsia" w:hAnsiTheme="minorEastAsia" w:hint="eastAsia"/>
        </w:rPr>
        <w:t>第一百一十五届会议</w:t>
      </w:r>
      <w:r w:rsidRPr="00C12BB1">
        <w:t>(2015</w:t>
      </w:r>
      <w:r w:rsidRPr="00C12BB1">
        <w:rPr>
          <w:rFonts w:asciiTheme="minorEastAsia" w:hAnsiTheme="minorEastAsia" w:hint="eastAsia"/>
        </w:rPr>
        <w:t>年</w:t>
      </w:r>
      <w:r w:rsidRPr="00C12BB1">
        <w:t>10</w:t>
      </w:r>
      <w:r w:rsidRPr="00C12BB1">
        <w:rPr>
          <w:rFonts w:asciiTheme="minorEastAsia" w:hAnsiTheme="minorEastAsia" w:hint="eastAsia"/>
        </w:rPr>
        <w:t>月</w:t>
      </w:r>
      <w:r w:rsidRPr="00C12BB1">
        <w:t>19</w:t>
      </w:r>
      <w:r w:rsidRPr="00C12BB1">
        <w:rPr>
          <w:rFonts w:asciiTheme="minorEastAsia" w:hAnsiTheme="minorEastAsia" w:hint="eastAsia"/>
        </w:rPr>
        <w:t>日至</w:t>
      </w:r>
      <w:r w:rsidRPr="00C12BB1">
        <w:t>11</w:t>
      </w:r>
      <w:r w:rsidRPr="00C12BB1">
        <w:rPr>
          <w:rFonts w:asciiTheme="minorEastAsia" w:hAnsiTheme="minorEastAsia" w:hint="eastAsia"/>
        </w:rPr>
        <w:t>月</w:t>
      </w:r>
      <w:r w:rsidRPr="00C12BB1">
        <w:t>6</w:t>
      </w:r>
      <w:r w:rsidRPr="00C12BB1">
        <w:rPr>
          <w:rFonts w:asciiTheme="minorEastAsia" w:hAnsiTheme="minorEastAsia" w:hint="eastAsia"/>
        </w:rPr>
        <w:t>日</w:t>
      </w:r>
      <w:r w:rsidRPr="00C12BB1">
        <w:t>)</w:t>
      </w:r>
      <w:bookmarkEnd w:id="5"/>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258"/>
        <w:gridCol w:w="5112"/>
      </w:tblGrid>
      <w:tr w:rsidR="00747814" w:rsidRPr="00551302" w:rsidTr="00315D5B">
        <w:trPr>
          <w:tblHeader/>
        </w:trPr>
        <w:tc>
          <w:tcPr>
            <w:tcW w:w="2268" w:type="dxa"/>
            <w:tcBorders>
              <w:top w:val="single" w:sz="4" w:space="0" w:color="auto"/>
              <w:bottom w:val="single" w:sz="12" w:space="0" w:color="auto"/>
            </w:tcBorders>
            <w:shd w:val="clear" w:color="auto" w:fill="auto"/>
            <w:vAlign w:val="bottom"/>
          </w:tcPr>
          <w:p w:rsidR="00747814" w:rsidRPr="00F9201E" w:rsidRDefault="00747814" w:rsidP="00315D5B">
            <w:pPr>
              <w:pStyle w:val="a4"/>
              <w:rPr>
                <w:lang w:val="zh-CN"/>
              </w:rPr>
            </w:pPr>
            <w:r w:rsidRPr="00F9201E">
              <w:rPr>
                <w:lang w:val="zh-CN"/>
              </w:rPr>
              <w:t>苏里南</w:t>
            </w:r>
          </w:p>
        </w:tc>
        <w:tc>
          <w:tcPr>
            <w:tcW w:w="5137" w:type="dxa"/>
            <w:tcBorders>
              <w:top w:val="single" w:sz="4" w:space="0" w:color="auto"/>
              <w:bottom w:val="single" w:sz="12" w:space="0" w:color="auto"/>
            </w:tcBorders>
            <w:shd w:val="clear" w:color="auto" w:fill="auto"/>
            <w:vAlign w:val="bottom"/>
          </w:tcPr>
          <w:p w:rsidR="00747814" w:rsidRPr="00F9201E" w:rsidRDefault="00747814" w:rsidP="0090492F">
            <w:pPr>
              <w:pStyle w:val="a4"/>
              <w:rPr>
                <w:lang w:val="zh-CN"/>
              </w:rPr>
            </w:pPr>
          </w:p>
        </w:tc>
      </w:tr>
      <w:tr w:rsidR="00747814" w:rsidRPr="00551302" w:rsidTr="00315D5B">
        <w:trPr>
          <w:trHeight w:hRule="exact" w:val="83"/>
          <w:tblHeader/>
        </w:trPr>
        <w:tc>
          <w:tcPr>
            <w:tcW w:w="2268" w:type="dxa"/>
            <w:tcBorders>
              <w:top w:val="single" w:sz="12" w:space="0" w:color="auto"/>
            </w:tcBorders>
            <w:shd w:val="clear" w:color="auto" w:fill="auto"/>
          </w:tcPr>
          <w:p w:rsidR="00747814" w:rsidRPr="00551302" w:rsidRDefault="00747814" w:rsidP="00315D5B">
            <w:pPr>
              <w:pStyle w:val="a5"/>
              <w:overflowPunct/>
              <w:spacing w:after="120"/>
              <w:jc w:val="left"/>
            </w:pPr>
          </w:p>
        </w:tc>
        <w:tc>
          <w:tcPr>
            <w:tcW w:w="5137" w:type="dxa"/>
            <w:tcBorders>
              <w:top w:val="single" w:sz="12" w:space="0" w:color="auto"/>
            </w:tcBorders>
            <w:shd w:val="clear" w:color="auto" w:fill="auto"/>
          </w:tcPr>
          <w:p w:rsidR="00747814" w:rsidRPr="00551302" w:rsidRDefault="00747814" w:rsidP="0090492F">
            <w:pPr>
              <w:pStyle w:val="a5"/>
              <w:overflowPunct/>
              <w:spacing w:after="120"/>
            </w:pPr>
          </w:p>
        </w:tc>
      </w:tr>
      <w:tr w:rsidR="00747814" w:rsidRPr="00EB5AAF" w:rsidTr="00315D5B">
        <w:tc>
          <w:tcPr>
            <w:tcW w:w="2268" w:type="dxa"/>
            <w:shd w:val="clear" w:color="auto" w:fill="auto"/>
          </w:tcPr>
          <w:p w:rsidR="00747814" w:rsidRPr="00F9201E" w:rsidRDefault="00747814" w:rsidP="00315D5B">
            <w:pPr>
              <w:pStyle w:val="a5"/>
              <w:overflowPunct/>
              <w:spacing w:after="120"/>
              <w:jc w:val="left"/>
              <w:rPr>
                <w:rFonts w:eastAsiaTheme="minorEastAsia"/>
                <w:szCs w:val="21"/>
                <w:lang w:val="zh-CN"/>
              </w:rPr>
            </w:pPr>
            <w:r w:rsidRPr="00F9201E">
              <w:rPr>
                <w:rFonts w:eastAsiaTheme="minorEastAsia"/>
                <w:szCs w:val="21"/>
                <w:lang w:val="zh-CN"/>
              </w:rPr>
              <w:t>结论性意见</w:t>
            </w:r>
            <w:r w:rsidR="00C12BB1">
              <w:rPr>
                <w:rFonts w:eastAsiaTheme="minorEastAsia" w:hint="eastAsia"/>
                <w:szCs w:val="21"/>
                <w:lang w:val="zh-CN"/>
              </w:rPr>
              <w:t>：</w:t>
            </w:r>
          </w:p>
        </w:tc>
        <w:tc>
          <w:tcPr>
            <w:tcW w:w="5137" w:type="dxa"/>
            <w:shd w:val="clear" w:color="auto" w:fill="auto"/>
          </w:tcPr>
          <w:p w:rsidR="00747814" w:rsidRPr="00C12BB1" w:rsidRDefault="00747814" w:rsidP="0090492F">
            <w:pPr>
              <w:pStyle w:val="a5"/>
              <w:overflowPunct/>
              <w:spacing w:after="120"/>
              <w:rPr>
                <w:rFonts w:eastAsiaTheme="minorEastAsia"/>
                <w:szCs w:val="21"/>
                <w:lang w:val="fr-CH"/>
              </w:rPr>
            </w:pPr>
            <w:r w:rsidRPr="00C12BB1">
              <w:rPr>
                <w:rFonts w:eastAsiaTheme="minorEastAsia"/>
                <w:szCs w:val="21"/>
                <w:lang w:val="fr-CH"/>
              </w:rPr>
              <w:t>CCPR/C/SUR/CO/3</w:t>
            </w:r>
            <w:r w:rsidR="00315D5B">
              <w:rPr>
                <w:rFonts w:eastAsiaTheme="minorEastAsia" w:hint="eastAsia"/>
                <w:szCs w:val="21"/>
                <w:lang w:val="fr-CH"/>
              </w:rPr>
              <w:t>,</w:t>
            </w:r>
            <w:r w:rsidR="00315D5B">
              <w:rPr>
                <w:rFonts w:eastAsiaTheme="minorEastAsia"/>
                <w:szCs w:val="21"/>
                <w:lang w:val="fr-CH"/>
              </w:rPr>
              <w:t xml:space="preserve"> </w:t>
            </w:r>
            <w:r w:rsidRPr="00C12BB1">
              <w:rPr>
                <w:rFonts w:eastAsiaTheme="minorEastAsia"/>
                <w:szCs w:val="21"/>
                <w:lang w:val="fr-CH"/>
              </w:rPr>
              <w:t>2015</w:t>
            </w:r>
            <w:r w:rsidRPr="00F9201E">
              <w:rPr>
                <w:rFonts w:eastAsiaTheme="minorEastAsia" w:hint="eastAsia"/>
                <w:szCs w:val="21"/>
                <w:lang w:val="zh-CN"/>
              </w:rPr>
              <w:t>年</w:t>
            </w:r>
            <w:r w:rsidRPr="00C12BB1">
              <w:rPr>
                <w:rFonts w:eastAsiaTheme="minorEastAsia" w:hint="eastAsia"/>
                <w:szCs w:val="21"/>
                <w:lang w:val="fr-CH"/>
              </w:rPr>
              <w:t>11</w:t>
            </w:r>
            <w:r w:rsidRPr="00F9201E">
              <w:rPr>
                <w:rFonts w:eastAsiaTheme="minorEastAsia" w:hint="eastAsia"/>
                <w:szCs w:val="21"/>
                <w:lang w:val="zh-CN"/>
              </w:rPr>
              <w:t>月</w:t>
            </w:r>
            <w:r w:rsidRPr="00C12BB1">
              <w:rPr>
                <w:rFonts w:eastAsiaTheme="minorEastAsia" w:hint="eastAsia"/>
                <w:szCs w:val="21"/>
                <w:lang w:val="fr-CH"/>
              </w:rPr>
              <w:t>3</w:t>
            </w:r>
            <w:r w:rsidRPr="00F9201E">
              <w:rPr>
                <w:rFonts w:eastAsiaTheme="minorEastAsia" w:hint="eastAsia"/>
                <w:szCs w:val="21"/>
                <w:lang w:val="zh-CN"/>
              </w:rPr>
              <w:t>日</w:t>
            </w:r>
          </w:p>
        </w:tc>
      </w:tr>
      <w:tr w:rsidR="00747814" w:rsidRPr="00551302" w:rsidTr="00315D5B">
        <w:tc>
          <w:tcPr>
            <w:tcW w:w="2268" w:type="dxa"/>
            <w:shd w:val="clear" w:color="auto" w:fill="auto"/>
          </w:tcPr>
          <w:p w:rsidR="00747814" w:rsidRPr="00F9201E" w:rsidRDefault="00747814" w:rsidP="00315D5B">
            <w:pPr>
              <w:pStyle w:val="a5"/>
              <w:overflowPunct/>
              <w:spacing w:after="120"/>
              <w:jc w:val="left"/>
              <w:rPr>
                <w:rFonts w:eastAsiaTheme="minorEastAsia"/>
                <w:szCs w:val="21"/>
                <w:lang w:val="zh-CN"/>
              </w:rPr>
            </w:pPr>
            <w:r w:rsidRPr="00F9201E">
              <w:rPr>
                <w:rFonts w:eastAsiaTheme="minorEastAsia"/>
                <w:szCs w:val="21"/>
                <w:lang w:val="zh-CN"/>
              </w:rPr>
              <w:t>关于后续行动的段落：</w:t>
            </w:r>
          </w:p>
        </w:tc>
        <w:tc>
          <w:tcPr>
            <w:tcW w:w="5137" w:type="dxa"/>
            <w:shd w:val="clear" w:color="auto" w:fill="auto"/>
          </w:tcPr>
          <w:p w:rsidR="00747814" w:rsidRPr="00F9201E" w:rsidRDefault="00747814" w:rsidP="0090492F">
            <w:pPr>
              <w:pStyle w:val="a5"/>
              <w:overflowPunct/>
              <w:spacing w:after="120"/>
              <w:rPr>
                <w:rFonts w:eastAsiaTheme="minorEastAsia"/>
                <w:szCs w:val="21"/>
                <w:lang w:val="zh-CN"/>
              </w:rPr>
            </w:pPr>
            <w:r w:rsidRPr="00F9201E">
              <w:rPr>
                <w:rFonts w:eastAsiaTheme="minorEastAsia" w:hint="eastAsia"/>
                <w:szCs w:val="21"/>
                <w:lang w:val="zh-CN"/>
              </w:rPr>
              <w:t>第</w:t>
            </w:r>
            <w:r w:rsidRPr="00F9201E">
              <w:rPr>
                <w:rFonts w:eastAsiaTheme="minorEastAsia" w:hint="eastAsia"/>
                <w:szCs w:val="21"/>
                <w:lang w:val="zh-CN"/>
              </w:rPr>
              <w:t>10</w:t>
            </w:r>
            <w:r w:rsidRPr="00F9201E">
              <w:rPr>
                <w:rFonts w:eastAsiaTheme="minorEastAsia" w:hint="eastAsia"/>
                <w:szCs w:val="21"/>
                <w:lang w:val="zh-CN"/>
              </w:rPr>
              <w:t>、第</w:t>
            </w:r>
            <w:r w:rsidRPr="00F9201E">
              <w:rPr>
                <w:rFonts w:eastAsiaTheme="minorEastAsia" w:hint="eastAsia"/>
                <w:szCs w:val="21"/>
                <w:lang w:val="zh-CN"/>
              </w:rPr>
              <w:t>22</w:t>
            </w:r>
            <w:r w:rsidRPr="00F9201E">
              <w:rPr>
                <w:rFonts w:eastAsiaTheme="minorEastAsia" w:hint="eastAsia"/>
                <w:szCs w:val="21"/>
                <w:lang w:val="zh-CN"/>
              </w:rPr>
              <w:t>和第</w:t>
            </w:r>
            <w:r w:rsidRPr="00F9201E">
              <w:rPr>
                <w:rFonts w:eastAsiaTheme="minorEastAsia" w:hint="eastAsia"/>
                <w:szCs w:val="21"/>
                <w:lang w:val="zh-CN"/>
              </w:rPr>
              <w:t>32</w:t>
            </w:r>
            <w:r w:rsidRPr="00F9201E">
              <w:rPr>
                <w:rFonts w:eastAsiaTheme="minorEastAsia" w:hint="eastAsia"/>
                <w:szCs w:val="21"/>
                <w:lang w:val="zh-CN"/>
              </w:rPr>
              <w:t>条</w:t>
            </w:r>
          </w:p>
        </w:tc>
      </w:tr>
      <w:tr w:rsidR="00747814" w:rsidRPr="00551302" w:rsidTr="00315D5B">
        <w:tc>
          <w:tcPr>
            <w:tcW w:w="2268" w:type="dxa"/>
            <w:shd w:val="clear" w:color="auto" w:fill="auto"/>
          </w:tcPr>
          <w:p w:rsidR="00747814" w:rsidRPr="00F9201E" w:rsidRDefault="00747814" w:rsidP="00315D5B">
            <w:pPr>
              <w:pStyle w:val="a5"/>
              <w:overflowPunct/>
              <w:spacing w:after="120"/>
              <w:jc w:val="left"/>
              <w:rPr>
                <w:rFonts w:eastAsiaTheme="minorEastAsia"/>
                <w:szCs w:val="21"/>
                <w:lang w:val="zh-CN"/>
              </w:rPr>
            </w:pPr>
            <w:r w:rsidRPr="00F9201E">
              <w:rPr>
                <w:rFonts w:eastAsiaTheme="minorEastAsia"/>
                <w:szCs w:val="21"/>
                <w:lang w:val="zh-CN"/>
              </w:rPr>
              <w:t>关于后续行动的答复：</w:t>
            </w:r>
          </w:p>
        </w:tc>
        <w:tc>
          <w:tcPr>
            <w:tcW w:w="5137" w:type="dxa"/>
            <w:shd w:val="clear" w:color="auto" w:fill="auto"/>
          </w:tcPr>
          <w:p w:rsidR="00747814" w:rsidRPr="00F9201E" w:rsidRDefault="00747814" w:rsidP="0090492F">
            <w:pPr>
              <w:pStyle w:val="a5"/>
              <w:overflowPunct/>
              <w:spacing w:after="120"/>
              <w:rPr>
                <w:rFonts w:eastAsiaTheme="minorEastAsia"/>
                <w:szCs w:val="21"/>
                <w:lang w:val="zh-CN"/>
              </w:rPr>
            </w:pPr>
            <w:r w:rsidRPr="00F9201E">
              <w:rPr>
                <w:rFonts w:eastAsiaTheme="minorEastAsia"/>
                <w:szCs w:val="21"/>
                <w:lang w:val="zh-CN"/>
              </w:rPr>
              <w:t>2016</w:t>
            </w:r>
            <w:r w:rsidRPr="00F9201E">
              <w:rPr>
                <w:rFonts w:eastAsiaTheme="minorEastAsia"/>
                <w:szCs w:val="21"/>
                <w:lang w:val="zh-CN"/>
              </w:rPr>
              <w:t>年</w:t>
            </w:r>
            <w:r w:rsidRPr="00F9201E">
              <w:rPr>
                <w:rFonts w:eastAsiaTheme="minorEastAsia"/>
                <w:szCs w:val="21"/>
                <w:lang w:val="zh-CN"/>
              </w:rPr>
              <w:t>11</w:t>
            </w:r>
            <w:r w:rsidRPr="00F9201E">
              <w:rPr>
                <w:rFonts w:eastAsiaTheme="minorEastAsia"/>
                <w:szCs w:val="21"/>
                <w:lang w:val="zh-CN"/>
              </w:rPr>
              <w:t>月</w:t>
            </w:r>
            <w:r w:rsidRPr="00F9201E">
              <w:rPr>
                <w:rFonts w:eastAsiaTheme="minorEastAsia"/>
                <w:szCs w:val="21"/>
                <w:lang w:val="zh-CN"/>
              </w:rPr>
              <w:t>3</w:t>
            </w:r>
            <w:r w:rsidRPr="00F9201E">
              <w:rPr>
                <w:rFonts w:eastAsiaTheme="minorEastAsia"/>
                <w:szCs w:val="21"/>
                <w:lang w:val="zh-CN"/>
              </w:rPr>
              <w:t>日</w:t>
            </w:r>
            <w:r w:rsidRPr="00B43EFA">
              <w:rPr>
                <w:rFonts w:eastAsiaTheme="minorEastAsia"/>
                <w:snapToGrid/>
                <w:color w:val="0000CC"/>
                <w:szCs w:val="21"/>
                <w:vertAlign w:val="superscript"/>
              </w:rPr>
              <w:footnoteReference w:id="12"/>
            </w:r>
          </w:p>
        </w:tc>
      </w:tr>
      <w:tr w:rsidR="00747814" w:rsidRPr="00551302" w:rsidTr="00315D5B">
        <w:tc>
          <w:tcPr>
            <w:tcW w:w="2268" w:type="dxa"/>
            <w:shd w:val="clear" w:color="auto" w:fill="auto"/>
          </w:tcPr>
          <w:p w:rsidR="00747814" w:rsidRPr="00F9201E" w:rsidRDefault="00747814" w:rsidP="00315D5B">
            <w:pPr>
              <w:pStyle w:val="a5"/>
              <w:overflowPunct/>
              <w:spacing w:after="120"/>
              <w:jc w:val="left"/>
              <w:rPr>
                <w:rFonts w:eastAsiaTheme="minorEastAsia"/>
                <w:szCs w:val="21"/>
                <w:lang w:val="zh-CN"/>
              </w:rPr>
            </w:pPr>
            <w:r w:rsidRPr="00F9201E">
              <w:rPr>
                <w:rFonts w:eastAsiaTheme="minorEastAsia"/>
                <w:szCs w:val="21"/>
                <w:lang w:val="zh-CN"/>
              </w:rPr>
              <w:t>委员会的评价</w:t>
            </w:r>
            <w:r w:rsidR="00C12BB1">
              <w:rPr>
                <w:rFonts w:eastAsiaTheme="minorEastAsia" w:hint="eastAsia"/>
                <w:szCs w:val="21"/>
                <w:lang w:val="zh-CN"/>
              </w:rPr>
              <w:t>：</w:t>
            </w:r>
          </w:p>
        </w:tc>
        <w:tc>
          <w:tcPr>
            <w:tcW w:w="5137" w:type="dxa"/>
            <w:shd w:val="clear" w:color="auto" w:fill="auto"/>
          </w:tcPr>
          <w:p w:rsidR="00747814" w:rsidRPr="00F9201E" w:rsidRDefault="00747814" w:rsidP="0090492F">
            <w:pPr>
              <w:pStyle w:val="a5"/>
              <w:overflowPunct/>
              <w:spacing w:after="120"/>
              <w:rPr>
                <w:rFonts w:eastAsiaTheme="minorEastAsia"/>
                <w:szCs w:val="21"/>
                <w:lang w:val="zh-CN"/>
              </w:rPr>
            </w:pPr>
            <w:r w:rsidRPr="000E78C7">
              <w:rPr>
                <w:rFonts w:eastAsiaTheme="minorEastAsia" w:hint="eastAsia"/>
                <w:spacing w:val="-6"/>
                <w:szCs w:val="21"/>
                <w:lang w:val="zh-CN"/>
              </w:rPr>
              <w:t>要求就以下段落提供补充资料：</w:t>
            </w:r>
            <w:r w:rsidRPr="000E78C7">
              <w:rPr>
                <w:rFonts w:eastAsiaTheme="minorEastAsia"/>
                <w:spacing w:val="-6"/>
                <w:szCs w:val="21"/>
                <w:lang w:val="zh-CN"/>
              </w:rPr>
              <w:t>10</w:t>
            </w:r>
            <w:r w:rsidR="001E37C2" w:rsidRPr="000E78C7">
              <w:rPr>
                <w:rFonts w:eastAsiaTheme="minorEastAsia"/>
                <w:spacing w:val="-6"/>
                <w:sz w:val="10"/>
                <w:szCs w:val="10"/>
                <w:lang w:val="zh-CN"/>
              </w:rPr>
              <w:t xml:space="preserve"> </w:t>
            </w:r>
            <w:r w:rsidRPr="00AE1FBB">
              <w:rPr>
                <w:rFonts w:eastAsiaTheme="minorEastAsia"/>
                <w:b/>
                <w:bCs/>
                <w:spacing w:val="-6"/>
                <w:szCs w:val="21"/>
                <w:lang w:val="zh-CN"/>
              </w:rPr>
              <w:t>[</w:t>
            </w:r>
            <w:r w:rsidRPr="00AE1FBB">
              <w:rPr>
                <w:rFonts w:eastAsiaTheme="minorEastAsia"/>
                <w:b/>
                <w:bCs/>
                <w:szCs w:val="21"/>
                <w:lang w:val="zh-CN"/>
              </w:rPr>
              <w:t>B]</w:t>
            </w:r>
            <w:r w:rsidRPr="00F9201E">
              <w:rPr>
                <w:rFonts w:eastAsiaTheme="minorEastAsia" w:hint="eastAsia"/>
                <w:szCs w:val="21"/>
                <w:lang w:val="zh-CN"/>
              </w:rPr>
              <w:t>、</w:t>
            </w:r>
            <w:r w:rsidRPr="00F9201E">
              <w:rPr>
                <w:rFonts w:eastAsiaTheme="minorEastAsia"/>
                <w:szCs w:val="21"/>
                <w:lang w:val="zh-CN"/>
              </w:rPr>
              <w:t>22</w:t>
            </w:r>
            <w:r w:rsidR="001E37C2" w:rsidRPr="00C83E5E">
              <w:rPr>
                <w:rFonts w:eastAsiaTheme="minorEastAsia"/>
                <w:sz w:val="10"/>
                <w:szCs w:val="10"/>
                <w:lang w:val="zh-CN"/>
              </w:rPr>
              <w:t xml:space="preserve"> </w:t>
            </w:r>
            <w:r w:rsidRPr="00AE1FBB">
              <w:rPr>
                <w:rFonts w:eastAsiaTheme="minorEastAsia"/>
                <w:b/>
                <w:bCs/>
                <w:szCs w:val="21"/>
                <w:lang w:val="zh-CN"/>
              </w:rPr>
              <w:t>[E][C]</w:t>
            </w:r>
            <w:r w:rsidRPr="00F9201E">
              <w:rPr>
                <w:rFonts w:eastAsiaTheme="minorEastAsia" w:hint="eastAsia"/>
                <w:szCs w:val="21"/>
                <w:lang w:val="zh-CN"/>
              </w:rPr>
              <w:t>、</w:t>
            </w:r>
            <w:r w:rsidRPr="00F9201E">
              <w:rPr>
                <w:rFonts w:eastAsiaTheme="minorEastAsia"/>
                <w:szCs w:val="21"/>
                <w:lang w:val="zh-CN"/>
              </w:rPr>
              <w:t>32</w:t>
            </w:r>
            <w:r w:rsidR="00C83E5E">
              <w:rPr>
                <w:rFonts w:eastAsiaTheme="minorEastAsia"/>
                <w:szCs w:val="21"/>
                <w:lang w:val="zh-CN"/>
              </w:rPr>
              <w:t xml:space="preserve"> </w:t>
            </w:r>
            <w:r w:rsidRPr="00AE1FBB">
              <w:rPr>
                <w:rFonts w:eastAsiaTheme="minorEastAsia"/>
                <w:b/>
                <w:bCs/>
                <w:szCs w:val="21"/>
                <w:lang w:val="zh-CN"/>
              </w:rPr>
              <w:t>[C]</w:t>
            </w:r>
          </w:p>
        </w:tc>
      </w:tr>
    </w:tbl>
    <w:p w:rsidR="00747814" w:rsidRPr="00457DF8" w:rsidRDefault="00747814" w:rsidP="00BF7751">
      <w:pPr>
        <w:pStyle w:val="H23GC"/>
        <w:spacing w:before="360"/>
      </w:pPr>
      <w:r>
        <w:rPr>
          <w:lang w:val="zh-CN"/>
        </w:rPr>
        <w:tab/>
      </w:r>
      <w:r>
        <w:rPr>
          <w:lang w:val="zh-CN"/>
        </w:rPr>
        <w:tab/>
      </w:r>
      <w:r>
        <w:rPr>
          <w:lang w:val="zh-CN"/>
        </w:rPr>
        <w:t>第</w:t>
      </w:r>
      <w:r>
        <w:rPr>
          <w:lang w:val="zh-CN"/>
        </w:rPr>
        <w:t>10</w:t>
      </w:r>
      <w:r>
        <w:rPr>
          <w:lang w:val="zh-CN"/>
        </w:rPr>
        <w:t>段</w:t>
      </w:r>
      <w:r w:rsidR="00BF7751">
        <w:rPr>
          <w:rFonts w:hint="eastAsia"/>
          <w:lang w:val="fr-CH"/>
        </w:rPr>
        <w:t>：</w:t>
      </w:r>
      <w:r>
        <w:rPr>
          <w:lang w:val="zh-CN"/>
        </w:rPr>
        <w:t>国家人权机构</w:t>
      </w:r>
    </w:p>
    <w:p w:rsidR="00747814" w:rsidRPr="00C12BB1" w:rsidRDefault="00747814" w:rsidP="00C12BB1">
      <w:pPr>
        <w:pStyle w:val="SingleTxtGC"/>
        <w:ind w:firstLine="431"/>
        <w:rPr>
          <w:rFonts w:eastAsia="黑体"/>
        </w:rPr>
      </w:pPr>
      <w:r w:rsidRPr="00C12BB1">
        <w:rPr>
          <w:rFonts w:eastAsia="黑体"/>
          <w:lang w:val="zh-CN"/>
        </w:rPr>
        <w:t>缔约国应采取措施，确保承担广泛人权任务的国家人权机构的有效运作，并根据《关于促进和保护人权的国家机构的地位的原则》</w:t>
      </w:r>
      <w:r w:rsidRPr="00C12BB1">
        <w:rPr>
          <w:rFonts w:eastAsia="黑体"/>
          <w:lang w:val="zh-CN"/>
        </w:rPr>
        <w:t>(</w:t>
      </w:r>
      <w:r w:rsidRPr="00C12BB1">
        <w:rPr>
          <w:rFonts w:eastAsia="黑体"/>
          <w:lang w:val="zh-CN"/>
        </w:rPr>
        <w:t>《巴黎原则》</w:t>
      </w:r>
      <w:r w:rsidRPr="00C12BB1">
        <w:rPr>
          <w:rFonts w:eastAsia="黑体"/>
          <w:lang w:val="zh-CN"/>
        </w:rPr>
        <w:t>)</w:t>
      </w:r>
      <w:r w:rsidRPr="00C12BB1">
        <w:rPr>
          <w:rFonts w:eastAsia="黑体"/>
          <w:lang w:val="zh-CN"/>
        </w:rPr>
        <w:t>向其提供适当的</w:t>
      </w:r>
      <w:r w:rsidRPr="00C12BB1">
        <w:rPr>
          <w:rFonts w:eastAsia="黑体" w:hint="eastAsia"/>
          <w:lang w:val="zh-CN"/>
        </w:rPr>
        <w:t>财力</w:t>
      </w:r>
      <w:r w:rsidRPr="00C12BB1">
        <w:rPr>
          <w:rFonts w:eastAsia="黑体"/>
          <w:lang w:val="zh-CN"/>
        </w:rPr>
        <w:t>和人力资源。</w:t>
      </w:r>
    </w:p>
    <w:p w:rsidR="00747814" w:rsidRPr="00457DF8" w:rsidRDefault="00747814" w:rsidP="00C12BB1">
      <w:pPr>
        <w:pStyle w:val="H23GC"/>
      </w:pPr>
      <w:r w:rsidRPr="00457DF8">
        <w:tab/>
      </w:r>
      <w:r w:rsidRPr="00457DF8">
        <w:tab/>
      </w:r>
      <w:r>
        <w:rPr>
          <w:rFonts w:hint="eastAsia"/>
        </w:rPr>
        <w:t>缔约国答复概要</w:t>
      </w:r>
    </w:p>
    <w:p w:rsidR="00747814" w:rsidRPr="00457DF8" w:rsidRDefault="00747814" w:rsidP="00C83E5E">
      <w:pPr>
        <w:pStyle w:val="SingleTxtGC"/>
        <w:ind w:firstLine="431"/>
      </w:pPr>
      <w:r>
        <w:rPr>
          <w:rFonts w:hint="eastAsia"/>
        </w:rPr>
        <w:t>缔约国</w:t>
      </w:r>
      <w:r w:rsidRPr="00C029B5">
        <w:rPr>
          <w:rFonts w:hint="eastAsia"/>
        </w:rPr>
        <w:t>宣布于</w:t>
      </w:r>
      <w:r w:rsidRPr="00C029B5">
        <w:t>2016</w:t>
      </w:r>
      <w:r w:rsidRPr="00C029B5">
        <w:rPr>
          <w:rFonts w:hint="eastAsia"/>
        </w:rPr>
        <w:t>年</w:t>
      </w:r>
      <w:r w:rsidRPr="00C029B5">
        <w:t>12</w:t>
      </w:r>
      <w:r>
        <w:rPr>
          <w:rFonts w:hint="eastAsia"/>
        </w:rPr>
        <w:t>月设立</w:t>
      </w:r>
      <w:r w:rsidRPr="00C029B5">
        <w:rPr>
          <w:rFonts w:hint="eastAsia"/>
        </w:rPr>
        <w:t>国家人权研究所。</w:t>
      </w:r>
      <w:r>
        <w:rPr>
          <w:rFonts w:hint="eastAsia"/>
        </w:rPr>
        <w:t>已</w:t>
      </w:r>
      <w:r w:rsidRPr="00C029B5">
        <w:rPr>
          <w:rFonts w:hint="eastAsia"/>
        </w:rPr>
        <w:t>招聘了工作</w:t>
      </w:r>
      <w:r>
        <w:rPr>
          <w:rFonts w:hint="eastAsia"/>
        </w:rPr>
        <w:t>人员并安排了各种人权培训课程。研究所将在计划的四年过渡期内实现遵守《巴黎原则》，包括关于</w:t>
      </w:r>
      <w:r w:rsidRPr="00C029B5">
        <w:rPr>
          <w:rFonts w:hint="eastAsia"/>
        </w:rPr>
        <w:t>独立性</w:t>
      </w:r>
      <w:r>
        <w:rPr>
          <w:rFonts w:hint="eastAsia"/>
        </w:rPr>
        <w:t>的原则。</w:t>
      </w:r>
    </w:p>
    <w:p w:rsidR="00747814" w:rsidRPr="00457DF8" w:rsidRDefault="00747814" w:rsidP="00C83E5E">
      <w:pPr>
        <w:pStyle w:val="H23GC"/>
      </w:pPr>
      <w:r w:rsidRPr="00457DF8">
        <w:tab/>
      </w:r>
      <w:r w:rsidRPr="00457DF8">
        <w:tab/>
      </w:r>
      <w:r>
        <w:rPr>
          <w:rFonts w:hint="eastAsia"/>
        </w:rPr>
        <w:t>委员会的评价</w:t>
      </w:r>
    </w:p>
    <w:p w:rsidR="00747814" w:rsidRPr="00457DF8" w:rsidRDefault="00747814" w:rsidP="00747814">
      <w:pPr>
        <w:pStyle w:val="SingleTxtGC"/>
      </w:pPr>
      <w:r w:rsidRPr="00335D73">
        <w:rPr>
          <w:b/>
        </w:rPr>
        <w:t>[B]</w:t>
      </w:r>
      <w:r w:rsidR="00F43CA6">
        <w:rPr>
          <w:rFonts w:hint="eastAsia"/>
        </w:rPr>
        <w:t>：</w:t>
      </w:r>
      <w:r>
        <w:rPr>
          <w:rFonts w:hint="eastAsia"/>
        </w:rPr>
        <w:t>委员会对</w:t>
      </w:r>
      <w:r w:rsidRPr="00FF24A6">
        <w:t>2016</w:t>
      </w:r>
      <w:r>
        <w:rPr>
          <w:rFonts w:hint="eastAsia"/>
        </w:rPr>
        <w:t>年设立</w:t>
      </w:r>
      <w:r w:rsidRPr="00FF24A6">
        <w:rPr>
          <w:rFonts w:hint="eastAsia"/>
        </w:rPr>
        <w:t>国家人权研究所</w:t>
      </w:r>
      <w:r>
        <w:rPr>
          <w:rFonts w:hint="eastAsia"/>
        </w:rPr>
        <w:t>表示欢迎，</w:t>
      </w:r>
      <w:r w:rsidRPr="00FF24A6">
        <w:rPr>
          <w:rFonts w:hint="eastAsia"/>
        </w:rPr>
        <w:t>要求提供更多资料，说</w:t>
      </w:r>
      <w:r>
        <w:rPr>
          <w:rFonts w:hint="eastAsia"/>
        </w:rPr>
        <w:t>明计划采取哪些措施确保其符合《巴黎原则》、这些措施的执行进展以及</w:t>
      </w:r>
      <w:r w:rsidRPr="00FF24A6">
        <w:rPr>
          <w:rFonts w:hint="eastAsia"/>
        </w:rPr>
        <w:t>该研究所</w:t>
      </w:r>
      <w:r>
        <w:rPr>
          <w:rFonts w:hint="eastAsia"/>
        </w:rPr>
        <w:t>实现</w:t>
      </w:r>
      <w:r w:rsidRPr="00FF24A6">
        <w:rPr>
          <w:rFonts w:hint="eastAsia"/>
        </w:rPr>
        <w:t>全面遵守《原则》的预期时间框架，包括</w:t>
      </w:r>
      <w:r>
        <w:rPr>
          <w:rFonts w:hint="eastAsia"/>
        </w:rPr>
        <w:t>关于机构和财务独立性、自主性</w:t>
      </w:r>
      <w:r w:rsidRPr="00FF24A6">
        <w:rPr>
          <w:rFonts w:hint="eastAsia"/>
        </w:rPr>
        <w:t>及其任务</w:t>
      </w:r>
      <w:r>
        <w:rPr>
          <w:rFonts w:hint="eastAsia"/>
        </w:rPr>
        <w:t>的原则</w:t>
      </w:r>
      <w:r w:rsidRPr="00FF24A6">
        <w:rPr>
          <w:rFonts w:hint="eastAsia"/>
        </w:rPr>
        <w:t>。</w:t>
      </w:r>
    </w:p>
    <w:p w:rsidR="00747814" w:rsidRPr="00457DF8" w:rsidRDefault="00747814" w:rsidP="00BF7751">
      <w:pPr>
        <w:pStyle w:val="H23GC"/>
      </w:pPr>
      <w:r>
        <w:rPr>
          <w:lang w:val="zh-CN"/>
        </w:rPr>
        <w:tab/>
      </w:r>
      <w:r>
        <w:rPr>
          <w:lang w:val="zh-CN"/>
        </w:rPr>
        <w:tab/>
      </w:r>
      <w:r>
        <w:rPr>
          <w:lang w:val="zh-CN"/>
        </w:rPr>
        <w:t>第</w:t>
      </w:r>
      <w:r>
        <w:rPr>
          <w:lang w:val="zh-CN"/>
        </w:rPr>
        <w:t>22</w:t>
      </w:r>
      <w:r>
        <w:rPr>
          <w:lang w:val="zh-CN"/>
        </w:rPr>
        <w:t>段</w:t>
      </w:r>
      <w:r w:rsidR="00BF7751">
        <w:rPr>
          <w:rFonts w:hint="eastAsia"/>
          <w:lang w:val="fr-CH"/>
        </w:rPr>
        <w:t>：</w:t>
      </w:r>
      <w:r>
        <w:rPr>
          <w:lang w:val="zh-CN"/>
        </w:rPr>
        <w:t>对过去的侵犯人权行为有罪不罚</w:t>
      </w:r>
    </w:p>
    <w:p w:rsidR="00747814" w:rsidRPr="00541A61" w:rsidRDefault="00747814" w:rsidP="00315D5B">
      <w:pPr>
        <w:pStyle w:val="SingleTxtGC"/>
        <w:ind w:firstLine="431"/>
        <w:rPr>
          <w:rFonts w:eastAsia="黑体"/>
        </w:rPr>
      </w:pPr>
      <w:r w:rsidRPr="00541A61">
        <w:rPr>
          <w:rFonts w:eastAsia="黑体"/>
          <w:lang w:val="zh-CN"/>
        </w:rPr>
        <w:t>回顾其先前的建议</w:t>
      </w:r>
      <w:r w:rsidRPr="00541A61">
        <w:rPr>
          <w:rFonts w:eastAsia="黑体"/>
          <w:lang w:val="zh-CN"/>
        </w:rPr>
        <w:t>(</w:t>
      </w:r>
      <w:r w:rsidRPr="00541A61">
        <w:rPr>
          <w:rFonts w:eastAsia="黑体"/>
          <w:lang w:val="zh-CN"/>
        </w:rPr>
        <w:t>见</w:t>
      </w:r>
      <w:r w:rsidRPr="00541A61">
        <w:rPr>
          <w:rFonts w:eastAsia="黑体"/>
          <w:lang w:val="zh-CN"/>
        </w:rPr>
        <w:t>CCPR/CO/80/SUR</w:t>
      </w:r>
      <w:r w:rsidR="00315D5B">
        <w:rPr>
          <w:rFonts w:eastAsia="黑体" w:hint="eastAsia"/>
          <w:lang w:val="zh-CN"/>
        </w:rPr>
        <w:t>,</w:t>
      </w:r>
      <w:r w:rsidR="00315D5B">
        <w:rPr>
          <w:rFonts w:eastAsia="黑体"/>
        </w:rPr>
        <w:t xml:space="preserve"> </w:t>
      </w:r>
      <w:r w:rsidRPr="00541A61">
        <w:rPr>
          <w:rFonts w:eastAsia="黑体"/>
          <w:lang w:val="zh-CN"/>
        </w:rPr>
        <w:t>第</w:t>
      </w:r>
      <w:r w:rsidRPr="00541A61">
        <w:rPr>
          <w:rFonts w:eastAsia="黑体"/>
          <w:lang w:val="zh-CN"/>
        </w:rPr>
        <w:t>7</w:t>
      </w:r>
      <w:r w:rsidRPr="00541A61">
        <w:rPr>
          <w:rFonts w:eastAsia="黑体"/>
          <w:lang w:val="zh-CN"/>
        </w:rPr>
        <w:t>段</w:t>
      </w:r>
      <w:r w:rsidRPr="00541A61">
        <w:rPr>
          <w:rFonts w:eastAsia="黑体"/>
          <w:lang w:val="zh-CN"/>
        </w:rPr>
        <w:t>)</w:t>
      </w:r>
      <w:r w:rsidRPr="00541A61">
        <w:rPr>
          <w:rFonts w:eastAsia="黑体"/>
          <w:lang w:val="zh-CN"/>
        </w:rPr>
        <w:t>，委员会敦促缔约国废除《大赦法》。缔约国还应立即</w:t>
      </w:r>
      <w:r w:rsidRPr="00625E7B">
        <w:rPr>
          <w:rFonts w:eastAsia="黑体"/>
          <w:spacing w:val="-6"/>
          <w:lang w:val="zh-CN"/>
        </w:rPr>
        <w:t>遵守国际人权法，要求对那些严重侵犯人权行为</w:t>
      </w:r>
      <w:r w:rsidRPr="00541A61">
        <w:rPr>
          <w:rFonts w:eastAsia="黑体"/>
          <w:lang w:val="zh-CN"/>
        </w:rPr>
        <w:t>的犯罪者问责，国家应将犯罪者绳之以法，包括完成未决的刑事起诉。在这方面，委员会提请缔约国</w:t>
      </w:r>
      <w:r w:rsidRPr="00FC14B9">
        <w:rPr>
          <w:rFonts w:eastAsia="黑体"/>
          <w:spacing w:val="-6"/>
          <w:lang w:val="zh-CN"/>
        </w:rPr>
        <w:t>注意其关于《公约》缔约国</w:t>
      </w:r>
      <w:r w:rsidRPr="00541A61">
        <w:rPr>
          <w:rFonts w:eastAsia="黑体"/>
          <w:lang w:val="zh-CN"/>
        </w:rPr>
        <w:t>一般法律义务性质的第</w:t>
      </w:r>
      <w:r w:rsidRPr="00541A61">
        <w:rPr>
          <w:rFonts w:eastAsia="黑体"/>
          <w:lang w:val="zh-CN"/>
        </w:rPr>
        <w:t>31</w:t>
      </w:r>
      <w:r w:rsidRPr="00541A61">
        <w:rPr>
          <w:rFonts w:eastAsia="黑体"/>
          <w:lang w:val="zh-CN"/>
        </w:rPr>
        <w:t>号</w:t>
      </w:r>
      <w:r w:rsidRPr="00541A61">
        <w:rPr>
          <w:rFonts w:eastAsia="黑体"/>
          <w:lang w:val="zh-CN"/>
        </w:rPr>
        <w:t>(2004</w:t>
      </w:r>
      <w:r w:rsidRPr="00541A61">
        <w:rPr>
          <w:rFonts w:eastAsia="黑体"/>
          <w:lang w:val="zh-CN"/>
        </w:rPr>
        <w:t>年</w:t>
      </w:r>
      <w:r w:rsidRPr="00541A61">
        <w:rPr>
          <w:rFonts w:eastAsia="黑体"/>
          <w:lang w:val="zh-CN"/>
        </w:rPr>
        <w:t>)</w:t>
      </w:r>
      <w:r w:rsidRPr="00541A61">
        <w:rPr>
          <w:rFonts w:eastAsia="黑体"/>
          <w:lang w:val="zh-CN"/>
        </w:rPr>
        <w:t>一般性意见，特别是第</w:t>
      </w:r>
      <w:r w:rsidRPr="00541A61">
        <w:rPr>
          <w:rFonts w:eastAsia="黑体"/>
          <w:lang w:val="zh-CN"/>
        </w:rPr>
        <w:t>18</w:t>
      </w:r>
      <w:r w:rsidRPr="00541A61">
        <w:rPr>
          <w:rFonts w:eastAsia="黑体"/>
          <w:lang w:val="zh-CN"/>
        </w:rPr>
        <w:t>段，委员会在其中指出缔约国不得免除如酷刑、任意或法外处决或强迫失踪行为犯罪者的个人责任。缔约国还应确保有效保护证人并认真调查所有涉嫌恐吓证人的案件。</w:t>
      </w:r>
    </w:p>
    <w:p w:rsidR="00747814" w:rsidRPr="00457DF8" w:rsidRDefault="00747814" w:rsidP="00541A61">
      <w:pPr>
        <w:pStyle w:val="H23GC"/>
      </w:pPr>
      <w:r w:rsidRPr="00457DF8">
        <w:tab/>
      </w:r>
      <w:r w:rsidRPr="00457DF8">
        <w:tab/>
      </w:r>
      <w:r>
        <w:rPr>
          <w:rFonts w:hint="eastAsia"/>
        </w:rPr>
        <w:t>缔约国答复概要</w:t>
      </w:r>
    </w:p>
    <w:p w:rsidR="00747814" w:rsidRPr="00457DF8" w:rsidRDefault="00747814" w:rsidP="00541A61">
      <w:pPr>
        <w:pStyle w:val="SingleTxtGC"/>
        <w:ind w:firstLine="431"/>
      </w:pPr>
      <w:r>
        <w:rPr>
          <w:rFonts w:hint="eastAsia"/>
        </w:rPr>
        <w:t>缔约国对发生的侵犯人权事件深表遗憾；但出于国家安全角度，不会废除《大赦法》。</w:t>
      </w:r>
    </w:p>
    <w:p w:rsidR="00747814" w:rsidRPr="00457DF8" w:rsidRDefault="00747814" w:rsidP="00541A61">
      <w:pPr>
        <w:pStyle w:val="SingleTxtGC"/>
        <w:ind w:firstLine="431"/>
      </w:pPr>
      <w:r>
        <w:rPr>
          <w:rFonts w:hint="eastAsia"/>
        </w:rPr>
        <w:t>关于对证人的保护，缔约国不知道有任何威胁或伤害证人的案件。</w:t>
      </w:r>
    </w:p>
    <w:p w:rsidR="00747814" w:rsidRPr="00457DF8" w:rsidRDefault="00747814" w:rsidP="00541A61">
      <w:pPr>
        <w:pStyle w:val="H23GC"/>
      </w:pPr>
      <w:r w:rsidRPr="00457DF8">
        <w:tab/>
      </w:r>
      <w:r w:rsidRPr="00457DF8">
        <w:tab/>
      </w:r>
      <w:r>
        <w:rPr>
          <w:rFonts w:hint="eastAsia"/>
        </w:rPr>
        <w:t>委员会的评价</w:t>
      </w:r>
    </w:p>
    <w:p w:rsidR="00747814" w:rsidRPr="00457DF8" w:rsidRDefault="00747814" w:rsidP="00747814">
      <w:pPr>
        <w:pStyle w:val="SingleTxtGC"/>
      </w:pPr>
      <w:r w:rsidRPr="009D2F69">
        <w:rPr>
          <w:b/>
          <w:bCs/>
          <w:lang w:val="zh-CN"/>
        </w:rPr>
        <w:t>[E]</w:t>
      </w:r>
      <w:r>
        <w:rPr>
          <w:rFonts w:hint="eastAsia"/>
          <w:lang w:val="zh-CN"/>
        </w:rPr>
        <w:t>：</w:t>
      </w:r>
      <w:r w:rsidRPr="005134D4">
        <w:rPr>
          <w:rFonts w:hint="eastAsia"/>
          <w:lang w:val="zh-CN"/>
        </w:rPr>
        <w:t>委员会感到遗憾的是，缔约国不打算废除《大赦法》，也没有采取措施将严重侵犯人权者绳之以法，包括</w:t>
      </w:r>
      <w:r>
        <w:rPr>
          <w:rFonts w:hint="eastAsia"/>
          <w:lang w:val="zh-CN"/>
        </w:rPr>
        <w:t>将</w:t>
      </w:r>
      <w:r w:rsidRPr="00A523F5">
        <w:rPr>
          <w:spacing w:val="-6"/>
          <w:lang w:val="zh-CN"/>
        </w:rPr>
        <w:t>1986</w:t>
      </w:r>
      <w:r w:rsidRPr="00A523F5">
        <w:rPr>
          <w:rFonts w:hint="eastAsia"/>
          <w:spacing w:val="-6"/>
          <w:lang w:val="zh-CN"/>
        </w:rPr>
        <w:t>年</w:t>
      </w:r>
      <w:r w:rsidRPr="00A523F5">
        <w:rPr>
          <w:spacing w:val="-6"/>
          <w:lang w:val="zh-CN"/>
        </w:rPr>
        <w:t>Moiwana</w:t>
      </w:r>
      <w:r w:rsidRPr="00A523F5">
        <w:rPr>
          <w:rFonts w:hint="eastAsia"/>
          <w:spacing w:val="-6"/>
          <w:lang w:val="zh-CN"/>
        </w:rPr>
        <w:t>大屠杀的责任人绳之以法，包括完成对总统德西·鲍特瑟和其他</w:t>
      </w:r>
      <w:r w:rsidRPr="00A523F5">
        <w:rPr>
          <w:spacing w:val="-6"/>
          <w:lang w:val="zh-CN"/>
        </w:rPr>
        <w:t>24</w:t>
      </w:r>
      <w:r>
        <w:rPr>
          <w:rFonts w:hint="eastAsia"/>
          <w:lang w:val="zh-CN"/>
        </w:rPr>
        <w:t>名被指控</w:t>
      </w:r>
      <w:r w:rsidRPr="005134D4">
        <w:rPr>
          <w:rFonts w:hint="eastAsia"/>
          <w:lang w:val="zh-CN"/>
        </w:rPr>
        <w:t>于</w:t>
      </w:r>
      <w:r w:rsidRPr="005134D4">
        <w:rPr>
          <w:lang w:val="zh-CN"/>
        </w:rPr>
        <w:t>1982</w:t>
      </w:r>
      <w:r w:rsidRPr="005134D4">
        <w:rPr>
          <w:rFonts w:hint="eastAsia"/>
          <w:lang w:val="zh-CN"/>
        </w:rPr>
        <w:t>年</w:t>
      </w:r>
      <w:r w:rsidRPr="005134D4">
        <w:rPr>
          <w:lang w:val="zh-CN"/>
        </w:rPr>
        <w:t>12</w:t>
      </w:r>
      <w:r w:rsidRPr="005134D4">
        <w:rPr>
          <w:rFonts w:hint="eastAsia"/>
          <w:lang w:val="zh-CN"/>
        </w:rPr>
        <w:t>月法外处决</w:t>
      </w:r>
      <w:r w:rsidRPr="005134D4">
        <w:rPr>
          <w:lang w:val="zh-CN"/>
        </w:rPr>
        <w:t>15</w:t>
      </w:r>
      <w:r w:rsidRPr="005134D4">
        <w:rPr>
          <w:rFonts w:hint="eastAsia"/>
          <w:lang w:val="zh-CN"/>
        </w:rPr>
        <w:t>名政治反对派的人的刑事起诉。</w:t>
      </w:r>
      <w:r>
        <w:rPr>
          <w:lang w:val="zh-CN"/>
        </w:rPr>
        <w:t>委员会重申其建议，并回顾其关于《公约》缔约国一般法律义务性质的第</w:t>
      </w:r>
      <w:r>
        <w:rPr>
          <w:lang w:val="zh-CN"/>
        </w:rPr>
        <w:t>31</w:t>
      </w:r>
      <w:r>
        <w:rPr>
          <w:lang w:val="zh-CN"/>
        </w:rPr>
        <w:t>号</w:t>
      </w:r>
      <w:r>
        <w:rPr>
          <w:lang w:val="zh-CN"/>
        </w:rPr>
        <w:t>(2004</w:t>
      </w:r>
      <w:r>
        <w:rPr>
          <w:lang w:val="zh-CN"/>
        </w:rPr>
        <w:t>年</w:t>
      </w:r>
      <w:r>
        <w:rPr>
          <w:lang w:val="zh-CN"/>
        </w:rPr>
        <w:t>)</w:t>
      </w:r>
      <w:r>
        <w:rPr>
          <w:lang w:val="zh-CN"/>
        </w:rPr>
        <w:t>一般性意见，特别是第</w:t>
      </w:r>
      <w:r>
        <w:rPr>
          <w:lang w:val="zh-CN"/>
        </w:rPr>
        <w:t>18</w:t>
      </w:r>
      <w:r>
        <w:rPr>
          <w:lang w:val="zh-CN"/>
        </w:rPr>
        <w:t>段，委员会在其中指出缔约国不得免除如酷刑、任意或法外处决或强迫失踪行为犯罪者的个人责任。</w:t>
      </w:r>
    </w:p>
    <w:p w:rsidR="00747814" w:rsidRPr="00457DF8" w:rsidRDefault="00747814" w:rsidP="00055D8B">
      <w:pPr>
        <w:pStyle w:val="SingleTxtGC"/>
        <w:ind w:firstLine="431"/>
      </w:pPr>
      <w:r>
        <w:rPr>
          <w:rFonts w:hint="eastAsia"/>
        </w:rPr>
        <w:t>委员会感到遗憾的是，缔约国声称</w:t>
      </w:r>
      <w:r w:rsidRPr="00A75527">
        <w:rPr>
          <w:rFonts w:hint="eastAsia"/>
        </w:rPr>
        <w:t>不知道</w:t>
      </w:r>
      <w:r>
        <w:rPr>
          <w:rFonts w:hint="eastAsia"/>
        </w:rPr>
        <w:t>有证人受到威胁或伤害的案件，</w:t>
      </w:r>
      <w:r w:rsidRPr="00A75527">
        <w:rPr>
          <w:rFonts w:hint="eastAsia"/>
        </w:rPr>
        <w:t>要求提供资料，说明在获取</w:t>
      </w:r>
      <w:r w:rsidRPr="005426EF">
        <w:t>Moiwana</w:t>
      </w:r>
      <w:r>
        <w:rPr>
          <w:rFonts w:hint="eastAsia"/>
        </w:rPr>
        <w:t>案的</w:t>
      </w:r>
      <w:r w:rsidRPr="00A75527">
        <w:rPr>
          <w:rFonts w:hint="eastAsia"/>
        </w:rPr>
        <w:t>证人证词方面取得的进展，以及为确保有效保护证人免遭任何恐吓或威胁而采取的任何证人保护措施和方案。</w:t>
      </w:r>
    </w:p>
    <w:p w:rsidR="00747814" w:rsidRPr="00457DF8" w:rsidRDefault="00747814" w:rsidP="00BF7751">
      <w:pPr>
        <w:pStyle w:val="H23GC"/>
      </w:pPr>
      <w:r>
        <w:rPr>
          <w:lang w:val="zh-CN"/>
        </w:rPr>
        <w:tab/>
      </w:r>
      <w:r>
        <w:rPr>
          <w:lang w:val="zh-CN"/>
        </w:rPr>
        <w:tab/>
      </w:r>
      <w:r>
        <w:rPr>
          <w:lang w:val="zh-CN"/>
        </w:rPr>
        <w:t>第</w:t>
      </w:r>
      <w:r>
        <w:rPr>
          <w:lang w:val="zh-CN"/>
        </w:rPr>
        <w:t>32</w:t>
      </w:r>
      <w:r>
        <w:rPr>
          <w:lang w:val="zh-CN"/>
        </w:rPr>
        <w:t>段</w:t>
      </w:r>
      <w:r w:rsidR="00BF7751">
        <w:rPr>
          <w:rFonts w:hint="eastAsia"/>
          <w:lang w:val="fr-CH"/>
        </w:rPr>
        <w:t>：</w:t>
      </w:r>
      <w:r>
        <w:rPr>
          <w:lang w:val="zh-CN"/>
        </w:rPr>
        <w:t>对拘留的司法控制</w:t>
      </w:r>
    </w:p>
    <w:p w:rsidR="00747814" w:rsidRPr="00055D8B" w:rsidRDefault="00747814" w:rsidP="00055D8B">
      <w:pPr>
        <w:pStyle w:val="SingleTxtGC"/>
        <w:ind w:firstLine="431"/>
        <w:rPr>
          <w:rFonts w:eastAsia="黑体"/>
        </w:rPr>
      </w:pPr>
      <w:r w:rsidRPr="00055D8B">
        <w:rPr>
          <w:rFonts w:eastAsia="黑体"/>
          <w:lang w:val="zh-CN"/>
        </w:rPr>
        <w:t>缔约国应通过立法，确保任何因刑事指控而被逮捕或拘留的人员都在</w:t>
      </w:r>
      <w:r w:rsidRPr="00055D8B">
        <w:rPr>
          <w:rFonts w:eastAsia="黑体"/>
          <w:lang w:val="zh-CN"/>
        </w:rPr>
        <w:t>48</w:t>
      </w:r>
      <w:r w:rsidRPr="00055D8B">
        <w:rPr>
          <w:rFonts w:eastAsia="黑体"/>
          <w:lang w:val="zh-CN"/>
        </w:rPr>
        <w:t>小时内送交法官。委员会提请缔约国注意其关于自由和人身安全的第</w:t>
      </w:r>
      <w:r w:rsidRPr="00055D8B">
        <w:rPr>
          <w:rFonts w:eastAsia="黑体"/>
          <w:lang w:val="zh-CN"/>
        </w:rPr>
        <w:t>35</w:t>
      </w:r>
      <w:r w:rsidRPr="00055D8B">
        <w:rPr>
          <w:rFonts w:eastAsia="黑体"/>
          <w:lang w:val="zh-CN"/>
        </w:rPr>
        <w:t>号一般性意见</w:t>
      </w:r>
      <w:r w:rsidRPr="00055D8B">
        <w:rPr>
          <w:rFonts w:eastAsia="黑体"/>
          <w:lang w:val="zh-CN"/>
        </w:rPr>
        <w:t>(2014</w:t>
      </w:r>
      <w:r w:rsidRPr="00055D8B">
        <w:rPr>
          <w:rFonts w:eastAsia="黑体"/>
          <w:lang w:val="zh-CN"/>
        </w:rPr>
        <w:t>年</w:t>
      </w:r>
      <w:r w:rsidRPr="00055D8B">
        <w:rPr>
          <w:rFonts w:eastAsia="黑体"/>
          <w:lang w:val="zh-CN"/>
        </w:rPr>
        <w:t>)</w:t>
      </w:r>
      <w:r w:rsidRPr="00055D8B">
        <w:rPr>
          <w:rFonts w:eastAsia="黑体"/>
          <w:lang w:val="zh-CN"/>
        </w:rPr>
        <w:t>，特别是第</w:t>
      </w:r>
      <w:r w:rsidRPr="00055D8B">
        <w:rPr>
          <w:rFonts w:eastAsia="黑体"/>
          <w:lang w:val="zh-CN"/>
        </w:rPr>
        <w:t>33</w:t>
      </w:r>
      <w:r w:rsidRPr="00055D8B">
        <w:rPr>
          <w:rFonts w:eastAsia="黑体"/>
          <w:lang w:val="zh-CN"/>
        </w:rPr>
        <w:t>段，其中指出</w:t>
      </w:r>
      <w:r w:rsidRPr="00055D8B">
        <w:rPr>
          <w:rFonts w:eastAsia="黑体"/>
          <w:lang w:val="zh-CN"/>
        </w:rPr>
        <w:t>48</w:t>
      </w:r>
      <w:r w:rsidRPr="00055D8B">
        <w:rPr>
          <w:rFonts w:eastAsia="黑体"/>
          <w:lang w:val="zh-CN"/>
        </w:rPr>
        <w:t>个小时通常足以将个人转交法官并为司法听证做准备。对少年犯案件应适用特别严格的</w:t>
      </w:r>
      <w:r w:rsidR="00D121B7">
        <w:rPr>
          <w:rFonts w:hint="eastAsia"/>
        </w:rPr>
        <w:t>“</w:t>
      </w:r>
      <w:r w:rsidRPr="00055D8B">
        <w:rPr>
          <w:rFonts w:eastAsia="黑体"/>
          <w:lang w:val="zh-CN"/>
        </w:rPr>
        <w:t>迅速</w:t>
      </w:r>
      <w:r w:rsidR="00D121B7">
        <w:rPr>
          <w:rFonts w:hint="eastAsia"/>
        </w:rPr>
        <w:t>”</w:t>
      </w:r>
      <w:r w:rsidRPr="00055D8B">
        <w:rPr>
          <w:rFonts w:eastAsia="黑体"/>
          <w:lang w:val="zh-CN"/>
        </w:rPr>
        <w:t>标准，例如</w:t>
      </w:r>
      <w:r w:rsidRPr="00055D8B">
        <w:rPr>
          <w:rFonts w:eastAsia="黑体"/>
          <w:lang w:val="zh-CN"/>
        </w:rPr>
        <w:t>24</w:t>
      </w:r>
      <w:r w:rsidRPr="00055D8B">
        <w:rPr>
          <w:rFonts w:eastAsia="黑体"/>
          <w:lang w:val="zh-CN"/>
        </w:rPr>
        <w:t>小时。此外，检察官不能被视为依据《公约》第九条第</w:t>
      </w:r>
      <w:r w:rsidRPr="00055D8B">
        <w:rPr>
          <w:rFonts w:eastAsia="黑体" w:hint="eastAsia"/>
          <w:lang w:val="zh-CN"/>
        </w:rPr>
        <w:t>3</w:t>
      </w:r>
      <w:r w:rsidRPr="00055D8B">
        <w:rPr>
          <w:rFonts w:eastAsia="黑体"/>
          <w:lang w:val="zh-CN"/>
        </w:rPr>
        <w:t>款行使司法权力的官员</w:t>
      </w:r>
      <w:r w:rsidRPr="00055D8B">
        <w:rPr>
          <w:rFonts w:eastAsia="黑体"/>
          <w:lang w:val="zh-CN"/>
        </w:rPr>
        <w:t>(</w:t>
      </w:r>
      <w:r w:rsidRPr="00055D8B">
        <w:rPr>
          <w:rFonts w:eastAsia="黑体"/>
          <w:lang w:val="zh-CN"/>
        </w:rPr>
        <w:t>见一般性意见第</w:t>
      </w:r>
      <w:r w:rsidRPr="00055D8B">
        <w:rPr>
          <w:rFonts w:eastAsia="黑体"/>
          <w:lang w:val="zh-CN"/>
        </w:rPr>
        <w:t>32</w:t>
      </w:r>
      <w:r w:rsidRPr="00055D8B">
        <w:rPr>
          <w:rFonts w:eastAsia="黑体"/>
          <w:lang w:val="zh-CN"/>
        </w:rPr>
        <w:t>段</w:t>
      </w:r>
      <w:r w:rsidRPr="00055D8B">
        <w:rPr>
          <w:rFonts w:eastAsia="黑体"/>
          <w:lang w:val="zh-CN"/>
        </w:rPr>
        <w:t>)</w:t>
      </w:r>
      <w:r w:rsidRPr="00055D8B">
        <w:rPr>
          <w:rFonts w:eastAsia="黑体"/>
          <w:lang w:val="zh-CN"/>
        </w:rPr>
        <w:t>。</w:t>
      </w:r>
    </w:p>
    <w:p w:rsidR="00747814" w:rsidRPr="00457DF8" w:rsidRDefault="00747814" w:rsidP="002C256D">
      <w:pPr>
        <w:pStyle w:val="H23GC"/>
        <w:spacing w:before="280"/>
      </w:pPr>
      <w:r w:rsidRPr="00457DF8">
        <w:tab/>
      </w:r>
      <w:r w:rsidRPr="00457DF8">
        <w:tab/>
      </w:r>
      <w:r>
        <w:rPr>
          <w:rFonts w:hint="eastAsia"/>
        </w:rPr>
        <w:t>缔约国答复概要</w:t>
      </w:r>
    </w:p>
    <w:p w:rsidR="00747814" w:rsidRPr="00457DF8" w:rsidRDefault="00747814" w:rsidP="00055D8B">
      <w:pPr>
        <w:pStyle w:val="SingleTxtGC"/>
        <w:ind w:firstLine="431"/>
      </w:pPr>
      <w:r w:rsidRPr="009D3C84">
        <w:rPr>
          <w:rFonts w:hint="eastAsia"/>
        </w:rPr>
        <w:t>对拘留的司法控制保持不变。《刑事诉讼法》第</w:t>
      </w:r>
      <w:r>
        <w:t>54</w:t>
      </w:r>
      <w:r w:rsidR="00055D8B" w:rsidRPr="00055D8B">
        <w:rPr>
          <w:sz w:val="10"/>
          <w:szCs w:val="10"/>
        </w:rPr>
        <w:t xml:space="preserve"> </w:t>
      </w:r>
      <w:r>
        <w:t>(a)</w:t>
      </w:r>
      <w:r w:rsidRPr="009D3C84">
        <w:t>(</w:t>
      </w:r>
      <w:r>
        <w:t>1</w:t>
      </w:r>
      <w:r w:rsidRPr="009D3C84">
        <w:t>)</w:t>
      </w:r>
      <w:r>
        <w:rPr>
          <w:rFonts w:hint="eastAsia"/>
        </w:rPr>
        <w:t>条规定，被告在被捕之日起七天内被带见治安</w:t>
      </w:r>
      <w:r w:rsidRPr="009D3C84">
        <w:rPr>
          <w:rFonts w:hint="eastAsia"/>
        </w:rPr>
        <w:t>官。</w:t>
      </w:r>
    </w:p>
    <w:p w:rsidR="00747814" w:rsidRPr="00457DF8" w:rsidRDefault="00747814" w:rsidP="00055D8B">
      <w:pPr>
        <w:pStyle w:val="SingleTxtGC"/>
        <w:ind w:firstLine="431"/>
      </w:pPr>
      <w:r w:rsidRPr="009D3C84">
        <w:rPr>
          <w:rFonts w:hint="eastAsia"/>
        </w:rPr>
        <w:t>拘留时间从</w:t>
      </w:r>
      <w:r w:rsidRPr="009D3C84">
        <w:t>14</w:t>
      </w:r>
      <w:r>
        <w:rPr>
          <w:rFonts w:hint="eastAsia"/>
        </w:rPr>
        <w:t>天减至</w:t>
      </w:r>
      <w:r w:rsidRPr="009D3C84">
        <w:t>7</w:t>
      </w:r>
      <w:r>
        <w:rPr>
          <w:rFonts w:hint="eastAsia"/>
        </w:rPr>
        <w:t>天，给相关机构带来了压力，它们</w:t>
      </w:r>
      <w:r w:rsidRPr="009D3C84">
        <w:rPr>
          <w:rFonts w:hint="eastAsia"/>
        </w:rPr>
        <w:t>试图在现有资源范围内找到解决办法，</w:t>
      </w:r>
      <w:r>
        <w:rPr>
          <w:rFonts w:hint="eastAsia"/>
        </w:rPr>
        <w:t>以</w:t>
      </w:r>
      <w:r w:rsidRPr="009D3C84">
        <w:rPr>
          <w:rFonts w:hint="eastAsia"/>
        </w:rPr>
        <w:t>确保拘留</w:t>
      </w:r>
      <w:r>
        <w:rPr>
          <w:rFonts w:hint="eastAsia"/>
        </w:rPr>
        <w:t>的合法性。缔约国暂时还没有能力充分执行委员会的建议，但将尽其所能执行该建议</w:t>
      </w:r>
      <w:r w:rsidRPr="009D3C84">
        <w:rPr>
          <w:rFonts w:hint="eastAsia"/>
        </w:rPr>
        <w:t>。</w:t>
      </w:r>
    </w:p>
    <w:p w:rsidR="00747814" w:rsidRPr="00457DF8" w:rsidRDefault="00747814" w:rsidP="002C256D">
      <w:pPr>
        <w:pStyle w:val="H23GC"/>
        <w:spacing w:before="280"/>
      </w:pPr>
      <w:r w:rsidRPr="00457DF8">
        <w:tab/>
      </w:r>
      <w:r w:rsidRPr="00457DF8">
        <w:tab/>
      </w:r>
      <w:r>
        <w:rPr>
          <w:rFonts w:hint="eastAsia"/>
        </w:rPr>
        <w:t>委员会的评价</w:t>
      </w:r>
    </w:p>
    <w:p w:rsidR="00747814" w:rsidRPr="00457DF8" w:rsidRDefault="00747814" w:rsidP="00747814">
      <w:pPr>
        <w:pStyle w:val="SingleTxtGC"/>
      </w:pPr>
      <w:r w:rsidRPr="00B53286">
        <w:rPr>
          <w:b/>
        </w:rPr>
        <w:t>[C]</w:t>
      </w:r>
      <w:r w:rsidR="00055D8B">
        <w:rPr>
          <w:rFonts w:hint="eastAsia"/>
        </w:rPr>
        <w:t>：</w:t>
      </w:r>
      <w:r w:rsidRPr="00B1395D">
        <w:rPr>
          <w:rFonts w:hint="eastAsia"/>
        </w:rPr>
        <w:t>委员会感到遗憾的是，</w:t>
      </w:r>
      <w:r>
        <w:rPr>
          <w:rFonts w:hint="eastAsia"/>
        </w:rPr>
        <w:t>缔约国以资源限制为由，尚未</w:t>
      </w:r>
      <w:r w:rsidRPr="00B1395D">
        <w:rPr>
          <w:rFonts w:hint="eastAsia"/>
        </w:rPr>
        <w:t>通过立法，要求在</w:t>
      </w:r>
      <w:r w:rsidRPr="00B1395D">
        <w:t>48</w:t>
      </w:r>
      <w:r w:rsidRPr="00B1395D">
        <w:rPr>
          <w:rFonts w:hint="eastAsia"/>
        </w:rPr>
        <w:t>小时内</w:t>
      </w:r>
      <w:r>
        <w:rPr>
          <w:rFonts w:hint="eastAsia"/>
        </w:rPr>
        <w:t>将</w:t>
      </w:r>
      <w:r w:rsidRPr="00B1395D">
        <w:rPr>
          <w:rFonts w:hint="eastAsia"/>
        </w:rPr>
        <w:t>任何因刑事指控被逮捕或拘留的人</w:t>
      </w:r>
      <w:r>
        <w:rPr>
          <w:rFonts w:hint="eastAsia"/>
        </w:rPr>
        <w:t>带见法官</w:t>
      </w:r>
      <w:r w:rsidRPr="00B1395D">
        <w:rPr>
          <w:rFonts w:hint="eastAsia"/>
        </w:rPr>
        <w:t>。委员会注意到，缔约国表示打算尽其所能确保落实这项建议。委员会要求澄清根据《公约》第九条第</w:t>
      </w:r>
      <w:r w:rsidRPr="00B1395D">
        <w:t>3</w:t>
      </w:r>
      <w:r w:rsidRPr="00B1395D">
        <w:rPr>
          <w:rFonts w:hint="eastAsia"/>
        </w:rPr>
        <w:t>款对拘留的司法控制是由检察官还是由法官行使。委员会重申其建议。</w:t>
      </w:r>
    </w:p>
    <w:p w:rsidR="00747814" w:rsidRPr="00457DF8" w:rsidRDefault="00747814" w:rsidP="00055D8B">
      <w:pPr>
        <w:pStyle w:val="SingleTxtGC"/>
        <w:ind w:firstLine="431"/>
      </w:pPr>
      <w:r w:rsidRPr="00055D8B">
        <w:rPr>
          <w:rFonts w:eastAsia="黑体"/>
          <w:bCs/>
          <w:lang w:val="zh-CN"/>
        </w:rPr>
        <w:t>建议采取的行动</w:t>
      </w:r>
      <w:r>
        <w:rPr>
          <w:lang w:val="zh-CN"/>
        </w:rPr>
        <w:t>：发函通知缔约国后续程序已终止。</w:t>
      </w:r>
      <w:r>
        <w:rPr>
          <w:rFonts w:hint="eastAsia"/>
          <w:lang w:val="zh-CN"/>
        </w:rPr>
        <w:t>将</w:t>
      </w:r>
      <w:r>
        <w:rPr>
          <w:lang w:val="zh-CN"/>
        </w:rPr>
        <w:t>所要求的资料列入缔约国下次定期报告。</w:t>
      </w:r>
    </w:p>
    <w:p w:rsidR="00747814" w:rsidRPr="00457DF8" w:rsidRDefault="00747814" w:rsidP="00055D8B">
      <w:pPr>
        <w:pStyle w:val="SingleTxtGC"/>
        <w:ind w:firstLine="431"/>
      </w:pPr>
      <w:r w:rsidRPr="00055D8B">
        <w:rPr>
          <w:rFonts w:eastAsia="黑体"/>
          <w:bCs/>
          <w:lang w:val="zh-CN"/>
        </w:rPr>
        <w:t>下次定期报告</w:t>
      </w:r>
      <w:r>
        <w:rPr>
          <w:lang w:val="zh-CN"/>
        </w:rPr>
        <w:t>：</w:t>
      </w:r>
      <w:r>
        <w:rPr>
          <w:lang w:val="zh-CN"/>
        </w:rPr>
        <w:t>2020</w:t>
      </w:r>
      <w:r>
        <w:rPr>
          <w:lang w:val="zh-CN"/>
        </w:rPr>
        <w:t>年</w:t>
      </w:r>
      <w:r>
        <w:rPr>
          <w:lang w:val="zh-CN"/>
        </w:rPr>
        <w:t>11</w:t>
      </w:r>
      <w:r>
        <w:rPr>
          <w:lang w:val="zh-CN"/>
        </w:rPr>
        <w:t>月</w:t>
      </w:r>
      <w:r>
        <w:rPr>
          <w:lang w:val="zh-CN"/>
        </w:rPr>
        <w:t>6</w:t>
      </w:r>
      <w:r>
        <w:rPr>
          <w:lang w:val="zh-CN"/>
        </w:rPr>
        <w:t>日</w:t>
      </w:r>
      <w:r w:rsidR="00825863" w:rsidRPr="00825863">
        <w:rPr>
          <w:rFonts w:hint="eastAsia"/>
        </w:rPr>
        <w:t>。</w:t>
      </w:r>
    </w:p>
    <w:p w:rsidR="00747814" w:rsidRPr="00457DF8" w:rsidRDefault="00747814" w:rsidP="00315D5B">
      <w:pPr>
        <w:pStyle w:val="H1GC"/>
      </w:pPr>
      <w:r>
        <w:rPr>
          <w:lang w:val="zh-CN"/>
        </w:rPr>
        <w:tab/>
      </w:r>
      <w:r>
        <w:rPr>
          <w:lang w:val="zh-CN"/>
        </w:rPr>
        <w:tab/>
      </w:r>
      <w:r>
        <w:rPr>
          <w:lang w:val="zh-CN"/>
        </w:rPr>
        <w:t>第一百一十七届会议</w:t>
      </w:r>
      <w:r>
        <w:rPr>
          <w:lang w:val="zh-CN"/>
        </w:rPr>
        <w:t>(2016</w:t>
      </w:r>
      <w:r>
        <w:rPr>
          <w:lang w:val="zh-CN"/>
        </w:rPr>
        <w:t>年</w:t>
      </w:r>
      <w:r>
        <w:rPr>
          <w:lang w:val="zh-CN"/>
        </w:rPr>
        <w:t>6</w:t>
      </w:r>
      <w:r>
        <w:rPr>
          <w:lang w:val="zh-CN"/>
        </w:rPr>
        <w:t>月</w:t>
      </w:r>
      <w:r>
        <w:rPr>
          <w:lang w:val="zh-CN"/>
        </w:rPr>
        <w:t>20</w:t>
      </w:r>
      <w:r>
        <w:rPr>
          <w:lang w:val="zh-CN"/>
        </w:rPr>
        <w:t>日至</w:t>
      </w:r>
      <w:r>
        <w:rPr>
          <w:lang w:val="zh-CN"/>
        </w:rPr>
        <w:t>7</w:t>
      </w:r>
      <w:r>
        <w:rPr>
          <w:lang w:val="zh-CN"/>
        </w:rPr>
        <w:t>月</w:t>
      </w:r>
      <w:r>
        <w:rPr>
          <w:lang w:val="zh-CN"/>
        </w:rPr>
        <w:t>15</w:t>
      </w:r>
      <w:r>
        <w:rPr>
          <w:lang w:val="zh-CN"/>
        </w:rPr>
        <w:t>日</w:t>
      </w:r>
      <w:r>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552"/>
        <w:gridCol w:w="4818"/>
      </w:tblGrid>
      <w:tr w:rsidR="00747814" w:rsidRPr="00E00B3E" w:rsidTr="00315D5B">
        <w:trPr>
          <w:tblHeader/>
        </w:trPr>
        <w:tc>
          <w:tcPr>
            <w:tcW w:w="2552" w:type="dxa"/>
            <w:tcBorders>
              <w:top w:val="single" w:sz="4" w:space="0" w:color="auto"/>
              <w:bottom w:val="single" w:sz="12" w:space="0" w:color="auto"/>
            </w:tcBorders>
            <w:shd w:val="clear" w:color="auto" w:fill="auto"/>
            <w:vAlign w:val="bottom"/>
            <w:hideMark/>
          </w:tcPr>
          <w:p w:rsidR="00747814" w:rsidRPr="00825863" w:rsidRDefault="00747814" w:rsidP="00315D5B">
            <w:pPr>
              <w:pStyle w:val="a4"/>
              <w:rPr>
                <w:lang w:val="zh-CN"/>
              </w:rPr>
            </w:pPr>
            <w:r w:rsidRPr="00825863">
              <w:rPr>
                <w:lang w:val="zh-CN"/>
              </w:rPr>
              <w:t>哈萨克斯坦</w:t>
            </w:r>
          </w:p>
        </w:tc>
        <w:tc>
          <w:tcPr>
            <w:tcW w:w="4818" w:type="dxa"/>
            <w:tcBorders>
              <w:top w:val="single" w:sz="4" w:space="0" w:color="auto"/>
              <w:bottom w:val="single" w:sz="12" w:space="0" w:color="auto"/>
            </w:tcBorders>
            <w:shd w:val="clear" w:color="auto" w:fill="auto"/>
            <w:vAlign w:val="bottom"/>
          </w:tcPr>
          <w:p w:rsidR="00747814" w:rsidRPr="00825863" w:rsidRDefault="00747814" w:rsidP="0090492F">
            <w:pPr>
              <w:pStyle w:val="a4"/>
              <w:rPr>
                <w:lang w:val="zh-CN"/>
              </w:rPr>
            </w:pPr>
          </w:p>
        </w:tc>
      </w:tr>
      <w:tr w:rsidR="00747814" w:rsidRPr="00E00B3E" w:rsidTr="00315D5B">
        <w:trPr>
          <w:trHeight w:hRule="exact" w:val="113"/>
          <w:tblHeader/>
        </w:trPr>
        <w:tc>
          <w:tcPr>
            <w:tcW w:w="2552" w:type="dxa"/>
            <w:tcBorders>
              <w:top w:val="single" w:sz="12" w:space="0" w:color="auto"/>
            </w:tcBorders>
            <w:shd w:val="clear" w:color="auto" w:fill="auto"/>
          </w:tcPr>
          <w:p w:rsidR="00747814" w:rsidRPr="00E00B3E" w:rsidRDefault="00747814" w:rsidP="00315D5B">
            <w:pPr>
              <w:pStyle w:val="a5"/>
              <w:overflowPunct/>
              <w:spacing w:after="120"/>
              <w:jc w:val="left"/>
            </w:pPr>
          </w:p>
        </w:tc>
        <w:tc>
          <w:tcPr>
            <w:tcW w:w="4818" w:type="dxa"/>
            <w:tcBorders>
              <w:top w:val="single" w:sz="12" w:space="0" w:color="auto"/>
            </w:tcBorders>
            <w:shd w:val="clear" w:color="auto" w:fill="auto"/>
          </w:tcPr>
          <w:p w:rsidR="00747814" w:rsidRPr="00E00B3E" w:rsidRDefault="00747814" w:rsidP="0090492F">
            <w:pPr>
              <w:pStyle w:val="a5"/>
              <w:overflowPunct/>
              <w:spacing w:after="120"/>
            </w:pPr>
          </w:p>
        </w:tc>
      </w:tr>
      <w:tr w:rsidR="00747814" w:rsidRPr="00E00B3E" w:rsidTr="00315D5B">
        <w:tc>
          <w:tcPr>
            <w:tcW w:w="2552" w:type="dxa"/>
            <w:shd w:val="clear" w:color="auto" w:fill="auto"/>
            <w:hideMark/>
          </w:tcPr>
          <w:p w:rsidR="00747814" w:rsidRPr="00825863" w:rsidRDefault="00747814" w:rsidP="00315D5B">
            <w:pPr>
              <w:pStyle w:val="a5"/>
              <w:overflowPunct/>
              <w:spacing w:after="120"/>
              <w:jc w:val="left"/>
              <w:rPr>
                <w:rFonts w:eastAsiaTheme="minorEastAsia"/>
                <w:szCs w:val="21"/>
                <w:lang w:val="zh-CN"/>
              </w:rPr>
            </w:pPr>
            <w:r w:rsidRPr="00825863">
              <w:rPr>
                <w:rFonts w:eastAsiaTheme="minorEastAsia"/>
                <w:szCs w:val="21"/>
                <w:lang w:val="zh-CN"/>
              </w:rPr>
              <w:t>结论性意见</w:t>
            </w:r>
            <w:r w:rsidR="00F43CA6">
              <w:rPr>
                <w:rFonts w:eastAsiaTheme="minorEastAsia" w:hint="eastAsia"/>
                <w:szCs w:val="21"/>
                <w:lang w:val="zh-CN"/>
              </w:rPr>
              <w:t>：</w:t>
            </w:r>
          </w:p>
        </w:tc>
        <w:tc>
          <w:tcPr>
            <w:tcW w:w="4818" w:type="dxa"/>
            <w:shd w:val="clear" w:color="auto" w:fill="auto"/>
            <w:hideMark/>
          </w:tcPr>
          <w:p w:rsidR="00747814" w:rsidRPr="00315D5B" w:rsidRDefault="00747814" w:rsidP="0090492F">
            <w:pPr>
              <w:pStyle w:val="a5"/>
              <w:overflowPunct/>
              <w:spacing w:after="120"/>
              <w:rPr>
                <w:rFonts w:eastAsiaTheme="minorEastAsia"/>
                <w:szCs w:val="21"/>
              </w:rPr>
            </w:pPr>
            <w:r w:rsidRPr="00315D5B">
              <w:rPr>
                <w:rFonts w:eastAsiaTheme="minorEastAsia"/>
                <w:szCs w:val="21"/>
              </w:rPr>
              <w:t>CCPR/C/KAZ/CO/2</w:t>
            </w:r>
            <w:r w:rsidR="00315D5B" w:rsidRPr="00315D5B">
              <w:rPr>
                <w:rFonts w:eastAsiaTheme="minorEastAsia" w:hint="eastAsia"/>
                <w:szCs w:val="21"/>
              </w:rPr>
              <w:t>,</w:t>
            </w:r>
            <w:r w:rsidR="00315D5B">
              <w:rPr>
                <w:rFonts w:eastAsiaTheme="minorEastAsia"/>
                <w:szCs w:val="21"/>
              </w:rPr>
              <w:t xml:space="preserve"> </w:t>
            </w:r>
            <w:r w:rsidRPr="00315D5B">
              <w:rPr>
                <w:rFonts w:eastAsiaTheme="minorEastAsia"/>
                <w:szCs w:val="21"/>
              </w:rPr>
              <w:t>2016</w:t>
            </w:r>
            <w:r w:rsidRPr="00825863">
              <w:rPr>
                <w:rFonts w:eastAsiaTheme="minorEastAsia" w:hint="eastAsia"/>
                <w:szCs w:val="21"/>
                <w:lang w:val="zh-CN"/>
              </w:rPr>
              <w:t>年</w:t>
            </w:r>
            <w:r w:rsidRPr="00315D5B">
              <w:rPr>
                <w:rFonts w:eastAsiaTheme="minorEastAsia" w:hint="eastAsia"/>
                <w:szCs w:val="21"/>
              </w:rPr>
              <w:t>7</w:t>
            </w:r>
            <w:r w:rsidRPr="00825863">
              <w:rPr>
                <w:rFonts w:eastAsiaTheme="minorEastAsia" w:hint="eastAsia"/>
                <w:szCs w:val="21"/>
                <w:lang w:val="zh-CN"/>
              </w:rPr>
              <w:t>月</w:t>
            </w:r>
            <w:r w:rsidRPr="00315D5B">
              <w:rPr>
                <w:rFonts w:eastAsiaTheme="minorEastAsia" w:hint="eastAsia"/>
                <w:szCs w:val="21"/>
              </w:rPr>
              <w:t>11</w:t>
            </w:r>
            <w:r w:rsidRPr="00825863">
              <w:rPr>
                <w:rFonts w:eastAsiaTheme="minorEastAsia" w:hint="eastAsia"/>
                <w:szCs w:val="21"/>
                <w:lang w:val="zh-CN"/>
              </w:rPr>
              <w:t>日</w:t>
            </w:r>
          </w:p>
        </w:tc>
      </w:tr>
      <w:tr w:rsidR="00747814" w:rsidRPr="00E00B3E" w:rsidTr="00315D5B">
        <w:tc>
          <w:tcPr>
            <w:tcW w:w="2552" w:type="dxa"/>
            <w:shd w:val="clear" w:color="auto" w:fill="auto"/>
            <w:hideMark/>
          </w:tcPr>
          <w:p w:rsidR="00747814" w:rsidRPr="00825863" w:rsidRDefault="00747814" w:rsidP="00315D5B">
            <w:pPr>
              <w:pStyle w:val="a5"/>
              <w:overflowPunct/>
              <w:spacing w:after="120"/>
              <w:jc w:val="left"/>
              <w:rPr>
                <w:rFonts w:eastAsiaTheme="minorEastAsia"/>
                <w:szCs w:val="21"/>
                <w:lang w:val="zh-CN"/>
              </w:rPr>
            </w:pPr>
            <w:r w:rsidRPr="00825863">
              <w:rPr>
                <w:rFonts w:eastAsiaTheme="minorEastAsia"/>
                <w:szCs w:val="21"/>
                <w:lang w:val="zh-CN"/>
              </w:rPr>
              <w:t>关于后续行动的段落：</w:t>
            </w:r>
          </w:p>
        </w:tc>
        <w:tc>
          <w:tcPr>
            <w:tcW w:w="4818" w:type="dxa"/>
            <w:shd w:val="clear" w:color="auto" w:fill="auto"/>
            <w:hideMark/>
          </w:tcPr>
          <w:p w:rsidR="00747814" w:rsidRPr="00825863" w:rsidRDefault="00747814" w:rsidP="0090492F">
            <w:pPr>
              <w:pStyle w:val="a5"/>
              <w:overflowPunct/>
              <w:spacing w:after="120"/>
              <w:rPr>
                <w:rFonts w:eastAsiaTheme="minorEastAsia"/>
                <w:szCs w:val="21"/>
                <w:lang w:val="zh-CN"/>
              </w:rPr>
            </w:pPr>
            <w:r w:rsidRPr="00825863">
              <w:rPr>
                <w:rFonts w:eastAsiaTheme="minorEastAsia" w:hint="eastAsia"/>
                <w:szCs w:val="21"/>
                <w:lang w:val="zh-CN"/>
              </w:rPr>
              <w:t>第</w:t>
            </w:r>
            <w:r w:rsidRPr="00825863">
              <w:rPr>
                <w:rFonts w:eastAsiaTheme="minorEastAsia"/>
                <w:szCs w:val="21"/>
                <w:lang w:val="zh-CN"/>
              </w:rPr>
              <w:t>18</w:t>
            </w:r>
            <w:r w:rsidRPr="00825863">
              <w:rPr>
                <w:rFonts w:eastAsiaTheme="minorEastAsia" w:hint="eastAsia"/>
                <w:szCs w:val="21"/>
                <w:lang w:val="zh-CN"/>
              </w:rPr>
              <w:t>、第</w:t>
            </w:r>
            <w:r w:rsidRPr="00825863">
              <w:rPr>
                <w:rFonts w:eastAsiaTheme="minorEastAsia"/>
                <w:szCs w:val="21"/>
                <w:lang w:val="zh-CN"/>
              </w:rPr>
              <w:t>24</w:t>
            </w:r>
            <w:r w:rsidRPr="00825863">
              <w:rPr>
                <w:rFonts w:eastAsiaTheme="minorEastAsia" w:hint="eastAsia"/>
                <w:szCs w:val="21"/>
                <w:lang w:val="zh-CN"/>
              </w:rPr>
              <w:t>和第</w:t>
            </w:r>
            <w:r w:rsidRPr="00825863">
              <w:rPr>
                <w:rFonts w:eastAsiaTheme="minorEastAsia"/>
                <w:szCs w:val="21"/>
                <w:lang w:val="zh-CN"/>
              </w:rPr>
              <w:t>54</w:t>
            </w:r>
            <w:r w:rsidRPr="00825863">
              <w:rPr>
                <w:rFonts w:eastAsiaTheme="minorEastAsia" w:hint="eastAsia"/>
                <w:szCs w:val="21"/>
                <w:lang w:val="zh-CN"/>
              </w:rPr>
              <w:t>段</w:t>
            </w:r>
          </w:p>
        </w:tc>
      </w:tr>
      <w:tr w:rsidR="00747814" w:rsidRPr="00E00B3E" w:rsidTr="00315D5B">
        <w:tc>
          <w:tcPr>
            <w:tcW w:w="2552" w:type="dxa"/>
            <w:shd w:val="clear" w:color="auto" w:fill="auto"/>
            <w:hideMark/>
          </w:tcPr>
          <w:p w:rsidR="00747814" w:rsidRPr="00825863" w:rsidRDefault="00747814" w:rsidP="00315D5B">
            <w:pPr>
              <w:pStyle w:val="a5"/>
              <w:overflowPunct/>
              <w:spacing w:after="120"/>
              <w:jc w:val="left"/>
              <w:rPr>
                <w:rFonts w:eastAsiaTheme="minorEastAsia"/>
                <w:szCs w:val="21"/>
                <w:lang w:val="zh-CN"/>
              </w:rPr>
            </w:pPr>
            <w:r w:rsidRPr="00825863">
              <w:rPr>
                <w:rFonts w:eastAsiaTheme="minorEastAsia"/>
                <w:szCs w:val="21"/>
                <w:lang w:val="zh-CN"/>
              </w:rPr>
              <w:t>关于后续行动的答复：</w:t>
            </w:r>
          </w:p>
        </w:tc>
        <w:tc>
          <w:tcPr>
            <w:tcW w:w="4818" w:type="dxa"/>
            <w:shd w:val="clear" w:color="auto" w:fill="auto"/>
            <w:hideMark/>
          </w:tcPr>
          <w:p w:rsidR="00747814" w:rsidRPr="00F43CA6" w:rsidRDefault="00747814" w:rsidP="0090492F">
            <w:pPr>
              <w:pStyle w:val="a5"/>
              <w:overflowPunct/>
              <w:spacing w:after="120"/>
              <w:rPr>
                <w:rFonts w:eastAsiaTheme="minorEastAsia"/>
                <w:szCs w:val="21"/>
              </w:rPr>
            </w:pPr>
            <w:r w:rsidRPr="00F43CA6">
              <w:rPr>
                <w:rFonts w:eastAsiaTheme="minorEastAsia"/>
                <w:szCs w:val="21"/>
              </w:rPr>
              <w:t>CCPR/C/KAZ/CO/2/Add.1</w:t>
            </w:r>
            <w:r w:rsidR="00F36604">
              <w:rPr>
                <w:rFonts w:eastAsiaTheme="minorEastAsia" w:hint="eastAsia"/>
                <w:szCs w:val="21"/>
              </w:rPr>
              <w:t>,</w:t>
            </w:r>
            <w:r w:rsidR="00F36604">
              <w:rPr>
                <w:rFonts w:eastAsiaTheme="minorEastAsia"/>
                <w:szCs w:val="21"/>
              </w:rPr>
              <w:t xml:space="preserve"> </w:t>
            </w:r>
            <w:r w:rsidRPr="00F43CA6">
              <w:rPr>
                <w:rFonts w:eastAsiaTheme="minorEastAsia"/>
                <w:szCs w:val="21"/>
              </w:rPr>
              <w:t>2016</w:t>
            </w:r>
            <w:r w:rsidRPr="00825863">
              <w:rPr>
                <w:rFonts w:eastAsiaTheme="minorEastAsia" w:hint="eastAsia"/>
                <w:szCs w:val="21"/>
                <w:lang w:val="zh-CN"/>
              </w:rPr>
              <w:t>年</w:t>
            </w:r>
            <w:r w:rsidRPr="00F43CA6">
              <w:rPr>
                <w:rFonts w:eastAsiaTheme="minorEastAsia" w:hint="eastAsia"/>
                <w:szCs w:val="21"/>
              </w:rPr>
              <w:t>12</w:t>
            </w:r>
            <w:r w:rsidRPr="00825863">
              <w:rPr>
                <w:rFonts w:eastAsiaTheme="minorEastAsia" w:hint="eastAsia"/>
                <w:szCs w:val="21"/>
                <w:lang w:val="zh-CN"/>
              </w:rPr>
              <w:t>月</w:t>
            </w:r>
            <w:r w:rsidRPr="00F43CA6">
              <w:rPr>
                <w:rFonts w:eastAsiaTheme="minorEastAsia" w:hint="eastAsia"/>
                <w:szCs w:val="21"/>
              </w:rPr>
              <w:t>7</w:t>
            </w:r>
            <w:r w:rsidRPr="00825863">
              <w:rPr>
                <w:rFonts w:eastAsiaTheme="minorEastAsia" w:hint="eastAsia"/>
                <w:szCs w:val="21"/>
                <w:lang w:val="zh-CN"/>
              </w:rPr>
              <w:t>日</w:t>
            </w:r>
          </w:p>
          <w:p w:rsidR="00747814" w:rsidRPr="00F43CA6" w:rsidRDefault="00747814" w:rsidP="0090492F">
            <w:pPr>
              <w:pStyle w:val="a5"/>
              <w:overflowPunct/>
              <w:spacing w:after="120"/>
              <w:rPr>
                <w:rFonts w:eastAsiaTheme="minorEastAsia"/>
                <w:szCs w:val="21"/>
              </w:rPr>
            </w:pPr>
            <w:r w:rsidRPr="00F43CA6">
              <w:rPr>
                <w:rFonts w:eastAsiaTheme="minorEastAsia"/>
                <w:szCs w:val="21"/>
              </w:rPr>
              <w:t>CCPR/C/KAZ/CO/2/Add.2</w:t>
            </w:r>
            <w:r w:rsidR="00F36604">
              <w:rPr>
                <w:rFonts w:eastAsiaTheme="minorEastAsia" w:hint="eastAsia"/>
                <w:szCs w:val="21"/>
              </w:rPr>
              <w:t xml:space="preserve">, </w:t>
            </w:r>
            <w:r w:rsidRPr="00F43CA6">
              <w:rPr>
                <w:rFonts w:eastAsiaTheme="minorEastAsia"/>
                <w:szCs w:val="21"/>
              </w:rPr>
              <w:t>2017</w:t>
            </w:r>
            <w:r w:rsidRPr="00825863">
              <w:rPr>
                <w:rFonts w:eastAsiaTheme="minorEastAsia" w:hint="eastAsia"/>
                <w:szCs w:val="21"/>
                <w:lang w:val="zh-CN"/>
              </w:rPr>
              <w:t>年</w:t>
            </w:r>
            <w:r w:rsidRPr="00F43CA6">
              <w:rPr>
                <w:rFonts w:eastAsiaTheme="minorEastAsia" w:hint="eastAsia"/>
                <w:szCs w:val="21"/>
              </w:rPr>
              <w:t>4</w:t>
            </w:r>
            <w:r w:rsidRPr="00825863">
              <w:rPr>
                <w:rFonts w:eastAsiaTheme="minorEastAsia" w:hint="eastAsia"/>
                <w:szCs w:val="21"/>
                <w:lang w:val="zh-CN"/>
              </w:rPr>
              <w:t>月</w:t>
            </w:r>
            <w:r w:rsidRPr="00F43CA6">
              <w:rPr>
                <w:rFonts w:eastAsiaTheme="minorEastAsia" w:hint="eastAsia"/>
                <w:szCs w:val="21"/>
              </w:rPr>
              <w:t>18</w:t>
            </w:r>
            <w:r w:rsidRPr="00825863">
              <w:rPr>
                <w:rFonts w:eastAsiaTheme="minorEastAsia" w:hint="eastAsia"/>
                <w:szCs w:val="21"/>
                <w:lang w:val="zh-CN"/>
              </w:rPr>
              <w:t>日</w:t>
            </w:r>
          </w:p>
        </w:tc>
      </w:tr>
      <w:tr w:rsidR="00747814" w:rsidRPr="00E00B3E" w:rsidTr="00315D5B">
        <w:tc>
          <w:tcPr>
            <w:tcW w:w="2552" w:type="dxa"/>
            <w:shd w:val="clear" w:color="auto" w:fill="auto"/>
          </w:tcPr>
          <w:p w:rsidR="00747814" w:rsidRPr="00825863" w:rsidRDefault="00747814" w:rsidP="00315D5B">
            <w:pPr>
              <w:pStyle w:val="a5"/>
              <w:overflowPunct/>
              <w:spacing w:after="120"/>
              <w:jc w:val="left"/>
              <w:rPr>
                <w:rFonts w:eastAsiaTheme="minorEastAsia"/>
                <w:szCs w:val="21"/>
                <w:lang w:val="zh-CN"/>
              </w:rPr>
            </w:pPr>
            <w:r w:rsidRPr="00825863">
              <w:rPr>
                <w:rFonts w:eastAsiaTheme="minorEastAsia"/>
                <w:szCs w:val="21"/>
                <w:lang w:val="zh-CN"/>
              </w:rPr>
              <w:t>委员会的评价</w:t>
            </w:r>
            <w:r w:rsidR="00D22252">
              <w:rPr>
                <w:rFonts w:eastAsiaTheme="minorEastAsia" w:hint="eastAsia"/>
                <w:szCs w:val="21"/>
                <w:lang w:val="zh-CN"/>
              </w:rPr>
              <w:t>：</w:t>
            </w:r>
          </w:p>
        </w:tc>
        <w:tc>
          <w:tcPr>
            <w:tcW w:w="4818" w:type="dxa"/>
            <w:shd w:val="clear" w:color="auto" w:fill="auto"/>
            <w:hideMark/>
          </w:tcPr>
          <w:p w:rsidR="00747814" w:rsidRPr="00217877" w:rsidRDefault="00747814" w:rsidP="0090492F">
            <w:pPr>
              <w:pStyle w:val="a5"/>
              <w:overflowPunct/>
              <w:spacing w:after="120"/>
              <w:rPr>
                <w:rFonts w:eastAsiaTheme="minorEastAsia"/>
                <w:szCs w:val="21"/>
                <w:lang w:val="zh-CN"/>
              </w:rPr>
            </w:pPr>
            <w:r w:rsidRPr="00217877">
              <w:rPr>
                <w:rFonts w:eastAsiaTheme="minorEastAsia" w:hint="eastAsia"/>
                <w:szCs w:val="21"/>
                <w:lang w:val="zh-CN"/>
              </w:rPr>
              <w:t>要求就以下段落提供补充资料：</w:t>
            </w:r>
            <w:r w:rsidRPr="00217877">
              <w:rPr>
                <w:rFonts w:eastAsiaTheme="minorEastAsia"/>
                <w:szCs w:val="21"/>
                <w:lang w:val="zh-CN"/>
              </w:rPr>
              <w:t>18</w:t>
            </w:r>
            <w:r w:rsidR="00F61AE3" w:rsidRPr="00F61AE3">
              <w:rPr>
                <w:rFonts w:eastAsiaTheme="minorEastAsia"/>
                <w:sz w:val="10"/>
                <w:szCs w:val="10"/>
                <w:lang w:val="fr-CH"/>
              </w:rPr>
              <w:t xml:space="preserve"> </w:t>
            </w:r>
            <w:r w:rsidRPr="00791D60">
              <w:rPr>
                <w:rFonts w:eastAsiaTheme="minorEastAsia"/>
                <w:b/>
                <w:bCs/>
                <w:szCs w:val="21"/>
                <w:lang w:val="zh-CN"/>
              </w:rPr>
              <w:t>[C]</w:t>
            </w:r>
            <w:r w:rsidRPr="00217877">
              <w:rPr>
                <w:rFonts w:eastAsiaTheme="minorEastAsia" w:hint="eastAsia"/>
                <w:szCs w:val="21"/>
                <w:lang w:val="zh-CN"/>
              </w:rPr>
              <w:t>、</w:t>
            </w:r>
            <w:r w:rsidRPr="00217877">
              <w:rPr>
                <w:rFonts w:eastAsiaTheme="minorEastAsia"/>
                <w:szCs w:val="21"/>
                <w:lang w:val="zh-CN"/>
              </w:rPr>
              <w:t>24</w:t>
            </w:r>
            <w:r w:rsidR="00D22252" w:rsidRPr="00165D8E">
              <w:rPr>
                <w:rFonts w:eastAsiaTheme="minorEastAsia"/>
                <w:sz w:val="10"/>
                <w:szCs w:val="10"/>
                <w:lang w:val="zh-CN"/>
              </w:rPr>
              <w:t xml:space="preserve"> </w:t>
            </w:r>
            <w:r w:rsidRPr="00791D60">
              <w:rPr>
                <w:rFonts w:eastAsiaTheme="minorEastAsia"/>
                <w:b/>
                <w:bCs/>
                <w:szCs w:val="21"/>
                <w:lang w:val="zh-CN"/>
              </w:rPr>
              <w:t>[B][C]</w:t>
            </w:r>
            <w:r w:rsidRPr="00217877">
              <w:rPr>
                <w:rFonts w:eastAsiaTheme="minorEastAsia" w:hint="eastAsia"/>
                <w:szCs w:val="21"/>
                <w:lang w:val="zh-CN"/>
              </w:rPr>
              <w:t>、</w:t>
            </w:r>
            <w:r w:rsidR="001D7846" w:rsidRPr="00B82B38">
              <w:rPr>
                <w:rFonts w:eastAsiaTheme="minorEastAsia" w:hint="eastAsia"/>
                <w:szCs w:val="21"/>
                <w:lang w:val="zh-CN"/>
              </w:rPr>
              <w:t>5</w:t>
            </w:r>
            <w:r w:rsidR="001D7846" w:rsidRPr="00B82B38">
              <w:rPr>
                <w:rFonts w:eastAsiaTheme="minorEastAsia"/>
                <w:szCs w:val="21"/>
                <w:lang w:val="zh-CN"/>
              </w:rPr>
              <w:t>4</w:t>
            </w:r>
            <w:r w:rsidR="001D7846" w:rsidRPr="00B82B38">
              <w:rPr>
                <w:rFonts w:eastAsiaTheme="minorEastAsia"/>
                <w:sz w:val="10"/>
                <w:szCs w:val="10"/>
                <w:lang w:val="zh-CN"/>
              </w:rPr>
              <w:t xml:space="preserve"> </w:t>
            </w:r>
            <w:r w:rsidRPr="00791D60">
              <w:rPr>
                <w:rFonts w:eastAsiaTheme="minorEastAsia"/>
                <w:b/>
                <w:bCs/>
                <w:szCs w:val="21"/>
                <w:lang w:val="zh-CN"/>
              </w:rPr>
              <w:t>[C][C][B]</w:t>
            </w:r>
          </w:p>
        </w:tc>
      </w:tr>
      <w:tr w:rsidR="00747814" w:rsidRPr="00E00B3E" w:rsidTr="00315D5B">
        <w:tc>
          <w:tcPr>
            <w:tcW w:w="2552" w:type="dxa"/>
            <w:shd w:val="clear" w:color="auto" w:fill="auto"/>
          </w:tcPr>
          <w:p w:rsidR="00747814" w:rsidRPr="00217877" w:rsidRDefault="00747814" w:rsidP="00315D5B">
            <w:pPr>
              <w:pStyle w:val="a5"/>
              <w:overflowPunct/>
              <w:spacing w:after="120"/>
              <w:jc w:val="left"/>
              <w:rPr>
                <w:rFonts w:eastAsiaTheme="minorEastAsia"/>
                <w:szCs w:val="21"/>
                <w:lang w:val="zh-CN"/>
              </w:rPr>
            </w:pPr>
            <w:r w:rsidRPr="00217877">
              <w:rPr>
                <w:rFonts w:eastAsiaTheme="minorEastAsia" w:hint="eastAsia"/>
                <w:szCs w:val="21"/>
                <w:lang w:val="zh-CN"/>
              </w:rPr>
              <w:t>非政府组织：</w:t>
            </w:r>
          </w:p>
        </w:tc>
        <w:tc>
          <w:tcPr>
            <w:tcW w:w="4818" w:type="dxa"/>
            <w:shd w:val="clear" w:color="auto" w:fill="auto"/>
          </w:tcPr>
          <w:p w:rsidR="00747814" w:rsidRPr="00217877" w:rsidRDefault="00747814" w:rsidP="0090492F">
            <w:pPr>
              <w:pStyle w:val="a5"/>
              <w:overflowPunct/>
              <w:spacing w:after="120"/>
              <w:rPr>
                <w:rFonts w:eastAsiaTheme="minorEastAsia"/>
                <w:szCs w:val="21"/>
                <w:lang w:val="zh-CN"/>
              </w:rPr>
            </w:pPr>
            <w:r w:rsidRPr="00217877">
              <w:rPr>
                <w:rFonts w:eastAsiaTheme="minorEastAsia" w:hint="eastAsia"/>
                <w:szCs w:val="21"/>
                <w:lang w:val="zh-CN"/>
              </w:rPr>
              <w:t>哈萨克斯坦独立工会联合会，</w:t>
            </w:r>
            <w:r w:rsidRPr="00217877">
              <w:rPr>
                <w:rFonts w:eastAsiaTheme="minorEastAsia"/>
                <w:szCs w:val="21"/>
                <w:lang w:val="zh-CN"/>
              </w:rPr>
              <w:t>2017</w:t>
            </w:r>
            <w:r w:rsidRPr="00217877">
              <w:rPr>
                <w:rFonts w:eastAsiaTheme="minorEastAsia" w:hint="eastAsia"/>
                <w:szCs w:val="21"/>
                <w:lang w:val="zh-CN"/>
              </w:rPr>
              <w:t>年</w:t>
            </w:r>
            <w:r w:rsidRPr="00217877">
              <w:rPr>
                <w:rFonts w:eastAsiaTheme="minorEastAsia" w:hint="eastAsia"/>
                <w:szCs w:val="21"/>
                <w:lang w:val="zh-CN"/>
              </w:rPr>
              <w:t>6</w:t>
            </w:r>
            <w:r w:rsidRPr="00217877">
              <w:rPr>
                <w:rFonts w:eastAsiaTheme="minorEastAsia" w:hint="eastAsia"/>
                <w:szCs w:val="21"/>
                <w:lang w:val="zh-CN"/>
              </w:rPr>
              <w:t>月</w:t>
            </w:r>
            <w:r w:rsidRPr="00217877">
              <w:rPr>
                <w:rFonts w:eastAsiaTheme="minorEastAsia" w:hint="eastAsia"/>
                <w:szCs w:val="21"/>
                <w:lang w:val="zh-CN"/>
              </w:rPr>
              <w:t>7</w:t>
            </w:r>
            <w:r w:rsidRPr="00217877">
              <w:rPr>
                <w:rFonts w:eastAsiaTheme="minorEastAsia" w:hint="eastAsia"/>
                <w:szCs w:val="21"/>
                <w:lang w:val="zh-CN"/>
              </w:rPr>
              <w:t>日；哈萨克斯坦禁止酷刑非政府组织联盟，</w:t>
            </w:r>
            <w:r w:rsidRPr="00217877">
              <w:rPr>
                <w:rFonts w:eastAsiaTheme="minorEastAsia" w:hint="eastAsia"/>
                <w:szCs w:val="21"/>
                <w:lang w:val="zh-CN"/>
              </w:rPr>
              <w:t>2017</w:t>
            </w:r>
            <w:r w:rsidRPr="00217877">
              <w:rPr>
                <w:rFonts w:eastAsiaTheme="minorEastAsia" w:hint="eastAsia"/>
                <w:szCs w:val="21"/>
                <w:lang w:val="zh-CN"/>
              </w:rPr>
              <w:t>年</w:t>
            </w:r>
            <w:r w:rsidRPr="00217877">
              <w:rPr>
                <w:rFonts w:eastAsiaTheme="minorEastAsia" w:hint="eastAsia"/>
                <w:szCs w:val="21"/>
                <w:lang w:val="zh-CN"/>
              </w:rPr>
              <w:t>6</w:t>
            </w:r>
            <w:r w:rsidRPr="00217877">
              <w:rPr>
                <w:rFonts w:eastAsiaTheme="minorEastAsia" w:hint="eastAsia"/>
                <w:szCs w:val="21"/>
                <w:lang w:val="zh-CN"/>
              </w:rPr>
              <w:t>月</w:t>
            </w:r>
            <w:r w:rsidRPr="00217877">
              <w:rPr>
                <w:rFonts w:eastAsiaTheme="minorEastAsia" w:hint="eastAsia"/>
                <w:szCs w:val="21"/>
                <w:lang w:val="zh-CN"/>
              </w:rPr>
              <w:t>6</w:t>
            </w:r>
            <w:r w:rsidRPr="00217877">
              <w:rPr>
                <w:rFonts w:eastAsiaTheme="minorEastAsia" w:hint="eastAsia"/>
                <w:szCs w:val="21"/>
                <w:lang w:val="zh-CN"/>
              </w:rPr>
              <w:t>日；</w:t>
            </w:r>
            <w:r w:rsidRPr="00217877">
              <w:rPr>
                <w:rFonts w:eastAsiaTheme="minorEastAsia"/>
                <w:szCs w:val="21"/>
                <w:lang w:val="zh-CN"/>
              </w:rPr>
              <w:t>大赦国际</w:t>
            </w:r>
            <w:r w:rsidR="00F43CA6">
              <w:rPr>
                <w:rFonts w:eastAsiaTheme="minorEastAsia" w:hint="eastAsia"/>
                <w:szCs w:val="21"/>
                <w:lang w:val="zh-CN"/>
              </w:rPr>
              <w:t>，</w:t>
            </w:r>
            <w:r w:rsidRPr="00217877">
              <w:rPr>
                <w:rFonts w:eastAsiaTheme="minorEastAsia"/>
                <w:szCs w:val="21"/>
                <w:lang w:val="zh-CN"/>
              </w:rPr>
              <w:t>2017</w:t>
            </w:r>
            <w:r w:rsidRPr="00217877">
              <w:rPr>
                <w:rFonts w:eastAsiaTheme="minorEastAsia"/>
                <w:szCs w:val="21"/>
                <w:lang w:val="zh-CN"/>
              </w:rPr>
              <w:t>年</w:t>
            </w:r>
            <w:r w:rsidRPr="00217877">
              <w:rPr>
                <w:rFonts w:eastAsiaTheme="minorEastAsia"/>
                <w:szCs w:val="21"/>
                <w:lang w:val="zh-CN"/>
              </w:rPr>
              <w:t>6</w:t>
            </w:r>
            <w:r w:rsidRPr="00217877">
              <w:rPr>
                <w:rFonts w:eastAsiaTheme="minorEastAsia"/>
                <w:szCs w:val="21"/>
                <w:lang w:val="zh-CN"/>
              </w:rPr>
              <w:t>月</w:t>
            </w:r>
            <w:r w:rsidRPr="00217877">
              <w:rPr>
                <w:rFonts w:eastAsiaTheme="minorEastAsia"/>
                <w:szCs w:val="21"/>
                <w:lang w:val="zh-CN"/>
              </w:rPr>
              <w:t>13</w:t>
            </w:r>
            <w:r w:rsidRPr="00217877">
              <w:rPr>
                <w:rFonts w:eastAsiaTheme="minorEastAsia"/>
                <w:szCs w:val="21"/>
                <w:lang w:val="zh-CN"/>
              </w:rPr>
              <w:t>日</w:t>
            </w:r>
          </w:p>
        </w:tc>
      </w:tr>
    </w:tbl>
    <w:p w:rsidR="00747814" w:rsidRPr="006C6049" w:rsidRDefault="00747814" w:rsidP="00BF7751">
      <w:pPr>
        <w:pStyle w:val="H23GC"/>
      </w:pPr>
      <w:r>
        <w:rPr>
          <w:lang w:val="zh-CN"/>
        </w:rPr>
        <w:tab/>
      </w:r>
      <w:r>
        <w:rPr>
          <w:lang w:val="zh-CN"/>
        </w:rPr>
        <w:tab/>
      </w:r>
      <w:r w:rsidRPr="001D5FC9">
        <w:rPr>
          <w:lang w:val="zh-CN"/>
        </w:rPr>
        <w:t>第</w:t>
      </w:r>
      <w:r w:rsidRPr="001D5FC9">
        <w:rPr>
          <w:lang w:val="zh-CN"/>
        </w:rPr>
        <w:t>18</w:t>
      </w:r>
      <w:r w:rsidRPr="001D5FC9">
        <w:rPr>
          <w:lang w:val="zh-CN"/>
        </w:rPr>
        <w:t>段</w:t>
      </w:r>
      <w:r w:rsidR="00BF7751">
        <w:rPr>
          <w:rFonts w:hint="eastAsia"/>
          <w:lang w:val="fr-CH"/>
        </w:rPr>
        <w:t>：</w:t>
      </w:r>
      <w:r w:rsidRPr="001D5FC9">
        <w:rPr>
          <w:lang w:val="zh-CN"/>
        </w:rPr>
        <w:t>追究与扎瑙津事件相关的侵犯人权行为的责任</w:t>
      </w:r>
    </w:p>
    <w:p w:rsidR="00747814" w:rsidRPr="00217877" w:rsidRDefault="00747814" w:rsidP="00217877">
      <w:pPr>
        <w:pStyle w:val="SingleTxtGC"/>
        <w:ind w:firstLine="431"/>
        <w:rPr>
          <w:rFonts w:eastAsia="黑体"/>
        </w:rPr>
      </w:pPr>
      <w:r w:rsidRPr="00217877">
        <w:rPr>
          <w:rFonts w:eastAsia="黑体"/>
          <w:lang w:val="zh-CN"/>
        </w:rPr>
        <w:t>缔约国应开展独立、公正、有效的调查，调查扎瑙津事件相关的人员伤亡情况，并调查关于酷刑和虐待的所有指控，以确保适当追究犯罪人的责任，恢复被定罪人员的公正审判和有效补救权利，包括对所有侵犯人权行为受害人或家属给予充分赔偿。</w:t>
      </w:r>
    </w:p>
    <w:p w:rsidR="00747814" w:rsidRPr="00457DF8" w:rsidRDefault="00747814" w:rsidP="001B7D21">
      <w:pPr>
        <w:pStyle w:val="H23GC"/>
        <w:spacing w:before="200"/>
      </w:pPr>
      <w:r w:rsidRPr="00457DF8">
        <w:tab/>
      </w:r>
      <w:r w:rsidRPr="00457DF8">
        <w:tab/>
      </w:r>
      <w:r>
        <w:rPr>
          <w:rFonts w:hint="eastAsia"/>
        </w:rPr>
        <w:t>缔约国答复概要</w:t>
      </w:r>
    </w:p>
    <w:p w:rsidR="00747814" w:rsidRDefault="00747814" w:rsidP="006859C2">
      <w:pPr>
        <w:pStyle w:val="SingleTxtGC"/>
        <w:ind w:firstLine="431"/>
      </w:pPr>
      <w:r>
        <w:rPr>
          <w:rFonts w:hint="eastAsia"/>
        </w:rPr>
        <w:t>对</w:t>
      </w:r>
      <w:r w:rsidRPr="0064685D">
        <w:rPr>
          <w:rFonts w:hint="eastAsia"/>
        </w:rPr>
        <w:t>扎瑙津</w:t>
      </w:r>
      <w:r>
        <w:rPr>
          <w:rFonts w:hint="eastAsia"/>
        </w:rPr>
        <w:t>事件的刑事调查是公开透明的，由一个公开的委员会进行。</w:t>
      </w:r>
      <w:r>
        <w:t>2011</w:t>
      </w:r>
      <w:r>
        <w:rPr>
          <w:rFonts w:hint="eastAsia"/>
        </w:rPr>
        <w:t>年</w:t>
      </w:r>
      <w:r>
        <w:t>12</w:t>
      </w:r>
      <w:r>
        <w:rPr>
          <w:rFonts w:hint="eastAsia"/>
        </w:rPr>
        <w:t>月，哈萨克斯坦总检察长提议联合国专家参与调查，</w:t>
      </w:r>
      <w:r w:rsidRPr="004B777C">
        <w:rPr>
          <w:rFonts w:hint="eastAsia"/>
        </w:rPr>
        <w:t>国际刑罚改革协会</w:t>
      </w:r>
      <w:r>
        <w:rPr>
          <w:rFonts w:hint="eastAsia"/>
        </w:rPr>
        <w:t>的成员前往</w:t>
      </w:r>
      <w:r w:rsidRPr="0055742C">
        <w:rPr>
          <w:rFonts w:hint="eastAsia"/>
        </w:rPr>
        <w:t>曼格斯套州</w:t>
      </w:r>
      <w:r>
        <w:rPr>
          <w:rFonts w:hint="eastAsia"/>
        </w:rPr>
        <w:t>与当地人交谈并参观了拘留中心。</w:t>
      </w:r>
    </w:p>
    <w:p w:rsidR="00747814" w:rsidRPr="00457DF8" w:rsidRDefault="00747814" w:rsidP="006859C2">
      <w:pPr>
        <w:pStyle w:val="SingleTxtGC"/>
        <w:ind w:firstLine="431"/>
      </w:pPr>
      <w:r>
        <w:rPr>
          <w:rFonts w:hint="eastAsia"/>
        </w:rPr>
        <w:t>司法程序以尽可能公开的方式进行。</w:t>
      </w:r>
      <w:r w:rsidRPr="00F10F1F">
        <w:rPr>
          <w:rFonts w:hint="eastAsia"/>
        </w:rPr>
        <w:t>曼格斯套州</w:t>
      </w:r>
      <w:r>
        <w:rPr>
          <w:rFonts w:hint="eastAsia"/>
        </w:rPr>
        <w:t>内政厅调查了被告提出的酷刑指控，但没有提起刑事诉讼；法院维持了这一决定。</w:t>
      </w:r>
    </w:p>
    <w:p w:rsidR="00747814" w:rsidRPr="00457DF8" w:rsidRDefault="00747814" w:rsidP="006859C2">
      <w:pPr>
        <w:pStyle w:val="SingleTxtGC"/>
        <w:ind w:firstLine="431"/>
      </w:pPr>
      <w:r>
        <w:rPr>
          <w:rFonts w:hint="eastAsia"/>
        </w:rPr>
        <w:t>法院裁定</w:t>
      </w:r>
      <w:r>
        <w:t>34</w:t>
      </w:r>
      <w:r>
        <w:rPr>
          <w:rFonts w:hint="eastAsia"/>
        </w:rPr>
        <w:t>人犯有组织和参与骚乱罪。</w:t>
      </w:r>
      <w:r>
        <w:t>2012</w:t>
      </w:r>
      <w:r>
        <w:rPr>
          <w:rFonts w:hint="eastAsia"/>
        </w:rPr>
        <w:t>年</w:t>
      </w:r>
      <w:r>
        <w:t>5</w:t>
      </w:r>
      <w:r>
        <w:rPr>
          <w:rFonts w:hint="eastAsia"/>
        </w:rPr>
        <w:t>月，法院裁定五名警官行使职权不当，对他们处以五至七年监禁。</w:t>
      </w:r>
      <w:r>
        <w:t>2012</w:t>
      </w:r>
      <w:r>
        <w:rPr>
          <w:rFonts w:hint="eastAsia"/>
        </w:rPr>
        <w:t>年</w:t>
      </w:r>
      <w:r>
        <w:t>3</w:t>
      </w:r>
      <w:r>
        <w:rPr>
          <w:rFonts w:hint="eastAsia"/>
        </w:rPr>
        <w:t>月，所有受害者及其家人获得赔偿</w:t>
      </w:r>
      <w:r>
        <w:t>7</w:t>
      </w:r>
      <w:r>
        <w:rPr>
          <w:rFonts w:hint="eastAsia"/>
        </w:rPr>
        <w:t>,</w:t>
      </w:r>
      <w:r>
        <w:t>940</w:t>
      </w:r>
      <w:r>
        <w:rPr>
          <w:rFonts w:hint="eastAsia"/>
        </w:rPr>
        <w:t>万坚戈。</w:t>
      </w:r>
    </w:p>
    <w:p w:rsidR="00747814" w:rsidRPr="00457DF8" w:rsidRDefault="00747814" w:rsidP="001B7D21">
      <w:pPr>
        <w:pStyle w:val="H23GC"/>
        <w:spacing w:before="200"/>
      </w:pPr>
      <w:r w:rsidRPr="00457DF8">
        <w:tab/>
      </w:r>
      <w:r w:rsidRPr="00457DF8">
        <w:tab/>
      </w:r>
      <w:r>
        <w:rPr>
          <w:rFonts w:hint="eastAsia"/>
        </w:rPr>
        <w:t>非政府组织提供的资料</w:t>
      </w:r>
    </w:p>
    <w:p w:rsidR="00747814" w:rsidRPr="00457DF8" w:rsidRDefault="00747814" w:rsidP="006859C2">
      <w:pPr>
        <w:pStyle w:val="H4GC"/>
        <w:spacing w:before="200"/>
      </w:pPr>
      <w:r w:rsidRPr="00457DF8">
        <w:tab/>
      </w:r>
      <w:r w:rsidRPr="00457DF8">
        <w:tab/>
      </w:r>
      <w:r w:rsidRPr="00EC5A8F">
        <w:rPr>
          <w:rFonts w:hint="eastAsia"/>
        </w:rPr>
        <w:t>哈萨克斯坦禁止酷刑非政府组织联盟</w:t>
      </w:r>
    </w:p>
    <w:p w:rsidR="00747814" w:rsidRPr="00457DF8" w:rsidRDefault="00747814" w:rsidP="006859C2">
      <w:pPr>
        <w:pStyle w:val="SingleTxtGC"/>
        <w:ind w:firstLine="431"/>
      </w:pPr>
      <w:r>
        <w:rPr>
          <w:rFonts w:hint="eastAsia"/>
        </w:rPr>
        <w:t>缔约国没有对</w:t>
      </w:r>
      <w:r w:rsidRPr="00E93F51">
        <w:rPr>
          <w:rFonts w:hint="eastAsia"/>
        </w:rPr>
        <w:t>扎瑙津事件</w:t>
      </w:r>
      <w:r>
        <w:rPr>
          <w:rFonts w:hint="eastAsia"/>
        </w:rPr>
        <w:t>中的伤亡展开独立、公正和有效的调查。缔约国提到的调查不完整，且调查过程中使用了酷刑、威胁和恐吓。</w:t>
      </w:r>
    </w:p>
    <w:p w:rsidR="00747814" w:rsidRPr="00457DF8" w:rsidRDefault="00747814" w:rsidP="006859C2">
      <w:pPr>
        <w:pStyle w:val="SingleTxtGC"/>
        <w:ind w:firstLine="431"/>
      </w:pPr>
      <w:r>
        <w:t>2011</w:t>
      </w:r>
      <w:r>
        <w:rPr>
          <w:rFonts w:hint="eastAsia"/>
        </w:rPr>
        <w:t>年</w:t>
      </w:r>
      <w:r>
        <w:t>12</w:t>
      </w:r>
      <w:r>
        <w:rPr>
          <w:rFonts w:hint="eastAsia"/>
        </w:rPr>
        <w:t>月被杀害的人数尚未确定。关于大规模使用酷刑和拘留的证人证词尚未得到调查。</w:t>
      </w:r>
    </w:p>
    <w:p w:rsidR="00747814" w:rsidRPr="00643D22" w:rsidRDefault="00747814" w:rsidP="001B7D21">
      <w:pPr>
        <w:pStyle w:val="H23GC"/>
        <w:spacing w:before="200"/>
        <w:rPr>
          <w:rFonts w:eastAsia="楷体"/>
        </w:rPr>
      </w:pPr>
      <w:r>
        <w:rPr>
          <w:lang w:val="zh-CN"/>
        </w:rPr>
        <w:tab/>
      </w:r>
      <w:r>
        <w:rPr>
          <w:lang w:val="zh-CN"/>
        </w:rPr>
        <w:tab/>
      </w:r>
      <w:r w:rsidRPr="00643D22">
        <w:rPr>
          <w:rFonts w:eastAsia="楷体"/>
        </w:rPr>
        <w:t>大赦国际</w:t>
      </w:r>
    </w:p>
    <w:p w:rsidR="00747814" w:rsidRPr="00457DF8" w:rsidRDefault="00747814" w:rsidP="00217877">
      <w:pPr>
        <w:pStyle w:val="SingleTxtGC"/>
        <w:ind w:firstLine="431"/>
      </w:pPr>
      <w:r>
        <w:rPr>
          <w:rFonts w:hint="eastAsia"/>
        </w:rPr>
        <w:t>缔约国进行的调查不完整或不充分。大多数被告声称在拘留期间遭到酷刑或虐待</w:t>
      </w:r>
      <w:r w:rsidRPr="0024262F">
        <w:rPr>
          <w:rFonts w:hint="eastAsia"/>
        </w:rPr>
        <w:t>逼供，但没有</w:t>
      </w:r>
      <w:r>
        <w:rPr>
          <w:rFonts w:hint="eastAsia"/>
        </w:rPr>
        <w:t>对此进行调查。相反，</w:t>
      </w:r>
      <w:r w:rsidRPr="0024262F">
        <w:rPr>
          <w:rFonts w:hint="eastAsia"/>
        </w:rPr>
        <w:t>指控被转交给内政部，</w:t>
      </w:r>
      <w:r>
        <w:rPr>
          <w:rFonts w:hint="eastAsia"/>
        </w:rPr>
        <w:t>而酷刑指控涉及部分内政部官员，内政部驳回了所有指控，称其</w:t>
      </w:r>
      <w:r w:rsidRPr="0024262F">
        <w:rPr>
          <w:rFonts w:hint="eastAsia"/>
        </w:rPr>
        <w:t>毫无根据。审判时，法官驳回了申诉。</w:t>
      </w:r>
    </w:p>
    <w:p w:rsidR="00747814" w:rsidRPr="00457DF8" w:rsidRDefault="00747814" w:rsidP="001B7D21">
      <w:pPr>
        <w:pStyle w:val="H23GC"/>
        <w:spacing w:before="200"/>
      </w:pPr>
      <w:r w:rsidRPr="00457DF8">
        <w:tab/>
      </w:r>
      <w:r w:rsidRPr="00457DF8">
        <w:tab/>
      </w:r>
      <w:r>
        <w:rPr>
          <w:rFonts w:hint="eastAsia"/>
        </w:rPr>
        <w:t>委员会的评价</w:t>
      </w:r>
    </w:p>
    <w:p w:rsidR="00747814" w:rsidRPr="00457DF8" w:rsidRDefault="00747814" w:rsidP="00747814">
      <w:pPr>
        <w:pStyle w:val="SingleTxtGC"/>
      </w:pPr>
      <w:r w:rsidRPr="0091734E">
        <w:rPr>
          <w:b/>
        </w:rPr>
        <w:t>[C]</w:t>
      </w:r>
      <w:r w:rsidR="003638AC">
        <w:rPr>
          <w:rFonts w:hint="eastAsia"/>
        </w:rPr>
        <w:t>：</w:t>
      </w:r>
      <w:r>
        <w:rPr>
          <w:rFonts w:hint="eastAsia"/>
        </w:rPr>
        <w:t>委员会注意到缔约国提供的资料，但感到遗憾的是，没有关于委员会结论性意见通过后所采取措施的具体信息。委员会请缔约国对有关调查中使用酷刑、威胁和恐吓的指控作出答复，并提供资料，说明为调查</w:t>
      </w:r>
      <w:r w:rsidRPr="00A14769">
        <w:rPr>
          <w:rFonts w:hint="eastAsia"/>
        </w:rPr>
        <w:t>扎瑙津</w:t>
      </w:r>
      <w:r>
        <w:rPr>
          <w:rFonts w:hint="eastAsia"/>
        </w:rPr>
        <w:t>案中的</w:t>
      </w:r>
      <w:r w:rsidRPr="0024262F">
        <w:rPr>
          <w:rFonts w:hint="eastAsia"/>
        </w:rPr>
        <w:t>指控而采取的行动。委员会重申其建议。</w:t>
      </w:r>
    </w:p>
    <w:p w:rsidR="00747814" w:rsidRPr="00457DF8" w:rsidRDefault="00747814" w:rsidP="00BF7751">
      <w:pPr>
        <w:pStyle w:val="H23GC"/>
        <w:spacing w:before="200"/>
      </w:pPr>
      <w:r>
        <w:rPr>
          <w:lang w:val="zh-CN"/>
        </w:rPr>
        <w:tab/>
      </w:r>
      <w:r>
        <w:rPr>
          <w:lang w:val="zh-CN"/>
        </w:rPr>
        <w:tab/>
      </w:r>
      <w:r>
        <w:rPr>
          <w:lang w:val="zh-CN"/>
        </w:rPr>
        <w:t>第</w:t>
      </w:r>
      <w:r>
        <w:rPr>
          <w:lang w:val="zh-CN"/>
        </w:rPr>
        <w:t>24</w:t>
      </w:r>
      <w:r>
        <w:rPr>
          <w:lang w:val="zh-CN"/>
        </w:rPr>
        <w:t>段</w:t>
      </w:r>
      <w:r w:rsidR="00BF7751">
        <w:rPr>
          <w:rFonts w:hint="eastAsia"/>
          <w:lang w:val="fr-CH"/>
        </w:rPr>
        <w:t>：</w:t>
      </w:r>
      <w:r>
        <w:rPr>
          <w:lang w:val="zh-CN"/>
        </w:rPr>
        <w:t>酷刑和虐待</w:t>
      </w:r>
    </w:p>
    <w:p w:rsidR="00747814" w:rsidRPr="003638AC" w:rsidRDefault="00747814" w:rsidP="003B45B2">
      <w:pPr>
        <w:pStyle w:val="SingleTxtGC"/>
        <w:ind w:firstLine="431"/>
        <w:rPr>
          <w:rFonts w:eastAsia="黑体"/>
          <w:bCs/>
        </w:rPr>
      </w:pPr>
      <w:r w:rsidRPr="003638AC">
        <w:rPr>
          <w:rFonts w:eastAsia="黑体"/>
          <w:bCs/>
          <w:lang w:val="zh-CN"/>
        </w:rPr>
        <w:t>缔约国应采取有力措施，消除酷刑和虐待，并对这类行为进行有效的调查、起诉和惩处，尤其应</w:t>
      </w:r>
      <w:r w:rsidR="00643D22">
        <w:rPr>
          <w:rFonts w:ascii="Calibri" w:eastAsia="黑体" w:hAnsi="Calibri" w:cs="Calibri" w:hint="eastAsia"/>
          <w:bCs/>
          <w:lang w:val="zh-CN"/>
        </w:rPr>
        <w:t>：</w:t>
      </w:r>
    </w:p>
    <w:p w:rsidR="00747814" w:rsidRPr="003638AC" w:rsidRDefault="00747814" w:rsidP="003638AC">
      <w:pPr>
        <w:pStyle w:val="SingleTxtGC"/>
        <w:numPr>
          <w:ilvl w:val="0"/>
          <w:numId w:val="35"/>
        </w:numPr>
        <w:tabs>
          <w:tab w:val="clear" w:pos="431"/>
          <w:tab w:val="clear" w:pos="1134"/>
          <w:tab w:val="clear" w:pos="1565"/>
          <w:tab w:val="clear" w:pos="1996"/>
          <w:tab w:val="clear" w:pos="2427"/>
          <w:tab w:val="left" w:pos="1985"/>
        </w:tabs>
        <w:ind w:left="1134" w:firstLine="426"/>
        <w:rPr>
          <w:rFonts w:eastAsia="黑体"/>
        </w:rPr>
      </w:pPr>
      <w:r w:rsidRPr="003638AC">
        <w:rPr>
          <w:rFonts w:eastAsia="黑体"/>
          <w:lang w:val="zh-CN"/>
        </w:rPr>
        <w:t>确保在决定是否对所控酷刑或虐待作刑事调查时适用的举证和证据可信性标准适当、合理；</w:t>
      </w:r>
    </w:p>
    <w:p w:rsidR="00747814" w:rsidRPr="003638AC" w:rsidRDefault="00747814" w:rsidP="00F72F5F">
      <w:pPr>
        <w:pStyle w:val="SingleTxtGC"/>
        <w:numPr>
          <w:ilvl w:val="0"/>
          <w:numId w:val="35"/>
        </w:numPr>
        <w:tabs>
          <w:tab w:val="clear" w:pos="431"/>
          <w:tab w:val="clear" w:pos="1134"/>
          <w:tab w:val="clear" w:pos="1565"/>
          <w:tab w:val="clear" w:pos="1996"/>
          <w:tab w:val="clear" w:pos="2427"/>
          <w:tab w:val="left" w:pos="1985"/>
        </w:tabs>
        <w:ind w:left="1134" w:firstLine="425"/>
        <w:rPr>
          <w:rFonts w:eastAsia="黑体"/>
        </w:rPr>
      </w:pPr>
      <w:r w:rsidRPr="003638AC">
        <w:rPr>
          <w:rFonts w:eastAsia="黑体"/>
          <w:lang w:val="zh-CN"/>
        </w:rPr>
        <w:t>确保由独立机构对酷刑及其他虐待指控进行调查，调查不拖延过久，由</w:t>
      </w:r>
      <w:r w:rsidR="00012032">
        <w:rPr>
          <w:rFonts w:hint="eastAsia"/>
        </w:rPr>
        <w:t>“</w:t>
      </w:r>
      <w:r w:rsidRPr="003638AC">
        <w:rPr>
          <w:rFonts w:eastAsia="黑体"/>
          <w:lang w:val="zh-CN"/>
        </w:rPr>
        <w:t>特别</w:t>
      </w:r>
      <w:r w:rsidRPr="003638AC">
        <w:rPr>
          <w:rFonts w:eastAsia="黑体" w:hint="eastAsia"/>
          <w:lang w:val="zh-CN"/>
        </w:rPr>
        <w:t>检察官小组</w:t>
      </w:r>
      <w:r w:rsidR="00012032">
        <w:rPr>
          <w:rFonts w:hint="eastAsia"/>
        </w:rPr>
        <w:t>”</w:t>
      </w:r>
      <w:r w:rsidRPr="003638AC">
        <w:rPr>
          <w:rFonts w:eastAsia="黑体"/>
          <w:lang w:val="zh-CN"/>
        </w:rPr>
        <w:t>亲自负责调查酷刑和虐待案件，而不是将调查工作指派给其下属执法机构；</w:t>
      </w:r>
    </w:p>
    <w:p w:rsidR="00747814" w:rsidRPr="003638AC" w:rsidRDefault="00747814" w:rsidP="00F72F5F">
      <w:pPr>
        <w:pStyle w:val="SingleTxtGC"/>
        <w:numPr>
          <w:ilvl w:val="0"/>
          <w:numId w:val="35"/>
        </w:numPr>
        <w:tabs>
          <w:tab w:val="clear" w:pos="431"/>
          <w:tab w:val="clear" w:pos="1134"/>
          <w:tab w:val="clear" w:pos="1565"/>
          <w:tab w:val="clear" w:pos="1996"/>
          <w:tab w:val="clear" w:pos="2427"/>
          <w:tab w:val="left" w:pos="1985"/>
        </w:tabs>
        <w:ind w:left="1134" w:firstLine="425"/>
        <w:rPr>
          <w:rFonts w:eastAsia="黑体"/>
        </w:rPr>
      </w:pPr>
      <w:r w:rsidRPr="003638AC">
        <w:rPr>
          <w:rFonts w:eastAsia="黑体"/>
          <w:lang w:val="zh-CN"/>
        </w:rPr>
        <w:t>确保在法律和实践中对酷刑罪的惩处与罪行的性质和严重程度相当；</w:t>
      </w:r>
    </w:p>
    <w:p w:rsidR="00747814" w:rsidRPr="003638AC" w:rsidRDefault="00747814" w:rsidP="00F72F5F">
      <w:pPr>
        <w:pStyle w:val="SingleTxtGC"/>
        <w:numPr>
          <w:ilvl w:val="0"/>
          <w:numId w:val="35"/>
        </w:numPr>
        <w:tabs>
          <w:tab w:val="clear" w:pos="431"/>
          <w:tab w:val="clear" w:pos="1134"/>
          <w:tab w:val="clear" w:pos="1565"/>
          <w:tab w:val="clear" w:pos="1996"/>
          <w:tab w:val="clear" w:pos="2427"/>
          <w:tab w:val="left" w:pos="1985"/>
        </w:tabs>
        <w:ind w:left="1134" w:firstLine="425"/>
        <w:rPr>
          <w:rFonts w:eastAsia="黑体"/>
        </w:rPr>
      </w:pPr>
      <w:r w:rsidRPr="003638AC">
        <w:rPr>
          <w:rFonts w:eastAsia="黑体"/>
          <w:lang w:val="zh-CN"/>
        </w:rPr>
        <w:t>避免对</w:t>
      </w:r>
      <w:r w:rsidRPr="003638AC">
        <w:rPr>
          <w:rFonts w:eastAsia="黑体" w:hint="eastAsia"/>
          <w:lang w:val="zh-CN"/>
        </w:rPr>
        <w:t>据称的</w:t>
      </w:r>
      <w:r w:rsidRPr="003638AC">
        <w:rPr>
          <w:rFonts w:eastAsia="黑体"/>
          <w:lang w:val="zh-CN"/>
        </w:rPr>
        <w:t>酷刑或虐待受害</w:t>
      </w:r>
      <w:r w:rsidRPr="003638AC">
        <w:rPr>
          <w:rFonts w:eastAsia="黑体" w:hint="eastAsia"/>
          <w:lang w:val="zh-CN"/>
        </w:rPr>
        <w:t>者提出</w:t>
      </w:r>
      <w:r w:rsidR="00012032">
        <w:rPr>
          <w:rFonts w:hint="eastAsia"/>
        </w:rPr>
        <w:t>“</w:t>
      </w:r>
      <w:r w:rsidRPr="003638AC">
        <w:rPr>
          <w:rFonts w:eastAsia="黑体"/>
          <w:lang w:val="zh-CN"/>
        </w:rPr>
        <w:t>谎报罪行</w:t>
      </w:r>
      <w:r w:rsidR="00012032">
        <w:rPr>
          <w:rFonts w:hint="eastAsia"/>
        </w:rPr>
        <w:t>”</w:t>
      </w:r>
      <w:r w:rsidRPr="003638AC">
        <w:rPr>
          <w:rFonts w:eastAsia="黑体"/>
          <w:lang w:val="zh-CN"/>
        </w:rPr>
        <w:t>的指控；</w:t>
      </w:r>
    </w:p>
    <w:p w:rsidR="00747814" w:rsidRPr="003638AC" w:rsidRDefault="00747814" w:rsidP="00F72F5F">
      <w:pPr>
        <w:pStyle w:val="SingleTxtGC"/>
        <w:numPr>
          <w:ilvl w:val="0"/>
          <w:numId w:val="35"/>
        </w:numPr>
        <w:tabs>
          <w:tab w:val="clear" w:pos="431"/>
          <w:tab w:val="clear" w:pos="1134"/>
          <w:tab w:val="clear" w:pos="1565"/>
          <w:tab w:val="clear" w:pos="1996"/>
          <w:tab w:val="clear" w:pos="2427"/>
          <w:tab w:val="left" w:pos="1985"/>
        </w:tabs>
        <w:ind w:left="1134" w:firstLine="425"/>
        <w:rPr>
          <w:rFonts w:eastAsia="黑体"/>
        </w:rPr>
      </w:pPr>
      <w:r w:rsidRPr="003638AC">
        <w:rPr>
          <w:rFonts w:eastAsia="黑体"/>
          <w:lang w:val="zh-CN"/>
        </w:rPr>
        <w:t>确保酷刑和虐待受害</w:t>
      </w:r>
      <w:r w:rsidRPr="003638AC">
        <w:rPr>
          <w:rFonts w:eastAsia="黑体" w:hint="eastAsia"/>
          <w:lang w:val="zh-CN"/>
        </w:rPr>
        <w:t>者</w:t>
      </w:r>
      <w:r w:rsidRPr="003638AC">
        <w:rPr>
          <w:rFonts w:eastAsia="黑体"/>
          <w:lang w:val="zh-CN"/>
        </w:rPr>
        <w:t>在法律</w:t>
      </w:r>
      <w:r w:rsidRPr="003638AC">
        <w:rPr>
          <w:rFonts w:eastAsia="黑体" w:hint="eastAsia"/>
          <w:lang w:val="zh-CN"/>
        </w:rPr>
        <w:t>上</w:t>
      </w:r>
      <w:r w:rsidRPr="003638AC">
        <w:rPr>
          <w:rFonts w:eastAsia="黑体"/>
          <w:lang w:val="zh-CN"/>
        </w:rPr>
        <w:t>和实践中可获得充分赔偿，包括康复服务、适当补偿、可寻求独立于刑事诉讼的民事补救；</w:t>
      </w:r>
    </w:p>
    <w:p w:rsidR="00747814" w:rsidRPr="009809CD" w:rsidRDefault="00747814" w:rsidP="00F72F5F">
      <w:pPr>
        <w:pStyle w:val="SingleTxtGC"/>
        <w:numPr>
          <w:ilvl w:val="0"/>
          <w:numId w:val="35"/>
        </w:numPr>
        <w:tabs>
          <w:tab w:val="clear" w:pos="431"/>
          <w:tab w:val="clear" w:pos="1134"/>
          <w:tab w:val="clear" w:pos="1565"/>
          <w:tab w:val="clear" w:pos="1996"/>
          <w:tab w:val="clear" w:pos="2427"/>
          <w:tab w:val="left" w:pos="1985"/>
        </w:tabs>
        <w:ind w:left="1134" w:firstLine="425"/>
      </w:pPr>
      <w:r w:rsidRPr="003638AC">
        <w:rPr>
          <w:rFonts w:eastAsia="黑体"/>
          <w:lang w:val="zh-CN"/>
        </w:rPr>
        <w:t>确保</w:t>
      </w:r>
      <w:r w:rsidRPr="003638AC">
        <w:rPr>
          <w:rFonts w:eastAsia="黑体" w:hint="eastAsia"/>
          <w:lang w:val="zh-CN"/>
        </w:rPr>
        <w:t>惩教</w:t>
      </w:r>
      <w:r w:rsidRPr="003638AC">
        <w:rPr>
          <w:rFonts w:eastAsia="黑体"/>
          <w:lang w:val="zh-CN"/>
        </w:rPr>
        <w:t>制度的监管工作由独立于警察局和国内治安部队的机构实施。</w:t>
      </w:r>
    </w:p>
    <w:p w:rsidR="00747814" w:rsidRPr="00457DF8" w:rsidRDefault="00747814" w:rsidP="00F72F5F">
      <w:pPr>
        <w:pStyle w:val="H23GC"/>
      </w:pPr>
      <w:r w:rsidRPr="00457DF8">
        <w:tab/>
      </w:r>
      <w:r w:rsidRPr="00457DF8">
        <w:tab/>
      </w:r>
      <w:r>
        <w:rPr>
          <w:rFonts w:hint="eastAsia"/>
        </w:rPr>
        <w:t>缔约国答复概要</w:t>
      </w:r>
    </w:p>
    <w:p w:rsidR="00747814" w:rsidRPr="00457DF8" w:rsidRDefault="00747814" w:rsidP="00F72F5F">
      <w:pPr>
        <w:pStyle w:val="SingleTxtGC"/>
        <w:numPr>
          <w:ilvl w:val="0"/>
          <w:numId w:val="37"/>
        </w:numPr>
        <w:tabs>
          <w:tab w:val="clear" w:pos="431"/>
          <w:tab w:val="clear" w:pos="1134"/>
          <w:tab w:val="clear" w:pos="1565"/>
          <w:tab w:val="clear" w:pos="1996"/>
          <w:tab w:val="clear" w:pos="2427"/>
          <w:tab w:val="left" w:pos="1985"/>
        </w:tabs>
        <w:ind w:left="1134" w:firstLine="426"/>
      </w:pPr>
      <w:r>
        <w:rPr>
          <w:rFonts w:hint="eastAsia"/>
        </w:rPr>
        <w:t>基于</w:t>
      </w:r>
      <w:r w:rsidRPr="005139B9">
        <w:rPr>
          <w:rFonts w:hint="eastAsia"/>
        </w:rPr>
        <w:t>对酷刑</w:t>
      </w:r>
      <w:r>
        <w:rPr>
          <w:rFonts w:hint="eastAsia"/>
        </w:rPr>
        <w:t>的零容忍</w:t>
      </w:r>
      <w:r w:rsidRPr="005139B9">
        <w:rPr>
          <w:rFonts w:hint="eastAsia"/>
        </w:rPr>
        <w:t>原则，对</w:t>
      </w:r>
      <w:r>
        <w:rPr>
          <w:rFonts w:hint="eastAsia"/>
        </w:rPr>
        <w:t>《</w:t>
      </w:r>
      <w:r w:rsidRPr="005139B9">
        <w:rPr>
          <w:rFonts w:hint="eastAsia"/>
        </w:rPr>
        <w:t>刑法</w:t>
      </w:r>
      <w:r>
        <w:rPr>
          <w:rFonts w:hint="eastAsia"/>
        </w:rPr>
        <w:t>》</w:t>
      </w:r>
      <w:r w:rsidRPr="005139B9">
        <w:rPr>
          <w:rFonts w:hint="eastAsia"/>
        </w:rPr>
        <w:t>和</w:t>
      </w:r>
      <w:r>
        <w:rPr>
          <w:rFonts w:hint="eastAsia"/>
        </w:rPr>
        <w:t>《</w:t>
      </w:r>
      <w:r w:rsidRPr="005139B9">
        <w:rPr>
          <w:rFonts w:hint="eastAsia"/>
        </w:rPr>
        <w:t>刑事诉讼法</w:t>
      </w:r>
      <w:r>
        <w:rPr>
          <w:rFonts w:hint="eastAsia"/>
        </w:rPr>
        <w:t>》实施</w:t>
      </w:r>
      <w:r w:rsidRPr="005139B9">
        <w:rPr>
          <w:rFonts w:hint="eastAsia"/>
        </w:rPr>
        <w:t>了重大改革。调查期间禁止酷刑、暴力、威胁和其他非法措施及残忍待遇；</w:t>
      </w:r>
    </w:p>
    <w:p w:rsidR="00747814" w:rsidRPr="00457DF8" w:rsidRDefault="00747814" w:rsidP="00F72F5F">
      <w:pPr>
        <w:pStyle w:val="SingleTxtGC"/>
        <w:numPr>
          <w:ilvl w:val="0"/>
          <w:numId w:val="37"/>
        </w:numPr>
        <w:tabs>
          <w:tab w:val="clear" w:pos="431"/>
          <w:tab w:val="clear" w:pos="1134"/>
          <w:tab w:val="clear" w:pos="1565"/>
          <w:tab w:val="clear" w:pos="1996"/>
          <w:tab w:val="clear" w:pos="2427"/>
          <w:tab w:val="left" w:pos="1985"/>
        </w:tabs>
        <w:ind w:left="1134" w:firstLine="426"/>
      </w:pPr>
      <w:r w:rsidRPr="003C7803">
        <w:rPr>
          <w:rFonts w:hint="eastAsia"/>
        </w:rPr>
        <w:t>根据新的</w:t>
      </w:r>
      <w:r>
        <w:rPr>
          <w:rFonts w:hint="eastAsia"/>
        </w:rPr>
        <w:t>《</w:t>
      </w:r>
      <w:r w:rsidRPr="003C7803">
        <w:rPr>
          <w:rFonts w:hint="eastAsia"/>
        </w:rPr>
        <w:t>刑事诉讼法</w:t>
      </w:r>
      <w:r>
        <w:rPr>
          <w:rFonts w:hint="eastAsia"/>
        </w:rPr>
        <w:t>》</w:t>
      </w:r>
      <w:r w:rsidRPr="003C7803">
        <w:rPr>
          <w:rFonts w:hint="eastAsia"/>
        </w:rPr>
        <w:t>，调查期间提交的酷刑申诉将在三天内得到审议；</w:t>
      </w:r>
    </w:p>
    <w:p w:rsidR="00747814" w:rsidRPr="00457DF8" w:rsidRDefault="00747814" w:rsidP="00F72F5F">
      <w:pPr>
        <w:pStyle w:val="SingleTxtGC"/>
        <w:numPr>
          <w:ilvl w:val="0"/>
          <w:numId w:val="37"/>
        </w:numPr>
        <w:tabs>
          <w:tab w:val="clear" w:pos="431"/>
          <w:tab w:val="clear" w:pos="1134"/>
          <w:tab w:val="clear" w:pos="1565"/>
          <w:tab w:val="clear" w:pos="1996"/>
          <w:tab w:val="clear" w:pos="2427"/>
          <w:tab w:val="left" w:pos="1985"/>
        </w:tabs>
        <w:ind w:left="1134" w:firstLine="426"/>
      </w:pPr>
      <w:r w:rsidRPr="003C7803">
        <w:rPr>
          <w:rFonts w:hint="eastAsia"/>
        </w:rPr>
        <w:t>酷</w:t>
      </w:r>
      <w:r>
        <w:rPr>
          <w:rFonts w:hint="eastAsia"/>
        </w:rPr>
        <w:t>刑是一种严重</w:t>
      </w:r>
      <w:r w:rsidRPr="003C7803">
        <w:rPr>
          <w:rFonts w:hint="eastAsia"/>
        </w:rPr>
        <w:t>罪行，最高刑罚为剥夺自由</w:t>
      </w:r>
      <w:r w:rsidRPr="003C7803">
        <w:t>12</w:t>
      </w:r>
      <w:r w:rsidRPr="003C7803">
        <w:rPr>
          <w:rFonts w:hint="eastAsia"/>
        </w:rPr>
        <w:t>年，没收财产。被判犯有酷刑罪的人在时效期满后不能免除责任，也不允许大赦；</w:t>
      </w:r>
    </w:p>
    <w:p w:rsidR="00747814" w:rsidRPr="00457DF8" w:rsidRDefault="005A4689" w:rsidP="00F72F5F">
      <w:pPr>
        <w:pStyle w:val="SingleTxtGC"/>
        <w:tabs>
          <w:tab w:val="clear" w:pos="431"/>
          <w:tab w:val="clear" w:pos="1134"/>
          <w:tab w:val="clear" w:pos="1565"/>
          <w:tab w:val="clear" w:pos="1996"/>
          <w:tab w:val="clear" w:pos="2427"/>
          <w:tab w:val="left" w:pos="1985"/>
        </w:tabs>
        <w:ind w:firstLine="426"/>
      </w:pPr>
      <w:r>
        <w:rPr>
          <w:rFonts w:hint="eastAsia"/>
        </w:rPr>
        <w:t>(</w:t>
      </w:r>
      <w:r>
        <w:t>e)</w:t>
      </w:r>
      <w:r>
        <w:tab/>
      </w:r>
      <w:r w:rsidR="00747814">
        <w:rPr>
          <w:rFonts w:hint="eastAsia"/>
        </w:rPr>
        <w:t>启动了名为</w:t>
      </w:r>
      <w:r w:rsidR="00B52273">
        <w:rPr>
          <w:rFonts w:hint="eastAsia"/>
        </w:rPr>
        <w:t>“</w:t>
      </w:r>
      <w:r w:rsidR="00747814">
        <w:rPr>
          <w:rFonts w:hint="eastAsia"/>
        </w:rPr>
        <w:t>无酷刑社会</w:t>
      </w:r>
      <w:r w:rsidR="00B52273">
        <w:rPr>
          <w:rFonts w:hint="eastAsia"/>
        </w:rPr>
        <w:t>”</w:t>
      </w:r>
      <w:r w:rsidR="00747814">
        <w:rPr>
          <w:rFonts w:hint="eastAsia"/>
        </w:rPr>
        <w:t>的项目，使有关酷刑的法律和实践符合缔约国的国际义务。该项目正在讨论之中，</w:t>
      </w:r>
      <w:r w:rsidR="00747814">
        <w:t>2017</w:t>
      </w:r>
      <w:r w:rsidR="00747814">
        <w:rPr>
          <w:rFonts w:hint="eastAsia"/>
        </w:rPr>
        <w:t>年</w:t>
      </w:r>
      <w:r w:rsidR="00747814">
        <w:t>1</w:t>
      </w:r>
      <w:r w:rsidR="00747814">
        <w:rPr>
          <w:rFonts w:hint="eastAsia"/>
        </w:rPr>
        <w:t>月举行的第四届监狱论坛上提出了计划采取的措施。实施期为两年。</w:t>
      </w:r>
    </w:p>
    <w:p w:rsidR="00747814" w:rsidRPr="00457DF8" w:rsidRDefault="00747814" w:rsidP="00F72F5F">
      <w:pPr>
        <w:pStyle w:val="SingleTxtGC"/>
        <w:ind w:firstLine="431"/>
      </w:pPr>
      <w:r>
        <w:rPr>
          <w:rFonts w:hint="eastAsia"/>
        </w:rPr>
        <w:t>政府已采取措施，在国内法中落实《禁止酷刑和其他残忍、不人道或有辱人格的待遇或处罚公约》及其《任择议定书》，例如将酷刑定为犯罪，改进逮捕和移交嫌疑人的机制，并引入简化的审前程序和辩诉交易；</w:t>
      </w:r>
    </w:p>
    <w:p w:rsidR="00747814" w:rsidRPr="00457DF8" w:rsidRDefault="00747814" w:rsidP="00F72F5F">
      <w:pPr>
        <w:pStyle w:val="SingleTxtGC"/>
        <w:tabs>
          <w:tab w:val="clear" w:pos="431"/>
          <w:tab w:val="clear" w:pos="1134"/>
          <w:tab w:val="clear" w:pos="1565"/>
          <w:tab w:val="clear" w:pos="1996"/>
          <w:tab w:val="clear" w:pos="2427"/>
          <w:tab w:val="left" w:pos="1985"/>
        </w:tabs>
        <w:ind w:firstLine="431"/>
      </w:pPr>
      <w:r w:rsidRPr="00457DF8">
        <w:t>(f)</w:t>
      </w:r>
      <w:r w:rsidRPr="00457DF8">
        <w:tab/>
      </w:r>
      <w:r>
        <w:rPr>
          <w:rFonts w:hint="eastAsia"/>
        </w:rPr>
        <w:t>建立了国家预防机制，可以不受阻碍地查访任何秘密</w:t>
      </w:r>
      <w:r w:rsidRPr="00952204">
        <w:rPr>
          <w:rFonts w:hint="eastAsia"/>
        </w:rPr>
        <w:t>的刑事惩戒设施。这</w:t>
      </w:r>
      <w:r>
        <w:rPr>
          <w:rFonts w:hint="eastAsia"/>
        </w:rPr>
        <w:t>些设施的拘留条件有所改善，监狱人口稳步减少，但哈萨克斯坦每年登记有大约</w:t>
      </w:r>
      <w:r w:rsidRPr="00952204">
        <w:t>700</w:t>
      </w:r>
      <w:r w:rsidRPr="00952204">
        <w:rPr>
          <w:rFonts w:hint="eastAsia"/>
        </w:rPr>
        <w:t>起关于</w:t>
      </w:r>
      <w:r>
        <w:rPr>
          <w:rFonts w:hint="eastAsia"/>
        </w:rPr>
        <w:t>惩教设施使用非法讯问手段和</w:t>
      </w:r>
      <w:r w:rsidRPr="00952204">
        <w:rPr>
          <w:rFonts w:hint="eastAsia"/>
        </w:rPr>
        <w:t>暴力的指控。在过去五年中，有</w:t>
      </w:r>
      <w:r w:rsidRPr="00952204">
        <w:t>158</w:t>
      </w:r>
      <w:r w:rsidRPr="00952204">
        <w:rPr>
          <w:rFonts w:hint="eastAsia"/>
        </w:rPr>
        <w:t>名官员被判犯有酷刑罪，自</w:t>
      </w:r>
      <w:r w:rsidRPr="00952204">
        <w:t>2008</w:t>
      </w:r>
      <w:r w:rsidRPr="00952204">
        <w:rPr>
          <w:rFonts w:hint="eastAsia"/>
        </w:rPr>
        <w:t>年以来，联合国发现</w:t>
      </w:r>
      <w:r>
        <w:rPr>
          <w:rFonts w:hint="eastAsia"/>
        </w:rPr>
        <w:t>了</w:t>
      </w:r>
      <w:r w:rsidRPr="00952204">
        <w:t>10</w:t>
      </w:r>
      <w:r w:rsidRPr="00952204">
        <w:rPr>
          <w:rFonts w:hint="eastAsia"/>
        </w:rPr>
        <w:t>起哈萨克斯坦</w:t>
      </w:r>
      <w:r>
        <w:rPr>
          <w:rFonts w:hint="eastAsia"/>
        </w:rPr>
        <w:t>违反《禁止酷刑公约》的案件</w:t>
      </w:r>
      <w:r w:rsidRPr="00952204">
        <w:rPr>
          <w:rFonts w:hint="eastAsia"/>
        </w:rPr>
        <w:t>。</w:t>
      </w:r>
    </w:p>
    <w:p w:rsidR="00747814" w:rsidRPr="00457DF8" w:rsidRDefault="00747814" w:rsidP="00F72F5F">
      <w:pPr>
        <w:pStyle w:val="H23GC"/>
      </w:pPr>
      <w:r w:rsidRPr="00457DF8">
        <w:tab/>
      </w:r>
      <w:r w:rsidRPr="00457DF8">
        <w:tab/>
      </w:r>
      <w:r>
        <w:rPr>
          <w:rFonts w:hint="eastAsia"/>
        </w:rPr>
        <w:t>非政府组织提供的资料</w:t>
      </w:r>
    </w:p>
    <w:p w:rsidR="00747814" w:rsidRPr="00457DF8" w:rsidRDefault="00747814" w:rsidP="00F72F5F">
      <w:pPr>
        <w:pStyle w:val="H4GC"/>
      </w:pPr>
      <w:r w:rsidRPr="00457DF8">
        <w:tab/>
      </w:r>
      <w:r w:rsidRPr="00457DF8">
        <w:tab/>
      </w:r>
      <w:r w:rsidRPr="003D3229">
        <w:rPr>
          <w:rFonts w:hint="eastAsia"/>
        </w:rPr>
        <w:t>哈萨克斯坦禁止酷刑非政府组织联盟</w:t>
      </w:r>
    </w:p>
    <w:p w:rsidR="00747814" w:rsidRPr="00457DF8" w:rsidRDefault="00747814" w:rsidP="00F72F5F">
      <w:pPr>
        <w:pStyle w:val="SingleTxtGC"/>
        <w:numPr>
          <w:ilvl w:val="0"/>
          <w:numId w:val="39"/>
        </w:numPr>
        <w:tabs>
          <w:tab w:val="clear" w:pos="431"/>
          <w:tab w:val="clear" w:pos="1134"/>
          <w:tab w:val="clear" w:pos="1565"/>
          <w:tab w:val="clear" w:pos="1996"/>
          <w:tab w:val="clear" w:pos="2427"/>
          <w:tab w:val="left" w:pos="1985"/>
        </w:tabs>
        <w:ind w:left="1134" w:firstLine="425"/>
      </w:pPr>
      <w:r>
        <w:rPr>
          <w:rFonts w:hint="eastAsia"/>
        </w:rPr>
        <w:t>对酷刑的零容忍政策是实施机构改革的基础。该计划将在两年内实施，但其实应当</w:t>
      </w:r>
      <w:r w:rsidRPr="00243A31">
        <w:rPr>
          <w:rFonts w:hint="eastAsia"/>
        </w:rPr>
        <w:t>立即采取措施；</w:t>
      </w:r>
    </w:p>
    <w:p w:rsidR="00747814" w:rsidRPr="00457DF8" w:rsidRDefault="00747814" w:rsidP="00F72F5F">
      <w:pPr>
        <w:pStyle w:val="SingleTxtGC"/>
        <w:numPr>
          <w:ilvl w:val="0"/>
          <w:numId w:val="39"/>
        </w:numPr>
        <w:tabs>
          <w:tab w:val="clear" w:pos="431"/>
          <w:tab w:val="clear" w:pos="1134"/>
          <w:tab w:val="clear" w:pos="1565"/>
          <w:tab w:val="clear" w:pos="1996"/>
          <w:tab w:val="clear" w:pos="2427"/>
          <w:tab w:val="left" w:pos="1985"/>
        </w:tabs>
        <w:ind w:left="1134" w:firstLine="425"/>
      </w:pPr>
      <w:r>
        <w:rPr>
          <w:rFonts w:hint="eastAsia"/>
        </w:rPr>
        <w:t>按照“无酷刑社会”项目，应当由一个独立的机构对酷刑进行调查，但尚未实施；</w:t>
      </w:r>
    </w:p>
    <w:p w:rsidR="00747814" w:rsidRPr="00457DF8" w:rsidRDefault="00747814" w:rsidP="00F72F5F">
      <w:pPr>
        <w:pStyle w:val="SingleTxtGC"/>
        <w:numPr>
          <w:ilvl w:val="0"/>
          <w:numId w:val="39"/>
        </w:numPr>
        <w:tabs>
          <w:tab w:val="clear" w:pos="431"/>
          <w:tab w:val="clear" w:pos="1134"/>
          <w:tab w:val="clear" w:pos="1565"/>
          <w:tab w:val="clear" w:pos="1996"/>
          <w:tab w:val="clear" w:pos="2427"/>
          <w:tab w:val="left" w:pos="1985"/>
        </w:tabs>
        <w:ind w:left="1134" w:firstLine="425"/>
      </w:pPr>
      <w:r w:rsidRPr="00F051E0">
        <w:rPr>
          <w:rFonts w:hint="eastAsia"/>
        </w:rPr>
        <w:t>酷刑的定义</w:t>
      </w:r>
      <w:r>
        <w:rPr>
          <w:rFonts w:hint="eastAsia"/>
        </w:rPr>
        <w:t>尚</w:t>
      </w:r>
      <w:r w:rsidRPr="00F051E0">
        <w:rPr>
          <w:rFonts w:hint="eastAsia"/>
        </w:rPr>
        <w:t>不符合《禁止酷刑公约》第</w:t>
      </w:r>
      <w:r>
        <w:rPr>
          <w:rFonts w:hint="eastAsia"/>
        </w:rPr>
        <w:t>一条。对酷刑的惩罚没有加重，</w:t>
      </w:r>
      <w:r w:rsidRPr="00F051E0">
        <w:rPr>
          <w:rFonts w:hint="eastAsia"/>
        </w:rPr>
        <w:t>仍有可能达成友好协议或</w:t>
      </w:r>
      <w:r>
        <w:rPr>
          <w:rFonts w:hint="eastAsia"/>
        </w:rPr>
        <w:t>对犯罪者进行</w:t>
      </w:r>
      <w:r w:rsidRPr="00F051E0">
        <w:rPr>
          <w:rFonts w:hint="eastAsia"/>
        </w:rPr>
        <w:t>有条件</w:t>
      </w:r>
      <w:r>
        <w:rPr>
          <w:rFonts w:hint="eastAsia"/>
        </w:rPr>
        <w:t>的</w:t>
      </w:r>
      <w:r w:rsidRPr="00F051E0">
        <w:rPr>
          <w:rFonts w:hint="eastAsia"/>
        </w:rPr>
        <w:t>定罪；</w:t>
      </w:r>
    </w:p>
    <w:p w:rsidR="00747814" w:rsidRPr="00457DF8" w:rsidRDefault="00747814" w:rsidP="00F72F5F">
      <w:pPr>
        <w:pStyle w:val="SingleTxtGC"/>
        <w:numPr>
          <w:ilvl w:val="0"/>
          <w:numId w:val="39"/>
        </w:numPr>
        <w:tabs>
          <w:tab w:val="clear" w:pos="431"/>
          <w:tab w:val="clear" w:pos="1134"/>
          <w:tab w:val="clear" w:pos="1565"/>
          <w:tab w:val="clear" w:pos="1996"/>
          <w:tab w:val="clear" w:pos="2427"/>
          <w:tab w:val="left" w:pos="1985"/>
        </w:tabs>
        <w:ind w:left="1134" w:firstLine="425"/>
      </w:pPr>
      <w:r>
        <w:rPr>
          <w:rFonts w:hint="eastAsia"/>
        </w:rPr>
        <w:t>举报犯罪者继续被警告对谎报罪行</w:t>
      </w:r>
      <w:r w:rsidRPr="00CF46F1">
        <w:rPr>
          <w:rFonts w:hint="eastAsia"/>
        </w:rPr>
        <w:t>负有刑事责任</w:t>
      </w:r>
      <w:r>
        <w:rPr>
          <w:rFonts w:hint="eastAsia"/>
        </w:rPr>
        <w:t>；</w:t>
      </w:r>
    </w:p>
    <w:p w:rsidR="00747814" w:rsidRPr="00457DF8" w:rsidRDefault="00747814" w:rsidP="00F72F5F">
      <w:pPr>
        <w:pStyle w:val="SingleTxtGC"/>
        <w:numPr>
          <w:ilvl w:val="0"/>
          <w:numId w:val="39"/>
        </w:numPr>
        <w:tabs>
          <w:tab w:val="clear" w:pos="431"/>
          <w:tab w:val="clear" w:pos="1134"/>
          <w:tab w:val="clear" w:pos="1565"/>
          <w:tab w:val="clear" w:pos="1996"/>
          <w:tab w:val="clear" w:pos="2427"/>
          <w:tab w:val="left" w:pos="1985"/>
        </w:tabs>
        <w:ind w:left="1134" w:firstLine="425"/>
      </w:pPr>
      <w:r>
        <w:rPr>
          <w:rFonts w:hint="eastAsia"/>
        </w:rPr>
        <w:t>酷刑受害者无法从国家预算中获得赔偿，</w:t>
      </w:r>
      <w:r w:rsidRPr="00156549">
        <w:rPr>
          <w:rFonts w:hint="eastAsia"/>
        </w:rPr>
        <w:t>只能由被认定犯有酷刑罪的人或其雇主获得赔偿；</w:t>
      </w:r>
    </w:p>
    <w:p w:rsidR="00747814" w:rsidRPr="00457DF8" w:rsidRDefault="00747814" w:rsidP="00EF5777">
      <w:pPr>
        <w:pStyle w:val="SingleTxtGC"/>
        <w:numPr>
          <w:ilvl w:val="0"/>
          <w:numId w:val="39"/>
        </w:numPr>
        <w:tabs>
          <w:tab w:val="clear" w:pos="431"/>
          <w:tab w:val="clear" w:pos="1134"/>
          <w:tab w:val="clear" w:pos="1565"/>
          <w:tab w:val="clear" w:pos="1996"/>
          <w:tab w:val="clear" w:pos="2427"/>
          <w:tab w:val="left" w:pos="1985"/>
        </w:tabs>
        <w:ind w:left="1134" w:firstLine="426"/>
      </w:pPr>
      <w:r>
        <w:rPr>
          <w:rFonts w:hint="eastAsia"/>
        </w:rPr>
        <w:t>刑事执行系统继续受</w:t>
      </w:r>
      <w:r w:rsidRPr="009A5D93">
        <w:rPr>
          <w:rFonts w:hint="eastAsia"/>
        </w:rPr>
        <w:t>内政部</w:t>
      </w:r>
      <w:r w:rsidRPr="009A5D93">
        <w:t>(</w:t>
      </w:r>
      <w:r w:rsidRPr="009A5D93">
        <w:rPr>
          <w:rFonts w:hint="eastAsia"/>
        </w:rPr>
        <w:t>警察</w:t>
      </w:r>
      <w:r w:rsidRPr="009A5D93">
        <w:t>)</w:t>
      </w:r>
      <w:r>
        <w:rPr>
          <w:rFonts w:hint="eastAsia"/>
        </w:rPr>
        <w:t>管辖，而不是受</w:t>
      </w:r>
      <w:r w:rsidRPr="009A5D93">
        <w:rPr>
          <w:rFonts w:hint="eastAsia"/>
        </w:rPr>
        <w:t>民事机构管辖。</w:t>
      </w:r>
    </w:p>
    <w:p w:rsidR="00747814" w:rsidRPr="00457DF8" w:rsidRDefault="00747814" w:rsidP="00F72F5F">
      <w:pPr>
        <w:pStyle w:val="H4GC"/>
      </w:pPr>
      <w:r>
        <w:rPr>
          <w:lang w:val="zh-CN"/>
        </w:rPr>
        <w:tab/>
      </w:r>
      <w:r>
        <w:rPr>
          <w:lang w:val="zh-CN"/>
        </w:rPr>
        <w:tab/>
      </w:r>
      <w:r>
        <w:rPr>
          <w:lang w:val="zh-CN"/>
        </w:rPr>
        <w:t>大赦国际</w:t>
      </w:r>
    </w:p>
    <w:p w:rsidR="00747814" w:rsidRPr="00457DF8" w:rsidRDefault="00747814" w:rsidP="004103D4">
      <w:pPr>
        <w:pStyle w:val="SingleTxtGC"/>
        <w:tabs>
          <w:tab w:val="clear" w:pos="431"/>
          <w:tab w:val="clear" w:pos="1134"/>
          <w:tab w:val="clear" w:pos="1565"/>
          <w:tab w:val="clear" w:pos="1996"/>
          <w:tab w:val="clear" w:pos="2427"/>
          <w:tab w:val="left" w:pos="1985"/>
        </w:tabs>
        <w:ind w:firstLine="431"/>
      </w:pPr>
      <w:r w:rsidRPr="00457DF8">
        <w:t>(b)</w:t>
      </w:r>
      <w:r w:rsidRPr="00457DF8">
        <w:tab/>
      </w:r>
      <w:r>
        <w:rPr>
          <w:rFonts w:hint="eastAsia"/>
        </w:rPr>
        <w:t>哈萨克斯坦没有一个完全独立的机构对</w:t>
      </w:r>
      <w:r w:rsidRPr="00F40B65">
        <w:rPr>
          <w:rFonts w:hint="eastAsia"/>
        </w:rPr>
        <w:t>酷刑</w:t>
      </w:r>
      <w:r>
        <w:rPr>
          <w:rFonts w:hint="eastAsia"/>
        </w:rPr>
        <w:t>进行调查</w:t>
      </w:r>
      <w:r w:rsidRPr="00F40B65">
        <w:rPr>
          <w:rFonts w:hint="eastAsia"/>
        </w:rPr>
        <w:t>。</w:t>
      </w:r>
      <w:r>
        <w:rPr>
          <w:rFonts w:hint="eastAsia"/>
        </w:rPr>
        <w:t>总</w:t>
      </w:r>
      <w:r w:rsidRPr="00F40B65">
        <w:rPr>
          <w:rFonts w:hint="eastAsia"/>
        </w:rPr>
        <w:t>检察长设立了可以调查酷刑案件</w:t>
      </w:r>
      <w:r>
        <w:rPr>
          <w:rFonts w:hint="eastAsia"/>
        </w:rPr>
        <w:t>的特别检察官小组，但它们按照总</w:t>
      </w:r>
      <w:r w:rsidRPr="00F40B65">
        <w:rPr>
          <w:rFonts w:hint="eastAsia"/>
        </w:rPr>
        <w:t>检察长的指示</w:t>
      </w:r>
      <w:r>
        <w:rPr>
          <w:rFonts w:hint="eastAsia"/>
        </w:rPr>
        <w:t>，而不是根据</w:t>
      </w:r>
      <w:r w:rsidRPr="00F40B65">
        <w:rPr>
          <w:rFonts w:hint="eastAsia"/>
        </w:rPr>
        <w:t>《刑事诉讼法》</w:t>
      </w:r>
      <w:r>
        <w:rPr>
          <w:rFonts w:hint="eastAsia"/>
        </w:rPr>
        <w:t>对酷刑进行调查。需要澄清这些小组的任务，以明确</w:t>
      </w:r>
      <w:r w:rsidRPr="00F40B65">
        <w:rPr>
          <w:rFonts w:hint="eastAsia"/>
        </w:rPr>
        <w:t>说明它们应依职权调查所有涉及酷刑和虐待指控的案件；</w:t>
      </w:r>
    </w:p>
    <w:p w:rsidR="00747814" w:rsidRPr="00457DF8" w:rsidRDefault="00747814" w:rsidP="004103D4">
      <w:pPr>
        <w:pStyle w:val="SingleTxtGC"/>
        <w:tabs>
          <w:tab w:val="clear" w:pos="431"/>
          <w:tab w:val="clear" w:pos="1134"/>
          <w:tab w:val="clear" w:pos="1565"/>
          <w:tab w:val="clear" w:pos="2427"/>
        </w:tabs>
        <w:ind w:firstLine="431"/>
      </w:pPr>
      <w:r w:rsidRPr="00457DF8">
        <w:t>(d)</w:t>
      </w:r>
      <w:r w:rsidRPr="00457DF8">
        <w:tab/>
      </w:r>
      <w:r>
        <w:rPr>
          <w:rFonts w:hint="eastAsia"/>
        </w:rPr>
        <w:t>申诉人被警告对谎报罪行负有刑事责任；</w:t>
      </w:r>
    </w:p>
    <w:p w:rsidR="00747814" w:rsidRPr="00457DF8" w:rsidRDefault="00747814" w:rsidP="004103D4">
      <w:pPr>
        <w:pStyle w:val="SingleTxtGC"/>
        <w:tabs>
          <w:tab w:val="clear" w:pos="431"/>
          <w:tab w:val="clear" w:pos="1134"/>
          <w:tab w:val="clear" w:pos="1565"/>
          <w:tab w:val="clear" w:pos="2427"/>
        </w:tabs>
        <w:ind w:firstLine="431"/>
      </w:pPr>
      <w:r w:rsidRPr="00457DF8">
        <w:t>(f)</w:t>
      </w:r>
      <w:r w:rsidRPr="00457DF8">
        <w:tab/>
      </w:r>
      <w:r>
        <w:rPr>
          <w:rFonts w:hint="eastAsia"/>
        </w:rPr>
        <w:t>国家预防机制并非对所有拘留场所进行监督；该机制仍然归监察员办公室管理，损害了其独立性；查访前必须得到监察员的书面许可，限制了该机制对酷刑或虐待举报做出快速反应的能力。</w:t>
      </w:r>
    </w:p>
    <w:p w:rsidR="00747814" w:rsidRPr="00457DF8" w:rsidRDefault="00747814" w:rsidP="004103D4">
      <w:pPr>
        <w:pStyle w:val="H23GC"/>
      </w:pPr>
      <w:r w:rsidRPr="00457DF8">
        <w:tab/>
      </w:r>
      <w:r w:rsidRPr="00457DF8">
        <w:tab/>
      </w:r>
      <w:r>
        <w:rPr>
          <w:rFonts w:hint="eastAsia"/>
        </w:rPr>
        <w:t>委员会的评价</w:t>
      </w:r>
    </w:p>
    <w:p w:rsidR="00747814" w:rsidRPr="00457DF8" w:rsidRDefault="00747814" w:rsidP="00747814">
      <w:pPr>
        <w:pStyle w:val="SingleTxtGC"/>
      </w:pPr>
      <w:r w:rsidRPr="00916489">
        <w:rPr>
          <w:b/>
        </w:rPr>
        <w:t>[B]</w:t>
      </w:r>
      <w:r w:rsidR="00523E58">
        <w:tab/>
      </w:r>
      <w:r>
        <w:t>(a)</w:t>
      </w:r>
      <w:r>
        <w:rPr>
          <w:rFonts w:hint="eastAsia"/>
        </w:rPr>
        <w:t>和</w:t>
      </w:r>
      <w:r>
        <w:t>(b)</w:t>
      </w:r>
      <w:r w:rsidR="004103D4">
        <w:rPr>
          <w:rFonts w:hint="eastAsia"/>
        </w:rPr>
        <w:t>：</w:t>
      </w:r>
      <w:r w:rsidRPr="00F60800">
        <w:rPr>
          <w:rFonts w:hint="eastAsia"/>
        </w:rPr>
        <w:t>委员会欢迎缔约国的答复，但要求提供</w:t>
      </w:r>
      <w:r>
        <w:rPr>
          <w:rFonts w:hint="eastAsia"/>
        </w:rPr>
        <w:t>进一步资料，说明在委员会结论性意见通过后采取了哪些措施，以确保适用的举证和证据可信性标准</w:t>
      </w:r>
      <w:r w:rsidRPr="00F60800">
        <w:rPr>
          <w:rFonts w:hint="eastAsia"/>
        </w:rPr>
        <w:t>对于确定</w:t>
      </w:r>
      <w:r>
        <w:rPr>
          <w:rFonts w:hint="eastAsia"/>
        </w:rPr>
        <w:t>某</w:t>
      </w:r>
      <w:r w:rsidRPr="00F60800">
        <w:rPr>
          <w:rFonts w:hint="eastAsia"/>
        </w:rPr>
        <w:t>行为是否构成酷刑或虐待是适当和合理的。委员会特别要求提供资料，说明缔约国提到的</w:t>
      </w:r>
      <w:r>
        <w:rPr>
          <w:rFonts w:hint="eastAsia"/>
        </w:rPr>
        <w:t>《</w:t>
      </w:r>
      <w:r w:rsidRPr="00F60800">
        <w:rPr>
          <w:rFonts w:hint="eastAsia"/>
        </w:rPr>
        <w:t>刑法</w:t>
      </w:r>
      <w:r>
        <w:rPr>
          <w:rFonts w:hint="eastAsia"/>
        </w:rPr>
        <w:t>》</w:t>
      </w:r>
      <w:r w:rsidRPr="00F60800">
        <w:rPr>
          <w:rFonts w:hint="eastAsia"/>
        </w:rPr>
        <w:t>和</w:t>
      </w:r>
      <w:r>
        <w:rPr>
          <w:rFonts w:hint="eastAsia"/>
        </w:rPr>
        <w:t>《</w:t>
      </w:r>
      <w:r w:rsidRPr="00F60800">
        <w:rPr>
          <w:rFonts w:hint="eastAsia"/>
        </w:rPr>
        <w:t>刑事诉讼</w:t>
      </w:r>
      <w:r>
        <w:rPr>
          <w:rFonts w:hint="eastAsia"/>
        </w:rPr>
        <w:t>法》</w:t>
      </w:r>
      <w:r w:rsidRPr="00F60800">
        <w:rPr>
          <w:rFonts w:hint="eastAsia"/>
        </w:rPr>
        <w:t>改革的日期和内容。</w:t>
      </w:r>
    </w:p>
    <w:p w:rsidR="00747814" w:rsidRPr="00457DF8" w:rsidRDefault="00747814" w:rsidP="00D064ED">
      <w:pPr>
        <w:pStyle w:val="SingleTxtGC"/>
        <w:tabs>
          <w:tab w:val="clear" w:pos="431"/>
          <w:tab w:val="clear" w:pos="1134"/>
          <w:tab w:val="clear" w:pos="1565"/>
          <w:tab w:val="clear" w:pos="1996"/>
          <w:tab w:val="clear" w:pos="2427"/>
          <w:tab w:val="left" w:pos="4395"/>
          <w:tab w:val="left" w:pos="5103"/>
        </w:tabs>
        <w:ind w:firstLine="431"/>
      </w:pPr>
      <w:r>
        <w:rPr>
          <w:rFonts w:hint="eastAsia"/>
        </w:rPr>
        <w:t>关于缔约国进行的调查，委员会注意到所提供的资料，但感到遗憾的是，缔约国未能回答调查是否由独立机构进行。委员会要求缔约国说明负责调查酷刑和虐待指控的实体，以及调查实体是否完全独立。委员会还要求提供关于特别检察官小组的进一步资料，特别是</w:t>
      </w:r>
      <w:r w:rsidR="004103D4">
        <w:rPr>
          <w:rFonts w:hint="eastAsia"/>
        </w:rPr>
        <w:t>：</w:t>
      </w:r>
      <w:r>
        <w:t>(a)</w:t>
      </w:r>
      <w:r w:rsidR="00583F84">
        <w:t xml:space="preserve"> </w:t>
      </w:r>
      <w:r>
        <w:rPr>
          <w:rFonts w:hint="eastAsia"/>
        </w:rPr>
        <w:t>澄清这些小组的任务，包括它们能否依职权调查所有涉及酷刑和虐待指控的案件；</w:t>
      </w:r>
      <w:r>
        <w:t>(b)</w:t>
      </w:r>
      <w:r w:rsidR="00583F84">
        <w:t xml:space="preserve"> </w:t>
      </w:r>
      <w:r>
        <w:rPr>
          <w:rFonts w:hint="eastAsia"/>
        </w:rPr>
        <w:t>就收到的信息</w:t>
      </w:r>
      <w:r w:rsidR="006E741C">
        <w:rPr>
          <w:rFonts w:hint="eastAsia"/>
          <w:spacing w:val="-50"/>
        </w:rPr>
        <w:t>―</w:t>
      </w:r>
      <w:r w:rsidR="006E741C">
        <w:rPr>
          <w:rFonts w:hint="eastAsia"/>
        </w:rPr>
        <w:t>―</w:t>
      </w:r>
      <w:r>
        <w:rPr>
          <w:rFonts w:hint="eastAsia"/>
        </w:rPr>
        <w:t>这些小组将调查工作指派给</w:t>
      </w:r>
      <w:r w:rsidRPr="007C2BC6">
        <w:rPr>
          <w:rFonts w:hint="eastAsia"/>
        </w:rPr>
        <w:t>执法机构</w:t>
      </w:r>
      <w:r w:rsidR="006E741C">
        <w:rPr>
          <w:rFonts w:hint="eastAsia"/>
          <w:spacing w:val="-50"/>
        </w:rPr>
        <w:t>―</w:t>
      </w:r>
      <w:r w:rsidR="006E741C">
        <w:rPr>
          <w:rFonts w:hint="eastAsia"/>
        </w:rPr>
        <w:t>―</w:t>
      </w:r>
      <w:r>
        <w:rPr>
          <w:rFonts w:hint="eastAsia"/>
        </w:rPr>
        <w:t>发表评论。</w:t>
      </w:r>
    </w:p>
    <w:p w:rsidR="00747814" w:rsidRPr="00457DF8" w:rsidRDefault="00747814" w:rsidP="00B85E6D">
      <w:pPr>
        <w:pStyle w:val="SingleTxtGC"/>
        <w:tabs>
          <w:tab w:val="clear" w:pos="431"/>
          <w:tab w:val="clear" w:pos="1134"/>
          <w:tab w:val="clear" w:pos="1565"/>
          <w:tab w:val="clear" w:pos="1996"/>
          <w:tab w:val="clear" w:pos="2427"/>
          <w:tab w:val="left" w:pos="1560"/>
          <w:tab w:val="left" w:pos="3119"/>
          <w:tab w:val="left" w:pos="6096"/>
        </w:tabs>
      </w:pPr>
      <w:r w:rsidRPr="00916489">
        <w:rPr>
          <w:b/>
        </w:rPr>
        <w:t>[C]</w:t>
      </w:r>
      <w:r w:rsidR="00523E58">
        <w:tab/>
      </w:r>
      <w:r w:rsidRPr="00F04BE7">
        <w:t>(c)</w:t>
      </w:r>
      <w:r w:rsidRPr="00F04BE7">
        <w:rPr>
          <w:rFonts w:hint="eastAsia"/>
        </w:rPr>
        <w:t>至</w:t>
      </w:r>
      <w:r w:rsidRPr="00F04BE7">
        <w:t>(f)</w:t>
      </w:r>
      <w:r w:rsidR="006E741C">
        <w:rPr>
          <w:rFonts w:hint="eastAsia"/>
        </w:rPr>
        <w:t>：</w:t>
      </w:r>
      <w:r>
        <w:rPr>
          <w:rFonts w:hint="eastAsia"/>
        </w:rPr>
        <w:t>关于对酷刑罪的处罚，委员会欢迎所提供的资料，但注意到缺乏关于委员会结论性意见通过后所采取措施的资料。委员会要求提供这一资料，并提供资料，说明：</w:t>
      </w:r>
      <w:r>
        <w:t>(a)</w:t>
      </w:r>
      <w:r w:rsidR="00523A56">
        <w:t xml:space="preserve"> </w:t>
      </w:r>
      <w:r>
        <w:rPr>
          <w:rFonts w:hint="eastAsia"/>
        </w:rPr>
        <w:t>《刑法》中酷刑与其他残忍、不人道和有辱人格的待遇或处罚的区别，如有区别，说明处罚是否存在区别；</w:t>
      </w:r>
      <w:r>
        <w:t>(b)</w:t>
      </w:r>
      <w:r w:rsidR="00523A56">
        <w:t xml:space="preserve"> </w:t>
      </w:r>
      <w:r>
        <w:rPr>
          <w:rFonts w:hint="eastAsia"/>
        </w:rPr>
        <w:t>友好协商或有条件定罪的可能性；以及</w:t>
      </w:r>
      <w:r>
        <w:t>(c)</w:t>
      </w:r>
      <w:r w:rsidR="00523A56">
        <w:t xml:space="preserve"> </w:t>
      </w:r>
      <w:r w:rsidR="00C647C1">
        <w:rPr>
          <w:rFonts w:hint="eastAsia"/>
        </w:rPr>
        <w:t>“</w:t>
      </w:r>
      <w:r w:rsidRPr="00B47149">
        <w:rPr>
          <w:rFonts w:hint="eastAsia"/>
        </w:rPr>
        <w:t>无酷刑社会</w:t>
      </w:r>
      <w:r w:rsidR="00C647C1">
        <w:rPr>
          <w:rFonts w:hint="eastAsia"/>
        </w:rPr>
        <w:t>”</w:t>
      </w:r>
      <w:r>
        <w:rPr>
          <w:rFonts w:hint="eastAsia"/>
        </w:rPr>
        <w:t>项目对实施与罪行性质和严重程度相称的酷刑罪处罚的影响。</w:t>
      </w:r>
    </w:p>
    <w:p w:rsidR="00747814" w:rsidRPr="00457DF8" w:rsidRDefault="00747814" w:rsidP="00DF5BEC">
      <w:pPr>
        <w:pStyle w:val="SingleTxtGC"/>
        <w:ind w:firstLine="431"/>
      </w:pPr>
      <w:r>
        <w:rPr>
          <w:rFonts w:hint="eastAsia"/>
        </w:rPr>
        <w:t>委员会注意到缔约国没有提供关于</w:t>
      </w:r>
      <w:r w:rsidR="00C647C1">
        <w:rPr>
          <w:rFonts w:hint="eastAsia"/>
        </w:rPr>
        <w:t>“</w:t>
      </w:r>
      <w:r>
        <w:rPr>
          <w:rFonts w:hint="eastAsia"/>
        </w:rPr>
        <w:t>谎报罪行</w:t>
      </w:r>
      <w:r w:rsidR="00C647C1">
        <w:rPr>
          <w:rFonts w:hint="eastAsia"/>
        </w:rPr>
        <w:t>”</w:t>
      </w:r>
      <w:r>
        <w:rPr>
          <w:rFonts w:hint="eastAsia"/>
        </w:rPr>
        <w:t>的资料，并重申其建议。</w:t>
      </w:r>
    </w:p>
    <w:p w:rsidR="00747814" w:rsidRPr="00457DF8" w:rsidRDefault="00747814" w:rsidP="00DF5BEC">
      <w:pPr>
        <w:pStyle w:val="SingleTxtGC"/>
        <w:ind w:firstLine="431"/>
      </w:pPr>
      <w:r w:rsidRPr="007C2BC6">
        <w:rPr>
          <w:rFonts w:hint="eastAsia"/>
        </w:rPr>
        <w:t>关于对受害者的赔偿，委员会欢迎关于</w:t>
      </w:r>
      <w:r w:rsidR="00B52273">
        <w:rPr>
          <w:rFonts w:hint="eastAsia"/>
        </w:rPr>
        <w:t>“</w:t>
      </w:r>
      <w:r w:rsidRPr="007C2BC6">
        <w:rPr>
          <w:rFonts w:hint="eastAsia"/>
        </w:rPr>
        <w:t>无酷刑社会</w:t>
      </w:r>
      <w:r w:rsidR="00B52273">
        <w:rPr>
          <w:rFonts w:hint="eastAsia"/>
        </w:rPr>
        <w:t>”</w:t>
      </w:r>
      <w:r>
        <w:rPr>
          <w:rFonts w:hint="eastAsia"/>
        </w:rPr>
        <w:t>项目的信息，该项目除其他外，侧重</w:t>
      </w:r>
      <w:r w:rsidRPr="007C2BC6">
        <w:rPr>
          <w:rFonts w:hint="eastAsia"/>
        </w:rPr>
        <w:t>受害</w:t>
      </w:r>
      <w:r>
        <w:rPr>
          <w:rFonts w:hint="eastAsia"/>
        </w:rPr>
        <w:t>者的康复。然而，委员会感到遗憾的是，缔约国没有提供充分的资料介绍该项目，也没有说明缔约国如何确保酷刑和虐待的受害者获得充分补偿、适当赔偿以及寻求民事补救的可能性。委员会要求缔约国回答</w:t>
      </w:r>
      <w:r w:rsidRPr="007C2BC6">
        <w:rPr>
          <w:rFonts w:hint="eastAsia"/>
        </w:rPr>
        <w:t>这些问题，并进一步阐述该项目</w:t>
      </w:r>
      <w:r>
        <w:rPr>
          <w:rFonts w:hint="eastAsia"/>
        </w:rPr>
        <w:t>的内容、启动时间</w:t>
      </w:r>
      <w:r w:rsidRPr="007C2BC6">
        <w:rPr>
          <w:rFonts w:hint="eastAsia"/>
        </w:rPr>
        <w:t>，以及</w:t>
      </w:r>
      <w:r>
        <w:rPr>
          <w:rFonts w:hint="eastAsia"/>
        </w:rPr>
        <w:t>将</w:t>
      </w:r>
      <w:r w:rsidRPr="007C2BC6">
        <w:rPr>
          <w:rFonts w:hint="eastAsia"/>
        </w:rPr>
        <w:t>如何帮助受害者康复。</w:t>
      </w:r>
    </w:p>
    <w:p w:rsidR="00747814" w:rsidRPr="00457DF8" w:rsidRDefault="00747814" w:rsidP="00DF5BEC">
      <w:pPr>
        <w:pStyle w:val="SingleTxtGC"/>
        <w:ind w:firstLine="431"/>
      </w:pPr>
      <w:r>
        <w:rPr>
          <w:rFonts w:hint="eastAsia"/>
        </w:rPr>
        <w:t>关于监督制度，委员会注意到所提供的信息，但要求进一步了解国家预防机制及其履行职能的独立性。特别是，委员会要求提供以下信息</w:t>
      </w:r>
      <w:r w:rsidR="006E741C">
        <w:rPr>
          <w:rFonts w:hint="eastAsia"/>
        </w:rPr>
        <w:t>：</w:t>
      </w:r>
      <w:r>
        <w:t>(a)</w:t>
      </w:r>
      <w:r w:rsidR="006E741C">
        <w:t xml:space="preserve"> </w:t>
      </w:r>
      <w:r>
        <w:rPr>
          <w:rFonts w:hint="eastAsia"/>
        </w:rPr>
        <w:t>国家预防机制是否不受限制地涵盖缔约国的所有拘留场所；</w:t>
      </w:r>
      <w:r>
        <w:t>(b)</w:t>
      </w:r>
      <w:r w:rsidR="006E741C">
        <w:t xml:space="preserve"> </w:t>
      </w:r>
      <w:r>
        <w:rPr>
          <w:rFonts w:hint="eastAsia"/>
        </w:rPr>
        <w:t>国家预防机制在查访拘留设施之前是否需要任何事先批准。</w:t>
      </w:r>
    </w:p>
    <w:p w:rsidR="00747814" w:rsidRPr="00457DF8" w:rsidRDefault="00747814" w:rsidP="00BF7751">
      <w:pPr>
        <w:pStyle w:val="H23GC"/>
      </w:pPr>
      <w:r>
        <w:rPr>
          <w:lang w:val="zh-CN"/>
        </w:rPr>
        <w:tab/>
      </w:r>
      <w:r>
        <w:rPr>
          <w:lang w:val="zh-CN"/>
        </w:rPr>
        <w:tab/>
      </w:r>
      <w:r>
        <w:rPr>
          <w:lang w:val="zh-CN"/>
        </w:rPr>
        <w:t>第</w:t>
      </w:r>
      <w:r>
        <w:rPr>
          <w:lang w:val="zh-CN"/>
        </w:rPr>
        <w:t>54</w:t>
      </w:r>
      <w:r>
        <w:rPr>
          <w:lang w:val="zh-CN"/>
        </w:rPr>
        <w:t>段</w:t>
      </w:r>
      <w:r w:rsidR="00BF7751">
        <w:rPr>
          <w:rFonts w:hint="eastAsia"/>
          <w:lang w:val="fr-CH"/>
        </w:rPr>
        <w:t>：</w:t>
      </w:r>
      <w:r>
        <w:rPr>
          <w:lang w:val="zh-CN"/>
        </w:rPr>
        <w:t>结社自由和参与公共生活</w:t>
      </w:r>
    </w:p>
    <w:p w:rsidR="00747814" w:rsidRPr="006E741C" w:rsidRDefault="00747814" w:rsidP="00DF5BEC">
      <w:pPr>
        <w:pStyle w:val="SingleTxtGC"/>
        <w:ind w:firstLine="431"/>
        <w:rPr>
          <w:rFonts w:eastAsia="黑体"/>
          <w:bCs/>
        </w:rPr>
      </w:pPr>
      <w:r w:rsidRPr="006E741C">
        <w:rPr>
          <w:rFonts w:eastAsia="黑体"/>
          <w:bCs/>
          <w:lang w:val="zh-CN"/>
        </w:rPr>
        <w:t>缔约国应使</w:t>
      </w:r>
      <w:r w:rsidRPr="006E741C">
        <w:rPr>
          <w:rFonts w:eastAsia="黑体" w:hint="eastAsia"/>
          <w:bCs/>
          <w:lang w:val="zh-CN"/>
        </w:rPr>
        <w:t>规范</w:t>
      </w:r>
      <w:r w:rsidRPr="006E741C">
        <w:rPr>
          <w:rFonts w:eastAsia="黑体"/>
          <w:bCs/>
          <w:lang w:val="zh-CN"/>
        </w:rPr>
        <w:t>政党和非政府组织登记和运行的</w:t>
      </w:r>
      <w:r w:rsidRPr="006E741C">
        <w:rPr>
          <w:rFonts w:eastAsia="黑体" w:hint="eastAsia"/>
          <w:bCs/>
          <w:lang w:val="zh-CN"/>
        </w:rPr>
        <w:t>规定</w:t>
      </w:r>
      <w:r w:rsidRPr="006E741C">
        <w:rPr>
          <w:rFonts w:eastAsia="黑体"/>
          <w:bCs/>
          <w:lang w:val="zh-CN"/>
        </w:rPr>
        <w:t>和</w:t>
      </w:r>
      <w:r w:rsidRPr="006E741C">
        <w:rPr>
          <w:rFonts w:eastAsia="黑体" w:hint="eastAsia"/>
          <w:bCs/>
          <w:lang w:val="zh-CN"/>
        </w:rPr>
        <w:t>做法</w:t>
      </w:r>
      <w:r w:rsidRPr="006E741C">
        <w:rPr>
          <w:rFonts w:eastAsia="黑体"/>
          <w:bCs/>
          <w:lang w:val="zh-CN"/>
        </w:rPr>
        <w:t>，以及规范罢工和工会的法律框架，完全符合《公约》第十九、第二十二和第二十五条的规定。缔约国尤其应：</w:t>
      </w:r>
    </w:p>
    <w:p w:rsidR="00747814" w:rsidRPr="006E741C" w:rsidRDefault="00747814" w:rsidP="004602AA">
      <w:pPr>
        <w:pStyle w:val="SingleTxtGC"/>
        <w:numPr>
          <w:ilvl w:val="0"/>
          <w:numId w:val="41"/>
        </w:numPr>
        <w:tabs>
          <w:tab w:val="clear" w:pos="431"/>
          <w:tab w:val="clear" w:pos="1134"/>
          <w:tab w:val="clear" w:pos="1565"/>
          <w:tab w:val="clear" w:pos="1996"/>
          <w:tab w:val="clear" w:pos="2427"/>
          <w:tab w:val="left" w:pos="1985"/>
        </w:tabs>
        <w:ind w:left="1134" w:firstLine="426"/>
        <w:rPr>
          <w:rFonts w:eastAsia="黑体"/>
          <w:bCs/>
        </w:rPr>
      </w:pPr>
      <w:r w:rsidRPr="006E741C">
        <w:rPr>
          <w:rFonts w:eastAsia="黑体"/>
          <w:bCs/>
          <w:lang w:val="zh-CN"/>
        </w:rPr>
        <w:t>避免根据定义广泛且不符合法律确定性原则的</w:t>
      </w:r>
      <w:r w:rsidRPr="006E741C">
        <w:rPr>
          <w:rFonts w:eastAsia="黑体" w:hint="eastAsia"/>
          <w:bCs/>
          <w:lang w:val="zh-CN"/>
        </w:rPr>
        <w:t>《</w:t>
      </w:r>
      <w:r w:rsidRPr="006E741C">
        <w:rPr>
          <w:rFonts w:eastAsia="黑体"/>
          <w:bCs/>
          <w:lang w:val="zh-CN"/>
        </w:rPr>
        <w:t>刑法</w:t>
      </w:r>
      <w:r w:rsidRPr="006E741C">
        <w:rPr>
          <w:rFonts w:eastAsia="黑体" w:hint="eastAsia"/>
          <w:bCs/>
          <w:lang w:val="zh-CN"/>
        </w:rPr>
        <w:t>》</w:t>
      </w:r>
      <w:r w:rsidRPr="006E741C">
        <w:rPr>
          <w:rFonts w:eastAsia="黑体"/>
          <w:bCs/>
          <w:lang w:val="zh-CN"/>
        </w:rPr>
        <w:t>条款</w:t>
      </w:r>
      <w:r w:rsidRPr="006E741C">
        <w:rPr>
          <w:rFonts w:eastAsia="黑体" w:hint="eastAsia"/>
          <w:bCs/>
          <w:lang w:val="zh-CN"/>
        </w:rPr>
        <w:t>，</w:t>
      </w:r>
      <w:r w:rsidRPr="006E741C">
        <w:rPr>
          <w:rFonts w:eastAsia="黑体"/>
          <w:bCs/>
          <w:lang w:val="zh-CN"/>
        </w:rPr>
        <w:t>将政党等公共社团</w:t>
      </w:r>
      <w:r w:rsidRPr="006E741C">
        <w:rPr>
          <w:rFonts w:eastAsia="黑体" w:hint="eastAsia"/>
          <w:bCs/>
          <w:lang w:val="zh-CN"/>
        </w:rPr>
        <w:t>的</w:t>
      </w:r>
      <w:r w:rsidRPr="006E741C">
        <w:rPr>
          <w:rFonts w:eastAsia="黑体"/>
          <w:bCs/>
          <w:lang w:val="zh-CN"/>
        </w:rPr>
        <w:t>合法活动定为</w:t>
      </w:r>
      <w:r w:rsidRPr="006E741C">
        <w:rPr>
          <w:rFonts w:eastAsia="黑体" w:hint="eastAsia"/>
          <w:bCs/>
          <w:lang w:val="zh-CN"/>
        </w:rPr>
        <w:t>刑事犯罪</w:t>
      </w:r>
      <w:r w:rsidRPr="006E741C">
        <w:rPr>
          <w:rFonts w:eastAsia="黑体"/>
          <w:bCs/>
          <w:lang w:val="zh-CN"/>
        </w:rPr>
        <w:t>；</w:t>
      </w:r>
    </w:p>
    <w:p w:rsidR="00747814" w:rsidRPr="006E741C" w:rsidRDefault="00747814" w:rsidP="004602AA">
      <w:pPr>
        <w:pStyle w:val="SingleTxtGC"/>
        <w:numPr>
          <w:ilvl w:val="0"/>
          <w:numId w:val="41"/>
        </w:numPr>
        <w:tabs>
          <w:tab w:val="clear" w:pos="431"/>
          <w:tab w:val="clear" w:pos="1134"/>
          <w:tab w:val="clear" w:pos="1565"/>
          <w:tab w:val="clear" w:pos="1996"/>
          <w:tab w:val="clear" w:pos="2427"/>
          <w:tab w:val="left" w:pos="1985"/>
        </w:tabs>
        <w:ind w:left="1134" w:firstLine="426"/>
        <w:rPr>
          <w:rFonts w:eastAsia="黑体"/>
          <w:bCs/>
        </w:rPr>
      </w:pPr>
      <w:r w:rsidRPr="006E741C">
        <w:rPr>
          <w:rFonts w:eastAsia="黑体"/>
          <w:bCs/>
          <w:lang w:val="zh-CN"/>
        </w:rPr>
        <w:t>澄清暂停或解散政党的广泛理由；</w:t>
      </w:r>
    </w:p>
    <w:p w:rsidR="00747814" w:rsidRPr="006E741C" w:rsidRDefault="00747814" w:rsidP="004602AA">
      <w:pPr>
        <w:pStyle w:val="SingleTxtGC"/>
        <w:numPr>
          <w:ilvl w:val="0"/>
          <w:numId w:val="41"/>
        </w:numPr>
        <w:tabs>
          <w:tab w:val="clear" w:pos="431"/>
          <w:tab w:val="clear" w:pos="1134"/>
          <w:tab w:val="clear" w:pos="1565"/>
          <w:tab w:val="clear" w:pos="1996"/>
          <w:tab w:val="clear" w:pos="2427"/>
          <w:tab w:val="left" w:pos="1985"/>
        </w:tabs>
        <w:ind w:left="1134" w:firstLine="426"/>
        <w:rPr>
          <w:rFonts w:eastAsia="黑体"/>
          <w:bCs/>
        </w:rPr>
      </w:pPr>
      <w:r w:rsidRPr="006E741C">
        <w:rPr>
          <w:rFonts w:eastAsia="黑体"/>
          <w:bCs/>
          <w:lang w:val="zh-CN"/>
        </w:rPr>
        <w:t>确保关于向公共社团划拨资金的新立法不被用作不当控制、干涉这些社团活动以及限制其筹资选择的一个手段。</w:t>
      </w:r>
    </w:p>
    <w:p w:rsidR="00747814" w:rsidRPr="00457DF8" w:rsidRDefault="00747814" w:rsidP="00AA35E7">
      <w:pPr>
        <w:pStyle w:val="H23GC"/>
      </w:pPr>
      <w:r w:rsidRPr="00457DF8">
        <w:tab/>
      </w:r>
      <w:r w:rsidRPr="00457DF8">
        <w:tab/>
      </w:r>
      <w:r>
        <w:rPr>
          <w:rFonts w:hint="eastAsia"/>
        </w:rPr>
        <w:t>缔约国答复概要</w:t>
      </w:r>
    </w:p>
    <w:p w:rsidR="00747814" w:rsidRPr="00457DF8" w:rsidRDefault="00747814" w:rsidP="00B61B6E">
      <w:pPr>
        <w:pStyle w:val="SingleTxtGC"/>
        <w:tabs>
          <w:tab w:val="clear" w:pos="431"/>
          <w:tab w:val="clear" w:pos="1134"/>
          <w:tab w:val="clear" w:pos="1565"/>
          <w:tab w:val="clear" w:pos="1996"/>
          <w:tab w:val="clear" w:pos="2427"/>
          <w:tab w:val="left" w:pos="1985"/>
        </w:tabs>
        <w:ind w:firstLine="431"/>
      </w:pPr>
      <w:r w:rsidRPr="00457DF8">
        <w:t>(a)</w:t>
      </w:r>
      <w:r w:rsidRPr="00457DF8">
        <w:tab/>
      </w:r>
      <w:r w:rsidRPr="00FF5870">
        <w:rPr>
          <w:rFonts w:hint="eastAsia"/>
        </w:rPr>
        <w:t>结社自由权是一项宪法权利。</w:t>
      </w:r>
      <w:r>
        <w:rPr>
          <w:rFonts w:hint="eastAsia"/>
        </w:rPr>
        <w:t>规范国家对政党的登记的</w:t>
      </w:r>
      <w:r w:rsidRPr="00FF5870">
        <w:rPr>
          <w:rFonts w:hint="eastAsia"/>
        </w:rPr>
        <w:t>《政党法》</w:t>
      </w:r>
      <w:r>
        <w:t>(</w:t>
      </w:r>
      <w:r w:rsidRPr="00FF5870">
        <w:t>2009</w:t>
      </w:r>
      <w:r w:rsidRPr="00FF5870">
        <w:rPr>
          <w:rFonts w:hint="eastAsia"/>
        </w:rPr>
        <w:t>年修订</w:t>
      </w:r>
      <w:r w:rsidRPr="00FF5870">
        <w:t>)</w:t>
      </w:r>
      <w:r w:rsidRPr="00FF5870">
        <w:rPr>
          <w:rFonts w:hint="eastAsia"/>
        </w:rPr>
        <w:t>符合国际标准。</w:t>
      </w:r>
    </w:p>
    <w:p w:rsidR="00747814" w:rsidRPr="00457DF8" w:rsidRDefault="00747814" w:rsidP="00B61B6E">
      <w:pPr>
        <w:pStyle w:val="SingleTxtGC"/>
        <w:tabs>
          <w:tab w:val="clear" w:pos="431"/>
          <w:tab w:val="clear" w:pos="1134"/>
          <w:tab w:val="clear" w:pos="1565"/>
          <w:tab w:val="clear" w:pos="2427"/>
        </w:tabs>
        <w:ind w:firstLine="431"/>
      </w:pPr>
      <w:r>
        <w:rPr>
          <w:rFonts w:hint="eastAsia"/>
        </w:rPr>
        <w:t>《宪法》禁止直接为</w:t>
      </w:r>
      <w:r w:rsidRPr="005B788E">
        <w:rPr>
          <w:rFonts w:hint="eastAsia"/>
        </w:rPr>
        <w:t>工会</w:t>
      </w:r>
      <w:r>
        <w:rPr>
          <w:rFonts w:hint="eastAsia"/>
        </w:rPr>
        <w:t>提供资金，但工会仍然可以与国际机构举行共同出资的活动。哈萨克斯坦法律不禁止本国工会与外国工会或与国际联合会</w:t>
      </w:r>
      <w:r w:rsidRPr="005B788E">
        <w:rPr>
          <w:rFonts w:hint="eastAsia"/>
        </w:rPr>
        <w:t>合作；</w:t>
      </w:r>
    </w:p>
    <w:p w:rsidR="00747814" w:rsidRPr="00457DF8" w:rsidRDefault="00747814" w:rsidP="00B61B6E">
      <w:pPr>
        <w:pStyle w:val="SingleTxtGC"/>
        <w:tabs>
          <w:tab w:val="clear" w:pos="431"/>
          <w:tab w:val="clear" w:pos="1134"/>
          <w:tab w:val="clear" w:pos="1565"/>
          <w:tab w:val="clear" w:pos="2427"/>
        </w:tabs>
        <w:ind w:firstLine="431"/>
      </w:pPr>
      <w:r w:rsidRPr="00457DF8">
        <w:t>(c)</w:t>
      </w:r>
      <w:r w:rsidRPr="00457DF8">
        <w:tab/>
      </w:r>
      <w:r>
        <w:t>2015</w:t>
      </w:r>
      <w:r>
        <w:rPr>
          <w:rFonts w:hint="eastAsia"/>
        </w:rPr>
        <w:t>年通过的关于非政府组织活动的立法引入了通过赠款和奖励向非政府组织提供国家援助的新形式。赠款由划拨经常资金的实体之外的专门运营机构发放和监测，非政府组织的申请由独立的专家委员会审议。</w:t>
      </w:r>
    </w:p>
    <w:p w:rsidR="00747814" w:rsidRPr="00457DF8" w:rsidRDefault="00747814" w:rsidP="00DF5BEC">
      <w:pPr>
        <w:pStyle w:val="SingleTxtGC"/>
        <w:ind w:firstLine="431"/>
      </w:pPr>
      <w:r>
        <w:rPr>
          <w:rFonts w:hint="eastAsia"/>
        </w:rPr>
        <w:t>该运营机构包括一个由民间社会代表组成的董事会、一个执行董事会和一个内部审计部门。根据公开提议和对非政府组织活动的评估颁发非政府组织奖。资金分配不被用作控制或不当干预这些社团活动的手段。</w:t>
      </w:r>
    </w:p>
    <w:p w:rsidR="00747814" w:rsidRPr="00457DF8" w:rsidRDefault="00747814" w:rsidP="009D7C42">
      <w:pPr>
        <w:pStyle w:val="H23GC"/>
      </w:pPr>
      <w:r w:rsidRPr="00457DF8">
        <w:tab/>
      </w:r>
      <w:r w:rsidRPr="00457DF8">
        <w:tab/>
      </w:r>
      <w:r>
        <w:rPr>
          <w:rFonts w:hint="eastAsia"/>
        </w:rPr>
        <w:t>非政府组织提供的资料</w:t>
      </w:r>
    </w:p>
    <w:p w:rsidR="00747814" w:rsidRPr="00457DF8" w:rsidRDefault="00747814" w:rsidP="009D7C42">
      <w:pPr>
        <w:pStyle w:val="H4GC"/>
      </w:pPr>
      <w:r w:rsidRPr="00457DF8">
        <w:tab/>
      </w:r>
      <w:r w:rsidRPr="00457DF8">
        <w:tab/>
      </w:r>
      <w:r w:rsidRPr="000512FB">
        <w:rPr>
          <w:rFonts w:hint="eastAsia"/>
        </w:rPr>
        <w:t>哈萨克斯坦独立工会联合会</w:t>
      </w:r>
    </w:p>
    <w:p w:rsidR="00747814" w:rsidRPr="00457DF8" w:rsidRDefault="00747814" w:rsidP="009D7C42">
      <w:pPr>
        <w:pStyle w:val="SingleTxtGC"/>
        <w:numPr>
          <w:ilvl w:val="0"/>
          <w:numId w:val="33"/>
        </w:numPr>
        <w:tabs>
          <w:tab w:val="clear" w:pos="431"/>
          <w:tab w:val="clear" w:pos="1134"/>
          <w:tab w:val="clear" w:pos="1565"/>
          <w:tab w:val="clear" w:pos="1996"/>
          <w:tab w:val="clear" w:pos="2427"/>
          <w:tab w:val="left" w:pos="1985"/>
        </w:tabs>
        <w:ind w:left="1134" w:firstLine="431"/>
      </w:pPr>
      <w:r w:rsidRPr="001103BC">
        <w:rPr>
          <w:rFonts w:hint="eastAsia"/>
        </w:rPr>
        <w:t>缔约</w:t>
      </w:r>
      <w:r>
        <w:rPr>
          <w:rFonts w:hint="eastAsia"/>
        </w:rPr>
        <w:t>国故意阻止工会登记，使其无法达到法律要求，从而被迫停止活动。因</w:t>
      </w:r>
      <w:r w:rsidRPr="001103BC">
        <w:rPr>
          <w:rFonts w:hint="eastAsia"/>
        </w:rPr>
        <w:t>哈萨克斯坦独立工会联合会被迫关闭，</w:t>
      </w:r>
      <w:r>
        <w:rPr>
          <w:rFonts w:hint="eastAsia"/>
        </w:rPr>
        <w:t>一些人举行</w:t>
      </w:r>
      <w:r w:rsidRPr="001103BC">
        <w:rPr>
          <w:rFonts w:hint="eastAsia"/>
        </w:rPr>
        <w:t>绝食</w:t>
      </w:r>
      <w:r>
        <w:rPr>
          <w:rFonts w:hint="eastAsia"/>
        </w:rPr>
        <w:t>抗议</w:t>
      </w:r>
      <w:r w:rsidRPr="001103BC">
        <w:rPr>
          <w:rFonts w:hint="eastAsia"/>
        </w:rPr>
        <w:t>，</w:t>
      </w:r>
      <w:r>
        <w:rPr>
          <w:rFonts w:hint="eastAsia"/>
        </w:rPr>
        <w:t>而缔约国视之为非法</w:t>
      </w:r>
      <w:r w:rsidRPr="001103BC">
        <w:rPr>
          <w:rFonts w:hint="eastAsia"/>
        </w:rPr>
        <w:t>。大约</w:t>
      </w:r>
      <w:r w:rsidRPr="001103BC">
        <w:t>63</w:t>
      </w:r>
      <w:r>
        <w:rPr>
          <w:rFonts w:hint="eastAsia"/>
        </w:rPr>
        <w:t>名抗议者被勒令</w:t>
      </w:r>
      <w:r w:rsidRPr="001103BC">
        <w:rPr>
          <w:rFonts w:hint="eastAsia"/>
        </w:rPr>
        <w:t>缴纳罚款，工会主席</w:t>
      </w:r>
      <w:r w:rsidRPr="00F55C97">
        <w:t>Amin Yeleusinov</w:t>
      </w:r>
      <w:r w:rsidRPr="001103BC">
        <w:rPr>
          <w:rFonts w:hint="eastAsia"/>
        </w:rPr>
        <w:t>和劳动监察员</w:t>
      </w:r>
      <w:r w:rsidRPr="00F55C97">
        <w:t>Nurbek Kushakbayev</w:t>
      </w:r>
      <w:r>
        <w:rPr>
          <w:rFonts w:hint="eastAsia"/>
        </w:rPr>
        <w:t>因刑事指控被</w:t>
      </w:r>
      <w:r w:rsidRPr="001103BC">
        <w:rPr>
          <w:rFonts w:hint="eastAsia"/>
        </w:rPr>
        <w:t>逮捕</w:t>
      </w:r>
      <w:r>
        <w:rPr>
          <w:rFonts w:hint="eastAsia"/>
        </w:rPr>
        <w:t>和拘留</w:t>
      </w:r>
      <w:r w:rsidRPr="001103BC">
        <w:rPr>
          <w:rFonts w:hint="eastAsia"/>
        </w:rPr>
        <w:t>。据</w:t>
      </w:r>
      <w:r w:rsidRPr="001103BC">
        <w:t>Kushakkayev</w:t>
      </w:r>
      <w:r w:rsidRPr="001103BC">
        <w:rPr>
          <w:rFonts w:hint="eastAsia"/>
        </w:rPr>
        <w:t>先生的律师称，检察官没有证明</w:t>
      </w:r>
      <w:r w:rsidRPr="001103BC">
        <w:t>Kushakkayev</w:t>
      </w:r>
      <w:r>
        <w:rPr>
          <w:rFonts w:hint="eastAsia"/>
        </w:rPr>
        <w:t>先生有罪，调查有失公允</w:t>
      </w:r>
      <w:r w:rsidRPr="001103BC">
        <w:rPr>
          <w:rFonts w:hint="eastAsia"/>
        </w:rPr>
        <w:t>，律师没有充分准备的机会。</w:t>
      </w:r>
      <w:r w:rsidRPr="001103BC">
        <w:t>Kushakkayev</w:t>
      </w:r>
      <w:r w:rsidRPr="001103BC">
        <w:rPr>
          <w:rFonts w:hint="eastAsia"/>
        </w:rPr>
        <w:t>先生和</w:t>
      </w:r>
      <w:r w:rsidRPr="001103BC">
        <w:t>Yelysinov</w:t>
      </w:r>
      <w:r w:rsidRPr="001103BC">
        <w:rPr>
          <w:rFonts w:hint="eastAsia"/>
        </w:rPr>
        <w:t>先生分别被判处两年半和两年监禁。截至</w:t>
      </w:r>
      <w:r w:rsidRPr="001103BC">
        <w:t>2017</w:t>
      </w:r>
      <w:r w:rsidRPr="001103BC">
        <w:rPr>
          <w:rFonts w:hint="eastAsia"/>
        </w:rPr>
        <w:t>年</w:t>
      </w:r>
      <w:r w:rsidRPr="001103BC">
        <w:t>1</w:t>
      </w:r>
      <w:r>
        <w:rPr>
          <w:rFonts w:hint="eastAsia"/>
        </w:rPr>
        <w:t>月，对联合会</w:t>
      </w:r>
      <w:r w:rsidRPr="001103BC">
        <w:rPr>
          <w:rFonts w:hint="eastAsia"/>
        </w:rPr>
        <w:t>主席</w:t>
      </w:r>
      <w:r w:rsidRPr="00CB1D3B">
        <w:t>Larisa Kharkova</w:t>
      </w:r>
      <w:r w:rsidRPr="001103BC">
        <w:rPr>
          <w:rFonts w:hint="eastAsia"/>
        </w:rPr>
        <w:t>的刑事起诉仍在进行中。</w:t>
      </w:r>
    </w:p>
    <w:p w:rsidR="00747814" w:rsidRPr="00457DF8" w:rsidRDefault="00747814" w:rsidP="007C3EB6">
      <w:pPr>
        <w:pStyle w:val="H4GC"/>
      </w:pPr>
      <w:r w:rsidRPr="00457DF8">
        <w:tab/>
      </w:r>
      <w:r w:rsidRPr="00457DF8">
        <w:tab/>
      </w:r>
      <w:r w:rsidRPr="001103BC">
        <w:rPr>
          <w:rFonts w:hint="eastAsia"/>
        </w:rPr>
        <w:t>哈萨克斯坦禁止酷刑非政府组织联盟</w:t>
      </w:r>
    </w:p>
    <w:p w:rsidR="00747814" w:rsidRPr="00457DF8" w:rsidRDefault="00747814" w:rsidP="005B04D1">
      <w:pPr>
        <w:pStyle w:val="SingleTxtGC"/>
        <w:numPr>
          <w:ilvl w:val="0"/>
          <w:numId w:val="31"/>
        </w:numPr>
        <w:tabs>
          <w:tab w:val="clear" w:pos="431"/>
          <w:tab w:val="clear" w:pos="1134"/>
          <w:tab w:val="clear" w:pos="1565"/>
          <w:tab w:val="clear" w:pos="1996"/>
          <w:tab w:val="clear" w:pos="2427"/>
          <w:tab w:val="left" w:pos="1985"/>
        </w:tabs>
        <w:ind w:left="1134" w:firstLine="431"/>
      </w:pPr>
      <w:r w:rsidRPr="00093295">
        <w:t>2016</w:t>
      </w:r>
      <w:r w:rsidRPr="00093295">
        <w:rPr>
          <w:rFonts w:hint="eastAsia"/>
        </w:rPr>
        <w:t>年通过的一项新法律要求商业实体、非营利组织和个人报告收到的</w:t>
      </w:r>
      <w:r>
        <w:rPr>
          <w:rFonts w:hint="eastAsia"/>
        </w:rPr>
        <w:t>所有外国收入。自该法通过以来，三个非政府组织受到处罚</w:t>
      </w:r>
      <w:r w:rsidRPr="00093295">
        <w:rPr>
          <w:rFonts w:hint="eastAsia"/>
        </w:rPr>
        <w:t>。其中一个组织</w:t>
      </w:r>
      <w:r w:rsidR="009D7C42">
        <w:rPr>
          <w:rFonts w:hint="eastAsia"/>
          <w:spacing w:val="-50"/>
        </w:rPr>
        <w:t>―</w:t>
      </w:r>
      <w:r w:rsidR="009D7C42">
        <w:rPr>
          <w:rFonts w:hint="eastAsia"/>
        </w:rPr>
        <w:t>―</w:t>
      </w:r>
      <w:r w:rsidRPr="00093295">
        <w:rPr>
          <w:rFonts w:hint="eastAsia"/>
        </w:rPr>
        <w:t>国际法律倡议</w:t>
      </w:r>
      <w:r w:rsidR="009D7C42">
        <w:rPr>
          <w:rFonts w:hint="eastAsia"/>
          <w:spacing w:val="-50"/>
        </w:rPr>
        <w:t>―</w:t>
      </w:r>
      <w:r w:rsidR="009D7C42">
        <w:rPr>
          <w:rFonts w:hint="eastAsia"/>
        </w:rPr>
        <w:t>―</w:t>
      </w:r>
      <w:r>
        <w:rPr>
          <w:rFonts w:hint="eastAsia"/>
        </w:rPr>
        <w:t>的成员认为，处罚该组织</w:t>
      </w:r>
      <w:r w:rsidRPr="00093295">
        <w:rPr>
          <w:rFonts w:hint="eastAsia"/>
        </w:rPr>
        <w:t>是为了恐吓和骚扰其成员</w:t>
      </w:r>
      <w:r>
        <w:rPr>
          <w:rFonts w:hint="eastAsia"/>
        </w:rPr>
        <w:t>。</w:t>
      </w:r>
    </w:p>
    <w:p w:rsidR="00747814" w:rsidRPr="00457DF8" w:rsidRDefault="00747814" w:rsidP="00D45667">
      <w:pPr>
        <w:pStyle w:val="SingleTxtGC"/>
        <w:ind w:firstLine="431"/>
      </w:pPr>
      <w:r>
        <w:rPr>
          <w:rFonts w:hint="eastAsia"/>
        </w:rPr>
        <w:t>一些参加公共社团的活动人士，如工会活动家</w:t>
      </w:r>
      <w:r w:rsidRPr="001A24CA">
        <w:t>Nurbek Kushakbayev</w:t>
      </w:r>
      <w:r w:rsidR="00D45667">
        <w:rPr>
          <w:rFonts w:hint="eastAsia"/>
        </w:rPr>
        <w:t>,</w:t>
      </w:r>
      <w:r w:rsidR="00D45667">
        <w:t xml:space="preserve"> </w:t>
      </w:r>
      <w:r>
        <w:rPr>
          <w:rFonts w:hint="eastAsia"/>
        </w:rPr>
        <w:t>已根据《刑法》第</w:t>
      </w:r>
      <w:r>
        <w:t>174</w:t>
      </w:r>
      <w:r>
        <w:rPr>
          <w:rFonts w:hint="eastAsia"/>
        </w:rPr>
        <w:t>条被判刑，该条将煽动“社会、民族、一般、种族、阶级或宗教仇恨”或侮辱“国家荣誉和尊严或公民宗教感情”的行为定为刑事犯罪。</w:t>
      </w:r>
      <w:r>
        <w:t>Kushakkayev</w:t>
      </w:r>
      <w:r>
        <w:rPr>
          <w:rFonts w:hint="eastAsia"/>
        </w:rPr>
        <w:t>先生被判刑是因为他呼吁人们继续参加法院视为非法的罢工。民权活动人士</w:t>
      </w:r>
      <w:r w:rsidRPr="003D50EE">
        <w:t>Olesya Khalabuzar</w:t>
      </w:r>
      <w:r>
        <w:rPr>
          <w:rFonts w:hint="eastAsia"/>
        </w:rPr>
        <w:t>因参加一个公共社团，也面临根据第</w:t>
      </w:r>
      <w:r>
        <w:t>174</w:t>
      </w:r>
      <w:r>
        <w:rPr>
          <w:rFonts w:hint="eastAsia"/>
        </w:rPr>
        <w:t>条提出的指控。</w:t>
      </w:r>
    </w:p>
    <w:p w:rsidR="00747814" w:rsidRPr="00457DF8" w:rsidRDefault="00747814" w:rsidP="007C3EB6">
      <w:pPr>
        <w:pStyle w:val="H4GC"/>
      </w:pPr>
      <w:r>
        <w:rPr>
          <w:lang w:val="zh-CN"/>
        </w:rPr>
        <w:tab/>
      </w:r>
      <w:r>
        <w:rPr>
          <w:lang w:val="zh-CN"/>
        </w:rPr>
        <w:tab/>
      </w:r>
      <w:r>
        <w:rPr>
          <w:lang w:val="zh-CN"/>
        </w:rPr>
        <w:t>大赦国际</w:t>
      </w:r>
    </w:p>
    <w:p w:rsidR="00747814" w:rsidRPr="00457DF8" w:rsidRDefault="00747814" w:rsidP="005B04D1">
      <w:pPr>
        <w:pStyle w:val="SingleTxtGC"/>
        <w:numPr>
          <w:ilvl w:val="0"/>
          <w:numId w:val="29"/>
        </w:numPr>
        <w:tabs>
          <w:tab w:val="clear" w:pos="431"/>
          <w:tab w:val="clear" w:pos="1134"/>
          <w:tab w:val="clear" w:pos="1565"/>
          <w:tab w:val="clear" w:pos="1996"/>
          <w:tab w:val="clear" w:pos="2427"/>
          <w:tab w:val="left" w:pos="1985"/>
        </w:tabs>
        <w:ind w:left="1134" w:firstLine="431"/>
      </w:pPr>
      <w:r>
        <w:rPr>
          <w:rFonts w:hint="eastAsia"/>
        </w:rPr>
        <w:t>国际法律倡议和自由基金会被指控与公众抗议活动有关联，以及影响政治进程，它们因据称没有交税而被勒令缴纳巨额罚款。国际法律倡议的成员认为，罚款和随后的指控旨在恐吓和骚扰他们。领导或加入未注册的组织仍构成刑事和行政犯罪，领导者将受到更严厉的处罚。</w:t>
      </w:r>
    </w:p>
    <w:p w:rsidR="00747814" w:rsidRPr="00457DF8" w:rsidRDefault="00747814" w:rsidP="00DF5BEC">
      <w:pPr>
        <w:pStyle w:val="SingleTxtGC"/>
        <w:ind w:firstLine="431"/>
      </w:pPr>
      <w:r>
        <w:rPr>
          <w:rFonts w:hint="eastAsia"/>
        </w:rPr>
        <w:t>哈萨克斯坦当局采取行动镇压了独立的工会运动，提出了影响深远的煽动非法罢工指控。</w:t>
      </w:r>
      <w:r w:rsidRPr="00595B2E">
        <w:t>Nurbek Kushakbayev</w:t>
      </w:r>
      <w:r>
        <w:rPr>
          <w:rFonts w:hint="eastAsia"/>
        </w:rPr>
        <w:t>和</w:t>
      </w:r>
      <w:r w:rsidRPr="00595B2E">
        <w:t>Amin Yeleusinov</w:t>
      </w:r>
      <w:r>
        <w:rPr>
          <w:rFonts w:hint="eastAsia"/>
        </w:rPr>
        <w:t>在参加石油工人反对关闭哈萨克斯坦独立工会联合会的绝食抗议后，被指控煽动非法罢工。</w:t>
      </w:r>
    </w:p>
    <w:p w:rsidR="00747814" w:rsidRPr="00457DF8" w:rsidRDefault="00747814" w:rsidP="00F625CE">
      <w:pPr>
        <w:pStyle w:val="H23GC"/>
      </w:pPr>
      <w:r w:rsidRPr="00457DF8">
        <w:tab/>
      </w:r>
      <w:r w:rsidRPr="00457DF8">
        <w:tab/>
      </w:r>
      <w:r>
        <w:rPr>
          <w:rFonts w:hint="eastAsia"/>
        </w:rPr>
        <w:t>委员会的评价</w:t>
      </w:r>
    </w:p>
    <w:p w:rsidR="00747814" w:rsidRPr="00457DF8" w:rsidRDefault="00747814" w:rsidP="00747814">
      <w:pPr>
        <w:pStyle w:val="SingleTxtGC"/>
      </w:pPr>
      <w:r w:rsidRPr="00916489">
        <w:rPr>
          <w:b/>
        </w:rPr>
        <w:t>[C]</w:t>
      </w:r>
      <w:r w:rsidR="00E830AC">
        <w:tab/>
      </w:r>
      <w:r w:rsidRPr="00457DF8">
        <w:t>(a)</w:t>
      </w:r>
      <w:r w:rsidR="00F625CE">
        <w:rPr>
          <w:rFonts w:hint="eastAsia"/>
        </w:rPr>
        <w:t>：</w:t>
      </w:r>
      <w:r>
        <w:rPr>
          <w:rFonts w:hint="eastAsia"/>
        </w:rPr>
        <w:t>委员会注意到</w:t>
      </w:r>
      <w:r w:rsidRPr="00320C3C">
        <w:rPr>
          <w:rFonts w:hint="eastAsia"/>
        </w:rPr>
        <w:t>缔约国提供的资料，但感到遗憾的是，缔约国没有提供资料</w:t>
      </w:r>
      <w:r>
        <w:rPr>
          <w:rFonts w:hint="eastAsia"/>
        </w:rPr>
        <w:t>，</w:t>
      </w:r>
      <w:r w:rsidRPr="00320C3C">
        <w:rPr>
          <w:rFonts w:hint="eastAsia"/>
        </w:rPr>
        <w:t>说明在</w:t>
      </w:r>
      <w:r>
        <w:rPr>
          <w:rFonts w:hint="eastAsia"/>
        </w:rPr>
        <w:t>委员会结论性意见通过后采取的措施。委员会重申其建议，并请缔约国就</w:t>
      </w:r>
      <w:r w:rsidRPr="00320C3C">
        <w:rPr>
          <w:rFonts w:hint="eastAsia"/>
        </w:rPr>
        <w:t>收到的信息</w:t>
      </w:r>
      <w:r w:rsidR="00F625CE">
        <w:rPr>
          <w:rFonts w:hint="eastAsia"/>
          <w:spacing w:val="-50"/>
        </w:rPr>
        <w:t>―</w:t>
      </w:r>
      <w:r w:rsidR="00F625CE">
        <w:rPr>
          <w:rFonts w:hint="eastAsia"/>
        </w:rPr>
        <w:t>―</w:t>
      </w:r>
      <w:r>
        <w:rPr>
          <w:rFonts w:hint="eastAsia"/>
        </w:rPr>
        <w:t>关于登记的新</w:t>
      </w:r>
      <w:r w:rsidRPr="00320C3C">
        <w:rPr>
          <w:rFonts w:hint="eastAsia"/>
        </w:rPr>
        <w:t>工会法被用来蓄意阻止工会运作</w:t>
      </w:r>
      <w:r w:rsidR="00F625CE">
        <w:rPr>
          <w:rFonts w:hint="eastAsia"/>
          <w:spacing w:val="-50"/>
        </w:rPr>
        <w:t>―</w:t>
      </w:r>
      <w:r w:rsidR="00F625CE">
        <w:rPr>
          <w:rFonts w:hint="eastAsia"/>
        </w:rPr>
        <w:t>―</w:t>
      </w:r>
      <w:r w:rsidRPr="00320C3C">
        <w:rPr>
          <w:rFonts w:hint="eastAsia"/>
        </w:rPr>
        <w:t>发表评论</w:t>
      </w:r>
      <w:r>
        <w:rPr>
          <w:rFonts w:hint="eastAsia"/>
        </w:rPr>
        <w:t>。委员会希望了解</w:t>
      </w:r>
      <w:r w:rsidRPr="00CA7601">
        <w:rPr>
          <w:rFonts w:hint="eastAsia"/>
        </w:rPr>
        <w:t>哈萨克斯坦独立工会联合会</w:t>
      </w:r>
      <w:r>
        <w:rPr>
          <w:rFonts w:hint="eastAsia"/>
        </w:rPr>
        <w:t>关闭的原因和程序</w:t>
      </w:r>
      <w:r w:rsidRPr="00320C3C">
        <w:rPr>
          <w:rFonts w:hint="eastAsia"/>
        </w:rPr>
        <w:t>，并请缔约国就</w:t>
      </w:r>
      <w:r w:rsidRPr="00E879C6">
        <w:t>Amin Yeleusinov</w:t>
      </w:r>
      <w:r w:rsidRPr="00320C3C">
        <w:rPr>
          <w:rFonts w:hint="eastAsia"/>
        </w:rPr>
        <w:t>和</w:t>
      </w:r>
      <w:r w:rsidRPr="00E879C6">
        <w:t>Nurbek Kushakbayev</w:t>
      </w:r>
      <w:r>
        <w:rPr>
          <w:rFonts w:hint="eastAsia"/>
        </w:rPr>
        <w:t>被捕和被拘留</w:t>
      </w:r>
      <w:r w:rsidRPr="00320C3C">
        <w:rPr>
          <w:rFonts w:hint="eastAsia"/>
        </w:rPr>
        <w:t>一事发表评论。</w:t>
      </w:r>
    </w:p>
    <w:p w:rsidR="00747814" w:rsidRPr="00457DF8" w:rsidRDefault="00747814" w:rsidP="00F625CE">
      <w:pPr>
        <w:pStyle w:val="SingleTxtGC"/>
      </w:pPr>
      <w:r w:rsidRPr="00916489">
        <w:rPr>
          <w:b/>
        </w:rPr>
        <w:t>[C]</w:t>
      </w:r>
      <w:r w:rsidR="00E830AC">
        <w:tab/>
      </w:r>
      <w:r w:rsidRPr="00457DF8">
        <w:t>(b)</w:t>
      </w:r>
      <w:r w:rsidR="00DF5BEC">
        <w:rPr>
          <w:rFonts w:hint="eastAsia"/>
        </w:rPr>
        <w:t>：</w:t>
      </w:r>
      <w:r w:rsidRPr="00320C3C">
        <w:rPr>
          <w:rFonts w:hint="eastAsia"/>
        </w:rPr>
        <w:t>委员会感到遗憾的是，缔约国没有提供关于暂停或解散政党的理由的资料。委员会重申其建议，并要求提供这方面的资料。</w:t>
      </w:r>
    </w:p>
    <w:p w:rsidR="00747814" w:rsidRPr="00457DF8" w:rsidRDefault="00747814" w:rsidP="00747814">
      <w:pPr>
        <w:pStyle w:val="SingleTxtGC"/>
      </w:pPr>
      <w:r w:rsidRPr="00916489">
        <w:rPr>
          <w:b/>
        </w:rPr>
        <w:t>[B]</w:t>
      </w:r>
      <w:r w:rsidR="00E830AC">
        <w:tab/>
      </w:r>
      <w:r w:rsidRPr="00457DF8">
        <w:t>(c)</w:t>
      </w:r>
      <w:r w:rsidR="00F625CE">
        <w:rPr>
          <w:rFonts w:hint="eastAsia"/>
        </w:rPr>
        <w:t>：</w:t>
      </w:r>
      <w:r w:rsidRPr="00320C3C">
        <w:rPr>
          <w:rFonts w:hint="eastAsia"/>
        </w:rPr>
        <w:t>委员会注意到缔约国提供的资料，但要求提供更多资料，说明为减轻对公共社团活动的不当控制和干预所做的努力，特别是</w:t>
      </w:r>
      <w:r w:rsidR="00F625CE">
        <w:rPr>
          <w:rFonts w:hint="eastAsia"/>
        </w:rPr>
        <w:t>：</w:t>
      </w:r>
      <w:r>
        <w:t>(a</w:t>
      </w:r>
      <w:r w:rsidRPr="00320C3C">
        <w:t>)</w:t>
      </w:r>
      <w:r w:rsidR="00F625CE">
        <w:t xml:space="preserve"> </w:t>
      </w:r>
      <w:r>
        <w:rPr>
          <w:rFonts w:hint="eastAsia"/>
        </w:rPr>
        <w:t>关于缔约国发放赠款的规定</w:t>
      </w:r>
      <w:r w:rsidRPr="00320C3C">
        <w:rPr>
          <w:rFonts w:hint="eastAsia"/>
        </w:rPr>
        <w:t>；</w:t>
      </w:r>
      <w:r>
        <w:t>(b</w:t>
      </w:r>
      <w:r w:rsidRPr="00320C3C">
        <w:t>)</w:t>
      </w:r>
      <w:r w:rsidR="00F625CE">
        <w:t xml:space="preserve"> </w:t>
      </w:r>
      <w:r>
        <w:rPr>
          <w:rFonts w:hint="eastAsia"/>
        </w:rPr>
        <w:t>专门运营</w:t>
      </w:r>
      <w:r w:rsidRPr="00320C3C">
        <w:rPr>
          <w:rFonts w:hint="eastAsia"/>
        </w:rPr>
        <w:t>机构的成员</w:t>
      </w:r>
      <w:r>
        <w:rPr>
          <w:rFonts w:hint="eastAsia"/>
        </w:rPr>
        <w:t>是如何任命的</w:t>
      </w:r>
      <w:r w:rsidRPr="00320C3C">
        <w:rPr>
          <w:rFonts w:hint="eastAsia"/>
        </w:rPr>
        <w:t>；</w:t>
      </w:r>
      <w:r>
        <w:t>(c</w:t>
      </w:r>
      <w:r w:rsidRPr="00320C3C">
        <w:t>)</w:t>
      </w:r>
      <w:r w:rsidR="00F625CE">
        <w:t xml:space="preserve"> </w:t>
      </w:r>
      <w:r>
        <w:rPr>
          <w:rFonts w:hint="eastAsia"/>
        </w:rPr>
        <w:t>审议申请的独立专家委员会的成员是如何任命的，以及委员会的人员组成</w:t>
      </w:r>
      <w:r w:rsidRPr="00320C3C">
        <w:rPr>
          <w:rFonts w:hint="eastAsia"/>
        </w:rPr>
        <w:t>；以及</w:t>
      </w:r>
      <w:r>
        <w:t>(d</w:t>
      </w:r>
      <w:r w:rsidRPr="00320C3C">
        <w:t>)</w:t>
      </w:r>
      <w:r w:rsidR="00F625CE">
        <w:t xml:space="preserve"> </w:t>
      </w:r>
      <w:r>
        <w:rPr>
          <w:rFonts w:hint="eastAsia"/>
        </w:rPr>
        <w:t>是否有任何其他机制可以确保避免</w:t>
      </w:r>
      <w:r w:rsidRPr="00320C3C">
        <w:rPr>
          <w:rFonts w:hint="eastAsia"/>
        </w:rPr>
        <w:t>对资金的控制或不当干预。</w:t>
      </w:r>
    </w:p>
    <w:p w:rsidR="00747814" w:rsidRPr="00457DF8" w:rsidRDefault="00747814" w:rsidP="00DF5BEC">
      <w:pPr>
        <w:pStyle w:val="SingleTxtGC"/>
        <w:ind w:firstLine="431"/>
      </w:pPr>
      <w:r w:rsidRPr="00DF5BEC">
        <w:rPr>
          <w:rFonts w:eastAsia="黑体"/>
        </w:rPr>
        <w:t>建议采取的行动</w:t>
      </w:r>
      <w:r>
        <w:rPr>
          <w:lang w:val="zh-CN"/>
        </w:rPr>
        <w:t>：发函通知缔约国后续程序已终止。</w:t>
      </w:r>
      <w:r>
        <w:rPr>
          <w:rFonts w:hint="eastAsia"/>
          <w:lang w:val="zh-CN"/>
        </w:rPr>
        <w:t>将</w:t>
      </w:r>
      <w:r>
        <w:rPr>
          <w:lang w:val="zh-CN"/>
        </w:rPr>
        <w:t>所要求的资料列入缔约国下次定期报告。</w:t>
      </w:r>
    </w:p>
    <w:p w:rsidR="00747814" w:rsidRDefault="00747814" w:rsidP="00DF5BEC">
      <w:pPr>
        <w:pStyle w:val="SingleTxtGC"/>
        <w:ind w:firstLine="431"/>
        <w:rPr>
          <w:lang w:val="zh-CN"/>
        </w:rPr>
      </w:pPr>
      <w:r w:rsidRPr="00DF5BEC">
        <w:rPr>
          <w:rFonts w:eastAsia="黑体"/>
        </w:rPr>
        <w:t>下次定期报告</w:t>
      </w:r>
      <w:r>
        <w:rPr>
          <w:lang w:val="zh-CN"/>
        </w:rPr>
        <w:t>：</w:t>
      </w:r>
      <w:r>
        <w:rPr>
          <w:lang w:val="zh-CN"/>
        </w:rPr>
        <w:t>2020</w:t>
      </w:r>
      <w:r>
        <w:rPr>
          <w:lang w:val="zh-CN"/>
        </w:rPr>
        <w:t>年</w:t>
      </w:r>
      <w:r>
        <w:rPr>
          <w:lang w:val="zh-CN"/>
        </w:rPr>
        <w:t>7</w:t>
      </w:r>
      <w:r>
        <w:rPr>
          <w:lang w:val="zh-CN"/>
        </w:rPr>
        <w:t>月</w:t>
      </w:r>
      <w:r>
        <w:rPr>
          <w:lang w:val="zh-CN"/>
        </w:rPr>
        <w:t>15</w:t>
      </w:r>
      <w:r>
        <w:rPr>
          <w:lang w:val="zh-CN"/>
        </w:rPr>
        <w:t>日。</w:t>
      </w:r>
    </w:p>
    <w:p w:rsidR="00BF7751" w:rsidRPr="00457DF8" w:rsidRDefault="00BF7751" w:rsidP="00DF5BEC">
      <w:pPr>
        <w:pStyle w:val="SingleTxtGC"/>
        <w:ind w:firstLine="431"/>
        <w:rPr>
          <w:rFonts w:hint="eastAsia"/>
        </w:rPr>
      </w:pPr>
    </w:p>
    <w:p w:rsidR="00DF5BEC" w:rsidRPr="002D6A9C" w:rsidRDefault="00DF5BE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725DD" w:rsidRPr="006725DD" w:rsidRDefault="006725DD" w:rsidP="00747814">
      <w:pPr>
        <w:pStyle w:val="a9"/>
      </w:pPr>
    </w:p>
    <w:sectPr w:rsidR="006725DD" w:rsidRPr="006725DD"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FEA" w:rsidRPr="000D319F" w:rsidRDefault="00430FEA" w:rsidP="000D319F">
      <w:pPr>
        <w:pStyle w:val="af0"/>
        <w:spacing w:after="240"/>
        <w:ind w:left="907"/>
        <w:rPr>
          <w:rFonts w:asciiTheme="majorBidi" w:eastAsia="宋体" w:hAnsiTheme="majorBidi" w:cstheme="majorBidi"/>
          <w:sz w:val="21"/>
          <w:szCs w:val="21"/>
          <w:lang w:val="en-US"/>
        </w:rPr>
      </w:pPr>
    </w:p>
    <w:p w:rsidR="00430FEA" w:rsidRPr="000D319F" w:rsidRDefault="00430FE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30FEA" w:rsidRPr="000D319F" w:rsidRDefault="00430FEA" w:rsidP="000D319F">
      <w:pPr>
        <w:pStyle w:val="af0"/>
      </w:pPr>
    </w:p>
  </w:endnote>
  <w:endnote w:type="continuationNotice" w:id="1">
    <w:p w:rsidR="00430FEA" w:rsidRDefault="00430F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FEA" w:rsidRPr="006725DD" w:rsidRDefault="00430FEA" w:rsidP="006725D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D3F27">
      <w:rPr>
        <w:rStyle w:val="af2"/>
        <w:noProof/>
      </w:rPr>
      <w:t>6</w:t>
    </w:r>
    <w:r>
      <w:rPr>
        <w:rStyle w:val="af2"/>
      </w:rPr>
      <w:fldChar w:fldCharType="end"/>
    </w:r>
    <w:r>
      <w:rPr>
        <w:rStyle w:val="af2"/>
      </w:rPr>
      <w:tab/>
    </w:r>
    <w:r w:rsidRPr="006725DD">
      <w:rPr>
        <w:rStyle w:val="af2"/>
        <w:b w:val="0"/>
        <w:snapToGrid w:val="0"/>
        <w:sz w:val="16"/>
      </w:rPr>
      <w:t>GE.18-21561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FEA" w:rsidRPr="006725DD" w:rsidRDefault="00430FEA" w:rsidP="006725DD">
    <w:pPr>
      <w:pStyle w:val="af0"/>
      <w:tabs>
        <w:tab w:val="clear" w:pos="431"/>
        <w:tab w:val="right" w:pos="9638"/>
      </w:tabs>
      <w:rPr>
        <w:rStyle w:val="af2"/>
      </w:rPr>
    </w:pPr>
    <w:r>
      <w:t>GE.18-21561</w:t>
    </w:r>
    <w:r>
      <w:tab/>
    </w:r>
    <w:r>
      <w:rPr>
        <w:rStyle w:val="af2"/>
      </w:rPr>
      <w:fldChar w:fldCharType="begin"/>
    </w:r>
    <w:r>
      <w:rPr>
        <w:rStyle w:val="af2"/>
      </w:rPr>
      <w:instrText xml:space="preserve"> PAGE  \* MERGEFORMAT </w:instrText>
    </w:r>
    <w:r>
      <w:rPr>
        <w:rStyle w:val="af2"/>
      </w:rPr>
      <w:fldChar w:fldCharType="separate"/>
    </w:r>
    <w:r w:rsidR="000D3F27">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FEA" w:rsidRPr="00EA7E67" w:rsidRDefault="00430FEA" w:rsidP="00EB5AAF">
    <w:pPr>
      <w:pStyle w:val="af0"/>
      <w:tabs>
        <w:tab w:val="left" w:pos="1701"/>
        <w:tab w:val="left" w:pos="2552"/>
        <w:tab w:val="left" w:pos="8448"/>
      </w:tabs>
      <w:spacing w:before="360"/>
      <w:rPr>
        <w:rFonts w:eastAsiaTheme="minorEastAsia"/>
        <w:b/>
        <w:sz w:val="21"/>
        <w:lang w:eastAsia="zh-CN"/>
      </w:rPr>
    </w:pPr>
    <w:r>
      <w:rPr>
        <w:sz w:val="20"/>
        <w:lang w:eastAsia="zh-CN"/>
      </w:rPr>
      <w:t>GE.18-21561</w:t>
    </w:r>
    <w:r w:rsidRPr="00EE277A">
      <w:rPr>
        <w:sz w:val="20"/>
        <w:lang w:eastAsia="zh-CN"/>
      </w:rPr>
      <w:t xml:space="preserve"> (C)</w:t>
    </w:r>
    <w:r>
      <w:rPr>
        <w:sz w:val="20"/>
        <w:lang w:eastAsia="zh-CN"/>
      </w:rPr>
      <w:tab/>
      <w:t>20121</w:t>
    </w:r>
    <w:r w:rsidR="00BD7AC1">
      <w:rPr>
        <w:rFonts w:eastAsiaTheme="minorEastAsia"/>
        <w:sz w:val="20"/>
        <w:lang w:eastAsia="zh-CN"/>
      </w:rPr>
      <w:t>8</w:t>
    </w:r>
    <w:r>
      <w:rPr>
        <w:sz w:val="20"/>
        <w:lang w:eastAsia="zh-CN"/>
      </w:rPr>
      <w:tab/>
      <w:t>1</w:t>
    </w:r>
    <w:r w:rsidR="00EB5AAF">
      <w:rPr>
        <w:sz w:val="20"/>
        <w:lang w:eastAsia="zh-CN"/>
      </w:rPr>
      <w:t>4</w:t>
    </w:r>
    <w:r>
      <w:rPr>
        <w:sz w:val="20"/>
        <w:lang w:eastAsia="zh-CN"/>
      </w:rPr>
      <w:t>011</w:t>
    </w:r>
    <w:r>
      <w:rPr>
        <w:rFonts w:eastAsiaTheme="minorEastAsia"/>
        <w:sz w:val="20"/>
        <w:lang w:eastAsia="zh-CN"/>
      </w:rPr>
      <w:t>9</w:t>
    </w:r>
  </w:p>
  <w:p w:rsidR="00430FEA" w:rsidRPr="00487939" w:rsidRDefault="00430FEA" w:rsidP="00747814">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123/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3/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FEA" w:rsidRPr="000157B1" w:rsidRDefault="00430FE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30FEA" w:rsidRPr="000157B1" w:rsidRDefault="00430FE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30FEA" w:rsidRDefault="00430FEA"/>
  </w:footnote>
  <w:footnote w:id="2">
    <w:p w:rsidR="00430FEA" w:rsidRPr="00DE5562" w:rsidRDefault="00430FEA" w:rsidP="00747814">
      <w:pPr>
        <w:pStyle w:val="a6"/>
      </w:pPr>
      <w:r>
        <w:rPr>
          <w:lang w:val="zh-CN"/>
        </w:rPr>
        <w:tab/>
      </w:r>
      <w:r w:rsidRPr="000A491F">
        <w:rPr>
          <w:color w:val="0000CC"/>
          <w:sz w:val="21"/>
          <w:szCs w:val="21"/>
          <w:lang w:val="zh-CN"/>
        </w:rPr>
        <w:t>*</w:t>
      </w:r>
      <w:r w:rsidRPr="000A491F">
        <w:rPr>
          <w:sz w:val="21"/>
          <w:szCs w:val="21"/>
          <w:lang w:val="zh-CN"/>
        </w:rPr>
        <w:tab/>
      </w:r>
      <w:r>
        <w:rPr>
          <w:lang w:val="zh-CN"/>
        </w:rPr>
        <w:t>委员会第一百二十三届会议</w:t>
      </w:r>
      <w:r>
        <w:rPr>
          <w:lang w:val="zh-CN"/>
        </w:rPr>
        <w:t>(2018</w:t>
      </w:r>
      <w:r>
        <w:rPr>
          <w:lang w:val="zh-CN"/>
        </w:rPr>
        <w:t>年</w:t>
      </w:r>
      <w:r>
        <w:rPr>
          <w:lang w:val="zh-CN"/>
        </w:rPr>
        <w:t>7</w:t>
      </w:r>
      <w:r>
        <w:rPr>
          <w:lang w:val="zh-CN"/>
        </w:rPr>
        <w:t>月</w:t>
      </w:r>
      <w:r>
        <w:rPr>
          <w:lang w:val="zh-CN"/>
        </w:rPr>
        <w:t>2</w:t>
      </w:r>
      <w:r>
        <w:rPr>
          <w:lang w:val="zh-CN"/>
        </w:rPr>
        <w:t>日至</w:t>
      </w:r>
      <w:r>
        <w:rPr>
          <w:lang w:val="zh-CN"/>
        </w:rPr>
        <w:t>27</w:t>
      </w:r>
      <w:r>
        <w:rPr>
          <w:lang w:val="zh-CN"/>
        </w:rPr>
        <w:t>日</w:t>
      </w:r>
      <w:r>
        <w:rPr>
          <w:lang w:val="zh-CN"/>
        </w:rPr>
        <w:t>)</w:t>
      </w:r>
      <w:r>
        <w:rPr>
          <w:lang w:val="zh-CN"/>
        </w:rPr>
        <w:t>通过。</w:t>
      </w:r>
    </w:p>
  </w:footnote>
  <w:footnote w:id="3">
    <w:p w:rsidR="00430FEA" w:rsidRPr="00D251DB" w:rsidRDefault="00430FEA" w:rsidP="00747814">
      <w:pPr>
        <w:pStyle w:val="a6"/>
      </w:pPr>
      <w:r w:rsidRPr="003E0A10">
        <w:rPr>
          <w:sz w:val="16"/>
          <w:szCs w:val="16"/>
          <w:lang w:val="zh-CN"/>
        </w:rPr>
        <w:tab/>
      </w:r>
      <w:r w:rsidRPr="00124763">
        <w:rPr>
          <w:rStyle w:val="a8"/>
          <w:rFonts w:eastAsia="宋体"/>
          <w:lang w:val="zh-CN"/>
        </w:rPr>
        <w:footnoteRef/>
      </w:r>
      <w:r w:rsidRPr="00D200EF">
        <w:tab/>
      </w:r>
      <w:r>
        <w:rPr>
          <w:lang w:val="zh-CN"/>
        </w:rPr>
        <w:t>完整的评价标准参见</w:t>
      </w:r>
      <w:r w:rsidRPr="00D200EF">
        <w:t>：</w:t>
      </w:r>
      <w:r w:rsidR="007E5E60" w:rsidRPr="007E5E60">
        <w:t>http://tbinternet.ohchr.org/Treaties/CCPR/Shared%20Documents/1_Global/</w:t>
      </w:r>
      <w:r w:rsidR="007E5E60">
        <w:t xml:space="preserve"> </w:t>
      </w:r>
      <w:r w:rsidRPr="00D200EF">
        <w:t>INT_CCPR_FGD_8108_E.pdf</w:t>
      </w:r>
      <w:r>
        <w:rPr>
          <w:lang w:val="zh-CN"/>
        </w:rPr>
        <w:t>。</w:t>
      </w:r>
    </w:p>
  </w:footnote>
  <w:footnote w:id="4">
    <w:p w:rsidR="0089748B" w:rsidRPr="00D200EF" w:rsidRDefault="0089748B" w:rsidP="006A59DD">
      <w:pPr>
        <w:pStyle w:val="a6"/>
      </w:pPr>
      <w:r w:rsidRPr="00D200EF">
        <w:tab/>
      </w:r>
      <w:r w:rsidRPr="00124763">
        <w:rPr>
          <w:rStyle w:val="a8"/>
          <w:rFonts w:eastAsia="宋体"/>
          <w:lang w:val="zh-CN"/>
        </w:rPr>
        <w:footnoteRef/>
      </w:r>
      <w:r>
        <w:rPr>
          <w:lang w:val="zh-CN"/>
        </w:rPr>
        <w:tab/>
      </w:r>
      <w:r w:rsidRPr="00A30634">
        <w:rPr>
          <w:rFonts w:hint="eastAsia"/>
          <w:lang w:val="zh-CN"/>
        </w:rPr>
        <w:t>委员会</w:t>
      </w:r>
      <w:r w:rsidRPr="00A30634">
        <w:rPr>
          <w:lang w:val="zh-CN"/>
        </w:rPr>
        <w:t>2014</w:t>
      </w:r>
      <w:r w:rsidRPr="00A30634">
        <w:rPr>
          <w:rFonts w:hint="eastAsia"/>
          <w:lang w:val="zh-CN"/>
        </w:rPr>
        <w:t>年</w:t>
      </w:r>
      <w:r w:rsidRPr="00A30634">
        <w:rPr>
          <w:lang w:val="zh-CN"/>
        </w:rPr>
        <w:t>10</w:t>
      </w:r>
      <w:r w:rsidRPr="00A30634">
        <w:rPr>
          <w:rFonts w:hint="eastAsia"/>
          <w:lang w:val="zh-CN"/>
        </w:rPr>
        <w:t>月通过的关于布隆迪第二次定期报告的结论性意见</w:t>
      </w:r>
      <w:r>
        <w:rPr>
          <w:rFonts w:hint="eastAsia"/>
          <w:lang w:val="zh-CN"/>
        </w:rPr>
        <w:t>提到四处关于后续行动的段落，其中三处有误</w:t>
      </w:r>
      <w:r w:rsidRPr="00A30634">
        <w:rPr>
          <w:rFonts w:hint="eastAsia"/>
          <w:lang w:val="zh-CN"/>
        </w:rPr>
        <w:t>。</w:t>
      </w:r>
      <w:r w:rsidRPr="00A30634">
        <w:rPr>
          <w:lang w:val="zh-CN"/>
        </w:rPr>
        <w:t>2015</w:t>
      </w:r>
      <w:r w:rsidRPr="00A30634">
        <w:rPr>
          <w:rFonts w:hint="eastAsia"/>
          <w:lang w:val="zh-CN"/>
        </w:rPr>
        <w:t>年</w:t>
      </w:r>
      <w:r w:rsidRPr="00A30634">
        <w:rPr>
          <w:lang w:val="zh-CN"/>
        </w:rPr>
        <w:t>4</w:t>
      </w:r>
      <w:r w:rsidRPr="00A30634">
        <w:rPr>
          <w:rFonts w:hint="eastAsia"/>
          <w:lang w:val="zh-CN"/>
        </w:rPr>
        <w:t>月</w:t>
      </w:r>
      <w:r w:rsidRPr="00A30634">
        <w:rPr>
          <w:lang w:val="zh-CN"/>
        </w:rPr>
        <w:t>27</w:t>
      </w:r>
      <w:r>
        <w:rPr>
          <w:rFonts w:hint="eastAsia"/>
          <w:lang w:val="zh-CN"/>
        </w:rPr>
        <w:t>日印发了一份更正，说明了关于</w:t>
      </w:r>
      <w:r w:rsidRPr="00A30634">
        <w:rPr>
          <w:rFonts w:hint="eastAsia"/>
          <w:lang w:val="zh-CN"/>
        </w:rPr>
        <w:t>后续</w:t>
      </w:r>
      <w:r>
        <w:rPr>
          <w:rFonts w:hint="eastAsia"/>
          <w:lang w:val="zh-CN"/>
        </w:rPr>
        <w:t>行动的正确</w:t>
      </w:r>
      <w:r w:rsidRPr="00A30634">
        <w:rPr>
          <w:rFonts w:hint="eastAsia"/>
          <w:lang w:val="zh-CN"/>
        </w:rPr>
        <w:t>段落</w:t>
      </w:r>
      <w:r w:rsidRPr="00A30634">
        <w:rPr>
          <w:lang w:val="zh-CN"/>
        </w:rPr>
        <w:t>(</w:t>
      </w:r>
      <w:r>
        <w:rPr>
          <w:rFonts w:hint="eastAsia"/>
          <w:lang w:val="zh-CN"/>
        </w:rPr>
        <w:t>第</w:t>
      </w:r>
      <w:r w:rsidRPr="00A30634">
        <w:rPr>
          <w:lang w:val="zh-CN"/>
        </w:rPr>
        <w:t>8</w:t>
      </w:r>
      <w:r w:rsidRPr="00A30634">
        <w:rPr>
          <w:rFonts w:hint="eastAsia"/>
          <w:lang w:val="zh-CN"/>
        </w:rPr>
        <w:t>、</w:t>
      </w:r>
      <w:r>
        <w:rPr>
          <w:rFonts w:hint="eastAsia"/>
          <w:lang w:val="zh-CN"/>
        </w:rPr>
        <w:t>第</w:t>
      </w:r>
      <w:r w:rsidRPr="00A30634">
        <w:rPr>
          <w:lang w:val="zh-CN"/>
        </w:rPr>
        <w:t>13</w:t>
      </w:r>
      <w:r w:rsidRPr="00A30634">
        <w:rPr>
          <w:rFonts w:hint="eastAsia"/>
          <w:lang w:val="zh-CN"/>
        </w:rPr>
        <w:t>、</w:t>
      </w:r>
      <w:r>
        <w:rPr>
          <w:rFonts w:hint="eastAsia"/>
          <w:lang w:val="zh-CN"/>
        </w:rPr>
        <w:t>第</w:t>
      </w:r>
      <w:r w:rsidRPr="00A30634">
        <w:rPr>
          <w:lang w:val="zh-CN"/>
        </w:rPr>
        <w:t>14</w:t>
      </w:r>
      <w:r w:rsidRPr="00A30634">
        <w:rPr>
          <w:rFonts w:hint="eastAsia"/>
          <w:lang w:val="zh-CN"/>
        </w:rPr>
        <w:t>和</w:t>
      </w:r>
      <w:r>
        <w:rPr>
          <w:rFonts w:hint="eastAsia"/>
          <w:lang w:val="zh-CN"/>
        </w:rPr>
        <w:t>第</w:t>
      </w:r>
      <w:r w:rsidRPr="00A30634">
        <w:rPr>
          <w:lang w:val="zh-CN"/>
        </w:rPr>
        <w:t>18</w:t>
      </w:r>
      <w:r>
        <w:rPr>
          <w:rFonts w:hint="eastAsia"/>
          <w:lang w:val="zh-CN"/>
        </w:rPr>
        <w:t>段</w:t>
      </w:r>
      <w:r w:rsidRPr="00A30634">
        <w:rPr>
          <w:lang w:val="zh-CN"/>
        </w:rPr>
        <w:t>)</w:t>
      </w:r>
      <w:r w:rsidRPr="00A30634">
        <w:rPr>
          <w:rFonts w:hint="eastAsia"/>
          <w:lang w:val="zh-CN"/>
        </w:rPr>
        <w:t>。</w:t>
      </w:r>
      <w:r w:rsidRPr="00A30634">
        <w:rPr>
          <w:lang w:val="zh-CN"/>
        </w:rPr>
        <w:t>2015</w:t>
      </w:r>
      <w:r w:rsidRPr="00A30634">
        <w:rPr>
          <w:rFonts w:hint="eastAsia"/>
          <w:lang w:val="zh-CN"/>
        </w:rPr>
        <w:t>年</w:t>
      </w:r>
      <w:r w:rsidRPr="00A30634">
        <w:rPr>
          <w:lang w:val="zh-CN"/>
        </w:rPr>
        <w:t>11</w:t>
      </w:r>
      <w:r w:rsidRPr="00A30634">
        <w:rPr>
          <w:rFonts w:hint="eastAsia"/>
          <w:lang w:val="zh-CN"/>
        </w:rPr>
        <w:t>月</w:t>
      </w:r>
      <w:r w:rsidRPr="00A30634">
        <w:rPr>
          <w:lang w:val="zh-CN"/>
        </w:rPr>
        <w:t>19</w:t>
      </w:r>
      <w:r w:rsidRPr="00A30634">
        <w:rPr>
          <w:rFonts w:hint="eastAsia"/>
          <w:lang w:val="zh-CN"/>
        </w:rPr>
        <w:t>日和</w:t>
      </w:r>
      <w:r w:rsidRPr="00A30634">
        <w:rPr>
          <w:lang w:val="zh-CN"/>
        </w:rPr>
        <w:t>2016</w:t>
      </w:r>
      <w:r w:rsidRPr="00A30634">
        <w:rPr>
          <w:rFonts w:hint="eastAsia"/>
          <w:lang w:val="zh-CN"/>
        </w:rPr>
        <w:t>年</w:t>
      </w:r>
      <w:r w:rsidRPr="00A30634">
        <w:rPr>
          <w:lang w:val="zh-CN"/>
        </w:rPr>
        <w:t>4</w:t>
      </w:r>
      <w:r w:rsidRPr="00A30634">
        <w:rPr>
          <w:rFonts w:hint="eastAsia"/>
          <w:lang w:val="zh-CN"/>
        </w:rPr>
        <w:t>月</w:t>
      </w:r>
      <w:r w:rsidRPr="00A30634">
        <w:rPr>
          <w:lang w:val="zh-CN"/>
        </w:rPr>
        <w:t>19</w:t>
      </w:r>
      <w:r>
        <w:rPr>
          <w:rFonts w:hint="eastAsia"/>
          <w:lang w:val="zh-CN"/>
        </w:rPr>
        <w:t>日向布隆迪发出的两份提醒函中提到的段落有误</w:t>
      </w:r>
      <w:r w:rsidRPr="00A30634">
        <w:rPr>
          <w:rFonts w:hint="eastAsia"/>
          <w:lang w:val="zh-CN"/>
        </w:rPr>
        <w:t>。结论性意见后续行动特别报告员在</w:t>
      </w:r>
      <w:r w:rsidRPr="00A30634">
        <w:rPr>
          <w:lang w:val="zh-CN"/>
        </w:rPr>
        <w:t>2016</w:t>
      </w:r>
      <w:r w:rsidRPr="00A30634">
        <w:rPr>
          <w:rFonts w:hint="eastAsia"/>
          <w:lang w:val="zh-CN"/>
        </w:rPr>
        <w:t>年</w:t>
      </w:r>
      <w:r w:rsidRPr="00A30634">
        <w:rPr>
          <w:lang w:val="zh-CN"/>
        </w:rPr>
        <w:t>10</w:t>
      </w:r>
      <w:r w:rsidRPr="00A30634">
        <w:rPr>
          <w:rFonts w:hint="eastAsia"/>
          <w:lang w:val="zh-CN"/>
        </w:rPr>
        <w:t>月</w:t>
      </w:r>
      <w:r w:rsidRPr="00A30634">
        <w:rPr>
          <w:lang w:val="zh-CN"/>
        </w:rPr>
        <w:t>13</w:t>
      </w:r>
      <w:r w:rsidRPr="00A30634">
        <w:rPr>
          <w:rFonts w:hint="eastAsia"/>
          <w:lang w:val="zh-CN"/>
        </w:rPr>
        <w:t>日的信中向缔约国指出了</w:t>
      </w:r>
      <w:r>
        <w:rPr>
          <w:rFonts w:hint="eastAsia"/>
          <w:lang w:val="zh-CN"/>
        </w:rPr>
        <w:t>关于后续行动的正确段落</w:t>
      </w:r>
      <w:r w:rsidRPr="00A30634">
        <w:rPr>
          <w:rFonts w:hint="eastAsia"/>
          <w:lang w:val="zh-CN"/>
        </w:rPr>
        <w:t>。缔约国对</w:t>
      </w:r>
      <w:r w:rsidRPr="00A30634">
        <w:rPr>
          <w:lang w:val="zh-CN"/>
        </w:rPr>
        <w:t>2017</w:t>
      </w:r>
      <w:r w:rsidRPr="00A30634">
        <w:rPr>
          <w:rFonts w:hint="eastAsia"/>
          <w:lang w:val="zh-CN"/>
        </w:rPr>
        <w:t>年</w:t>
      </w:r>
      <w:r w:rsidRPr="00A30634">
        <w:rPr>
          <w:lang w:val="zh-CN"/>
        </w:rPr>
        <w:t>7</w:t>
      </w:r>
      <w:r>
        <w:rPr>
          <w:rFonts w:hint="eastAsia"/>
          <w:lang w:val="zh-CN"/>
        </w:rPr>
        <w:t>月收到</w:t>
      </w:r>
      <w:r w:rsidRPr="00A30634">
        <w:rPr>
          <w:rFonts w:hint="eastAsia"/>
          <w:lang w:val="zh-CN"/>
        </w:rPr>
        <w:t>的</w:t>
      </w:r>
      <w:r>
        <w:rPr>
          <w:lang w:val="zh-CN"/>
        </w:rPr>
        <w:t>[</w:t>
      </w:r>
      <w:r w:rsidRPr="00A30634">
        <w:rPr>
          <w:lang w:val="zh-CN"/>
        </w:rPr>
        <w:t>D</w:t>
      </w:r>
      <w:r>
        <w:rPr>
          <w:lang w:val="zh-CN"/>
        </w:rPr>
        <w:t>]</w:t>
      </w:r>
      <w:r w:rsidRPr="00A30634">
        <w:rPr>
          <w:rFonts w:hint="eastAsia"/>
          <w:lang w:val="zh-CN"/>
        </w:rPr>
        <w:t>级</w:t>
      </w:r>
      <w:r>
        <w:rPr>
          <w:rFonts w:hint="eastAsia"/>
          <w:lang w:val="zh-CN"/>
        </w:rPr>
        <w:t>评价提出异议</w:t>
      </w:r>
      <w:r w:rsidRPr="00A30634">
        <w:rPr>
          <w:rFonts w:hint="eastAsia"/>
          <w:lang w:val="zh-CN"/>
        </w:rPr>
        <w:t>。</w:t>
      </w:r>
      <w:r w:rsidRPr="00A30634">
        <w:rPr>
          <w:lang w:val="zh-CN"/>
        </w:rPr>
        <w:t>2017</w:t>
      </w:r>
      <w:r w:rsidRPr="00A30634">
        <w:rPr>
          <w:rFonts w:hint="eastAsia"/>
          <w:lang w:val="zh-CN"/>
        </w:rPr>
        <w:t>年</w:t>
      </w:r>
      <w:r w:rsidRPr="00A30634">
        <w:rPr>
          <w:lang w:val="zh-CN"/>
        </w:rPr>
        <w:t>11</w:t>
      </w:r>
      <w:r w:rsidRPr="00A30634">
        <w:rPr>
          <w:rFonts w:hint="eastAsia"/>
          <w:lang w:val="zh-CN"/>
        </w:rPr>
        <w:t>月</w:t>
      </w:r>
      <w:r w:rsidRPr="00A30634">
        <w:rPr>
          <w:lang w:val="zh-CN"/>
        </w:rPr>
        <w:t>20</w:t>
      </w:r>
      <w:r>
        <w:rPr>
          <w:rFonts w:hint="eastAsia"/>
          <w:lang w:val="zh-CN"/>
        </w:rPr>
        <w:t>日，缔约国收到一份普通照会，告知</w:t>
      </w:r>
      <w:r w:rsidRPr="00A30634">
        <w:rPr>
          <w:rFonts w:hint="eastAsia"/>
          <w:lang w:val="zh-CN"/>
        </w:rPr>
        <w:t>其新的截止日期为</w:t>
      </w:r>
      <w:r w:rsidRPr="00A30634">
        <w:rPr>
          <w:lang w:val="zh-CN"/>
        </w:rPr>
        <w:t>2018</w:t>
      </w:r>
      <w:r w:rsidRPr="00A30634">
        <w:rPr>
          <w:rFonts w:hint="eastAsia"/>
          <w:lang w:val="zh-CN"/>
        </w:rPr>
        <w:t>年</w:t>
      </w:r>
      <w:r w:rsidRPr="00A30634">
        <w:rPr>
          <w:lang w:val="zh-CN"/>
        </w:rPr>
        <w:t>3</w:t>
      </w:r>
      <w:r w:rsidRPr="00A30634">
        <w:rPr>
          <w:rFonts w:hint="eastAsia"/>
          <w:lang w:val="zh-CN"/>
        </w:rPr>
        <w:t>月</w:t>
      </w:r>
      <w:r w:rsidRPr="00A30634">
        <w:rPr>
          <w:lang w:val="zh-CN"/>
        </w:rPr>
        <w:t>1</w:t>
      </w:r>
      <w:r w:rsidRPr="00A30634">
        <w:rPr>
          <w:rFonts w:hint="eastAsia"/>
          <w:lang w:val="zh-CN"/>
        </w:rPr>
        <w:t>日。</w:t>
      </w:r>
      <w:r>
        <w:rPr>
          <w:rFonts w:hint="eastAsia"/>
          <w:lang w:val="zh-CN"/>
        </w:rPr>
        <w:t>迄今为止</w:t>
      </w:r>
      <w:r w:rsidRPr="00D200EF">
        <w:rPr>
          <w:rFonts w:hint="eastAsia"/>
        </w:rPr>
        <w:t>，</w:t>
      </w:r>
      <w:r>
        <w:rPr>
          <w:rFonts w:hint="eastAsia"/>
          <w:lang w:val="zh-CN"/>
        </w:rPr>
        <w:t>未</w:t>
      </w:r>
      <w:r>
        <w:rPr>
          <w:lang w:val="zh-CN"/>
        </w:rPr>
        <w:t>收到后续报告。</w:t>
      </w:r>
    </w:p>
  </w:footnote>
  <w:footnote w:id="5">
    <w:p w:rsidR="0089748B" w:rsidRPr="00DC362D" w:rsidRDefault="0089748B" w:rsidP="00747814">
      <w:pPr>
        <w:pStyle w:val="a6"/>
      </w:pPr>
      <w:r w:rsidRPr="00D200EF">
        <w:tab/>
      </w:r>
      <w:r w:rsidRPr="00124763">
        <w:rPr>
          <w:rStyle w:val="a8"/>
          <w:rFonts w:eastAsia="宋体"/>
          <w:lang w:val="zh-CN"/>
        </w:rPr>
        <w:footnoteRef/>
      </w:r>
      <w:r w:rsidRPr="00DC362D">
        <w:tab/>
      </w:r>
      <w:r>
        <w:rPr>
          <w:lang w:val="zh-CN"/>
        </w:rPr>
        <w:t>见</w:t>
      </w:r>
      <w:r w:rsidR="007E5E60" w:rsidRPr="007E5E60">
        <w:rPr>
          <w:spacing w:val="10"/>
        </w:rPr>
        <w:t>https://tbinternet</w:t>
      </w:r>
      <w:r w:rsidR="007E5E60" w:rsidRPr="007E5E60">
        <w:rPr>
          <w:spacing w:val="6"/>
        </w:rPr>
        <w:t>.ohchr.org/_layouts/treatybodyexternal/Download.aspx?symbolno=INT</w:t>
      </w:r>
      <w:r w:rsidR="007E5E60" w:rsidRPr="007E5E60">
        <w:t>%</w:t>
      </w:r>
      <w:r w:rsidR="007E5E60">
        <w:t xml:space="preserve"> </w:t>
      </w:r>
      <w:r w:rsidR="007E5E60" w:rsidRPr="007E5E60">
        <w:t>2</w:t>
      </w:r>
      <w:r w:rsidRPr="00D200EF">
        <w:t>fCCPR%2fFUL%2fBDI%2f22333&amp;Lang=en</w:t>
      </w:r>
      <w:r>
        <w:rPr>
          <w:lang w:val="zh-CN"/>
        </w:rPr>
        <w:t>。</w:t>
      </w:r>
    </w:p>
  </w:footnote>
  <w:footnote w:id="6">
    <w:p w:rsidR="0089748B" w:rsidRPr="00882AFF" w:rsidRDefault="0089748B" w:rsidP="00DC362D">
      <w:pPr>
        <w:pStyle w:val="a6"/>
      </w:pPr>
      <w:r w:rsidRPr="00DC362D">
        <w:tab/>
      </w:r>
      <w:r w:rsidRPr="00124763">
        <w:rPr>
          <w:rStyle w:val="a8"/>
          <w:rFonts w:eastAsia="宋体"/>
          <w:lang w:val="zh-CN"/>
        </w:rPr>
        <w:footnoteRef/>
      </w:r>
      <w:r w:rsidRPr="00882AFF">
        <w:tab/>
      </w:r>
      <w:r w:rsidRPr="00882AFF">
        <w:rPr>
          <w:spacing w:val="8"/>
          <w:lang w:val="zh-CN"/>
        </w:rPr>
        <w:t>见</w:t>
      </w:r>
      <w:r w:rsidR="00DC362D" w:rsidRPr="00882AFF">
        <w:rPr>
          <w:spacing w:val="8"/>
        </w:rPr>
        <w:t>https://tbinternet.ohchr.org/_</w:t>
      </w:r>
      <w:r w:rsidR="00DC362D" w:rsidRPr="00882AFF">
        <w:rPr>
          <w:spacing w:val="6"/>
        </w:rPr>
        <w:t xml:space="preserve">layouts/treatybodyexternal/Download.aspx?symbolno=INT% </w:t>
      </w:r>
      <w:r w:rsidR="00DC362D" w:rsidRPr="00882AFF">
        <w:rPr>
          <w:spacing w:val="10"/>
        </w:rPr>
        <w:t>2fCCPR%2fFUL%2fBDI%2f23652&amp;Lang=en</w:t>
      </w:r>
      <w:r>
        <w:rPr>
          <w:lang w:val="zh-CN"/>
        </w:rPr>
        <w:t>。</w:t>
      </w:r>
    </w:p>
  </w:footnote>
  <w:footnote w:id="7">
    <w:p w:rsidR="0089748B" w:rsidRDefault="0089748B" w:rsidP="00747814">
      <w:pPr>
        <w:pStyle w:val="a6"/>
      </w:pPr>
      <w:r w:rsidRPr="00882AFF">
        <w:tab/>
      </w:r>
      <w:r w:rsidRPr="00124763">
        <w:rPr>
          <w:rStyle w:val="a8"/>
          <w:rFonts w:eastAsia="宋体"/>
          <w:lang w:val="zh-CN"/>
        </w:rPr>
        <w:footnoteRef/>
      </w:r>
      <w:r w:rsidRPr="00D200EF">
        <w:tab/>
      </w:r>
      <w:r>
        <w:rPr>
          <w:lang w:val="zh-CN"/>
        </w:rPr>
        <w:t>见</w:t>
      </w:r>
      <w:r w:rsidRPr="00681FBD">
        <w:rPr>
          <w:spacing w:val="10"/>
        </w:rPr>
        <w:t>https://tbinternet.ohchr</w:t>
      </w:r>
      <w:r w:rsidRPr="00681FBD">
        <w:rPr>
          <w:spacing w:val="6"/>
        </w:rPr>
        <w:t>.org/_layouts/treatybo</w:t>
      </w:r>
      <w:r w:rsidRPr="00681FBD">
        <w:rPr>
          <w:spacing w:val="10"/>
        </w:rPr>
        <w:t>dyexterna</w:t>
      </w:r>
      <w:r w:rsidRPr="00681FBD">
        <w:rPr>
          <w:spacing w:val="6"/>
        </w:rPr>
        <w:t>l/Download.aspx?symbolno=INT</w:t>
      </w:r>
      <w:r w:rsidRPr="00D200EF">
        <w:t>% 2fCCPR%2fFUL%2fBDI%2f31853&amp;Lang=en</w:t>
      </w:r>
      <w:r>
        <w:rPr>
          <w:lang w:val="zh-CN"/>
        </w:rPr>
        <w:t>。</w:t>
      </w:r>
    </w:p>
  </w:footnote>
  <w:footnote w:id="8">
    <w:p w:rsidR="0089748B" w:rsidRDefault="0089748B" w:rsidP="00747814">
      <w:pPr>
        <w:pStyle w:val="a6"/>
      </w:pPr>
      <w:r w:rsidRPr="00D200EF">
        <w:tab/>
      </w:r>
      <w:r w:rsidRPr="00124763">
        <w:rPr>
          <w:rStyle w:val="a8"/>
          <w:rFonts w:eastAsia="宋体"/>
          <w:lang w:val="zh-CN"/>
        </w:rPr>
        <w:footnoteRef/>
      </w:r>
      <w:r w:rsidRPr="00D200EF">
        <w:tab/>
      </w:r>
      <w:r>
        <w:rPr>
          <w:lang w:val="zh-CN"/>
        </w:rPr>
        <w:t>见</w:t>
      </w:r>
      <w:r w:rsidRPr="00681FBD">
        <w:rPr>
          <w:spacing w:val="10"/>
        </w:rPr>
        <w:t>https://tbinternet.ohchr.org/_layouts/treatybodyexternal</w:t>
      </w:r>
      <w:r w:rsidRPr="00D200EF">
        <w:t>/Download.</w:t>
      </w:r>
      <w:r w:rsidRPr="00007187">
        <w:rPr>
          <w:spacing w:val="10"/>
        </w:rPr>
        <w:t>aspx</w:t>
      </w:r>
      <w:r w:rsidRPr="00D200EF">
        <w:t>?symbolno=INT% 2fCCPR%2fFUL%2fBDI%2f31841&amp;Lang=en</w:t>
      </w:r>
      <w:r>
        <w:rPr>
          <w:lang w:val="zh-CN"/>
        </w:rPr>
        <w:t>。</w:t>
      </w:r>
    </w:p>
  </w:footnote>
  <w:footnote w:id="9">
    <w:p w:rsidR="00430FEA" w:rsidRPr="00007187" w:rsidRDefault="00430FEA" w:rsidP="00747814">
      <w:pPr>
        <w:pStyle w:val="a6"/>
        <w:rPr>
          <w:spacing w:val="10"/>
        </w:rPr>
      </w:pPr>
      <w:r w:rsidRPr="00D200EF">
        <w:tab/>
      </w:r>
      <w:r w:rsidRPr="00124763">
        <w:rPr>
          <w:rStyle w:val="a8"/>
          <w:rFonts w:eastAsia="宋体"/>
          <w:lang w:val="zh-CN"/>
        </w:rPr>
        <w:footnoteRef/>
      </w:r>
      <w:r w:rsidRPr="00D200EF">
        <w:tab/>
      </w:r>
      <w:r>
        <w:rPr>
          <w:lang w:val="zh-CN"/>
        </w:rPr>
        <w:t>见</w:t>
      </w:r>
      <w:r w:rsidRPr="00007187">
        <w:rPr>
          <w:spacing w:val="10"/>
        </w:rPr>
        <w:t>http</w:t>
      </w:r>
      <w:r w:rsidRPr="00007187">
        <w:rPr>
          <w:spacing w:val="6"/>
        </w:rPr>
        <w:t>://tbinternet.ohchr.org/_</w:t>
      </w:r>
      <w:r w:rsidRPr="00007187">
        <w:rPr>
          <w:spacing w:val="10"/>
        </w:rPr>
        <w:t>layouts</w:t>
      </w:r>
      <w:r w:rsidRPr="00007187">
        <w:rPr>
          <w:spacing w:val="6"/>
        </w:rPr>
        <w:t>/TreatyBodyExternal</w:t>
      </w:r>
      <w:r w:rsidRPr="00007187">
        <w:rPr>
          <w:spacing w:val="10"/>
        </w:rPr>
        <w:t>/FollowUp.aspx?Treaty=CCPR&amp; Lang=en</w:t>
      </w:r>
      <w:r w:rsidRPr="00007187">
        <w:rPr>
          <w:spacing w:val="10"/>
        </w:rPr>
        <w:t>。</w:t>
      </w:r>
    </w:p>
  </w:footnote>
  <w:footnote w:id="10">
    <w:p w:rsidR="00430FEA" w:rsidRPr="00F45AC5" w:rsidRDefault="00430FEA" w:rsidP="00747814">
      <w:pPr>
        <w:pStyle w:val="a6"/>
      </w:pPr>
      <w:r>
        <w:rPr>
          <w:sz w:val="16"/>
          <w:szCs w:val="16"/>
        </w:rPr>
        <w:tab/>
      </w:r>
      <w:r w:rsidRPr="00124763">
        <w:rPr>
          <w:rStyle w:val="a8"/>
          <w:rFonts w:eastAsia="宋体"/>
        </w:rPr>
        <w:footnoteRef/>
      </w:r>
      <w:r>
        <w:rPr>
          <w:sz w:val="16"/>
          <w:szCs w:val="16"/>
        </w:rPr>
        <w:tab/>
      </w:r>
      <w:r>
        <w:rPr>
          <w:rFonts w:hint="eastAsia"/>
        </w:rPr>
        <w:t>见</w:t>
      </w:r>
      <w:r w:rsidRPr="008C41EA">
        <w:t>http://tbinternet.ohchr.org/_layouts/treatybodyexternal/Download.aspx?symbo</w:t>
      </w:r>
      <w:r w:rsidRPr="008C41EA">
        <w:rPr>
          <w:spacing w:val="-8"/>
        </w:rPr>
        <w:t xml:space="preserve">lno=INT%2fCCPR% </w:t>
      </w:r>
      <w:r w:rsidRPr="008C41EA">
        <w:t>2fFCO% 2fCAN%2f25188&amp;Lang=en</w:t>
      </w:r>
      <w:r>
        <w:rPr>
          <w:rFonts w:hint="eastAsia"/>
        </w:rPr>
        <w:t>。</w:t>
      </w:r>
    </w:p>
  </w:footnote>
  <w:footnote w:id="11">
    <w:p w:rsidR="00430FEA" w:rsidRPr="008C41EA" w:rsidRDefault="00430FEA" w:rsidP="00747814">
      <w:pPr>
        <w:pStyle w:val="a6"/>
      </w:pPr>
      <w:r>
        <w:tab/>
      </w:r>
      <w:r w:rsidRPr="00124763">
        <w:rPr>
          <w:rStyle w:val="a8"/>
          <w:rFonts w:eastAsia="宋体"/>
        </w:rPr>
        <w:footnoteRef/>
      </w:r>
      <w:r>
        <w:tab/>
      </w:r>
      <w:r>
        <w:rPr>
          <w:rFonts w:hint="eastAsia"/>
        </w:rPr>
        <w:t>见</w:t>
      </w:r>
      <w:r w:rsidRPr="00140AE2">
        <w:t>http://tbinternet.ohchr.org/_layouts/treatybodyexternal/Download.aspx?</w:t>
      </w:r>
      <w:r w:rsidRPr="00140AE2">
        <w:rPr>
          <w:spacing w:val="-6"/>
        </w:rPr>
        <w:t>symbolno=INT%2fCCPR</w:t>
      </w:r>
      <w:r w:rsidRPr="00140AE2">
        <w:t>%</w:t>
      </w:r>
      <w:r>
        <w:t xml:space="preserve"> </w:t>
      </w:r>
      <w:r w:rsidRPr="008C41EA">
        <w:t>2fFCO%2fCAN%2f25189&amp;Lang=en</w:t>
      </w:r>
      <w:r w:rsidRPr="008C41EA">
        <w:rPr>
          <w:rFonts w:hint="eastAsia"/>
        </w:rPr>
        <w:t>。</w:t>
      </w:r>
    </w:p>
  </w:footnote>
  <w:footnote w:id="12">
    <w:p w:rsidR="00430FEA" w:rsidRPr="00C12BB1" w:rsidRDefault="00430FEA" w:rsidP="005108E4">
      <w:pPr>
        <w:pStyle w:val="a6"/>
        <w:spacing w:after="0"/>
        <w:rPr>
          <w:lang w:val="fr-CH"/>
        </w:rPr>
      </w:pPr>
      <w:r w:rsidRPr="003E0A10">
        <w:rPr>
          <w:sz w:val="16"/>
          <w:szCs w:val="16"/>
        </w:rPr>
        <w:tab/>
      </w:r>
      <w:r w:rsidRPr="00124763">
        <w:rPr>
          <w:rStyle w:val="a8"/>
          <w:rFonts w:eastAsia="宋体"/>
        </w:rPr>
        <w:footnoteRef/>
      </w:r>
      <w:r w:rsidRPr="00C12BB1">
        <w:rPr>
          <w:sz w:val="16"/>
          <w:szCs w:val="16"/>
          <w:lang w:val="fr-CH"/>
        </w:rPr>
        <w:tab/>
      </w:r>
      <w:r>
        <w:rPr>
          <w:rFonts w:hint="eastAsia"/>
          <w:sz w:val="16"/>
          <w:szCs w:val="16"/>
        </w:rPr>
        <w:t>见</w:t>
      </w:r>
      <w:r w:rsidRPr="001E37C2">
        <w:rPr>
          <w:lang w:val="fr-CH"/>
        </w:rPr>
        <w:t>http://tbinternet.ohchr.org/_layouts/treatybodyexternal/Download.aspx?symbolno=I</w:t>
      </w:r>
      <w:r w:rsidRPr="001E37C2">
        <w:rPr>
          <w:spacing w:val="-6"/>
          <w:lang w:val="fr-CH"/>
        </w:rPr>
        <w:t xml:space="preserve">NT%2fCCPR% </w:t>
      </w:r>
      <w:r w:rsidRPr="001E37C2">
        <w:rPr>
          <w:lang w:val="fr-CH"/>
        </w:rPr>
        <w:t>2fFCO%2fSUR%2f25817&amp;Lang=en</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FEA" w:rsidRDefault="00430FEA" w:rsidP="006725DD">
    <w:pPr>
      <w:pStyle w:val="af3"/>
    </w:pPr>
    <w:r>
      <w:t>CCPR/C/123/2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FEA" w:rsidRPr="00202A30" w:rsidRDefault="00430FEA" w:rsidP="006725DD">
    <w:pPr>
      <w:pStyle w:val="af3"/>
      <w:jc w:val="right"/>
    </w:pPr>
    <w:r>
      <w:t>CCPR/C/123/2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B62030"/>
    <w:multiLevelType w:val="hybridMultilevel"/>
    <w:tmpl w:val="126ADEC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A877C41"/>
    <w:multiLevelType w:val="hybridMultilevel"/>
    <w:tmpl w:val="1D7A307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C3E66D8"/>
    <w:multiLevelType w:val="hybridMultilevel"/>
    <w:tmpl w:val="6554C686"/>
    <w:lvl w:ilvl="0" w:tplc="073A897E">
      <w:start w:val="1"/>
      <w:numFmt w:val="lowerLetter"/>
      <w:lvlText w:val="(%1)"/>
      <w:lvlJc w:val="left"/>
      <w:pPr>
        <w:ind w:left="3114" w:hanging="420"/>
      </w:pPr>
      <w:rPr>
        <w:rFonts w:hint="eastAsia"/>
      </w:rPr>
    </w:lvl>
    <w:lvl w:ilvl="1" w:tplc="04090019" w:tentative="1">
      <w:start w:val="1"/>
      <w:numFmt w:val="lowerLetter"/>
      <w:lvlText w:val="%2)"/>
      <w:lvlJc w:val="left"/>
      <w:pPr>
        <w:ind w:left="3534" w:hanging="420"/>
      </w:pPr>
    </w:lvl>
    <w:lvl w:ilvl="2" w:tplc="0409001B" w:tentative="1">
      <w:start w:val="1"/>
      <w:numFmt w:val="lowerRoman"/>
      <w:lvlText w:val="%3."/>
      <w:lvlJc w:val="right"/>
      <w:pPr>
        <w:ind w:left="3954" w:hanging="420"/>
      </w:pPr>
    </w:lvl>
    <w:lvl w:ilvl="3" w:tplc="0409000F" w:tentative="1">
      <w:start w:val="1"/>
      <w:numFmt w:val="decimal"/>
      <w:lvlText w:val="%4."/>
      <w:lvlJc w:val="left"/>
      <w:pPr>
        <w:ind w:left="4374" w:hanging="420"/>
      </w:pPr>
    </w:lvl>
    <w:lvl w:ilvl="4" w:tplc="04090019" w:tentative="1">
      <w:start w:val="1"/>
      <w:numFmt w:val="lowerLetter"/>
      <w:lvlText w:val="%5)"/>
      <w:lvlJc w:val="left"/>
      <w:pPr>
        <w:ind w:left="4794" w:hanging="420"/>
      </w:pPr>
    </w:lvl>
    <w:lvl w:ilvl="5" w:tplc="0409001B" w:tentative="1">
      <w:start w:val="1"/>
      <w:numFmt w:val="lowerRoman"/>
      <w:lvlText w:val="%6."/>
      <w:lvlJc w:val="right"/>
      <w:pPr>
        <w:ind w:left="5214" w:hanging="420"/>
      </w:pPr>
    </w:lvl>
    <w:lvl w:ilvl="6" w:tplc="0409000F" w:tentative="1">
      <w:start w:val="1"/>
      <w:numFmt w:val="decimal"/>
      <w:lvlText w:val="%7."/>
      <w:lvlJc w:val="left"/>
      <w:pPr>
        <w:ind w:left="5634" w:hanging="420"/>
      </w:pPr>
    </w:lvl>
    <w:lvl w:ilvl="7" w:tplc="04090019" w:tentative="1">
      <w:start w:val="1"/>
      <w:numFmt w:val="lowerLetter"/>
      <w:lvlText w:val="%8)"/>
      <w:lvlJc w:val="left"/>
      <w:pPr>
        <w:ind w:left="6054" w:hanging="420"/>
      </w:pPr>
    </w:lvl>
    <w:lvl w:ilvl="8" w:tplc="0409001B" w:tentative="1">
      <w:start w:val="1"/>
      <w:numFmt w:val="lowerRoman"/>
      <w:lvlText w:val="%9."/>
      <w:lvlJc w:val="right"/>
      <w:pPr>
        <w:ind w:left="6474" w:hanging="420"/>
      </w:pPr>
    </w:lvl>
  </w:abstractNum>
  <w:abstractNum w:abstractNumId="5" w15:restartNumberingAfterBreak="0">
    <w:nsid w:val="0D6507A2"/>
    <w:multiLevelType w:val="hybridMultilevel"/>
    <w:tmpl w:val="17880798"/>
    <w:lvl w:ilvl="0" w:tplc="844A8B22">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6" w15:restartNumberingAfterBreak="0">
    <w:nsid w:val="0E9D4FCC"/>
    <w:multiLevelType w:val="hybridMultilevel"/>
    <w:tmpl w:val="858E1BF8"/>
    <w:lvl w:ilvl="0" w:tplc="DE366FAC">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7" w15:restartNumberingAfterBreak="0">
    <w:nsid w:val="11A648AE"/>
    <w:multiLevelType w:val="hybridMultilevel"/>
    <w:tmpl w:val="D7CA15F8"/>
    <w:lvl w:ilvl="0" w:tplc="F9DAD29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8"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15:restartNumberingAfterBreak="0">
    <w:nsid w:val="14FD6F7C"/>
    <w:multiLevelType w:val="hybridMultilevel"/>
    <w:tmpl w:val="E3FA79E6"/>
    <w:lvl w:ilvl="0" w:tplc="D1682244">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0"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5660A"/>
    <w:multiLevelType w:val="hybridMultilevel"/>
    <w:tmpl w:val="7B828898"/>
    <w:lvl w:ilvl="0" w:tplc="79E0E33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B33907"/>
    <w:multiLevelType w:val="hybridMultilevel"/>
    <w:tmpl w:val="F334A70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79951ED"/>
    <w:multiLevelType w:val="hybridMultilevel"/>
    <w:tmpl w:val="AFA6F700"/>
    <w:lvl w:ilvl="0" w:tplc="C6A8BC2E">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6" w15:restartNumberingAfterBreak="0">
    <w:nsid w:val="2A8B6048"/>
    <w:multiLevelType w:val="hybridMultilevel"/>
    <w:tmpl w:val="CFA817AA"/>
    <w:lvl w:ilvl="0" w:tplc="2328078C">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7" w15:restartNumberingAfterBreak="0">
    <w:nsid w:val="2B312F64"/>
    <w:multiLevelType w:val="hybridMultilevel"/>
    <w:tmpl w:val="7D882E1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2E313F35"/>
    <w:multiLevelType w:val="hybridMultilevel"/>
    <w:tmpl w:val="5016C87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2EFE7922"/>
    <w:multiLevelType w:val="hybridMultilevel"/>
    <w:tmpl w:val="BF2A4A88"/>
    <w:lvl w:ilvl="0" w:tplc="6FE4E00C">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0" w15:restartNumberingAfterBreak="0">
    <w:nsid w:val="302E0D47"/>
    <w:multiLevelType w:val="hybridMultilevel"/>
    <w:tmpl w:val="2954D6AC"/>
    <w:lvl w:ilvl="0" w:tplc="2142531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1" w15:restartNumberingAfterBreak="0">
    <w:nsid w:val="3086451F"/>
    <w:multiLevelType w:val="hybridMultilevel"/>
    <w:tmpl w:val="9724A47C"/>
    <w:lvl w:ilvl="0" w:tplc="B9A8EF4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683790"/>
    <w:multiLevelType w:val="hybridMultilevel"/>
    <w:tmpl w:val="A07067E0"/>
    <w:lvl w:ilvl="0" w:tplc="073A897E">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24" w15:restartNumberingAfterBreak="0">
    <w:nsid w:val="3C1B10CC"/>
    <w:multiLevelType w:val="hybridMultilevel"/>
    <w:tmpl w:val="0846D6A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41C56501"/>
    <w:multiLevelType w:val="hybridMultilevel"/>
    <w:tmpl w:val="5E5EAF1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41F62FA9"/>
    <w:multiLevelType w:val="hybridMultilevel"/>
    <w:tmpl w:val="BAC473C6"/>
    <w:lvl w:ilvl="0" w:tplc="00089BC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7" w15:restartNumberingAfterBreak="0">
    <w:nsid w:val="4A4871C8"/>
    <w:multiLevelType w:val="hybridMultilevel"/>
    <w:tmpl w:val="AB30E550"/>
    <w:lvl w:ilvl="0" w:tplc="073A897E">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28" w15:restartNumberingAfterBreak="0">
    <w:nsid w:val="54D83575"/>
    <w:multiLevelType w:val="hybridMultilevel"/>
    <w:tmpl w:val="5B846CFA"/>
    <w:lvl w:ilvl="0" w:tplc="507C1860">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9" w15:restartNumberingAfterBreak="0">
    <w:nsid w:val="57B1675E"/>
    <w:multiLevelType w:val="hybridMultilevel"/>
    <w:tmpl w:val="3454D7E8"/>
    <w:lvl w:ilvl="0" w:tplc="726AC6E0">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0" w15:restartNumberingAfterBreak="0">
    <w:nsid w:val="59C81318"/>
    <w:multiLevelType w:val="hybridMultilevel"/>
    <w:tmpl w:val="764E0800"/>
    <w:lvl w:ilvl="0" w:tplc="073A897E">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26639F8"/>
    <w:multiLevelType w:val="hybridMultilevel"/>
    <w:tmpl w:val="232E192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15:restartNumberingAfterBreak="0">
    <w:nsid w:val="69B518B0"/>
    <w:multiLevelType w:val="hybridMultilevel"/>
    <w:tmpl w:val="53E0161E"/>
    <w:lvl w:ilvl="0" w:tplc="AFCCCD10">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8" w15:restartNumberingAfterBreak="0">
    <w:nsid w:val="764D3B2B"/>
    <w:multiLevelType w:val="hybridMultilevel"/>
    <w:tmpl w:val="5A76C90A"/>
    <w:lvl w:ilvl="0" w:tplc="073A897E">
      <w:start w:val="1"/>
      <w:numFmt w:val="lowerLetter"/>
      <w:lvlText w:val="(%1)"/>
      <w:lvlJc w:val="left"/>
      <w:pPr>
        <w:ind w:left="2405" w:hanging="420"/>
      </w:pPr>
      <w:rPr>
        <w:rFonts w:hint="eastAsia"/>
      </w:rPr>
    </w:lvl>
    <w:lvl w:ilvl="1" w:tplc="04090019" w:tentative="1">
      <w:start w:val="1"/>
      <w:numFmt w:val="lowerLetter"/>
      <w:lvlText w:val="%2)"/>
      <w:lvlJc w:val="left"/>
      <w:pPr>
        <w:ind w:left="2825" w:hanging="420"/>
      </w:pPr>
    </w:lvl>
    <w:lvl w:ilvl="2" w:tplc="0409001B" w:tentative="1">
      <w:start w:val="1"/>
      <w:numFmt w:val="lowerRoman"/>
      <w:lvlText w:val="%3."/>
      <w:lvlJc w:val="right"/>
      <w:pPr>
        <w:ind w:left="3245" w:hanging="420"/>
      </w:pPr>
    </w:lvl>
    <w:lvl w:ilvl="3" w:tplc="0409000F" w:tentative="1">
      <w:start w:val="1"/>
      <w:numFmt w:val="decimal"/>
      <w:lvlText w:val="%4."/>
      <w:lvlJc w:val="left"/>
      <w:pPr>
        <w:ind w:left="3665" w:hanging="420"/>
      </w:pPr>
    </w:lvl>
    <w:lvl w:ilvl="4" w:tplc="04090019" w:tentative="1">
      <w:start w:val="1"/>
      <w:numFmt w:val="lowerLetter"/>
      <w:lvlText w:val="%5)"/>
      <w:lvlJc w:val="left"/>
      <w:pPr>
        <w:ind w:left="4085" w:hanging="420"/>
      </w:pPr>
    </w:lvl>
    <w:lvl w:ilvl="5" w:tplc="0409001B" w:tentative="1">
      <w:start w:val="1"/>
      <w:numFmt w:val="lowerRoman"/>
      <w:lvlText w:val="%6."/>
      <w:lvlJc w:val="right"/>
      <w:pPr>
        <w:ind w:left="4505" w:hanging="420"/>
      </w:pPr>
    </w:lvl>
    <w:lvl w:ilvl="6" w:tplc="0409000F" w:tentative="1">
      <w:start w:val="1"/>
      <w:numFmt w:val="decimal"/>
      <w:lvlText w:val="%7."/>
      <w:lvlJc w:val="left"/>
      <w:pPr>
        <w:ind w:left="4925" w:hanging="420"/>
      </w:pPr>
    </w:lvl>
    <w:lvl w:ilvl="7" w:tplc="04090019" w:tentative="1">
      <w:start w:val="1"/>
      <w:numFmt w:val="lowerLetter"/>
      <w:lvlText w:val="%8)"/>
      <w:lvlJc w:val="left"/>
      <w:pPr>
        <w:ind w:left="5345" w:hanging="420"/>
      </w:pPr>
    </w:lvl>
    <w:lvl w:ilvl="8" w:tplc="0409001B" w:tentative="1">
      <w:start w:val="1"/>
      <w:numFmt w:val="lowerRoman"/>
      <w:lvlText w:val="%9."/>
      <w:lvlJc w:val="right"/>
      <w:pPr>
        <w:ind w:left="5765" w:hanging="420"/>
      </w:pPr>
    </w:lvl>
  </w:abstractNum>
  <w:abstractNum w:abstractNumId="3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6573D2"/>
    <w:multiLevelType w:val="hybridMultilevel"/>
    <w:tmpl w:val="5016C87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8"/>
  </w:num>
  <w:num w:numId="2">
    <w:abstractNumId w:val="34"/>
  </w:num>
  <w:num w:numId="3">
    <w:abstractNumId w:val="10"/>
  </w:num>
  <w:num w:numId="4">
    <w:abstractNumId w:val="0"/>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22"/>
  </w:num>
  <w:num w:numId="9">
    <w:abstractNumId w:val="13"/>
  </w:num>
  <w:num w:numId="10">
    <w:abstractNumId w:val="1"/>
  </w:num>
  <w:num w:numId="11">
    <w:abstractNumId w:val="31"/>
  </w:num>
  <w:num w:numId="12">
    <w:abstractNumId w:val="32"/>
  </w:num>
  <w:num w:numId="13">
    <w:abstractNumId w:val="39"/>
  </w:num>
  <w:num w:numId="14">
    <w:abstractNumId w:val="11"/>
  </w:num>
  <w:num w:numId="15">
    <w:abstractNumId w:val="18"/>
  </w:num>
  <w:num w:numId="16">
    <w:abstractNumId w:val="19"/>
  </w:num>
  <w:num w:numId="17">
    <w:abstractNumId w:val="9"/>
  </w:num>
  <w:num w:numId="18">
    <w:abstractNumId w:val="40"/>
  </w:num>
  <w:num w:numId="19">
    <w:abstractNumId w:val="17"/>
  </w:num>
  <w:num w:numId="20">
    <w:abstractNumId w:val="5"/>
  </w:num>
  <w:num w:numId="21">
    <w:abstractNumId w:val="3"/>
  </w:num>
  <w:num w:numId="22">
    <w:abstractNumId w:val="12"/>
  </w:num>
  <w:num w:numId="23">
    <w:abstractNumId w:val="38"/>
  </w:num>
  <w:num w:numId="24">
    <w:abstractNumId w:val="6"/>
  </w:num>
  <w:num w:numId="25">
    <w:abstractNumId w:val="24"/>
  </w:num>
  <w:num w:numId="26">
    <w:abstractNumId w:val="28"/>
  </w:num>
  <w:num w:numId="27">
    <w:abstractNumId w:val="25"/>
  </w:num>
  <w:num w:numId="28">
    <w:abstractNumId w:val="7"/>
  </w:num>
  <w:num w:numId="29">
    <w:abstractNumId w:val="27"/>
  </w:num>
  <w:num w:numId="30">
    <w:abstractNumId w:val="29"/>
  </w:num>
  <w:num w:numId="31">
    <w:abstractNumId w:val="30"/>
  </w:num>
  <w:num w:numId="32">
    <w:abstractNumId w:val="16"/>
  </w:num>
  <w:num w:numId="33">
    <w:abstractNumId w:val="23"/>
  </w:num>
  <w:num w:numId="34">
    <w:abstractNumId w:val="20"/>
  </w:num>
  <w:num w:numId="35">
    <w:abstractNumId w:val="33"/>
  </w:num>
  <w:num w:numId="36">
    <w:abstractNumId w:val="37"/>
  </w:num>
  <w:num w:numId="37">
    <w:abstractNumId w:val="2"/>
  </w:num>
  <w:num w:numId="38">
    <w:abstractNumId w:val="21"/>
  </w:num>
  <w:num w:numId="39">
    <w:abstractNumId w:val="4"/>
  </w:num>
  <w:num w:numId="40">
    <w:abstractNumId w:val="26"/>
  </w:num>
  <w:num w:numId="41">
    <w:abstractNumId w:val="14"/>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705"/>
    <w:rsid w:val="000042B1"/>
    <w:rsid w:val="00007187"/>
    <w:rsid w:val="00011483"/>
    <w:rsid w:val="00012032"/>
    <w:rsid w:val="00013D56"/>
    <w:rsid w:val="00022FBF"/>
    <w:rsid w:val="0004554F"/>
    <w:rsid w:val="00055D8B"/>
    <w:rsid w:val="00091E85"/>
    <w:rsid w:val="000930D4"/>
    <w:rsid w:val="000A491F"/>
    <w:rsid w:val="000D319F"/>
    <w:rsid w:val="000D3F27"/>
    <w:rsid w:val="000E4D0E"/>
    <w:rsid w:val="000E78C7"/>
    <w:rsid w:val="000F0E54"/>
    <w:rsid w:val="000F431D"/>
    <w:rsid w:val="000F5EB8"/>
    <w:rsid w:val="000F7198"/>
    <w:rsid w:val="00100C4E"/>
    <w:rsid w:val="00106681"/>
    <w:rsid w:val="00134601"/>
    <w:rsid w:val="00140AE2"/>
    <w:rsid w:val="00144B69"/>
    <w:rsid w:val="0014516D"/>
    <w:rsid w:val="00153E86"/>
    <w:rsid w:val="00156086"/>
    <w:rsid w:val="00156723"/>
    <w:rsid w:val="00165D8E"/>
    <w:rsid w:val="00172E04"/>
    <w:rsid w:val="001B1BD1"/>
    <w:rsid w:val="001B2D7B"/>
    <w:rsid w:val="001B7D21"/>
    <w:rsid w:val="001C3EF2"/>
    <w:rsid w:val="001D17F6"/>
    <w:rsid w:val="001D7846"/>
    <w:rsid w:val="001E1646"/>
    <w:rsid w:val="001E37C2"/>
    <w:rsid w:val="001F5F3B"/>
    <w:rsid w:val="00204B42"/>
    <w:rsid w:val="0021265F"/>
    <w:rsid w:val="00217877"/>
    <w:rsid w:val="002231C3"/>
    <w:rsid w:val="0023337C"/>
    <w:rsid w:val="0024417F"/>
    <w:rsid w:val="00250F8D"/>
    <w:rsid w:val="00255954"/>
    <w:rsid w:val="0025785F"/>
    <w:rsid w:val="0027084E"/>
    <w:rsid w:val="00292F1B"/>
    <w:rsid w:val="002936B6"/>
    <w:rsid w:val="002A7FA8"/>
    <w:rsid w:val="002C256D"/>
    <w:rsid w:val="002C70D5"/>
    <w:rsid w:val="002D3368"/>
    <w:rsid w:val="002E1C97"/>
    <w:rsid w:val="002F0400"/>
    <w:rsid w:val="002F5834"/>
    <w:rsid w:val="003006AB"/>
    <w:rsid w:val="00305C03"/>
    <w:rsid w:val="00311D02"/>
    <w:rsid w:val="00315120"/>
    <w:rsid w:val="00315D5B"/>
    <w:rsid w:val="00326EBF"/>
    <w:rsid w:val="00327FE4"/>
    <w:rsid w:val="003333CC"/>
    <w:rsid w:val="00334362"/>
    <w:rsid w:val="003458B3"/>
    <w:rsid w:val="003579FF"/>
    <w:rsid w:val="003638AC"/>
    <w:rsid w:val="003661BE"/>
    <w:rsid w:val="00367B25"/>
    <w:rsid w:val="0037729F"/>
    <w:rsid w:val="00377D35"/>
    <w:rsid w:val="00381553"/>
    <w:rsid w:val="003825B8"/>
    <w:rsid w:val="003846AD"/>
    <w:rsid w:val="00384908"/>
    <w:rsid w:val="003953C0"/>
    <w:rsid w:val="00396A5A"/>
    <w:rsid w:val="003B45B2"/>
    <w:rsid w:val="003B7EC8"/>
    <w:rsid w:val="003D4F80"/>
    <w:rsid w:val="003E3472"/>
    <w:rsid w:val="004103D4"/>
    <w:rsid w:val="0041242E"/>
    <w:rsid w:val="00415C8A"/>
    <w:rsid w:val="00427F63"/>
    <w:rsid w:val="00430FEA"/>
    <w:rsid w:val="00434D38"/>
    <w:rsid w:val="00436DEF"/>
    <w:rsid w:val="004602AA"/>
    <w:rsid w:val="004828BB"/>
    <w:rsid w:val="0048460B"/>
    <w:rsid w:val="00485C6F"/>
    <w:rsid w:val="00492C97"/>
    <w:rsid w:val="00494EB8"/>
    <w:rsid w:val="004A23F0"/>
    <w:rsid w:val="004C4A0A"/>
    <w:rsid w:val="004C7CCF"/>
    <w:rsid w:val="004D0A00"/>
    <w:rsid w:val="004D3327"/>
    <w:rsid w:val="004E0A62"/>
    <w:rsid w:val="004F348E"/>
    <w:rsid w:val="00501220"/>
    <w:rsid w:val="005047FD"/>
    <w:rsid w:val="005048BE"/>
    <w:rsid w:val="005108E4"/>
    <w:rsid w:val="00515749"/>
    <w:rsid w:val="00523A56"/>
    <w:rsid w:val="00523E58"/>
    <w:rsid w:val="00533F53"/>
    <w:rsid w:val="00540D03"/>
    <w:rsid w:val="00541A61"/>
    <w:rsid w:val="00547983"/>
    <w:rsid w:val="00551C20"/>
    <w:rsid w:val="00574705"/>
    <w:rsid w:val="00583F84"/>
    <w:rsid w:val="005861B0"/>
    <w:rsid w:val="00597A69"/>
    <w:rsid w:val="005A4689"/>
    <w:rsid w:val="005A73C6"/>
    <w:rsid w:val="005B04D1"/>
    <w:rsid w:val="005B6B1D"/>
    <w:rsid w:val="005C521B"/>
    <w:rsid w:val="005C7ED2"/>
    <w:rsid w:val="005E403A"/>
    <w:rsid w:val="005E4086"/>
    <w:rsid w:val="00603225"/>
    <w:rsid w:val="00604D91"/>
    <w:rsid w:val="00622714"/>
    <w:rsid w:val="006257FE"/>
    <w:rsid w:val="00625E7B"/>
    <w:rsid w:val="006405AD"/>
    <w:rsid w:val="006414DE"/>
    <w:rsid w:val="00643D22"/>
    <w:rsid w:val="00670DEE"/>
    <w:rsid w:val="006725DD"/>
    <w:rsid w:val="006776B8"/>
    <w:rsid w:val="00680656"/>
    <w:rsid w:val="00681FBD"/>
    <w:rsid w:val="006859C2"/>
    <w:rsid w:val="00695291"/>
    <w:rsid w:val="00695562"/>
    <w:rsid w:val="006A59DD"/>
    <w:rsid w:val="006B1119"/>
    <w:rsid w:val="006B2384"/>
    <w:rsid w:val="006D3757"/>
    <w:rsid w:val="006D37EB"/>
    <w:rsid w:val="006D4AD9"/>
    <w:rsid w:val="006E3E46"/>
    <w:rsid w:val="006E71B1"/>
    <w:rsid w:val="006E741C"/>
    <w:rsid w:val="006F1404"/>
    <w:rsid w:val="006F5DD9"/>
    <w:rsid w:val="0070593B"/>
    <w:rsid w:val="00705D89"/>
    <w:rsid w:val="00731A42"/>
    <w:rsid w:val="007329B3"/>
    <w:rsid w:val="00740A3C"/>
    <w:rsid w:val="00744C97"/>
    <w:rsid w:val="00747814"/>
    <w:rsid w:val="00755487"/>
    <w:rsid w:val="00767E69"/>
    <w:rsid w:val="0077079A"/>
    <w:rsid w:val="00771504"/>
    <w:rsid w:val="00791D60"/>
    <w:rsid w:val="007A3240"/>
    <w:rsid w:val="007A5599"/>
    <w:rsid w:val="007B05DA"/>
    <w:rsid w:val="007B4510"/>
    <w:rsid w:val="007B50B9"/>
    <w:rsid w:val="007B74FA"/>
    <w:rsid w:val="007C3EB6"/>
    <w:rsid w:val="007E5E60"/>
    <w:rsid w:val="007E67AC"/>
    <w:rsid w:val="00814215"/>
    <w:rsid w:val="00825863"/>
    <w:rsid w:val="00834170"/>
    <w:rsid w:val="00854F62"/>
    <w:rsid w:val="00856233"/>
    <w:rsid w:val="00860F27"/>
    <w:rsid w:val="00863E56"/>
    <w:rsid w:val="00881FD6"/>
    <w:rsid w:val="00882AFF"/>
    <w:rsid w:val="0089748B"/>
    <w:rsid w:val="008A26A5"/>
    <w:rsid w:val="008B0560"/>
    <w:rsid w:val="008B2BFA"/>
    <w:rsid w:val="008C41EA"/>
    <w:rsid w:val="008C7F7B"/>
    <w:rsid w:val="008D31F4"/>
    <w:rsid w:val="008D73FE"/>
    <w:rsid w:val="008E6A3F"/>
    <w:rsid w:val="00902C47"/>
    <w:rsid w:val="0090492F"/>
    <w:rsid w:val="00915356"/>
    <w:rsid w:val="00923557"/>
    <w:rsid w:val="00936F03"/>
    <w:rsid w:val="00943B69"/>
    <w:rsid w:val="00944CB3"/>
    <w:rsid w:val="00952016"/>
    <w:rsid w:val="0095578A"/>
    <w:rsid w:val="009604FC"/>
    <w:rsid w:val="0096722F"/>
    <w:rsid w:val="00970644"/>
    <w:rsid w:val="00970E27"/>
    <w:rsid w:val="00973F87"/>
    <w:rsid w:val="00980B97"/>
    <w:rsid w:val="00984EA9"/>
    <w:rsid w:val="00986624"/>
    <w:rsid w:val="009B09D7"/>
    <w:rsid w:val="009C11BF"/>
    <w:rsid w:val="009D0EA3"/>
    <w:rsid w:val="009D2A94"/>
    <w:rsid w:val="009D2F69"/>
    <w:rsid w:val="009D35ED"/>
    <w:rsid w:val="009D7C42"/>
    <w:rsid w:val="009E3FEA"/>
    <w:rsid w:val="009F3B05"/>
    <w:rsid w:val="00A03CB6"/>
    <w:rsid w:val="00A03FB5"/>
    <w:rsid w:val="00A1364C"/>
    <w:rsid w:val="00A21076"/>
    <w:rsid w:val="00A229D5"/>
    <w:rsid w:val="00A31BA8"/>
    <w:rsid w:val="00A35BC2"/>
    <w:rsid w:val="00A3739A"/>
    <w:rsid w:val="00A523F5"/>
    <w:rsid w:val="00A52DAF"/>
    <w:rsid w:val="00A62D61"/>
    <w:rsid w:val="00A84072"/>
    <w:rsid w:val="00A952CB"/>
    <w:rsid w:val="00AA35E7"/>
    <w:rsid w:val="00AD30B4"/>
    <w:rsid w:val="00AE1FBB"/>
    <w:rsid w:val="00B05865"/>
    <w:rsid w:val="00B16570"/>
    <w:rsid w:val="00B23B03"/>
    <w:rsid w:val="00B43EB7"/>
    <w:rsid w:val="00B43EFA"/>
    <w:rsid w:val="00B50454"/>
    <w:rsid w:val="00B52273"/>
    <w:rsid w:val="00B52E57"/>
    <w:rsid w:val="00B53320"/>
    <w:rsid w:val="00B614C4"/>
    <w:rsid w:val="00B61B6E"/>
    <w:rsid w:val="00B75A87"/>
    <w:rsid w:val="00B82B38"/>
    <w:rsid w:val="00B85E6D"/>
    <w:rsid w:val="00B9451E"/>
    <w:rsid w:val="00B95CDF"/>
    <w:rsid w:val="00BA3F68"/>
    <w:rsid w:val="00BC6522"/>
    <w:rsid w:val="00BD5BDF"/>
    <w:rsid w:val="00BD7AC1"/>
    <w:rsid w:val="00BE06C8"/>
    <w:rsid w:val="00BF0359"/>
    <w:rsid w:val="00BF0F63"/>
    <w:rsid w:val="00BF662D"/>
    <w:rsid w:val="00BF7751"/>
    <w:rsid w:val="00C01723"/>
    <w:rsid w:val="00C121D5"/>
    <w:rsid w:val="00C12BB1"/>
    <w:rsid w:val="00C17349"/>
    <w:rsid w:val="00C247A0"/>
    <w:rsid w:val="00C351AA"/>
    <w:rsid w:val="00C43E84"/>
    <w:rsid w:val="00C57058"/>
    <w:rsid w:val="00C605FE"/>
    <w:rsid w:val="00C647C1"/>
    <w:rsid w:val="00C70852"/>
    <w:rsid w:val="00C7253F"/>
    <w:rsid w:val="00C7479A"/>
    <w:rsid w:val="00C83E5E"/>
    <w:rsid w:val="00C90707"/>
    <w:rsid w:val="00C96613"/>
    <w:rsid w:val="00CA41C9"/>
    <w:rsid w:val="00CB2D82"/>
    <w:rsid w:val="00CE1D1C"/>
    <w:rsid w:val="00CF020E"/>
    <w:rsid w:val="00D064ED"/>
    <w:rsid w:val="00D113A0"/>
    <w:rsid w:val="00D121B7"/>
    <w:rsid w:val="00D22252"/>
    <w:rsid w:val="00D26A05"/>
    <w:rsid w:val="00D45667"/>
    <w:rsid w:val="00D47452"/>
    <w:rsid w:val="00D546CF"/>
    <w:rsid w:val="00D626EB"/>
    <w:rsid w:val="00D91794"/>
    <w:rsid w:val="00D92C8E"/>
    <w:rsid w:val="00D9309B"/>
    <w:rsid w:val="00D97B98"/>
    <w:rsid w:val="00DA3B3A"/>
    <w:rsid w:val="00DB2BE2"/>
    <w:rsid w:val="00DC362D"/>
    <w:rsid w:val="00DC671F"/>
    <w:rsid w:val="00DE3659"/>
    <w:rsid w:val="00DE498E"/>
    <w:rsid w:val="00DE4DA7"/>
    <w:rsid w:val="00DE5AC4"/>
    <w:rsid w:val="00DE5CE4"/>
    <w:rsid w:val="00DE78F6"/>
    <w:rsid w:val="00DF5BEC"/>
    <w:rsid w:val="00E02C13"/>
    <w:rsid w:val="00E07202"/>
    <w:rsid w:val="00E23629"/>
    <w:rsid w:val="00E33B38"/>
    <w:rsid w:val="00E405CD"/>
    <w:rsid w:val="00E442A1"/>
    <w:rsid w:val="00E47BAD"/>
    <w:rsid w:val="00E47FE5"/>
    <w:rsid w:val="00E50E26"/>
    <w:rsid w:val="00E51662"/>
    <w:rsid w:val="00E574AF"/>
    <w:rsid w:val="00E648EA"/>
    <w:rsid w:val="00E74018"/>
    <w:rsid w:val="00E771AE"/>
    <w:rsid w:val="00E830AC"/>
    <w:rsid w:val="00E91E9F"/>
    <w:rsid w:val="00EA1A16"/>
    <w:rsid w:val="00EA7E67"/>
    <w:rsid w:val="00EB5898"/>
    <w:rsid w:val="00EB5AAF"/>
    <w:rsid w:val="00ED04E9"/>
    <w:rsid w:val="00ED4FF2"/>
    <w:rsid w:val="00EF2C15"/>
    <w:rsid w:val="00EF2CA6"/>
    <w:rsid w:val="00EF5777"/>
    <w:rsid w:val="00F0029A"/>
    <w:rsid w:val="00F24E6D"/>
    <w:rsid w:val="00F3158B"/>
    <w:rsid w:val="00F3608F"/>
    <w:rsid w:val="00F36604"/>
    <w:rsid w:val="00F37F64"/>
    <w:rsid w:val="00F42C99"/>
    <w:rsid w:val="00F43CA6"/>
    <w:rsid w:val="00F61AE3"/>
    <w:rsid w:val="00F625CE"/>
    <w:rsid w:val="00F714DA"/>
    <w:rsid w:val="00F72F5F"/>
    <w:rsid w:val="00F90B23"/>
    <w:rsid w:val="00F9201E"/>
    <w:rsid w:val="00F93727"/>
    <w:rsid w:val="00FB0B0C"/>
    <w:rsid w:val="00FB456B"/>
    <w:rsid w:val="00FC145F"/>
    <w:rsid w:val="00FC14B9"/>
    <w:rsid w:val="00FD515B"/>
    <w:rsid w:val="00FD6F46"/>
    <w:rsid w:val="00FF18C2"/>
    <w:rsid w:val="00FF5FC3"/>
    <w:rsid w:val="00FF6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93982D9"/>
  <w15:docId w15:val="{012A8FEF-7906-41AF-A967-809AA5475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747814"/>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747814"/>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747814"/>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74781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74781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74781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rsid w:val="00747814"/>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747814"/>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747814"/>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747814"/>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747814"/>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Bullet1G">
    <w:name w:val="_Bullet 1_G"/>
    <w:basedOn w:val="a"/>
    <w:rsid w:val="00747814"/>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747814"/>
    <w:pPr>
      <w:numPr>
        <w:numId w:val="9"/>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747814"/>
    <w:pPr>
      <w:numPr>
        <w:numId w:val="10"/>
      </w:numPr>
    </w:pPr>
  </w:style>
  <w:style w:type="numbering" w:styleId="111111">
    <w:name w:val="Outline List 2"/>
    <w:basedOn w:val="a2"/>
    <w:semiHidden/>
    <w:rsid w:val="00747814"/>
    <w:pPr>
      <w:numPr>
        <w:numId w:val="12"/>
      </w:numPr>
    </w:pPr>
  </w:style>
  <w:style w:type="numbering" w:styleId="1111110">
    <w:name w:val="Outline List 1"/>
    <w:basedOn w:val="a2"/>
    <w:semiHidden/>
    <w:rsid w:val="00747814"/>
    <w:pPr>
      <w:numPr>
        <w:numId w:val="13"/>
      </w:numPr>
    </w:pPr>
  </w:style>
  <w:style w:type="character" w:styleId="afa">
    <w:name w:val="Book Title"/>
    <w:basedOn w:val="a0"/>
    <w:uiPriority w:val="33"/>
    <w:rsid w:val="00747814"/>
    <w:rPr>
      <w:b/>
      <w:bCs/>
      <w:smallCaps/>
      <w:spacing w:val="5"/>
    </w:rPr>
  </w:style>
  <w:style w:type="character" w:styleId="afb">
    <w:name w:val="Hyperlink"/>
    <w:basedOn w:val="a0"/>
    <w:uiPriority w:val="99"/>
    <w:unhideWhenUsed/>
    <w:rsid w:val="00747814"/>
    <w:rPr>
      <w:color w:val="0000FF" w:themeColor="hyperlink"/>
      <w:u w:val="single"/>
    </w:rPr>
  </w:style>
  <w:style w:type="character" w:styleId="afc">
    <w:name w:val="Mention"/>
    <w:basedOn w:val="a0"/>
    <w:uiPriority w:val="99"/>
    <w:semiHidden/>
    <w:unhideWhenUsed/>
    <w:rsid w:val="00B9451E"/>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864CB-C2E0-4C4C-8428-4D899A23A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17778</Words>
  <Characters>19225</Characters>
  <Application>Microsoft Office Word</Application>
  <DocSecurity>0</DocSecurity>
  <Lines>771</Lines>
  <Paragraphs>343</Paragraphs>
  <ScaleCrop>false</ScaleCrop>
  <Company>DCM</Company>
  <LinksUpToDate>false</LinksUpToDate>
  <CharactersWithSpaces>19552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CCPR/C/123/2</dc:title>
  <dc:subject>1821561</dc:subject>
  <dc:creator>WUJS</dc:creator>
  <cp:keywords/>
  <dc:description/>
  <cp:lastModifiedBy>Xiaoqing Yang</cp:lastModifiedBy>
  <cp:revision>2</cp:revision>
  <cp:lastPrinted>2019-01-14T09:05:00Z</cp:lastPrinted>
  <dcterms:created xsi:type="dcterms:W3CDTF">2019-01-14T10:02:00Z</dcterms:created>
  <dcterms:modified xsi:type="dcterms:W3CDTF">2019-01-14T10:02:00Z</dcterms:modified>
</cp:coreProperties>
</file>