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C6F88">
            <w:pPr>
              <w:spacing w:after="240"/>
              <w:ind w:left="567"/>
            </w:pPr>
            <w:r w:rsidRPr="005C6F88">
              <w:t>CAT/C/SR.834</w:t>
            </w:r>
            <w:r w:rsidR="004E095E">
              <w:br/>
              <w:t>2</w:t>
            </w:r>
            <w:r w:rsidR="0055019C">
              <w:t>9</w:t>
            </w:r>
            <w:r w:rsidR="004E095E">
              <w:t xml:space="preserve"> mai</w:t>
            </w:r>
            <w:r w:rsidR="00580A14">
              <w:t xml:space="preserve"> 2008</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B68DE">
        <w:t>ième session</w:t>
      </w:r>
    </w:p>
    <w:p w:rsidR="002B68DE" w:rsidRDefault="002B68DE">
      <w:pPr>
        <w:spacing w:after="240"/>
        <w:jc w:val="center"/>
      </w:pPr>
      <w:r>
        <w:t>COMPTE RENDU ANALYTIQUE DE LA PREMIÈRE PARTIE (PUBLIQUE)</w:t>
      </w:r>
      <w:r>
        <w:rPr>
          <w:b/>
          <w:bCs/>
          <w:vertAlign w:val="superscript"/>
        </w:rPr>
        <w:t>*</w:t>
      </w:r>
      <w:r w:rsidR="005C6F88">
        <w:br/>
        <w:t>DE LA 834</w:t>
      </w:r>
      <w:r>
        <w:rPr>
          <w:vertAlign w:val="superscript"/>
        </w:rPr>
        <w:t>e</w:t>
      </w:r>
      <w:r>
        <w:t xml:space="preserve"> SÉANCE</w:t>
      </w:r>
    </w:p>
    <w:p w:rsidR="002B68DE" w:rsidRDefault="002B68DE">
      <w:pPr>
        <w:spacing w:after="240"/>
        <w:jc w:val="center"/>
      </w:pPr>
      <w:r>
        <w:t xml:space="preserve">tenue </w:t>
      </w:r>
      <w:r w:rsidR="005C6F88">
        <w:t>au Palais Wilson, à Genève,</w:t>
      </w:r>
      <w:r w:rsidR="005C6F88">
        <w:br/>
        <w:t>le vendredi 16 mai</w:t>
      </w:r>
      <w:r>
        <w:t xml:space="preserve"> 200</w:t>
      </w:r>
      <w:r w:rsidR="00580A14">
        <w:t>8</w:t>
      </w:r>
      <w:r w:rsidR="005C6F88">
        <w:t>, à 10 heures</w:t>
      </w:r>
    </w:p>
    <w:p w:rsidR="002B68DE" w:rsidRDefault="002B68DE">
      <w:pPr>
        <w:spacing w:after="240"/>
        <w:jc w:val="center"/>
      </w:pPr>
      <w:r>
        <w:rPr>
          <w:u w:val="single"/>
        </w:rPr>
        <w:t>Président</w:t>
      </w:r>
      <w:r>
        <w:t>:</w:t>
      </w:r>
      <w:r w:rsidR="005C6F88">
        <w:t xml:space="preserve"> M. WANG Xue</w:t>
      </w:r>
      <w:r w:rsidR="00EB1177">
        <w:t>n</w:t>
      </w:r>
      <w:r w:rsidR="005C6F88">
        <w:t>xian</w:t>
      </w:r>
    </w:p>
    <w:p w:rsidR="002B68DE" w:rsidRDefault="002B68DE" w:rsidP="00DE2634">
      <w:pPr>
        <w:spacing w:after="480"/>
        <w:jc w:val="center"/>
      </w:pPr>
      <w:r>
        <w:t>SOMMAIRE</w:t>
      </w:r>
    </w:p>
    <w:p w:rsidR="00D36F1F" w:rsidRDefault="00DE2634" w:rsidP="005F3122">
      <w:pPr>
        <w:spacing w:after="240"/>
      </w:pPr>
      <w:r>
        <w:t>ADOPTION DU RAPPORT ANNUEL DU COMITÉ SUR SES ACTIVITÉS (</w:t>
      </w:r>
      <w:r w:rsidRPr="00DE2634">
        <w:rPr>
          <w:i/>
        </w:rPr>
        <w:t>suite</w:t>
      </w:r>
      <w:r>
        <w:t>)</w:t>
      </w:r>
    </w:p>
    <w:p w:rsidR="005F3122" w:rsidRDefault="005F3122" w:rsidP="005F3122">
      <w:pPr>
        <w:spacing w:after="240"/>
      </w:pPr>
      <w:r w:rsidRPr="00D222A6">
        <w:rPr>
          <w:szCs w:val="24"/>
        </w:rPr>
        <w:t>QUESTION D’ORGANISATION ET QUESTIONS DIVERSES</w:t>
      </w:r>
    </w:p>
    <w:p w:rsidR="00EB1177" w:rsidRPr="00EB1177" w:rsidRDefault="00D36F1F" w:rsidP="00EB1177">
      <w:pPr>
        <w:spacing w:after="240"/>
        <w:jc w:val="center"/>
        <w:rPr>
          <w:i/>
          <w:szCs w:val="24"/>
        </w:rPr>
      </w:pPr>
      <w:r>
        <w:br w:type="page"/>
      </w:r>
      <w:r w:rsidR="00EB1177" w:rsidRPr="00EB1177">
        <w:rPr>
          <w:i/>
          <w:szCs w:val="24"/>
        </w:rPr>
        <w:t xml:space="preserve">La séance </w:t>
      </w:r>
      <w:r w:rsidR="001B031F">
        <w:rPr>
          <w:i/>
          <w:szCs w:val="24"/>
        </w:rPr>
        <w:t>est ouverte</w:t>
      </w:r>
      <w:r w:rsidR="00EB1177" w:rsidRPr="00EB1177">
        <w:rPr>
          <w:i/>
          <w:szCs w:val="24"/>
        </w:rPr>
        <w:t xml:space="preserve"> à 10 h 20.</w:t>
      </w:r>
    </w:p>
    <w:p w:rsidR="00EB1177" w:rsidRPr="00EB1177" w:rsidRDefault="005B1BE8" w:rsidP="001B031F">
      <w:pPr>
        <w:spacing w:after="240"/>
        <w:rPr>
          <w:i/>
          <w:szCs w:val="24"/>
        </w:rPr>
      </w:pPr>
      <w:r w:rsidRPr="005B1BE8">
        <w:t xml:space="preserve">ADOPTION DU RAPPORT ANNUEL DU COMITÉ SUR SES ACTIVITÉS </w:t>
      </w:r>
      <w:r w:rsidR="00EB1177" w:rsidRPr="00EB1177">
        <w:rPr>
          <w:szCs w:val="24"/>
        </w:rPr>
        <w:t>(CAT/C/40/CRP.1/</w:t>
      </w:r>
      <w:proofErr w:type="spellStart"/>
      <w:r w:rsidR="00EB1177" w:rsidRPr="00EB1177">
        <w:rPr>
          <w:szCs w:val="24"/>
        </w:rPr>
        <w:t>Add</w:t>
      </w:r>
      <w:proofErr w:type="spellEnd"/>
      <w:r w:rsidR="00EB1177" w:rsidRPr="00EB1177">
        <w:rPr>
          <w:szCs w:val="24"/>
        </w:rPr>
        <w:t xml:space="preserve">.1 à 8; CAT/C/40/CRP.2/Add.1 à 9) </w:t>
      </w:r>
      <w:r w:rsidR="00EB1177" w:rsidRPr="00B16885">
        <w:rPr>
          <w:szCs w:val="24"/>
        </w:rPr>
        <w:t>(</w:t>
      </w:r>
      <w:r w:rsidR="00EB1177" w:rsidRPr="00EB1177">
        <w:rPr>
          <w:i/>
          <w:szCs w:val="24"/>
        </w:rPr>
        <w:t>suite</w:t>
      </w:r>
      <w:r w:rsidR="00EB1177" w:rsidRPr="00B16885">
        <w:rPr>
          <w:szCs w:val="24"/>
        </w:rPr>
        <w:t>)</w:t>
      </w:r>
    </w:p>
    <w:p w:rsidR="00EB1177" w:rsidRPr="00EB1177" w:rsidRDefault="001B031F" w:rsidP="001B031F">
      <w:pPr>
        <w:spacing w:after="240"/>
        <w:rPr>
          <w:szCs w:val="24"/>
        </w:rPr>
      </w:pPr>
      <w:r>
        <w:rPr>
          <w:szCs w:val="24"/>
        </w:rPr>
        <w:t>1.</w:t>
      </w:r>
      <w:r w:rsidR="00EB1177" w:rsidRPr="00EB1177">
        <w:rPr>
          <w:szCs w:val="24"/>
        </w:rPr>
        <w:tab/>
      </w:r>
      <w:r w:rsidR="00EB1177" w:rsidRPr="001B031F">
        <w:rPr>
          <w:szCs w:val="24"/>
        </w:rPr>
        <w:t xml:space="preserve">Le </w:t>
      </w:r>
      <w:r w:rsidR="00EB1177" w:rsidRPr="00EB1177">
        <w:rPr>
          <w:szCs w:val="24"/>
          <w:u w:val="single"/>
        </w:rPr>
        <w:t>PRÉSIDENT</w:t>
      </w:r>
      <w:r w:rsidR="00EB1177" w:rsidRPr="00EB1177">
        <w:rPr>
          <w:szCs w:val="24"/>
        </w:rPr>
        <w:t xml:space="preserve"> invite les membres du Comité à reprendre l</w:t>
      </w:r>
      <w:r w:rsidR="00F315F7">
        <w:rPr>
          <w:szCs w:val="24"/>
        </w:rPr>
        <w:t>’</w:t>
      </w:r>
      <w:r w:rsidR="00EB1177" w:rsidRPr="00EB1177">
        <w:rPr>
          <w:szCs w:val="24"/>
        </w:rPr>
        <w:t>examen du projet de rapport annuel du Comité.</w:t>
      </w:r>
    </w:p>
    <w:p w:rsidR="00EB1177" w:rsidRPr="00EB1177" w:rsidRDefault="00EB1177" w:rsidP="00587F7B">
      <w:pPr>
        <w:keepNext/>
        <w:spacing w:after="240"/>
        <w:rPr>
          <w:i/>
          <w:szCs w:val="24"/>
        </w:rPr>
      </w:pPr>
      <w:r w:rsidRPr="00EB1177">
        <w:rPr>
          <w:szCs w:val="24"/>
          <w:u w:val="single"/>
        </w:rPr>
        <w:t>Chapitre I.</w:t>
      </w:r>
      <w:r w:rsidRPr="00EB1177">
        <w:rPr>
          <w:szCs w:val="24"/>
          <w:u w:val="single"/>
        </w:rPr>
        <w:tab/>
        <w:t>Questions d</w:t>
      </w:r>
      <w:r w:rsidR="00F315F7">
        <w:rPr>
          <w:szCs w:val="24"/>
          <w:u w:val="single"/>
        </w:rPr>
        <w:t>’</w:t>
      </w:r>
      <w:r w:rsidRPr="00EB1177">
        <w:rPr>
          <w:szCs w:val="24"/>
          <w:u w:val="single"/>
        </w:rPr>
        <w:t>organisation et questions diverses</w:t>
      </w:r>
      <w:r w:rsidRPr="00EB1177">
        <w:rPr>
          <w:szCs w:val="24"/>
        </w:rPr>
        <w:t xml:space="preserve"> (CAT/C/40/CRP.1/Add.1) </w:t>
      </w:r>
      <w:r w:rsidRPr="00B16885">
        <w:rPr>
          <w:szCs w:val="24"/>
        </w:rPr>
        <w:t>(</w:t>
      </w:r>
      <w:r w:rsidRPr="00EB1177">
        <w:rPr>
          <w:i/>
          <w:szCs w:val="24"/>
        </w:rPr>
        <w:t>suite</w:t>
      </w:r>
      <w:r w:rsidRPr="00B16885">
        <w:rPr>
          <w:szCs w:val="24"/>
        </w:rPr>
        <w:t>)</w:t>
      </w:r>
    </w:p>
    <w:p w:rsidR="00EB1177" w:rsidRPr="00EB1177" w:rsidRDefault="00EB1177" w:rsidP="00587F7B">
      <w:pPr>
        <w:keepNext/>
        <w:spacing w:after="240"/>
        <w:rPr>
          <w:szCs w:val="24"/>
          <w:u w:val="single"/>
        </w:rPr>
      </w:pPr>
      <w:r w:rsidRPr="00EB1177">
        <w:rPr>
          <w:szCs w:val="24"/>
          <w:u w:val="single"/>
        </w:rPr>
        <w:t>Section F.</w:t>
      </w:r>
      <w:r w:rsidRPr="00EB1177">
        <w:rPr>
          <w:szCs w:val="24"/>
          <w:u w:val="single"/>
        </w:rPr>
        <w:tab/>
        <w:t>Ordres du jour</w:t>
      </w:r>
    </w:p>
    <w:p w:rsidR="00EB1177" w:rsidRPr="00EB1177" w:rsidRDefault="001B031F" w:rsidP="001B031F">
      <w:pPr>
        <w:spacing w:after="240"/>
        <w:rPr>
          <w:i/>
          <w:szCs w:val="24"/>
        </w:rPr>
      </w:pPr>
      <w:r>
        <w:rPr>
          <w:szCs w:val="24"/>
        </w:rPr>
        <w:t>2.</w:t>
      </w:r>
      <w:r w:rsidR="00EB1177" w:rsidRPr="00EB1177">
        <w:rPr>
          <w:szCs w:val="24"/>
        </w:rPr>
        <w:tab/>
      </w:r>
      <w:r w:rsidR="00EB1177" w:rsidRPr="00EB1177">
        <w:rPr>
          <w:i/>
          <w:szCs w:val="24"/>
        </w:rPr>
        <w:t xml:space="preserve">La section F est </w:t>
      </w:r>
      <w:r>
        <w:rPr>
          <w:i/>
          <w:szCs w:val="24"/>
        </w:rPr>
        <w:t>adoptée</w:t>
      </w:r>
      <w:r w:rsidR="00EB1177" w:rsidRPr="00EB1177">
        <w:rPr>
          <w:i/>
          <w:szCs w:val="24"/>
        </w:rPr>
        <w:t xml:space="preserve"> sans modification.</w:t>
      </w:r>
    </w:p>
    <w:p w:rsidR="00EB1177" w:rsidRPr="00EB1177" w:rsidRDefault="00EB1177" w:rsidP="00587F7B">
      <w:pPr>
        <w:keepNext/>
        <w:spacing w:after="240"/>
        <w:rPr>
          <w:szCs w:val="24"/>
          <w:u w:val="single"/>
        </w:rPr>
      </w:pPr>
      <w:r w:rsidRPr="00EB1177">
        <w:rPr>
          <w:szCs w:val="24"/>
          <w:u w:val="single"/>
        </w:rPr>
        <w:t>Section G.</w:t>
      </w:r>
      <w:r w:rsidRPr="00EB1177">
        <w:rPr>
          <w:szCs w:val="24"/>
          <w:u w:val="single"/>
        </w:rPr>
        <w:tab/>
        <w:t>Participation de membres du Comité à d</w:t>
      </w:r>
      <w:r w:rsidR="00F315F7">
        <w:rPr>
          <w:szCs w:val="24"/>
          <w:u w:val="single"/>
        </w:rPr>
        <w:t>’</w:t>
      </w:r>
      <w:r w:rsidRPr="00EB1177">
        <w:rPr>
          <w:szCs w:val="24"/>
          <w:u w:val="single"/>
        </w:rPr>
        <w:t>autres réunions</w:t>
      </w:r>
    </w:p>
    <w:p w:rsidR="00EB1177" w:rsidRPr="00EB1177" w:rsidRDefault="00EB1177" w:rsidP="00587F7B">
      <w:pPr>
        <w:keepNext/>
        <w:spacing w:after="240"/>
        <w:rPr>
          <w:szCs w:val="24"/>
          <w:u w:val="single"/>
        </w:rPr>
      </w:pPr>
      <w:r w:rsidRPr="00EB1177">
        <w:rPr>
          <w:szCs w:val="24"/>
          <w:u w:val="single"/>
        </w:rPr>
        <w:t>Paragraphe 10</w:t>
      </w:r>
    </w:p>
    <w:p w:rsidR="00EB1177" w:rsidRPr="00EB1177" w:rsidRDefault="001B031F" w:rsidP="001B031F">
      <w:pPr>
        <w:spacing w:after="240"/>
        <w:rPr>
          <w:szCs w:val="24"/>
        </w:rPr>
      </w:pPr>
      <w:r>
        <w:rPr>
          <w:szCs w:val="24"/>
        </w:rPr>
        <w:t>3.</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SVEAASS</w:t>
      </w:r>
      <w:r w:rsidR="00EB1177" w:rsidRPr="00EB1177">
        <w:rPr>
          <w:szCs w:val="24"/>
        </w:rPr>
        <w:t xml:space="preserve"> demande </w:t>
      </w:r>
      <w:r>
        <w:rPr>
          <w:szCs w:val="24"/>
        </w:rPr>
        <w:t>qu</w:t>
      </w:r>
      <w:r w:rsidR="00F315F7">
        <w:rPr>
          <w:szCs w:val="24"/>
        </w:rPr>
        <w:t>’</w:t>
      </w:r>
      <w:r>
        <w:rPr>
          <w:szCs w:val="24"/>
        </w:rPr>
        <w:t>il soit mentionné qu</w:t>
      </w:r>
      <w:r w:rsidR="00F315F7">
        <w:rPr>
          <w:szCs w:val="24"/>
        </w:rPr>
        <w:t>’</w:t>
      </w:r>
      <w:r>
        <w:rPr>
          <w:szCs w:val="24"/>
        </w:rPr>
        <w:t>elle a participé</w:t>
      </w:r>
      <w:r w:rsidR="00EB1177" w:rsidRPr="00EB1177">
        <w:rPr>
          <w:szCs w:val="24"/>
        </w:rPr>
        <w:t xml:space="preserve"> à une réunion sur les droits des femmes organisée par la Rapporteuse spéciale sur la </w:t>
      </w:r>
      <w:r w:rsidR="00433C8C">
        <w:rPr>
          <w:szCs w:val="24"/>
        </w:rPr>
        <w:t>violence contre les femmes, ses </w:t>
      </w:r>
      <w:r w:rsidR="00EB1177" w:rsidRPr="00EB1177">
        <w:rPr>
          <w:szCs w:val="24"/>
        </w:rPr>
        <w:t xml:space="preserve">causes et ses conséquences </w:t>
      </w:r>
      <w:r w:rsidR="00205012" w:rsidRPr="00EB1177">
        <w:rPr>
          <w:szCs w:val="24"/>
        </w:rPr>
        <w:t xml:space="preserve">en septembre </w:t>
      </w:r>
      <w:r w:rsidR="00205012">
        <w:rPr>
          <w:szCs w:val="24"/>
        </w:rPr>
        <w:t>2007 et qu</w:t>
      </w:r>
      <w:r w:rsidR="00F315F7">
        <w:rPr>
          <w:szCs w:val="24"/>
        </w:rPr>
        <w:t>’</w:t>
      </w:r>
      <w:r w:rsidR="00205012">
        <w:rPr>
          <w:szCs w:val="24"/>
        </w:rPr>
        <w:t>elle a participé</w:t>
      </w:r>
      <w:r w:rsidR="00EB1177" w:rsidRPr="00EB1177">
        <w:rPr>
          <w:szCs w:val="24"/>
        </w:rPr>
        <w:t>, avec M. Gallegos Chiriboga, à une réunion sur les droits des personnes handicapées en décembre</w:t>
      </w:r>
      <w:r w:rsidR="00205012">
        <w:rPr>
          <w:szCs w:val="24"/>
        </w:rPr>
        <w:t> 2007</w:t>
      </w:r>
      <w:r w:rsidR="00EB1177" w:rsidRPr="00EB1177">
        <w:rPr>
          <w:szCs w:val="24"/>
        </w:rPr>
        <w:t>.</w:t>
      </w:r>
    </w:p>
    <w:p w:rsidR="00EB1177" w:rsidRPr="00EB1177" w:rsidRDefault="00EB1177" w:rsidP="00587F7B">
      <w:pPr>
        <w:keepNext/>
        <w:spacing w:after="240"/>
        <w:rPr>
          <w:szCs w:val="24"/>
          <w:u w:val="single"/>
        </w:rPr>
      </w:pPr>
      <w:r w:rsidRPr="00EB1177">
        <w:rPr>
          <w:szCs w:val="24"/>
          <w:u w:val="single"/>
        </w:rPr>
        <w:t>Section H.</w:t>
      </w:r>
      <w:r w:rsidRPr="00EB1177">
        <w:rPr>
          <w:szCs w:val="24"/>
          <w:u w:val="single"/>
        </w:rPr>
        <w:tab/>
        <w:t>Observations générales</w:t>
      </w:r>
    </w:p>
    <w:p w:rsidR="00EB1177" w:rsidRPr="00EB1177" w:rsidRDefault="00EB1177" w:rsidP="00587F7B">
      <w:pPr>
        <w:keepNext/>
        <w:spacing w:after="240"/>
        <w:rPr>
          <w:szCs w:val="24"/>
          <w:u w:val="single"/>
        </w:rPr>
      </w:pPr>
      <w:r w:rsidRPr="00EB1177">
        <w:rPr>
          <w:szCs w:val="24"/>
          <w:u w:val="single"/>
        </w:rPr>
        <w:t>Paragraphe 11</w:t>
      </w:r>
    </w:p>
    <w:p w:rsidR="00EB1177" w:rsidRPr="00EB1177" w:rsidRDefault="00ED46FE" w:rsidP="001B031F">
      <w:pPr>
        <w:spacing w:after="240"/>
        <w:rPr>
          <w:szCs w:val="24"/>
        </w:rPr>
      </w:pPr>
      <w:r>
        <w:rPr>
          <w:szCs w:val="24"/>
        </w:rPr>
        <w:t>4.</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KLEOPAS</w:t>
      </w:r>
      <w:r w:rsidR="00EB1177" w:rsidRPr="00EB1177">
        <w:rPr>
          <w:szCs w:val="24"/>
        </w:rPr>
        <w:t xml:space="preserve"> (Rapporteuse)</w:t>
      </w:r>
      <w:r>
        <w:rPr>
          <w:szCs w:val="24"/>
        </w:rPr>
        <w:t xml:space="preserve"> signale </w:t>
      </w:r>
      <w:r w:rsidR="00EB1177" w:rsidRPr="00EB1177">
        <w:rPr>
          <w:szCs w:val="24"/>
        </w:rPr>
        <w:t>qu</w:t>
      </w:r>
      <w:r w:rsidR="00F315F7">
        <w:rPr>
          <w:szCs w:val="24"/>
        </w:rPr>
        <w:t>’</w:t>
      </w:r>
      <w:r w:rsidR="00EB1177" w:rsidRPr="00EB1177">
        <w:rPr>
          <w:szCs w:val="24"/>
        </w:rPr>
        <w:t>il a été proposé d</w:t>
      </w:r>
      <w:r w:rsidR="00F315F7">
        <w:rPr>
          <w:szCs w:val="24"/>
        </w:rPr>
        <w:t>’</w:t>
      </w:r>
      <w:r w:rsidR="00EB1177" w:rsidRPr="00EB1177">
        <w:rPr>
          <w:szCs w:val="24"/>
        </w:rPr>
        <w:t>incorporer un résumé de l</w:t>
      </w:r>
      <w:r w:rsidR="00F315F7">
        <w:rPr>
          <w:szCs w:val="24"/>
        </w:rPr>
        <w:t>’</w:t>
      </w:r>
      <w:r>
        <w:rPr>
          <w:szCs w:val="24"/>
        </w:rPr>
        <w:t>O</w:t>
      </w:r>
      <w:r w:rsidR="00EB1177" w:rsidRPr="00EB1177">
        <w:rPr>
          <w:szCs w:val="24"/>
        </w:rPr>
        <w:t>bservation générale sur l</w:t>
      </w:r>
      <w:r w:rsidR="00F315F7">
        <w:rPr>
          <w:szCs w:val="24"/>
        </w:rPr>
        <w:t>’</w:t>
      </w:r>
      <w:r w:rsidR="00EB1177" w:rsidRPr="00EB1177">
        <w:rPr>
          <w:szCs w:val="24"/>
        </w:rPr>
        <w:t>application de l</w:t>
      </w:r>
      <w:r w:rsidR="00F315F7">
        <w:rPr>
          <w:szCs w:val="24"/>
        </w:rPr>
        <w:t>’</w:t>
      </w:r>
      <w:r>
        <w:rPr>
          <w:szCs w:val="24"/>
        </w:rPr>
        <w:t>article 2 et</w:t>
      </w:r>
      <w:r w:rsidR="00EB1177" w:rsidRPr="00EB1177">
        <w:rPr>
          <w:szCs w:val="24"/>
        </w:rPr>
        <w:t xml:space="preserve"> demande si ce résumé devrait être incorporé dans le paragraphe existant ou si un paragraphe distinct devrait lui être consacré.</w:t>
      </w:r>
    </w:p>
    <w:p w:rsidR="00EB1177" w:rsidRPr="00EB1177" w:rsidRDefault="00ED46FE" w:rsidP="001B031F">
      <w:pPr>
        <w:spacing w:after="240"/>
        <w:rPr>
          <w:szCs w:val="24"/>
        </w:rPr>
      </w:pPr>
      <w:r>
        <w:rPr>
          <w:szCs w:val="24"/>
        </w:rPr>
        <w:t>5.</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GAER</w:t>
      </w:r>
      <w:r>
        <w:rPr>
          <w:szCs w:val="24"/>
        </w:rPr>
        <w:t xml:space="preserve"> dit qu</w:t>
      </w:r>
      <w:r w:rsidR="00F315F7">
        <w:rPr>
          <w:szCs w:val="24"/>
        </w:rPr>
        <w:t>’</w:t>
      </w:r>
      <w:r>
        <w:rPr>
          <w:szCs w:val="24"/>
        </w:rPr>
        <w:t xml:space="preserve">elle a fait cette proposition parce </w:t>
      </w:r>
      <w:r w:rsidR="00EB1177" w:rsidRPr="00EB1177">
        <w:rPr>
          <w:szCs w:val="24"/>
        </w:rPr>
        <w:t xml:space="preserve">que </w:t>
      </w:r>
      <w:r>
        <w:rPr>
          <w:szCs w:val="24"/>
        </w:rPr>
        <w:t>l</w:t>
      </w:r>
      <w:r w:rsidR="00F315F7">
        <w:rPr>
          <w:szCs w:val="24"/>
        </w:rPr>
        <w:t>’</w:t>
      </w:r>
      <w:r>
        <w:rPr>
          <w:szCs w:val="24"/>
        </w:rPr>
        <w:t>O</w:t>
      </w:r>
      <w:r w:rsidR="00EB1177" w:rsidRPr="00EB1177">
        <w:rPr>
          <w:szCs w:val="24"/>
        </w:rPr>
        <w:t xml:space="preserve">bservation générale </w:t>
      </w:r>
      <w:r w:rsidRPr="00ED46FE">
        <w:rPr>
          <w:rFonts w:eastAsia="MS Mincho"/>
          <w:szCs w:val="24"/>
        </w:rPr>
        <w:t>n</w:t>
      </w:r>
      <w:r w:rsidRPr="00ED46FE">
        <w:rPr>
          <w:rFonts w:eastAsia="MS Mincho"/>
          <w:szCs w:val="24"/>
          <w:vertAlign w:val="superscript"/>
        </w:rPr>
        <w:t>o</w:t>
      </w:r>
      <w:r>
        <w:rPr>
          <w:szCs w:val="24"/>
        </w:rPr>
        <w:t xml:space="preserve"> 2 </w:t>
      </w:r>
      <w:r w:rsidR="00933BD4">
        <w:rPr>
          <w:szCs w:val="24"/>
        </w:rPr>
        <w:t>est un </w:t>
      </w:r>
      <w:r w:rsidR="00EB1177" w:rsidRPr="00EB1177">
        <w:rPr>
          <w:szCs w:val="24"/>
        </w:rPr>
        <w:t>texte très important qui a fait l</w:t>
      </w:r>
      <w:r w:rsidR="00F315F7">
        <w:rPr>
          <w:szCs w:val="24"/>
        </w:rPr>
        <w:t>’</w:t>
      </w:r>
      <w:r w:rsidR="00EB1177" w:rsidRPr="00EB1177">
        <w:rPr>
          <w:szCs w:val="24"/>
        </w:rPr>
        <w:t>objet d</w:t>
      </w:r>
      <w:r w:rsidR="00F315F7">
        <w:rPr>
          <w:szCs w:val="24"/>
        </w:rPr>
        <w:t>’</w:t>
      </w:r>
      <w:r w:rsidR="00EB1177" w:rsidRPr="00EB1177">
        <w:rPr>
          <w:szCs w:val="24"/>
        </w:rPr>
        <w:t>une diffusion très large et suscité un très grand nombre de réactions de la part des États parties, des institutions nationales des droits de l</w:t>
      </w:r>
      <w:r w:rsidR="00F315F7">
        <w:rPr>
          <w:szCs w:val="24"/>
        </w:rPr>
        <w:t>’</w:t>
      </w:r>
      <w:r w:rsidR="00EB1177" w:rsidRPr="00EB1177">
        <w:rPr>
          <w:szCs w:val="24"/>
        </w:rPr>
        <w:t>homme et des organisations non gouvernementales, et qu</w:t>
      </w:r>
      <w:r w:rsidR="00F315F7">
        <w:rPr>
          <w:szCs w:val="24"/>
        </w:rPr>
        <w:t>’</w:t>
      </w:r>
      <w:r w:rsidR="00EB1177" w:rsidRPr="00EB1177">
        <w:rPr>
          <w:szCs w:val="24"/>
        </w:rPr>
        <w:t>elle mérite à ce titre d</w:t>
      </w:r>
      <w:r w:rsidR="00F315F7">
        <w:rPr>
          <w:szCs w:val="24"/>
        </w:rPr>
        <w:t>’</w:t>
      </w:r>
      <w:r w:rsidR="00EB1177" w:rsidRPr="00EB1177">
        <w:rPr>
          <w:szCs w:val="24"/>
        </w:rPr>
        <w:t>être mise en exergue dans le rapport. Étant donné que le chapitre premier, qui contient un résumé des activités du Comité, est celui qui est le plus fréquemment lu, il y a tout intérêt à y donner davantage de détails concernant la teneur de l</w:t>
      </w:r>
      <w:r w:rsidR="00F315F7">
        <w:rPr>
          <w:szCs w:val="24"/>
        </w:rPr>
        <w:t>’</w:t>
      </w:r>
      <w:r>
        <w:rPr>
          <w:szCs w:val="24"/>
        </w:rPr>
        <w:t>O</w:t>
      </w:r>
      <w:r w:rsidR="00EB1177" w:rsidRPr="00EB1177">
        <w:rPr>
          <w:szCs w:val="24"/>
        </w:rPr>
        <w:t>bservation générale et le processus ayant conduit à son adoption. Le numéro de l</w:t>
      </w:r>
      <w:r w:rsidR="00F315F7">
        <w:rPr>
          <w:szCs w:val="24"/>
        </w:rPr>
        <w:t>’</w:t>
      </w:r>
      <w:r w:rsidR="00EB1177" w:rsidRPr="00EB1177">
        <w:rPr>
          <w:szCs w:val="24"/>
        </w:rPr>
        <w:t>annexe du rapport contenant le texte intégral devrait également être indiqué.</w:t>
      </w:r>
    </w:p>
    <w:p w:rsidR="00EB1177" w:rsidRPr="00EB1177" w:rsidRDefault="00ED46FE" w:rsidP="001B031F">
      <w:pPr>
        <w:spacing w:after="240"/>
        <w:rPr>
          <w:szCs w:val="24"/>
        </w:rPr>
      </w:pPr>
      <w:r>
        <w:rPr>
          <w:szCs w:val="24"/>
        </w:rPr>
        <w:t>6.</w:t>
      </w:r>
      <w:r w:rsidR="00EB1177" w:rsidRPr="00EB1177">
        <w:rPr>
          <w:szCs w:val="24"/>
        </w:rPr>
        <w:tab/>
      </w:r>
      <w:r>
        <w:rPr>
          <w:szCs w:val="24"/>
        </w:rPr>
        <w:t>Le</w:t>
      </w:r>
      <w:r w:rsidR="00EB1177" w:rsidRPr="00EB1177">
        <w:rPr>
          <w:szCs w:val="24"/>
        </w:rPr>
        <w:t xml:space="preserve"> </w:t>
      </w:r>
      <w:r w:rsidR="00EB1177" w:rsidRPr="00EB1177">
        <w:rPr>
          <w:szCs w:val="24"/>
          <w:u w:val="single"/>
        </w:rPr>
        <w:t>PRÉSIDENT</w:t>
      </w:r>
      <w:r w:rsidR="00EB1177" w:rsidRPr="00EB1177">
        <w:rPr>
          <w:szCs w:val="24"/>
        </w:rPr>
        <w:t xml:space="preserve"> </w:t>
      </w:r>
      <w:r>
        <w:rPr>
          <w:szCs w:val="24"/>
        </w:rPr>
        <w:t xml:space="preserve">constate que tous les membres du Comité </w:t>
      </w:r>
      <w:r w:rsidR="00933BD4">
        <w:rPr>
          <w:szCs w:val="24"/>
        </w:rPr>
        <w:t>approuvent cette proposition et </w:t>
      </w:r>
      <w:r>
        <w:rPr>
          <w:szCs w:val="24"/>
        </w:rPr>
        <w:t>invite</w:t>
      </w:r>
      <w:r w:rsidR="00EB1177" w:rsidRPr="00EB1177">
        <w:rPr>
          <w:szCs w:val="24"/>
        </w:rPr>
        <w:t xml:space="preserve"> M</w:t>
      </w:r>
      <w:r w:rsidR="00EB1177" w:rsidRPr="00EB1177">
        <w:rPr>
          <w:szCs w:val="24"/>
          <w:vertAlign w:val="superscript"/>
        </w:rPr>
        <w:t>me</w:t>
      </w:r>
      <w:r w:rsidR="00EB1177" w:rsidRPr="00EB1177">
        <w:rPr>
          <w:szCs w:val="24"/>
        </w:rPr>
        <w:t> </w:t>
      </w:r>
      <w:proofErr w:type="spellStart"/>
      <w:r w:rsidR="00EB1177" w:rsidRPr="00EB1177">
        <w:rPr>
          <w:szCs w:val="24"/>
        </w:rPr>
        <w:t>Gaer</w:t>
      </w:r>
      <w:proofErr w:type="spellEnd"/>
      <w:r w:rsidR="00EB1177" w:rsidRPr="00EB1177">
        <w:rPr>
          <w:szCs w:val="24"/>
        </w:rPr>
        <w:t xml:space="preserve"> à rédiger le texte du résumé</w:t>
      </w:r>
      <w:r>
        <w:rPr>
          <w:szCs w:val="24"/>
        </w:rPr>
        <w:t>,</w:t>
      </w:r>
      <w:r w:rsidR="00EB1177" w:rsidRPr="00EB1177">
        <w:rPr>
          <w:szCs w:val="24"/>
        </w:rPr>
        <w:t xml:space="preserve"> </w:t>
      </w:r>
      <w:r>
        <w:rPr>
          <w:szCs w:val="24"/>
        </w:rPr>
        <w:t>que la R</w:t>
      </w:r>
      <w:r w:rsidR="00EB1177" w:rsidRPr="00EB1177">
        <w:rPr>
          <w:szCs w:val="24"/>
        </w:rPr>
        <w:t xml:space="preserve">apporteuse </w:t>
      </w:r>
      <w:r w:rsidR="004E095E">
        <w:rPr>
          <w:szCs w:val="24"/>
        </w:rPr>
        <w:t>incorporera</w:t>
      </w:r>
      <w:r w:rsidR="00EB1177" w:rsidRPr="00EB1177">
        <w:rPr>
          <w:szCs w:val="24"/>
        </w:rPr>
        <w:t xml:space="preserve"> dans la version finale du rapport.</w:t>
      </w:r>
    </w:p>
    <w:p w:rsidR="00EB1177" w:rsidRPr="00EB1177" w:rsidRDefault="00ED46FE" w:rsidP="001B031F">
      <w:pPr>
        <w:spacing w:after="240"/>
        <w:rPr>
          <w:i/>
          <w:szCs w:val="24"/>
        </w:rPr>
      </w:pPr>
      <w:r>
        <w:rPr>
          <w:szCs w:val="24"/>
        </w:rPr>
        <w:t>7.</w:t>
      </w:r>
      <w:r w:rsidR="00EB1177" w:rsidRPr="00EB1177">
        <w:rPr>
          <w:szCs w:val="24"/>
        </w:rPr>
        <w:tab/>
      </w:r>
      <w:r w:rsidR="00EB1177" w:rsidRPr="00EB1177">
        <w:rPr>
          <w:i/>
          <w:szCs w:val="24"/>
        </w:rPr>
        <w:t xml:space="preserve">La section H est </w:t>
      </w:r>
      <w:r>
        <w:rPr>
          <w:i/>
          <w:szCs w:val="24"/>
        </w:rPr>
        <w:t>adoptée</w:t>
      </w:r>
      <w:r w:rsidR="00EB1177" w:rsidRPr="00EB1177">
        <w:rPr>
          <w:szCs w:val="24"/>
        </w:rPr>
        <w:t xml:space="preserve"> </w:t>
      </w:r>
      <w:r w:rsidR="00EB1177" w:rsidRPr="00EB1177">
        <w:rPr>
          <w:i/>
          <w:szCs w:val="24"/>
        </w:rPr>
        <w:t>sous réserve des modifications rédactionnelles nécessaires.</w:t>
      </w:r>
    </w:p>
    <w:p w:rsidR="00EB1177" w:rsidRPr="00EB1177" w:rsidRDefault="00EB1177" w:rsidP="00587F7B">
      <w:pPr>
        <w:keepNext/>
        <w:spacing w:after="240"/>
        <w:rPr>
          <w:szCs w:val="24"/>
          <w:u w:val="single"/>
        </w:rPr>
      </w:pPr>
      <w:r w:rsidRPr="00EB1177">
        <w:rPr>
          <w:szCs w:val="24"/>
          <w:u w:val="single"/>
        </w:rPr>
        <w:t>Section I.</w:t>
      </w:r>
      <w:r w:rsidRPr="00EB1177">
        <w:rPr>
          <w:szCs w:val="24"/>
          <w:u w:val="single"/>
        </w:rPr>
        <w:tab/>
        <w:t>Activités du Comité en relation avec le Protocole facultatif se rapportant</w:t>
      </w:r>
      <w:r w:rsidR="00ED0BDE">
        <w:rPr>
          <w:szCs w:val="24"/>
          <w:u w:val="single"/>
        </w:rPr>
        <w:br/>
      </w:r>
      <w:r w:rsidRPr="00EB1177">
        <w:rPr>
          <w:szCs w:val="24"/>
          <w:u w:val="single"/>
        </w:rPr>
        <w:t>à la Convention</w:t>
      </w:r>
    </w:p>
    <w:p w:rsidR="00EB1177" w:rsidRPr="00EB1177" w:rsidRDefault="00EB1177" w:rsidP="00587F7B">
      <w:pPr>
        <w:keepNext/>
        <w:spacing w:after="240"/>
        <w:rPr>
          <w:szCs w:val="24"/>
          <w:u w:val="single"/>
        </w:rPr>
      </w:pPr>
      <w:r w:rsidRPr="00EB1177">
        <w:rPr>
          <w:szCs w:val="24"/>
          <w:u w:val="single"/>
        </w:rPr>
        <w:t>Paragraphe 12</w:t>
      </w:r>
    </w:p>
    <w:p w:rsidR="00EB1177" w:rsidRPr="00EB1177" w:rsidRDefault="00ED46FE" w:rsidP="001B031F">
      <w:pPr>
        <w:spacing w:after="240"/>
        <w:rPr>
          <w:szCs w:val="24"/>
        </w:rPr>
      </w:pPr>
      <w:r>
        <w:rPr>
          <w:szCs w:val="24"/>
        </w:rPr>
        <w:t>8.</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KLEOPAS</w:t>
      </w:r>
      <w:r w:rsidR="00EB1177" w:rsidRPr="00EB1177">
        <w:rPr>
          <w:szCs w:val="24"/>
        </w:rPr>
        <w:t xml:space="preserve"> (Rapporteuse) dit qu</w:t>
      </w:r>
      <w:r w:rsidR="00F315F7">
        <w:rPr>
          <w:szCs w:val="24"/>
        </w:rPr>
        <w:t>’</w:t>
      </w:r>
      <w:r w:rsidR="00EB1177" w:rsidRPr="00EB1177">
        <w:rPr>
          <w:szCs w:val="24"/>
        </w:rPr>
        <w:t>outre la première réunion conjointe du 20 novembr</w:t>
      </w:r>
      <w:r w:rsidR="004F02D8">
        <w:rPr>
          <w:szCs w:val="24"/>
        </w:rPr>
        <w:t>e 2007 avec les membres du Sous</w:t>
      </w:r>
      <w:r w:rsidR="004F02D8">
        <w:rPr>
          <w:szCs w:val="24"/>
        </w:rPr>
        <w:noBreakHyphen/>
      </w:r>
      <w:r w:rsidR="00EB1177" w:rsidRPr="00EB1177">
        <w:rPr>
          <w:szCs w:val="24"/>
        </w:rPr>
        <w:t xml:space="preserve">Comité pour la prévention de la torture, </w:t>
      </w:r>
      <w:r>
        <w:rPr>
          <w:szCs w:val="24"/>
        </w:rPr>
        <w:t>il faudra</w:t>
      </w:r>
      <w:r w:rsidR="00EB1177" w:rsidRPr="00EB1177">
        <w:rPr>
          <w:szCs w:val="24"/>
        </w:rPr>
        <w:t xml:space="preserve"> </w:t>
      </w:r>
      <w:r>
        <w:rPr>
          <w:szCs w:val="24"/>
        </w:rPr>
        <w:t>indiquer</w:t>
      </w:r>
      <w:r w:rsidR="00EB1177" w:rsidRPr="00EB1177">
        <w:rPr>
          <w:szCs w:val="24"/>
        </w:rPr>
        <w:t xml:space="preserve"> dans ce paragraphe que le 13 mai </w:t>
      </w:r>
      <w:r>
        <w:rPr>
          <w:szCs w:val="24"/>
        </w:rPr>
        <w:t>2008</w:t>
      </w:r>
      <w:r w:rsidR="00EB1177" w:rsidRPr="00EB1177">
        <w:rPr>
          <w:szCs w:val="24"/>
        </w:rPr>
        <w:t xml:space="preserve"> le Comité contre la torture a rencontré </w:t>
      </w:r>
      <w:r w:rsidR="004F02D8">
        <w:rPr>
          <w:szCs w:val="24"/>
        </w:rPr>
        <w:t>la Présidente et le Vice</w:t>
      </w:r>
      <w:r w:rsidR="004F02D8">
        <w:rPr>
          <w:szCs w:val="24"/>
        </w:rPr>
        <w:noBreakHyphen/>
      </w:r>
      <w:r w:rsidR="00EB1177" w:rsidRPr="00EB1177">
        <w:rPr>
          <w:szCs w:val="24"/>
        </w:rPr>
        <w:t>Président</w:t>
      </w:r>
      <w:r w:rsidR="004F02D8">
        <w:rPr>
          <w:szCs w:val="24"/>
        </w:rPr>
        <w:t xml:space="preserve"> du Sous</w:t>
      </w:r>
      <w:r w:rsidR="004F02D8">
        <w:rPr>
          <w:szCs w:val="24"/>
        </w:rPr>
        <w:noBreakHyphen/>
      </w:r>
      <w:r w:rsidR="00EB1177" w:rsidRPr="00EB1177">
        <w:rPr>
          <w:szCs w:val="24"/>
        </w:rPr>
        <w:t>Comité venus présenter le</w:t>
      </w:r>
      <w:r w:rsidR="004F02D8">
        <w:rPr>
          <w:szCs w:val="24"/>
        </w:rPr>
        <w:t xml:space="preserve"> premier rapport annuel du Sous</w:t>
      </w:r>
      <w:r w:rsidR="004F02D8">
        <w:rPr>
          <w:szCs w:val="24"/>
        </w:rPr>
        <w:noBreakHyphen/>
      </w:r>
      <w:r w:rsidR="00EB1177" w:rsidRPr="00EB1177">
        <w:rPr>
          <w:szCs w:val="24"/>
        </w:rPr>
        <w:t>Comité, et a décidé de transmettre ce dernier à l</w:t>
      </w:r>
      <w:r w:rsidR="00F315F7">
        <w:rPr>
          <w:szCs w:val="24"/>
        </w:rPr>
        <w:t>’</w:t>
      </w:r>
      <w:r w:rsidR="00EB1177" w:rsidRPr="00EB1177">
        <w:rPr>
          <w:szCs w:val="24"/>
        </w:rPr>
        <w:t>Assemblée générale en l</w:t>
      </w:r>
      <w:r w:rsidR="00F315F7">
        <w:rPr>
          <w:szCs w:val="24"/>
        </w:rPr>
        <w:t>’</w:t>
      </w:r>
      <w:r w:rsidR="00EB1177" w:rsidRPr="00EB1177">
        <w:rPr>
          <w:szCs w:val="24"/>
        </w:rPr>
        <w:t>incorporant dans son propre rapport annuel.</w:t>
      </w:r>
    </w:p>
    <w:p w:rsidR="00EB1177" w:rsidRPr="00EB1177" w:rsidRDefault="004F02D8" w:rsidP="001B031F">
      <w:pPr>
        <w:spacing w:after="240"/>
        <w:rPr>
          <w:szCs w:val="24"/>
        </w:rPr>
      </w:pPr>
      <w:r>
        <w:rPr>
          <w:szCs w:val="24"/>
        </w:rPr>
        <w:t>9.</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xml:space="preserve"> BELMIR</w:t>
      </w:r>
      <w:r w:rsidR="00EB1177" w:rsidRPr="00EB1177">
        <w:rPr>
          <w:szCs w:val="24"/>
        </w:rPr>
        <w:t xml:space="preserve"> fait </w:t>
      </w:r>
      <w:r>
        <w:rPr>
          <w:szCs w:val="24"/>
        </w:rPr>
        <w:t xml:space="preserve">observer que </w:t>
      </w:r>
      <w:r w:rsidR="00EB1177" w:rsidRPr="00EB1177">
        <w:rPr>
          <w:szCs w:val="24"/>
        </w:rPr>
        <w:t xml:space="preserve">le Comité </w:t>
      </w:r>
      <w:r>
        <w:rPr>
          <w:szCs w:val="24"/>
        </w:rPr>
        <w:t>n</w:t>
      </w:r>
      <w:r w:rsidR="00F315F7">
        <w:rPr>
          <w:szCs w:val="24"/>
        </w:rPr>
        <w:t>’</w:t>
      </w:r>
      <w:r>
        <w:rPr>
          <w:szCs w:val="24"/>
        </w:rPr>
        <w:t>aura pas</w:t>
      </w:r>
      <w:r w:rsidR="00EB1177" w:rsidRPr="00EB1177">
        <w:rPr>
          <w:szCs w:val="24"/>
        </w:rPr>
        <w:t xml:space="preserve"> eu la possibilité </w:t>
      </w:r>
      <w:r>
        <w:rPr>
          <w:szCs w:val="24"/>
        </w:rPr>
        <w:t>d</w:t>
      </w:r>
      <w:r w:rsidR="00F315F7">
        <w:rPr>
          <w:szCs w:val="24"/>
        </w:rPr>
        <w:t>’</w:t>
      </w:r>
      <w:r>
        <w:rPr>
          <w:szCs w:val="24"/>
        </w:rPr>
        <w:t>examiner en détail le rapport du Sous</w:t>
      </w:r>
      <w:r>
        <w:rPr>
          <w:szCs w:val="24"/>
        </w:rPr>
        <w:noBreakHyphen/>
        <w:t>Comité.</w:t>
      </w:r>
    </w:p>
    <w:p w:rsidR="00EB1177" w:rsidRPr="00EB1177" w:rsidRDefault="004F1A26" w:rsidP="001B031F">
      <w:pPr>
        <w:spacing w:after="240"/>
        <w:rPr>
          <w:szCs w:val="24"/>
        </w:rPr>
      </w:pPr>
      <w:r>
        <w:rPr>
          <w:szCs w:val="24"/>
        </w:rPr>
        <w:t>10.</w:t>
      </w:r>
      <w:r w:rsidR="00EB1177" w:rsidRPr="00EB1177">
        <w:rPr>
          <w:szCs w:val="24"/>
        </w:rPr>
        <w:tab/>
      </w:r>
      <w:r w:rsidR="00EB1177" w:rsidRPr="004F1A26">
        <w:rPr>
          <w:szCs w:val="24"/>
        </w:rPr>
        <w:t xml:space="preserve">Le </w:t>
      </w:r>
      <w:r w:rsidR="00EB1177" w:rsidRPr="00EB1177">
        <w:rPr>
          <w:szCs w:val="24"/>
          <w:u w:val="single"/>
        </w:rPr>
        <w:t>PRÉSIDENT</w:t>
      </w:r>
      <w:r w:rsidR="00EB1177" w:rsidRPr="00EB1177">
        <w:rPr>
          <w:szCs w:val="24"/>
        </w:rPr>
        <w:t xml:space="preserve"> rappelle que le Comité a décidé de procéder à l</w:t>
      </w:r>
      <w:r w:rsidR="00F315F7">
        <w:rPr>
          <w:szCs w:val="24"/>
        </w:rPr>
        <w:t>’</w:t>
      </w:r>
      <w:r w:rsidR="00EB1177" w:rsidRPr="00EB1177">
        <w:rPr>
          <w:szCs w:val="24"/>
        </w:rPr>
        <w:t>examen du rapport du Sous-Comité à sa session de novembre.</w:t>
      </w:r>
    </w:p>
    <w:p w:rsidR="00EB1177" w:rsidRPr="00EB1177" w:rsidRDefault="004F1A26" w:rsidP="001B031F">
      <w:pPr>
        <w:spacing w:after="240"/>
        <w:rPr>
          <w:szCs w:val="24"/>
        </w:rPr>
      </w:pPr>
      <w:r>
        <w:rPr>
          <w:szCs w:val="24"/>
        </w:rPr>
        <w:t>11.</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xml:space="preserve"> MORALES</w:t>
      </w:r>
      <w:r w:rsidR="00EB1177" w:rsidRPr="00EB1177">
        <w:rPr>
          <w:szCs w:val="24"/>
        </w:rPr>
        <w:t xml:space="preserve"> (Secrétaire du Comité) précise que le rapport du Sous-Comité n</w:t>
      </w:r>
      <w:r w:rsidR="00F315F7">
        <w:rPr>
          <w:szCs w:val="24"/>
        </w:rPr>
        <w:t>’</w:t>
      </w:r>
      <w:r w:rsidR="00EB1177" w:rsidRPr="00EB1177">
        <w:rPr>
          <w:szCs w:val="24"/>
        </w:rPr>
        <w:t>a pas été soumis au Comité pour approbation et que si les membres du Comité sont libres de l</w:t>
      </w:r>
      <w:r w:rsidR="00F315F7">
        <w:rPr>
          <w:szCs w:val="24"/>
        </w:rPr>
        <w:t>’</w:t>
      </w:r>
      <w:r w:rsidR="00EB1177" w:rsidRPr="00EB1177">
        <w:rPr>
          <w:szCs w:val="24"/>
        </w:rPr>
        <w:t>examiner et de le commenter, ils ne pourront en aucun cas en modifier le contenu.</w:t>
      </w:r>
    </w:p>
    <w:p w:rsidR="00EB1177" w:rsidRPr="00EB1177" w:rsidRDefault="004F1A26" w:rsidP="001B031F">
      <w:pPr>
        <w:spacing w:after="240"/>
        <w:rPr>
          <w:szCs w:val="24"/>
        </w:rPr>
      </w:pPr>
      <w:r>
        <w:rPr>
          <w:szCs w:val="24"/>
        </w:rPr>
        <w:t>12.</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xml:space="preserve"> GAER</w:t>
      </w:r>
      <w:r w:rsidR="00EB1177" w:rsidRPr="00EB1177">
        <w:rPr>
          <w:szCs w:val="24"/>
        </w:rPr>
        <w:t xml:space="preserve"> dit que les activités en relation avec le Protocole facultatif revêtent une importance particulière et méritent </w:t>
      </w:r>
      <w:r>
        <w:rPr>
          <w:szCs w:val="24"/>
        </w:rPr>
        <w:t>de figurer en bonne place</w:t>
      </w:r>
      <w:r w:rsidR="00EB1177" w:rsidRPr="00EB1177">
        <w:rPr>
          <w:szCs w:val="24"/>
        </w:rPr>
        <w:t xml:space="preserve"> dans le rapport du Comité.</w:t>
      </w:r>
      <w:r w:rsidR="00ED0BDE">
        <w:rPr>
          <w:szCs w:val="24"/>
        </w:rPr>
        <w:t xml:space="preserve"> Dans ce </w:t>
      </w:r>
      <w:r>
        <w:rPr>
          <w:szCs w:val="24"/>
        </w:rPr>
        <w:t>contexte</w:t>
      </w:r>
      <w:r w:rsidR="00EB1177" w:rsidRPr="00EB1177">
        <w:rPr>
          <w:szCs w:val="24"/>
        </w:rPr>
        <w:t xml:space="preserve">, il serait utile </w:t>
      </w:r>
      <w:r>
        <w:rPr>
          <w:szCs w:val="24"/>
        </w:rPr>
        <w:t>d</w:t>
      </w:r>
      <w:r w:rsidR="00F315F7">
        <w:rPr>
          <w:szCs w:val="24"/>
        </w:rPr>
        <w:t>’</w:t>
      </w:r>
      <w:r>
        <w:rPr>
          <w:szCs w:val="24"/>
        </w:rPr>
        <w:t>inclure</w:t>
      </w:r>
      <w:r w:rsidR="00EB1177" w:rsidRPr="00EB1177">
        <w:rPr>
          <w:szCs w:val="24"/>
        </w:rPr>
        <w:t xml:space="preserve"> le texte intégral de la déclaration commune</w:t>
      </w:r>
      <w:r>
        <w:rPr>
          <w:szCs w:val="24"/>
        </w:rPr>
        <w:t>,</w:t>
      </w:r>
      <w:r w:rsidR="00EB1177" w:rsidRPr="00EB1177">
        <w:rPr>
          <w:szCs w:val="24"/>
        </w:rPr>
        <w:t xml:space="preserve"> qui a été publiée à l</w:t>
      </w:r>
      <w:r w:rsidR="00F315F7">
        <w:rPr>
          <w:szCs w:val="24"/>
        </w:rPr>
        <w:t>’</w:t>
      </w:r>
      <w:r w:rsidR="00EB1177" w:rsidRPr="00EB1177">
        <w:rPr>
          <w:szCs w:val="24"/>
        </w:rPr>
        <w:t xml:space="preserve">issue de la première réunion conjointe avec le Sous-Comité, </w:t>
      </w:r>
      <w:r w:rsidR="00C65E87">
        <w:rPr>
          <w:szCs w:val="24"/>
        </w:rPr>
        <w:t>dans une annexe ou</w:t>
      </w:r>
      <w:r w:rsidR="00933BD4">
        <w:rPr>
          <w:szCs w:val="24"/>
        </w:rPr>
        <w:t>,</w:t>
      </w:r>
      <w:r w:rsidR="00EB1177" w:rsidRPr="00EB1177">
        <w:rPr>
          <w:szCs w:val="24"/>
        </w:rPr>
        <w:t xml:space="preserve"> ce qui </w:t>
      </w:r>
      <w:r w:rsidR="00C65E87">
        <w:rPr>
          <w:szCs w:val="24"/>
        </w:rPr>
        <w:t>est</w:t>
      </w:r>
      <w:r w:rsidR="00EB1177" w:rsidRPr="00EB1177">
        <w:rPr>
          <w:szCs w:val="24"/>
        </w:rPr>
        <w:t xml:space="preserve"> préférable, dans la section</w:t>
      </w:r>
      <w:r w:rsidR="00C65E87">
        <w:rPr>
          <w:szCs w:val="24"/>
        </w:rPr>
        <w:t> I</w:t>
      </w:r>
      <w:r w:rsidR="00EB1177" w:rsidRPr="00EB1177">
        <w:rPr>
          <w:szCs w:val="24"/>
        </w:rPr>
        <w:t xml:space="preserve">. </w:t>
      </w:r>
      <w:r w:rsidR="00831A3D">
        <w:rPr>
          <w:szCs w:val="24"/>
        </w:rPr>
        <w:t>Il</w:t>
      </w:r>
      <w:r w:rsidR="00EB1177" w:rsidRPr="00EB1177">
        <w:rPr>
          <w:szCs w:val="24"/>
        </w:rPr>
        <w:t xml:space="preserve"> faudrait </w:t>
      </w:r>
      <w:r w:rsidR="00831A3D">
        <w:rPr>
          <w:szCs w:val="24"/>
        </w:rPr>
        <w:t>aussi donner plus</w:t>
      </w:r>
      <w:r w:rsidR="00EB1177" w:rsidRPr="00EB1177">
        <w:rPr>
          <w:szCs w:val="24"/>
        </w:rPr>
        <w:t xml:space="preserve"> de renseignements sur le déroulement de la réunion et la teneur de la discus</w:t>
      </w:r>
      <w:r w:rsidR="004E095E">
        <w:rPr>
          <w:szCs w:val="24"/>
        </w:rPr>
        <w:t>sion</w:t>
      </w:r>
      <w:r w:rsidR="00831A3D">
        <w:rPr>
          <w:szCs w:val="24"/>
        </w:rPr>
        <w:t xml:space="preserve"> </w:t>
      </w:r>
      <w:r w:rsidR="00EB1177" w:rsidRPr="00EB1177">
        <w:rPr>
          <w:szCs w:val="24"/>
        </w:rPr>
        <w:t>et indiquer que le Comité a décidé d</w:t>
      </w:r>
      <w:r w:rsidR="00F315F7">
        <w:rPr>
          <w:szCs w:val="24"/>
        </w:rPr>
        <w:t>’</w:t>
      </w:r>
      <w:r w:rsidR="00EB1177" w:rsidRPr="00EB1177">
        <w:rPr>
          <w:szCs w:val="24"/>
        </w:rPr>
        <w:t>examiner le rapport du Sous-Comité à sa session de novembre.</w:t>
      </w:r>
    </w:p>
    <w:p w:rsidR="00EB1177" w:rsidRPr="00EB1177" w:rsidRDefault="00831A3D" w:rsidP="001B031F">
      <w:pPr>
        <w:spacing w:after="240"/>
        <w:rPr>
          <w:szCs w:val="24"/>
        </w:rPr>
      </w:pPr>
      <w:r>
        <w:rPr>
          <w:szCs w:val="24"/>
        </w:rPr>
        <w:t>13.</w:t>
      </w:r>
      <w:r w:rsidR="00EB1177" w:rsidRPr="00EB1177">
        <w:rPr>
          <w:szCs w:val="24"/>
        </w:rPr>
        <w:tab/>
      </w:r>
      <w:r w:rsidR="00EB1177" w:rsidRPr="00EB1177">
        <w:rPr>
          <w:szCs w:val="24"/>
          <w:u w:val="single"/>
        </w:rPr>
        <w:t>M. MARIÑO MENÉNDEZ</w:t>
      </w:r>
      <w:r w:rsidR="00812B72">
        <w:rPr>
          <w:szCs w:val="24"/>
        </w:rPr>
        <w:t xml:space="preserve"> dit </w:t>
      </w:r>
      <w:r w:rsidR="00EB1177" w:rsidRPr="00EB1177">
        <w:rPr>
          <w:szCs w:val="24"/>
        </w:rPr>
        <w:t xml:space="preserve">que </w:t>
      </w:r>
      <w:r w:rsidR="00812B72">
        <w:rPr>
          <w:szCs w:val="24"/>
        </w:rPr>
        <w:t xml:space="preserve">certes </w:t>
      </w:r>
      <w:r w:rsidR="00EB1177" w:rsidRPr="00EB1177">
        <w:rPr>
          <w:szCs w:val="24"/>
        </w:rPr>
        <w:t>davantage de détails doivent être donnés au suje</w:t>
      </w:r>
      <w:r w:rsidR="00174BF7">
        <w:rPr>
          <w:szCs w:val="24"/>
        </w:rPr>
        <w:t xml:space="preserve">t de la réunion du 13 mai 2008 mais il </w:t>
      </w:r>
      <w:r w:rsidR="00EB1177" w:rsidRPr="00EB1177">
        <w:rPr>
          <w:szCs w:val="24"/>
        </w:rPr>
        <w:t>faudrait s</w:t>
      </w:r>
      <w:r w:rsidR="00F315F7">
        <w:rPr>
          <w:szCs w:val="24"/>
        </w:rPr>
        <w:t>’</w:t>
      </w:r>
      <w:r w:rsidR="00EB1177" w:rsidRPr="00EB1177">
        <w:rPr>
          <w:szCs w:val="24"/>
        </w:rPr>
        <w:t xml:space="preserve">en tenir à une présentation factuelle et la plus concise possible </w:t>
      </w:r>
      <w:r w:rsidR="00174BF7">
        <w:rPr>
          <w:szCs w:val="24"/>
        </w:rPr>
        <w:t>et simplement rappeler</w:t>
      </w:r>
      <w:r w:rsidR="00EB1177" w:rsidRPr="00EB1177">
        <w:rPr>
          <w:szCs w:val="24"/>
        </w:rPr>
        <w:t xml:space="preserve"> l</w:t>
      </w:r>
      <w:r w:rsidR="00F315F7">
        <w:rPr>
          <w:szCs w:val="24"/>
        </w:rPr>
        <w:t>’</w:t>
      </w:r>
      <w:r w:rsidR="00174BF7">
        <w:rPr>
          <w:szCs w:val="24"/>
        </w:rPr>
        <w:t>objet de la réunion, mentionner les membres du Sous</w:t>
      </w:r>
      <w:r w:rsidR="00174BF7">
        <w:rPr>
          <w:szCs w:val="24"/>
        </w:rPr>
        <w:noBreakHyphen/>
        <w:t>Comité présents (</w:t>
      </w:r>
      <w:r w:rsidR="00EB1177" w:rsidRPr="00EB1177">
        <w:rPr>
          <w:szCs w:val="24"/>
        </w:rPr>
        <w:t>M</w:t>
      </w:r>
      <w:r w:rsidR="00EB1177" w:rsidRPr="00EB1177">
        <w:rPr>
          <w:szCs w:val="24"/>
          <w:vertAlign w:val="superscript"/>
        </w:rPr>
        <w:t>me</w:t>
      </w:r>
      <w:r w:rsidR="00174BF7">
        <w:rPr>
          <w:szCs w:val="24"/>
        </w:rPr>
        <w:t> Casale et M. Petersen),</w:t>
      </w:r>
      <w:r w:rsidR="00EB1177" w:rsidRPr="00EB1177">
        <w:rPr>
          <w:szCs w:val="24"/>
        </w:rPr>
        <w:t xml:space="preserve"> </w:t>
      </w:r>
      <w:r w:rsidR="00174BF7">
        <w:rPr>
          <w:szCs w:val="24"/>
        </w:rPr>
        <w:t>résumer brièvement la teneur du rapport du Sous</w:t>
      </w:r>
      <w:r w:rsidR="00174BF7">
        <w:rPr>
          <w:szCs w:val="24"/>
        </w:rPr>
        <w:noBreakHyphen/>
        <w:t>Comité et énoncer</w:t>
      </w:r>
      <w:r w:rsidR="00EB1177" w:rsidRPr="00EB1177">
        <w:rPr>
          <w:szCs w:val="24"/>
        </w:rPr>
        <w:t xml:space="preserve"> la décision du Comité de transmettre le rapport à l</w:t>
      </w:r>
      <w:r w:rsidR="00F315F7">
        <w:rPr>
          <w:szCs w:val="24"/>
        </w:rPr>
        <w:t>’</w:t>
      </w:r>
      <w:r w:rsidR="00EB1177" w:rsidRPr="00EB1177">
        <w:rPr>
          <w:szCs w:val="24"/>
        </w:rPr>
        <w:t>Assemblée générale et de l</w:t>
      </w:r>
      <w:r w:rsidR="00F315F7">
        <w:rPr>
          <w:szCs w:val="24"/>
        </w:rPr>
        <w:t>’</w:t>
      </w:r>
      <w:r w:rsidR="00EB1177" w:rsidRPr="00EB1177">
        <w:rPr>
          <w:szCs w:val="24"/>
        </w:rPr>
        <w:t xml:space="preserve">examiner à sa session de novembre. </w:t>
      </w:r>
    </w:p>
    <w:p w:rsidR="00EB1177" w:rsidRPr="00EB1177" w:rsidRDefault="00174BF7" w:rsidP="001B031F">
      <w:pPr>
        <w:spacing w:after="240"/>
        <w:rPr>
          <w:szCs w:val="24"/>
        </w:rPr>
      </w:pPr>
      <w:r>
        <w:rPr>
          <w:szCs w:val="24"/>
        </w:rPr>
        <w:t>14.</w:t>
      </w:r>
      <w:r w:rsidR="00EB1177" w:rsidRPr="00EB1177">
        <w:rPr>
          <w:szCs w:val="24"/>
        </w:rPr>
        <w:tab/>
      </w:r>
      <w:r w:rsidR="00EB1177" w:rsidRPr="00FB3E28">
        <w:rPr>
          <w:szCs w:val="24"/>
        </w:rPr>
        <w:t xml:space="preserve">Le </w:t>
      </w:r>
      <w:r w:rsidR="00EB1177" w:rsidRPr="00EB1177">
        <w:rPr>
          <w:szCs w:val="24"/>
          <w:u w:val="single"/>
        </w:rPr>
        <w:t>PRÉSIDENT</w:t>
      </w:r>
      <w:r w:rsidR="00EB1177" w:rsidRPr="00EB1177">
        <w:rPr>
          <w:szCs w:val="24"/>
        </w:rPr>
        <w:t xml:space="preserve"> note que les propositions de M</w:t>
      </w:r>
      <w:r w:rsidR="00EB1177" w:rsidRPr="00EB1177">
        <w:rPr>
          <w:szCs w:val="24"/>
          <w:vertAlign w:val="superscript"/>
        </w:rPr>
        <w:t>me</w:t>
      </w:r>
      <w:r w:rsidR="00EB1177" w:rsidRPr="00EB1177">
        <w:rPr>
          <w:szCs w:val="24"/>
        </w:rPr>
        <w:t xml:space="preserve"> Gaer et de M. Mariño Menéndez vont dans le même sens et semblent recueillir le consensus du Comité. Un nouveau paragraphe incorporant les différents éléments cités sera donc rédigé et ajouté.</w:t>
      </w:r>
    </w:p>
    <w:p w:rsidR="00EB1177" w:rsidRPr="00EB1177" w:rsidRDefault="00174BF7" w:rsidP="001B031F">
      <w:pPr>
        <w:spacing w:after="240"/>
        <w:rPr>
          <w:i/>
          <w:szCs w:val="24"/>
        </w:rPr>
      </w:pPr>
      <w:r>
        <w:rPr>
          <w:szCs w:val="24"/>
        </w:rPr>
        <w:t>15.</w:t>
      </w:r>
      <w:r w:rsidR="00EB1177" w:rsidRPr="00EB1177">
        <w:rPr>
          <w:szCs w:val="24"/>
        </w:rPr>
        <w:tab/>
      </w:r>
      <w:r>
        <w:rPr>
          <w:i/>
          <w:szCs w:val="24"/>
        </w:rPr>
        <w:t>La section I est adoptée</w:t>
      </w:r>
      <w:r w:rsidR="00EB1177" w:rsidRPr="00EB1177">
        <w:rPr>
          <w:i/>
          <w:szCs w:val="24"/>
        </w:rPr>
        <w:t xml:space="preserve"> sous réserve des modifications rédactionnelles nécessaires.</w:t>
      </w:r>
    </w:p>
    <w:p w:rsidR="00EB1177" w:rsidRPr="00EB1177" w:rsidRDefault="00EB1177" w:rsidP="00587F7B">
      <w:pPr>
        <w:keepNext/>
        <w:spacing w:after="240"/>
        <w:rPr>
          <w:szCs w:val="24"/>
          <w:u w:val="single"/>
        </w:rPr>
      </w:pPr>
      <w:r w:rsidRPr="00EB1177">
        <w:rPr>
          <w:szCs w:val="24"/>
          <w:u w:val="single"/>
        </w:rPr>
        <w:t>Section J.</w:t>
      </w:r>
      <w:r w:rsidRPr="00EB1177">
        <w:rPr>
          <w:szCs w:val="24"/>
          <w:u w:val="single"/>
        </w:rPr>
        <w:tab/>
        <w:t>Déclaration commune à l</w:t>
      </w:r>
      <w:r w:rsidR="00F315F7">
        <w:rPr>
          <w:szCs w:val="24"/>
          <w:u w:val="single"/>
        </w:rPr>
        <w:t>’</w:t>
      </w:r>
      <w:r w:rsidRPr="00EB1177">
        <w:rPr>
          <w:szCs w:val="24"/>
          <w:u w:val="single"/>
        </w:rPr>
        <w:t>occasion de la Jour</w:t>
      </w:r>
      <w:r w:rsidR="00B16885">
        <w:rPr>
          <w:szCs w:val="24"/>
          <w:u w:val="single"/>
        </w:rPr>
        <w:t>née internationale des Nations </w:t>
      </w:r>
      <w:r w:rsidRPr="00EB1177">
        <w:rPr>
          <w:szCs w:val="24"/>
          <w:u w:val="single"/>
        </w:rPr>
        <w:t>Unies pour le soutien aux victimes de la torture</w:t>
      </w:r>
    </w:p>
    <w:p w:rsidR="00EB1177" w:rsidRPr="00EB1177" w:rsidRDefault="00EB1177" w:rsidP="00587F7B">
      <w:pPr>
        <w:keepNext/>
        <w:spacing w:after="240"/>
        <w:rPr>
          <w:szCs w:val="24"/>
          <w:u w:val="single"/>
        </w:rPr>
      </w:pPr>
      <w:r w:rsidRPr="00EB1177">
        <w:rPr>
          <w:szCs w:val="24"/>
          <w:u w:val="single"/>
        </w:rPr>
        <w:t>Paragraphe 13</w:t>
      </w:r>
    </w:p>
    <w:p w:rsidR="00EB1177" w:rsidRPr="00EB1177" w:rsidRDefault="00174BF7" w:rsidP="001B031F">
      <w:pPr>
        <w:spacing w:after="240"/>
        <w:rPr>
          <w:szCs w:val="24"/>
        </w:rPr>
      </w:pPr>
      <w:r>
        <w:rPr>
          <w:szCs w:val="24"/>
        </w:rPr>
        <w:t>16.</w:t>
      </w:r>
      <w:r w:rsidR="00EB1177" w:rsidRPr="00EB1177">
        <w:rPr>
          <w:szCs w:val="24"/>
        </w:rPr>
        <w:tab/>
      </w:r>
      <w:r w:rsidR="00EB1177" w:rsidRPr="00FB3E28">
        <w:rPr>
          <w:szCs w:val="24"/>
        </w:rPr>
        <w:t xml:space="preserve">Le </w:t>
      </w:r>
      <w:r w:rsidR="00EB1177" w:rsidRPr="00EB1177">
        <w:rPr>
          <w:szCs w:val="24"/>
          <w:u w:val="single"/>
        </w:rPr>
        <w:t>PRÉSIDENT</w:t>
      </w:r>
      <w:r w:rsidR="00EB1177" w:rsidRPr="00EB1177">
        <w:rPr>
          <w:szCs w:val="24"/>
        </w:rPr>
        <w:t xml:space="preserve"> rappelle que le projet de déclaration proprement dit sera examiné ultérieurement en séance privée.</w:t>
      </w:r>
    </w:p>
    <w:p w:rsidR="00EB1177" w:rsidRPr="00EB1177" w:rsidRDefault="00FB3E28" w:rsidP="00FB3E28">
      <w:pPr>
        <w:spacing w:after="240"/>
        <w:rPr>
          <w:szCs w:val="24"/>
        </w:rPr>
      </w:pPr>
      <w:r w:rsidRPr="00FB3E28">
        <w:rPr>
          <w:szCs w:val="24"/>
        </w:rPr>
        <w:t>17.</w:t>
      </w:r>
      <w:r w:rsidRPr="00FB3E28">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GAER</w:t>
      </w:r>
      <w:r w:rsidR="00EB1177" w:rsidRPr="00EB1177">
        <w:rPr>
          <w:szCs w:val="24"/>
        </w:rPr>
        <w:t xml:space="preserve"> demande s</w:t>
      </w:r>
      <w:r w:rsidR="00F315F7">
        <w:rPr>
          <w:szCs w:val="24"/>
        </w:rPr>
        <w:t>’</w:t>
      </w:r>
      <w:r w:rsidR="00EB1177" w:rsidRPr="00EB1177">
        <w:rPr>
          <w:szCs w:val="24"/>
        </w:rPr>
        <w:t>il est vraiment nécessaire d</w:t>
      </w:r>
      <w:r w:rsidR="00F315F7">
        <w:rPr>
          <w:szCs w:val="24"/>
        </w:rPr>
        <w:t>’</w:t>
      </w:r>
      <w:r w:rsidR="00EB1177" w:rsidRPr="00EB1177">
        <w:rPr>
          <w:szCs w:val="24"/>
        </w:rPr>
        <w:t>inclure le texte de cette déclaration dans la présente section et s</w:t>
      </w:r>
      <w:r w:rsidR="00F315F7">
        <w:rPr>
          <w:szCs w:val="24"/>
        </w:rPr>
        <w:t>’</w:t>
      </w:r>
      <w:r w:rsidR="00EB1177" w:rsidRPr="00EB1177">
        <w:rPr>
          <w:szCs w:val="24"/>
        </w:rPr>
        <w:t>il ne pourrait pas suffire d</w:t>
      </w:r>
      <w:r w:rsidR="00F315F7">
        <w:rPr>
          <w:szCs w:val="24"/>
        </w:rPr>
        <w:t>’</w:t>
      </w:r>
      <w:r w:rsidR="00EB1177" w:rsidRPr="00EB1177">
        <w:rPr>
          <w:szCs w:val="24"/>
        </w:rPr>
        <w:t>indiquer la cote du document ou du communiqué de presse dans lequel elle sera publiée.</w:t>
      </w:r>
    </w:p>
    <w:p w:rsidR="00EB1177" w:rsidRPr="00EB1177" w:rsidRDefault="00FB3E28" w:rsidP="001B031F">
      <w:pPr>
        <w:spacing w:after="240"/>
        <w:rPr>
          <w:szCs w:val="24"/>
        </w:rPr>
      </w:pPr>
      <w:r>
        <w:rPr>
          <w:szCs w:val="24"/>
        </w:rPr>
        <w:t>18.</w:t>
      </w:r>
      <w:r w:rsidR="00EB1177" w:rsidRPr="00EB1177">
        <w:rPr>
          <w:szCs w:val="24"/>
        </w:rPr>
        <w:tab/>
      </w:r>
      <w:r w:rsidR="00EB1177" w:rsidRPr="00FB3E28">
        <w:rPr>
          <w:szCs w:val="24"/>
        </w:rPr>
        <w:t xml:space="preserve">Le </w:t>
      </w:r>
      <w:r w:rsidR="00EB1177" w:rsidRPr="00EB1177">
        <w:rPr>
          <w:szCs w:val="24"/>
          <w:u w:val="single"/>
        </w:rPr>
        <w:t>PRÉSIDENT</w:t>
      </w:r>
      <w:r w:rsidR="00EB1177" w:rsidRPr="00EB1177">
        <w:rPr>
          <w:szCs w:val="24"/>
        </w:rPr>
        <w:t xml:space="preserve"> </w:t>
      </w:r>
      <w:r>
        <w:rPr>
          <w:szCs w:val="24"/>
        </w:rPr>
        <w:t>partage l</w:t>
      </w:r>
      <w:r w:rsidR="00F315F7">
        <w:rPr>
          <w:szCs w:val="24"/>
        </w:rPr>
        <w:t>’</w:t>
      </w:r>
      <w:r>
        <w:rPr>
          <w:szCs w:val="24"/>
        </w:rPr>
        <w:t>avis de M</w:t>
      </w:r>
      <w:r w:rsidRPr="00FB3E28">
        <w:rPr>
          <w:szCs w:val="24"/>
          <w:vertAlign w:val="superscript"/>
        </w:rPr>
        <w:t>me</w:t>
      </w:r>
      <w:r>
        <w:rPr>
          <w:szCs w:val="24"/>
        </w:rPr>
        <w:t xml:space="preserve"> Gaer</w:t>
      </w:r>
      <w:r w:rsidR="00EB1177" w:rsidRPr="00EB1177">
        <w:rPr>
          <w:szCs w:val="24"/>
        </w:rPr>
        <w:t>. Le paragraphe 13 sera modifié en conséquence.</w:t>
      </w:r>
    </w:p>
    <w:p w:rsidR="00EB1177" w:rsidRPr="00EB1177" w:rsidRDefault="00FB3E28" w:rsidP="001B031F">
      <w:pPr>
        <w:spacing w:after="240"/>
        <w:rPr>
          <w:i/>
          <w:szCs w:val="24"/>
        </w:rPr>
      </w:pPr>
      <w:r>
        <w:rPr>
          <w:szCs w:val="24"/>
        </w:rPr>
        <w:t>19.</w:t>
      </w:r>
      <w:r w:rsidR="00EB1177" w:rsidRPr="00EB1177">
        <w:rPr>
          <w:szCs w:val="24"/>
        </w:rPr>
        <w:tab/>
      </w:r>
      <w:r w:rsidR="00EB1177" w:rsidRPr="00EB1177">
        <w:rPr>
          <w:i/>
          <w:szCs w:val="24"/>
        </w:rPr>
        <w:t xml:space="preserve">La section I, ainsi modifiée, est </w:t>
      </w:r>
      <w:r>
        <w:rPr>
          <w:i/>
          <w:szCs w:val="24"/>
        </w:rPr>
        <w:t>adoptée</w:t>
      </w:r>
      <w:r w:rsidR="00EB1177" w:rsidRPr="00EB1177">
        <w:rPr>
          <w:i/>
          <w:szCs w:val="24"/>
        </w:rPr>
        <w:t>.</w:t>
      </w:r>
    </w:p>
    <w:p w:rsidR="00EB1177" w:rsidRPr="00EB1177" w:rsidRDefault="00EB1177" w:rsidP="00587F7B">
      <w:pPr>
        <w:keepNext/>
        <w:spacing w:after="240"/>
        <w:rPr>
          <w:szCs w:val="24"/>
          <w:u w:val="single"/>
        </w:rPr>
      </w:pPr>
      <w:r w:rsidRPr="00EB1177">
        <w:rPr>
          <w:szCs w:val="24"/>
          <w:u w:val="single"/>
        </w:rPr>
        <w:t>Section K.</w:t>
      </w:r>
      <w:r w:rsidRPr="00EB1177">
        <w:rPr>
          <w:szCs w:val="24"/>
          <w:u w:val="single"/>
        </w:rPr>
        <w:tab/>
        <w:t>Participation des organisations non gouvernementales et des institutions nationales des droits de l</w:t>
      </w:r>
      <w:r w:rsidR="00F315F7">
        <w:rPr>
          <w:szCs w:val="24"/>
          <w:u w:val="single"/>
        </w:rPr>
        <w:t>’</w:t>
      </w:r>
      <w:r w:rsidRPr="00EB1177">
        <w:rPr>
          <w:szCs w:val="24"/>
          <w:u w:val="single"/>
        </w:rPr>
        <w:t>homme</w:t>
      </w:r>
    </w:p>
    <w:p w:rsidR="00EB1177" w:rsidRPr="00EB1177" w:rsidRDefault="00EB1177" w:rsidP="00587F7B">
      <w:pPr>
        <w:keepNext/>
        <w:spacing w:after="240"/>
        <w:rPr>
          <w:szCs w:val="24"/>
          <w:u w:val="single"/>
        </w:rPr>
      </w:pPr>
      <w:r w:rsidRPr="00EB1177">
        <w:rPr>
          <w:szCs w:val="24"/>
          <w:u w:val="single"/>
        </w:rPr>
        <w:t>Paragraphes 14, 15 et 16</w:t>
      </w:r>
    </w:p>
    <w:p w:rsidR="00EB1177" w:rsidRPr="00EB1177" w:rsidRDefault="00A12DF8" w:rsidP="001B031F">
      <w:pPr>
        <w:spacing w:after="240"/>
        <w:rPr>
          <w:szCs w:val="24"/>
        </w:rPr>
      </w:pPr>
      <w:r>
        <w:rPr>
          <w:szCs w:val="24"/>
        </w:rPr>
        <w:t>20.</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GAER</w:t>
      </w:r>
      <w:r w:rsidR="00EB1177" w:rsidRPr="00EB1177">
        <w:rPr>
          <w:szCs w:val="24"/>
        </w:rPr>
        <w:t xml:space="preserve"> souhaiterait </w:t>
      </w:r>
      <w:r>
        <w:rPr>
          <w:szCs w:val="24"/>
        </w:rPr>
        <w:t>que l</w:t>
      </w:r>
      <w:r w:rsidR="00EB1177" w:rsidRPr="00EB1177">
        <w:rPr>
          <w:szCs w:val="24"/>
        </w:rPr>
        <w:t xml:space="preserve">es paragraphes </w:t>
      </w:r>
      <w:r>
        <w:rPr>
          <w:szCs w:val="24"/>
        </w:rPr>
        <w:t xml:space="preserve">soient étoffés </w:t>
      </w:r>
      <w:r w:rsidR="00EB1177" w:rsidRPr="00EB1177">
        <w:rPr>
          <w:szCs w:val="24"/>
        </w:rPr>
        <w:t>de manière à préciser la manière dont les organisations non gouvernementales et les institutions nationales des droits de l</w:t>
      </w:r>
      <w:r w:rsidR="00F315F7">
        <w:rPr>
          <w:szCs w:val="24"/>
        </w:rPr>
        <w:t>’</w:t>
      </w:r>
      <w:r w:rsidR="00EB1177" w:rsidRPr="00EB1177">
        <w:rPr>
          <w:szCs w:val="24"/>
        </w:rPr>
        <w:t>homme participent à l</w:t>
      </w:r>
      <w:r w:rsidR="00F315F7">
        <w:rPr>
          <w:szCs w:val="24"/>
        </w:rPr>
        <w:t>’</w:t>
      </w:r>
      <w:r w:rsidR="00EB1177" w:rsidRPr="00EB1177">
        <w:rPr>
          <w:szCs w:val="24"/>
        </w:rPr>
        <w:t xml:space="preserve">examen des rapports périodiques des États parties, ainsi que les autres formes de collaboration que le Comité entretient avec elles. </w:t>
      </w:r>
      <w:r>
        <w:rPr>
          <w:szCs w:val="24"/>
        </w:rPr>
        <w:t>La contribution</w:t>
      </w:r>
      <w:r w:rsidR="00EB1177" w:rsidRPr="00EB1177">
        <w:rPr>
          <w:szCs w:val="24"/>
        </w:rPr>
        <w:t xml:space="preserve"> des universitaires mériterait également d</w:t>
      </w:r>
      <w:r w:rsidR="00F315F7">
        <w:rPr>
          <w:szCs w:val="24"/>
        </w:rPr>
        <w:t>’</w:t>
      </w:r>
      <w:r w:rsidR="00EB1177" w:rsidRPr="00EB1177">
        <w:rPr>
          <w:szCs w:val="24"/>
        </w:rPr>
        <w:t>être souligné</w:t>
      </w:r>
      <w:r>
        <w:rPr>
          <w:szCs w:val="24"/>
        </w:rPr>
        <w:t>e</w:t>
      </w:r>
      <w:r w:rsidR="00EB1177" w:rsidRPr="00EB1177">
        <w:rPr>
          <w:szCs w:val="24"/>
        </w:rPr>
        <w:t xml:space="preserve"> et salué</w:t>
      </w:r>
      <w:r>
        <w:rPr>
          <w:szCs w:val="24"/>
        </w:rPr>
        <w:t>e</w:t>
      </w:r>
      <w:r w:rsidR="00EB1177" w:rsidRPr="00EB1177">
        <w:rPr>
          <w:szCs w:val="24"/>
        </w:rPr>
        <w:t>.</w:t>
      </w:r>
    </w:p>
    <w:p w:rsidR="00EB1177" w:rsidRPr="00EB1177" w:rsidRDefault="00681814" w:rsidP="001B031F">
      <w:pPr>
        <w:spacing w:after="240"/>
        <w:rPr>
          <w:szCs w:val="24"/>
        </w:rPr>
      </w:pPr>
      <w:r>
        <w:rPr>
          <w:szCs w:val="24"/>
        </w:rPr>
        <w:t>21.</w:t>
      </w:r>
      <w:r w:rsidR="00EB1177" w:rsidRPr="00EB1177">
        <w:rPr>
          <w:szCs w:val="24"/>
        </w:rPr>
        <w:tab/>
      </w:r>
      <w:r w:rsidR="00EB1177" w:rsidRPr="00EB1177">
        <w:rPr>
          <w:szCs w:val="24"/>
          <w:u w:val="single"/>
        </w:rPr>
        <w:t>M</w:t>
      </w:r>
      <w:r w:rsidR="00EB1177" w:rsidRPr="00EB1177">
        <w:rPr>
          <w:szCs w:val="24"/>
          <w:u w:val="single"/>
          <w:vertAlign w:val="superscript"/>
        </w:rPr>
        <w:t>me</w:t>
      </w:r>
      <w:r w:rsidR="00EB1177" w:rsidRPr="00EB1177">
        <w:rPr>
          <w:szCs w:val="24"/>
          <w:u w:val="single"/>
        </w:rPr>
        <w:t> BELMIR</w:t>
      </w:r>
      <w:r w:rsidR="00EB1177" w:rsidRPr="00EB1177">
        <w:rPr>
          <w:szCs w:val="24"/>
        </w:rPr>
        <w:t xml:space="preserve"> dit que le texte proposé ne valorise pas suffisamment la contribution des institutions nationales des droits de l</w:t>
      </w:r>
      <w:r w:rsidR="00F315F7">
        <w:rPr>
          <w:szCs w:val="24"/>
        </w:rPr>
        <w:t>’</w:t>
      </w:r>
      <w:r w:rsidR="00EB1177" w:rsidRPr="00EB1177">
        <w:rPr>
          <w:szCs w:val="24"/>
        </w:rPr>
        <w:t xml:space="preserve">homme alors </w:t>
      </w:r>
      <w:r w:rsidR="00E51719">
        <w:rPr>
          <w:szCs w:val="24"/>
        </w:rPr>
        <w:t>que celles</w:t>
      </w:r>
      <w:r w:rsidR="00E51719">
        <w:rPr>
          <w:szCs w:val="24"/>
        </w:rPr>
        <w:noBreakHyphen/>
        <w:t>ci</w:t>
      </w:r>
      <w:r w:rsidR="00EB1177" w:rsidRPr="00EB1177">
        <w:rPr>
          <w:szCs w:val="24"/>
        </w:rPr>
        <w:t xml:space="preserve"> fournissent au Comité des informations tout aussi utiles que celles que lui communiquent les org</w:t>
      </w:r>
      <w:r w:rsidR="00E51719">
        <w:rPr>
          <w:szCs w:val="24"/>
        </w:rPr>
        <w:t>anisations non gouvernementales;</w:t>
      </w:r>
      <w:r w:rsidR="00EB1177" w:rsidRPr="00EB1177">
        <w:rPr>
          <w:szCs w:val="24"/>
        </w:rPr>
        <w:t xml:space="preserve"> c</w:t>
      </w:r>
      <w:r w:rsidR="00F315F7">
        <w:rPr>
          <w:szCs w:val="24"/>
        </w:rPr>
        <w:t>’</w:t>
      </w:r>
      <w:r w:rsidR="00EB1177" w:rsidRPr="00EB1177">
        <w:rPr>
          <w:szCs w:val="24"/>
        </w:rPr>
        <w:t>est précisément l</w:t>
      </w:r>
      <w:r w:rsidR="00F315F7">
        <w:rPr>
          <w:szCs w:val="24"/>
        </w:rPr>
        <w:t>’</w:t>
      </w:r>
      <w:r w:rsidR="00EB1177" w:rsidRPr="00EB1177">
        <w:rPr>
          <w:szCs w:val="24"/>
        </w:rPr>
        <w:t xml:space="preserve">analyse croisée des données émanant des unes et des autres qui permet au Comité de distinguer les faits réels des </w:t>
      </w:r>
      <w:r w:rsidR="006D2274">
        <w:rPr>
          <w:szCs w:val="24"/>
        </w:rPr>
        <w:t>interprétations subjectives. Il </w:t>
      </w:r>
      <w:r w:rsidR="00EB1177" w:rsidRPr="00EB1177">
        <w:rPr>
          <w:szCs w:val="24"/>
        </w:rPr>
        <w:t>faudrait par conséquent remanier le texte de manière à le rééquilibrer en faveur des institutions nationales.</w:t>
      </w:r>
    </w:p>
    <w:p w:rsidR="00EB1177" w:rsidRPr="00EB1177" w:rsidRDefault="001542D8" w:rsidP="001B031F">
      <w:pPr>
        <w:spacing w:after="240"/>
        <w:rPr>
          <w:i/>
          <w:szCs w:val="24"/>
        </w:rPr>
      </w:pPr>
      <w:r>
        <w:rPr>
          <w:szCs w:val="24"/>
        </w:rPr>
        <w:t>22.</w:t>
      </w:r>
      <w:r>
        <w:rPr>
          <w:i/>
          <w:szCs w:val="24"/>
        </w:rPr>
        <w:tab/>
        <w:t xml:space="preserve">La section K </w:t>
      </w:r>
      <w:r w:rsidR="00EB1177" w:rsidRPr="00EB1177">
        <w:rPr>
          <w:i/>
          <w:szCs w:val="24"/>
        </w:rPr>
        <w:t xml:space="preserve">est </w:t>
      </w:r>
      <w:r>
        <w:rPr>
          <w:i/>
          <w:szCs w:val="24"/>
        </w:rPr>
        <w:t>adoptée sous réserve des modifications rédactionnelles nécessaires pour tenir compte des suggestions des membres du Comité</w:t>
      </w:r>
      <w:r w:rsidR="00EB1177" w:rsidRPr="00EB1177">
        <w:rPr>
          <w:i/>
          <w:szCs w:val="24"/>
        </w:rPr>
        <w:t>.</w:t>
      </w:r>
      <w:r>
        <w:rPr>
          <w:i/>
          <w:szCs w:val="24"/>
        </w:rPr>
        <w:t xml:space="preserve"> </w:t>
      </w:r>
      <w:r w:rsidR="00EB1177" w:rsidRPr="00EB1177">
        <w:rPr>
          <w:i/>
          <w:szCs w:val="24"/>
        </w:rPr>
        <w:t>Le cha</w:t>
      </w:r>
      <w:r>
        <w:rPr>
          <w:i/>
          <w:szCs w:val="24"/>
        </w:rPr>
        <w:t>pitre I (CAT/C/40/CRP.1/Add.1)</w:t>
      </w:r>
      <w:r w:rsidR="00ED0BDE">
        <w:rPr>
          <w:i/>
          <w:szCs w:val="24"/>
        </w:rPr>
        <w:t xml:space="preserve"> est </w:t>
      </w:r>
      <w:r>
        <w:rPr>
          <w:i/>
          <w:szCs w:val="24"/>
        </w:rPr>
        <w:t>adopté</w:t>
      </w:r>
      <w:r w:rsidR="00EB1177" w:rsidRPr="00EB1177">
        <w:rPr>
          <w:i/>
          <w:szCs w:val="24"/>
        </w:rPr>
        <w:t xml:space="preserve"> sous réserve des modifications rédactionnelles nécessaires.</w:t>
      </w:r>
    </w:p>
    <w:p w:rsidR="00EB1177" w:rsidRPr="00EB1177" w:rsidRDefault="00EB1177" w:rsidP="00587F7B">
      <w:pPr>
        <w:keepNext/>
        <w:spacing w:after="240"/>
        <w:rPr>
          <w:szCs w:val="24"/>
        </w:rPr>
      </w:pPr>
      <w:r w:rsidRPr="00EB1177">
        <w:rPr>
          <w:szCs w:val="24"/>
          <w:u w:val="single"/>
        </w:rPr>
        <w:t>Chapitre II.</w:t>
      </w:r>
      <w:r w:rsidR="004E095E">
        <w:rPr>
          <w:szCs w:val="24"/>
          <w:u w:val="single"/>
        </w:rPr>
        <w:t xml:space="preserve">  </w:t>
      </w:r>
      <w:r w:rsidRPr="00EB1177">
        <w:rPr>
          <w:szCs w:val="24"/>
          <w:u w:val="single"/>
        </w:rPr>
        <w:t>Présentation des rapports des États parties en application de l</w:t>
      </w:r>
      <w:r w:rsidR="00F315F7">
        <w:rPr>
          <w:szCs w:val="24"/>
          <w:u w:val="single"/>
        </w:rPr>
        <w:t>’</w:t>
      </w:r>
      <w:r w:rsidRPr="00EB1177">
        <w:rPr>
          <w:szCs w:val="24"/>
          <w:u w:val="single"/>
        </w:rPr>
        <w:t>article 19</w:t>
      </w:r>
      <w:r w:rsidR="00ED0BDE">
        <w:rPr>
          <w:szCs w:val="24"/>
          <w:u w:val="single"/>
        </w:rPr>
        <w:br/>
      </w:r>
      <w:r w:rsidRPr="00EB1177">
        <w:rPr>
          <w:szCs w:val="24"/>
          <w:u w:val="single"/>
        </w:rPr>
        <w:t>de la Convention</w:t>
      </w:r>
      <w:r w:rsidRPr="00EB1177">
        <w:rPr>
          <w:szCs w:val="24"/>
        </w:rPr>
        <w:t xml:space="preserve"> (CAT/C/40/CRP.1/Add.2)</w:t>
      </w:r>
    </w:p>
    <w:p w:rsidR="00EB1177" w:rsidRPr="00EB1177" w:rsidRDefault="00EB1177" w:rsidP="00587F7B">
      <w:pPr>
        <w:keepNext/>
        <w:spacing w:after="240"/>
        <w:rPr>
          <w:szCs w:val="24"/>
          <w:u w:val="single"/>
        </w:rPr>
      </w:pPr>
      <w:r w:rsidRPr="00EB1177">
        <w:rPr>
          <w:szCs w:val="24"/>
          <w:u w:val="single"/>
        </w:rPr>
        <w:t>Paragraphes 1 et 2</w:t>
      </w:r>
    </w:p>
    <w:p w:rsidR="00F315F7" w:rsidRDefault="001542D8" w:rsidP="001B031F">
      <w:pPr>
        <w:spacing w:after="240"/>
        <w:rPr>
          <w:szCs w:val="24"/>
        </w:rPr>
      </w:pPr>
      <w:r>
        <w:rPr>
          <w:szCs w:val="24"/>
        </w:rPr>
        <w:t>23.</w:t>
      </w:r>
      <w:r w:rsidR="00EB1177" w:rsidRPr="00EB1177">
        <w:rPr>
          <w:szCs w:val="24"/>
        </w:rPr>
        <w:tab/>
      </w:r>
      <w:r w:rsidR="00EB1177" w:rsidRPr="00EB1177">
        <w:rPr>
          <w:i/>
          <w:szCs w:val="24"/>
        </w:rPr>
        <w:t xml:space="preserve">Les paragraphes 1 et 2 sont </w:t>
      </w:r>
      <w:r>
        <w:rPr>
          <w:i/>
          <w:szCs w:val="24"/>
        </w:rPr>
        <w:t>adoptés</w:t>
      </w:r>
      <w:r w:rsidR="00EB1177" w:rsidRPr="00EB1177">
        <w:rPr>
          <w:i/>
          <w:szCs w:val="24"/>
        </w:rPr>
        <w:t xml:space="preserve"> sans modification.</w:t>
      </w:r>
    </w:p>
    <w:p w:rsidR="00F315F7" w:rsidRPr="00F315F7" w:rsidRDefault="00F315F7" w:rsidP="00587F7B">
      <w:pPr>
        <w:keepNext/>
        <w:spacing w:after="240"/>
        <w:rPr>
          <w:szCs w:val="24"/>
          <w:u w:val="single"/>
        </w:rPr>
      </w:pPr>
      <w:r w:rsidRPr="00F315F7">
        <w:rPr>
          <w:szCs w:val="24"/>
          <w:u w:val="single"/>
        </w:rPr>
        <w:t>Paragraphe 3</w:t>
      </w:r>
    </w:p>
    <w:p w:rsidR="00F315F7" w:rsidRPr="00F315F7" w:rsidRDefault="00F315F7" w:rsidP="00F315F7">
      <w:pPr>
        <w:spacing w:after="240"/>
        <w:rPr>
          <w:szCs w:val="24"/>
        </w:rPr>
      </w:pPr>
      <w:r>
        <w:rPr>
          <w:szCs w:val="24"/>
        </w:rPr>
        <w:t>24.</w:t>
      </w:r>
      <w:r>
        <w:rPr>
          <w:szCs w:val="24"/>
        </w:rPr>
        <w:tab/>
      </w:r>
      <w:r w:rsidRPr="00F315F7">
        <w:rPr>
          <w:szCs w:val="24"/>
        </w:rPr>
        <w:t xml:space="preserve">Sur proposition de </w:t>
      </w:r>
      <w:r w:rsidRPr="00F315F7">
        <w:rPr>
          <w:szCs w:val="24"/>
          <w:u w:val="single"/>
        </w:rPr>
        <w:t>M. MARIÑO MENÉNDEZ</w:t>
      </w:r>
      <w:r w:rsidRPr="00F315F7">
        <w:rPr>
          <w:szCs w:val="24"/>
        </w:rPr>
        <w:t>, il est décidé de préciser le nombre d</w:t>
      </w:r>
      <w:r>
        <w:rPr>
          <w:szCs w:val="24"/>
        </w:rPr>
        <w:t>’</w:t>
      </w:r>
      <w:r w:rsidRPr="00F315F7">
        <w:rPr>
          <w:szCs w:val="24"/>
        </w:rPr>
        <w:t xml:space="preserve">États parties concernés, afin de relativiser le chiffre </w:t>
      </w:r>
      <w:r>
        <w:rPr>
          <w:szCs w:val="24"/>
        </w:rPr>
        <w:t>de 227 rapport</w:t>
      </w:r>
      <w:r w:rsidR="006D2274">
        <w:rPr>
          <w:szCs w:val="24"/>
        </w:rPr>
        <w:t>s</w:t>
      </w:r>
      <w:r>
        <w:rPr>
          <w:szCs w:val="24"/>
        </w:rPr>
        <w:t xml:space="preserve"> attendus,</w:t>
      </w:r>
      <w:r w:rsidRPr="00F315F7">
        <w:rPr>
          <w:szCs w:val="24"/>
        </w:rPr>
        <w:t xml:space="preserve"> certains États </w:t>
      </w:r>
      <w:r>
        <w:rPr>
          <w:szCs w:val="24"/>
        </w:rPr>
        <w:t>ayant</w:t>
      </w:r>
      <w:r w:rsidRPr="00F315F7">
        <w:rPr>
          <w:szCs w:val="24"/>
        </w:rPr>
        <w:t xml:space="preserve"> plusieurs rapports en retard.</w:t>
      </w:r>
    </w:p>
    <w:p w:rsidR="00F315F7" w:rsidRPr="00F315F7" w:rsidRDefault="00F315F7" w:rsidP="00F315F7">
      <w:pPr>
        <w:spacing w:after="240"/>
        <w:rPr>
          <w:i/>
          <w:szCs w:val="24"/>
        </w:rPr>
      </w:pPr>
      <w:r>
        <w:rPr>
          <w:szCs w:val="24"/>
        </w:rPr>
        <w:t>25.</w:t>
      </w:r>
      <w:r>
        <w:rPr>
          <w:szCs w:val="24"/>
        </w:rPr>
        <w:tab/>
      </w:r>
      <w:r w:rsidRPr="00F315F7">
        <w:rPr>
          <w:i/>
          <w:szCs w:val="24"/>
        </w:rPr>
        <w:t>Le paragraphe 3, ainsi modifié, est adopté.</w:t>
      </w:r>
    </w:p>
    <w:p w:rsidR="00F315F7" w:rsidRPr="00F315F7" w:rsidRDefault="00F315F7" w:rsidP="00587F7B">
      <w:pPr>
        <w:keepNext/>
        <w:spacing w:after="240"/>
        <w:rPr>
          <w:szCs w:val="24"/>
          <w:u w:val="single"/>
        </w:rPr>
      </w:pPr>
      <w:r w:rsidRPr="00F315F7">
        <w:rPr>
          <w:szCs w:val="24"/>
          <w:u w:val="single"/>
        </w:rPr>
        <w:t>Paragraphe 4</w:t>
      </w:r>
    </w:p>
    <w:p w:rsidR="00F315F7" w:rsidRPr="00F315F7" w:rsidRDefault="00F315F7" w:rsidP="00F315F7">
      <w:pPr>
        <w:spacing w:after="240"/>
        <w:rPr>
          <w:szCs w:val="24"/>
        </w:rPr>
      </w:pPr>
      <w:r>
        <w:rPr>
          <w:szCs w:val="24"/>
        </w:rPr>
        <w:t>26.</w:t>
      </w:r>
      <w:r w:rsidRPr="00F315F7">
        <w:rPr>
          <w:szCs w:val="24"/>
        </w:rPr>
        <w:tab/>
      </w:r>
      <w:r w:rsidRPr="00F315F7">
        <w:rPr>
          <w:szCs w:val="24"/>
          <w:u w:val="single"/>
        </w:rPr>
        <w:t>M</w:t>
      </w:r>
      <w:r w:rsidRPr="00F315F7">
        <w:rPr>
          <w:szCs w:val="24"/>
          <w:u w:val="single"/>
          <w:vertAlign w:val="superscript"/>
        </w:rPr>
        <w:t>me</w:t>
      </w:r>
      <w:r w:rsidRPr="00F315F7">
        <w:rPr>
          <w:szCs w:val="24"/>
          <w:u w:val="single"/>
        </w:rPr>
        <w:t xml:space="preserve"> GAER</w:t>
      </w:r>
      <w:r w:rsidRPr="00F315F7">
        <w:rPr>
          <w:szCs w:val="24"/>
        </w:rPr>
        <w:t xml:space="preserve"> s</w:t>
      </w:r>
      <w:r>
        <w:rPr>
          <w:szCs w:val="24"/>
        </w:rPr>
        <w:t>’</w:t>
      </w:r>
      <w:r w:rsidRPr="00F315F7">
        <w:rPr>
          <w:szCs w:val="24"/>
        </w:rPr>
        <w:t xml:space="preserve">inquiète du fait que le Comité ne semble pas avoir adopté une position claire sur la question </w:t>
      </w:r>
      <w:r w:rsidR="00F02F60">
        <w:rPr>
          <w:szCs w:val="24"/>
        </w:rPr>
        <w:t>de la soumission de plusieurs rapports en un seul document. À son avis cela</w:t>
      </w:r>
      <w:r w:rsidRPr="00F315F7">
        <w:rPr>
          <w:szCs w:val="24"/>
        </w:rPr>
        <w:t xml:space="preserve"> doit continuer de n</w:t>
      </w:r>
      <w:r>
        <w:rPr>
          <w:szCs w:val="24"/>
        </w:rPr>
        <w:t>’</w:t>
      </w:r>
      <w:r w:rsidR="00F02F60">
        <w:rPr>
          <w:szCs w:val="24"/>
        </w:rPr>
        <w:t>être envisagé</w:t>
      </w:r>
      <w:r w:rsidRPr="00F315F7">
        <w:rPr>
          <w:szCs w:val="24"/>
        </w:rPr>
        <w:t xml:space="preserve"> que comme une mesure exceptionnelle.</w:t>
      </w:r>
    </w:p>
    <w:p w:rsidR="00F315F7" w:rsidRPr="00F315F7" w:rsidRDefault="00F02F60" w:rsidP="00F315F7">
      <w:pPr>
        <w:spacing w:after="240"/>
        <w:rPr>
          <w:szCs w:val="24"/>
        </w:rPr>
      </w:pPr>
      <w:r>
        <w:rPr>
          <w:szCs w:val="24"/>
        </w:rPr>
        <w:t>27.</w:t>
      </w:r>
      <w:r w:rsidR="00F315F7" w:rsidRPr="00F315F7">
        <w:rPr>
          <w:szCs w:val="24"/>
        </w:rPr>
        <w:tab/>
        <w:t xml:space="preserve">Après un échange de vues auquel participent </w:t>
      </w:r>
      <w:r w:rsidR="00F315F7" w:rsidRPr="00F315F7">
        <w:rPr>
          <w:szCs w:val="24"/>
          <w:u w:val="single"/>
        </w:rPr>
        <w:t>M. MARIÑO MENÉNDEZ</w:t>
      </w:r>
      <w:r w:rsidR="00F315F7" w:rsidRPr="00F315F7">
        <w:rPr>
          <w:szCs w:val="24"/>
        </w:rPr>
        <w:t xml:space="preserve">, </w:t>
      </w:r>
      <w:r w:rsidR="00C92CDD">
        <w:rPr>
          <w:szCs w:val="24"/>
          <w:u w:val="single"/>
        </w:rPr>
        <w:t>M. </w:t>
      </w:r>
      <w:r w:rsidR="00F315F7" w:rsidRPr="000D2149">
        <w:rPr>
          <w:szCs w:val="24"/>
          <w:u w:val="single"/>
        </w:rPr>
        <w:t>GALLEGOS</w:t>
      </w:r>
      <w:r w:rsidR="00C92CDD" w:rsidRPr="000D2149">
        <w:rPr>
          <w:szCs w:val="24"/>
          <w:u w:val="single"/>
        </w:rPr>
        <w:t> CHIRIBOGA</w:t>
      </w:r>
      <w:r w:rsidR="00C92CDD">
        <w:rPr>
          <w:szCs w:val="24"/>
        </w:rPr>
        <w:t xml:space="preserve"> </w:t>
      </w:r>
      <w:r w:rsidR="00F315F7" w:rsidRPr="00F315F7">
        <w:rPr>
          <w:szCs w:val="24"/>
        </w:rPr>
        <w:t xml:space="preserve">et </w:t>
      </w:r>
      <w:r w:rsidR="00F315F7" w:rsidRPr="00B16885">
        <w:rPr>
          <w:szCs w:val="24"/>
          <w:u w:val="single"/>
        </w:rPr>
        <w:t>M</w:t>
      </w:r>
      <w:r w:rsidR="00F315F7" w:rsidRPr="00B16885">
        <w:rPr>
          <w:szCs w:val="24"/>
          <w:u w:val="single"/>
          <w:vertAlign w:val="superscript"/>
        </w:rPr>
        <w:t>me</w:t>
      </w:r>
      <w:r w:rsidR="006D2274" w:rsidRPr="00B16885">
        <w:rPr>
          <w:szCs w:val="24"/>
          <w:u w:val="single"/>
        </w:rPr>
        <w:t> </w:t>
      </w:r>
      <w:r w:rsidR="00F315F7" w:rsidRPr="00F315F7">
        <w:rPr>
          <w:szCs w:val="24"/>
          <w:u w:val="single"/>
        </w:rPr>
        <w:t>MORALES</w:t>
      </w:r>
      <w:r w:rsidR="00F315F7" w:rsidRPr="00F315F7">
        <w:rPr>
          <w:szCs w:val="24"/>
        </w:rPr>
        <w:t xml:space="preserve"> (Secrétaire du Comité), </w:t>
      </w:r>
      <w:r w:rsidR="00F315F7" w:rsidRPr="006D2274">
        <w:rPr>
          <w:szCs w:val="24"/>
        </w:rPr>
        <w:t xml:space="preserve">le </w:t>
      </w:r>
      <w:r w:rsidR="00F315F7" w:rsidRPr="00F315F7">
        <w:rPr>
          <w:szCs w:val="24"/>
          <w:u w:val="single"/>
        </w:rPr>
        <w:t>PRÉSIDENT</w:t>
      </w:r>
      <w:r w:rsidR="00F315F7" w:rsidRPr="00F315F7">
        <w:rPr>
          <w:szCs w:val="24"/>
        </w:rPr>
        <w:t xml:space="preserve"> dit qu</w:t>
      </w:r>
      <w:r w:rsidR="00F315F7">
        <w:rPr>
          <w:szCs w:val="24"/>
        </w:rPr>
        <w:t>’</w:t>
      </w:r>
      <w:r w:rsidR="00F315F7" w:rsidRPr="00F315F7">
        <w:rPr>
          <w:szCs w:val="24"/>
        </w:rPr>
        <w:t xml:space="preserve">il </w:t>
      </w:r>
      <w:r w:rsidR="0046666E">
        <w:rPr>
          <w:szCs w:val="24"/>
        </w:rPr>
        <w:t>est</w:t>
      </w:r>
      <w:r w:rsidR="00F315F7" w:rsidRPr="00F315F7">
        <w:rPr>
          <w:szCs w:val="24"/>
        </w:rPr>
        <w:t xml:space="preserve"> préférable de ne pas rouvrir le débat sur </w:t>
      </w:r>
      <w:r w:rsidR="0046666E">
        <w:rPr>
          <w:szCs w:val="24"/>
        </w:rPr>
        <w:t>la question à ce stade et donc de conserver la rédaction proposée.</w:t>
      </w:r>
    </w:p>
    <w:p w:rsidR="00F315F7" w:rsidRPr="00F315F7" w:rsidRDefault="0046666E" w:rsidP="00F315F7">
      <w:pPr>
        <w:spacing w:after="240"/>
        <w:rPr>
          <w:i/>
          <w:szCs w:val="24"/>
        </w:rPr>
      </w:pPr>
      <w:r>
        <w:rPr>
          <w:szCs w:val="24"/>
        </w:rPr>
        <w:t>28.</w:t>
      </w:r>
      <w:r w:rsidR="00F315F7" w:rsidRPr="00F315F7">
        <w:rPr>
          <w:szCs w:val="24"/>
        </w:rPr>
        <w:tab/>
      </w:r>
      <w:r w:rsidR="00F315F7" w:rsidRPr="00F315F7">
        <w:rPr>
          <w:i/>
          <w:szCs w:val="24"/>
        </w:rPr>
        <w:t xml:space="preserve">Le paragraphe </w:t>
      </w:r>
      <w:r w:rsidR="00ED0BDE">
        <w:rPr>
          <w:i/>
          <w:szCs w:val="24"/>
        </w:rPr>
        <w:t>4 est adopté sans modification.</w:t>
      </w:r>
    </w:p>
    <w:p w:rsidR="00F315F7" w:rsidRPr="00F315F7" w:rsidRDefault="00F315F7" w:rsidP="00F315F7">
      <w:pPr>
        <w:keepNext/>
        <w:spacing w:after="240"/>
        <w:rPr>
          <w:szCs w:val="24"/>
          <w:u w:val="single"/>
        </w:rPr>
      </w:pPr>
      <w:r w:rsidRPr="00F315F7">
        <w:rPr>
          <w:szCs w:val="24"/>
          <w:u w:val="single"/>
        </w:rPr>
        <w:t>Paragraphes 5 et 6</w:t>
      </w:r>
    </w:p>
    <w:p w:rsidR="00F315F7" w:rsidRPr="00F315F7" w:rsidRDefault="0046666E" w:rsidP="0046666E">
      <w:pPr>
        <w:spacing w:after="240"/>
        <w:rPr>
          <w:szCs w:val="24"/>
        </w:rPr>
      </w:pPr>
      <w:r>
        <w:rPr>
          <w:szCs w:val="24"/>
        </w:rPr>
        <w:t>29.</w:t>
      </w:r>
      <w:r>
        <w:rPr>
          <w:szCs w:val="24"/>
        </w:rPr>
        <w:tab/>
      </w:r>
      <w:r w:rsidR="00F315F7" w:rsidRPr="00F315F7">
        <w:rPr>
          <w:i/>
          <w:szCs w:val="24"/>
        </w:rPr>
        <w:t>Les paragraphes 5 et 6 sont adoptés sans modification</w:t>
      </w:r>
      <w:r w:rsidR="00F315F7" w:rsidRPr="00F315F7">
        <w:rPr>
          <w:szCs w:val="24"/>
        </w:rPr>
        <w:t>.</w:t>
      </w:r>
      <w:r w:rsidR="00D55542">
        <w:rPr>
          <w:szCs w:val="24"/>
        </w:rPr>
        <w:t xml:space="preserve"> Nécrologie</w:t>
      </w:r>
    </w:p>
    <w:p w:rsidR="00F315F7" w:rsidRPr="00F315F7" w:rsidRDefault="00F315F7" w:rsidP="00587F7B">
      <w:pPr>
        <w:keepNext/>
        <w:spacing w:after="240"/>
        <w:rPr>
          <w:szCs w:val="24"/>
          <w:u w:val="single"/>
        </w:rPr>
      </w:pPr>
      <w:r w:rsidRPr="00F315F7">
        <w:rPr>
          <w:szCs w:val="24"/>
          <w:u w:val="single"/>
        </w:rPr>
        <w:t>Paragraphe 7</w:t>
      </w:r>
    </w:p>
    <w:p w:rsidR="00F315F7" w:rsidRPr="00F315F7" w:rsidRDefault="0046666E" w:rsidP="00F315F7">
      <w:pPr>
        <w:spacing w:after="240"/>
        <w:rPr>
          <w:szCs w:val="24"/>
        </w:rPr>
      </w:pPr>
      <w:r>
        <w:rPr>
          <w:szCs w:val="24"/>
        </w:rPr>
        <w:t>30.</w:t>
      </w:r>
      <w:r w:rsidR="00F315F7" w:rsidRPr="00F315F7">
        <w:rPr>
          <w:szCs w:val="24"/>
        </w:rPr>
        <w:tab/>
        <w:t xml:space="preserve">Répondant à une question de </w:t>
      </w:r>
      <w:r w:rsidR="00F315F7" w:rsidRPr="00F315F7">
        <w:rPr>
          <w:szCs w:val="24"/>
          <w:u w:val="single"/>
        </w:rPr>
        <w:t>M. KOVALEV</w:t>
      </w:r>
      <w:r w:rsidR="00F315F7" w:rsidRPr="00F315F7">
        <w:rPr>
          <w:szCs w:val="24"/>
        </w:rPr>
        <w:t xml:space="preserve">, </w:t>
      </w:r>
      <w:r w:rsidR="00F315F7" w:rsidRPr="00F315F7">
        <w:rPr>
          <w:szCs w:val="24"/>
          <w:u w:val="single"/>
        </w:rPr>
        <w:t>M</w:t>
      </w:r>
      <w:r w:rsidR="00F315F7" w:rsidRPr="00CF34E4">
        <w:rPr>
          <w:szCs w:val="24"/>
          <w:u w:val="single"/>
          <w:vertAlign w:val="superscript"/>
        </w:rPr>
        <w:t>me</w:t>
      </w:r>
      <w:r w:rsidR="00F315F7" w:rsidRPr="00F315F7">
        <w:rPr>
          <w:szCs w:val="24"/>
          <w:u w:val="single"/>
        </w:rPr>
        <w:t xml:space="preserve"> MORALES</w:t>
      </w:r>
      <w:r w:rsidR="00F315F7" w:rsidRPr="00F315F7">
        <w:rPr>
          <w:szCs w:val="24"/>
        </w:rPr>
        <w:t xml:space="preserve"> (Secrétaire du Comité) </w:t>
      </w:r>
      <w:r w:rsidR="00CF34E4">
        <w:rPr>
          <w:szCs w:val="24"/>
        </w:rPr>
        <w:t xml:space="preserve">indique </w:t>
      </w:r>
      <w:r w:rsidR="00F315F7" w:rsidRPr="00F315F7">
        <w:rPr>
          <w:szCs w:val="24"/>
        </w:rPr>
        <w:t xml:space="preserve">que neuf États parties ont </w:t>
      </w:r>
      <w:r w:rsidR="00CF34E4">
        <w:rPr>
          <w:szCs w:val="24"/>
        </w:rPr>
        <w:t xml:space="preserve">fait savoir qu’ils suivraient la nouvelle procédure consistant à considérer que les réponses écrites à la liste des questions constitueraient le rapport au titre de l’article 19 de la Convention. Cela sera </w:t>
      </w:r>
      <w:r w:rsidR="00F315F7" w:rsidRPr="00F315F7">
        <w:rPr>
          <w:szCs w:val="24"/>
        </w:rPr>
        <w:t>indiqué dans la dernière phrase.</w:t>
      </w:r>
    </w:p>
    <w:p w:rsidR="00F315F7" w:rsidRPr="00F315F7" w:rsidRDefault="00CF34E4" w:rsidP="00CF34E4">
      <w:pPr>
        <w:spacing w:after="240"/>
        <w:rPr>
          <w:i/>
          <w:szCs w:val="24"/>
        </w:rPr>
      </w:pPr>
      <w:r>
        <w:rPr>
          <w:szCs w:val="24"/>
        </w:rPr>
        <w:t>31.</w:t>
      </w:r>
      <w:r>
        <w:rPr>
          <w:szCs w:val="24"/>
        </w:rPr>
        <w:tab/>
      </w:r>
      <w:r w:rsidR="00F315F7" w:rsidRPr="00F315F7">
        <w:rPr>
          <w:i/>
          <w:szCs w:val="24"/>
        </w:rPr>
        <w:t>Le paragraphe 7, ainsi modifié, est adopté.</w:t>
      </w:r>
    </w:p>
    <w:p w:rsidR="00F315F7" w:rsidRDefault="00CF34E4" w:rsidP="00CF34E4">
      <w:pPr>
        <w:spacing w:after="240"/>
        <w:rPr>
          <w:szCs w:val="24"/>
        </w:rPr>
      </w:pPr>
      <w:r>
        <w:rPr>
          <w:szCs w:val="24"/>
        </w:rPr>
        <w:t>32.</w:t>
      </w:r>
      <w:r>
        <w:rPr>
          <w:szCs w:val="24"/>
        </w:rPr>
        <w:tab/>
        <w:t>À</w:t>
      </w:r>
      <w:r w:rsidR="00F315F7" w:rsidRPr="00F315F7">
        <w:rPr>
          <w:szCs w:val="24"/>
        </w:rPr>
        <w:t xml:space="preserve"> la demande de </w:t>
      </w:r>
      <w:r w:rsidR="00F315F7" w:rsidRPr="00F315F7">
        <w:rPr>
          <w:szCs w:val="24"/>
          <w:u w:val="single"/>
        </w:rPr>
        <w:t>M</w:t>
      </w:r>
      <w:r w:rsidR="00F315F7" w:rsidRPr="00CF34E4">
        <w:rPr>
          <w:szCs w:val="24"/>
          <w:u w:val="single"/>
          <w:vertAlign w:val="superscript"/>
        </w:rPr>
        <w:t>me</w:t>
      </w:r>
      <w:r w:rsidR="00F315F7" w:rsidRPr="00F315F7">
        <w:rPr>
          <w:szCs w:val="24"/>
          <w:u w:val="single"/>
        </w:rPr>
        <w:t xml:space="preserve"> KLEOPAS</w:t>
      </w:r>
      <w:r w:rsidR="00F315F7" w:rsidRPr="00F315F7">
        <w:rPr>
          <w:szCs w:val="24"/>
        </w:rPr>
        <w:t xml:space="preserve"> (Rapporteuse), </w:t>
      </w:r>
      <w:r w:rsidR="00F315F7" w:rsidRPr="00F315F7">
        <w:rPr>
          <w:szCs w:val="24"/>
          <w:u w:val="single"/>
        </w:rPr>
        <w:t>M</w:t>
      </w:r>
      <w:r w:rsidR="00F315F7" w:rsidRPr="00CF34E4">
        <w:rPr>
          <w:szCs w:val="24"/>
          <w:u w:val="single"/>
          <w:vertAlign w:val="superscript"/>
        </w:rPr>
        <w:t>me</w:t>
      </w:r>
      <w:r w:rsidR="00F315F7" w:rsidRPr="00F315F7">
        <w:rPr>
          <w:szCs w:val="24"/>
          <w:u w:val="single"/>
        </w:rPr>
        <w:t xml:space="preserve"> MORALES</w:t>
      </w:r>
      <w:r w:rsidR="00F315F7" w:rsidRPr="00F315F7">
        <w:rPr>
          <w:szCs w:val="24"/>
        </w:rPr>
        <w:t xml:space="preserve"> </w:t>
      </w:r>
      <w:r>
        <w:rPr>
          <w:szCs w:val="24"/>
        </w:rPr>
        <w:t>(Secrétaire du Comité) donne lecture</w:t>
      </w:r>
      <w:r w:rsidR="00F315F7" w:rsidRPr="00F315F7">
        <w:rPr>
          <w:szCs w:val="24"/>
        </w:rPr>
        <w:t xml:space="preserve"> des incidences financières de la </w:t>
      </w:r>
      <w:r>
        <w:rPr>
          <w:szCs w:val="24"/>
        </w:rPr>
        <w:t xml:space="preserve">nouvelle </w:t>
      </w:r>
      <w:r w:rsidR="00F315F7" w:rsidRPr="00F315F7">
        <w:rPr>
          <w:szCs w:val="24"/>
        </w:rPr>
        <w:t>procédure visée aux paragraphes 5 à 7, qui feront l</w:t>
      </w:r>
      <w:r w:rsidR="00F315F7">
        <w:rPr>
          <w:szCs w:val="24"/>
        </w:rPr>
        <w:t>’</w:t>
      </w:r>
      <w:r w:rsidR="00F315F7" w:rsidRPr="00F315F7">
        <w:rPr>
          <w:szCs w:val="24"/>
        </w:rPr>
        <w:t>objet d</w:t>
      </w:r>
      <w:r w:rsidR="00F315F7">
        <w:rPr>
          <w:szCs w:val="24"/>
        </w:rPr>
        <w:t>’</w:t>
      </w:r>
      <w:r w:rsidR="00F315F7" w:rsidRPr="00F315F7">
        <w:rPr>
          <w:szCs w:val="24"/>
        </w:rPr>
        <w:t xml:space="preserve">une annexe au rapport du Comité sur sa session. </w:t>
      </w:r>
      <w:r>
        <w:rPr>
          <w:szCs w:val="24"/>
        </w:rPr>
        <w:t>Les</w:t>
      </w:r>
      <w:r w:rsidR="00F315F7" w:rsidRPr="00F315F7">
        <w:rPr>
          <w:szCs w:val="24"/>
        </w:rPr>
        <w:t xml:space="preserve"> montants indiqués correspondent à une session supplémentaire de quatre semaines, en prévision de l</w:t>
      </w:r>
      <w:r w:rsidR="00F315F7">
        <w:rPr>
          <w:szCs w:val="24"/>
        </w:rPr>
        <w:t>’</w:t>
      </w:r>
      <w:r w:rsidR="00B16885">
        <w:rPr>
          <w:szCs w:val="24"/>
        </w:rPr>
        <w:t>examen de 11 </w:t>
      </w:r>
      <w:r w:rsidR="00F315F7" w:rsidRPr="00F315F7">
        <w:rPr>
          <w:szCs w:val="24"/>
        </w:rPr>
        <w:t>rapports.</w:t>
      </w:r>
    </w:p>
    <w:p w:rsidR="006D2274" w:rsidRPr="00F315F7" w:rsidRDefault="00623E43" w:rsidP="006D2274">
      <w:pPr>
        <w:spacing w:after="240"/>
        <w:rPr>
          <w:szCs w:val="24"/>
        </w:rPr>
      </w:pPr>
      <w:r>
        <w:rPr>
          <w:szCs w:val="24"/>
        </w:rPr>
        <w:t>33.</w:t>
      </w:r>
      <w:r w:rsidRPr="006D2274">
        <w:rPr>
          <w:szCs w:val="24"/>
        </w:rPr>
        <w:tab/>
      </w:r>
      <w:r w:rsidR="006D2274" w:rsidRPr="006D2274">
        <w:rPr>
          <w:i/>
          <w:szCs w:val="24"/>
        </w:rPr>
        <w:t>Le chapitre II (CAT/C/40/CRP.1/Add.2) est adopté sous réserve des modifications rédactionnelles nécessaires</w:t>
      </w:r>
      <w:r w:rsidR="006D2274">
        <w:rPr>
          <w:szCs w:val="24"/>
        </w:rPr>
        <w:t>.</w:t>
      </w:r>
    </w:p>
    <w:p w:rsidR="00007D13" w:rsidRPr="00EB1177" w:rsidRDefault="00007D13" w:rsidP="00587F7B">
      <w:pPr>
        <w:keepNext/>
        <w:tabs>
          <w:tab w:val="left" w:pos="1320"/>
        </w:tabs>
        <w:spacing w:after="240"/>
        <w:rPr>
          <w:szCs w:val="24"/>
        </w:rPr>
      </w:pPr>
      <w:r w:rsidRPr="00EB1177">
        <w:rPr>
          <w:szCs w:val="24"/>
          <w:u w:val="single"/>
        </w:rPr>
        <w:t>Chapitre I</w:t>
      </w:r>
      <w:r>
        <w:rPr>
          <w:szCs w:val="24"/>
          <w:u w:val="single"/>
        </w:rPr>
        <w:t>I</w:t>
      </w:r>
      <w:r w:rsidRPr="00EB1177">
        <w:rPr>
          <w:szCs w:val="24"/>
          <w:u w:val="single"/>
        </w:rPr>
        <w:t>I.</w:t>
      </w:r>
      <w:r w:rsidRPr="00EB1177">
        <w:rPr>
          <w:szCs w:val="24"/>
          <w:u w:val="single"/>
        </w:rPr>
        <w:tab/>
      </w:r>
      <w:r>
        <w:rPr>
          <w:szCs w:val="24"/>
          <w:u w:val="single"/>
        </w:rPr>
        <w:t>Examen des</w:t>
      </w:r>
      <w:r w:rsidRPr="00EB1177">
        <w:rPr>
          <w:szCs w:val="24"/>
          <w:u w:val="single"/>
        </w:rPr>
        <w:t xml:space="preserve"> rapports </w:t>
      </w:r>
      <w:r>
        <w:rPr>
          <w:szCs w:val="24"/>
          <w:u w:val="single"/>
        </w:rPr>
        <w:t>soumis par les États parties en application</w:t>
      </w:r>
      <w:r w:rsidRPr="00EB1177">
        <w:rPr>
          <w:szCs w:val="24"/>
          <w:u w:val="single"/>
        </w:rPr>
        <w:t xml:space="preserve"> de l</w:t>
      </w:r>
      <w:r>
        <w:rPr>
          <w:szCs w:val="24"/>
          <w:u w:val="single"/>
        </w:rPr>
        <w:t>’</w:t>
      </w:r>
      <w:r w:rsidRPr="00EB1177">
        <w:rPr>
          <w:szCs w:val="24"/>
          <w:u w:val="single"/>
        </w:rPr>
        <w:t>article 19</w:t>
      </w:r>
      <w:r w:rsidR="00ED0BDE">
        <w:rPr>
          <w:szCs w:val="24"/>
          <w:u w:val="single"/>
        </w:rPr>
        <w:br/>
      </w:r>
      <w:r w:rsidRPr="00EB1177">
        <w:rPr>
          <w:szCs w:val="24"/>
          <w:u w:val="single"/>
        </w:rPr>
        <w:t>de la Convention</w:t>
      </w:r>
      <w:r>
        <w:rPr>
          <w:szCs w:val="24"/>
        </w:rPr>
        <w:t xml:space="preserve"> (CAT/C/40/CRP.1/Add.3</w:t>
      </w:r>
      <w:r w:rsidRPr="00EB1177">
        <w:rPr>
          <w:szCs w:val="24"/>
        </w:rPr>
        <w:t>)</w:t>
      </w:r>
    </w:p>
    <w:p w:rsidR="00F315F7" w:rsidRPr="00F315F7" w:rsidRDefault="00F315F7" w:rsidP="00587F7B">
      <w:pPr>
        <w:keepNext/>
        <w:spacing w:after="240"/>
        <w:rPr>
          <w:szCs w:val="24"/>
          <w:u w:val="single"/>
        </w:rPr>
      </w:pPr>
      <w:r w:rsidRPr="00F315F7">
        <w:rPr>
          <w:szCs w:val="24"/>
          <w:u w:val="single"/>
        </w:rPr>
        <w:t>Paragraphes 1, 2, 3, 4 et 5</w:t>
      </w:r>
    </w:p>
    <w:p w:rsidR="00F315F7" w:rsidRPr="00F315F7" w:rsidRDefault="00007D13" w:rsidP="00F315F7">
      <w:pPr>
        <w:spacing w:after="240"/>
        <w:rPr>
          <w:szCs w:val="24"/>
        </w:rPr>
      </w:pPr>
      <w:r>
        <w:rPr>
          <w:szCs w:val="24"/>
        </w:rPr>
        <w:t>34.</w:t>
      </w:r>
      <w:r w:rsidR="00F315F7" w:rsidRPr="00F315F7">
        <w:rPr>
          <w:szCs w:val="24"/>
        </w:rPr>
        <w:tab/>
      </w:r>
      <w:r w:rsidR="00F315F7" w:rsidRPr="00F315F7">
        <w:rPr>
          <w:i/>
          <w:szCs w:val="24"/>
        </w:rPr>
        <w:t>Les paragraphes 1, 2, 3, 4 et 5 sont adoptés sans modification</w:t>
      </w:r>
      <w:r w:rsidR="00F315F7" w:rsidRPr="00F315F7">
        <w:rPr>
          <w:szCs w:val="24"/>
        </w:rPr>
        <w:t>.</w:t>
      </w:r>
    </w:p>
    <w:p w:rsidR="00F315F7" w:rsidRPr="00F315F7" w:rsidRDefault="00F315F7" w:rsidP="00F315F7">
      <w:pPr>
        <w:keepNext/>
        <w:spacing w:after="240"/>
        <w:rPr>
          <w:szCs w:val="24"/>
          <w:u w:val="single"/>
        </w:rPr>
      </w:pPr>
      <w:r w:rsidRPr="00F315F7">
        <w:rPr>
          <w:szCs w:val="24"/>
          <w:u w:val="single"/>
        </w:rPr>
        <w:t>Paragraphe 6</w:t>
      </w:r>
    </w:p>
    <w:p w:rsidR="00F315F7" w:rsidRPr="00F315F7" w:rsidRDefault="00007D13" w:rsidP="00F315F7">
      <w:pPr>
        <w:spacing w:after="240"/>
        <w:rPr>
          <w:szCs w:val="24"/>
        </w:rPr>
      </w:pPr>
      <w:r>
        <w:rPr>
          <w:szCs w:val="24"/>
        </w:rPr>
        <w:t>35.</w:t>
      </w:r>
      <w:r w:rsidR="00F315F7" w:rsidRPr="00F315F7">
        <w:rPr>
          <w:szCs w:val="24"/>
        </w:rPr>
        <w:tab/>
      </w:r>
      <w:r w:rsidR="00F315F7" w:rsidRPr="00C93A61">
        <w:rPr>
          <w:i/>
          <w:szCs w:val="24"/>
        </w:rPr>
        <w:t xml:space="preserve">Sur proposition de </w:t>
      </w:r>
      <w:r w:rsidR="00F315F7" w:rsidRPr="00C93A61">
        <w:rPr>
          <w:i/>
          <w:szCs w:val="24"/>
          <w:u w:val="single"/>
        </w:rPr>
        <w:t>M</w:t>
      </w:r>
      <w:r w:rsidR="00F315F7" w:rsidRPr="00C93A61">
        <w:rPr>
          <w:i/>
          <w:szCs w:val="24"/>
          <w:u w:val="single"/>
          <w:vertAlign w:val="superscript"/>
        </w:rPr>
        <w:t>me</w:t>
      </w:r>
      <w:r w:rsidR="00F315F7" w:rsidRPr="00C93A61">
        <w:rPr>
          <w:i/>
          <w:szCs w:val="24"/>
          <w:u w:val="single"/>
        </w:rPr>
        <w:t xml:space="preserve"> GAER</w:t>
      </w:r>
      <w:r w:rsidR="00F315F7" w:rsidRPr="00C93A61">
        <w:rPr>
          <w:i/>
          <w:szCs w:val="24"/>
        </w:rPr>
        <w:t>, il est décidé d’</w:t>
      </w:r>
      <w:r w:rsidRPr="00C93A61">
        <w:rPr>
          <w:i/>
          <w:szCs w:val="24"/>
        </w:rPr>
        <w:t>ajouter «</w:t>
      </w:r>
      <w:r w:rsidR="00F315F7" w:rsidRPr="00C93A61">
        <w:rPr>
          <w:i/>
          <w:szCs w:val="24"/>
        </w:rPr>
        <w:t>à l’</w:t>
      </w:r>
      <w:r w:rsidRPr="00C93A61">
        <w:rPr>
          <w:i/>
          <w:szCs w:val="24"/>
        </w:rPr>
        <w:t>issue de ses délibérations»</w:t>
      </w:r>
      <w:r w:rsidR="00F315F7" w:rsidRPr="00C93A61">
        <w:rPr>
          <w:i/>
          <w:szCs w:val="24"/>
        </w:rPr>
        <w:t xml:space="preserve"> dans</w:t>
      </w:r>
      <w:r w:rsidR="00ED0BDE">
        <w:rPr>
          <w:i/>
          <w:szCs w:val="24"/>
        </w:rPr>
        <w:t> </w:t>
      </w:r>
      <w:r w:rsidR="00F315F7" w:rsidRPr="00C93A61">
        <w:rPr>
          <w:i/>
          <w:szCs w:val="24"/>
        </w:rPr>
        <w:t>la première phrase, afin de ne pas laisser penser que l’adoption de nouvelles règles de présentation a pu être dictée au Comité de l’extérieur.</w:t>
      </w:r>
    </w:p>
    <w:p w:rsidR="00F315F7" w:rsidRPr="00F315F7" w:rsidRDefault="007733B4" w:rsidP="00F315F7">
      <w:pPr>
        <w:spacing w:after="240"/>
        <w:rPr>
          <w:szCs w:val="24"/>
        </w:rPr>
      </w:pPr>
      <w:r>
        <w:rPr>
          <w:szCs w:val="24"/>
        </w:rPr>
        <w:t>36.</w:t>
      </w:r>
      <w:r w:rsidR="00F315F7" w:rsidRPr="00F315F7">
        <w:rPr>
          <w:szCs w:val="24"/>
        </w:rPr>
        <w:tab/>
      </w:r>
      <w:r w:rsidR="00F315F7" w:rsidRPr="00F315F7">
        <w:rPr>
          <w:i/>
          <w:szCs w:val="24"/>
        </w:rPr>
        <w:t>Le paragraphe 6, ainsi modifié, est adopté</w:t>
      </w:r>
      <w:r w:rsidR="00F315F7" w:rsidRPr="00F315F7">
        <w:rPr>
          <w:szCs w:val="24"/>
        </w:rPr>
        <w:t>.</w:t>
      </w:r>
    </w:p>
    <w:p w:rsidR="00F315F7" w:rsidRPr="00F315F7" w:rsidRDefault="00F315F7" w:rsidP="00587F7B">
      <w:pPr>
        <w:keepNext/>
        <w:spacing w:after="240"/>
        <w:rPr>
          <w:szCs w:val="24"/>
          <w:u w:val="single"/>
        </w:rPr>
      </w:pPr>
      <w:r w:rsidRPr="00F315F7">
        <w:rPr>
          <w:szCs w:val="24"/>
          <w:u w:val="single"/>
        </w:rPr>
        <w:t>Paragraphe 7</w:t>
      </w:r>
    </w:p>
    <w:p w:rsidR="00F315F7" w:rsidRPr="00F315F7" w:rsidRDefault="00A35D5D" w:rsidP="00F315F7">
      <w:pPr>
        <w:spacing w:after="240"/>
        <w:rPr>
          <w:szCs w:val="24"/>
        </w:rPr>
      </w:pPr>
      <w:r>
        <w:rPr>
          <w:szCs w:val="24"/>
        </w:rPr>
        <w:t>37.</w:t>
      </w:r>
      <w:r w:rsidR="00F315F7" w:rsidRPr="00F315F7">
        <w:rPr>
          <w:szCs w:val="24"/>
        </w:rPr>
        <w:tab/>
      </w:r>
      <w:r w:rsidR="00F315F7" w:rsidRPr="00F315F7">
        <w:rPr>
          <w:i/>
          <w:szCs w:val="24"/>
        </w:rPr>
        <w:t>Le paragraphe 7 est adopté sans modification</w:t>
      </w:r>
      <w:r w:rsidR="00F315F7" w:rsidRPr="00F315F7">
        <w:rPr>
          <w:szCs w:val="24"/>
        </w:rPr>
        <w:t>.</w:t>
      </w:r>
    </w:p>
    <w:p w:rsidR="00F315F7" w:rsidRPr="00F315F7" w:rsidRDefault="00F315F7" w:rsidP="00587F7B">
      <w:pPr>
        <w:keepNext/>
        <w:spacing w:after="240"/>
        <w:rPr>
          <w:szCs w:val="24"/>
          <w:u w:val="single"/>
        </w:rPr>
      </w:pPr>
      <w:r w:rsidRPr="00F315F7">
        <w:rPr>
          <w:szCs w:val="24"/>
          <w:u w:val="single"/>
        </w:rPr>
        <w:t>Paragraphe 8</w:t>
      </w:r>
    </w:p>
    <w:p w:rsidR="00F315F7" w:rsidRPr="00F315F7" w:rsidRDefault="00A35D5D" w:rsidP="00F315F7">
      <w:pPr>
        <w:spacing w:after="240"/>
        <w:rPr>
          <w:szCs w:val="24"/>
        </w:rPr>
      </w:pPr>
      <w:r>
        <w:rPr>
          <w:szCs w:val="24"/>
        </w:rPr>
        <w:t>38.</w:t>
      </w:r>
      <w:r w:rsidR="00F315F7" w:rsidRPr="00F315F7">
        <w:rPr>
          <w:szCs w:val="24"/>
        </w:rPr>
        <w:tab/>
      </w:r>
      <w:r w:rsidR="00F315F7" w:rsidRPr="00F315F7">
        <w:rPr>
          <w:szCs w:val="24"/>
          <w:u w:val="single"/>
        </w:rPr>
        <w:t>M</w:t>
      </w:r>
      <w:r w:rsidR="00F315F7" w:rsidRPr="00A35D5D">
        <w:rPr>
          <w:szCs w:val="24"/>
          <w:u w:val="single"/>
          <w:vertAlign w:val="superscript"/>
        </w:rPr>
        <w:t>me</w:t>
      </w:r>
      <w:r w:rsidR="00F315F7" w:rsidRPr="00F315F7">
        <w:rPr>
          <w:szCs w:val="24"/>
          <w:u w:val="single"/>
        </w:rPr>
        <w:t xml:space="preserve"> KLEOPAS</w:t>
      </w:r>
      <w:r w:rsidR="00F315F7" w:rsidRPr="00392303">
        <w:rPr>
          <w:szCs w:val="24"/>
        </w:rPr>
        <w:t xml:space="preserve"> </w:t>
      </w:r>
      <w:r w:rsidR="00392303" w:rsidRPr="00392303">
        <w:rPr>
          <w:szCs w:val="24"/>
        </w:rPr>
        <w:t xml:space="preserve">(Rapporteuse) </w:t>
      </w:r>
      <w:r w:rsidR="00392303">
        <w:rPr>
          <w:szCs w:val="24"/>
        </w:rPr>
        <w:t>indique</w:t>
      </w:r>
      <w:r w:rsidR="00F315F7" w:rsidRPr="00F315F7">
        <w:rPr>
          <w:szCs w:val="24"/>
        </w:rPr>
        <w:t xml:space="preserve"> que le Bureau </w:t>
      </w:r>
      <w:r w:rsidR="00D078D7">
        <w:rPr>
          <w:szCs w:val="24"/>
        </w:rPr>
        <w:t>a souhaité faire</w:t>
      </w:r>
      <w:r w:rsidR="00392303">
        <w:rPr>
          <w:szCs w:val="24"/>
        </w:rPr>
        <w:t xml:space="preserve"> état de la décision de réviser les directives pour les rapports initiaux et périodiques conformément aux directives pour l’établissement du document de base parce qu’il lui a semblé nécessaire que le Comité commence à réfléchir à la question et se détermine rapidement.</w:t>
      </w:r>
    </w:p>
    <w:p w:rsidR="00F315F7" w:rsidRPr="00F315F7" w:rsidRDefault="00392303" w:rsidP="00F315F7">
      <w:pPr>
        <w:spacing w:after="240"/>
        <w:rPr>
          <w:szCs w:val="24"/>
        </w:rPr>
      </w:pPr>
      <w:r>
        <w:rPr>
          <w:szCs w:val="24"/>
        </w:rPr>
        <w:t>39.</w:t>
      </w:r>
      <w:r w:rsidR="00F315F7" w:rsidRPr="00F315F7">
        <w:rPr>
          <w:szCs w:val="24"/>
        </w:rPr>
        <w:tab/>
      </w:r>
      <w:r w:rsidR="00F315F7" w:rsidRPr="00F315F7">
        <w:rPr>
          <w:szCs w:val="24"/>
          <w:u w:val="single"/>
        </w:rPr>
        <w:t>M</w:t>
      </w:r>
      <w:r w:rsidR="00F315F7" w:rsidRPr="00A35D5D">
        <w:rPr>
          <w:szCs w:val="24"/>
          <w:u w:val="single"/>
          <w:vertAlign w:val="superscript"/>
        </w:rPr>
        <w:t>me</w:t>
      </w:r>
      <w:r w:rsidR="00F315F7" w:rsidRPr="00F315F7">
        <w:rPr>
          <w:szCs w:val="24"/>
          <w:u w:val="single"/>
        </w:rPr>
        <w:t xml:space="preserve"> GAER</w:t>
      </w:r>
      <w:r w:rsidR="00990C05">
        <w:rPr>
          <w:szCs w:val="24"/>
        </w:rPr>
        <w:t xml:space="preserve"> dit qu’elle </w:t>
      </w:r>
      <w:r w:rsidR="00F315F7" w:rsidRPr="00F315F7">
        <w:rPr>
          <w:szCs w:val="24"/>
        </w:rPr>
        <w:t>a représenté le Comité contre la torture aux réunions sur l</w:t>
      </w:r>
      <w:r w:rsidR="00990C05">
        <w:rPr>
          <w:szCs w:val="24"/>
        </w:rPr>
        <w:t>e document de base commun et</w:t>
      </w:r>
      <w:r w:rsidR="00F315F7" w:rsidRPr="00F315F7">
        <w:rPr>
          <w:szCs w:val="24"/>
        </w:rPr>
        <w:t xml:space="preserve"> rappelle </w:t>
      </w:r>
      <w:r w:rsidR="00990C05">
        <w:rPr>
          <w:szCs w:val="24"/>
        </w:rPr>
        <w:t>que</w:t>
      </w:r>
      <w:r w:rsidR="00F315F7" w:rsidRPr="00F315F7">
        <w:rPr>
          <w:szCs w:val="24"/>
        </w:rPr>
        <w:t xml:space="preserve"> l</w:t>
      </w:r>
      <w:r w:rsidR="00F315F7">
        <w:rPr>
          <w:szCs w:val="24"/>
        </w:rPr>
        <w:t>’</w:t>
      </w:r>
      <w:r w:rsidR="00F315F7" w:rsidRPr="00F315F7">
        <w:rPr>
          <w:szCs w:val="24"/>
        </w:rPr>
        <w:t>idée d</w:t>
      </w:r>
      <w:r w:rsidR="00F315F7">
        <w:rPr>
          <w:szCs w:val="24"/>
        </w:rPr>
        <w:t>’</w:t>
      </w:r>
      <w:r w:rsidR="00F315F7" w:rsidRPr="00F315F7">
        <w:rPr>
          <w:szCs w:val="24"/>
        </w:rPr>
        <w:t xml:space="preserve">un document de base commun </w:t>
      </w:r>
      <w:r w:rsidR="00990C05">
        <w:rPr>
          <w:szCs w:val="24"/>
        </w:rPr>
        <w:t xml:space="preserve">a été retenue afin </w:t>
      </w:r>
      <w:r w:rsidR="00F315F7" w:rsidRPr="00F315F7">
        <w:rPr>
          <w:szCs w:val="24"/>
        </w:rPr>
        <w:t>d</w:t>
      </w:r>
      <w:r w:rsidR="00F315F7">
        <w:rPr>
          <w:szCs w:val="24"/>
        </w:rPr>
        <w:t>’</w:t>
      </w:r>
      <w:r w:rsidR="00F315F7" w:rsidRPr="00F315F7">
        <w:rPr>
          <w:szCs w:val="24"/>
        </w:rPr>
        <w:t>éviter la répétition d</w:t>
      </w:r>
      <w:r w:rsidR="00F315F7">
        <w:rPr>
          <w:szCs w:val="24"/>
        </w:rPr>
        <w:t>’</w:t>
      </w:r>
      <w:r w:rsidR="00F315F7" w:rsidRPr="00F315F7">
        <w:rPr>
          <w:szCs w:val="24"/>
        </w:rPr>
        <w:t>un certain nombre de renseignements concernant les pays dans chaque rapport aux différents comités</w:t>
      </w:r>
      <w:r w:rsidR="00990C05">
        <w:rPr>
          <w:szCs w:val="24"/>
        </w:rPr>
        <w:t xml:space="preserve">. Le </w:t>
      </w:r>
      <w:r w:rsidR="00F315F7" w:rsidRPr="00F315F7">
        <w:rPr>
          <w:szCs w:val="24"/>
          <w:lang w:val="fr-FR"/>
        </w:rPr>
        <w:t>Comité contre la torture venait de réviser ses propres directives lorsque les directives pour l</w:t>
      </w:r>
      <w:r w:rsidR="00F315F7">
        <w:rPr>
          <w:szCs w:val="24"/>
          <w:lang w:val="fr-FR"/>
        </w:rPr>
        <w:t>’</w:t>
      </w:r>
      <w:r w:rsidR="00F315F7" w:rsidRPr="00F315F7">
        <w:rPr>
          <w:szCs w:val="24"/>
          <w:lang w:val="fr-FR"/>
        </w:rPr>
        <w:t>établissement du document de base commun ont été approuvées par les présidents des organes créés en vertu d</w:t>
      </w:r>
      <w:r w:rsidR="00F315F7">
        <w:rPr>
          <w:szCs w:val="24"/>
          <w:lang w:val="fr-FR"/>
        </w:rPr>
        <w:t>’</w:t>
      </w:r>
      <w:r w:rsidR="00F315F7" w:rsidRPr="00F315F7">
        <w:rPr>
          <w:szCs w:val="24"/>
          <w:lang w:val="fr-FR"/>
        </w:rPr>
        <w:t>instruments internationaux relatifs aux droits de l</w:t>
      </w:r>
      <w:r w:rsidR="00F315F7">
        <w:rPr>
          <w:szCs w:val="24"/>
          <w:lang w:val="fr-FR"/>
        </w:rPr>
        <w:t>’</w:t>
      </w:r>
      <w:r w:rsidR="00F315F7" w:rsidRPr="00F315F7">
        <w:rPr>
          <w:szCs w:val="24"/>
          <w:lang w:val="fr-FR"/>
        </w:rPr>
        <w:t>homme et la réunion intercomités, et qu</w:t>
      </w:r>
      <w:r w:rsidR="00F315F7">
        <w:rPr>
          <w:szCs w:val="24"/>
          <w:lang w:val="fr-FR"/>
        </w:rPr>
        <w:t>’</w:t>
      </w:r>
      <w:r w:rsidR="00F315F7" w:rsidRPr="00F315F7">
        <w:rPr>
          <w:szCs w:val="24"/>
          <w:lang w:val="fr-FR"/>
        </w:rPr>
        <w:t>il n</w:t>
      </w:r>
      <w:r w:rsidR="00F315F7">
        <w:rPr>
          <w:szCs w:val="24"/>
          <w:lang w:val="fr-FR"/>
        </w:rPr>
        <w:t>’</w:t>
      </w:r>
      <w:r w:rsidR="00F315F7" w:rsidRPr="00F315F7">
        <w:rPr>
          <w:szCs w:val="24"/>
          <w:lang w:val="fr-FR"/>
        </w:rPr>
        <w:t>a donc pas entrepris d</w:t>
      </w:r>
      <w:r w:rsidR="00D078D7">
        <w:rPr>
          <w:szCs w:val="24"/>
          <w:lang w:val="fr-FR"/>
        </w:rPr>
        <w:t xml:space="preserve">e nouvelle révision à ce </w:t>
      </w:r>
      <w:proofErr w:type="spellStart"/>
      <w:r w:rsidR="00D078D7">
        <w:rPr>
          <w:szCs w:val="24"/>
          <w:lang w:val="fr-FR"/>
        </w:rPr>
        <w:t>moment</w:t>
      </w:r>
      <w:r w:rsidR="00D078D7">
        <w:rPr>
          <w:szCs w:val="24"/>
          <w:lang w:val="fr-FR"/>
        </w:rPr>
        <w:noBreakHyphen/>
      </w:r>
      <w:r w:rsidR="00F315F7" w:rsidRPr="00F315F7">
        <w:rPr>
          <w:szCs w:val="24"/>
          <w:lang w:val="fr-FR"/>
        </w:rPr>
        <w:t>là</w:t>
      </w:r>
      <w:proofErr w:type="spellEnd"/>
      <w:r w:rsidR="00F315F7" w:rsidRPr="00F315F7">
        <w:rPr>
          <w:szCs w:val="24"/>
          <w:lang w:val="fr-FR"/>
        </w:rPr>
        <w:t>. Il serait néanmoins souhaitable qu</w:t>
      </w:r>
      <w:r w:rsidR="00F315F7">
        <w:rPr>
          <w:szCs w:val="24"/>
          <w:lang w:val="fr-FR"/>
        </w:rPr>
        <w:t>’</w:t>
      </w:r>
      <w:r w:rsidR="00F315F7" w:rsidRPr="00F315F7">
        <w:rPr>
          <w:szCs w:val="24"/>
          <w:lang w:val="fr-FR"/>
        </w:rPr>
        <w:t>il prenne aujourd</w:t>
      </w:r>
      <w:r w:rsidR="00F315F7">
        <w:rPr>
          <w:szCs w:val="24"/>
          <w:lang w:val="fr-FR"/>
        </w:rPr>
        <w:t>’</w:t>
      </w:r>
      <w:r w:rsidR="00F315F7" w:rsidRPr="00F315F7">
        <w:rPr>
          <w:szCs w:val="24"/>
          <w:lang w:val="fr-FR"/>
        </w:rPr>
        <w:t>hui des mes</w:t>
      </w:r>
      <w:r w:rsidR="00D078D7">
        <w:rPr>
          <w:szCs w:val="24"/>
          <w:lang w:val="fr-FR"/>
        </w:rPr>
        <w:t xml:space="preserve">ures dans ce sens, ne serait-ce </w:t>
      </w:r>
      <w:r w:rsidR="00F315F7" w:rsidRPr="00F315F7">
        <w:rPr>
          <w:szCs w:val="24"/>
          <w:lang w:val="fr-FR"/>
        </w:rPr>
        <w:t>que par souci de rationalisation et d</w:t>
      </w:r>
      <w:r w:rsidR="00F315F7">
        <w:rPr>
          <w:szCs w:val="24"/>
          <w:lang w:val="fr-FR"/>
        </w:rPr>
        <w:t>’</w:t>
      </w:r>
      <w:r w:rsidR="00F315F7" w:rsidRPr="00F315F7">
        <w:rPr>
          <w:szCs w:val="24"/>
          <w:lang w:val="fr-FR"/>
        </w:rPr>
        <w:t xml:space="preserve">économie. La tâche la plus importante sera alors de décider quelles sont les questions qui relèvent du document de base commun et celles qui doivent </w:t>
      </w:r>
      <w:r w:rsidR="00990C05">
        <w:rPr>
          <w:szCs w:val="24"/>
          <w:lang w:val="fr-FR"/>
        </w:rPr>
        <w:t>figurer</w:t>
      </w:r>
      <w:r w:rsidR="00F315F7" w:rsidRPr="00F315F7">
        <w:rPr>
          <w:szCs w:val="24"/>
          <w:lang w:val="fr-FR"/>
        </w:rPr>
        <w:t xml:space="preserve"> dans le rapport spécifiquement consacré à la mise en œuvre de la Convention.</w:t>
      </w:r>
    </w:p>
    <w:p w:rsidR="00F315F7" w:rsidRPr="00F315F7" w:rsidRDefault="00990C05" w:rsidP="00990C05">
      <w:pPr>
        <w:autoSpaceDE w:val="0"/>
        <w:autoSpaceDN w:val="0"/>
        <w:adjustRightInd w:val="0"/>
        <w:spacing w:after="240"/>
        <w:rPr>
          <w:szCs w:val="24"/>
          <w:lang w:val="fr-FR"/>
        </w:rPr>
      </w:pPr>
      <w:r>
        <w:rPr>
          <w:szCs w:val="24"/>
        </w:rPr>
        <w:t>40.</w:t>
      </w:r>
      <w:r w:rsidR="00F315F7" w:rsidRPr="00F315F7">
        <w:rPr>
          <w:szCs w:val="24"/>
        </w:rPr>
        <w:tab/>
        <w:t xml:space="preserve">En réponse à une question de </w:t>
      </w:r>
      <w:r w:rsidR="00F315F7" w:rsidRPr="00990C05">
        <w:rPr>
          <w:szCs w:val="24"/>
          <w:u w:val="single"/>
        </w:rPr>
        <w:t>M</w:t>
      </w:r>
      <w:r w:rsidR="00F315F7" w:rsidRPr="00990C05">
        <w:rPr>
          <w:szCs w:val="24"/>
          <w:u w:val="single"/>
          <w:vertAlign w:val="superscript"/>
        </w:rPr>
        <w:t xml:space="preserve">me </w:t>
      </w:r>
      <w:r w:rsidR="00F315F7" w:rsidRPr="00990C05">
        <w:rPr>
          <w:szCs w:val="24"/>
          <w:u w:val="single"/>
        </w:rPr>
        <w:t>SVEAASS</w:t>
      </w:r>
      <w:r w:rsidR="00F315F7" w:rsidRPr="00F315F7">
        <w:rPr>
          <w:szCs w:val="24"/>
        </w:rPr>
        <w:t xml:space="preserve"> et de </w:t>
      </w:r>
      <w:r w:rsidR="00F315F7" w:rsidRPr="00990C05">
        <w:rPr>
          <w:szCs w:val="24"/>
          <w:u w:val="single"/>
        </w:rPr>
        <w:t>M</w:t>
      </w:r>
      <w:r w:rsidR="00F315F7" w:rsidRPr="00990C05">
        <w:rPr>
          <w:szCs w:val="24"/>
          <w:u w:val="single"/>
          <w:vertAlign w:val="superscript"/>
        </w:rPr>
        <w:t>me</w:t>
      </w:r>
      <w:r w:rsidR="00F315F7" w:rsidRPr="00990C05">
        <w:rPr>
          <w:szCs w:val="24"/>
          <w:u w:val="single"/>
        </w:rPr>
        <w:t xml:space="preserve"> BELMIR</w:t>
      </w:r>
      <w:r w:rsidR="00F315F7" w:rsidRPr="00F315F7">
        <w:rPr>
          <w:szCs w:val="24"/>
        </w:rPr>
        <w:t xml:space="preserve">, </w:t>
      </w:r>
      <w:r w:rsidR="00F315F7" w:rsidRPr="00F315F7">
        <w:rPr>
          <w:szCs w:val="24"/>
          <w:u w:val="single"/>
        </w:rPr>
        <w:t>M</w:t>
      </w:r>
      <w:r w:rsidR="00F315F7" w:rsidRPr="00990C05">
        <w:rPr>
          <w:szCs w:val="24"/>
          <w:u w:val="single"/>
          <w:vertAlign w:val="superscript"/>
        </w:rPr>
        <w:t xml:space="preserve">me </w:t>
      </w:r>
      <w:r w:rsidR="00F315F7" w:rsidRPr="00F315F7">
        <w:rPr>
          <w:szCs w:val="24"/>
          <w:u w:val="single"/>
        </w:rPr>
        <w:t xml:space="preserve">MORALES </w:t>
      </w:r>
      <w:r w:rsidR="00F315F7" w:rsidRPr="00F315F7">
        <w:rPr>
          <w:szCs w:val="24"/>
        </w:rPr>
        <w:t xml:space="preserve">(Secrétaire du Comité) </w:t>
      </w:r>
      <w:r w:rsidR="00F315F7" w:rsidRPr="00F315F7">
        <w:rPr>
          <w:szCs w:val="24"/>
          <w:lang w:val="fr-FR"/>
        </w:rPr>
        <w:t xml:space="preserve">confirme que les recommandations </w:t>
      </w:r>
      <w:r>
        <w:rPr>
          <w:szCs w:val="24"/>
          <w:lang w:val="fr-FR"/>
        </w:rPr>
        <w:t>récentes du</w:t>
      </w:r>
      <w:r w:rsidR="00F315F7" w:rsidRPr="00F315F7">
        <w:rPr>
          <w:szCs w:val="24"/>
          <w:lang w:val="fr-FR"/>
        </w:rPr>
        <w:t xml:space="preserve"> Comité invitant différents États parties à soumettre un document de base conforme aux directives harmonisées </w:t>
      </w:r>
      <w:r>
        <w:rPr>
          <w:szCs w:val="24"/>
          <w:lang w:val="fr-FR"/>
        </w:rPr>
        <w:t>contenues</w:t>
      </w:r>
      <w:r w:rsidR="00F315F7" w:rsidRPr="00F315F7">
        <w:rPr>
          <w:szCs w:val="24"/>
          <w:lang w:val="fr-FR"/>
        </w:rPr>
        <w:t xml:space="preserve"> dans le document HRI/GEN/2/Rev.4 s</w:t>
      </w:r>
      <w:r w:rsidR="00F315F7">
        <w:rPr>
          <w:szCs w:val="24"/>
          <w:lang w:val="fr-FR"/>
        </w:rPr>
        <w:t>’</w:t>
      </w:r>
      <w:r w:rsidR="00F315F7" w:rsidRPr="00F315F7">
        <w:rPr>
          <w:szCs w:val="24"/>
          <w:lang w:val="fr-FR"/>
        </w:rPr>
        <w:t>inscrivent dans le cadre de ce nouveau système. Les États parties étant déjà amenés à établir un document de base, la révision des directives du Comité faciliterait à la fois l</w:t>
      </w:r>
      <w:r w:rsidR="00F315F7">
        <w:rPr>
          <w:szCs w:val="24"/>
          <w:lang w:val="fr-FR"/>
        </w:rPr>
        <w:t>’</w:t>
      </w:r>
      <w:r w:rsidR="00F315F7" w:rsidRPr="00F315F7">
        <w:rPr>
          <w:szCs w:val="24"/>
          <w:lang w:val="fr-FR"/>
        </w:rPr>
        <w:t>élaboration et l</w:t>
      </w:r>
      <w:r w:rsidR="00F315F7">
        <w:rPr>
          <w:szCs w:val="24"/>
          <w:lang w:val="fr-FR"/>
        </w:rPr>
        <w:t>’</w:t>
      </w:r>
      <w:r w:rsidR="00F315F7" w:rsidRPr="00F315F7">
        <w:rPr>
          <w:szCs w:val="24"/>
          <w:lang w:val="fr-FR"/>
        </w:rPr>
        <w:t>examen de leurs rapports, en particulier l</w:t>
      </w:r>
      <w:r w:rsidR="00F315F7">
        <w:rPr>
          <w:szCs w:val="24"/>
          <w:lang w:val="fr-FR"/>
        </w:rPr>
        <w:t>’</w:t>
      </w:r>
      <w:r w:rsidR="00F315F7" w:rsidRPr="00F315F7">
        <w:rPr>
          <w:szCs w:val="24"/>
          <w:lang w:val="fr-FR"/>
        </w:rPr>
        <w:t>établissement de la liste des points à traiter.</w:t>
      </w:r>
    </w:p>
    <w:p w:rsidR="00F315F7" w:rsidRPr="00F315F7" w:rsidRDefault="00990C05" w:rsidP="00990C05">
      <w:pPr>
        <w:autoSpaceDE w:val="0"/>
        <w:autoSpaceDN w:val="0"/>
        <w:adjustRightInd w:val="0"/>
        <w:spacing w:after="240"/>
        <w:rPr>
          <w:szCs w:val="24"/>
          <w:lang w:val="fr-FR"/>
        </w:rPr>
      </w:pPr>
      <w:r>
        <w:rPr>
          <w:szCs w:val="24"/>
        </w:rPr>
        <w:t>41.</w:t>
      </w:r>
      <w:r>
        <w:rPr>
          <w:szCs w:val="24"/>
        </w:rPr>
        <w:tab/>
      </w:r>
      <w:r w:rsidR="00F315F7" w:rsidRPr="00F315F7">
        <w:rPr>
          <w:szCs w:val="24"/>
        </w:rPr>
        <w:t>Pour ce qui est des autres organes, le Comité pour l</w:t>
      </w:r>
      <w:r w:rsidR="00F315F7">
        <w:rPr>
          <w:szCs w:val="24"/>
        </w:rPr>
        <w:t>’</w:t>
      </w:r>
      <w:r w:rsidR="00F315F7" w:rsidRPr="00F315F7">
        <w:rPr>
          <w:szCs w:val="24"/>
        </w:rPr>
        <w:t>élimination de la discrimination raciale, le Comité pour l</w:t>
      </w:r>
      <w:r w:rsidR="00F315F7">
        <w:rPr>
          <w:szCs w:val="24"/>
        </w:rPr>
        <w:t>’</w:t>
      </w:r>
      <w:r w:rsidR="00F315F7" w:rsidRPr="00F315F7">
        <w:rPr>
          <w:szCs w:val="24"/>
        </w:rPr>
        <w:t>élimination de la discrimination à l</w:t>
      </w:r>
      <w:r w:rsidR="00F315F7">
        <w:rPr>
          <w:szCs w:val="24"/>
        </w:rPr>
        <w:t>’</w:t>
      </w:r>
      <w:r w:rsidR="00F315F7" w:rsidRPr="00F315F7">
        <w:rPr>
          <w:szCs w:val="24"/>
        </w:rPr>
        <w:t xml:space="preserve">égard des femmes et le Comité </w:t>
      </w:r>
      <w:r w:rsidR="00F315F7" w:rsidRPr="00F315F7">
        <w:rPr>
          <w:szCs w:val="24"/>
          <w:lang w:val="fr-FR"/>
        </w:rPr>
        <w:t>sur la protection des droits de tous les travailleurs migrants et des membres de leur famille ont déjà adopté des directives révisées</w:t>
      </w:r>
      <w:r w:rsidR="007F59E2">
        <w:rPr>
          <w:szCs w:val="24"/>
          <w:lang w:val="fr-FR"/>
        </w:rPr>
        <w:t>;</w:t>
      </w:r>
      <w:r w:rsidR="00F315F7" w:rsidRPr="00F315F7">
        <w:rPr>
          <w:szCs w:val="24"/>
          <w:lang w:val="fr-FR"/>
        </w:rPr>
        <w:t xml:space="preserve"> le Comité des droits économiques, sociaux et culturels et le Comité des droits de l</w:t>
      </w:r>
      <w:r w:rsidR="00F315F7">
        <w:rPr>
          <w:szCs w:val="24"/>
          <w:lang w:val="fr-FR"/>
        </w:rPr>
        <w:t>’</w:t>
      </w:r>
      <w:r w:rsidR="00F315F7" w:rsidRPr="00F315F7">
        <w:rPr>
          <w:szCs w:val="24"/>
          <w:lang w:val="fr-FR"/>
        </w:rPr>
        <w:t>homme travaillent actuellement à la révision de</w:t>
      </w:r>
      <w:r w:rsidR="007F59E2">
        <w:rPr>
          <w:szCs w:val="24"/>
          <w:lang w:val="fr-FR"/>
        </w:rPr>
        <w:t>s</w:t>
      </w:r>
      <w:r w:rsidR="00F315F7" w:rsidRPr="00F315F7">
        <w:rPr>
          <w:szCs w:val="24"/>
          <w:lang w:val="fr-FR"/>
        </w:rPr>
        <w:t xml:space="preserve"> </w:t>
      </w:r>
      <w:r w:rsidR="007F59E2">
        <w:rPr>
          <w:szCs w:val="24"/>
          <w:lang w:val="fr-FR"/>
        </w:rPr>
        <w:t>leurs</w:t>
      </w:r>
      <w:r w:rsidR="00F315F7" w:rsidRPr="00F315F7">
        <w:rPr>
          <w:szCs w:val="24"/>
          <w:lang w:val="fr-FR"/>
        </w:rPr>
        <w:t xml:space="preserve">. Si le Comité contre la torture souhaite à son tour entreprendre un tel processus, la première étape sera de </w:t>
      </w:r>
      <w:r w:rsidR="007F59E2">
        <w:rPr>
          <w:szCs w:val="24"/>
          <w:lang w:val="fr-FR"/>
        </w:rPr>
        <w:t>charger</w:t>
      </w:r>
      <w:r w:rsidR="00F315F7" w:rsidRPr="00F315F7">
        <w:rPr>
          <w:szCs w:val="24"/>
          <w:lang w:val="fr-FR"/>
        </w:rPr>
        <w:t xml:space="preserve"> un ou deux de ses membres d</w:t>
      </w:r>
      <w:r w:rsidR="00F315F7">
        <w:rPr>
          <w:szCs w:val="24"/>
          <w:lang w:val="fr-FR"/>
        </w:rPr>
        <w:t>’</w:t>
      </w:r>
      <w:r w:rsidR="00F315F7" w:rsidRPr="00F315F7">
        <w:rPr>
          <w:szCs w:val="24"/>
          <w:lang w:val="fr-FR"/>
        </w:rPr>
        <w:t>en examiner les modalités e</w:t>
      </w:r>
      <w:r w:rsidR="00ED0BDE">
        <w:rPr>
          <w:szCs w:val="24"/>
          <w:lang w:val="fr-FR"/>
        </w:rPr>
        <w:t>t de formuler des propositions.</w:t>
      </w:r>
    </w:p>
    <w:p w:rsidR="00F315F7" w:rsidRPr="00F315F7" w:rsidRDefault="007F59E2" w:rsidP="007F59E2">
      <w:pPr>
        <w:autoSpaceDE w:val="0"/>
        <w:autoSpaceDN w:val="0"/>
        <w:adjustRightInd w:val="0"/>
        <w:spacing w:after="240"/>
        <w:rPr>
          <w:szCs w:val="24"/>
          <w:lang w:val="fr-FR"/>
        </w:rPr>
      </w:pPr>
      <w:r w:rsidRPr="007F59E2">
        <w:rPr>
          <w:szCs w:val="24"/>
          <w:lang w:val="fr-FR"/>
        </w:rPr>
        <w:t>42.</w:t>
      </w:r>
      <w:r w:rsidRPr="007F59E2">
        <w:rPr>
          <w:szCs w:val="24"/>
          <w:lang w:val="fr-FR"/>
        </w:rPr>
        <w:tab/>
      </w:r>
      <w:r w:rsidR="00F315F7" w:rsidRPr="00F315F7">
        <w:rPr>
          <w:szCs w:val="24"/>
          <w:u w:val="single"/>
          <w:lang w:val="fr-FR"/>
        </w:rPr>
        <w:t>M. MARIÑO MENÉNDEZ</w:t>
      </w:r>
      <w:r w:rsidR="00F315F7" w:rsidRPr="00F315F7">
        <w:rPr>
          <w:szCs w:val="24"/>
          <w:lang w:val="fr-FR"/>
        </w:rPr>
        <w:t xml:space="preserve"> approuve l</w:t>
      </w:r>
      <w:r w:rsidR="00F315F7">
        <w:rPr>
          <w:szCs w:val="24"/>
          <w:lang w:val="fr-FR"/>
        </w:rPr>
        <w:t>’</w:t>
      </w:r>
      <w:r w:rsidR="00F315F7" w:rsidRPr="00F315F7">
        <w:rPr>
          <w:szCs w:val="24"/>
          <w:lang w:val="fr-FR"/>
        </w:rPr>
        <w:t xml:space="preserve">idée </w:t>
      </w:r>
      <w:r>
        <w:rPr>
          <w:szCs w:val="24"/>
          <w:lang w:val="fr-FR"/>
        </w:rPr>
        <w:t>d’engager</w:t>
      </w:r>
      <w:r w:rsidR="00F315F7" w:rsidRPr="00F315F7">
        <w:rPr>
          <w:szCs w:val="24"/>
          <w:lang w:val="fr-FR"/>
        </w:rPr>
        <w:t xml:space="preserve"> un processus de révision et suggère d</w:t>
      </w:r>
      <w:r w:rsidR="00F315F7">
        <w:rPr>
          <w:szCs w:val="24"/>
          <w:lang w:val="fr-FR"/>
        </w:rPr>
        <w:t>’</w:t>
      </w:r>
      <w:r w:rsidR="00F315F7" w:rsidRPr="00F315F7">
        <w:rPr>
          <w:szCs w:val="24"/>
          <w:lang w:val="fr-FR"/>
        </w:rPr>
        <w:t>indiquer dans le paragraphe 8 la cote du document contenant les directives pour l</w:t>
      </w:r>
      <w:r w:rsidR="00F315F7">
        <w:rPr>
          <w:szCs w:val="24"/>
          <w:lang w:val="fr-FR"/>
        </w:rPr>
        <w:t>’</w:t>
      </w:r>
      <w:r w:rsidR="00F315F7" w:rsidRPr="00F315F7">
        <w:rPr>
          <w:szCs w:val="24"/>
          <w:lang w:val="fr-FR"/>
        </w:rPr>
        <w:t>établissement de documents de base communs.</w:t>
      </w:r>
    </w:p>
    <w:p w:rsidR="00F315F7" w:rsidRPr="00F315F7" w:rsidRDefault="007F59E2" w:rsidP="007F59E2">
      <w:pPr>
        <w:autoSpaceDE w:val="0"/>
        <w:autoSpaceDN w:val="0"/>
        <w:adjustRightInd w:val="0"/>
        <w:spacing w:after="240"/>
        <w:rPr>
          <w:szCs w:val="24"/>
          <w:u w:val="single"/>
        </w:rPr>
      </w:pPr>
      <w:r w:rsidRPr="007F59E2">
        <w:rPr>
          <w:szCs w:val="24"/>
          <w:lang w:val="fr-FR"/>
        </w:rPr>
        <w:t>43.</w:t>
      </w:r>
      <w:r w:rsidRPr="007F59E2">
        <w:rPr>
          <w:szCs w:val="24"/>
          <w:lang w:val="fr-FR"/>
        </w:rPr>
        <w:tab/>
      </w:r>
      <w:r w:rsidR="00F315F7" w:rsidRPr="007F59E2">
        <w:rPr>
          <w:szCs w:val="24"/>
          <w:lang w:val="fr-FR"/>
        </w:rPr>
        <w:t>Le</w:t>
      </w:r>
      <w:r w:rsidR="00F315F7" w:rsidRPr="00D078D7">
        <w:rPr>
          <w:szCs w:val="24"/>
          <w:lang w:val="fr-FR"/>
        </w:rPr>
        <w:t xml:space="preserve"> </w:t>
      </w:r>
      <w:r w:rsidR="00F315F7" w:rsidRPr="00F315F7">
        <w:rPr>
          <w:szCs w:val="24"/>
          <w:u w:val="single"/>
          <w:lang w:val="fr-FR"/>
        </w:rPr>
        <w:t>PRÉSIDENT</w:t>
      </w:r>
      <w:r w:rsidR="00F315F7" w:rsidRPr="00F315F7">
        <w:rPr>
          <w:szCs w:val="24"/>
          <w:lang w:val="fr-FR"/>
        </w:rPr>
        <w:t xml:space="preserve"> propose de conserver le paragraphe proposé en y ajoutant simplement la mention suggérée par M. Mariño Menéndez, et de désigner à la prochaine session les membres du Comité qui seront chargés de concrétiser le projet de révision.</w:t>
      </w:r>
    </w:p>
    <w:p w:rsidR="00F315F7" w:rsidRDefault="007F59E2" w:rsidP="007F59E2">
      <w:pPr>
        <w:spacing w:after="240"/>
        <w:rPr>
          <w:i/>
          <w:szCs w:val="24"/>
        </w:rPr>
      </w:pPr>
      <w:r>
        <w:rPr>
          <w:szCs w:val="24"/>
        </w:rPr>
        <w:t>44.</w:t>
      </w:r>
      <w:r>
        <w:rPr>
          <w:szCs w:val="24"/>
        </w:rPr>
        <w:tab/>
      </w:r>
      <w:r>
        <w:rPr>
          <w:i/>
          <w:szCs w:val="24"/>
        </w:rPr>
        <w:t>Le c</w:t>
      </w:r>
      <w:r w:rsidR="00F315F7" w:rsidRPr="00F315F7">
        <w:rPr>
          <w:i/>
          <w:szCs w:val="24"/>
        </w:rPr>
        <w:t>hapitre III</w:t>
      </w:r>
      <w:r>
        <w:rPr>
          <w:i/>
          <w:szCs w:val="24"/>
        </w:rPr>
        <w:t xml:space="preserve"> (CAT/C/40/CRP.1/Add.3)</w:t>
      </w:r>
      <w:r w:rsidR="008A111B">
        <w:rPr>
          <w:i/>
          <w:szCs w:val="24"/>
        </w:rPr>
        <w:t xml:space="preserve"> est adopté</w:t>
      </w:r>
      <w:r w:rsidR="00F315F7" w:rsidRPr="00F315F7">
        <w:rPr>
          <w:i/>
          <w:szCs w:val="24"/>
        </w:rPr>
        <w:t xml:space="preserve"> sous réserve des modifications rédactionnelles nécessaire</w:t>
      </w:r>
      <w:r w:rsidR="00155C84">
        <w:rPr>
          <w:i/>
          <w:szCs w:val="24"/>
        </w:rPr>
        <w:t>s.</w:t>
      </w:r>
    </w:p>
    <w:p w:rsidR="00B37D69" w:rsidRPr="00D222A6" w:rsidRDefault="00B37D69" w:rsidP="00B37D69">
      <w:pPr>
        <w:pStyle w:val="Heading4"/>
        <w:spacing w:after="240"/>
        <w:rPr>
          <w:b w:val="0"/>
          <w:sz w:val="24"/>
          <w:szCs w:val="24"/>
        </w:rPr>
      </w:pPr>
      <w:r w:rsidRPr="00D222A6">
        <w:rPr>
          <w:b w:val="0"/>
          <w:sz w:val="24"/>
          <w:szCs w:val="24"/>
          <w:u w:val="single"/>
        </w:rPr>
        <w:t>Chapitre IV.  Suivi des conclusions et recommandations sur les rapports des États parties</w:t>
      </w:r>
      <w:r>
        <w:rPr>
          <w:b w:val="0"/>
          <w:sz w:val="24"/>
          <w:szCs w:val="24"/>
        </w:rPr>
        <w:t xml:space="preserve"> (document sans cote distribué</w:t>
      </w:r>
      <w:r w:rsidRPr="00D222A6">
        <w:rPr>
          <w:b w:val="0"/>
          <w:sz w:val="24"/>
          <w:szCs w:val="24"/>
        </w:rPr>
        <w:t xml:space="preserve"> en anglais seulement)</w:t>
      </w:r>
    </w:p>
    <w:p w:rsidR="00B37D69" w:rsidRPr="00D222A6" w:rsidRDefault="00B37D69" w:rsidP="00B37D69">
      <w:pPr>
        <w:spacing w:after="240"/>
        <w:rPr>
          <w:szCs w:val="24"/>
        </w:rPr>
      </w:pPr>
      <w:r>
        <w:rPr>
          <w:szCs w:val="24"/>
        </w:rPr>
        <w:t>45.</w:t>
      </w:r>
      <w:r w:rsidRPr="00D222A6">
        <w:rPr>
          <w:szCs w:val="24"/>
        </w:rPr>
        <w:tab/>
      </w:r>
      <w:r w:rsidRPr="00D222A6">
        <w:rPr>
          <w:szCs w:val="24"/>
          <w:u w:val="single"/>
        </w:rPr>
        <w:t>M</w:t>
      </w:r>
      <w:r w:rsidRPr="00D222A6">
        <w:rPr>
          <w:szCs w:val="24"/>
          <w:u w:val="single"/>
          <w:vertAlign w:val="superscript"/>
        </w:rPr>
        <w:t>me</w:t>
      </w:r>
      <w:r w:rsidRPr="00D222A6">
        <w:rPr>
          <w:szCs w:val="24"/>
          <w:u w:val="single"/>
        </w:rPr>
        <w:t> GAER</w:t>
      </w:r>
      <w:r w:rsidRPr="00D222A6">
        <w:rPr>
          <w:szCs w:val="24"/>
        </w:rPr>
        <w:t xml:space="preserve"> (Rapporteuse pour le suivi des observations finales), présentant le tableau récapitulatif des réponses reçues par le Comité au 15</w:t>
      </w:r>
      <w:r>
        <w:rPr>
          <w:szCs w:val="24"/>
        </w:rPr>
        <w:t> </w:t>
      </w:r>
      <w:r w:rsidRPr="00D222A6">
        <w:rPr>
          <w:szCs w:val="24"/>
        </w:rPr>
        <w:t>mai</w:t>
      </w:r>
      <w:r>
        <w:rPr>
          <w:szCs w:val="24"/>
        </w:rPr>
        <w:t> </w:t>
      </w:r>
      <w:r w:rsidRPr="00D222A6">
        <w:rPr>
          <w:szCs w:val="24"/>
        </w:rPr>
        <w:t>2008 au titre du suivi des observations finales, rappelle que le Comité a</w:t>
      </w:r>
      <w:r>
        <w:rPr>
          <w:szCs w:val="24"/>
        </w:rPr>
        <w:t>vait</w:t>
      </w:r>
      <w:r w:rsidRPr="00D222A6">
        <w:rPr>
          <w:szCs w:val="24"/>
        </w:rPr>
        <w:t xml:space="preserve"> adopté cette procédure à sa trentième session, </w:t>
      </w:r>
      <w:r>
        <w:rPr>
          <w:szCs w:val="24"/>
        </w:rPr>
        <w:t>en mai </w:t>
      </w:r>
      <w:r w:rsidRPr="00D222A6">
        <w:rPr>
          <w:szCs w:val="24"/>
        </w:rPr>
        <w:t xml:space="preserve">2003, et qu’à sa </w:t>
      </w:r>
      <w:proofErr w:type="spellStart"/>
      <w:r w:rsidRPr="00D222A6">
        <w:rPr>
          <w:szCs w:val="24"/>
        </w:rPr>
        <w:t>trente</w:t>
      </w:r>
      <w:r w:rsidRPr="00D222A6">
        <w:rPr>
          <w:szCs w:val="24"/>
        </w:rPr>
        <w:noBreakHyphen/>
        <w:t>huitième</w:t>
      </w:r>
      <w:proofErr w:type="spellEnd"/>
      <w:r w:rsidRPr="00D222A6">
        <w:rPr>
          <w:szCs w:val="24"/>
        </w:rPr>
        <w:t xml:space="preserve"> session il a décidé de rendre publics tous les documents élaborés dans le cadre de cette procédure </w:t>
      </w:r>
      <w:r>
        <w:rPr>
          <w:szCs w:val="24"/>
        </w:rPr>
        <w:t>− </w:t>
      </w:r>
      <w:r w:rsidRPr="00D222A6">
        <w:rPr>
          <w:szCs w:val="24"/>
        </w:rPr>
        <w:t xml:space="preserve">rapports de suivi </w:t>
      </w:r>
      <w:r>
        <w:rPr>
          <w:szCs w:val="24"/>
        </w:rPr>
        <w:t>reçus des États parties, lettres</w:t>
      </w:r>
      <w:r w:rsidRPr="00D222A6">
        <w:rPr>
          <w:szCs w:val="24"/>
        </w:rPr>
        <w:t xml:space="preserve"> de</w:t>
      </w:r>
      <w:r>
        <w:rPr>
          <w:szCs w:val="24"/>
        </w:rPr>
        <w:t>s</w:t>
      </w:r>
      <w:r w:rsidRPr="00D222A6">
        <w:rPr>
          <w:szCs w:val="24"/>
        </w:rPr>
        <w:t xml:space="preserve"> </w:t>
      </w:r>
      <w:r>
        <w:rPr>
          <w:szCs w:val="24"/>
        </w:rPr>
        <w:t>rapporteurs</w:t>
      </w:r>
      <w:r w:rsidRPr="00D222A6">
        <w:rPr>
          <w:szCs w:val="24"/>
        </w:rPr>
        <w:t>, réponses des États parties</w:t>
      </w:r>
      <w:r>
        <w:rPr>
          <w:szCs w:val="24"/>
        </w:rPr>
        <w:t> −</w:t>
      </w:r>
      <w:r w:rsidRPr="00D222A6">
        <w:rPr>
          <w:szCs w:val="24"/>
        </w:rPr>
        <w:t xml:space="preserve"> en les affichant sur la page du site Web du </w:t>
      </w:r>
      <w:proofErr w:type="spellStart"/>
      <w:r w:rsidRPr="00D222A6">
        <w:rPr>
          <w:szCs w:val="24"/>
        </w:rPr>
        <w:t>Haut</w:t>
      </w:r>
      <w:r w:rsidRPr="00D222A6">
        <w:rPr>
          <w:szCs w:val="24"/>
        </w:rPr>
        <w:noBreakHyphen/>
        <w:t>Commissariat</w:t>
      </w:r>
      <w:proofErr w:type="spellEnd"/>
      <w:r w:rsidRPr="00D222A6">
        <w:rPr>
          <w:szCs w:val="24"/>
        </w:rPr>
        <w:t xml:space="preserve"> des Nations Unies</w:t>
      </w:r>
      <w:r>
        <w:rPr>
          <w:szCs w:val="24"/>
        </w:rPr>
        <w:t xml:space="preserve"> </w:t>
      </w:r>
      <w:r w:rsidRPr="00D222A6">
        <w:rPr>
          <w:szCs w:val="24"/>
        </w:rPr>
        <w:t xml:space="preserve">aux droits de l’homme consacrée aux activités du Comité. </w:t>
      </w:r>
    </w:p>
    <w:p w:rsidR="00B37D69" w:rsidRPr="00D222A6" w:rsidRDefault="00B37D69" w:rsidP="00B37D69">
      <w:pPr>
        <w:spacing w:after="240"/>
        <w:rPr>
          <w:szCs w:val="24"/>
        </w:rPr>
      </w:pPr>
      <w:r>
        <w:rPr>
          <w:szCs w:val="24"/>
        </w:rPr>
        <w:t>46.</w:t>
      </w:r>
      <w:r w:rsidRPr="00D222A6">
        <w:rPr>
          <w:szCs w:val="24"/>
        </w:rPr>
        <w:tab/>
      </w:r>
      <w:r>
        <w:rPr>
          <w:szCs w:val="24"/>
        </w:rPr>
        <w:t xml:space="preserve">Entre </w:t>
      </w:r>
      <w:r w:rsidRPr="00D222A6">
        <w:rPr>
          <w:szCs w:val="24"/>
        </w:rPr>
        <w:t xml:space="preserve">mai 2003 </w:t>
      </w:r>
      <w:r>
        <w:rPr>
          <w:szCs w:val="24"/>
        </w:rPr>
        <w:t xml:space="preserve">et le </w:t>
      </w:r>
      <w:r w:rsidRPr="00D222A6">
        <w:rPr>
          <w:szCs w:val="24"/>
        </w:rPr>
        <w:t>1</w:t>
      </w:r>
      <w:r>
        <w:rPr>
          <w:szCs w:val="24"/>
        </w:rPr>
        <w:t>6</w:t>
      </w:r>
      <w:r w:rsidRPr="00D222A6">
        <w:rPr>
          <w:szCs w:val="24"/>
        </w:rPr>
        <w:t xml:space="preserve"> mai 2008, date de la clôture de la quarantième session, le Comité a </w:t>
      </w:r>
      <w:r>
        <w:rPr>
          <w:szCs w:val="24"/>
        </w:rPr>
        <w:t xml:space="preserve">demandé à </w:t>
      </w:r>
      <w:r w:rsidRPr="00D222A6">
        <w:rPr>
          <w:szCs w:val="24"/>
        </w:rPr>
        <w:t>67</w:t>
      </w:r>
      <w:r>
        <w:rPr>
          <w:szCs w:val="24"/>
        </w:rPr>
        <w:t> </w:t>
      </w:r>
      <w:r w:rsidRPr="00D222A6">
        <w:rPr>
          <w:szCs w:val="24"/>
        </w:rPr>
        <w:t xml:space="preserve">États parties de lui </w:t>
      </w:r>
      <w:r>
        <w:rPr>
          <w:szCs w:val="24"/>
        </w:rPr>
        <w:t xml:space="preserve">faire parvenir </w:t>
      </w:r>
      <w:r w:rsidRPr="00D222A6">
        <w:rPr>
          <w:szCs w:val="24"/>
        </w:rPr>
        <w:t xml:space="preserve">dans un délai d’un an </w:t>
      </w:r>
      <w:r>
        <w:rPr>
          <w:szCs w:val="24"/>
        </w:rPr>
        <w:t xml:space="preserve">des </w:t>
      </w:r>
      <w:r w:rsidRPr="00D222A6">
        <w:rPr>
          <w:szCs w:val="24"/>
        </w:rPr>
        <w:t>renseignements sur la suite donnée à certaines des recommandations formulées da</w:t>
      </w:r>
      <w:r>
        <w:rPr>
          <w:szCs w:val="24"/>
        </w:rPr>
        <w:t>ns ses observations finales. Sur </w:t>
      </w:r>
      <w:r w:rsidRPr="00D222A6">
        <w:rPr>
          <w:szCs w:val="24"/>
        </w:rPr>
        <w:t>ces 67</w:t>
      </w:r>
      <w:r>
        <w:rPr>
          <w:szCs w:val="24"/>
        </w:rPr>
        <w:t> </w:t>
      </w:r>
      <w:r w:rsidRPr="00D222A6">
        <w:rPr>
          <w:szCs w:val="24"/>
        </w:rPr>
        <w:t>États parties, 53</w:t>
      </w:r>
      <w:r>
        <w:rPr>
          <w:szCs w:val="24"/>
        </w:rPr>
        <w:t xml:space="preserve"> devaient avoir envoyé </w:t>
      </w:r>
      <w:r w:rsidRPr="00D222A6">
        <w:rPr>
          <w:szCs w:val="24"/>
        </w:rPr>
        <w:t>ces renseignements avant le 18</w:t>
      </w:r>
      <w:r>
        <w:rPr>
          <w:szCs w:val="24"/>
        </w:rPr>
        <w:t> </w:t>
      </w:r>
      <w:r w:rsidRPr="00D222A6">
        <w:rPr>
          <w:szCs w:val="24"/>
        </w:rPr>
        <w:t>mai 2008</w:t>
      </w:r>
      <w:r>
        <w:rPr>
          <w:szCs w:val="24"/>
        </w:rPr>
        <w:t xml:space="preserve"> et </w:t>
      </w:r>
      <w:r w:rsidRPr="00D222A6">
        <w:rPr>
          <w:szCs w:val="24"/>
        </w:rPr>
        <w:t>33</w:t>
      </w:r>
      <w:r>
        <w:rPr>
          <w:szCs w:val="24"/>
        </w:rPr>
        <w:t> l’</w:t>
      </w:r>
      <w:r w:rsidRPr="00D222A6">
        <w:rPr>
          <w:szCs w:val="24"/>
        </w:rPr>
        <w:t>ont fait. Seuls</w:t>
      </w:r>
      <w:r>
        <w:rPr>
          <w:szCs w:val="24"/>
        </w:rPr>
        <w:t> 2</w:t>
      </w:r>
      <w:r w:rsidRPr="00D222A6">
        <w:rPr>
          <w:szCs w:val="24"/>
        </w:rPr>
        <w:t xml:space="preserve"> des </w:t>
      </w:r>
      <w:r w:rsidRPr="00086284">
        <w:t>14</w:t>
      </w:r>
      <w:r>
        <w:t> </w:t>
      </w:r>
      <w:r w:rsidRPr="00086284">
        <w:t>États</w:t>
      </w:r>
      <w:r w:rsidRPr="00D222A6">
        <w:rPr>
          <w:szCs w:val="24"/>
        </w:rPr>
        <w:t xml:space="preserve"> parties dont </w:t>
      </w:r>
      <w:r>
        <w:rPr>
          <w:szCs w:val="24"/>
        </w:rPr>
        <w:t xml:space="preserve">la réponse </w:t>
      </w:r>
      <w:r w:rsidRPr="00D222A6">
        <w:rPr>
          <w:szCs w:val="24"/>
        </w:rPr>
        <w:t>était attendu</w:t>
      </w:r>
      <w:r>
        <w:rPr>
          <w:szCs w:val="24"/>
        </w:rPr>
        <w:t>e</w:t>
      </w:r>
      <w:r w:rsidRPr="00D222A6">
        <w:rPr>
          <w:szCs w:val="24"/>
        </w:rPr>
        <w:t xml:space="preserve"> depuis mai</w:t>
      </w:r>
      <w:r>
        <w:rPr>
          <w:szCs w:val="24"/>
        </w:rPr>
        <w:t> </w:t>
      </w:r>
      <w:r w:rsidRPr="00D222A6">
        <w:rPr>
          <w:szCs w:val="24"/>
        </w:rPr>
        <w:t xml:space="preserve">2007 (Hongrie et Fédération de Russie) l’ont fait dans les délais. Toutefois, même si peu d’États parties ont communiqué </w:t>
      </w:r>
      <w:r>
        <w:rPr>
          <w:szCs w:val="24"/>
        </w:rPr>
        <w:t xml:space="preserve">en temps utile </w:t>
      </w:r>
      <w:r w:rsidRPr="00D222A6">
        <w:rPr>
          <w:szCs w:val="24"/>
        </w:rPr>
        <w:t>au Com</w:t>
      </w:r>
      <w:r>
        <w:rPr>
          <w:szCs w:val="24"/>
        </w:rPr>
        <w:t>ité les renseignements demandés</w:t>
      </w:r>
      <w:r w:rsidRPr="00D222A6">
        <w:rPr>
          <w:szCs w:val="24"/>
        </w:rPr>
        <w:t>, 25 États sur</w:t>
      </w:r>
      <w:r>
        <w:rPr>
          <w:szCs w:val="24"/>
        </w:rPr>
        <w:t> </w:t>
      </w:r>
      <w:r w:rsidRPr="00D222A6">
        <w:rPr>
          <w:szCs w:val="24"/>
        </w:rPr>
        <w:t xml:space="preserve">33 les lui ont </w:t>
      </w:r>
      <w:r>
        <w:rPr>
          <w:szCs w:val="24"/>
        </w:rPr>
        <w:t xml:space="preserve">adressés </w:t>
      </w:r>
      <w:r w:rsidRPr="00D222A6">
        <w:rPr>
          <w:szCs w:val="24"/>
        </w:rPr>
        <w:t>trois ou quatre mois après l’échéance. La</w:t>
      </w:r>
      <w:r>
        <w:rPr>
          <w:szCs w:val="24"/>
        </w:rPr>
        <w:t> </w:t>
      </w:r>
      <w:r w:rsidRPr="00D222A6">
        <w:rPr>
          <w:szCs w:val="24"/>
        </w:rPr>
        <w:t xml:space="preserve">Rapporteuse a envoyé une lettre de rappel </w:t>
      </w:r>
      <w:r>
        <w:rPr>
          <w:szCs w:val="24"/>
        </w:rPr>
        <w:t xml:space="preserve">aux </w:t>
      </w:r>
      <w:r w:rsidRPr="00D222A6">
        <w:rPr>
          <w:szCs w:val="24"/>
        </w:rPr>
        <w:t xml:space="preserve">États parties qui n’avaient toujours </w:t>
      </w:r>
      <w:r>
        <w:rPr>
          <w:szCs w:val="24"/>
        </w:rPr>
        <w:t xml:space="preserve">pas </w:t>
      </w:r>
      <w:r w:rsidRPr="00D222A6">
        <w:rPr>
          <w:szCs w:val="24"/>
        </w:rPr>
        <w:t xml:space="preserve">envoyé </w:t>
      </w:r>
      <w:r>
        <w:rPr>
          <w:szCs w:val="24"/>
        </w:rPr>
        <w:t xml:space="preserve">de </w:t>
      </w:r>
      <w:r w:rsidRPr="00D222A6">
        <w:rPr>
          <w:szCs w:val="24"/>
        </w:rPr>
        <w:t>réponse un</w:t>
      </w:r>
      <w:r>
        <w:rPr>
          <w:szCs w:val="24"/>
        </w:rPr>
        <w:t> </w:t>
      </w:r>
      <w:r w:rsidRPr="00D222A6">
        <w:rPr>
          <w:szCs w:val="24"/>
        </w:rPr>
        <w:t>an après le délai fixé et la plupart ont répondu dans les quatre mois. Étant donné l’efficacité des lettres de rappel, M</w:t>
      </w:r>
      <w:r w:rsidRPr="00D222A6">
        <w:rPr>
          <w:szCs w:val="24"/>
          <w:vertAlign w:val="superscript"/>
        </w:rPr>
        <w:t>me</w:t>
      </w:r>
      <w:r w:rsidRPr="00D222A6">
        <w:rPr>
          <w:szCs w:val="24"/>
        </w:rPr>
        <w:t> </w:t>
      </w:r>
      <w:proofErr w:type="spellStart"/>
      <w:r>
        <w:rPr>
          <w:szCs w:val="24"/>
        </w:rPr>
        <w:t>Gaer</w:t>
      </w:r>
      <w:proofErr w:type="spellEnd"/>
      <w:r>
        <w:rPr>
          <w:szCs w:val="24"/>
        </w:rPr>
        <w:t xml:space="preserve"> </w:t>
      </w:r>
      <w:r w:rsidRPr="00D222A6">
        <w:rPr>
          <w:szCs w:val="24"/>
        </w:rPr>
        <w:t xml:space="preserve">entend désormais envoyer un rappel six mois avant l’expiration des délais </w:t>
      </w:r>
      <w:r>
        <w:rPr>
          <w:szCs w:val="24"/>
        </w:rPr>
        <w:t>fixés</w:t>
      </w:r>
      <w:r w:rsidRPr="00D222A6">
        <w:rPr>
          <w:szCs w:val="24"/>
        </w:rPr>
        <w:t>.</w:t>
      </w:r>
    </w:p>
    <w:p w:rsidR="00B37D69" w:rsidRPr="00D222A6" w:rsidRDefault="00B37D69" w:rsidP="00B37D69">
      <w:pPr>
        <w:spacing w:after="240"/>
        <w:rPr>
          <w:szCs w:val="24"/>
        </w:rPr>
      </w:pPr>
      <w:r>
        <w:rPr>
          <w:szCs w:val="24"/>
        </w:rPr>
        <w:t>47.</w:t>
      </w:r>
      <w:r>
        <w:rPr>
          <w:szCs w:val="24"/>
        </w:rPr>
        <w:tab/>
      </w:r>
      <w:r w:rsidRPr="00D222A6">
        <w:rPr>
          <w:szCs w:val="24"/>
        </w:rPr>
        <w:t xml:space="preserve">Une fois que ces rapports lui sont transmis, la Rapporteuse </w:t>
      </w:r>
      <w:r>
        <w:rPr>
          <w:szCs w:val="24"/>
        </w:rPr>
        <w:t xml:space="preserve">vérifie </w:t>
      </w:r>
      <w:r w:rsidRPr="00D222A6">
        <w:rPr>
          <w:szCs w:val="24"/>
        </w:rPr>
        <w:t xml:space="preserve">tout d’abord si tous les points sur lesquels le Comité souhaitait des informations ont été traités, puis si les renseignements sont satisfaisants et, enfin, si un complément d’information </w:t>
      </w:r>
      <w:r>
        <w:rPr>
          <w:szCs w:val="24"/>
        </w:rPr>
        <w:t xml:space="preserve">est nécessaire, </w:t>
      </w:r>
      <w:r w:rsidRPr="00D222A6">
        <w:rPr>
          <w:szCs w:val="24"/>
        </w:rPr>
        <w:t xml:space="preserve">auquel cas elle adresse une lettre à l’État partie lui demandant de donner des précisions sur certaines questions. L’État partie </w:t>
      </w:r>
      <w:r>
        <w:rPr>
          <w:szCs w:val="24"/>
        </w:rPr>
        <w:t xml:space="preserve">qui </w:t>
      </w:r>
      <w:r w:rsidRPr="00D222A6">
        <w:rPr>
          <w:szCs w:val="24"/>
        </w:rPr>
        <w:t xml:space="preserve">n’a </w:t>
      </w:r>
      <w:r>
        <w:rPr>
          <w:szCs w:val="24"/>
        </w:rPr>
        <w:t xml:space="preserve">fait parvenir </w:t>
      </w:r>
      <w:r w:rsidRPr="00D222A6">
        <w:rPr>
          <w:szCs w:val="24"/>
        </w:rPr>
        <w:t>aucun des renseignements demandés</w:t>
      </w:r>
      <w:r>
        <w:rPr>
          <w:szCs w:val="24"/>
        </w:rPr>
        <w:t xml:space="preserve"> reçoit</w:t>
      </w:r>
      <w:r w:rsidRPr="00D222A6">
        <w:rPr>
          <w:szCs w:val="24"/>
        </w:rPr>
        <w:t xml:space="preserve"> une lettre </w:t>
      </w:r>
      <w:r>
        <w:rPr>
          <w:szCs w:val="24"/>
        </w:rPr>
        <w:t>de rappel</w:t>
      </w:r>
      <w:r w:rsidRPr="00D222A6">
        <w:rPr>
          <w:szCs w:val="24"/>
        </w:rPr>
        <w:t>.</w:t>
      </w:r>
      <w:r>
        <w:rPr>
          <w:szCs w:val="24"/>
        </w:rPr>
        <w:t xml:space="preserve"> </w:t>
      </w:r>
      <w:r w:rsidRPr="00D222A6">
        <w:rPr>
          <w:szCs w:val="24"/>
        </w:rPr>
        <w:t xml:space="preserve">Entre la </w:t>
      </w:r>
      <w:proofErr w:type="spellStart"/>
      <w:r w:rsidRPr="00D222A6">
        <w:rPr>
          <w:szCs w:val="24"/>
        </w:rPr>
        <w:t>trente</w:t>
      </w:r>
      <w:r w:rsidRPr="00D222A6">
        <w:rPr>
          <w:szCs w:val="24"/>
        </w:rPr>
        <w:noBreakHyphen/>
      </w:r>
      <w:r>
        <w:rPr>
          <w:szCs w:val="24"/>
        </w:rPr>
        <w:t>huitième</w:t>
      </w:r>
      <w:proofErr w:type="spellEnd"/>
      <w:r>
        <w:rPr>
          <w:szCs w:val="24"/>
        </w:rPr>
        <w:t xml:space="preserve"> session et le 18 avril </w:t>
      </w:r>
      <w:r w:rsidRPr="00D222A6">
        <w:rPr>
          <w:szCs w:val="24"/>
        </w:rPr>
        <w:t>2008, la Rapporteuse a envoyé des let</w:t>
      </w:r>
      <w:r>
        <w:rPr>
          <w:szCs w:val="24"/>
        </w:rPr>
        <w:t>tres au Gouvernement</w:t>
      </w:r>
      <w:r w:rsidRPr="00D222A6">
        <w:rPr>
          <w:szCs w:val="24"/>
        </w:rPr>
        <w:t xml:space="preserve"> des pays suivants: </w:t>
      </w:r>
      <w:proofErr w:type="spellStart"/>
      <w:r w:rsidRPr="00D222A6">
        <w:rPr>
          <w:szCs w:val="24"/>
        </w:rPr>
        <w:t>Bosnie</w:t>
      </w:r>
      <w:r w:rsidRPr="00D222A6">
        <w:rPr>
          <w:szCs w:val="24"/>
        </w:rPr>
        <w:noBreakHyphen/>
        <w:t>Herzégovine</w:t>
      </w:r>
      <w:proofErr w:type="spellEnd"/>
      <w:r w:rsidRPr="00D222A6">
        <w:rPr>
          <w:szCs w:val="24"/>
        </w:rPr>
        <w:t>, Chili, Croatie, Finlande, Grèce, Népal</w:t>
      </w:r>
      <w:r>
        <w:rPr>
          <w:szCs w:val="24"/>
        </w:rPr>
        <w:t xml:space="preserve"> et Sri Lanka.</w:t>
      </w:r>
    </w:p>
    <w:p w:rsidR="00B37D69" w:rsidRPr="00D222A6" w:rsidRDefault="00B37D69" w:rsidP="00B37D69">
      <w:pPr>
        <w:spacing w:after="240"/>
        <w:rPr>
          <w:szCs w:val="24"/>
        </w:rPr>
      </w:pPr>
      <w:r>
        <w:rPr>
          <w:szCs w:val="24"/>
        </w:rPr>
        <w:t>48.</w:t>
      </w:r>
      <w:r w:rsidRPr="00D222A6">
        <w:rPr>
          <w:szCs w:val="24"/>
        </w:rPr>
        <w:tab/>
      </w:r>
      <w:r>
        <w:rPr>
          <w:szCs w:val="24"/>
        </w:rPr>
        <w:t xml:space="preserve">La </w:t>
      </w:r>
      <w:r w:rsidRPr="00D222A6">
        <w:rPr>
          <w:szCs w:val="24"/>
        </w:rPr>
        <w:t>correspondance avec les États parties</w:t>
      </w:r>
      <w:r>
        <w:rPr>
          <w:szCs w:val="24"/>
        </w:rPr>
        <w:t xml:space="preserve"> a permis de dégager un </w:t>
      </w:r>
      <w:r w:rsidRPr="00D222A6">
        <w:rPr>
          <w:szCs w:val="24"/>
        </w:rPr>
        <w:t xml:space="preserve">certain nombre </w:t>
      </w:r>
      <w:r>
        <w:rPr>
          <w:szCs w:val="24"/>
        </w:rPr>
        <w:t>d’éléments au sujet desquels le Comité a systématiquement besoin de demander des précisions aux États parties, éléments qui seront énumérés dans le rapport annuel.</w:t>
      </w:r>
    </w:p>
    <w:p w:rsidR="00B37D69" w:rsidRPr="00D222A6" w:rsidRDefault="00B37D69" w:rsidP="00B37D69">
      <w:pPr>
        <w:spacing w:after="240"/>
        <w:rPr>
          <w:szCs w:val="24"/>
        </w:rPr>
      </w:pPr>
      <w:r>
        <w:rPr>
          <w:szCs w:val="24"/>
        </w:rPr>
        <w:t>49.</w:t>
      </w:r>
      <w:r w:rsidRPr="00D222A6">
        <w:rPr>
          <w:szCs w:val="24"/>
        </w:rPr>
        <w:tab/>
        <w:t xml:space="preserve">Enfin, </w:t>
      </w:r>
      <w:r w:rsidRPr="00C7149C">
        <w:rPr>
          <w:szCs w:val="24"/>
        </w:rPr>
        <w:t>M</w:t>
      </w:r>
      <w:r w:rsidRPr="00C7149C">
        <w:rPr>
          <w:szCs w:val="24"/>
          <w:vertAlign w:val="superscript"/>
        </w:rPr>
        <w:t>me</w:t>
      </w:r>
      <w:r w:rsidRPr="00C7149C">
        <w:rPr>
          <w:szCs w:val="24"/>
        </w:rPr>
        <w:t> </w:t>
      </w:r>
      <w:proofErr w:type="spellStart"/>
      <w:r>
        <w:rPr>
          <w:szCs w:val="24"/>
        </w:rPr>
        <w:t>Gaer</w:t>
      </w:r>
      <w:proofErr w:type="spellEnd"/>
      <w:r w:rsidRPr="00D222A6">
        <w:rPr>
          <w:szCs w:val="24"/>
        </w:rPr>
        <w:t xml:space="preserve"> indique que le contenu des lettres qu’elle a envoyées aux États parties ne</w:t>
      </w:r>
      <w:r>
        <w:rPr>
          <w:szCs w:val="24"/>
        </w:rPr>
        <w:t> </w:t>
      </w:r>
      <w:r w:rsidRPr="00D222A6">
        <w:rPr>
          <w:szCs w:val="24"/>
        </w:rPr>
        <w:t>sera pas reproduit dans le rapport annuel mais que les membres du Comité qui le souhaitent peuvent lui en dema</w:t>
      </w:r>
      <w:r>
        <w:rPr>
          <w:szCs w:val="24"/>
        </w:rPr>
        <w:t>nder une copie, le cas échéant.</w:t>
      </w:r>
    </w:p>
    <w:p w:rsidR="00B37D69" w:rsidRPr="00D222A6" w:rsidRDefault="00B37D69" w:rsidP="00B37D69">
      <w:pPr>
        <w:spacing w:after="240"/>
        <w:rPr>
          <w:szCs w:val="24"/>
        </w:rPr>
      </w:pPr>
      <w:r>
        <w:rPr>
          <w:szCs w:val="24"/>
        </w:rPr>
        <w:t>50.</w:t>
      </w:r>
      <w:r w:rsidRPr="00D222A6">
        <w:rPr>
          <w:szCs w:val="24"/>
        </w:rPr>
        <w:tab/>
      </w:r>
      <w:r w:rsidRPr="00D222A6">
        <w:rPr>
          <w:szCs w:val="24"/>
          <w:u w:val="single"/>
        </w:rPr>
        <w:t>M</w:t>
      </w:r>
      <w:r w:rsidRPr="00D222A6">
        <w:rPr>
          <w:szCs w:val="24"/>
          <w:u w:val="single"/>
          <w:vertAlign w:val="superscript"/>
        </w:rPr>
        <w:t>me</w:t>
      </w:r>
      <w:r w:rsidRPr="00D222A6">
        <w:rPr>
          <w:szCs w:val="24"/>
          <w:u w:val="single"/>
        </w:rPr>
        <w:t> SVEAASS</w:t>
      </w:r>
      <w:r w:rsidRPr="00D222A6">
        <w:rPr>
          <w:szCs w:val="24"/>
        </w:rPr>
        <w:t xml:space="preserve"> </w:t>
      </w:r>
      <w:r>
        <w:rPr>
          <w:szCs w:val="24"/>
        </w:rPr>
        <w:t xml:space="preserve">dit </w:t>
      </w:r>
      <w:r w:rsidRPr="00D222A6">
        <w:rPr>
          <w:szCs w:val="24"/>
        </w:rPr>
        <w:t xml:space="preserve">que le processus de suivi revêt une grande importance non seulement pour le Comité, mais encore pour le </w:t>
      </w:r>
      <w:proofErr w:type="spellStart"/>
      <w:r w:rsidRPr="00D222A6">
        <w:rPr>
          <w:szCs w:val="24"/>
        </w:rPr>
        <w:t>Sous</w:t>
      </w:r>
      <w:r w:rsidRPr="00D222A6">
        <w:rPr>
          <w:szCs w:val="24"/>
        </w:rPr>
        <w:noBreakHyphen/>
        <w:t>Comité</w:t>
      </w:r>
      <w:proofErr w:type="spellEnd"/>
      <w:r w:rsidRPr="00D222A6">
        <w:rPr>
          <w:szCs w:val="24"/>
        </w:rPr>
        <w:t xml:space="preserve"> de la prévention</w:t>
      </w:r>
      <w:r>
        <w:rPr>
          <w:szCs w:val="24"/>
        </w:rPr>
        <w:t>,</w:t>
      </w:r>
      <w:r w:rsidRPr="00D222A6">
        <w:rPr>
          <w:szCs w:val="24"/>
        </w:rPr>
        <w:t xml:space="preserve"> </w:t>
      </w:r>
      <w:r>
        <w:rPr>
          <w:szCs w:val="24"/>
        </w:rPr>
        <w:t xml:space="preserve">qui </w:t>
      </w:r>
      <w:r w:rsidRPr="00D222A6">
        <w:rPr>
          <w:szCs w:val="24"/>
        </w:rPr>
        <w:t xml:space="preserve">lira certainement avec </w:t>
      </w:r>
      <w:r>
        <w:rPr>
          <w:szCs w:val="24"/>
        </w:rPr>
        <w:t xml:space="preserve">grand </w:t>
      </w:r>
      <w:r w:rsidRPr="00D222A6">
        <w:rPr>
          <w:szCs w:val="24"/>
        </w:rPr>
        <w:t>intérêt les renseignements fournis par les États parties sur les mécanismes de surveillance des lieux de détention.</w:t>
      </w:r>
    </w:p>
    <w:p w:rsidR="00B37D69" w:rsidRPr="00D222A6" w:rsidRDefault="00B37D69" w:rsidP="00B37D69">
      <w:pPr>
        <w:spacing w:after="240"/>
        <w:rPr>
          <w:szCs w:val="24"/>
        </w:rPr>
      </w:pPr>
      <w:r>
        <w:rPr>
          <w:szCs w:val="24"/>
        </w:rPr>
        <w:t>51.</w:t>
      </w:r>
      <w:r w:rsidRPr="00D222A6">
        <w:rPr>
          <w:szCs w:val="24"/>
        </w:rPr>
        <w:tab/>
      </w:r>
      <w:r w:rsidRPr="00D222A6">
        <w:rPr>
          <w:szCs w:val="24"/>
          <w:u w:val="single"/>
        </w:rPr>
        <w:t>M</w:t>
      </w:r>
      <w:r w:rsidRPr="00D222A6">
        <w:rPr>
          <w:szCs w:val="24"/>
          <w:u w:val="single"/>
          <w:vertAlign w:val="superscript"/>
        </w:rPr>
        <w:t>me</w:t>
      </w:r>
      <w:r w:rsidRPr="00D222A6">
        <w:rPr>
          <w:szCs w:val="24"/>
          <w:u w:val="single"/>
        </w:rPr>
        <w:t> BELMIR</w:t>
      </w:r>
      <w:r w:rsidRPr="00D222A6">
        <w:rPr>
          <w:szCs w:val="24"/>
        </w:rPr>
        <w:t xml:space="preserve"> </w:t>
      </w:r>
      <w:r>
        <w:rPr>
          <w:szCs w:val="24"/>
        </w:rPr>
        <w:t xml:space="preserve">dit qu’il serait utile </w:t>
      </w:r>
      <w:r w:rsidRPr="00D222A6">
        <w:rPr>
          <w:szCs w:val="24"/>
        </w:rPr>
        <w:t>d’insister</w:t>
      </w:r>
      <w:r>
        <w:rPr>
          <w:szCs w:val="24"/>
        </w:rPr>
        <w:t>,</w:t>
      </w:r>
      <w:r w:rsidRPr="00D222A6">
        <w:rPr>
          <w:szCs w:val="24"/>
        </w:rPr>
        <w:t xml:space="preserve"> dans les lettres </w:t>
      </w:r>
      <w:r>
        <w:rPr>
          <w:szCs w:val="24"/>
        </w:rPr>
        <w:t xml:space="preserve">adressées </w:t>
      </w:r>
      <w:r w:rsidRPr="00D222A6">
        <w:rPr>
          <w:szCs w:val="24"/>
        </w:rPr>
        <w:t>aux États parties</w:t>
      </w:r>
      <w:r>
        <w:rPr>
          <w:szCs w:val="24"/>
        </w:rPr>
        <w:t>,</w:t>
      </w:r>
      <w:r w:rsidRPr="00D222A6">
        <w:rPr>
          <w:szCs w:val="24"/>
        </w:rPr>
        <w:t xml:space="preserve"> sur la nécessité d’améliorer leurs méthodes de collecte de données et d’</w:t>
      </w:r>
      <w:r>
        <w:rPr>
          <w:szCs w:val="24"/>
        </w:rPr>
        <w:t>établissement des statistiques.</w:t>
      </w:r>
    </w:p>
    <w:p w:rsidR="00B37D69" w:rsidRPr="00D222A6" w:rsidRDefault="00B37D69" w:rsidP="00B37D69">
      <w:pPr>
        <w:spacing w:after="240"/>
        <w:rPr>
          <w:szCs w:val="24"/>
        </w:rPr>
      </w:pPr>
      <w:r>
        <w:rPr>
          <w:szCs w:val="24"/>
        </w:rPr>
        <w:t>52.</w:t>
      </w:r>
      <w:r w:rsidRPr="00D222A6">
        <w:rPr>
          <w:szCs w:val="24"/>
        </w:rPr>
        <w:tab/>
      </w:r>
      <w:r w:rsidRPr="00D222A6">
        <w:rPr>
          <w:szCs w:val="24"/>
          <w:u w:val="single"/>
        </w:rPr>
        <w:t>M</w:t>
      </w:r>
      <w:r w:rsidRPr="00D222A6">
        <w:rPr>
          <w:szCs w:val="24"/>
          <w:u w:val="single"/>
          <w:vertAlign w:val="superscript"/>
        </w:rPr>
        <w:t>me</w:t>
      </w:r>
      <w:r w:rsidRPr="00D222A6">
        <w:rPr>
          <w:szCs w:val="24"/>
          <w:u w:val="single"/>
        </w:rPr>
        <w:t> GAER</w:t>
      </w:r>
      <w:r w:rsidRPr="00D222A6">
        <w:rPr>
          <w:szCs w:val="24"/>
        </w:rPr>
        <w:t xml:space="preserve"> (Rapporteuse pour le suivi des observations finales) </w:t>
      </w:r>
      <w:r>
        <w:rPr>
          <w:szCs w:val="24"/>
        </w:rPr>
        <w:t xml:space="preserve">dit </w:t>
      </w:r>
      <w:r w:rsidRPr="00D222A6">
        <w:rPr>
          <w:szCs w:val="24"/>
        </w:rPr>
        <w:t xml:space="preserve">que la qualité des statistiques pose </w:t>
      </w:r>
      <w:r>
        <w:rPr>
          <w:szCs w:val="24"/>
        </w:rPr>
        <w:t xml:space="preserve">effectivement </w:t>
      </w:r>
      <w:r w:rsidRPr="00D222A6">
        <w:rPr>
          <w:szCs w:val="24"/>
        </w:rPr>
        <w:t xml:space="preserve">problème dans le cadre de la procédure de suivi. </w:t>
      </w:r>
      <w:r>
        <w:rPr>
          <w:szCs w:val="24"/>
        </w:rPr>
        <w:t xml:space="preserve">Ainsi, </w:t>
      </w:r>
      <w:r w:rsidRPr="00D222A6">
        <w:rPr>
          <w:szCs w:val="24"/>
        </w:rPr>
        <w:t xml:space="preserve">il arrive que des États soumettent les données qu’ils ont réunies telles quelles, sans les accompagner d’une explication, ce qui ne permet pas </w:t>
      </w:r>
      <w:r>
        <w:rPr>
          <w:szCs w:val="24"/>
        </w:rPr>
        <w:t xml:space="preserve">d’avoir </w:t>
      </w:r>
      <w:r w:rsidRPr="00D222A6">
        <w:rPr>
          <w:szCs w:val="24"/>
        </w:rPr>
        <w:t xml:space="preserve">une idée précise de la situation dans le pays et de déterminer dans quelles régions </w:t>
      </w:r>
      <w:r>
        <w:rPr>
          <w:szCs w:val="24"/>
        </w:rPr>
        <w:t>ou</w:t>
      </w:r>
      <w:r w:rsidRPr="00D222A6">
        <w:rPr>
          <w:szCs w:val="24"/>
        </w:rPr>
        <w:t xml:space="preserve"> lieux de détention des mesures de prévention de la torture dev</w:t>
      </w:r>
      <w:r>
        <w:rPr>
          <w:szCs w:val="24"/>
        </w:rPr>
        <w:t>raient être prises en priorité.</w:t>
      </w:r>
    </w:p>
    <w:p w:rsidR="00B37D69" w:rsidRPr="00D222A6" w:rsidRDefault="00B37D69" w:rsidP="00B37D69">
      <w:pPr>
        <w:spacing w:after="240"/>
        <w:rPr>
          <w:szCs w:val="24"/>
        </w:rPr>
      </w:pPr>
      <w:r>
        <w:rPr>
          <w:szCs w:val="24"/>
        </w:rPr>
        <w:t>53.</w:t>
      </w:r>
      <w:r w:rsidRPr="00D222A6">
        <w:rPr>
          <w:szCs w:val="24"/>
        </w:rPr>
        <w:tab/>
        <w:t xml:space="preserve">Le </w:t>
      </w:r>
      <w:r w:rsidRPr="00D222A6">
        <w:rPr>
          <w:szCs w:val="24"/>
          <w:u w:val="single"/>
        </w:rPr>
        <w:t>PRÉSIDENT</w:t>
      </w:r>
      <w:r>
        <w:rPr>
          <w:szCs w:val="24"/>
        </w:rPr>
        <w:t xml:space="preserve"> </w:t>
      </w:r>
      <w:r w:rsidRPr="00D222A6">
        <w:rPr>
          <w:szCs w:val="24"/>
        </w:rPr>
        <w:t>remercie M</w:t>
      </w:r>
      <w:r w:rsidRPr="00D222A6">
        <w:rPr>
          <w:szCs w:val="24"/>
          <w:vertAlign w:val="superscript"/>
        </w:rPr>
        <w:t>me</w:t>
      </w:r>
      <w:r w:rsidRPr="00D222A6">
        <w:rPr>
          <w:szCs w:val="24"/>
        </w:rPr>
        <w:t> </w:t>
      </w:r>
      <w:proofErr w:type="spellStart"/>
      <w:r w:rsidRPr="00D222A6">
        <w:rPr>
          <w:szCs w:val="24"/>
        </w:rPr>
        <w:t>Gaer</w:t>
      </w:r>
      <w:proofErr w:type="spellEnd"/>
      <w:r>
        <w:rPr>
          <w:szCs w:val="24"/>
        </w:rPr>
        <w:t>, au nom du Comité,</w:t>
      </w:r>
      <w:r w:rsidRPr="00D222A6">
        <w:rPr>
          <w:szCs w:val="24"/>
        </w:rPr>
        <w:t xml:space="preserve"> pour </w:t>
      </w:r>
      <w:r>
        <w:rPr>
          <w:szCs w:val="24"/>
        </w:rPr>
        <w:t xml:space="preserve">son excellent </w:t>
      </w:r>
      <w:r w:rsidRPr="00D222A6">
        <w:rPr>
          <w:szCs w:val="24"/>
        </w:rPr>
        <w:t xml:space="preserve">travail </w:t>
      </w:r>
      <w:r>
        <w:rPr>
          <w:szCs w:val="24"/>
        </w:rPr>
        <w:t xml:space="preserve">et espère qu’elle voudra bien </w:t>
      </w:r>
      <w:r w:rsidRPr="00D222A6">
        <w:rPr>
          <w:szCs w:val="24"/>
        </w:rPr>
        <w:t xml:space="preserve">continuer à assumer cette fonction. </w:t>
      </w:r>
      <w:r>
        <w:rPr>
          <w:szCs w:val="24"/>
        </w:rPr>
        <w:t>Dans le chapitre </w:t>
      </w:r>
      <w:r w:rsidRPr="00D222A6">
        <w:rPr>
          <w:szCs w:val="24"/>
        </w:rPr>
        <w:t>IV</w:t>
      </w:r>
      <w:r>
        <w:rPr>
          <w:szCs w:val="24"/>
        </w:rPr>
        <w:t xml:space="preserve"> du rapport annuel, le tableau établi par </w:t>
      </w:r>
      <w:r w:rsidRPr="00A741E8">
        <w:rPr>
          <w:szCs w:val="24"/>
        </w:rPr>
        <w:t>M</w:t>
      </w:r>
      <w:r w:rsidRPr="00A741E8">
        <w:rPr>
          <w:szCs w:val="24"/>
          <w:vertAlign w:val="superscript"/>
        </w:rPr>
        <w:t>me</w:t>
      </w:r>
      <w:r w:rsidRPr="00A741E8">
        <w:rPr>
          <w:szCs w:val="24"/>
        </w:rPr>
        <w:t> </w:t>
      </w:r>
      <w:proofErr w:type="spellStart"/>
      <w:r>
        <w:rPr>
          <w:szCs w:val="24"/>
        </w:rPr>
        <w:t>Gaer</w:t>
      </w:r>
      <w:proofErr w:type="spellEnd"/>
      <w:r>
        <w:rPr>
          <w:szCs w:val="24"/>
        </w:rPr>
        <w:t xml:space="preserve"> sera précédé d’un résumé des considérations suscitées par l’expérience en ce qui concerne le suivi des observations finales.</w:t>
      </w:r>
    </w:p>
    <w:p w:rsidR="00B37D69" w:rsidRPr="00D222A6" w:rsidRDefault="00B37D69" w:rsidP="00B37D69">
      <w:pPr>
        <w:spacing w:after="240"/>
        <w:rPr>
          <w:i/>
          <w:szCs w:val="24"/>
        </w:rPr>
      </w:pPr>
      <w:r w:rsidRPr="00A741E8">
        <w:rPr>
          <w:szCs w:val="24"/>
        </w:rPr>
        <w:t>54.</w:t>
      </w:r>
      <w:r>
        <w:rPr>
          <w:i/>
          <w:szCs w:val="24"/>
        </w:rPr>
        <w:tab/>
      </w:r>
      <w:r w:rsidRPr="00D222A6">
        <w:rPr>
          <w:i/>
          <w:szCs w:val="24"/>
        </w:rPr>
        <w:t>Le</w:t>
      </w:r>
      <w:r>
        <w:rPr>
          <w:i/>
          <w:szCs w:val="24"/>
        </w:rPr>
        <w:t xml:space="preserve"> chapitre IV est adopté </w:t>
      </w:r>
      <w:r w:rsidRPr="00D222A6">
        <w:rPr>
          <w:i/>
          <w:szCs w:val="24"/>
        </w:rPr>
        <w:t xml:space="preserve">sous réserve </w:t>
      </w:r>
      <w:r>
        <w:rPr>
          <w:i/>
          <w:szCs w:val="24"/>
        </w:rPr>
        <w:t>d’être complété.</w:t>
      </w:r>
    </w:p>
    <w:p w:rsidR="00B37D69" w:rsidRPr="00D222A6" w:rsidRDefault="00B37D69" w:rsidP="00B37D69">
      <w:pPr>
        <w:keepNext/>
        <w:spacing w:after="240"/>
        <w:rPr>
          <w:szCs w:val="24"/>
        </w:rPr>
      </w:pPr>
      <w:r w:rsidRPr="00D222A6">
        <w:rPr>
          <w:szCs w:val="24"/>
          <w:u w:val="single"/>
        </w:rPr>
        <w:t>Chapitre V</w:t>
      </w:r>
      <w:r w:rsidR="00ED0BDE">
        <w:rPr>
          <w:szCs w:val="24"/>
          <w:u w:val="single"/>
        </w:rPr>
        <w:t xml:space="preserve">.  </w:t>
      </w:r>
      <w:r w:rsidRPr="00D222A6">
        <w:rPr>
          <w:szCs w:val="24"/>
          <w:u w:val="single"/>
        </w:rPr>
        <w:t>Activités menées par le Comité en application de l’</w:t>
      </w:r>
      <w:r>
        <w:rPr>
          <w:szCs w:val="24"/>
          <w:u w:val="single"/>
        </w:rPr>
        <w:t>article </w:t>
      </w:r>
      <w:r w:rsidRPr="00D222A6">
        <w:rPr>
          <w:szCs w:val="24"/>
          <w:u w:val="single"/>
        </w:rPr>
        <w:t>20 de la Convention</w:t>
      </w:r>
      <w:r>
        <w:rPr>
          <w:szCs w:val="24"/>
        </w:rPr>
        <w:t xml:space="preserve"> (CAT/C/40/CRP.1/</w:t>
      </w:r>
      <w:proofErr w:type="spellStart"/>
      <w:r>
        <w:rPr>
          <w:szCs w:val="24"/>
        </w:rPr>
        <w:t>Add</w:t>
      </w:r>
      <w:proofErr w:type="spellEnd"/>
      <w:r>
        <w:rPr>
          <w:szCs w:val="24"/>
        </w:rPr>
        <w:t>.5)</w:t>
      </w:r>
    </w:p>
    <w:p w:rsidR="00B37D69" w:rsidRPr="00D222A6" w:rsidRDefault="00B37D69" w:rsidP="00B37D69">
      <w:pPr>
        <w:keepNext/>
        <w:spacing w:after="240"/>
        <w:rPr>
          <w:szCs w:val="24"/>
          <w:u w:val="single"/>
        </w:rPr>
      </w:pPr>
      <w:r w:rsidRPr="00D222A6">
        <w:rPr>
          <w:szCs w:val="24"/>
          <w:u w:val="single"/>
        </w:rPr>
        <w:t>Section B.</w:t>
      </w:r>
      <w:r w:rsidR="00ED0BDE">
        <w:rPr>
          <w:szCs w:val="24"/>
          <w:u w:val="single"/>
        </w:rPr>
        <w:tab/>
      </w:r>
      <w:r w:rsidRPr="00D222A6">
        <w:rPr>
          <w:szCs w:val="24"/>
          <w:u w:val="single"/>
        </w:rPr>
        <w:t>Résumé des résultats de l’enquête sur le Brésil</w:t>
      </w:r>
    </w:p>
    <w:p w:rsidR="00B37D69" w:rsidRPr="00D222A6" w:rsidRDefault="00B37D69" w:rsidP="00B37D69">
      <w:pPr>
        <w:spacing w:after="240"/>
        <w:rPr>
          <w:szCs w:val="24"/>
        </w:rPr>
      </w:pPr>
      <w:r>
        <w:rPr>
          <w:szCs w:val="24"/>
        </w:rPr>
        <w:t>55.</w:t>
      </w:r>
      <w:r w:rsidRPr="00D222A6">
        <w:rPr>
          <w:szCs w:val="24"/>
        </w:rPr>
        <w:tab/>
      </w:r>
      <w:r w:rsidRPr="00D222A6">
        <w:rPr>
          <w:szCs w:val="24"/>
          <w:u w:val="single"/>
        </w:rPr>
        <w:t>M. MARIÑO MENÉNDEZ</w:t>
      </w:r>
      <w:r w:rsidRPr="00D222A6">
        <w:rPr>
          <w:szCs w:val="24"/>
        </w:rPr>
        <w:t xml:space="preserve"> (Rapporteur pour l’article 20) rappelle qu’il faisait partie de la mission chargée par le Comité d’effectuer une visite au Brésil afin d’y réaliser une enquête confidentielle au titre de l’article 20 d</w:t>
      </w:r>
      <w:r>
        <w:rPr>
          <w:szCs w:val="24"/>
        </w:rPr>
        <w:t xml:space="preserve">e la Convention. La visite a été satisfaisante même si seul l’avenir dira si elle </w:t>
      </w:r>
      <w:r w:rsidRPr="00D222A6">
        <w:rPr>
          <w:szCs w:val="24"/>
        </w:rPr>
        <w:t xml:space="preserve">aura contribué à améliorer la situation dans les prisons </w:t>
      </w:r>
      <w:r>
        <w:rPr>
          <w:szCs w:val="24"/>
        </w:rPr>
        <w:t>de ce pays.</w:t>
      </w:r>
      <w:r w:rsidRPr="00D222A6">
        <w:rPr>
          <w:szCs w:val="24"/>
        </w:rPr>
        <w:t xml:space="preserve"> </w:t>
      </w:r>
      <w:r>
        <w:rPr>
          <w:szCs w:val="24"/>
        </w:rPr>
        <w:t xml:space="preserve">Le Gouvernement </w:t>
      </w:r>
      <w:r w:rsidRPr="00D222A6">
        <w:rPr>
          <w:szCs w:val="24"/>
        </w:rPr>
        <w:t xml:space="preserve">brésilien avait déjà mis en application certaines des recommandations du Comité avant la venue de la mission et en a reconnu l’utilité pour ce qui est de la prévention et de </w:t>
      </w:r>
      <w:r>
        <w:rPr>
          <w:szCs w:val="24"/>
        </w:rPr>
        <w:t>la répression de la torture. Le </w:t>
      </w:r>
      <w:r w:rsidRPr="00D222A6">
        <w:rPr>
          <w:szCs w:val="24"/>
        </w:rPr>
        <w:t xml:space="preserve">Gouvernement </w:t>
      </w:r>
      <w:r>
        <w:rPr>
          <w:szCs w:val="24"/>
        </w:rPr>
        <w:t xml:space="preserve">a accepté </w:t>
      </w:r>
      <w:r w:rsidRPr="00D222A6">
        <w:rPr>
          <w:szCs w:val="24"/>
        </w:rPr>
        <w:t xml:space="preserve">que le rapport </w:t>
      </w:r>
      <w:r>
        <w:rPr>
          <w:szCs w:val="24"/>
        </w:rPr>
        <w:t xml:space="preserve">du </w:t>
      </w:r>
      <w:r w:rsidRPr="00D222A6">
        <w:rPr>
          <w:szCs w:val="24"/>
        </w:rPr>
        <w:t>Comité au titre de l’</w:t>
      </w:r>
      <w:r>
        <w:rPr>
          <w:szCs w:val="24"/>
        </w:rPr>
        <w:t>article </w:t>
      </w:r>
      <w:r w:rsidRPr="00D222A6">
        <w:rPr>
          <w:szCs w:val="24"/>
        </w:rPr>
        <w:t xml:space="preserve">20 de la Convention ainsi que sa </w:t>
      </w:r>
      <w:r>
        <w:rPr>
          <w:szCs w:val="24"/>
        </w:rPr>
        <w:t xml:space="preserve">propre </w:t>
      </w:r>
      <w:r w:rsidRPr="00D222A6">
        <w:rPr>
          <w:szCs w:val="24"/>
        </w:rPr>
        <w:t xml:space="preserve">réponse soient </w:t>
      </w:r>
      <w:r>
        <w:rPr>
          <w:szCs w:val="24"/>
        </w:rPr>
        <w:t>rendus publics</w:t>
      </w:r>
      <w:r w:rsidRPr="00D222A6">
        <w:rPr>
          <w:szCs w:val="24"/>
        </w:rPr>
        <w:t xml:space="preserve">, </w:t>
      </w:r>
      <w:r>
        <w:rPr>
          <w:szCs w:val="24"/>
        </w:rPr>
        <w:t xml:space="preserve">et </w:t>
      </w:r>
      <w:r w:rsidRPr="00D222A6">
        <w:rPr>
          <w:szCs w:val="24"/>
        </w:rPr>
        <w:t xml:space="preserve">on peut </w:t>
      </w:r>
      <w:r>
        <w:rPr>
          <w:szCs w:val="24"/>
        </w:rPr>
        <w:t xml:space="preserve">donc </w:t>
      </w:r>
      <w:r w:rsidRPr="00D222A6">
        <w:rPr>
          <w:szCs w:val="24"/>
        </w:rPr>
        <w:t xml:space="preserve">considérer que </w:t>
      </w:r>
      <w:r>
        <w:rPr>
          <w:szCs w:val="24"/>
        </w:rPr>
        <w:t xml:space="preserve">le suivi de </w:t>
      </w:r>
      <w:r w:rsidRPr="00D222A6">
        <w:rPr>
          <w:szCs w:val="24"/>
        </w:rPr>
        <w:t xml:space="preserve">cette mission d’enquête sera </w:t>
      </w:r>
      <w:r>
        <w:rPr>
          <w:szCs w:val="24"/>
        </w:rPr>
        <w:t xml:space="preserve">relayé </w:t>
      </w:r>
      <w:r w:rsidRPr="00D222A6">
        <w:rPr>
          <w:szCs w:val="24"/>
        </w:rPr>
        <w:t>par la procédure habituelle de présentation et d’</w:t>
      </w:r>
      <w:r>
        <w:rPr>
          <w:szCs w:val="24"/>
        </w:rPr>
        <w:t>examen des rapports périodiques.</w:t>
      </w:r>
    </w:p>
    <w:p w:rsidR="00B37D69" w:rsidRPr="00D222A6" w:rsidRDefault="00B37D69" w:rsidP="00B37D69">
      <w:pPr>
        <w:spacing w:after="240"/>
        <w:rPr>
          <w:i/>
          <w:szCs w:val="24"/>
        </w:rPr>
      </w:pPr>
      <w:r>
        <w:rPr>
          <w:szCs w:val="24"/>
        </w:rPr>
        <w:t>56.</w:t>
      </w:r>
      <w:r w:rsidRPr="00D222A6">
        <w:rPr>
          <w:szCs w:val="24"/>
        </w:rPr>
        <w:tab/>
      </w:r>
      <w:r w:rsidRPr="00D222A6">
        <w:rPr>
          <w:i/>
          <w:szCs w:val="24"/>
        </w:rPr>
        <w:t xml:space="preserve">Le chapitre V est approuvé </w:t>
      </w:r>
      <w:r>
        <w:rPr>
          <w:i/>
          <w:szCs w:val="24"/>
        </w:rPr>
        <w:t xml:space="preserve">sous réserve de </w:t>
      </w:r>
      <w:r w:rsidRPr="00D222A6">
        <w:rPr>
          <w:i/>
          <w:szCs w:val="24"/>
        </w:rPr>
        <w:t>modifica</w:t>
      </w:r>
      <w:r>
        <w:rPr>
          <w:i/>
          <w:szCs w:val="24"/>
        </w:rPr>
        <w:t>tions rédactionnelles.</w:t>
      </w:r>
    </w:p>
    <w:p w:rsidR="00B37D69" w:rsidRPr="00D222A6" w:rsidRDefault="006C58B6" w:rsidP="00B37D69">
      <w:pPr>
        <w:keepNext/>
        <w:spacing w:after="240"/>
        <w:rPr>
          <w:szCs w:val="24"/>
        </w:rPr>
      </w:pPr>
      <w:r>
        <w:rPr>
          <w:szCs w:val="24"/>
          <w:u w:val="single"/>
        </w:rPr>
        <w:t xml:space="preserve">Chapitre VI.  </w:t>
      </w:r>
      <w:r w:rsidR="00B37D69" w:rsidRPr="006B0F9E">
        <w:rPr>
          <w:szCs w:val="24"/>
          <w:u w:val="single"/>
        </w:rPr>
        <w:t>Examen de requêtes reçues en application de l’article 22 de la Convention</w:t>
      </w:r>
      <w:r w:rsidR="00B37D69">
        <w:rPr>
          <w:szCs w:val="24"/>
          <w:u w:val="single"/>
        </w:rPr>
        <w:t xml:space="preserve"> </w:t>
      </w:r>
      <w:r w:rsidR="00B37D69" w:rsidRPr="00D222A6">
        <w:rPr>
          <w:szCs w:val="24"/>
        </w:rPr>
        <w:t>(CAT/C/40/CRP.1/</w:t>
      </w:r>
      <w:proofErr w:type="spellStart"/>
      <w:r w:rsidR="00B37D69" w:rsidRPr="00D222A6">
        <w:rPr>
          <w:szCs w:val="24"/>
        </w:rPr>
        <w:t>Add</w:t>
      </w:r>
      <w:proofErr w:type="spellEnd"/>
      <w:r w:rsidR="00B37D69" w:rsidRPr="00D222A6">
        <w:rPr>
          <w:szCs w:val="24"/>
        </w:rPr>
        <w:t>.6</w:t>
      </w:r>
      <w:r w:rsidR="00B37D69">
        <w:rPr>
          <w:szCs w:val="24"/>
        </w:rPr>
        <w:t>,</w:t>
      </w:r>
      <w:r w:rsidR="00B37D69" w:rsidRPr="00D222A6">
        <w:rPr>
          <w:szCs w:val="24"/>
        </w:rPr>
        <w:t xml:space="preserve"> document distribué en anglais seulement)</w:t>
      </w:r>
    </w:p>
    <w:p w:rsidR="00B37D69" w:rsidRPr="00D222A6" w:rsidRDefault="00B37D69" w:rsidP="00B37D69">
      <w:pPr>
        <w:keepNext/>
        <w:spacing w:after="240"/>
        <w:rPr>
          <w:szCs w:val="24"/>
        </w:rPr>
      </w:pPr>
      <w:r w:rsidRPr="00D222A6">
        <w:rPr>
          <w:szCs w:val="24"/>
          <w:u w:val="single"/>
        </w:rPr>
        <w:t>Section A</w:t>
      </w:r>
      <w:r w:rsidR="006C58B6">
        <w:rPr>
          <w:szCs w:val="24"/>
          <w:u w:val="single"/>
        </w:rPr>
        <w:t>.</w:t>
      </w:r>
      <w:r w:rsidR="006C58B6">
        <w:rPr>
          <w:szCs w:val="24"/>
          <w:u w:val="single"/>
        </w:rPr>
        <w:tab/>
      </w:r>
      <w:r w:rsidRPr="00D222A6">
        <w:rPr>
          <w:szCs w:val="24"/>
          <w:u w:val="single"/>
        </w:rPr>
        <w:t>Introduction</w:t>
      </w:r>
    </w:p>
    <w:p w:rsidR="00B37D69" w:rsidRPr="00D222A6" w:rsidRDefault="00B37D69" w:rsidP="00B37D69">
      <w:pPr>
        <w:spacing w:after="240"/>
        <w:rPr>
          <w:szCs w:val="24"/>
        </w:rPr>
      </w:pPr>
      <w:r>
        <w:rPr>
          <w:szCs w:val="24"/>
        </w:rPr>
        <w:t>57.</w:t>
      </w:r>
      <w:r w:rsidRPr="00D222A6">
        <w:rPr>
          <w:szCs w:val="24"/>
        </w:rPr>
        <w:tab/>
      </w:r>
      <w:r w:rsidRPr="00D222A6">
        <w:rPr>
          <w:szCs w:val="24"/>
          <w:u w:val="single"/>
        </w:rPr>
        <w:t>M. MARIÑO MENÉNDEZ</w:t>
      </w:r>
      <w:r w:rsidRPr="00D222A6">
        <w:rPr>
          <w:szCs w:val="24"/>
        </w:rPr>
        <w:t xml:space="preserve"> (Rapporteur chargé des nouvelles requêtes et des mesures provisoires) signale qu’</w:t>
      </w:r>
      <w:r>
        <w:rPr>
          <w:szCs w:val="24"/>
        </w:rPr>
        <w:t>au paragraphe </w:t>
      </w:r>
      <w:r w:rsidRPr="00D222A6">
        <w:rPr>
          <w:szCs w:val="24"/>
        </w:rPr>
        <w:t>55</w:t>
      </w:r>
      <w:r>
        <w:rPr>
          <w:szCs w:val="24"/>
        </w:rPr>
        <w:t xml:space="preserve"> du projet</w:t>
      </w:r>
      <w:r w:rsidRPr="00D222A6">
        <w:rPr>
          <w:szCs w:val="24"/>
        </w:rPr>
        <w:t>, les chiffres correspondant au nombre d’États qui ont déclaré qu’ils reconnaissaient la compétence du Comité pour recevoir et examiner des requêtes en vertu de l’</w:t>
      </w:r>
      <w:r>
        <w:rPr>
          <w:szCs w:val="24"/>
        </w:rPr>
        <w:t>article </w:t>
      </w:r>
      <w:r w:rsidRPr="00D222A6">
        <w:rPr>
          <w:szCs w:val="24"/>
        </w:rPr>
        <w:t xml:space="preserve">22 de la Convention seront vérifiés et, le cas échéant, modifiés par le </w:t>
      </w:r>
      <w:r>
        <w:rPr>
          <w:szCs w:val="24"/>
        </w:rPr>
        <w:t>s</w:t>
      </w:r>
      <w:r w:rsidRPr="00D222A6">
        <w:rPr>
          <w:szCs w:val="24"/>
        </w:rPr>
        <w:t xml:space="preserve">ecrétariat en fonction </w:t>
      </w:r>
      <w:r>
        <w:rPr>
          <w:szCs w:val="24"/>
        </w:rPr>
        <w:t>de la situation au 18 mai 2008.</w:t>
      </w:r>
    </w:p>
    <w:p w:rsidR="00B37D69" w:rsidRPr="00D33758" w:rsidRDefault="00B37D69" w:rsidP="00B37D69">
      <w:pPr>
        <w:spacing w:after="240"/>
        <w:rPr>
          <w:szCs w:val="24"/>
        </w:rPr>
      </w:pPr>
      <w:r>
        <w:rPr>
          <w:szCs w:val="24"/>
        </w:rPr>
        <w:t>58.</w:t>
      </w:r>
      <w:r w:rsidRPr="00D222A6">
        <w:rPr>
          <w:szCs w:val="24"/>
        </w:rPr>
        <w:tab/>
      </w:r>
      <w:r w:rsidRPr="00D222A6">
        <w:rPr>
          <w:i/>
          <w:szCs w:val="24"/>
        </w:rPr>
        <w:t>La section A est approuvé</w:t>
      </w:r>
      <w:r w:rsidR="006C58B6">
        <w:rPr>
          <w:i/>
          <w:szCs w:val="24"/>
        </w:rPr>
        <w:t>e</w:t>
      </w:r>
      <w:r w:rsidRPr="00D222A6">
        <w:rPr>
          <w:i/>
          <w:szCs w:val="24"/>
        </w:rPr>
        <w:t xml:space="preserve"> sous réserve</w:t>
      </w:r>
      <w:r>
        <w:rPr>
          <w:i/>
          <w:szCs w:val="24"/>
        </w:rPr>
        <w:t xml:space="preserve"> des modifications nécessaires.</w:t>
      </w:r>
    </w:p>
    <w:p w:rsidR="00B37D69" w:rsidRPr="00D222A6" w:rsidRDefault="00B37D69" w:rsidP="00B37D69">
      <w:pPr>
        <w:keepNext/>
        <w:spacing w:after="240"/>
        <w:rPr>
          <w:szCs w:val="24"/>
        </w:rPr>
      </w:pPr>
      <w:r w:rsidRPr="00D222A6">
        <w:rPr>
          <w:szCs w:val="24"/>
          <w:u w:val="single"/>
        </w:rPr>
        <w:t>Section B</w:t>
      </w:r>
      <w:r>
        <w:rPr>
          <w:szCs w:val="24"/>
          <w:u w:val="single"/>
        </w:rPr>
        <w:t xml:space="preserve">.  </w:t>
      </w:r>
      <w:r w:rsidRPr="00D222A6">
        <w:rPr>
          <w:szCs w:val="24"/>
          <w:u w:val="single"/>
        </w:rPr>
        <w:t>Mesures provisoires de protection</w:t>
      </w:r>
    </w:p>
    <w:p w:rsidR="00B37D69" w:rsidRPr="00D222A6" w:rsidRDefault="00B37D69" w:rsidP="00B37D69">
      <w:pPr>
        <w:spacing w:after="240"/>
        <w:rPr>
          <w:szCs w:val="24"/>
        </w:rPr>
      </w:pPr>
      <w:r>
        <w:rPr>
          <w:szCs w:val="24"/>
        </w:rPr>
        <w:t>59.</w:t>
      </w:r>
      <w:r w:rsidRPr="00D222A6">
        <w:rPr>
          <w:szCs w:val="24"/>
        </w:rPr>
        <w:tab/>
      </w:r>
      <w:r w:rsidRPr="00D222A6">
        <w:rPr>
          <w:szCs w:val="24"/>
          <w:u w:val="single"/>
        </w:rPr>
        <w:t>M. MARIÑO MENÉNDEZ</w:t>
      </w:r>
      <w:r w:rsidRPr="00D222A6">
        <w:rPr>
          <w:szCs w:val="24"/>
        </w:rPr>
        <w:t xml:space="preserve"> (Rapporteur chargé des nouvelles requê</w:t>
      </w:r>
      <w:r w:rsidR="00F568FF">
        <w:rPr>
          <w:szCs w:val="24"/>
        </w:rPr>
        <w:t>tes et des mesures provisoires)</w:t>
      </w:r>
      <w:r w:rsidRPr="00D222A6">
        <w:rPr>
          <w:szCs w:val="24"/>
        </w:rPr>
        <w:t xml:space="preserve"> </w:t>
      </w:r>
      <w:r>
        <w:rPr>
          <w:szCs w:val="24"/>
        </w:rPr>
        <w:t xml:space="preserve">indique que dans 95 % des cas les États parties accèdent à la demande de mesures provisoires qui leur est adressée. </w:t>
      </w:r>
      <w:r w:rsidRPr="00D222A6">
        <w:rPr>
          <w:szCs w:val="24"/>
        </w:rPr>
        <w:t>Il</w:t>
      </w:r>
      <w:r>
        <w:rPr>
          <w:szCs w:val="24"/>
        </w:rPr>
        <w:t> </w:t>
      </w:r>
      <w:r w:rsidRPr="00D222A6">
        <w:rPr>
          <w:szCs w:val="24"/>
        </w:rPr>
        <w:t xml:space="preserve">arrive toutefois que certains États </w:t>
      </w:r>
      <w:r>
        <w:rPr>
          <w:szCs w:val="24"/>
        </w:rPr>
        <w:t xml:space="preserve">refusent </w:t>
      </w:r>
      <w:r w:rsidRPr="00D222A6">
        <w:rPr>
          <w:szCs w:val="24"/>
        </w:rPr>
        <w:t>ou ne respectent pa</w:t>
      </w:r>
      <w:r>
        <w:rPr>
          <w:szCs w:val="24"/>
        </w:rPr>
        <w:t>s leur engagement</w:t>
      </w:r>
      <w:r w:rsidRPr="00D222A6">
        <w:rPr>
          <w:szCs w:val="24"/>
        </w:rPr>
        <w:t xml:space="preserve"> et renvoient la personne qui en faisait l’objet dans son pays, ce</w:t>
      </w:r>
      <w:r>
        <w:rPr>
          <w:szCs w:val="24"/>
        </w:rPr>
        <w:t> </w:t>
      </w:r>
      <w:r w:rsidRPr="00D222A6">
        <w:rPr>
          <w:szCs w:val="24"/>
        </w:rPr>
        <w:t xml:space="preserve">qui peut constituer une violation de la Convention. Dans ces cas, le Comité a pour pratique depuis quelques années de rappeler aux États parties qu’ils sont tenus de coopérer de bonne foi avec le Comité et de tenir leurs engagements lorsqu’ils acceptent une demande de mesures provisoires. </w:t>
      </w:r>
      <w:r>
        <w:rPr>
          <w:szCs w:val="24"/>
        </w:rPr>
        <w:t>Étant </w:t>
      </w:r>
      <w:r w:rsidRPr="00D222A6">
        <w:rPr>
          <w:szCs w:val="24"/>
        </w:rPr>
        <w:t xml:space="preserve">donné le peu de temps dont le Comité dispose, un bilan détaillé de la situation en ce qui concerne les mesures provisoires </w:t>
      </w:r>
      <w:r>
        <w:rPr>
          <w:szCs w:val="24"/>
        </w:rPr>
        <w:t xml:space="preserve">sera présenté </w:t>
      </w:r>
      <w:r w:rsidRPr="00D222A6">
        <w:rPr>
          <w:szCs w:val="24"/>
        </w:rPr>
        <w:t xml:space="preserve">à la </w:t>
      </w:r>
      <w:r>
        <w:rPr>
          <w:szCs w:val="24"/>
        </w:rPr>
        <w:t>prochaine session.</w:t>
      </w:r>
    </w:p>
    <w:p w:rsidR="00B37D69" w:rsidRPr="00D222A6" w:rsidRDefault="00B37D69" w:rsidP="00B37D69">
      <w:pPr>
        <w:spacing w:after="240"/>
        <w:rPr>
          <w:i/>
          <w:szCs w:val="24"/>
        </w:rPr>
      </w:pPr>
      <w:r w:rsidRPr="00D010EE">
        <w:rPr>
          <w:szCs w:val="24"/>
        </w:rPr>
        <w:t>60.</w:t>
      </w:r>
      <w:r w:rsidRPr="00D222A6">
        <w:rPr>
          <w:i/>
          <w:szCs w:val="24"/>
        </w:rPr>
        <w:tab/>
        <w:t>La section B e</w:t>
      </w:r>
      <w:r>
        <w:rPr>
          <w:i/>
          <w:szCs w:val="24"/>
        </w:rPr>
        <w:t>st approuvée sans modification.</w:t>
      </w:r>
    </w:p>
    <w:p w:rsidR="00B37D69" w:rsidRPr="00D222A6" w:rsidRDefault="00B37D69" w:rsidP="00B37D69">
      <w:pPr>
        <w:keepNext/>
        <w:spacing w:after="240"/>
        <w:rPr>
          <w:szCs w:val="24"/>
          <w:u w:val="single"/>
        </w:rPr>
      </w:pPr>
      <w:r w:rsidRPr="00D222A6">
        <w:rPr>
          <w:szCs w:val="24"/>
          <w:u w:val="single"/>
        </w:rPr>
        <w:t>Section C.</w:t>
      </w:r>
      <w:r>
        <w:rPr>
          <w:szCs w:val="24"/>
          <w:u w:val="single"/>
        </w:rPr>
        <w:t xml:space="preserve"> </w:t>
      </w:r>
      <w:r w:rsidRPr="00D222A6">
        <w:rPr>
          <w:szCs w:val="24"/>
          <w:u w:val="single"/>
        </w:rPr>
        <w:t xml:space="preserve"> Travaux accomplis</w:t>
      </w:r>
    </w:p>
    <w:p w:rsidR="00B37D69" w:rsidRPr="00D222A6" w:rsidRDefault="00B37D69" w:rsidP="00B37D69">
      <w:pPr>
        <w:spacing w:after="240"/>
        <w:rPr>
          <w:szCs w:val="24"/>
        </w:rPr>
      </w:pPr>
      <w:r>
        <w:rPr>
          <w:szCs w:val="24"/>
        </w:rPr>
        <w:t>61.</w:t>
      </w:r>
      <w:r w:rsidRPr="00D222A6">
        <w:rPr>
          <w:szCs w:val="24"/>
        </w:rPr>
        <w:tab/>
      </w:r>
      <w:r w:rsidRPr="00D222A6">
        <w:rPr>
          <w:szCs w:val="24"/>
          <w:u w:val="single"/>
        </w:rPr>
        <w:t>M. MARIÑO MENÉNDEZ</w:t>
      </w:r>
      <w:r w:rsidRPr="00D222A6">
        <w:rPr>
          <w:szCs w:val="24"/>
        </w:rPr>
        <w:t xml:space="preserve"> (Rapporteur pour l’article 20) indique que cette section rend compte des travaux de la </w:t>
      </w:r>
      <w:proofErr w:type="spellStart"/>
      <w:r w:rsidRPr="00D222A6">
        <w:rPr>
          <w:szCs w:val="24"/>
        </w:rPr>
        <w:t>trente</w:t>
      </w:r>
      <w:r w:rsidRPr="00D222A6">
        <w:rPr>
          <w:szCs w:val="24"/>
        </w:rPr>
        <w:noBreakHyphen/>
        <w:t>neuvième</w:t>
      </w:r>
      <w:proofErr w:type="spellEnd"/>
      <w:r w:rsidRPr="00D222A6">
        <w:rPr>
          <w:szCs w:val="24"/>
        </w:rPr>
        <w:t xml:space="preserve"> session du Comité</w:t>
      </w:r>
      <w:r>
        <w:rPr>
          <w:szCs w:val="24"/>
        </w:rPr>
        <w:t xml:space="preserve"> et sera complétée par </w:t>
      </w:r>
      <w:r w:rsidRPr="00D222A6">
        <w:rPr>
          <w:szCs w:val="24"/>
        </w:rPr>
        <w:t xml:space="preserve">les décisions prises lors de sa quarantième session. </w:t>
      </w:r>
      <w:r>
        <w:rPr>
          <w:szCs w:val="24"/>
        </w:rPr>
        <w:t xml:space="preserve">Un </w:t>
      </w:r>
      <w:r w:rsidRPr="00D222A6">
        <w:rPr>
          <w:szCs w:val="24"/>
        </w:rPr>
        <w:t xml:space="preserve">paragraphe sera ajouté à la section </w:t>
      </w:r>
      <w:r>
        <w:rPr>
          <w:szCs w:val="24"/>
        </w:rPr>
        <w:t xml:space="preserve">pour rendre compte d’un complément d’information sur l’affaire </w:t>
      </w:r>
      <w:proofErr w:type="spellStart"/>
      <w:r w:rsidRPr="00F3098F">
        <w:rPr>
          <w:i/>
          <w:szCs w:val="24"/>
        </w:rPr>
        <w:t>Suleymane</w:t>
      </w:r>
      <w:proofErr w:type="spellEnd"/>
      <w:r w:rsidRPr="00F3098F">
        <w:rPr>
          <w:i/>
          <w:szCs w:val="24"/>
        </w:rPr>
        <w:t> </w:t>
      </w:r>
      <w:proofErr w:type="spellStart"/>
      <w:r w:rsidRPr="00F3098F">
        <w:rPr>
          <w:i/>
          <w:szCs w:val="24"/>
        </w:rPr>
        <w:t>Guengueng</w:t>
      </w:r>
      <w:proofErr w:type="spellEnd"/>
      <w:r w:rsidRPr="00F3098F">
        <w:rPr>
          <w:i/>
          <w:szCs w:val="24"/>
        </w:rPr>
        <w:t xml:space="preserve"> et consorts</w:t>
      </w:r>
      <w:r>
        <w:rPr>
          <w:szCs w:val="24"/>
        </w:rPr>
        <w:t xml:space="preserve"> </w:t>
      </w:r>
      <w:r w:rsidRPr="00D222A6">
        <w:rPr>
          <w:szCs w:val="24"/>
        </w:rPr>
        <w:t>(</w:t>
      </w:r>
      <w:r>
        <w:rPr>
          <w:szCs w:val="24"/>
        </w:rPr>
        <w:t>communication</w:t>
      </w:r>
      <w:r w:rsidRPr="00D222A6">
        <w:rPr>
          <w:szCs w:val="24"/>
        </w:rPr>
        <w:t xml:space="preserve"> </w:t>
      </w:r>
      <w:r w:rsidRPr="007538AD">
        <w:rPr>
          <w:rFonts w:eastAsia="MS Mincho"/>
          <w:szCs w:val="24"/>
        </w:rPr>
        <w:t>n</w:t>
      </w:r>
      <w:r w:rsidRPr="007538AD">
        <w:rPr>
          <w:rFonts w:eastAsia="MS Mincho"/>
          <w:szCs w:val="24"/>
          <w:vertAlign w:val="superscript"/>
        </w:rPr>
        <w:t>o</w:t>
      </w:r>
      <w:r>
        <w:rPr>
          <w:szCs w:val="24"/>
        </w:rPr>
        <w:t> </w:t>
      </w:r>
      <w:r w:rsidRPr="00D222A6">
        <w:rPr>
          <w:szCs w:val="24"/>
        </w:rPr>
        <w:t>181/2001)</w:t>
      </w:r>
      <w:r>
        <w:rPr>
          <w:szCs w:val="24"/>
        </w:rPr>
        <w:t xml:space="preserve">, apporté la veille </w:t>
      </w:r>
      <w:r w:rsidRPr="00D222A6">
        <w:rPr>
          <w:szCs w:val="24"/>
        </w:rPr>
        <w:t>par un représentant de l’</w:t>
      </w:r>
      <w:r>
        <w:rPr>
          <w:szCs w:val="24"/>
        </w:rPr>
        <w:t xml:space="preserve">ambassade du Sénégal. Il sera donc précisé </w:t>
      </w:r>
      <w:r w:rsidRPr="00D222A6">
        <w:rPr>
          <w:szCs w:val="24"/>
        </w:rPr>
        <w:t xml:space="preserve">que le Sénégal a avancé sur la voie de la mise en œuvre de la décision </w:t>
      </w:r>
      <w:r>
        <w:rPr>
          <w:szCs w:val="24"/>
        </w:rPr>
        <w:t xml:space="preserve">du </w:t>
      </w:r>
      <w:r w:rsidRPr="00D222A6">
        <w:rPr>
          <w:szCs w:val="24"/>
        </w:rPr>
        <w:t xml:space="preserve">Comité </w:t>
      </w:r>
      <w:r>
        <w:rPr>
          <w:szCs w:val="24"/>
        </w:rPr>
        <w:t xml:space="preserve">(CAT/C/36/D/181/2001) </w:t>
      </w:r>
      <w:r w:rsidRPr="00D222A6">
        <w:rPr>
          <w:szCs w:val="24"/>
        </w:rPr>
        <w:t xml:space="preserve">et que le Sénégal a modifié son droit interne pour établir sa compétence aux fins de connaître des actes de torture qu’aurait commis </w:t>
      </w:r>
      <w:proofErr w:type="spellStart"/>
      <w:r w:rsidRPr="00D222A6">
        <w:rPr>
          <w:szCs w:val="24"/>
        </w:rPr>
        <w:t>Hissèn</w:t>
      </w:r>
      <w:r>
        <w:rPr>
          <w:szCs w:val="24"/>
        </w:rPr>
        <w:t>e</w:t>
      </w:r>
      <w:proofErr w:type="spellEnd"/>
      <w:r>
        <w:rPr>
          <w:szCs w:val="24"/>
        </w:rPr>
        <w:t> Habré au Tchad il y </w:t>
      </w:r>
      <w:r w:rsidRPr="00D222A6">
        <w:rPr>
          <w:szCs w:val="24"/>
        </w:rPr>
        <w:t>a de nombreuses années, et est disposé à engag</w:t>
      </w:r>
      <w:r>
        <w:rPr>
          <w:szCs w:val="24"/>
        </w:rPr>
        <w:t>er une procédure judiciaire. Le </w:t>
      </w:r>
      <w:r w:rsidRPr="00D222A6">
        <w:rPr>
          <w:szCs w:val="24"/>
        </w:rPr>
        <w:t xml:space="preserve">Sénégal a toutefois fait savoir que pour cela il avait besoin d’une aide financière. Un groupe de travail a été créé </w:t>
      </w:r>
      <w:r>
        <w:rPr>
          <w:szCs w:val="24"/>
        </w:rPr>
        <w:t xml:space="preserve">pour déterminer </w:t>
      </w:r>
      <w:r w:rsidRPr="00D222A6">
        <w:rPr>
          <w:szCs w:val="24"/>
        </w:rPr>
        <w:t xml:space="preserve">le montant des </w:t>
      </w:r>
      <w:r>
        <w:rPr>
          <w:szCs w:val="24"/>
        </w:rPr>
        <w:t xml:space="preserve">ressources </w:t>
      </w:r>
      <w:r w:rsidRPr="00D222A6">
        <w:rPr>
          <w:szCs w:val="24"/>
        </w:rPr>
        <w:t>nécessaires. Un groupe d’États membres de l’Union</w:t>
      </w:r>
      <w:r>
        <w:rPr>
          <w:szCs w:val="24"/>
        </w:rPr>
        <w:t> </w:t>
      </w:r>
      <w:r w:rsidRPr="00D222A6">
        <w:rPr>
          <w:szCs w:val="24"/>
        </w:rPr>
        <w:t xml:space="preserve">européenne s’est </w:t>
      </w:r>
      <w:r>
        <w:rPr>
          <w:szCs w:val="24"/>
        </w:rPr>
        <w:t xml:space="preserve">déclaré prêt </w:t>
      </w:r>
      <w:r w:rsidRPr="00D222A6">
        <w:rPr>
          <w:szCs w:val="24"/>
        </w:rPr>
        <w:t xml:space="preserve">à débloquer des fonds pour faciliter la mise en marche de l’action judiciaire et le Gouvernement sénégalais a lui aussi fait connaître son intention d’apporter </w:t>
      </w:r>
      <w:r>
        <w:rPr>
          <w:szCs w:val="24"/>
        </w:rPr>
        <w:t>une contribution financière. Un </w:t>
      </w:r>
      <w:r w:rsidRPr="00D222A6">
        <w:rPr>
          <w:szCs w:val="24"/>
        </w:rPr>
        <w:t xml:space="preserve">accord est sur le point d’être conclu entre les parties prenantes, et </w:t>
      </w:r>
      <w:r>
        <w:rPr>
          <w:szCs w:val="24"/>
        </w:rPr>
        <w:t xml:space="preserve">quand </w:t>
      </w:r>
      <w:r w:rsidRPr="00D222A6">
        <w:rPr>
          <w:szCs w:val="24"/>
        </w:rPr>
        <w:t xml:space="preserve">le Comité aura reçu une copie de la correspondance officielle qu’elles ont échangée </w:t>
      </w:r>
      <w:r>
        <w:rPr>
          <w:szCs w:val="24"/>
        </w:rPr>
        <w:t>− </w:t>
      </w:r>
      <w:r w:rsidRPr="00D222A6">
        <w:rPr>
          <w:szCs w:val="24"/>
        </w:rPr>
        <w:t>que le représentant de l’</w:t>
      </w:r>
      <w:r>
        <w:rPr>
          <w:szCs w:val="24"/>
        </w:rPr>
        <w:t>a</w:t>
      </w:r>
      <w:r w:rsidRPr="00D222A6">
        <w:rPr>
          <w:szCs w:val="24"/>
        </w:rPr>
        <w:t>mbassade du Sénégal s’est engagé à lui faire parvenir dans les plus brefs délais</w:t>
      </w:r>
      <w:r>
        <w:rPr>
          <w:szCs w:val="24"/>
        </w:rPr>
        <w:t xml:space="preserve"> − </w:t>
      </w:r>
      <w:r w:rsidRPr="00D222A6">
        <w:rPr>
          <w:szCs w:val="24"/>
        </w:rPr>
        <w:t xml:space="preserve">il pourra rappeler à l’État partie </w:t>
      </w:r>
      <w:r>
        <w:rPr>
          <w:szCs w:val="24"/>
        </w:rPr>
        <w:t xml:space="preserve">que </w:t>
      </w:r>
      <w:r w:rsidRPr="00D222A6">
        <w:rPr>
          <w:szCs w:val="24"/>
        </w:rPr>
        <w:t xml:space="preserve">l’action judiciaire </w:t>
      </w:r>
      <w:r>
        <w:rPr>
          <w:szCs w:val="24"/>
        </w:rPr>
        <w:t xml:space="preserve">doit être mise en mouvement afin </w:t>
      </w:r>
      <w:r w:rsidRPr="00D222A6">
        <w:rPr>
          <w:szCs w:val="24"/>
        </w:rPr>
        <w:t>que les victimes puissent au moins saisir les tribunaux et</w:t>
      </w:r>
      <w:r>
        <w:rPr>
          <w:szCs w:val="24"/>
        </w:rPr>
        <w:t>,</w:t>
      </w:r>
      <w:r w:rsidRPr="00D222A6">
        <w:rPr>
          <w:szCs w:val="24"/>
        </w:rPr>
        <w:t xml:space="preserve"> le c</w:t>
      </w:r>
      <w:r>
        <w:rPr>
          <w:szCs w:val="24"/>
        </w:rPr>
        <w:t>as échéant, obtenir réparation.</w:t>
      </w:r>
    </w:p>
    <w:p w:rsidR="00B37D69" w:rsidRPr="00D222A6" w:rsidRDefault="00B37D69" w:rsidP="00B37D69">
      <w:pPr>
        <w:spacing w:after="240"/>
        <w:rPr>
          <w:i/>
          <w:szCs w:val="24"/>
        </w:rPr>
      </w:pPr>
      <w:r>
        <w:rPr>
          <w:szCs w:val="24"/>
        </w:rPr>
        <w:t>62.</w:t>
      </w:r>
      <w:r w:rsidRPr="00D222A6">
        <w:rPr>
          <w:szCs w:val="24"/>
        </w:rPr>
        <w:tab/>
      </w:r>
      <w:r w:rsidRPr="00D222A6">
        <w:rPr>
          <w:i/>
          <w:szCs w:val="24"/>
        </w:rPr>
        <w:t xml:space="preserve">La </w:t>
      </w:r>
      <w:r>
        <w:rPr>
          <w:i/>
          <w:szCs w:val="24"/>
        </w:rPr>
        <w:t>s</w:t>
      </w:r>
      <w:r w:rsidRPr="00D222A6">
        <w:rPr>
          <w:i/>
          <w:szCs w:val="24"/>
        </w:rPr>
        <w:t>ection C</w:t>
      </w:r>
      <w:r w:rsidRPr="00D222A6">
        <w:rPr>
          <w:szCs w:val="24"/>
        </w:rPr>
        <w:t xml:space="preserve"> </w:t>
      </w:r>
      <w:r w:rsidRPr="00D222A6">
        <w:rPr>
          <w:i/>
          <w:szCs w:val="24"/>
        </w:rPr>
        <w:t xml:space="preserve">est </w:t>
      </w:r>
      <w:r>
        <w:rPr>
          <w:i/>
          <w:szCs w:val="24"/>
        </w:rPr>
        <w:t xml:space="preserve">adoptée </w:t>
      </w:r>
      <w:r w:rsidRPr="00D222A6">
        <w:rPr>
          <w:i/>
          <w:szCs w:val="24"/>
        </w:rPr>
        <w:t>sous réserve des modificatio</w:t>
      </w:r>
      <w:r>
        <w:rPr>
          <w:i/>
          <w:szCs w:val="24"/>
        </w:rPr>
        <w:t>ns rédactionnelles nécessaires.</w:t>
      </w:r>
    </w:p>
    <w:p w:rsidR="00B37D69" w:rsidRPr="00D222A6" w:rsidRDefault="00B37D69" w:rsidP="00B37D69">
      <w:pPr>
        <w:spacing w:after="240"/>
        <w:rPr>
          <w:szCs w:val="24"/>
        </w:rPr>
      </w:pPr>
      <w:r w:rsidRPr="00E65354">
        <w:rPr>
          <w:szCs w:val="24"/>
        </w:rPr>
        <w:t>63.</w:t>
      </w:r>
      <w:r w:rsidRPr="00D222A6">
        <w:rPr>
          <w:i/>
          <w:szCs w:val="24"/>
        </w:rPr>
        <w:tab/>
        <w:t xml:space="preserve">Le chapitre VI </w:t>
      </w:r>
      <w:r>
        <w:rPr>
          <w:i/>
          <w:szCs w:val="24"/>
        </w:rPr>
        <w:t>(CAT/C/40/CRP.1/</w:t>
      </w:r>
      <w:proofErr w:type="spellStart"/>
      <w:r>
        <w:rPr>
          <w:i/>
          <w:szCs w:val="24"/>
        </w:rPr>
        <w:t>Add</w:t>
      </w:r>
      <w:proofErr w:type="spellEnd"/>
      <w:r>
        <w:rPr>
          <w:i/>
          <w:szCs w:val="24"/>
        </w:rPr>
        <w:t xml:space="preserve">.6) </w:t>
      </w:r>
      <w:r w:rsidRPr="00D222A6">
        <w:rPr>
          <w:i/>
          <w:szCs w:val="24"/>
        </w:rPr>
        <w:t xml:space="preserve">est </w:t>
      </w:r>
      <w:r>
        <w:rPr>
          <w:i/>
          <w:szCs w:val="24"/>
        </w:rPr>
        <w:t xml:space="preserve">adopté </w:t>
      </w:r>
      <w:r w:rsidRPr="00D222A6">
        <w:rPr>
          <w:i/>
          <w:szCs w:val="24"/>
        </w:rPr>
        <w:t>sous réserve des modifications rédactionnelles nécessaires</w:t>
      </w:r>
      <w:r>
        <w:rPr>
          <w:szCs w:val="24"/>
        </w:rPr>
        <w:t>.</w:t>
      </w:r>
    </w:p>
    <w:p w:rsidR="00B37D69" w:rsidRPr="00D222A6" w:rsidRDefault="00B37D69" w:rsidP="00B37D69">
      <w:pPr>
        <w:keepNext/>
        <w:spacing w:after="240"/>
        <w:rPr>
          <w:szCs w:val="24"/>
        </w:rPr>
      </w:pPr>
      <w:r w:rsidRPr="00D222A6">
        <w:rPr>
          <w:szCs w:val="24"/>
          <w:u w:val="single"/>
        </w:rPr>
        <w:t xml:space="preserve">Chapitre VII. </w:t>
      </w:r>
      <w:r>
        <w:rPr>
          <w:szCs w:val="24"/>
          <w:u w:val="single"/>
        </w:rPr>
        <w:t xml:space="preserve"> </w:t>
      </w:r>
      <w:r w:rsidRPr="00D222A6">
        <w:rPr>
          <w:szCs w:val="24"/>
          <w:u w:val="single"/>
        </w:rPr>
        <w:t>Sessions futures du Comité</w:t>
      </w:r>
      <w:r w:rsidRPr="00D222A6">
        <w:rPr>
          <w:szCs w:val="24"/>
        </w:rPr>
        <w:t xml:space="preserve"> (CAT/C/40/CRP.1/</w:t>
      </w:r>
      <w:proofErr w:type="spellStart"/>
      <w:r w:rsidRPr="00D222A6">
        <w:rPr>
          <w:szCs w:val="24"/>
        </w:rPr>
        <w:t>Add</w:t>
      </w:r>
      <w:proofErr w:type="spellEnd"/>
      <w:r w:rsidRPr="00D222A6">
        <w:rPr>
          <w:szCs w:val="24"/>
        </w:rPr>
        <w:t xml:space="preserve">.7, document </w:t>
      </w:r>
      <w:r>
        <w:rPr>
          <w:szCs w:val="24"/>
        </w:rPr>
        <w:t xml:space="preserve">distribué </w:t>
      </w:r>
      <w:r w:rsidRPr="00D222A6">
        <w:rPr>
          <w:szCs w:val="24"/>
        </w:rPr>
        <w:t>en</w:t>
      </w:r>
      <w:r>
        <w:rPr>
          <w:szCs w:val="24"/>
        </w:rPr>
        <w:t> </w:t>
      </w:r>
      <w:r w:rsidRPr="00D222A6">
        <w:rPr>
          <w:szCs w:val="24"/>
        </w:rPr>
        <w:t>anglais seulement)</w:t>
      </w:r>
    </w:p>
    <w:p w:rsidR="00B37D69" w:rsidRPr="00D222A6" w:rsidRDefault="00B37D69" w:rsidP="00B37D69">
      <w:pPr>
        <w:spacing w:after="240"/>
        <w:rPr>
          <w:szCs w:val="24"/>
        </w:rPr>
      </w:pPr>
      <w:r>
        <w:rPr>
          <w:szCs w:val="24"/>
        </w:rPr>
        <w:t>64.</w:t>
      </w:r>
      <w:r>
        <w:rPr>
          <w:szCs w:val="24"/>
        </w:rPr>
        <w:tab/>
      </w:r>
      <w:r w:rsidRPr="003E4383">
        <w:rPr>
          <w:szCs w:val="24"/>
          <w:u w:val="single"/>
        </w:rPr>
        <w:t>M</w:t>
      </w:r>
      <w:r w:rsidRPr="003E4383">
        <w:rPr>
          <w:szCs w:val="24"/>
          <w:u w:val="single"/>
          <w:vertAlign w:val="superscript"/>
        </w:rPr>
        <w:t>me</w:t>
      </w:r>
      <w:r w:rsidRPr="003E4383">
        <w:rPr>
          <w:szCs w:val="24"/>
          <w:u w:val="single"/>
        </w:rPr>
        <w:t> </w:t>
      </w:r>
      <w:r w:rsidRPr="00D222A6">
        <w:rPr>
          <w:szCs w:val="24"/>
          <w:u w:val="single"/>
        </w:rPr>
        <w:t>MORALES</w:t>
      </w:r>
      <w:r w:rsidRPr="00D222A6">
        <w:rPr>
          <w:szCs w:val="24"/>
        </w:rPr>
        <w:t xml:space="preserve"> (Secrétaire du Comité) </w:t>
      </w:r>
      <w:r>
        <w:rPr>
          <w:szCs w:val="24"/>
        </w:rPr>
        <w:t xml:space="preserve">dit que dans le projet distribué aux membres deux dates sont </w:t>
      </w:r>
      <w:r w:rsidRPr="00D222A6">
        <w:rPr>
          <w:szCs w:val="24"/>
        </w:rPr>
        <w:t xml:space="preserve">proposées pour la </w:t>
      </w:r>
      <w:proofErr w:type="spellStart"/>
      <w:r w:rsidRPr="00D222A6">
        <w:rPr>
          <w:szCs w:val="24"/>
        </w:rPr>
        <w:t>quarante</w:t>
      </w:r>
      <w:r w:rsidRPr="00D222A6">
        <w:rPr>
          <w:szCs w:val="24"/>
        </w:rPr>
        <w:noBreakHyphen/>
        <w:t>deuxième</w:t>
      </w:r>
      <w:proofErr w:type="spellEnd"/>
      <w:r w:rsidRPr="00D222A6">
        <w:rPr>
          <w:szCs w:val="24"/>
        </w:rPr>
        <w:t xml:space="preserve"> session</w:t>
      </w:r>
      <w:r>
        <w:rPr>
          <w:szCs w:val="24"/>
        </w:rPr>
        <w:t>; les dates définitivement arrêtées sont du 27 avril au 15 mai </w:t>
      </w:r>
      <w:r w:rsidRPr="00D222A6">
        <w:rPr>
          <w:szCs w:val="24"/>
        </w:rPr>
        <w:t>2009.</w:t>
      </w:r>
    </w:p>
    <w:p w:rsidR="00B37D69" w:rsidRPr="00D222A6" w:rsidRDefault="00B37D69" w:rsidP="00B37D69">
      <w:pPr>
        <w:spacing w:after="240"/>
        <w:rPr>
          <w:i/>
          <w:szCs w:val="24"/>
        </w:rPr>
      </w:pPr>
      <w:r w:rsidRPr="003226DA">
        <w:rPr>
          <w:szCs w:val="24"/>
        </w:rPr>
        <w:t>65.</w:t>
      </w:r>
      <w:r w:rsidRPr="00D222A6">
        <w:rPr>
          <w:i/>
          <w:szCs w:val="24"/>
        </w:rPr>
        <w:tab/>
        <w:t xml:space="preserve">Le chapitre VII, ainsi modifié, est </w:t>
      </w:r>
      <w:r>
        <w:rPr>
          <w:i/>
          <w:szCs w:val="24"/>
        </w:rPr>
        <w:t>adopté</w:t>
      </w:r>
      <w:r w:rsidRPr="00D222A6">
        <w:rPr>
          <w:i/>
          <w:szCs w:val="24"/>
        </w:rPr>
        <w:t>.</w:t>
      </w:r>
    </w:p>
    <w:p w:rsidR="00B37D69" w:rsidRPr="00D222A6" w:rsidRDefault="00B37D69" w:rsidP="00B37D69">
      <w:pPr>
        <w:keepNext/>
        <w:spacing w:after="240"/>
        <w:rPr>
          <w:szCs w:val="24"/>
        </w:rPr>
      </w:pPr>
      <w:r w:rsidRPr="00D222A6">
        <w:rPr>
          <w:szCs w:val="24"/>
          <w:u w:val="single"/>
        </w:rPr>
        <w:t>Chapitre VIII.</w:t>
      </w:r>
      <w:r>
        <w:rPr>
          <w:szCs w:val="24"/>
          <w:u w:val="single"/>
        </w:rPr>
        <w:t xml:space="preserve"> </w:t>
      </w:r>
      <w:r w:rsidRPr="00D222A6">
        <w:rPr>
          <w:szCs w:val="24"/>
          <w:u w:val="single"/>
        </w:rPr>
        <w:t xml:space="preserve"> Adoption du rapport annuel du Comité sur ses activités</w:t>
      </w:r>
      <w:r w:rsidRPr="00D222A6">
        <w:rPr>
          <w:szCs w:val="24"/>
        </w:rPr>
        <w:t xml:space="preserve"> (CAT/C/40/CRP.1/</w:t>
      </w:r>
      <w:proofErr w:type="spellStart"/>
      <w:r w:rsidRPr="00D222A6">
        <w:rPr>
          <w:szCs w:val="24"/>
        </w:rPr>
        <w:t>Add</w:t>
      </w:r>
      <w:proofErr w:type="spellEnd"/>
      <w:r w:rsidRPr="00D222A6">
        <w:rPr>
          <w:szCs w:val="24"/>
        </w:rPr>
        <w:t>.7, document distribué en anglais seulement)</w:t>
      </w:r>
    </w:p>
    <w:p w:rsidR="00B37D69" w:rsidRPr="00D222A6" w:rsidRDefault="00B37D69" w:rsidP="00B37D69">
      <w:pPr>
        <w:spacing w:after="240"/>
        <w:rPr>
          <w:i/>
          <w:szCs w:val="24"/>
        </w:rPr>
      </w:pPr>
      <w:r w:rsidRPr="001219A9">
        <w:rPr>
          <w:szCs w:val="24"/>
        </w:rPr>
        <w:t>66.</w:t>
      </w:r>
      <w:r w:rsidRPr="00D222A6">
        <w:rPr>
          <w:i/>
          <w:szCs w:val="24"/>
        </w:rPr>
        <w:tab/>
        <w:t>Le chapitre VII</w:t>
      </w:r>
      <w:r>
        <w:rPr>
          <w:i/>
          <w:szCs w:val="24"/>
        </w:rPr>
        <w:t>I est adopté sans modification.</w:t>
      </w:r>
    </w:p>
    <w:p w:rsidR="00B37D69" w:rsidRPr="00D222A6" w:rsidRDefault="00B37D69" w:rsidP="00B37D69">
      <w:pPr>
        <w:spacing w:after="240"/>
        <w:rPr>
          <w:szCs w:val="24"/>
        </w:rPr>
      </w:pPr>
      <w:r w:rsidRPr="00B454E2">
        <w:rPr>
          <w:szCs w:val="24"/>
        </w:rPr>
        <w:t>67.</w:t>
      </w:r>
      <w:r w:rsidRPr="00D222A6">
        <w:rPr>
          <w:i/>
          <w:szCs w:val="24"/>
        </w:rPr>
        <w:tab/>
        <w:t xml:space="preserve">L’ensemble du projet de rapport annuel </w:t>
      </w:r>
      <w:r>
        <w:rPr>
          <w:i/>
          <w:szCs w:val="24"/>
        </w:rPr>
        <w:t>du Comité (CAT/C/40/CRP.1/</w:t>
      </w:r>
      <w:proofErr w:type="spellStart"/>
      <w:r>
        <w:rPr>
          <w:i/>
          <w:szCs w:val="24"/>
        </w:rPr>
        <w:t>Add</w:t>
      </w:r>
      <w:proofErr w:type="spellEnd"/>
      <w:r>
        <w:rPr>
          <w:i/>
          <w:szCs w:val="24"/>
        </w:rPr>
        <w:t>.1 à 8;</w:t>
      </w:r>
      <w:r w:rsidR="006C58B6">
        <w:rPr>
          <w:i/>
          <w:szCs w:val="24"/>
        </w:rPr>
        <w:t xml:space="preserve"> </w:t>
      </w:r>
      <w:r>
        <w:rPr>
          <w:i/>
          <w:szCs w:val="24"/>
        </w:rPr>
        <w:t>CAT/C/40/CRP.2/</w:t>
      </w:r>
      <w:proofErr w:type="spellStart"/>
      <w:r>
        <w:rPr>
          <w:i/>
          <w:szCs w:val="24"/>
        </w:rPr>
        <w:t>Add</w:t>
      </w:r>
      <w:proofErr w:type="spellEnd"/>
      <w:r>
        <w:rPr>
          <w:i/>
          <w:szCs w:val="24"/>
        </w:rPr>
        <w:t xml:space="preserve">.1 à 9) </w:t>
      </w:r>
      <w:r w:rsidR="006C58B6">
        <w:rPr>
          <w:i/>
          <w:szCs w:val="24"/>
        </w:rPr>
        <w:t>est adopté</w:t>
      </w:r>
      <w:r w:rsidRPr="00D222A6">
        <w:rPr>
          <w:i/>
          <w:szCs w:val="24"/>
        </w:rPr>
        <w:t xml:space="preserve"> sous réserve des modifications rédactionnelles nécessaires</w:t>
      </w:r>
      <w:r>
        <w:rPr>
          <w:szCs w:val="24"/>
        </w:rPr>
        <w:t>.</w:t>
      </w:r>
    </w:p>
    <w:p w:rsidR="00B37D69" w:rsidRPr="00D222A6" w:rsidRDefault="00B37D69" w:rsidP="00B37D69">
      <w:pPr>
        <w:keepNext/>
        <w:spacing w:after="240"/>
        <w:rPr>
          <w:szCs w:val="24"/>
        </w:rPr>
      </w:pPr>
      <w:r w:rsidRPr="00D222A6">
        <w:rPr>
          <w:szCs w:val="24"/>
        </w:rPr>
        <w:t>QUESTION D’ORGANISATION ET QUESTIONS DIVERSES (point 5 de l’ordre du jour)</w:t>
      </w:r>
    </w:p>
    <w:p w:rsidR="00B37D69" w:rsidRPr="00D222A6" w:rsidRDefault="00B37D69" w:rsidP="00B37D69">
      <w:pPr>
        <w:spacing w:after="240"/>
        <w:rPr>
          <w:szCs w:val="24"/>
        </w:rPr>
      </w:pPr>
      <w:r>
        <w:rPr>
          <w:szCs w:val="24"/>
        </w:rPr>
        <w:t>68.</w:t>
      </w:r>
      <w:r w:rsidRPr="00D222A6">
        <w:rPr>
          <w:szCs w:val="24"/>
        </w:rPr>
        <w:tab/>
      </w:r>
      <w:r w:rsidRPr="00BD582F">
        <w:rPr>
          <w:szCs w:val="24"/>
          <w:u w:val="single"/>
        </w:rPr>
        <w:t>M</w:t>
      </w:r>
      <w:r w:rsidRPr="00BD582F">
        <w:rPr>
          <w:szCs w:val="24"/>
          <w:u w:val="single"/>
          <w:vertAlign w:val="superscript"/>
        </w:rPr>
        <w:t>me</w:t>
      </w:r>
      <w:r w:rsidRPr="00BD582F">
        <w:rPr>
          <w:szCs w:val="24"/>
          <w:u w:val="single"/>
        </w:rPr>
        <w:t> </w:t>
      </w:r>
      <w:r w:rsidRPr="00D222A6">
        <w:rPr>
          <w:szCs w:val="24"/>
          <w:u w:val="single"/>
        </w:rPr>
        <w:t>MORALES</w:t>
      </w:r>
      <w:r w:rsidRPr="00D222A6">
        <w:rPr>
          <w:szCs w:val="24"/>
        </w:rPr>
        <w:t xml:space="preserve"> (Secrétaire du Comité) </w:t>
      </w:r>
      <w:r>
        <w:rPr>
          <w:szCs w:val="24"/>
        </w:rPr>
        <w:t xml:space="preserve">dit qu’à la quarante et unième session du Comité le Comité examinera les rapports de la </w:t>
      </w:r>
      <w:r w:rsidRPr="00D222A6">
        <w:rPr>
          <w:szCs w:val="24"/>
        </w:rPr>
        <w:t xml:space="preserve">Belgique, </w:t>
      </w:r>
      <w:r>
        <w:rPr>
          <w:szCs w:val="24"/>
        </w:rPr>
        <w:t xml:space="preserve">de la </w:t>
      </w:r>
      <w:r w:rsidRPr="00D222A6">
        <w:rPr>
          <w:szCs w:val="24"/>
        </w:rPr>
        <w:t xml:space="preserve">Chine </w:t>
      </w:r>
      <w:r>
        <w:rPr>
          <w:szCs w:val="24"/>
        </w:rPr>
        <w:t>(</w:t>
      </w:r>
      <w:r w:rsidRPr="00D222A6">
        <w:rPr>
          <w:szCs w:val="24"/>
        </w:rPr>
        <w:t>Régions administrative</w:t>
      </w:r>
      <w:r>
        <w:rPr>
          <w:szCs w:val="24"/>
        </w:rPr>
        <w:t>s spéciales de Macao et de Hong </w:t>
      </w:r>
      <w:r w:rsidRPr="00D222A6">
        <w:rPr>
          <w:szCs w:val="24"/>
        </w:rPr>
        <w:t>Kong</w:t>
      </w:r>
      <w:r>
        <w:rPr>
          <w:szCs w:val="24"/>
        </w:rPr>
        <w:t xml:space="preserve"> comprises)</w:t>
      </w:r>
      <w:r w:rsidRPr="00D222A6">
        <w:rPr>
          <w:szCs w:val="24"/>
        </w:rPr>
        <w:t xml:space="preserve">, </w:t>
      </w:r>
      <w:r>
        <w:rPr>
          <w:szCs w:val="24"/>
        </w:rPr>
        <w:t xml:space="preserve">du </w:t>
      </w:r>
      <w:r w:rsidRPr="00D222A6">
        <w:rPr>
          <w:szCs w:val="24"/>
        </w:rPr>
        <w:t xml:space="preserve">Kazakhstan, </w:t>
      </w:r>
      <w:r>
        <w:rPr>
          <w:szCs w:val="24"/>
        </w:rPr>
        <w:t xml:space="preserve">du </w:t>
      </w:r>
      <w:r w:rsidRPr="00D222A6">
        <w:rPr>
          <w:szCs w:val="24"/>
        </w:rPr>
        <w:t xml:space="preserve">Kenya, </w:t>
      </w:r>
      <w:r>
        <w:rPr>
          <w:szCs w:val="24"/>
        </w:rPr>
        <w:t xml:space="preserve">de la </w:t>
      </w:r>
      <w:r w:rsidRPr="00D222A6">
        <w:rPr>
          <w:szCs w:val="24"/>
        </w:rPr>
        <w:t xml:space="preserve">Lituanie, </w:t>
      </w:r>
      <w:r>
        <w:rPr>
          <w:szCs w:val="24"/>
        </w:rPr>
        <w:t>de la Serbie, du </w:t>
      </w:r>
      <w:r w:rsidRPr="00D222A6">
        <w:rPr>
          <w:szCs w:val="24"/>
        </w:rPr>
        <w:t>Monténégro</w:t>
      </w:r>
      <w:r>
        <w:rPr>
          <w:szCs w:val="24"/>
        </w:rPr>
        <w:t>. À </w:t>
      </w:r>
      <w:r w:rsidRPr="00D222A6">
        <w:rPr>
          <w:szCs w:val="24"/>
        </w:rPr>
        <w:t xml:space="preserve">la </w:t>
      </w:r>
      <w:proofErr w:type="spellStart"/>
      <w:r w:rsidRPr="00D222A6">
        <w:rPr>
          <w:szCs w:val="24"/>
        </w:rPr>
        <w:t>quarante</w:t>
      </w:r>
      <w:r w:rsidRPr="00D222A6">
        <w:rPr>
          <w:szCs w:val="24"/>
        </w:rPr>
        <w:noBreakHyphen/>
        <w:t>deuxième</w:t>
      </w:r>
      <w:proofErr w:type="spellEnd"/>
      <w:r w:rsidRPr="00D222A6">
        <w:rPr>
          <w:szCs w:val="24"/>
        </w:rPr>
        <w:t xml:space="preserve"> session </w:t>
      </w:r>
      <w:r>
        <w:rPr>
          <w:szCs w:val="24"/>
        </w:rPr>
        <w:t>il examinera les rapports d’</w:t>
      </w:r>
      <w:r w:rsidRPr="00D222A6">
        <w:rPr>
          <w:szCs w:val="24"/>
        </w:rPr>
        <w:t xml:space="preserve">Israël, </w:t>
      </w:r>
      <w:r>
        <w:rPr>
          <w:szCs w:val="24"/>
        </w:rPr>
        <w:t xml:space="preserve">de la </w:t>
      </w:r>
      <w:proofErr w:type="spellStart"/>
      <w:r w:rsidRPr="00D222A6">
        <w:rPr>
          <w:szCs w:val="24"/>
        </w:rPr>
        <w:t>Nouvelle</w:t>
      </w:r>
      <w:r w:rsidRPr="00D222A6">
        <w:rPr>
          <w:szCs w:val="24"/>
        </w:rPr>
        <w:noBreakHyphen/>
        <w:t>Zélande</w:t>
      </w:r>
      <w:proofErr w:type="spellEnd"/>
      <w:r w:rsidRPr="00D222A6">
        <w:rPr>
          <w:szCs w:val="24"/>
        </w:rPr>
        <w:t xml:space="preserve">, </w:t>
      </w:r>
      <w:r>
        <w:rPr>
          <w:szCs w:val="24"/>
        </w:rPr>
        <w:t xml:space="preserve">du </w:t>
      </w:r>
      <w:r w:rsidRPr="00D222A6">
        <w:rPr>
          <w:szCs w:val="24"/>
        </w:rPr>
        <w:t xml:space="preserve">Chili, </w:t>
      </w:r>
      <w:r>
        <w:rPr>
          <w:szCs w:val="24"/>
        </w:rPr>
        <w:t xml:space="preserve">du </w:t>
      </w:r>
      <w:r w:rsidRPr="00D222A6">
        <w:rPr>
          <w:szCs w:val="24"/>
        </w:rPr>
        <w:t xml:space="preserve">Nicaragua, </w:t>
      </w:r>
      <w:r>
        <w:rPr>
          <w:szCs w:val="24"/>
        </w:rPr>
        <w:t xml:space="preserve">du </w:t>
      </w:r>
      <w:r w:rsidRPr="00D222A6">
        <w:rPr>
          <w:szCs w:val="24"/>
        </w:rPr>
        <w:t xml:space="preserve">Tchad, </w:t>
      </w:r>
      <w:r>
        <w:rPr>
          <w:szCs w:val="24"/>
        </w:rPr>
        <w:t xml:space="preserve">du </w:t>
      </w:r>
      <w:r w:rsidRPr="00D222A6">
        <w:rPr>
          <w:szCs w:val="24"/>
        </w:rPr>
        <w:t xml:space="preserve">Honduras et </w:t>
      </w:r>
      <w:r>
        <w:rPr>
          <w:szCs w:val="24"/>
        </w:rPr>
        <w:t>des Philippines,</w:t>
      </w:r>
      <w:r w:rsidRPr="00D222A6">
        <w:rPr>
          <w:szCs w:val="24"/>
        </w:rPr>
        <w:t xml:space="preserve"> </w:t>
      </w:r>
      <w:r>
        <w:rPr>
          <w:szCs w:val="24"/>
        </w:rPr>
        <w:t xml:space="preserve">et </w:t>
      </w:r>
      <w:r w:rsidRPr="00D222A6">
        <w:rPr>
          <w:szCs w:val="24"/>
        </w:rPr>
        <w:t>à la</w:t>
      </w:r>
      <w:r>
        <w:rPr>
          <w:szCs w:val="24"/>
        </w:rPr>
        <w:t> </w:t>
      </w:r>
      <w:proofErr w:type="spellStart"/>
      <w:r w:rsidRPr="00D222A6">
        <w:rPr>
          <w:szCs w:val="24"/>
        </w:rPr>
        <w:t>quarante</w:t>
      </w:r>
      <w:r w:rsidRPr="00D222A6">
        <w:rPr>
          <w:szCs w:val="24"/>
        </w:rPr>
        <w:noBreakHyphen/>
        <w:t>troisième</w:t>
      </w:r>
      <w:proofErr w:type="spellEnd"/>
      <w:r w:rsidRPr="00D222A6">
        <w:rPr>
          <w:szCs w:val="24"/>
        </w:rPr>
        <w:t xml:space="preserve"> session </w:t>
      </w:r>
      <w:r>
        <w:rPr>
          <w:szCs w:val="24"/>
        </w:rPr>
        <w:t>les rapports de l’</w:t>
      </w:r>
      <w:r w:rsidRPr="00D222A6">
        <w:rPr>
          <w:szCs w:val="24"/>
        </w:rPr>
        <w:t xml:space="preserve">Arménie, </w:t>
      </w:r>
      <w:r>
        <w:rPr>
          <w:szCs w:val="24"/>
        </w:rPr>
        <w:t xml:space="preserve">du </w:t>
      </w:r>
      <w:r w:rsidRPr="00D222A6">
        <w:rPr>
          <w:szCs w:val="24"/>
        </w:rPr>
        <w:t xml:space="preserve">Brésil, </w:t>
      </w:r>
      <w:r>
        <w:rPr>
          <w:szCs w:val="24"/>
        </w:rPr>
        <w:t xml:space="preserve">de la </w:t>
      </w:r>
      <w:r w:rsidRPr="00D222A6">
        <w:rPr>
          <w:szCs w:val="24"/>
        </w:rPr>
        <w:t xml:space="preserve">Finlande, </w:t>
      </w:r>
      <w:r>
        <w:rPr>
          <w:szCs w:val="24"/>
        </w:rPr>
        <w:t xml:space="preserve">de la </w:t>
      </w:r>
      <w:r w:rsidRPr="00D222A6">
        <w:rPr>
          <w:szCs w:val="24"/>
        </w:rPr>
        <w:t xml:space="preserve">Hongrie, </w:t>
      </w:r>
      <w:r>
        <w:rPr>
          <w:szCs w:val="24"/>
        </w:rPr>
        <w:t>du Kirghizistan, de la Jamahiriya arabe </w:t>
      </w:r>
      <w:r w:rsidRPr="00D222A6">
        <w:rPr>
          <w:szCs w:val="24"/>
        </w:rPr>
        <w:t xml:space="preserve">libyenne, </w:t>
      </w:r>
      <w:r>
        <w:rPr>
          <w:szCs w:val="24"/>
        </w:rPr>
        <w:t xml:space="preserve">de </w:t>
      </w:r>
      <w:r w:rsidRPr="00D222A6">
        <w:rPr>
          <w:szCs w:val="24"/>
        </w:rPr>
        <w:t xml:space="preserve">Maurice, </w:t>
      </w:r>
      <w:r>
        <w:rPr>
          <w:szCs w:val="24"/>
        </w:rPr>
        <w:t xml:space="preserve">du </w:t>
      </w:r>
      <w:r w:rsidRPr="00D222A6">
        <w:rPr>
          <w:szCs w:val="24"/>
        </w:rPr>
        <w:t xml:space="preserve">Mexique, </w:t>
      </w:r>
      <w:r>
        <w:rPr>
          <w:szCs w:val="24"/>
        </w:rPr>
        <w:t xml:space="preserve">du </w:t>
      </w:r>
      <w:r w:rsidRPr="00D222A6">
        <w:rPr>
          <w:szCs w:val="24"/>
        </w:rPr>
        <w:t xml:space="preserve">Maroc, </w:t>
      </w:r>
      <w:r>
        <w:rPr>
          <w:szCs w:val="24"/>
        </w:rPr>
        <w:t>de la </w:t>
      </w:r>
      <w:r w:rsidRPr="00D222A6">
        <w:rPr>
          <w:szCs w:val="24"/>
        </w:rPr>
        <w:t xml:space="preserve">Fédération de Russie, </w:t>
      </w:r>
      <w:r>
        <w:rPr>
          <w:szCs w:val="24"/>
        </w:rPr>
        <w:t>de l’</w:t>
      </w:r>
      <w:r w:rsidRPr="00D222A6">
        <w:rPr>
          <w:szCs w:val="24"/>
        </w:rPr>
        <w:t xml:space="preserve">Arabie saoudite et </w:t>
      </w:r>
      <w:r>
        <w:rPr>
          <w:szCs w:val="24"/>
        </w:rPr>
        <w:t xml:space="preserve">de la </w:t>
      </w:r>
      <w:r w:rsidRPr="00D222A6">
        <w:rPr>
          <w:szCs w:val="24"/>
        </w:rPr>
        <w:t>Slovénie.</w:t>
      </w:r>
    </w:p>
    <w:p w:rsidR="00B37D69" w:rsidRDefault="00B37D69" w:rsidP="00B37D69">
      <w:pPr>
        <w:spacing w:after="240"/>
        <w:jc w:val="center"/>
        <w:rPr>
          <w:i/>
          <w:szCs w:val="24"/>
        </w:rPr>
      </w:pPr>
      <w:r w:rsidRPr="00D222A6">
        <w:rPr>
          <w:i/>
          <w:szCs w:val="24"/>
        </w:rPr>
        <w:t>La première partie (publique) de la séance prend fin à 12 h 25.</w:t>
      </w:r>
    </w:p>
    <w:p w:rsidR="00B37D69" w:rsidRPr="00B37D69" w:rsidRDefault="006C58B6" w:rsidP="006C58B6">
      <w:pPr>
        <w:spacing w:after="240"/>
        <w:jc w:val="center"/>
        <w:rPr>
          <w:szCs w:val="24"/>
        </w:rPr>
      </w:pPr>
      <w:r>
        <w:rPr>
          <w:szCs w:val="24"/>
        </w:rPr>
        <w:t>-----</w:t>
      </w:r>
    </w:p>
    <w:sectPr w:rsidR="00B37D69" w:rsidRPr="00B37D69" w:rsidSect="005C6F8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2B7" w:rsidRDefault="008242B7">
      <w:r>
        <w:separator/>
      </w:r>
    </w:p>
  </w:endnote>
  <w:endnote w:type="continuationSeparator" w:id="0">
    <w:p w:rsidR="008242B7" w:rsidRDefault="00824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8BD" w:rsidRDefault="00AC48BD">
    <w:pPr>
      <w:spacing w:after="120"/>
    </w:pPr>
    <w:r>
      <w:t>_________________________</w:t>
    </w:r>
  </w:p>
  <w:p w:rsidR="00AC48BD" w:rsidRDefault="00AC48BD">
    <w:pPr>
      <w:spacing w:after="120"/>
    </w:pPr>
    <w:r>
      <w:rPr>
        <w:b/>
        <w:bCs/>
        <w:vertAlign w:val="superscript"/>
      </w:rPr>
      <w:t>*</w:t>
    </w:r>
    <w:r w:rsidR="00674F8D">
      <w:t xml:space="preserve"> </w:t>
    </w:r>
    <w:r>
      <w:t>Le compte rendu analytique de la deuxième partie (privée) de la séance est p</w:t>
    </w:r>
    <w:r w:rsidR="000534A7">
      <w:t>ublié sous la cote CAT/C/SR.834</w:t>
    </w:r>
    <w:r>
      <w:t>/Add.1.</w:t>
    </w:r>
  </w:p>
  <w:p w:rsidR="00AC48BD" w:rsidRDefault="00AC48BD">
    <w:pPr>
      <w:spacing w:after="120"/>
    </w:pPr>
    <w:r>
      <w:t>_________________________</w:t>
    </w:r>
  </w:p>
  <w:p w:rsidR="00AC48BD" w:rsidRDefault="00AC48BD">
    <w:pPr>
      <w:spacing w:after="120"/>
      <w:ind w:firstLine="567"/>
    </w:pPr>
    <w:r>
      <w:t>Le présent compte rendu est sujet à rectifications.</w:t>
    </w:r>
  </w:p>
  <w:p w:rsidR="00AC48BD" w:rsidRDefault="00AC48B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C48BD" w:rsidRDefault="00AC48BD">
    <w:pPr>
      <w:spacing w:after="240"/>
      <w:ind w:firstLine="567"/>
    </w:pPr>
    <w:r>
      <w:t>Les rectifications aux comptes rendus des séances publiques du Comité seront groupées dans un rectificatif unique qui sera publié peu après la session.</w:t>
    </w:r>
  </w:p>
  <w:p w:rsidR="00AC48BD" w:rsidRDefault="00AC48BD">
    <w:pPr>
      <w:pStyle w:val="Footer"/>
    </w:pPr>
    <w:r>
      <w:t>GE.08</w:t>
    </w:r>
    <w:r w:rsidR="000534A7">
      <w:t xml:space="preserve">-42114  </w:t>
    </w:r>
    <w:r>
      <w:t>(F)</w:t>
    </w:r>
    <w:r w:rsidR="0055019C">
      <w:t xml:space="preserve">    260508    29</w:t>
    </w:r>
    <w:r w:rsidR="006A49E6">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2B7" w:rsidRDefault="008242B7">
      <w:r>
        <w:separator/>
      </w:r>
    </w:p>
  </w:footnote>
  <w:footnote w:type="continuationSeparator" w:id="0">
    <w:p w:rsidR="008242B7" w:rsidRDefault="00824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88" w:rsidRDefault="005C6F88">
    <w:pPr>
      <w:pStyle w:val="Header"/>
    </w:pPr>
    <w:r>
      <w:t>CAT/C/SR.834</w:t>
    </w:r>
  </w:p>
  <w:p w:rsidR="005C6F88" w:rsidRDefault="005C6F88">
    <w:pPr>
      <w:pStyle w:val="Header"/>
    </w:pPr>
    <w:r>
      <w:t xml:space="preserve">page </w:t>
    </w:r>
    <w:r>
      <w:fldChar w:fldCharType="begin"/>
    </w:r>
    <w:r>
      <w:instrText xml:space="preserve"> PAGE  \* MERGEFORMAT </w:instrText>
    </w:r>
    <w:r>
      <w:fldChar w:fldCharType="separate"/>
    </w:r>
    <w:r w:rsidR="004D080A">
      <w:rPr>
        <w:noProof/>
      </w:rPr>
      <w:t>10</w:t>
    </w:r>
    <w:r>
      <w:fldChar w:fldCharType="end"/>
    </w:r>
  </w:p>
  <w:p w:rsidR="005C6F88" w:rsidRDefault="005C6F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88" w:rsidRDefault="005C6F88" w:rsidP="006C58B6">
    <w:pPr>
      <w:pStyle w:val="Header"/>
      <w:tabs>
        <w:tab w:val="clear" w:pos="4320"/>
        <w:tab w:val="clear" w:pos="8640"/>
        <w:tab w:val="left" w:pos="7680"/>
      </w:tabs>
    </w:pPr>
    <w:r>
      <w:tab/>
      <w:t>CAT/C/SR.834</w:t>
    </w:r>
  </w:p>
  <w:p w:rsidR="005C6F88" w:rsidRDefault="005C6F88" w:rsidP="006C58B6">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sidR="004D080A">
      <w:rPr>
        <w:noProof/>
      </w:rPr>
      <w:t>9</w:t>
    </w:r>
    <w:r>
      <w:fldChar w:fldCharType="end"/>
    </w:r>
  </w:p>
  <w:p w:rsidR="005C6F88" w:rsidRDefault="005C6F88" w:rsidP="005C6F8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8BD"/>
    <w:rsid w:val="00007D13"/>
    <w:rsid w:val="00042B48"/>
    <w:rsid w:val="000534A7"/>
    <w:rsid w:val="00070556"/>
    <w:rsid w:val="000D2149"/>
    <w:rsid w:val="00146537"/>
    <w:rsid w:val="001542D8"/>
    <w:rsid w:val="00155C84"/>
    <w:rsid w:val="00174BF7"/>
    <w:rsid w:val="001B031F"/>
    <w:rsid w:val="00205012"/>
    <w:rsid w:val="002B68DE"/>
    <w:rsid w:val="00392303"/>
    <w:rsid w:val="003A0707"/>
    <w:rsid w:val="00433C8C"/>
    <w:rsid w:val="0046666E"/>
    <w:rsid w:val="004D080A"/>
    <w:rsid w:val="004E095E"/>
    <w:rsid w:val="004F02D8"/>
    <w:rsid w:val="004F1A26"/>
    <w:rsid w:val="0055019C"/>
    <w:rsid w:val="005764C2"/>
    <w:rsid w:val="00580A14"/>
    <w:rsid w:val="00587F7B"/>
    <w:rsid w:val="005B1BE8"/>
    <w:rsid w:val="005C6F88"/>
    <w:rsid w:val="005F3122"/>
    <w:rsid w:val="00623E43"/>
    <w:rsid w:val="00674F8D"/>
    <w:rsid w:val="00681814"/>
    <w:rsid w:val="006A49E6"/>
    <w:rsid w:val="006C58B6"/>
    <w:rsid w:val="006D2274"/>
    <w:rsid w:val="006D3D6D"/>
    <w:rsid w:val="006E0EEE"/>
    <w:rsid w:val="00731AE0"/>
    <w:rsid w:val="007710BA"/>
    <w:rsid w:val="007733B4"/>
    <w:rsid w:val="007F59E2"/>
    <w:rsid w:val="00812B72"/>
    <w:rsid w:val="008242B7"/>
    <w:rsid w:val="00831A3D"/>
    <w:rsid w:val="008A111B"/>
    <w:rsid w:val="008A488C"/>
    <w:rsid w:val="00933BD4"/>
    <w:rsid w:val="00942E6D"/>
    <w:rsid w:val="00990C05"/>
    <w:rsid w:val="009E37B5"/>
    <w:rsid w:val="00A12DF8"/>
    <w:rsid w:val="00A35D5D"/>
    <w:rsid w:val="00AC48BD"/>
    <w:rsid w:val="00B16885"/>
    <w:rsid w:val="00B37D69"/>
    <w:rsid w:val="00C2351F"/>
    <w:rsid w:val="00C6578B"/>
    <w:rsid w:val="00C65E87"/>
    <w:rsid w:val="00C92CDD"/>
    <w:rsid w:val="00C93A61"/>
    <w:rsid w:val="00CB2EAE"/>
    <w:rsid w:val="00CF34E4"/>
    <w:rsid w:val="00D078D7"/>
    <w:rsid w:val="00D36F1F"/>
    <w:rsid w:val="00D55542"/>
    <w:rsid w:val="00DA3EC4"/>
    <w:rsid w:val="00DE2634"/>
    <w:rsid w:val="00E51719"/>
    <w:rsid w:val="00EA7A25"/>
    <w:rsid w:val="00EB1177"/>
    <w:rsid w:val="00ED0BDE"/>
    <w:rsid w:val="00ED27AD"/>
    <w:rsid w:val="00ED46FE"/>
    <w:rsid w:val="00F02F60"/>
    <w:rsid w:val="00F315F7"/>
    <w:rsid w:val="00F568FF"/>
    <w:rsid w:val="00FB3E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paragraph" w:styleId="Heading4">
    <w:name w:val="heading 4"/>
    <w:basedOn w:val="Normal"/>
    <w:next w:val="Normal"/>
    <w:qFormat/>
    <w:rsid w:val="00B37D69"/>
    <w:pPr>
      <w:keepNext/>
      <w:spacing w:before="240" w:after="60"/>
      <w:outlineLvl w:val="3"/>
    </w:pPr>
    <w:rPr>
      <w:b/>
      <w:bCs/>
      <w:sz w:val="28"/>
      <w:szCs w:val="28"/>
    </w:r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10</Pages>
  <Words>3772</Words>
  <Characters>20031</Characters>
  <Application>Microsoft Office Word</Application>
  <DocSecurity>4</DocSecurity>
  <Lines>339</Lines>
  <Paragraphs>140</Paragraphs>
  <ScaleCrop>false</ScaleCrop>
  <HeadingPairs>
    <vt:vector size="2" baseType="variant">
      <vt:variant>
        <vt:lpstr>Titre</vt:lpstr>
      </vt:variant>
      <vt:variant>
        <vt:i4>1</vt:i4>
      </vt:variant>
    </vt:vector>
  </HeadingPairs>
  <TitlesOfParts>
    <vt:vector size="1" baseType="lpstr">
      <vt:lpstr>CAT/C/SR.834</vt:lpstr>
    </vt:vector>
  </TitlesOfParts>
  <Company>ONU</Company>
  <LinksUpToDate>false</LinksUpToDate>
  <CharactersWithSpaces>23663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dc:title>
  <dc:subject/>
  <dc:creator>Chautagnat</dc:creator>
  <cp:keywords/>
  <dc:description/>
  <cp:lastModifiedBy>Moret-Var</cp:lastModifiedBy>
  <cp:revision>2</cp:revision>
  <cp:lastPrinted>2008-05-29T09:02:00Z</cp:lastPrinted>
  <dcterms:created xsi:type="dcterms:W3CDTF">2008-05-29T09:04:00Z</dcterms:created>
  <dcterms:modified xsi:type="dcterms:W3CDTF">2008-05-29T09:04:00Z</dcterms:modified>
</cp:coreProperties>
</file>