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CRC</w:t>
            </w:r>
            <w:r w:rsidRPr="00DA36A7">
              <w:rPr>
                <w:sz w:val="20"/>
              </w:rPr>
              <w:t>/</w:t>
            </w:r>
            <w:r w:rsidR="00084171">
              <w:rPr>
                <w:rFonts w:hint="eastAsia"/>
                <w:sz w:val="20"/>
              </w:rPr>
              <w:t>C/UKR/CO/3-4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B07077" w:rsidP="00DA36A7">
            <w:pPr>
              <w:spacing w:before="240" w:line="240" w:lineRule="atLeast"/>
              <w:rPr>
                <w:sz w:val="20"/>
              </w:rPr>
            </w:pPr>
            <w:r>
              <w:rPr>
                <w:sz w:val="20"/>
              </w:rPr>
              <w:t xml:space="preserve">Distr.: </w:t>
            </w:r>
            <w:r w:rsidR="00084171" w:rsidRPr="00084171">
              <w:rPr>
                <w:sz w:val="20"/>
              </w:rPr>
              <w:t>General</w:t>
            </w:r>
          </w:p>
          <w:p w:rsidR="00E06285" w:rsidRPr="00DA36A7" w:rsidRDefault="00084171">
            <w:pPr>
              <w:spacing w:line="240" w:lineRule="atLeast"/>
              <w:rPr>
                <w:sz w:val="20"/>
              </w:rPr>
            </w:pPr>
            <w:r>
              <w:rPr>
                <w:rFonts w:hint="eastAsia"/>
                <w:sz w:val="20"/>
              </w:rPr>
              <w:t xml:space="preserve">21 </w:t>
            </w:r>
            <w:r w:rsidRPr="00084171">
              <w:rPr>
                <w:sz w:val="20"/>
              </w:rPr>
              <w:t>April</w:t>
            </w:r>
            <w:r w:rsidR="00A64FC3">
              <w:rPr>
                <w:sz w:val="20"/>
              </w:rPr>
              <w:t xml:space="preserve"> 20</w:t>
            </w:r>
            <w:r w:rsidR="00980E64">
              <w:rPr>
                <w:rFonts w:hint="eastAsia"/>
                <w:sz w:val="20"/>
              </w:rPr>
              <w:t>11</w:t>
            </w:r>
          </w:p>
          <w:p w:rsidR="00E06285" w:rsidRPr="00DA36A7" w:rsidRDefault="00E06285">
            <w:pPr>
              <w:spacing w:line="240" w:lineRule="atLeast"/>
              <w:rPr>
                <w:sz w:val="20"/>
              </w:rPr>
            </w:pPr>
            <w:r w:rsidRPr="00DA36A7">
              <w:rPr>
                <w:sz w:val="20"/>
              </w:rPr>
              <w:t xml:space="preserve">Chinese </w:t>
            </w:r>
          </w:p>
          <w:p w:rsidR="00E06285" w:rsidRPr="00DA36A7" w:rsidRDefault="00B07077">
            <w:pPr>
              <w:spacing w:line="240" w:lineRule="atLeast"/>
              <w:rPr>
                <w:rFonts w:hint="eastAsia"/>
                <w:sz w:val="20"/>
              </w:rPr>
            </w:pPr>
            <w:r>
              <w:rPr>
                <w:sz w:val="20"/>
              </w:rPr>
              <w:t xml:space="preserve">Original: </w:t>
            </w:r>
            <w:r w:rsidR="00E06285" w:rsidRPr="00DA36A7">
              <w:rPr>
                <w:sz w:val="20"/>
              </w:rPr>
              <w:t>English</w:t>
            </w:r>
          </w:p>
        </w:tc>
      </w:tr>
    </w:tbl>
    <w:p w:rsidR="005F65C5" w:rsidRPr="005F65C5" w:rsidRDefault="005F65C5" w:rsidP="00084171">
      <w:pPr>
        <w:tabs>
          <w:tab w:val="clear" w:pos="431"/>
        </w:tabs>
        <w:suppressAutoHyphens/>
        <w:overflowPunct/>
        <w:adjustRightInd/>
        <w:snapToGrid/>
        <w:spacing w:before="120" w:line="320" w:lineRule="atLeast"/>
        <w:jc w:val="left"/>
        <w:rPr>
          <w:b/>
          <w:snapToGrid/>
          <w:sz w:val="24"/>
          <w:szCs w:val="24"/>
          <w:lang w:val="en-GB"/>
        </w:rPr>
      </w:pPr>
      <w:r w:rsidRPr="005F65C5">
        <w:rPr>
          <w:rFonts w:hint="eastAsia"/>
          <w:b/>
          <w:snapToGrid/>
          <w:sz w:val="24"/>
          <w:szCs w:val="24"/>
          <w:lang w:val="en-GB"/>
        </w:rPr>
        <w:t>儿童权利委员会</w:t>
      </w:r>
    </w:p>
    <w:p w:rsidR="005F65C5" w:rsidRPr="00084171" w:rsidRDefault="005F65C5" w:rsidP="00084171">
      <w:pPr>
        <w:tabs>
          <w:tab w:val="clear" w:pos="431"/>
        </w:tabs>
        <w:suppressAutoHyphens/>
        <w:overflowPunct/>
        <w:adjustRightInd/>
        <w:snapToGrid/>
        <w:spacing w:line="320" w:lineRule="atLeast"/>
        <w:jc w:val="left"/>
        <w:rPr>
          <w:b/>
          <w:snapToGrid/>
          <w:szCs w:val="21"/>
          <w:lang w:val="en-GB"/>
        </w:rPr>
      </w:pPr>
      <w:r w:rsidRPr="00084171">
        <w:rPr>
          <w:rFonts w:hint="eastAsia"/>
          <w:b/>
          <w:snapToGrid/>
          <w:szCs w:val="21"/>
          <w:lang w:val="en-GB"/>
        </w:rPr>
        <w:t>第五十六届会议</w:t>
      </w:r>
    </w:p>
    <w:p w:rsidR="005F65C5" w:rsidRPr="00084171" w:rsidRDefault="005F65C5" w:rsidP="00084171">
      <w:pPr>
        <w:tabs>
          <w:tab w:val="clear" w:pos="431"/>
        </w:tabs>
        <w:suppressAutoHyphens/>
        <w:overflowPunct/>
        <w:adjustRightInd/>
        <w:snapToGrid/>
        <w:spacing w:line="320" w:lineRule="atLeast"/>
        <w:jc w:val="left"/>
        <w:rPr>
          <w:snapToGrid/>
          <w:szCs w:val="21"/>
          <w:lang w:val="en-GB"/>
        </w:rPr>
      </w:pPr>
      <w:r w:rsidRPr="00084171">
        <w:rPr>
          <w:snapToGrid/>
          <w:szCs w:val="21"/>
          <w:lang w:val="en-GB"/>
        </w:rPr>
        <w:t>2011</w:t>
      </w:r>
      <w:r w:rsidRPr="00084171">
        <w:rPr>
          <w:rFonts w:hint="eastAsia"/>
          <w:snapToGrid/>
          <w:szCs w:val="21"/>
          <w:lang w:val="en-GB"/>
        </w:rPr>
        <w:t>年</w:t>
      </w:r>
      <w:r w:rsidRPr="00084171">
        <w:rPr>
          <w:rFonts w:hint="eastAsia"/>
          <w:snapToGrid/>
          <w:szCs w:val="21"/>
          <w:lang w:val="en-GB"/>
        </w:rPr>
        <w:t xml:space="preserve"> 1</w:t>
      </w:r>
      <w:r w:rsidRPr="00084171">
        <w:rPr>
          <w:rFonts w:hint="eastAsia"/>
          <w:snapToGrid/>
          <w:szCs w:val="21"/>
          <w:lang w:val="en-GB"/>
        </w:rPr>
        <w:t>月</w:t>
      </w:r>
      <w:r w:rsidRPr="00084171">
        <w:rPr>
          <w:rFonts w:hint="eastAsia"/>
          <w:snapToGrid/>
          <w:szCs w:val="21"/>
          <w:lang w:val="en-GB"/>
        </w:rPr>
        <w:t>17</w:t>
      </w:r>
      <w:r w:rsidRPr="00084171">
        <w:rPr>
          <w:rFonts w:hint="eastAsia"/>
          <w:snapToGrid/>
          <w:szCs w:val="21"/>
          <w:lang w:val="en-GB"/>
        </w:rPr>
        <w:t>日至</w:t>
      </w:r>
      <w:r w:rsidRPr="00084171">
        <w:rPr>
          <w:rFonts w:hint="eastAsia"/>
          <w:snapToGrid/>
          <w:szCs w:val="21"/>
          <w:lang w:val="en-GB"/>
        </w:rPr>
        <w:t>2</w:t>
      </w:r>
      <w:r w:rsidRPr="00084171">
        <w:rPr>
          <w:rFonts w:hint="eastAsia"/>
          <w:snapToGrid/>
          <w:szCs w:val="21"/>
          <w:lang w:val="en-GB"/>
        </w:rPr>
        <w:t>月</w:t>
      </w:r>
      <w:r w:rsidRPr="00084171">
        <w:rPr>
          <w:rFonts w:hint="eastAsia"/>
          <w:snapToGrid/>
          <w:szCs w:val="21"/>
          <w:lang w:val="en-GB"/>
        </w:rPr>
        <w:t>4</w:t>
      </w:r>
      <w:r w:rsidRPr="00084171">
        <w:rPr>
          <w:rFonts w:hint="eastAsia"/>
          <w:snapToGrid/>
          <w:szCs w:val="21"/>
          <w:lang w:val="en-GB"/>
        </w:rPr>
        <w:t>日</w:t>
      </w:r>
    </w:p>
    <w:p w:rsidR="005F65C5" w:rsidRPr="005F65C5" w:rsidRDefault="005F65C5" w:rsidP="00084171">
      <w:pPr>
        <w:pStyle w:val="HChGC"/>
        <w:rPr>
          <w:rFonts w:hint="eastAsia"/>
          <w:snapToGrid/>
          <w:lang w:val="en-GB"/>
        </w:rPr>
      </w:pPr>
      <w:r w:rsidRPr="005F65C5">
        <w:rPr>
          <w:snapToGrid/>
          <w:lang w:val="en-GB"/>
        </w:rPr>
        <w:tab/>
      </w:r>
      <w:r w:rsidRPr="005F65C5">
        <w:rPr>
          <w:snapToGrid/>
          <w:lang w:val="en-GB"/>
        </w:rPr>
        <w:tab/>
      </w:r>
      <w:r w:rsidRPr="005F65C5">
        <w:rPr>
          <w:snapToGrid/>
          <w:lang w:val="en-GB"/>
        </w:rPr>
        <w:t>审议缔约国根据《公约》第</w:t>
      </w:r>
      <w:r w:rsidRPr="005F65C5">
        <w:rPr>
          <w:snapToGrid/>
          <w:lang w:val="en-GB"/>
        </w:rPr>
        <w:t>44</w:t>
      </w:r>
      <w:r w:rsidRPr="005F65C5">
        <w:rPr>
          <w:snapToGrid/>
          <w:lang w:val="en-GB"/>
        </w:rPr>
        <w:t>条提交的报告</w:t>
      </w:r>
    </w:p>
    <w:p w:rsidR="005F65C5" w:rsidRPr="005F65C5" w:rsidRDefault="005F65C5" w:rsidP="00084171">
      <w:pPr>
        <w:pStyle w:val="H1GC"/>
        <w:rPr>
          <w:snapToGrid/>
          <w:lang w:val="en-GB"/>
        </w:rPr>
      </w:pPr>
      <w:r w:rsidRPr="005F65C5">
        <w:rPr>
          <w:snapToGrid/>
          <w:lang w:val="en-GB"/>
        </w:rPr>
        <w:tab/>
      </w:r>
      <w:r w:rsidRPr="005F65C5">
        <w:rPr>
          <w:snapToGrid/>
          <w:lang w:val="en-GB"/>
        </w:rPr>
        <w:tab/>
      </w:r>
      <w:r w:rsidRPr="005F65C5">
        <w:rPr>
          <w:snapToGrid/>
          <w:lang w:val="en-GB"/>
        </w:rPr>
        <w:t>结论性意见：</w:t>
      </w:r>
      <w:r w:rsidRPr="005F65C5">
        <w:rPr>
          <w:rFonts w:hint="eastAsia"/>
          <w:snapToGrid/>
          <w:lang w:val="en-GB"/>
        </w:rPr>
        <w:t>乌克兰</w:t>
      </w:r>
    </w:p>
    <w:p w:rsidR="005F65C5" w:rsidRPr="005F65C5" w:rsidRDefault="001515BA" w:rsidP="00D85EF0">
      <w:pPr>
        <w:pStyle w:val="SingleTxtGC"/>
        <w:rPr>
          <w:snapToGrid/>
          <w:lang w:val="en-GB"/>
        </w:rPr>
      </w:pPr>
      <w:r>
        <w:rPr>
          <w:snapToGrid/>
          <w:lang w:val="en-GB"/>
        </w:rPr>
        <w:t>1.</w:t>
      </w:r>
      <w:r>
        <w:rPr>
          <w:rFonts w:hint="eastAsia"/>
          <w:snapToGrid/>
          <w:lang w:val="en-GB"/>
        </w:rPr>
        <w:t xml:space="preserve">  </w:t>
      </w:r>
      <w:r w:rsidR="005F65C5" w:rsidRPr="005F65C5">
        <w:rPr>
          <w:snapToGrid/>
          <w:lang w:val="en-GB"/>
        </w:rPr>
        <w:t>委员会</w:t>
      </w:r>
      <w:r w:rsidR="005F65C5" w:rsidRPr="005F65C5">
        <w:rPr>
          <w:rFonts w:hint="eastAsia"/>
          <w:snapToGrid/>
          <w:lang w:val="en-GB"/>
        </w:rPr>
        <w:t>于</w:t>
      </w:r>
      <w:r w:rsidR="005F65C5" w:rsidRPr="005F65C5">
        <w:rPr>
          <w:snapToGrid/>
          <w:lang w:val="en-GB"/>
        </w:rPr>
        <w:t>20</w:t>
      </w:r>
      <w:r w:rsidR="005F65C5" w:rsidRPr="005F65C5">
        <w:rPr>
          <w:rFonts w:hint="eastAsia"/>
          <w:snapToGrid/>
          <w:lang w:val="en-GB"/>
        </w:rPr>
        <w:t>11</w:t>
      </w:r>
      <w:r w:rsidR="005F65C5" w:rsidRPr="005F65C5">
        <w:rPr>
          <w:snapToGrid/>
          <w:lang w:val="en-GB"/>
        </w:rPr>
        <w:t>年</w:t>
      </w:r>
      <w:r w:rsidR="005F65C5" w:rsidRPr="005F65C5">
        <w:rPr>
          <w:rFonts w:hint="eastAsia"/>
          <w:snapToGrid/>
          <w:lang w:val="en-GB"/>
        </w:rPr>
        <w:t>1</w:t>
      </w:r>
      <w:r w:rsidR="005F65C5" w:rsidRPr="005F65C5">
        <w:rPr>
          <w:snapToGrid/>
          <w:lang w:val="en-GB"/>
        </w:rPr>
        <w:t>月</w:t>
      </w:r>
      <w:r w:rsidR="005F65C5" w:rsidRPr="005F65C5">
        <w:rPr>
          <w:rFonts w:hint="eastAsia"/>
          <w:snapToGrid/>
          <w:lang w:val="en-GB"/>
        </w:rPr>
        <w:t>28</w:t>
      </w:r>
      <w:r w:rsidR="005F65C5" w:rsidRPr="005F65C5">
        <w:rPr>
          <w:snapToGrid/>
          <w:lang w:val="en-GB"/>
        </w:rPr>
        <w:t>日举行</w:t>
      </w:r>
      <w:r w:rsidR="005F65C5" w:rsidRPr="005F65C5">
        <w:rPr>
          <w:rFonts w:hint="eastAsia"/>
          <w:snapToGrid/>
          <w:lang w:val="en-GB"/>
        </w:rPr>
        <w:t>的</w:t>
      </w:r>
      <w:r w:rsidR="005F65C5" w:rsidRPr="005F65C5">
        <w:rPr>
          <w:snapToGrid/>
          <w:lang w:val="en-GB"/>
        </w:rPr>
        <w:t>第</w:t>
      </w:r>
      <w:r w:rsidR="005F65C5" w:rsidRPr="005F65C5">
        <w:rPr>
          <w:snapToGrid/>
          <w:lang w:val="en-GB"/>
        </w:rPr>
        <w:t>1</w:t>
      </w:r>
      <w:r w:rsidR="005F65C5" w:rsidRPr="005F65C5">
        <w:rPr>
          <w:rFonts w:hint="eastAsia"/>
          <w:snapToGrid/>
          <w:lang w:val="en-GB"/>
        </w:rPr>
        <w:t>602</w:t>
      </w:r>
      <w:r w:rsidR="005F65C5" w:rsidRPr="005F65C5">
        <w:rPr>
          <w:snapToGrid/>
          <w:lang w:val="en-GB"/>
        </w:rPr>
        <w:t>和</w:t>
      </w:r>
      <w:r w:rsidR="005F65C5" w:rsidRPr="005F65C5">
        <w:rPr>
          <w:snapToGrid/>
          <w:lang w:val="en-GB"/>
        </w:rPr>
        <w:t>1</w:t>
      </w:r>
      <w:r w:rsidR="005F65C5" w:rsidRPr="005F65C5">
        <w:rPr>
          <w:rFonts w:hint="eastAsia"/>
          <w:snapToGrid/>
          <w:lang w:val="en-GB"/>
        </w:rPr>
        <w:t>603</w:t>
      </w:r>
      <w:r w:rsidR="005F65C5" w:rsidRPr="005F65C5">
        <w:rPr>
          <w:snapToGrid/>
          <w:lang w:val="en-GB"/>
        </w:rPr>
        <w:t>次会议</w:t>
      </w:r>
      <w:r w:rsidR="005F65C5" w:rsidRPr="005F65C5">
        <w:rPr>
          <w:snapToGrid/>
          <w:lang w:val="en-GB"/>
        </w:rPr>
        <w:t>(CRC/C/SR.1</w:t>
      </w:r>
      <w:r w:rsidR="005F65C5" w:rsidRPr="005F65C5">
        <w:rPr>
          <w:rFonts w:hint="eastAsia"/>
          <w:snapToGrid/>
          <w:lang w:val="en-GB"/>
        </w:rPr>
        <w:t>602</w:t>
      </w:r>
      <w:r w:rsidR="005F65C5" w:rsidRPr="005F65C5">
        <w:rPr>
          <w:snapToGrid/>
          <w:lang w:val="en-GB"/>
        </w:rPr>
        <w:t>和</w:t>
      </w:r>
      <w:r w:rsidR="005F65C5" w:rsidRPr="005F65C5">
        <w:rPr>
          <w:snapToGrid/>
          <w:lang w:val="en-GB"/>
        </w:rPr>
        <w:t>1</w:t>
      </w:r>
      <w:r w:rsidR="005F65C5" w:rsidRPr="005F65C5">
        <w:rPr>
          <w:rFonts w:hint="eastAsia"/>
          <w:snapToGrid/>
          <w:lang w:val="en-GB"/>
        </w:rPr>
        <w:t>603</w:t>
      </w:r>
      <w:r w:rsidR="005F65C5" w:rsidRPr="005F65C5">
        <w:rPr>
          <w:snapToGrid/>
          <w:lang w:val="en-GB"/>
        </w:rPr>
        <w:t>)</w:t>
      </w:r>
      <w:r w:rsidR="005F65C5" w:rsidRPr="005F65C5">
        <w:rPr>
          <w:rFonts w:hint="eastAsia"/>
          <w:snapToGrid/>
          <w:lang w:val="en-GB"/>
        </w:rPr>
        <w:t>上</w:t>
      </w:r>
      <w:r w:rsidR="005F65C5" w:rsidRPr="005F65C5">
        <w:rPr>
          <w:snapToGrid/>
          <w:lang w:val="en-GB"/>
        </w:rPr>
        <w:t>审议了</w:t>
      </w:r>
      <w:r w:rsidR="005F65C5" w:rsidRPr="005F65C5">
        <w:rPr>
          <w:rFonts w:hint="eastAsia"/>
          <w:snapToGrid/>
          <w:lang w:val="en-GB"/>
        </w:rPr>
        <w:t>乌克兰</w:t>
      </w:r>
      <w:r w:rsidR="005F65C5" w:rsidRPr="005F65C5">
        <w:rPr>
          <w:snapToGrid/>
          <w:lang w:val="en-GB"/>
        </w:rPr>
        <w:t>的第</w:t>
      </w:r>
      <w:r w:rsidR="005F65C5" w:rsidRPr="005F65C5">
        <w:rPr>
          <w:rFonts w:hint="eastAsia"/>
          <w:snapToGrid/>
          <w:lang w:val="en-GB"/>
        </w:rPr>
        <w:t>三和第四次合并</w:t>
      </w:r>
      <w:r w:rsidR="005F65C5" w:rsidRPr="005F65C5">
        <w:rPr>
          <w:snapToGrid/>
          <w:lang w:val="en-GB"/>
        </w:rPr>
        <w:t>定期报告</w:t>
      </w:r>
      <w:r w:rsidR="005F65C5" w:rsidRPr="005F65C5">
        <w:rPr>
          <w:snapToGrid/>
          <w:lang w:val="en-GB"/>
        </w:rPr>
        <w:t>(CRC/C/</w:t>
      </w:r>
      <w:r w:rsidR="005F65C5" w:rsidRPr="005F65C5">
        <w:rPr>
          <w:rFonts w:hint="eastAsia"/>
          <w:snapToGrid/>
          <w:lang w:val="en-GB"/>
        </w:rPr>
        <w:t>UKR</w:t>
      </w:r>
      <w:r w:rsidR="005F65C5" w:rsidRPr="005F65C5">
        <w:rPr>
          <w:snapToGrid/>
          <w:lang w:val="en-GB"/>
        </w:rPr>
        <w:t>/</w:t>
      </w:r>
      <w:r w:rsidR="005F65C5" w:rsidRPr="005F65C5">
        <w:rPr>
          <w:rFonts w:hint="eastAsia"/>
          <w:snapToGrid/>
          <w:lang w:val="en-GB"/>
        </w:rPr>
        <w:t>3-4</w:t>
      </w:r>
      <w:r w:rsidR="005F65C5" w:rsidRPr="005F65C5">
        <w:rPr>
          <w:snapToGrid/>
          <w:lang w:val="en-GB"/>
        </w:rPr>
        <w:t>)</w:t>
      </w:r>
      <w:r w:rsidR="005F65C5" w:rsidRPr="005F65C5">
        <w:rPr>
          <w:snapToGrid/>
          <w:lang w:val="en-GB"/>
        </w:rPr>
        <w:t>，并在</w:t>
      </w:r>
      <w:r w:rsidR="005F65C5" w:rsidRPr="005F65C5">
        <w:rPr>
          <w:rFonts w:hint="eastAsia"/>
          <w:snapToGrid/>
          <w:lang w:val="en-GB"/>
        </w:rPr>
        <w:t>2011</w:t>
      </w:r>
      <w:r w:rsidR="005F65C5" w:rsidRPr="005F65C5">
        <w:rPr>
          <w:rFonts w:hint="eastAsia"/>
          <w:snapToGrid/>
          <w:lang w:val="en-GB"/>
        </w:rPr>
        <w:t>年</w:t>
      </w:r>
      <w:r w:rsidR="005F65C5" w:rsidRPr="005F65C5">
        <w:rPr>
          <w:rFonts w:hint="eastAsia"/>
          <w:snapToGrid/>
          <w:lang w:val="en-GB"/>
        </w:rPr>
        <w:t>2</w:t>
      </w:r>
      <w:r w:rsidR="005F65C5" w:rsidRPr="005F65C5">
        <w:rPr>
          <w:rFonts w:hint="eastAsia"/>
          <w:snapToGrid/>
          <w:lang w:val="en-GB"/>
        </w:rPr>
        <w:t>月</w:t>
      </w:r>
      <w:r w:rsidR="005F65C5" w:rsidRPr="005F65C5">
        <w:rPr>
          <w:rFonts w:hint="eastAsia"/>
          <w:snapToGrid/>
          <w:lang w:val="en-GB"/>
        </w:rPr>
        <w:t>3</w:t>
      </w:r>
      <w:r w:rsidR="005F65C5" w:rsidRPr="005F65C5">
        <w:rPr>
          <w:rFonts w:hint="eastAsia"/>
          <w:snapToGrid/>
          <w:lang w:val="en-GB"/>
        </w:rPr>
        <w:t>日</w:t>
      </w:r>
      <w:r w:rsidR="005F65C5" w:rsidRPr="005F65C5">
        <w:rPr>
          <w:snapToGrid/>
          <w:lang w:val="en-GB"/>
        </w:rPr>
        <w:t>举行的第</w:t>
      </w:r>
      <w:r w:rsidR="005F65C5" w:rsidRPr="005F65C5">
        <w:rPr>
          <w:snapToGrid/>
          <w:lang w:val="en-GB"/>
        </w:rPr>
        <w:t>1</w:t>
      </w:r>
      <w:r w:rsidR="005F65C5" w:rsidRPr="005F65C5">
        <w:rPr>
          <w:rFonts w:hint="eastAsia"/>
          <w:snapToGrid/>
          <w:lang w:val="en-GB"/>
        </w:rPr>
        <w:t>611</w:t>
      </w:r>
      <w:r w:rsidR="005F65C5" w:rsidRPr="005F65C5">
        <w:rPr>
          <w:snapToGrid/>
          <w:lang w:val="en-GB"/>
        </w:rPr>
        <w:t>次会议上通过了以下结论性意见</w:t>
      </w:r>
      <w:r w:rsidR="005F65C5" w:rsidRPr="005F65C5">
        <w:rPr>
          <w:rFonts w:hint="eastAsia"/>
          <w:snapToGrid/>
          <w:lang w:val="en-GB"/>
        </w:rPr>
        <w:t>。</w:t>
      </w:r>
    </w:p>
    <w:p w:rsidR="005F65C5" w:rsidRPr="005F65C5" w:rsidRDefault="005F65C5" w:rsidP="008A5775">
      <w:pPr>
        <w:pStyle w:val="HChGC"/>
        <w:rPr>
          <w:snapToGrid/>
          <w:lang w:val="en-GB"/>
        </w:rPr>
      </w:pPr>
      <w:r w:rsidRPr="005F65C5">
        <w:rPr>
          <w:snapToGrid/>
          <w:lang w:val="en-GB"/>
        </w:rPr>
        <w:tab/>
      </w:r>
      <w:r w:rsidR="00D85EF0">
        <w:rPr>
          <w:rFonts w:hint="eastAsia"/>
          <w:snapToGrid/>
          <w:lang w:val="en-GB"/>
        </w:rPr>
        <w:t>一</w:t>
      </w:r>
      <w:r w:rsidR="008A5775">
        <w:rPr>
          <w:rFonts w:hint="eastAsia"/>
          <w:snapToGrid/>
          <w:lang w:val="en-GB"/>
        </w:rPr>
        <w:t>.</w:t>
      </w:r>
      <w:r w:rsidR="00D85EF0">
        <w:rPr>
          <w:rFonts w:hint="eastAsia"/>
          <w:snapToGrid/>
          <w:lang w:val="en-GB"/>
        </w:rPr>
        <w:tab/>
      </w:r>
      <w:r w:rsidRPr="005F65C5">
        <w:rPr>
          <w:rFonts w:hint="eastAsia"/>
          <w:snapToGrid/>
          <w:lang w:val="en-GB"/>
        </w:rPr>
        <w:t>导言</w:t>
      </w:r>
    </w:p>
    <w:p w:rsidR="005F65C5" w:rsidRPr="005F65C5" w:rsidRDefault="001515BA" w:rsidP="00D85EF0">
      <w:pPr>
        <w:pStyle w:val="SingleTxtGC"/>
        <w:rPr>
          <w:snapToGrid/>
          <w:lang w:val="en-GB"/>
        </w:rPr>
      </w:pPr>
      <w:r>
        <w:rPr>
          <w:snapToGrid/>
          <w:lang w:val="en-GB"/>
        </w:rPr>
        <w:t>2.</w:t>
      </w:r>
      <w:r>
        <w:rPr>
          <w:rFonts w:hint="eastAsia"/>
          <w:snapToGrid/>
          <w:lang w:val="en-GB"/>
        </w:rPr>
        <w:t xml:space="preserve">  </w:t>
      </w:r>
      <w:r w:rsidR="005F65C5" w:rsidRPr="005F65C5">
        <w:rPr>
          <w:snapToGrid/>
          <w:lang w:val="en-GB"/>
        </w:rPr>
        <w:t>委员会欢迎缔约国第</w:t>
      </w:r>
      <w:r w:rsidR="005F65C5" w:rsidRPr="005F65C5">
        <w:rPr>
          <w:rFonts w:hint="eastAsia"/>
          <w:snapToGrid/>
          <w:lang w:val="en-GB"/>
        </w:rPr>
        <w:t>三和第四</w:t>
      </w:r>
      <w:r w:rsidR="005F65C5" w:rsidRPr="005F65C5">
        <w:rPr>
          <w:snapToGrid/>
          <w:lang w:val="en-GB"/>
        </w:rPr>
        <w:t>次</w:t>
      </w:r>
      <w:r w:rsidR="005F65C5" w:rsidRPr="005F65C5">
        <w:rPr>
          <w:rFonts w:hint="eastAsia"/>
          <w:snapToGrid/>
          <w:lang w:val="en-GB"/>
        </w:rPr>
        <w:t>合并</w:t>
      </w:r>
      <w:r w:rsidR="005F65C5" w:rsidRPr="005F65C5">
        <w:rPr>
          <w:snapToGrid/>
          <w:lang w:val="en-GB"/>
        </w:rPr>
        <w:t>定期报告</w:t>
      </w:r>
      <w:r w:rsidR="005F65C5" w:rsidRPr="005F65C5">
        <w:rPr>
          <w:snapToGrid/>
          <w:lang w:val="en-GB"/>
        </w:rPr>
        <w:t>(CRC/C/UKR/3-4)</w:t>
      </w:r>
      <w:r w:rsidR="005F65C5" w:rsidRPr="005F65C5">
        <w:rPr>
          <w:snapToGrid/>
          <w:lang w:val="en-GB"/>
        </w:rPr>
        <w:t>以及对委员会问题清单的书面答复</w:t>
      </w:r>
      <w:r w:rsidR="005F65C5" w:rsidRPr="005F65C5">
        <w:rPr>
          <w:snapToGrid/>
          <w:lang w:val="en-GB"/>
        </w:rPr>
        <w:t>(CRC/C/UKR/Q/3-4/Add.1)</w:t>
      </w:r>
      <w:r w:rsidR="005F65C5" w:rsidRPr="005F65C5">
        <w:rPr>
          <w:snapToGrid/>
          <w:lang w:val="en-GB"/>
        </w:rPr>
        <w:t>，</w:t>
      </w:r>
      <w:r w:rsidR="005F65C5" w:rsidRPr="005F65C5">
        <w:rPr>
          <w:rFonts w:hint="eastAsia"/>
          <w:snapToGrid/>
          <w:lang w:val="en-GB"/>
        </w:rPr>
        <w:t>赞扬该报告具有自我批评性质，使委员会</w:t>
      </w:r>
      <w:r w:rsidR="005F65C5" w:rsidRPr="005F65C5">
        <w:rPr>
          <w:snapToGrid/>
          <w:lang w:val="en-GB"/>
        </w:rPr>
        <w:t>对缔约国境内儿童情况有更好的了解</w:t>
      </w:r>
      <w:r w:rsidR="005F65C5" w:rsidRPr="005F65C5">
        <w:rPr>
          <w:rFonts w:hint="eastAsia"/>
          <w:snapToGrid/>
          <w:lang w:val="en-GB"/>
        </w:rPr>
        <w:t>。委员会对于</w:t>
      </w:r>
      <w:r w:rsidR="005F65C5" w:rsidRPr="005F65C5">
        <w:rPr>
          <w:snapToGrid/>
          <w:lang w:val="en-GB"/>
        </w:rPr>
        <w:t>与</w:t>
      </w:r>
      <w:r w:rsidR="005F65C5" w:rsidRPr="005F65C5">
        <w:rPr>
          <w:rFonts w:hint="eastAsia"/>
          <w:snapToGrid/>
          <w:lang w:val="en-GB"/>
        </w:rPr>
        <w:t>缔约国</w:t>
      </w:r>
      <w:r w:rsidR="005F65C5" w:rsidRPr="005F65C5">
        <w:rPr>
          <w:snapToGrid/>
          <w:lang w:val="en-GB"/>
        </w:rPr>
        <w:t>多部门代表团举行</w:t>
      </w:r>
      <w:r w:rsidR="005F65C5" w:rsidRPr="005F65C5">
        <w:rPr>
          <w:rFonts w:hint="eastAsia"/>
          <w:snapToGrid/>
          <w:lang w:val="en-GB"/>
        </w:rPr>
        <w:t>了积极和坦率</w:t>
      </w:r>
      <w:r w:rsidR="005F65C5" w:rsidRPr="005F65C5">
        <w:rPr>
          <w:snapToGrid/>
          <w:lang w:val="en-GB"/>
        </w:rPr>
        <w:t>的对话</w:t>
      </w:r>
      <w:r w:rsidR="005F65C5" w:rsidRPr="005F65C5">
        <w:rPr>
          <w:rFonts w:hint="eastAsia"/>
          <w:snapToGrid/>
          <w:lang w:val="en-GB"/>
        </w:rPr>
        <w:t>，表示赞赏。</w:t>
      </w:r>
    </w:p>
    <w:p w:rsidR="005F65C5" w:rsidRPr="005F65C5" w:rsidRDefault="001515BA" w:rsidP="00D85EF0">
      <w:pPr>
        <w:pStyle w:val="SingleTxtGC"/>
        <w:rPr>
          <w:snapToGrid/>
          <w:lang w:val="en-GB"/>
        </w:rPr>
      </w:pPr>
      <w:r>
        <w:rPr>
          <w:snapToGrid/>
          <w:lang w:val="en-GB"/>
        </w:rPr>
        <w:t>3.</w:t>
      </w:r>
      <w:r>
        <w:rPr>
          <w:rFonts w:hint="eastAsia"/>
          <w:snapToGrid/>
          <w:lang w:val="en-GB"/>
        </w:rPr>
        <w:t xml:space="preserve">  </w:t>
      </w:r>
      <w:r w:rsidR="005F65C5" w:rsidRPr="005F65C5">
        <w:rPr>
          <w:rFonts w:hint="eastAsia"/>
          <w:snapToGrid/>
          <w:lang w:val="en-GB"/>
        </w:rPr>
        <w:t>委员会提醒缔约国：本文件中各项结论性意见应该结合委员会对缔约国根据</w:t>
      </w:r>
      <w:r w:rsidR="005F65C5" w:rsidRPr="005F65C5">
        <w:rPr>
          <w:snapToGrid/>
          <w:lang w:val="en-GB"/>
        </w:rPr>
        <w:t>《关于儿童卷入武装冲突问题的任择议定书》</w:t>
      </w:r>
      <w:r w:rsidR="005F65C5" w:rsidRPr="005F65C5">
        <w:rPr>
          <w:rFonts w:hint="eastAsia"/>
          <w:snapToGrid/>
          <w:lang w:val="en-GB"/>
        </w:rPr>
        <w:t>所提交初次报告的结论性意见</w:t>
      </w:r>
      <w:r w:rsidR="005F65C5" w:rsidRPr="005F65C5">
        <w:rPr>
          <w:snapToGrid/>
          <w:lang w:val="en-GB"/>
        </w:rPr>
        <w:t xml:space="preserve"> (CRC/C/OPAC/UKR/CO/1)</w:t>
      </w:r>
      <w:r w:rsidR="005F65C5" w:rsidRPr="005F65C5">
        <w:rPr>
          <w:rFonts w:hint="eastAsia"/>
          <w:snapToGrid/>
          <w:lang w:val="en-GB"/>
        </w:rPr>
        <w:t>予以理解。</w:t>
      </w:r>
    </w:p>
    <w:p w:rsidR="005F65C5" w:rsidRPr="005F65C5" w:rsidRDefault="005F65C5" w:rsidP="005F65C5">
      <w:pPr>
        <w:keepNext/>
        <w:keepLines/>
        <w:tabs>
          <w:tab w:val="clear" w:pos="431"/>
          <w:tab w:val="right" w:pos="851"/>
        </w:tabs>
        <w:suppressAutoHyphens/>
        <w:overflowPunct/>
        <w:adjustRightInd/>
        <w:snapToGrid/>
        <w:spacing w:before="360" w:after="240" w:line="300" w:lineRule="exact"/>
        <w:ind w:left="1134" w:right="1134" w:hanging="1134"/>
        <w:jc w:val="left"/>
        <w:rPr>
          <w:b/>
          <w:snapToGrid/>
          <w:sz w:val="28"/>
          <w:lang w:val="en-GB"/>
        </w:rPr>
      </w:pPr>
      <w:r w:rsidRPr="005F65C5">
        <w:rPr>
          <w:b/>
          <w:snapToGrid/>
          <w:sz w:val="28"/>
          <w:lang w:val="en-GB"/>
        </w:rPr>
        <w:tab/>
      </w:r>
      <w:r w:rsidRPr="005F65C5">
        <w:rPr>
          <w:rFonts w:hint="eastAsia"/>
          <w:b/>
          <w:snapToGrid/>
          <w:sz w:val="28"/>
          <w:lang w:val="en-GB"/>
        </w:rPr>
        <w:t>二</w:t>
      </w:r>
      <w:r w:rsidR="008A5775">
        <w:rPr>
          <w:rStyle w:val="HChGCChar"/>
          <w:rFonts w:hint="eastAsia"/>
        </w:rPr>
        <w:t>.</w:t>
      </w:r>
      <w:r w:rsidR="00D85EF0">
        <w:rPr>
          <w:rStyle w:val="HChGCChar"/>
          <w:rFonts w:hint="eastAsia"/>
        </w:rPr>
        <w:tab/>
      </w:r>
      <w:r w:rsidRPr="005F65C5">
        <w:rPr>
          <w:b/>
          <w:snapToGrid/>
          <w:sz w:val="28"/>
          <w:lang w:val="en-GB"/>
        </w:rPr>
        <w:t>缔约国采取的后续措施和取得的进展</w:t>
      </w:r>
    </w:p>
    <w:p w:rsidR="005F65C5" w:rsidRPr="005F65C5" w:rsidRDefault="001515BA" w:rsidP="00D85EF0">
      <w:pPr>
        <w:pStyle w:val="SingleTxtGC"/>
        <w:rPr>
          <w:snapToGrid/>
          <w:lang w:val="en-GB"/>
        </w:rPr>
      </w:pPr>
      <w:r>
        <w:rPr>
          <w:snapToGrid/>
          <w:lang w:val="en-GB"/>
        </w:rPr>
        <w:t>4.</w:t>
      </w:r>
      <w:r>
        <w:rPr>
          <w:rFonts w:hint="eastAsia"/>
          <w:snapToGrid/>
          <w:lang w:val="en-GB"/>
        </w:rPr>
        <w:t xml:space="preserve">  </w:t>
      </w:r>
      <w:r w:rsidR="005F65C5" w:rsidRPr="005F65C5">
        <w:rPr>
          <w:rFonts w:hint="eastAsia"/>
          <w:snapToGrid/>
          <w:lang w:val="en-GB"/>
        </w:rPr>
        <w:t>委员会欢迎下列立法措施和其他措施的通过，认为这些措施具有积极意义：</w:t>
      </w:r>
      <w:r w:rsidR="005F65C5" w:rsidRPr="005F65C5">
        <w:rPr>
          <w:snapToGrid/>
          <w:lang w:val="en-GB"/>
        </w:rPr>
        <w:t xml:space="preserve"> </w:t>
      </w:r>
    </w:p>
    <w:p w:rsidR="005F65C5" w:rsidRPr="005F65C5" w:rsidRDefault="005F65C5" w:rsidP="00D85EF0">
      <w:pPr>
        <w:pStyle w:val="SingleTxtGC"/>
        <w:numPr>
          <w:ilvl w:val="0"/>
          <w:numId w:val="7"/>
        </w:numPr>
        <w:rPr>
          <w:snapToGrid/>
          <w:lang w:val="en-GB"/>
        </w:rPr>
      </w:pPr>
      <w:r w:rsidRPr="005F65C5">
        <w:rPr>
          <w:rFonts w:hint="eastAsia"/>
          <w:snapToGrid/>
          <w:lang w:val="en-GB"/>
        </w:rPr>
        <w:t>2010</w:t>
      </w:r>
      <w:r w:rsidRPr="005F65C5">
        <w:rPr>
          <w:rFonts w:hint="eastAsia"/>
          <w:snapToGrid/>
          <w:lang w:val="en-GB"/>
        </w:rPr>
        <w:t>年</w:t>
      </w:r>
      <w:r w:rsidRPr="005F65C5">
        <w:rPr>
          <w:rFonts w:hint="eastAsia"/>
          <w:snapToGrid/>
          <w:lang w:val="en-GB"/>
        </w:rPr>
        <w:t>12</w:t>
      </w:r>
      <w:r w:rsidRPr="005F65C5">
        <w:rPr>
          <w:rFonts w:hint="eastAsia"/>
          <w:snapToGrid/>
          <w:lang w:val="en-GB"/>
        </w:rPr>
        <w:t>月通过了《预防</w:t>
      </w:r>
      <w:r w:rsidRPr="005F65C5">
        <w:rPr>
          <w:snapToGrid/>
          <w:lang w:val="en-GB"/>
        </w:rPr>
        <w:t>获得性免疫缺损综合症</w:t>
      </w:r>
      <w:r w:rsidRPr="005F65C5">
        <w:rPr>
          <w:snapToGrid/>
          <w:lang w:val="en-GB"/>
        </w:rPr>
        <w:t>(</w:t>
      </w:r>
      <w:r w:rsidRPr="005F65C5">
        <w:rPr>
          <w:snapToGrid/>
          <w:lang w:val="en-GB"/>
        </w:rPr>
        <w:t>艾滋病</w:t>
      </w:r>
      <w:r w:rsidRPr="005F65C5">
        <w:rPr>
          <w:snapToGrid/>
          <w:lang w:val="en-GB"/>
        </w:rPr>
        <w:t>)</w:t>
      </w:r>
      <w:r w:rsidRPr="005F65C5">
        <w:rPr>
          <w:rFonts w:hint="eastAsia"/>
          <w:snapToGrid/>
          <w:lang w:val="en-GB"/>
        </w:rPr>
        <w:t>和对人口的社会保护法》；</w:t>
      </w:r>
    </w:p>
    <w:p w:rsidR="005F65C5" w:rsidRPr="005F65C5" w:rsidRDefault="005F65C5" w:rsidP="00D85EF0">
      <w:pPr>
        <w:pStyle w:val="SingleTxtGC"/>
        <w:numPr>
          <w:ilvl w:val="0"/>
          <w:numId w:val="7"/>
        </w:numPr>
        <w:rPr>
          <w:snapToGrid/>
          <w:lang w:val="en-GB"/>
        </w:rPr>
      </w:pPr>
      <w:r w:rsidRPr="005F65C5">
        <w:rPr>
          <w:rFonts w:hint="eastAsia"/>
          <w:snapToGrid/>
          <w:lang w:val="en-GB"/>
        </w:rPr>
        <w:t>2010</w:t>
      </w:r>
      <w:r w:rsidRPr="005F65C5">
        <w:rPr>
          <w:rFonts w:hint="eastAsia"/>
          <w:snapToGrid/>
          <w:lang w:val="en-GB"/>
        </w:rPr>
        <w:t>年</w:t>
      </w:r>
      <w:r w:rsidRPr="005F65C5">
        <w:rPr>
          <w:rFonts w:hint="eastAsia"/>
          <w:snapToGrid/>
          <w:lang w:val="en-GB"/>
        </w:rPr>
        <w:t>1</w:t>
      </w:r>
      <w:r w:rsidRPr="005F65C5">
        <w:rPr>
          <w:rFonts w:hint="eastAsia"/>
          <w:snapToGrid/>
          <w:lang w:val="en-GB"/>
        </w:rPr>
        <w:t>月通过了《取缔</w:t>
      </w:r>
      <w:r w:rsidRPr="005F65C5">
        <w:rPr>
          <w:rFonts w:ascii="PMingLiU" w:eastAsia="PMingLiU" w:hAnsi="PMingLiU" w:cs="PMingLiU" w:hint="eastAsia"/>
          <w:snapToGrid/>
          <w:lang w:val="en-GB"/>
        </w:rPr>
        <w:t>儿童色情制品</w:t>
      </w:r>
      <w:r w:rsidRPr="005F65C5">
        <w:rPr>
          <w:rFonts w:ascii="SimSun" w:hAnsi="SimSun" w:cs="PMingLiU" w:hint="eastAsia"/>
          <w:snapToGrid/>
          <w:lang w:val="en-GB"/>
        </w:rPr>
        <w:t>法</w:t>
      </w:r>
      <w:r w:rsidRPr="005F65C5">
        <w:rPr>
          <w:rFonts w:hint="eastAsia"/>
          <w:snapToGrid/>
          <w:lang w:val="en-GB"/>
        </w:rPr>
        <w:t>》；</w:t>
      </w:r>
    </w:p>
    <w:p w:rsidR="005F65C5" w:rsidRPr="005F65C5" w:rsidRDefault="005F65C5" w:rsidP="00D85EF0">
      <w:pPr>
        <w:pStyle w:val="SingleTxtGC"/>
        <w:numPr>
          <w:ilvl w:val="0"/>
          <w:numId w:val="7"/>
        </w:numPr>
        <w:rPr>
          <w:snapToGrid/>
          <w:lang w:val="en-GB"/>
        </w:rPr>
      </w:pPr>
      <w:r w:rsidRPr="005F65C5">
        <w:rPr>
          <w:rFonts w:hint="eastAsia"/>
          <w:snapToGrid/>
          <w:lang w:val="en-GB"/>
        </w:rPr>
        <w:t>2005</w:t>
      </w:r>
      <w:r w:rsidRPr="005F65C5">
        <w:rPr>
          <w:rFonts w:hint="eastAsia"/>
          <w:snapToGrid/>
          <w:lang w:val="en-GB"/>
        </w:rPr>
        <w:t>年通过了《对被剥夺父母照顾的孤儿和儿童的社会保护法》；</w:t>
      </w:r>
    </w:p>
    <w:p w:rsidR="005F65C5" w:rsidRPr="005F65C5" w:rsidRDefault="005F65C5" w:rsidP="00D85EF0">
      <w:pPr>
        <w:pStyle w:val="SingleTxtGC"/>
        <w:numPr>
          <w:ilvl w:val="0"/>
          <w:numId w:val="7"/>
        </w:numPr>
        <w:rPr>
          <w:snapToGrid/>
          <w:lang w:val="en-GB"/>
        </w:rPr>
      </w:pPr>
      <w:r w:rsidRPr="005F65C5">
        <w:rPr>
          <w:rFonts w:hint="eastAsia"/>
          <w:snapToGrid/>
          <w:lang w:val="en-GB"/>
        </w:rPr>
        <w:t>2009</w:t>
      </w:r>
      <w:r w:rsidRPr="005F65C5">
        <w:rPr>
          <w:rFonts w:hint="eastAsia"/>
          <w:snapToGrid/>
          <w:lang w:val="en-GB"/>
        </w:rPr>
        <w:t>年</w:t>
      </w:r>
      <w:r w:rsidRPr="005F65C5">
        <w:rPr>
          <w:rFonts w:hint="eastAsia"/>
          <w:snapToGrid/>
          <w:lang w:val="en-GB"/>
        </w:rPr>
        <w:t>3</w:t>
      </w:r>
      <w:r w:rsidRPr="005F65C5">
        <w:rPr>
          <w:rFonts w:hint="eastAsia"/>
          <w:snapToGrid/>
          <w:lang w:val="en-GB"/>
        </w:rPr>
        <w:t>月通过</w:t>
      </w:r>
      <w:r w:rsidRPr="005F65C5">
        <w:rPr>
          <w:snapToGrid/>
          <w:lang w:val="en-GB"/>
        </w:rPr>
        <w:t>《儿童问题国家行动计划</w:t>
      </w:r>
      <w:r w:rsidRPr="005F65C5">
        <w:rPr>
          <w:rFonts w:hint="eastAsia"/>
          <w:snapToGrid/>
          <w:lang w:val="en-GB"/>
        </w:rPr>
        <w:t>法</w:t>
      </w:r>
      <w:r w:rsidRPr="005F65C5">
        <w:rPr>
          <w:snapToGrid/>
          <w:lang w:val="en-GB"/>
        </w:rPr>
        <w:t>》</w:t>
      </w:r>
      <w:r w:rsidRPr="005F65C5">
        <w:rPr>
          <w:rFonts w:hint="eastAsia"/>
          <w:snapToGrid/>
          <w:lang w:val="en-GB"/>
        </w:rPr>
        <w:t>制定了</w:t>
      </w:r>
      <w:r w:rsidRPr="005F65C5">
        <w:rPr>
          <w:snapToGrid/>
          <w:lang w:val="en-GB"/>
        </w:rPr>
        <w:t>《</w:t>
      </w:r>
      <w:r w:rsidRPr="005F65C5">
        <w:rPr>
          <w:rFonts w:hint="eastAsia"/>
          <w:snapToGrid/>
          <w:lang w:val="en-GB"/>
        </w:rPr>
        <w:t>2010-2016</w:t>
      </w:r>
      <w:r w:rsidRPr="005F65C5">
        <w:rPr>
          <w:rFonts w:hint="eastAsia"/>
          <w:snapToGrid/>
          <w:lang w:val="en-GB"/>
        </w:rPr>
        <w:t>年</w:t>
      </w:r>
      <w:r w:rsidRPr="005F65C5">
        <w:rPr>
          <w:snapToGrid/>
          <w:lang w:val="en-GB"/>
        </w:rPr>
        <w:t>儿童问题国家行动计划》</w:t>
      </w:r>
      <w:r w:rsidRPr="005F65C5">
        <w:rPr>
          <w:rFonts w:hint="eastAsia"/>
          <w:snapToGrid/>
          <w:lang w:val="en-GB"/>
        </w:rPr>
        <w:t>；</w:t>
      </w:r>
    </w:p>
    <w:p w:rsidR="005F65C5" w:rsidRPr="005F65C5" w:rsidRDefault="005F65C5" w:rsidP="00D85EF0">
      <w:pPr>
        <w:pStyle w:val="SingleTxtGC"/>
        <w:numPr>
          <w:ilvl w:val="0"/>
          <w:numId w:val="7"/>
        </w:numPr>
        <w:rPr>
          <w:snapToGrid/>
          <w:lang w:val="en-GB"/>
        </w:rPr>
      </w:pPr>
      <w:r w:rsidRPr="005F65C5">
        <w:rPr>
          <w:rFonts w:hint="eastAsia"/>
          <w:snapToGrid/>
          <w:lang w:val="en-GB"/>
        </w:rPr>
        <w:t>2010</w:t>
      </w:r>
      <w:r w:rsidRPr="005F65C5">
        <w:rPr>
          <w:rFonts w:hint="eastAsia"/>
          <w:snapToGrid/>
          <w:lang w:val="en-GB"/>
        </w:rPr>
        <w:t>年</w:t>
      </w:r>
      <w:r w:rsidRPr="005F65C5">
        <w:rPr>
          <w:rFonts w:hint="eastAsia"/>
          <w:snapToGrid/>
          <w:lang w:val="en-GB"/>
        </w:rPr>
        <w:t>5</w:t>
      </w:r>
      <w:r w:rsidRPr="005F65C5">
        <w:rPr>
          <w:rFonts w:hint="eastAsia"/>
          <w:snapToGrid/>
          <w:lang w:val="en-GB"/>
        </w:rPr>
        <w:t>月通过了《预防儿童和青年感染爱滋病毒和对感染艾滋病</w:t>
      </w:r>
      <w:r w:rsidRPr="005F65C5">
        <w:rPr>
          <w:rFonts w:hint="eastAsia"/>
          <w:snapToGrid/>
          <w:lang w:val="en-GB"/>
        </w:rPr>
        <w:t>/</w:t>
      </w:r>
      <w:r w:rsidRPr="005F65C5">
        <w:rPr>
          <w:rFonts w:hint="eastAsia"/>
          <w:snapToGrid/>
          <w:lang w:val="en-GB"/>
        </w:rPr>
        <w:t>艾滋病毒的儿童和青年给予照顾和支持的国家战略行动计划》；</w:t>
      </w:r>
      <w:r w:rsidRPr="005F65C5">
        <w:rPr>
          <w:snapToGrid/>
          <w:lang w:val="en-GB"/>
        </w:rPr>
        <w:t xml:space="preserve"> </w:t>
      </w:r>
    </w:p>
    <w:p w:rsidR="005F65C5" w:rsidRPr="005F65C5" w:rsidRDefault="005F65C5" w:rsidP="00D85EF0">
      <w:pPr>
        <w:pStyle w:val="SingleTxtGC"/>
        <w:numPr>
          <w:ilvl w:val="0"/>
          <w:numId w:val="7"/>
        </w:numPr>
        <w:rPr>
          <w:snapToGrid/>
          <w:lang w:val="en-GB"/>
        </w:rPr>
      </w:pPr>
      <w:r w:rsidRPr="005F65C5">
        <w:rPr>
          <w:rFonts w:hint="eastAsia"/>
          <w:snapToGrid/>
          <w:lang w:val="en-GB"/>
        </w:rPr>
        <w:t>制定了《</w:t>
      </w:r>
      <w:r w:rsidRPr="005F65C5">
        <w:rPr>
          <w:rFonts w:hint="eastAsia"/>
          <w:snapToGrid/>
          <w:lang w:val="en-GB"/>
        </w:rPr>
        <w:t>2006-2010</w:t>
      </w:r>
      <w:r w:rsidRPr="005F65C5">
        <w:rPr>
          <w:rFonts w:hint="eastAsia"/>
          <w:snapToGrid/>
          <w:lang w:val="en-GB"/>
        </w:rPr>
        <w:t>年避免儿童无家可归和受到忽视的国家方案》。</w:t>
      </w:r>
    </w:p>
    <w:p w:rsidR="005F65C5" w:rsidRPr="005F65C5" w:rsidRDefault="001515BA" w:rsidP="00D85EF0">
      <w:pPr>
        <w:pStyle w:val="SingleTxtGC"/>
        <w:rPr>
          <w:snapToGrid/>
          <w:lang w:val="en-GB"/>
        </w:rPr>
      </w:pPr>
      <w:r>
        <w:rPr>
          <w:snapToGrid/>
          <w:lang w:val="en-GB"/>
        </w:rPr>
        <w:t>5.</w:t>
      </w:r>
      <w:r>
        <w:rPr>
          <w:rFonts w:hint="eastAsia"/>
          <w:snapToGrid/>
          <w:lang w:val="en-GB"/>
        </w:rPr>
        <w:t xml:space="preserve">  </w:t>
      </w:r>
      <w:r w:rsidR="005F65C5" w:rsidRPr="005F65C5">
        <w:rPr>
          <w:rFonts w:hint="eastAsia"/>
          <w:snapToGrid/>
          <w:lang w:val="en-GB"/>
        </w:rPr>
        <w:t>委员会也赞赏地注意到对下列文书的批准和加入：</w:t>
      </w:r>
    </w:p>
    <w:p w:rsidR="005F65C5" w:rsidRPr="005F65C5" w:rsidRDefault="005F65C5" w:rsidP="00D85EF0">
      <w:pPr>
        <w:pStyle w:val="SingleTxtGC"/>
        <w:numPr>
          <w:ilvl w:val="0"/>
          <w:numId w:val="8"/>
        </w:numPr>
        <w:rPr>
          <w:snapToGrid/>
          <w:lang w:val="en-GB"/>
        </w:rPr>
      </w:pPr>
      <w:r w:rsidRPr="005F65C5">
        <w:rPr>
          <w:rFonts w:hint="eastAsia"/>
          <w:snapToGrid/>
          <w:lang w:val="en-GB"/>
        </w:rPr>
        <w:t>《残疾人权利公约》及其《任择议定书》，</w:t>
      </w:r>
      <w:r w:rsidRPr="005F65C5">
        <w:rPr>
          <w:rFonts w:hint="eastAsia"/>
          <w:snapToGrid/>
          <w:lang w:val="en-GB"/>
        </w:rPr>
        <w:t>2010</w:t>
      </w:r>
      <w:r w:rsidRPr="005F65C5">
        <w:rPr>
          <w:rFonts w:hint="eastAsia"/>
          <w:snapToGrid/>
          <w:lang w:val="en-GB"/>
        </w:rPr>
        <w:t>年</w:t>
      </w:r>
      <w:r w:rsidRPr="005F65C5">
        <w:rPr>
          <w:rFonts w:hint="eastAsia"/>
          <w:snapToGrid/>
          <w:lang w:val="en-GB"/>
        </w:rPr>
        <w:t>2</w:t>
      </w:r>
      <w:r w:rsidRPr="005F65C5">
        <w:rPr>
          <w:rFonts w:hint="eastAsia"/>
          <w:snapToGrid/>
          <w:lang w:val="en-GB"/>
        </w:rPr>
        <w:t>月；</w:t>
      </w:r>
    </w:p>
    <w:p w:rsidR="005F65C5" w:rsidRPr="005F65C5" w:rsidRDefault="005F65C5" w:rsidP="00D85EF0">
      <w:pPr>
        <w:pStyle w:val="SingleTxtGC"/>
        <w:numPr>
          <w:ilvl w:val="0"/>
          <w:numId w:val="8"/>
        </w:numPr>
        <w:rPr>
          <w:snapToGrid/>
          <w:lang w:val="en-GB"/>
        </w:rPr>
      </w:pPr>
      <w:r w:rsidRPr="005F65C5">
        <w:rPr>
          <w:rFonts w:hint="eastAsia"/>
          <w:snapToGrid/>
          <w:lang w:val="en-GB"/>
        </w:rPr>
        <w:t>旨在废除死刑的《公民权利和政治权利国际公约第二项任择议定书》，</w:t>
      </w:r>
      <w:r w:rsidRPr="005F65C5">
        <w:rPr>
          <w:rFonts w:hint="eastAsia"/>
          <w:snapToGrid/>
          <w:lang w:val="en-GB"/>
        </w:rPr>
        <w:t>2007</w:t>
      </w:r>
      <w:r w:rsidRPr="005F65C5">
        <w:rPr>
          <w:rFonts w:hint="eastAsia"/>
          <w:snapToGrid/>
          <w:lang w:val="en-GB"/>
        </w:rPr>
        <w:t>年</w:t>
      </w:r>
      <w:r w:rsidRPr="005F65C5">
        <w:rPr>
          <w:rFonts w:hint="eastAsia"/>
          <w:snapToGrid/>
          <w:lang w:val="en-GB"/>
        </w:rPr>
        <w:t>7</w:t>
      </w:r>
      <w:r w:rsidRPr="005F65C5">
        <w:rPr>
          <w:rFonts w:hint="eastAsia"/>
          <w:snapToGrid/>
          <w:lang w:val="en-GB"/>
        </w:rPr>
        <w:t>月；</w:t>
      </w:r>
    </w:p>
    <w:p w:rsidR="005F65C5" w:rsidRPr="005F65C5" w:rsidRDefault="005F65C5" w:rsidP="00D85EF0">
      <w:pPr>
        <w:pStyle w:val="SingleTxtGC"/>
        <w:numPr>
          <w:ilvl w:val="0"/>
          <w:numId w:val="8"/>
        </w:numPr>
        <w:rPr>
          <w:snapToGrid/>
          <w:lang w:val="en-GB"/>
        </w:rPr>
      </w:pPr>
      <w:r w:rsidRPr="005F65C5">
        <w:rPr>
          <w:rFonts w:hint="eastAsia"/>
          <w:snapToGrid/>
          <w:lang w:val="en-GB"/>
        </w:rPr>
        <w:t>《</w:t>
      </w:r>
      <w:r w:rsidRPr="005F65C5">
        <w:rPr>
          <w:snapToGrid/>
          <w:lang w:val="en-GB"/>
        </w:rPr>
        <w:t>承认及执行有关赡养义务裁决的公约</w:t>
      </w:r>
      <w:r w:rsidRPr="005F65C5">
        <w:rPr>
          <w:rFonts w:hint="eastAsia"/>
          <w:snapToGrid/>
          <w:lang w:val="en-GB"/>
        </w:rPr>
        <w:t>》，</w:t>
      </w:r>
      <w:r w:rsidRPr="005F65C5">
        <w:rPr>
          <w:rFonts w:hint="eastAsia"/>
          <w:snapToGrid/>
          <w:lang w:val="en-GB"/>
        </w:rPr>
        <w:t>2007</w:t>
      </w:r>
      <w:r w:rsidRPr="005F65C5">
        <w:rPr>
          <w:rFonts w:hint="eastAsia"/>
          <w:snapToGrid/>
          <w:lang w:val="en-GB"/>
        </w:rPr>
        <w:t>年</w:t>
      </w:r>
      <w:r w:rsidRPr="005F65C5">
        <w:rPr>
          <w:rFonts w:hint="eastAsia"/>
          <w:snapToGrid/>
          <w:lang w:val="en-GB"/>
        </w:rPr>
        <w:t>4</w:t>
      </w:r>
      <w:r w:rsidRPr="005F65C5">
        <w:rPr>
          <w:rFonts w:hint="eastAsia"/>
          <w:snapToGrid/>
          <w:lang w:val="en-GB"/>
        </w:rPr>
        <w:t>月；</w:t>
      </w:r>
    </w:p>
    <w:p w:rsidR="005F65C5" w:rsidRPr="005F65C5" w:rsidRDefault="005F65C5" w:rsidP="00D85EF0">
      <w:pPr>
        <w:pStyle w:val="SingleTxtGC"/>
        <w:numPr>
          <w:ilvl w:val="0"/>
          <w:numId w:val="8"/>
        </w:numPr>
        <w:rPr>
          <w:snapToGrid/>
          <w:lang w:val="en-GB"/>
        </w:rPr>
      </w:pPr>
      <w:r w:rsidRPr="005F65C5">
        <w:rPr>
          <w:rFonts w:hint="eastAsia"/>
          <w:snapToGrid/>
          <w:lang w:val="en-GB"/>
        </w:rPr>
        <w:t>《</w:t>
      </w:r>
      <w:r w:rsidRPr="005F65C5">
        <w:rPr>
          <w:snapToGrid/>
          <w:lang w:val="en-GB"/>
        </w:rPr>
        <w:t>关于在父母责任和保护儿童措施方面的管辖权、适用法律、承认、执行和合作的公约</w:t>
      </w:r>
      <w:r w:rsidRPr="005F65C5">
        <w:rPr>
          <w:rFonts w:hint="eastAsia"/>
          <w:snapToGrid/>
          <w:lang w:val="en-GB"/>
        </w:rPr>
        <w:t>》，</w:t>
      </w:r>
      <w:r w:rsidRPr="005F65C5">
        <w:rPr>
          <w:snapToGrid/>
          <w:lang w:val="en-GB"/>
        </w:rPr>
        <w:t>2007</w:t>
      </w:r>
      <w:r w:rsidRPr="005F65C5">
        <w:rPr>
          <w:rFonts w:hint="eastAsia"/>
          <w:snapToGrid/>
          <w:lang w:val="en-GB"/>
        </w:rPr>
        <w:t>年</w:t>
      </w:r>
      <w:r w:rsidRPr="005F65C5">
        <w:rPr>
          <w:rFonts w:hint="eastAsia"/>
          <w:snapToGrid/>
          <w:lang w:val="en-GB"/>
        </w:rPr>
        <w:t>4</w:t>
      </w:r>
      <w:r w:rsidRPr="005F65C5">
        <w:rPr>
          <w:rFonts w:hint="eastAsia"/>
          <w:snapToGrid/>
          <w:lang w:val="en-GB"/>
        </w:rPr>
        <w:t>月</w:t>
      </w:r>
      <w:r w:rsidR="00B07077">
        <w:rPr>
          <w:snapToGrid/>
          <w:lang w:val="en-GB"/>
        </w:rPr>
        <w:t>；</w:t>
      </w:r>
    </w:p>
    <w:p w:rsidR="005F65C5" w:rsidRPr="005F65C5" w:rsidRDefault="005F65C5" w:rsidP="00D85EF0">
      <w:pPr>
        <w:pStyle w:val="SingleTxtGC"/>
        <w:numPr>
          <w:ilvl w:val="0"/>
          <w:numId w:val="8"/>
        </w:numPr>
        <w:rPr>
          <w:snapToGrid/>
          <w:lang w:val="en-GB"/>
        </w:rPr>
      </w:pPr>
      <w:r w:rsidRPr="005F65C5">
        <w:rPr>
          <w:rFonts w:hint="eastAsia"/>
          <w:snapToGrid/>
          <w:lang w:val="en-GB"/>
        </w:rPr>
        <w:t>《</w:t>
      </w:r>
      <w:r w:rsidRPr="005F65C5">
        <w:rPr>
          <w:snapToGrid/>
          <w:lang w:val="en-GB"/>
        </w:rPr>
        <w:t>国际儿童拐骗事件的民事问题</w:t>
      </w:r>
      <w:r w:rsidRPr="005F65C5">
        <w:rPr>
          <w:rFonts w:hint="eastAsia"/>
          <w:snapToGrid/>
          <w:lang w:val="en-GB"/>
        </w:rPr>
        <w:t>公约》，</w:t>
      </w:r>
      <w:r w:rsidRPr="005F65C5">
        <w:rPr>
          <w:rFonts w:hint="eastAsia"/>
          <w:snapToGrid/>
          <w:lang w:val="en-GB"/>
        </w:rPr>
        <w:t>2006</w:t>
      </w:r>
      <w:r w:rsidRPr="005F65C5">
        <w:rPr>
          <w:rFonts w:hint="eastAsia"/>
          <w:snapToGrid/>
          <w:lang w:val="en-GB"/>
        </w:rPr>
        <w:t>年；</w:t>
      </w:r>
    </w:p>
    <w:p w:rsidR="005F65C5" w:rsidRPr="005F65C5" w:rsidRDefault="005F65C5" w:rsidP="00D85EF0">
      <w:pPr>
        <w:pStyle w:val="SingleTxtGC"/>
        <w:numPr>
          <w:ilvl w:val="0"/>
          <w:numId w:val="8"/>
        </w:numPr>
        <w:rPr>
          <w:snapToGrid/>
          <w:lang w:val="en-GB"/>
        </w:rPr>
      </w:pPr>
      <w:r w:rsidRPr="005F65C5">
        <w:rPr>
          <w:snapToGrid/>
          <w:lang w:val="en-GB"/>
        </w:rPr>
        <w:t>《欧洲理事会打击人口贩运公约》</w:t>
      </w:r>
      <w:r w:rsidRPr="005F65C5">
        <w:rPr>
          <w:rFonts w:hint="eastAsia"/>
          <w:snapToGrid/>
          <w:lang w:val="en-GB"/>
        </w:rPr>
        <w:t>，</w:t>
      </w:r>
      <w:r w:rsidRPr="005F65C5">
        <w:rPr>
          <w:rFonts w:hint="eastAsia"/>
          <w:snapToGrid/>
          <w:lang w:val="en-GB"/>
        </w:rPr>
        <w:t>2010</w:t>
      </w:r>
      <w:r w:rsidRPr="005F65C5">
        <w:rPr>
          <w:rFonts w:hint="eastAsia"/>
          <w:snapToGrid/>
          <w:lang w:val="en-GB"/>
        </w:rPr>
        <w:t>年</w:t>
      </w:r>
      <w:r w:rsidRPr="005F65C5">
        <w:rPr>
          <w:rFonts w:hint="eastAsia"/>
          <w:snapToGrid/>
          <w:lang w:val="en-GB"/>
        </w:rPr>
        <w:t>9</w:t>
      </w:r>
      <w:r w:rsidRPr="005F65C5">
        <w:rPr>
          <w:rFonts w:hint="eastAsia"/>
          <w:snapToGrid/>
          <w:lang w:val="en-GB"/>
        </w:rPr>
        <w:t>月。</w:t>
      </w:r>
    </w:p>
    <w:p w:rsidR="005F65C5" w:rsidRPr="005F65C5" w:rsidRDefault="005F65C5" w:rsidP="008A5775">
      <w:pPr>
        <w:pStyle w:val="HChGC"/>
        <w:rPr>
          <w:snapToGrid/>
          <w:lang w:val="en-GB"/>
        </w:rPr>
      </w:pPr>
      <w:r w:rsidRPr="005F65C5">
        <w:rPr>
          <w:snapToGrid/>
          <w:lang w:val="en-GB"/>
        </w:rPr>
        <w:tab/>
      </w:r>
      <w:r w:rsidRPr="005F65C5">
        <w:rPr>
          <w:rFonts w:hint="eastAsia"/>
          <w:snapToGrid/>
          <w:lang w:val="en-GB"/>
        </w:rPr>
        <w:t>三</w:t>
      </w:r>
      <w:r w:rsidR="008A5775">
        <w:rPr>
          <w:rFonts w:hint="eastAsia"/>
          <w:snapToGrid/>
          <w:lang w:val="en-GB"/>
        </w:rPr>
        <w:t>.</w:t>
      </w:r>
      <w:r w:rsidR="00D85EF0">
        <w:rPr>
          <w:rFonts w:hint="eastAsia"/>
          <w:snapToGrid/>
          <w:lang w:val="en-GB"/>
        </w:rPr>
        <w:tab/>
      </w:r>
      <w:r w:rsidRPr="005F65C5">
        <w:rPr>
          <w:snapToGrid/>
          <w:lang w:val="en-GB"/>
        </w:rPr>
        <w:t>主要关注的问题和建议</w:t>
      </w:r>
    </w:p>
    <w:p w:rsidR="005F65C5" w:rsidRPr="005F65C5" w:rsidRDefault="005F65C5" w:rsidP="00D85EF0">
      <w:pPr>
        <w:pStyle w:val="H1GC"/>
        <w:rPr>
          <w:snapToGrid/>
          <w:lang w:val="en-GB"/>
        </w:rPr>
      </w:pPr>
      <w:r w:rsidRPr="005F65C5">
        <w:rPr>
          <w:snapToGrid/>
          <w:lang w:val="en-GB"/>
        </w:rPr>
        <w:tab/>
        <w:t>A.</w:t>
      </w:r>
      <w:r w:rsidRPr="005F65C5">
        <w:rPr>
          <w:snapToGrid/>
          <w:lang w:val="en-GB"/>
        </w:rPr>
        <w:tab/>
      </w:r>
      <w:r w:rsidRPr="005F65C5">
        <w:rPr>
          <w:rFonts w:hint="eastAsia"/>
          <w:snapToGrid/>
          <w:lang w:val="en-GB"/>
        </w:rPr>
        <w:t>一般执行措施</w:t>
      </w:r>
      <w:r w:rsidRPr="005F65C5">
        <w:rPr>
          <w:snapToGrid/>
          <w:lang w:val="en-GB"/>
        </w:rPr>
        <w:t>(</w:t>
      </w:r>
      <w:r w:rsidRPr="005F65C5">
        <w:rPr>
          <w:rFonts w:hint="eastAsia"/>
          <w:snapToGrid/>
          <w:lang w:val="en-GB"/>
        </w:rPr>
        <w:t>《公约》第</w:t>
      </w:r>
      <w:r w:rsidRPr="005F65C5">
        <w:rPr>
          <w:rFonts w:hint="eastAsia"/>
          <w:snapToGrid/>
          <w:lang w:val="en-GB"/>
        </w:rPr>
        <w:t>4</w:t>
      </w:r>
      <w:r w:rsidRPr="005F65C5">
        <w:rPr>
          <w:rFonts w:hint="eastAsia"/>
          <w:snapToGrid/>
          <w:lang w:val="en-GB"/>
        </w:rPr>
        <w:t>条、第</w:t>
      </w:r>
      <w:r w:rsidRPr="005F65C5">
        <w:rPr>
          <w:rFonts w:hint="eastAsia"/>
          <w:snapToGrid/>
          <w:lang w:val="en-GB"/>
        </w:rPr>
        <w:t>42</w:t>
      </w:r>
      <w:r w:rsidRPr="005F65C5">
        <w:rPr>
          <w:rFonts w:hint="eastAsia"/>
          <w:snapToGrid/>
          <w:lang w:val="en-GB"/>
        </w:rPr>
        <w:t>条和第</w:t>
      </w:r>
      <w:r w:rsidRPr="005F65C5">
        <w:rPr>
          <w:rFonts w:hint="eastAsia"/>
          <w:snapToGrid/>
          <w:lang w:val="en-GB"/>
        </w:rPr>
        <w:t>44</w:t>
      </w:r>
      <w:r w:rsidRPr="005F65C5">
        <w:rPr>
          <w:rFonts w:hint="eastAsia"/>
          <w:snapToGrid/>
          <w:lang w:val="en-GB"/>
        </w:rPr>
        <w:t>条第</w:t>
      </w:r>
      <w:r w:rsidRPr="005F65C5">
        <w:rPr>
          <w:rFonts w:hint="eastAsia"/>
          <w:snapToGrid/>
          <w:lang w:val="en-GB"/>
        </w:rPr>
        <w:t>6</w:t>
      </w:r>
      <w:r w:rsidRPr="005F65C5">
        <w:rPr>
          <w:rFonts w:hint="eastAsia"/>
          <w:snapToGrid/>
          <w:lang w:val="en-GB"/>
        </w:rPr>
        <w:t>款</w:t>
      </w:r>
      <w:r w:rsidRPr="005F65C5">
        <w:rPr>
          <w:snapToGrid/>
          <w:lang w:val="en-GB"/>
        </w:rPr>
        <w:t>)</w:t>
      </w:r>
    </w:p>
    <w:p w:rsidR="005F65C5" w:rsidRPr="005F65C5" w:rsidRDefault="005F65C5" w:rsidP="00D85EF0">
      <w:pPr>
        <w:pStyle w:val="H23GC"/>
        <w:rPr>
          <w:snapToGrid/>
          <w:lang w:val="en-GB"/>
        </w:rPr>
      </w:pPr>
      <w:r w:rsidRPr="005F65C5">
        <w:rPr>
          <w:snapToGrid/>
          <w:lang w:val="en-GB"/>
        </w:rPr>
        <w:tab/>
      </w:r>
      <w:r w:rsidRPr="005F65C5">
        <w:rPr>
          <w:snapToGrid/>
          <w:lang w:val="en-GB"/>
        </w:rPr>
        <w:tab/>
      </w:r>
      <w:r w:rsidRPr="005F65C5">
        <w:rPr>
          <w:rFonts w:hint="eastAsia"/>
          <w:snapToGrid/>
          <w:lang w:val="en-GB"/>
        </w:rPr>
        <w:t>委员会以往的建议</w:t>
      </w:r>
      <w:r w:rsidRPr="005F65C5">
        <w:rPr>
          <w:snapToGrid/>
          <w:lang w:val="en-GB"/>
        </w:rPr>
        <w:t xml:space="preserve"> </w:t>
      </w:r>
    </w:p>
    <w:p w:rsidR="005F65C5" w:rsidRPr="005F65C5" w:rsidRDefault="001515BA" w:rsidP="00ED5B6C">
      <w:pPr>
        <w:pStyle w:val="SingleTxtGC"/>
        <w:rPr>
          <w:snapToGrid/>
          <w:lang w:val="en-GB"/>
        </w:rPr>
      </w:pPr>
      <w:r>
        <w:rPr>
          <w:snapToGrid/>
          <w:lang w:val="en-GB"/>
        </w:rPr>
        <w:t>6.</w:t>
      </w:r>
      <w:r>
        <w:rPr>
          <w:rFonts w:hint="eastAsia"/>
          <w:snapToGrid/>
          <w:lang w:val="en-GB"/>
        </w:rPr>
        <w:t xml:space="preserve">  </w:t>
      </w:r>
      <w:r w:rsidR="005F65C5" w:rsidRPr="005F65C5">
        <w:rPr>
          <w:rFonts w:hint="eastAsia"/>
          <w:snapToGrid/>
          <w:lang w:val="en-GB"/>
        </w:rPr>
        <w:t>委员会欢迎缔约国为落实对其上一次报告</w:t>
      </w:r>
      <w:r w:rsidR="005F65C5" w:rsidRPr="005F65C5">
        <w:rPr>
          <w:snapToGrid/>
          <w:lang w:val="en-GB"/>
        </w:rPr>
        <w:t xml:space="preserve"> (CRC/C/15/Add.191)</w:t>
      </w:r>
      <w:r w:rsidR="005F65C5" w:rsidRPr="005F65C5">
        <w:rPr>
          <w:rFonts w:hint="eastAsia"/>
          <w:snapToGrid/>
          <w:lang w:val="en-GB"/>
        </w:rPr>
        <w:t>和对其根据《</w:t>
      </w:r>
      <w:r w:rsidR="005F65C5" w:rsidRPr="005F65C5">
        <w:rPr>
          <w:rFonts w:ascii="PMingLiU" w:eastAsia="PMingLiU" w:hAnsi="PMingLiU" w:cs="PMingLiU" w:hint="eastAsia"/>
          <w:snapToGrid/>
          <w:lang w:val="en-GB"/>
        </w:rPr>
        <w:t>儿童权利公约关于买卖儿童、儿童卖淫和儿童色情制品问题的任择议定书》</w:t>
      </w:r>
      <w:r w:rsidR="005F65C5" w:rsidRPr="005F65C5">
        <w:rPr>
          <w:rFonts w:ascii="SimSun" w:hAnsi="SimSun" w:cs="PMingLiU" w:hint="eastAsia"/>
          <w:snapToGrid/>
          <w:lang w:val="en-GB"/>
        </w:rPr>
        <w:t>提交的初次报告</w:t>
      </w:r>
      <w:r w:rsidR="005F65C5" w:rsidRPr="005F65C5">
        <w:rPr>
          <w:rFonts w:hint="eastAsia"/>
          <w:snapToGrid/>
          <w:lang w:val="en-GB"/>
        </w:rPr>
        <w:t>的结论性意见</w:t>
      </w:r>
      <w:r w:rsidR="005F65C5" w:rsidRPr="005F65C5">
        <w:rPr>
          <w:snapToGrid/>
          <w:lang w:val="en-GB"/>
        </w:rPr>
        <w:t>(CRC/C/OPSC/UKR/CO/1)</w:t>
      </w:r>
      <w:r w:rsidR="005F65C5" w:rsidRPr="005F65C5">
        <w:rPr>
          <w:rFonts w:hint="eastAsia"/>
          <w:snapToGrid/>
          <w:lang w:val="en-GB"/>
        </w:rPr>
        <w:t>所作的已经</w:t>
      </w:r>
      <w:r w:rsidR="005F65C5" w:rsidRPr="005F65C5">
        <w:rPr>
          <w:snapToGrid/>
          <w:lang w:val="en-GB"/>
        </w:rPr>
        <w:t>取得积极成果</w:t>
      </w:r>
      <w:r w:rsidR="005F65C5" w:rsidRPr="005F65C5">
        <w:rPr>
          <w:rFonts w:hint="eastAsia"/>
          <w:snapToGrid/>
          <w:lang w:val="en-GB"/>
        </w:rPr>
        <w:t>的努力。然而，委员会感到遗憾的是，它所关注的</w:t>
      </w:r>
      <w:r w:rsidR="005F65C5" w:rsidRPr="005F65C5">
        <w:rPr>
          <w:snapToGrid/>
          <w:lang w:val="en-GB"/>
        </w:rPr>
        <w:t>许多问题</w:t>
      </w:r>
      <w:r w:rsidR="005F65C5" w:rsidRPr="005F65C5">
        <w:rPr>
          <w:rFonts w:hint="eastAsia"/>
          <w:snapToGrid/>
          <w:lang w:val="en-GB"/>
        </w:rPr>
        <w:t>和</w:t>
      </w:r>
      <w:r w:rsidR="005F65C5" w:rsidRPr="005F65C5">
        <w:rPr>
          <w:snapToGrid/>
          <w:lang w:val="en-GB"/>
        </w:rPr>
        <w:t>建议没有</w:t>
      </w:r>
      <w:r w:rsidR="005F65C5" w:rsidRPr="005F65C5">
        <w:rPr>
          <w:rFonts w:hint="eastAsia"/>
          <w:snapToGrid/>
          <w:lang w:val="en-GB"/>
        </w:rPr>
        <w:t>得到</w:t>
      </w:r>
      <w:r w:rsidR="005F65C5" w:rsidRPr="005F65C5">
        <w:rPr>
          <w:snapToGrid/>
          <w:lang w:val="en-GB"/>
        </w:rPr>
        <w:t>充分</w:t>
      </w:r>
      <w:r w:rsidR="005F65C5" w:rsidRPr="005F65C5">
        <w:rPr>
          <w:rFonts w:hint="eastAsia"/>
          <w:snapToGrid/>
          <w:lang w:val="en-GB"/>
        </w:rPr>
        <w:t>解决、</w:t>
      </w:r>
      <w:r w:rsidR="005F65C5" w:rsidRPr="005F65C5">
        <w:rPr>
          <w:snapToGrid/>
          <w:lang w:val="en-GB"/>
        </w:rPr>
        <w:t>或者仅仅</w:t>
      </w:r>
      <w:r w:rsidR="005F65C5" w:rsidRPr="005F65C5">
        <w:rPr>
          <w:rFonts w:hint="eastAsia"/>
          <w:snapToGrid/>
          <w:lang w:val="en-GB"/>
        </w:rPr>
        <w:t>得到</w:t>
      </w:r>
      <w:r w:rsidR="005F65C5" w:rsidRPr="005F65C5">
        <w:rPr>
          <w:snapToGrid/>
          <w:lang w:val="en-GB"/>
        </w:rPr>
        <w:t>部分</w:t>
      </w:r>
      <w:r w:rsidR="005F65C5" w:rsidRPr="005F65C5">
        <w:rPr>
          <w:rFonts w:hint="eastAsia"/>
          <w:snapToGrid/>
          <w:lang w:val="en-GB"/>
        </w:rPr>
        <w:t>的</w:t>
      </w:r>
      <w:r w:rsidR="005F65C5" w:rsidRPr="005F65C5">
        <w:rPr>
          <w:snapToGrid/>
          <w:lang w:val="en-GB"/>
        </w:rPr>
        <w:t>解决。</w:t>
      </w:r>
    </w:p>
    <w:p w:rsidR="005F65C5" w:rsidRPr="00ED5B6C" w:rsidRDefault="005F65C5" w:rsidP="00ED5B6C">
      <w:pPr>
        <w:pStyle w:val="SingleTxtGC"/>
        <w:rPr>
          <w:rFonts w:ascii="SimHei" w:eastAsia="SimHei"/>
          <w:b/>
          <w:bCs/>
          <w:snapToGrid/>
          <w:lang w:val="en-GB"/>
        </w:rPr>
      </w:pPr>
      <w:r w:rsidRPr="00ED5B6C">
        <w:rPr>
          <w:rFonts w:ascii="SimHei" w:eastAsia="SimHei"/>
          <w:bCs/>
          <w:snapToGrid/>
          <w:lang w:val="en-GB"/>
        </w:rPr>
        <w:t>7.</w:t>
      </w:r>
      <w:r w:rsidR="001515BA">
        <w:rPr>
          <w:rFonts w:ascii="SimHei" w:eastAsia="SimHei" w:hint="eastAsia"/>
          <w:b/>
          <w:bCs/>
          <w:snapToGrid/>
          <w:lang w:val="en-GB"/>
        </w:rPr>
        <w:t xml:space="preserve">  </w:t>
      </w:r>
      <w:r w:rsidRPr="00ED5B6C">
        <w:rPr>
          <w:rFonts w:ascii="SimHei" w:eastAsia="SimHei" w:hint="eastAsia"/>
          <w:snapToGrid/>
          <w:lang w:val="en-GB"/>
        </w:rPr>
        <w:t>委员会促请缔约国采取一切必要措施，落实对其第二次定期报告的结论性意见和根据</w:t>
      </w:r>
      <w:r w:rsidRPr="00ED5B6C">
        <w:rPr>
          <w:rFonts w:ascii="SimHei" w:eastAsia="SimHei" w:hint="eastAsia"/>
          <w:b/>
          <w:snapToGrid/>
          <w:lang w:val="en-GB"/>
        </w:rPr>
        <w:t>《</w:t>
      </w:r>
      <w:r w:rsidRPr="00ED5B6C">
        <w:rPr>
          <w:rFonts w:ascii="SimHei" w:eastAsia="SimHei" w:hAnsi="PMingLiU" w:cs="PMingLiU" w:hint="eastAsia"/>
          <w:b/>
          <w:snapToGrid/>
          <w:lang w:val="en-GB"/>
        </w:rPr>
        <w:t>儿童权利公约关于买卖儿童、儿童卖淫和儿童色情制品问题的任择议定书》</w:t>
      </w:r>
      <w:r w:rsidRPr="00ED5B6C">
        <w:rPr>
          <w:rFonts w:ascii="SimHei" w:eastAsia="SimHei" w:hAnsi="SimSun" w:cs="PMingLiU" w:hint="eastAsia"/>
          <w:b/>
          <w:snapToGrid/>
          <w:lang w:val="en-GB"/>
        </w:rPr>
        <w:t>提交的初次报告</w:t>
      </w:r>
      <w:r w:rsidRPr="00ED5B6C">
        <w:rPr>
          <w:rFonts w:ascii="SimHei" w:eastAsia="SimHei" w:hint="eastAsia"/>
          <w:b/>
          <w:snapToGrid/>
          <w:lang w:val="en-GB"/>
        </w:rPr>
        <w:t>的结论性意见</w:t>
      </w:r>
      <w:r w:rsidRPr="00ED5B6C">
        <w:rPr>
          <w:rFonts w:ascii="SimHei" w:eastAsia="SimHei" w:hint="eastAsia"/>
          <w:snapToGrid/>
          <w:lang w:val="en-GB"/>
        </w:rPr>
        <w:t>中、尚未得到执行或充分执行的建议，包括涉及资源分配、数据收集、国内立法与公约及其议定书的协调、酷刑与虐待、少年司法、被剥夺家庭环境的儿童、性剥削和虐待、以及少数群体儿童的各项建议，并对本文件各项结论性意见中所载的建议采取适当的后续行动。</w:t>
      </w:r>
      <w:r w:rsidRPr="00ED5B6C">
        <w:rPr>
          <w:rFonts w:ascii="SimHei" w:eastAsia="SimHei"/>
          <w:b/>
          <w:bCs/>
          <w:i/>
          <w:iCs/>
          <w:snapToGrid/>
          <w:lang w:val="en-GB"/>
        </w:rPr>
        <w:t xml:space="preserve"> </w:t>
      </w:r>
    </w:p>
    <w:p w:rsidR="005F65C5" w:rsidRPr="005F65C5" w:rsidRDefault="005F65C5" w:rsidP="00ED5B6C">
      <w:pPr>
        <w:pStyle w:val="H23GC"/>
        <w:rPr>
          <w:snapToGrid/>
          <w:lang w:val="en-GB"/>
        </w:rPr>
      </w:pPr>
      <w:r w:rsidRPr="005F65C5">
        <w:rPr>
          <w:snapToGrid/>
          <w:lang w:val="en-GB"/>
        </w:rPr>
        <w:tab/>
      </w:r>
      <w:r w:rsidRPr="005F65C5">
        <w:rPr>
          <w:snapToGrid/>
          <w:lang w:val="en-GB"/>
        </w:rPr>
        <w:tab/>
      </w:r>
      <w:r w:rsidRPr="005F65C5">
        <w:rPr>
          <w:rFonts w:hint="eastAsia"/>
          <w:snapToGrid/>
          <w:lang w:val="en-GB"/>
        </w:rPr>
        <w:t>立法</w:t>
      </w:r>
      <w:r w:rsidRPr="005F65C5">
        <w:rPr>
          <w:snapToGrid/>
          <w:lang w:val="en-GB"/>
        </w:rPr>
        <w:t xml:space="preserve"> </w:t>
      </w:r>
    </w:p>
    <w:p w:rsidR="005F65C5" w:rsidRPr="005F65C5" w:rsidRDefault="001515BA" w:rsidP="00ED5B6C">
      <w:pPr>
        <w:pStyle w:val="SingleTxtGC"/>
        <w:rPr>
          <w:snapToGrid/>
          <w:lang w:val="en-GB"/>
        </w:rPr>
      </w:pPr>
      <w:r>
        <w:rPr>
          <w:snapToGrid/>
          <w:lang w:val="en-GB"/>
        </w:rPr>
        <w:t>8.</w:t>
      </w:r>
      <w:r>
        <w:rPr>
          <w:rFonts w:hint="eastAsia"/>
          <w:snapToGrid/>
          <w:lang w:val="en-GB"/>
        </w:rPr>
        <w:t xml:space="preserve">  </w:t>
      </w:r>
      <w:r w:rsidR="005F65C5" w:rsidRPr="005F65C5">
        <w:rPr>
          <w:rFonts w:hint="eastAsia"/>
          <w:snapToGrid/>
          <w:lang w:val="en-GB"/>
        </w:rPr>
        <w:t>委员会对在</w:t>
      </w:r>
      <w:r w:rsidR="005F65C5" w:rsidRPr="005F65C5">
        <w:rPr>
          <w:snapToGrid/>
          <w:lang w:val="en-GB"/>
        </w:rPr>
        <w:t>《公约》</w:t>
      </w:r>
      <w:r w:rsidR="005F65C5" w:rsidRPr="005F65C5">
        <w:rPr>
          <w:rFonts w:hint="eastAsia"/>
          <w:snapToGrid/>
          <w:lang w:val="en-GB"/>
        </w:rPr>
        <w:t>和其他国际条约与国内法发生冲突的情况下</w:t>
      </w:r>
      <w:r w:rsidR="005F65C5" w:rsidRPr="005F65C5">
        <w:rPr>
          <w:snapToGrid/>
          <w:lang w:val="en-GB"/>
        </w:rPr>
        <w:t>《公约》</w:t>
      </w:r>
      <w:r w:rsidR="005F65C5" w:rsidRPr="005F65C5">
        <w:rPr>
          <w:rFonts w:hint="eastAsia"/>
          <w:snapToGrid/>
          <w:lang w:val="en-GB"/>
        </w:rPr>
        <w:t>和其他国际条约</w:t>
      </w:r>
      <w:r w:rsidR="005F65C5" w:rsidRPr="005F65C5">
        <w:rPr>
          <w:snapToGrid/>
          <w:lang w:val="en-GB"/>
        </w:rPr>
        <w:t>优先于国内法</w:t>
      </w:r>
      <w:r w:rsidR="005F65C5" w:rsidRPr="005F65C5">
        <w:rPr>
          <w:rFonts w:hint="eastAsia"/>
          <w:snapToGrid/>
          <w:lang w:val="en-GB"/>
        </w:rPr>
        <w:t>表示欢迎，并注意到</w:t>
      </w:r>
      <w:r w:rsidR="005F65C5" w:rsidRPr="005F65C5">
        <w:rPr>
          <w:snapToGrid/>
          <w:lang w:val="en-GB"/>
        </w:rPr>
        <w:t>《</w:t>
      </w:r>
      <w:r w:rsidR="005F65C5" w:rsidRPr="005F65C5">
        <w:rPr>
          <w:rFonts w:hint="eastAsia"/>
          <w:snapToGrid/>
          <w:lang w:val="en-GB"/>
        </w:rPr>
        <w:t>儿童保护法</w:t>
      </w:r>
      <w:r w:rsidR="00B07077">
        <w:rPr>
          <w:rFonts w:hint="eastAsia"/>
          <w:snapToGrid/>
          <w:lang w:val="en-GB"/>
        </w:rPr>
        <w:t>(</w:t>
      </w:r>
      <w:r w:rsidR="005F65C5" w:rsidRPr="005F65C5">
        <w:rPr>
          <w:snapToGrid/>
          <w:lang w:val="en-GB"/>
        </w:rPr>
        <w:t>2001</w:t>
      </w:r>
      <w:r w:rsidR="005F65C5" w:rsidRPr="005F65C5">
        <w:rPr>
          <w:rFonts w:hint="eastAsia"/>
          <w:snapToGrid/>
          <w:lang w:val="en-GB"/>
        </w:rPr>
        <w:t>年</w:t>
      </w:r>
      <w:r w:rsidR="00B07077">
        <w:rPr>
          <w:rFonts w:hint="eastAsia"/>
          <w:snapToGrid/>
          <w:lang w:val="en-GB"/>
        </w:rPr>
        <w:t>)</w:t>
      </w:r>
      <w:r w:rsidR="005F65C5" w:rsidRPr="005F65C5">
        <w:rPr>
          <w:snapToGrid/>
          <w:lang w:val="en-GB"/>
        </w:rPr>
        <w:t>》</w:t>
      </w:r>
      <w:r w:rsidR="005F65C5" w:rsidRPr="005F65C5">
        <w:rPr>
          <w:rFonts w:hint="eastAsia"/>
          <w:snapToGrid/>
          <w:lang w:val="en-GB"/>
        </w:rPr>
        <w:t>和</w:t>
      </w:r>
      <w:r w:rsidR="005F65C5" w:rsidRPr="005F65C5">
        <w:rPr>
          <w:snapToGrid/>
          <w:lang w:val="en-GB"/>
        </w:rPr>
        <w:t>《</w:t>
      </w:r>
      <w:r w:rsidR="005F65C5" w:rsidRPr="005F65C5">
        <w:rPr>
          <w:rFonts w:hint="eastAsia"/>
          <w:snapToGrid/>
        </w:rPr>
        <w:t>关于儿童照顾机构、服务和专门化体制法</w:t>
      </w:r>
      <w:r w:rsidR="005F65C5" w:rsidRPr="005F65C5">
        <w:rPr>
          <w:snapToGrid/>
          <w:lang w:val="en-GB"/>
        </w:rPr>
        <w:t>》</w:t>
      </w:r>
      <w:r w:rsidR="005F65C5" w:rsidRPr="005F65C5">
        <w:rPr>
          <w:rFonts w:hint="eastAsia"/>
          <w:snapToGrid/>
          <w:lang w:val="en-GB"/>
        </w:rPr>
        <w:t>的修正事项</w:t>
      </w:r>
      <w:r w:rsidR="005F65C5" w:rsidRPr="005F65C5">
        <w:rPr>
          <w:snapToGrid/>
          <w:lang w:val="en-GB"/>
        </w:rPr>
        <w:t>(2007)</w:t>
      </w:r>
      <w:r w:rsidR="00B07077">
        <w:rPr>
          <w:snapToGrid/>
          <w:lang w:val="en-GB"/>
        </w:rPr>
        <w:t>，</w:t>
      </w:r>
      <w:r w:rsidR="005F65C5" w:rsidRPr="005F65C5">
        <w:rPr>
          <w:snapToGrid/>
          <w:lang w:val="en-GB"/>
        </w:rPr>
        <w:t xml:space="preserve"> </w:t>
      </w:r>
      <w:r w:rsidR="005F65C5" w:rsidRPr="005F65C5">
        <w:rPr>
          <w:rFonts w:hint="eastAsia"/>
          <w:snapToGrid/>
          <w:lang w:val="en-GB"/>
        </w:rPr>
        <w:t>委员会关注的是，对于儿童权利的国内立法仍然不够完善，为了落实</w:t>
      </w:r>
      <w:r w:rsidR="005F65C5" w:rsidRPr="005F65C5">
        <w:rPr>
          <w:snapToGrid/>
          <w:lang w:val="en-GB"/>
        </w:rPr>
        <w:t>《公约》</w:t>
      </w:r>
      <w:r w:rsidR="005F65C5" w:rsidRPr="005F65C5">
        <w:rPr>
          <w:rFonts w:hint="eastAsia"/>
          <w:snapToGrid/>
          <w:lang w:val="en-GB"/>
        </w:rPr>
        <w:t>及其</w:t>
      </w:r>
      <w:r w:rsidR="005F65C5" w:rsidRPr="005F65C5">
        <w:rPr>
          <w:snapToGrid/>
          <w:lang w:val="en-GB"/>
        </w:rPr>
        <w:t>《</w:t>
      </w:r>
      <w:r w:rsidR="005F65C5" w:rsidRPr="005F65C5">
        <w:rPr>
          <w:rFonts w:hint="eastAsia"/>
          <w:snapToGrid/>
          <w:lang w:val="en-GB"/>
        </w:rPr>
        <w:t>任择议定书</w:t>
      </w:r>
      <w:r w:rsidR="005F65C5" w:rsidRPr="005F65C5">
        <w:rPr>
          <w:snapToGrid/>
          <w:lang w:val="en-GB"/>
        </w:rPr>
        <w:t>》</w:t>
      </w:r>
      <w:r w:rsidR="005F65C5" w:rsidRPr="005F65C5">
        <w:rPr>
          <w:rFonts w:hint="eastAsia"/>
          <w:snapToGrid/>
          <w:lang w:val="en-GB"/>
        </w:rPr>
        <w:t>，仍有许多进一步立法的空间。</w:t>
      </w:r>
    </w:p>
    <w:p w:rsidR="005F65C5" w:rsidRPr="00ED5B6C" w:rsidRDefault="001515BA" w:rsidP="00ED5B6C">
      <w:pPr>
        <w:pStyle w:val="SingleTxtGC"/>
        <w:rPr>
          <w:rFonts w:ascii="SimHei" w:eastAsia="SimHei"/>
          <w:snapToGrid/>
          <w:lang w:val="en-GB"/>
        </w:rPr>
      </w:pPr>
      <w:r>
        <w:rPr>
          <w:rFonts w:ascii="SimHei" w:eastAsia="SimHei"/>
          <w:snapToGrid/>
          <w:lang w:val="en-GB"/>
        </w:rPr>
        <w:t>9.</w:t>
      </w:r>
      <w:r>
        <w:rPr>
          <w:rFonts w:ascii="SimHei" w:eastAsia="SimHei" w:hint="eastAsia"/>
          <w:snapToGrid/>
          <w:lang w:val="en-GB"/>
        </w:rPr>
        <w:t xml:space="preserve">  </w:t>
      </w:r>
      <w:r w:rsidR="005F65C5" w:rsidRPr="00ED5B6C">
        <w:rPr>
          <w:rFonts w:ascii="SimHei" w:eastAsia="SimHei" w:hint="eastAsia"/>
          <w:snapToGrid/>
          <w:lang w:val="en-GB"/>
        </w:rPr>
        <w:t>委员会促请缔约国对所有国内立法进行审查，以确保其完全符合</w:t>
      </w:r>
      <w:r w:rsidR="005F65C5" w:rsidRPr="00ED5B6C">
        <w:rPr>
          <w:rFonts w:ascii="SimHei" w:eastAsia="SimHei"/>
          <w:snapToGrid/>
          <w:lang w:val="en-GB"/>
        </w:rPr>
        <w:t>《公约》</w:t>
      </w:r>
      <w:r w:rsidR="005F65C5" w:rsidRPr="00ED5B6C">
        <w:rPr>
          <w:rFonts w:ascii="SimHei" w:eastAsia="SimHei" w:hint="eastAsia"/>
          <w:snapToGrid/>
          <w:lang w:val="en-GB"/>
        </w:rPr>
        <w:t>。委员会还建议缔约国考虑制定全面的</w:t>
      </w:r>
      <w:r w:rsidR="005F65C5" w:rsidRPr="00ED5B6C">
        <w:rPr>
          <w:rFonts w:ascii="SimHei" w:eastAsia="SimHei"/>
          <w:snapToGrid/>
          <w:lang w:val="en-GB"/>
        </w:rPr>
        <w:t>《</w:t>
      </w:r>
      <w:r w:rsidR="005F65C5" w:rsidRPr="00ED5B6C">
        <w:rPr>
          <w:rFonts w:ascii="SimHei" w:eastAsia="SimHei" w:hint="eastAsia"/>
          <w:snapToGrid/>
          <w:lang w:val="en-GB"/>
        </w:rPr>
        <w:t>儿童法</w:t>
      </w:r>
      <w:r w:rsidR="005F65C5" w:rsidRPr="00ED5B6C">
        <w:rPr>
          <w:rFonts w:ascii="SimHei" w:eastAsia="SimHei"/>
          <w:snapToGrid/>
          <w:lang w:val="en-GB"/>
        </w:rPr>
        <w:t>》</w:t>
      </w:r>
      <w:r w:rsidR="005F65C5" w:rsidRPr="00ED5B6C">
        <w:rPr>
          <w:rFonts w:ascii="SimHei" w:eastAsia="SimHei" w:hint="eastAsia"/>
          <w:snapToGrid/>
          <w:lang w:val="en-GB"/>
        </w:rPr>
        <w:t>，使其充分收纳</w:t>
      </w:r>
      <w:r w:rsidR="005F65C5" w:rsidRPr="00ED5B6C">
        <w:rPr>
          <w:rFonts w:ascii="SimHei" w:eastAsia="SimHei"/>
          <w:snapToGrid/>
          <w:lang w:val="en-GB"/>
        </w:rPr>
        <w:t>《公约》</w:t>
      </w:r>
      <w:r w:rsidR="005F65C5" w:rsidRPr="00ED5B6C">
        <w:rPr>
          <w:rFonts w:ascii="SimHei" w:eastAsia="SimHei" w:hint="eastAsia"/>
          <w:snapToGrid/>
          <w:lang w:val="en-GB"/>
        </w:rPr>
        <w:t>及其</w:t>
      </w:r>
      <w:r w:rsidR="005F65C5" w:rsidRPr="00ED5B6C">
        <w:rPr>
          <w:rFonts w:ascii="SimHei" w:eastAsia="SimHei"/>
          <w:snapToGrid/>
          <w:lang w:val="en-GB"/>
        </w:rPr>
        <w:t>《</w:t>
      </w:r>
      <w:r w:rsidR="005F65C5" w:rsidRPr="00ED5B6C">
        <w:rPr>
          <w:rFonts w:ascii="SimHei" w:eastAsia="SimHei" w:hint="eastAsia"/>
          <w:snapToGrid/>
          <w:lang w:val="en-GB"/>
        </w:rPr>
        <w:t>任择议定书</w:t>
      </w:r>
      <w:r w:rsidR="005F65C5" w:rsidRPr="00ED5B6C">
        <w:rPr>
          <w:rFonts w:ascii="SimHei" w:eastAsia="SimHei"/>
          <w:snapToGrid/>
          <w:lang w:val="en-GB"/>
        </w:rPr>
        <w:t>》</w:t>
      </w:r>
      <w:r w:rsidR="005F65C5" w:rsidRPr="00ED5B6C">
        <w:rPr>
          <w:rFonts w:ascii="SimHei" w:eastAsia="SimHei" w:hint="eastAsia"/>
          <w:snapToGrid/>
          <w:lang w:val="en-GB"/>
        </w:rPr>
        <w:t>的规定。</w:t>
      </w:r>
      <w:r w:rsidR="005F65C5" w:rsidRPr="00ED5B6C">
        <w:rPr>
          <w:rFonts w:ascii="SimHei" w:eastAsia="SimHei"/>
          <w:snapToGrid/>
          <w:lang w:val="en-GB"/>
        </w:rPr>
        <w:t xml:space="preserve"> </w:t>
      </w:r>
    </w:p>
    <w:p w:rsidR="005F65C5" w:rsidRPr="005F65C5" w:rsidRDefault="005F65C5" w:rsidP="00ED5B6C">
      <w:pPr>
        <w:pStyle w:val="H23GC"/>
        <w:rPr>
          <w:snapToGrid/>
          <w:lang w:val="en-GB"/>
        </w:rPr>
      </w:pPr>
      <w:r w:rsidRPr="005F65C5">
        <w:rPr>
          <w:snapToGrid/>
          <w:lang w:val="en-GB"/>
        </w:rPr>
        <w:tab/>
      </w:r>
      <w:r w:rsidRPr="005F65C5">
        <w:rPr>
          <w:snapToGrid/>
          <w:lang w:val="en-GB"/>
        </w:rPr>
        <w:tab/>
      </w:r>
      <w:r w:rsidRPr="005F65C5">
        <w:rPr>
          <w:rFonts w:hint="eastAsia"/>
          <w:snapToGrid/>
          <w:lang w:val="en-GB"/>
        </w:rPr>
        <w:t>协调</w:t>
      </w:r>
    </w:p>
    <w:p w:rsidR="005F65C5" w:rsidRPr="005F65C5" w:rsidRDefault="00ED5B6C" w:rsidP="00ED5B6C">
      <w:pPr>
        <w:pStyle w:val="SingleTxtGC"/>
        <w:rPr>
          <w:snapToGrid/>
          <w:highlight w:val="yellow"/>
          <w:lang w:val="en-GB"/>
        </w:rPr>
      </w:pPr>
      <w:r>
        <w:rPr>
          <w:snapToGrid/>
          <w:lang w:val="en-GB"/>
        </w:rPr>
        <w:t>10.</w:t>
      </w:r>
      <w:r>
        <w:rPr>
          <w:rFonts w:hint="eastAsia"/>
          <w:snapToGrid/>
          <w:lang w:val="en-GB"/>
        </w:rPr>
        <w:t xml:space="preserve">  </w:t>
      </w:r>
      <w:r w:rsidR="005F65C5" w:rsidRPr="005F65C5">
        <w:rPr>
          <w:rFonts w:hint="eastAsia"/>
          <w:snapToGrid/>
          <w:lang w:val="en-GB"/>
        </w:rPr>
        <w:t>委员会关切地注意到，缔约国的儿童政策和方案在</w:t>
      </w:r>
      <w:r w:rsidR="005F65C5" w:rsidRPr="005F65C5">
        <w:rPr>
          <w:rFonts w:hint="eastAsia"/>
          <w:snapToGrid/>
          <w:lang w:val="en-GB"/>
        </w:rPr>
        <w:t>2010</w:t>
      </w:r>
      <w:r w:rsidR="005F65C5" w:rsidRPr="005F65C5">
        <w:rPr>
          <w:rFonts w:hint="eastAsia"/>
          <w:snapToGrid/>
          <w:lang w:val="en-GB"/>
        </w:rPr>
        <w:t>年</w:t>
      </w:r>
      <w:r w:rsidR="005F65C5" w:rsidRPr="005F65C5">
        <w:rPr>
          <w:rFonts w:hint="eastAsia"/>
          <w:snapToGrid/>
          <w:lang w:val="en-GB"/>
        </w:rPr>
        <w:t>12</w:t>
      </w:r>
      <w:r w:rsidR="005F65C5" w:rsidRPr="005F65C5">
        <w:rPr>
          <w:rFonts w:hint="eastAsia"/>
          <w:snapToGrid/>
          <w:lang w:val="en-GB"/>
        </w:rPr>
        <w:t>月倡议采取的行政改革</w:t>
      </w:r>
      <w:r w:rsidR="00B07077">
        <w:rPr>
          <w:rFonts w:hint="eastAsia"/>
          <w:snapToGrid/>
          <w:lang w:val="en-GB"/>
        </w:rPr>
        <w:t>(</w:t>
      </w:r>
      <w:r w:rsidR="005F65C5" w:rsidRPr="005F65C5">
        <w:rPr>
          <w:rFonts w:hint="eastAsia"/>
          <w:snapToGrid/>
          <w:lang w:val="en-GB"/>
        </w:rPr>
        <w:t>第</w:t>
      </w:r>
      <w:r w:rsidR="005F65C5" w:rsidRPr="005F65C5">
        <w:rPr>
          <w:rFonts w:hint="eastAsia"/>
          <w:snapToGrid/>
          <w:lang w:val="en-GB"/>
        </w:rPr>
        <w:t>1085/2010</w:t>
      </w:r>
      <w:r w:rsidR="005F65C5" w:rsidRPr="005F65C5">
        <w:rPr>
          <w:rFonts w:hint="eastAsia"/>
          <w:snapToGrid/>
          <w:lang w:val="en-GB"/>
        </w:rPr>
        <w:t>号总统令</w:t>
      </w:r>
      <w:r w:rsidR="00B07077">
        <w:rPr>
          <w:rFonts w:hint="eastAsia"/>
          <w:snapToGrid/>
          <w:lang w:val="en-GB"/>
        </w:rPr>
        <w:t>)</w:t>
      </w:r>
      <w:r w:rsidR="005F65C5" w:rsidRPr="005F65C5">
        <w:rPr>
          <w:rFonts w:hint="eastAsia"/>
          <w:snapToGrid/>
          <w:lang w:val="en-GB"/>
        </w:rPr>
        <w:t>中受到挑战。虽然认识到必须对公共行政进行改革和使其合理化，委员会特别关注的是，缔约国解散了“家庭、青年和体育部”，将其职能转移到“教育和科学、青年和体育部”的“全国青年和体育事务处”</w:t>
      </w:r>
      <w:r w:rsidR="00B07077">
        <w:rPr>
          <w:snapToGrid/>
          <w:lang w:val="en-GB"/>
        </w:rPr>
        <w:t>，</w:t>
      </w:r>
      <w:r w:rsidR="005F65C5" w:rsidRPr="005F65C5">
        <w:rPr>
          <w:rFonts w:hint="eastAsia"/>
          <w:snapToGrid/>
          <w:lang w:val="en-GB"/>
        </w:rPr>
        <w:t xml:space="preserve"> </w:t>
      </w:r>
      <w:r w:rsidR="005F65C5" w:rsidRPr="005F65C5">
        <w:rPr>
          <w:rFonts w:hint="eastAsia"/>
          <w:snapToGrid/>
          <w:lang w:val="en-GB"/>
        </w:rPr>
        <w:t>并拆除挂靠在已经被解散的“家庭、青年和体育部”的中央政府结构</w:t>
      </w:r>
      <w:r w:rsidR="00B07077">
        <w:rPr>
          <w:snapToGrid/>
          <w:lang w:val="en-GB"/>
        </w:rPr>
        <w:t>，</w:t>
      </w:r>
      <w:r w:rsidR="005F65C5" w:rsidRPr="005F65C5">
        <w:rPr>
          <w:snapToGrid/>
          <w:lang w:val="en-GB"/>
        </w:rPr>
        <w:t xml:space="preserve"> </w:t>
      </w:r>
      <w:r w:rsidR="005F65C5" w:rsidRPr="005F65C5">
        <w:rPr>
          <w:rFonts w:hint="eastAsia"/>
          <w:snapToGrid/>
          <w:lang w:val="en-GB"/>
        </w:rPr>
        <w:t>威胁到儿童保护方面现有的专业和技术能力。此外，委员会关切地注意到，缔约国并没有在进行该项改革之前，事先拟订一个关于如何在照顾和保护儿童方面划分责任和职能的明确计划。</w:t>
      </w:r>
      <w:r w:rsidR="005F65C5" w:rsidRPr="005F65C5">
        <w:rPr>
          <w:snapToGrid/>
          <w:highlight w:val="yellow"/>
          <w:lang w:val="en-GB"/>
        </w:rPr>
        <w:t xml:space="preserve"> </w:t>
      </w:r>
    </w:p>
    <w:p w:rsidR="005F65C5" w:rsidRPr="005F65C5" w:rsidRDefault="00ED5B6C" w:rsidP="00ED5B6C">
      <w:pPr>
        <w:pStyle w:val="SingleTxtGC"/>
        <w:rPr>
          <w:snapToGrid/>
          <w:lang w:val="en-GB"/>
        </w:rPr>
      </w:pPr>
      <w:r>
        <w:rPr>
          <w:snapToGrid/>
          <w:lang w:val="en-GB"/>
        </w:rPr>
        <w:t>11.</w:t>
      </w:r>
      <w:r>
        <w:rPr>
          <w:rFonts w:hint="eastAsia"/>
          <w:snapToGrid/>
          <w:lang w:val="en-GB"/>
        </w:rPr>
        <w:t xml:space="preserve">  </w:t>
      </w:r>
      <w:r w:rsidR="005F65C5" w:rsidRPr="005F65C5">
        <w:rPr>
          <w:rFonts w:hint="eastAsia"/>
          <w:snapToGrid/>
          <w:lang w:val="en-GB"/>
        </w:rPr>
        <w:t>委员会关注的是，公共行政改革可能会削弱儿童政策的有效协调和执行，从而恶化了为“最面临危险的儿童”所提供的支持、保护和预防服务。在这方面，委员会还关注，有一些报道指出：机构间保护儿童委员会为了拟订和执行涉及儿童问题的国家政策所进行的协调，只限于就具体专题交换信息。委员会还感到遗憾的是，机构间委员会不是一个常设机构。</w:t>
      </w:r>
      <w:r w:rsidR="005F65C5" w:rsidRPr="005F65C5">
        <w:rPr>
          <w:snapToGrid/>
          <w:lang w:val="en-GB"/>
        </w:rPr>
        <w:t xml:space="preserve"> </w:t>
      </w:r>
    </w:p>
    <w:p w:rsidR="005F65C5" w:rsidRPr="005F65C5" w:rsidRDefault="005F65C5" w:rsidP="00ED5B6C">
      <w:pPr>
        <w:pStyle w:val="SingleTxtGC"/>
        <w:rPr>
          <w:b/>
          <w:bCs/>
          <w:snapToGrid/>
          <w:lang w:val="en-GB"/>
        </w:rPr>
      </w:pPr>
      <w:r w:rsidRPr="005F65C5">
        <w:rPr>
          <w:bCs/>
          <w:snapToGrid/>
          <w:lang w:val="en-GB"/>
        </w:rPr>
        <w:t>12.</w:t>
      </w:r>
      <w:r w:rsidR="00ED5B6C">
        <w:rPr>
          <w:rFonts w:hint="eastAsia"/>
          <w:b/>
          <w:bCs/>
          <w:snapToGrid/>
          <w:lang w:val="en-GB"/>
        </w:rPr>
        <w:t xml:space="preserve">  </w:t>
      </w:r>
      <w:r w:rsidRPr="005F65C5">
        <w:rPr>
          <w:rFonts w:hint="eastAsia"/>
          <w:b/>
          <w:bCs/>
          <w:snapToGrid/>
          <w:lang w:val="en-GB"/>
        </w:rPr>
        <w:t>关于正在进行的行政改革，委员会敦促缔约国：</w:t>
      </w:r>
      <w:r w:rsidRPr="005F65C5">
        <w:rPr>
          <w:b/>
          <w:bCs/>
          <w:snapToGrid/>
          <w:lang w:val="en-GB"/>
        </w:rPr>
        <w:t xml:space="preserve"> </w:t>
      </w:r>
    </w:p>
    <w:p w:rsidR="005F65C5" w:rsidRPr="005F65C5" w:rsidRDefault="005F65C5" w:rsidP="00ED5B6C">
      <w:pPr>
        <w:pStyle w:val="SingleTxtGC"/>
        <w:numPr>
          <w:ilvl w:val="0"/>
          <w:numId w:val="9"/>
        </w:numPr>
        <w:rPr>
          <w:b/>
          <w:bCs/>
          <w:snapToGrid/>
          <w:lang w:val="en-GB"/>
        </w:rPr>
      </w:pPr>
      <w:r w:rsidRPr="005F65C5">
        <w:rPr>
          <w:rFonts w:hint="eastAsia"/>
          <w:b/>
          <w:bCs/>
          <w:snapToGrid/>
          <w:lang w:val="en-GB"/>
        </w:rPr>
        <w:t>对负责落实儿童权利的中央和地方政府机构进行全面的职能审查，确保在新的结构中下放职责、并且明确界定这些职责；</w:t>
      </w:r>
    </w:p>
    <w:p w:rsidR="005F65C5" w:rsidRPr="005F65C5" w:rsidRDefault="005F65C5" w:rsidP="00ED5B6C">
      <w:pPr>
        <w:pStyle w:val="SingleTxtGC"/>
        <w:numPr>
          <w:ilvl w:val="0"/>
          <w:numId w:val="9"/>
        </w:numPr>
        <w:rPr>
          <w:b/>
          <w:bCs/>
          <w:snapToGrid/>
          <w:lang w:val="en-GB"/>
        </w:rPr>
      </w:pPr>
      <w:r w:rsidRPr="005F65C5">
        <w:rPr>
          <w:rFonts w:hint="eastAsia"/>
          <w:b/>
          <w:bCs/>
          <w:snapToGrid/>
          <w:lang w:val="en-GB"/>
        </w:rPr>
        <w:t>确保政府落实主要儿童政策的连续性，特别是儿童照料方式的改革</w:t>
      </w:r>
      <w:r w:rsidR="00B07077">
        <w:rPr>
          <w:rFonts w:hint="eastAsia"/>
          <w:b/>
          <w:bCs/>
          <w:snapToGrid/>
          <w:lang w:val="en-GB"/>
        </w:rPr>
        <w:t>；</w:t>
      </w:r>
      <w:r w:rsidRPr="005F65C5">
        <w:rPr>
          <w:b/>
          <w:bCs/>
          <w:snapToGrid/>
          <w:lang w:val="en-GB"/>
        </w:rPr>
        <w:t xml:space="preserve"> </w:t>
      </w:r>
    </w:p>
    <w:p w:rsidR="005F65C5" w:rsidRPr="005F65C5" w:rsidRDefault="005F65C5" w:rsidP="00ED5B6C">
      <w:pPr>
        <w:pStyle w:val="SingleTxtGC"/>
        <w:numPr>
          <w:ilvl w:val="0"/>
          <w:numId w:val="9"/>
        </w:numPr>
        <w:rPr>
          <w:b/>
          <w:bCs/>
          <w:snapToGrid/>
          <w:lang w:val="en-GB"/>
        </w:rPr>
      </w:pPr>
      <w:r w:rsidRPr="005F65C5">
        <w:rPr>
          <w:rFonts w:hint="eastAsia"/>
          <w:b/>
          <w:bCs/>
          <w:snapToGrid/>
          <w:lang w:val="en-GB"/>
        </w:rPr>
        <w:t>确保“教育和科学、青年和体育部”根据改革的内容对儿童政策进行有效的协调，并在这方面审评机构间保护儿童委员会的职务和权力，包括考虑委任一个高级别的国家权力机构来主持其事，并使它成为一个常设机构，以确保在部委间进行有效的协调；</w:t>
      </w:r>
      <w:r w:rsidRPr="005F65C5">
        <w:rPr>
          <w:b/>
          <w:bCs/>
          <w:snapToGrid/>
          <w:lang w:val="en-GB"/>
        </w:rPr>
        <w:t xml:space="preserve"> </w:t>
      </w:r>
    </w:p>
    <w:p w:rsidR="005F65C5" w:rsidRPr="005F65C5" w:rsidRDefault="005F65C5" w:rsidP="00ED5B6C">
      <w:pPr>
        <w:pStyle w:val="SingleTxtGC"/>
        <w:numPr>
          <w:ilvl w:val="0"/>
          <w:numId w:val="9"/>
        </w:numPr>
        <w:rPr>
          <w:snapToGrid/>
          <w:lang w:val="en-GB"/>
        </w:rPr>
      </w:pPr>
      <w:r w:rsidRPr="005F65C5">
        <w:rPr>
          <w:rFonts w:hint="eastAsia"/>
          <w:b/>
          <w:bCs/>
          <w:snapToGrid/>
          <w:lang w:val="en-GB"/>
        </w:rPr>
        <w:t>在审议上述建议时，从联合国儿童基金寻求技术援助。</w:t>
      </w:r>
    </w:p>
    <w:p w:rsidR="005F65C5" w:rsidRPr="005F65C5" w:rsidRDefault="00ED5B6C" w:rsidP="00ED5B6C">
      <w:pPr>
        <w:pStyle w:val="H23GC"/>
        <w:rPr>
          <w:i/>
          <w:iCs/>
          <w:snapToGrid/>
          <w:lang w:val="en-GB"/>
        </w:rPr>
      </w:pPr>
      <w:r>
        <w:rPr>
          <w:rFonts w:hint="eastAsia"/>
          <w:snapToGrid/>
          <w:lang w:val="en-GB"/>
        </w:rPr>
        <w:tab/>
      </w:r>
      <w:r>
        <w:rPr>
          <w:rFonts w:hint="eastAsia"/>
          <w:snapToGrid/>
          <w:lang w:val="en-GB"/>
        </w:rPr>
        <w:tab/>
      </w:r>
      <w:r w:rsidR="005F65C5" w:rsidRPr="005F65C5">
        <w:rPr>
          <w:rFonts w:hint="eastAsia"/>
          <w:snapToGrid/>
          <w:lang w:val="en-GB"/>
        </w:rPr>
        <w:t>国家行动计划</w:t>
      </w:r>
    </w:p>
    <w:p w:rsidR="005F65C5" w:rsidRPr="005F65C5" w:rsidRDefault="00ED5B6C" w:rsidP="00ED5B6C">
      <w:pPr>
        <w:pStyle w:val="SingleTxtGC"/>
        <w:rPr>
          <w:snapToGrid/>
          <w:lang w:val="en-GB"/>
        </w:rPr>
      </w:pPr>
      <w:r>
        <w:rPr>
          <w:snapToGrid/>
          <w:lang w:val="en-GB"/>
        </w:rPr>
        <w:t>13.</w:t>
      </w:r>
      <w:r>
        <w:rPr>
          <w:rFonts w:hint="eastAsia"/>
          <w:snapToGrid/>
          <w:lang w:val="en-GB"/>
        </w:rPr>
        <w:t xml:space="preserve">  </w:t>
      </w:r>
      <w:r w:rsidR="005F65C5" w:rsidRPr="005F65C5">
        <w:rPr>
          <w:rFonts w:hint="eastAsia"/>
          <w:snapToGrid/>
          <w:lang w:val="en-GB"/>
        </w:rPr>
        <w:t>委员会欢迎缔约国通过《儿童问题国家行动法》于</w:t>
      </w:r>
      <w:r w:rsidR="005F65C5" w:rsidRPr="005F65C5">
        <w:rPr>
          <w:rFonts w:hint="eastAsia"/>
          <w:snapToGrid/>
          <w:lang w:val="en-GB"/>
        </w:rPr>
        <w:t>2009</w:t>
      </w:r>
      <w:r w:rsidR="005F65C5" w:rsidRPr="005F65C5">
        <w:rPr>
          <w:rFonts w:hint="eastAsia"/>
          <w:snapToGrid/>
          <w:lang w:val="en-GB"/>
        </w:rPr>
        <w:t>年制定《儿童问题国家行动计划</w:t>
      </w:r>
      <w:r w:rsidR="00B07077">
        <w:rPr>
          <w:rFonts w:hint="eastAsia"/>
          <w:snapToGrid/>
          <w:lang w:val="en-GB"/>
        </w:rPr>
        <w:t>(</w:t>
      </w:r>
      <w:r w:rsidR="005F65C5" w:rsidRPr="005F65C5">
        <w:rPr>
          <w:rFonts w:hint="eastAsia"/>
          <w:snapToGrid/>
          <w:lang w:val="en-GB"/>
        </w:rPr>
        <w:t>2010-2016</w:t>
      </w:r>
      <w:r w:rsidR="00B07077">
        <w:rPr>
          <w:rFonts w:hint="eastAsia"/>
          <w:snapToGrid/>
          <w:lang w:val="en-GB"/>
        </w:rPr>
        <w:t>)</w:t>
      </w:r>
      <w:r w:rsidR="005F65C5" w:rsidRPr="005F65C5">
        <w:rPr>
          <w:rFonts w:hint="eastAsia"/>
          <w:snapToGrid/>
          <w:lang w:val="en-GB"/>
        </w:rPr>
        <w:t>》。虽然注意到为了在</w:t>
      </w:r>
      <w:r w:rsidR="005F65C5" w:rsidRPr="005F65C5">
        <w:rPr>
          <w:rFonts w:hint="eastAsia"/>
          <w:snapToGrid/>
          <w:lang w:val="en-GB"/>
        </w:rPr>
        <w:t>2010</w:t>
      </w:r>
      <w:r w:rsidR="005F65C5" w:rsidRPr="005F65C5">
        <w:rPr>
          <w:rFonts w:hint="eastAsia"/>
          <w:snapToGrid/>
          <w:lang w:val="en-GB"/>
        </w:rPr>
        <w:t>年执行该法批准了一个国家方案，委员会关注的是，</w:t>
      </w:r>
      <w:r w:rsidR="005F65C5" w:rsidRPr="005F65C5">
        <w:rPr>
          <w:rFonts w:hint="eastAsia"/>
          <w:snapToGrid/>
          <w:lang w:val="en-GB"/>
        </w:rPr>
        <w:t>2010</w:t>
      </w:r>
      <w:r w:rsidR="005F65C5" w:rsidRPr="005F65C5">
        <w:rPr>
          <w:rFonts w:hint="eastAsia"/>
          <w:snapToGrid/>
          <w:lang w:val="en-GB"/>
        </w:rPr>
        <w:t>年为该国家方案编列的财政拨款有限</w:t>
      </w:r>
      <w:r w:rsidR="00B07077">
        <w:rPr>
          <w:rFonts w:hint="eastAsia"/>
          <w:snapToGrid/>
          <w:lang w:val="en-GB"/>
        </w:rPr>
        <w:t>(</w:t>
      </w:r>
      <w:r w:rsidR="005F65C5" w:rsidRPr="005F65C5">
        <w:rPr>
          <w:rFonts w:hint="eastAsia"/>
          <w:snapToGrid/>
          <w:lang w:val="en-GB"/>
        </w:rPr>
        <w:t>占核定方案预算的</w:t>
      </w:r>
      <w:r w:rsidR="005F65C5" w:rsidRPr="005F65C5">
        <w:rPr>
          <w:rFonts w:hint="eastAsia"/>
          <w:snapToGrid/>
          <w:lang w:val="en-GB"/>
        </w:rPr>
        <w:t>0.3 %</w:t>
      </w:r>
      <w:r w:rsidR="00B07077">
        <w:rPr>
          <w:rFonts w:hint="eastAsia"/>
          <w:snapToGrid/>
          <w:lang w:val="en-GB"/>
        </w:rPr>
        <w:t>)</w:t>
      </w:r>
      <w:r w:rsidR="005F65C5" w:rsidRPr="005F65C5">
        <w:rPr>
          <w:rFonts w:hint="eastAsia"/>
          <w:snapToGrid/>
          <w:lang w:val="en-GB"/>
        </w:rPr>
        <w:t>，在执行方面取得的进展有限。在这方面，委员会满意地注意到缔约国代表团提供的资料显示，在</w:t>
      </w:r>
      <w:r w:rsidR="005F65C5" w:rsidRPr="005F65C5">
        <w:rPr>
          <w:rFonts w:hint="eastAsia"/>
          <w:snapToGrid/>
          <w:lang w:val="en-GB"/>
        </w:rPr>
        <w:t>2011</w:t>
      </w:r>
      <w:r w:rsidR="005F65C5" w:rsidRPr="005F65C5">
        <w:rPr>
          <w:rFonts w:hint="eastAsia"/>
          <w:snapToGrid/>
          <w:lang w:val="en-GB"/>
        </w:rPr>
        <w:t>年执行该法的资金已经获得保证，并且同联合国儿童基金会合作拟订了一套指标，可据以在地方和中央一级监察实施情况。</w:t>
      </w:r>
    </w:p>
    <w:p w:rsidR="005F65C5" w:rsidRPr="005F65C5" w:rsidRDefault="005F65C5" w:rsidP="00ED5B6C">
      <w:pPr>
        <w:pStyle w:val="SingleTxtGC"/>
        <w:rPr>
          <w:b/>
          <w:bCs/>
          <w:snapToGrid/>
          <w:lang w:val="en-GB"/>
        </w:rPr>
      </w:pPr>
      <w:r w:rsidRPr="005F65C5">
        <w:rPr>
          <w:bCs/>
          <w:snapToGrid/>
          <w:lang w:val="en-GB"/>
        </w:rPr>
        <w:t>14.</w:t>
      </w:r>
      <w:r w:rsidR="00ED5B6C">
        <w:rPr>
          <w:rFonts w:hint="eastAsia"/>
          <w:b/>
          <w:bCs/>
          <w:snapToGrid/>
          <w:lang w:val="en-GB"/>
        </w:rPr>
        <w:t xml:space="preserve">  </w:t>
      </w:r>
      <w:r w:rsidRPr="005F65C5">
        <w:rPr>
          <w:rFonts w:hint="eastAsia"/>
          <w:b/>
          <w:bCs/>
          <w:snapToGrid/>
          <w:lang w:val="en-GB"/>
        </w:rPr>
        <w:t>委员会敦促缔约国确保有效执行《儿童问题国家行动计划》</w:t>
      </w:r>
      <w:r w:rsidR="00B07077">
        <w:rPr>
          <w:rFonts w:hint="eastAsia"/>
          <w:b/>
          <w:bCs/>
          <w:snapToGrid/>
          <w:lang w:val="en-GB"/>
        </w:rPr>
        <w:t>(</w:t>
      </w:r>
      <w:r w:rsidRPr="005F65C5">
        <w:rPr>
          <w:rFonts w:hint="eastAsia"/>
          <w:b/>
          <w:bCs/>
          <w:snapToGrid/>
          <w:lang w:val="en-GB"/>
        </w:rPr>
        <w:t>2010-2016</w:t>
      </w:r>
      <w:r w:rsidRPr="005F65C5">
        <w:rPr>
          <w:rFonts w:hint="eastAsia"/>
          <w:b/>
          <w:bCs/>
          <w:snapToGrid/>
          <w:lang w:val="en-GB"/>
        </w:rPr>
        <w:t>年</w:t>
      </w:r>
      <w:r w:rsidR="00B07077">
        <w:rPr>
          <w:rFonts w:hint="eastAsia"/>
          <w:b/>
          <w:bCs/>
          <w:snapToGrid/>
          <w:lang w:val="en-GB"/>
        </w:rPr>
        <w:t>)</w:t>
      </w:r>
      <w:r w:rsidRPr="005F65C5">
        <w:rPr>
          <w:rFonts w:hint="eastAsia"/>
          <w:b/>
          <w:bCs/>
          <w:snapToGrid/>
          <w:lang w:val="en-GB"/>
        </w:rPr>
        <w:t>，特别是：</w:t>
      </w:r>
      <w:r w:rsidRPr="005F65C5">
        <w:rPr>
          <w:b/>
          <w:bCs/>
          <w:snapToGrid/>
          <w:lang w:val="en-GB"/>
        </w:rPr>
        <w:t xml:space="preserve"> </w:t>
      </w:r>
    </w:p>
    <w:p w:rsidR="005F65C5" w:rsidRPr="005F65C5" w:rsidRDefault="005F65C5" w:rsidP="00ED5B6C">
      <w:pPr>
        <w:pStyle w:val="SingleTxtGC"/>
        <w:numPr>
          <w:ilvl w:val="0"/>
          <w:numId w:val="10"/>
        </w:numPr>
        <w:rPr>
          <w:b/>
          <w:bCs/>
          <w:snapToGrid/>
          <w:lang w:val="en-GB"/>
        </w:rPr>
      </w:pPr>
      <w:r w:rsidRPr="005F65C5">
        <w:rPr>
          <w:rFonts w:hint="eastAsia"/>
          <w:b/>
          <w:bCs/>
          <w:snapToGrid/>
          <w:lang w:val="en-GB"/>
        </w:rPr>
        <w:t>拨出足够的经费，供其实施截至</w:t>
      </w:r>
      <w:r w:rsidRPr="005F65C5">
        <w:rPr>
          <w:rFonts w:hint="eastAsia"/>
          <w:b/>
          <w:bCs/>
          <w:snapToGrid/>
          <w:lang w:val="en-GB"/>
        </w:rPr>
        <w:t>2016</w:t>
      </w:r>
      <w:r w:rsidRPr="005F65C5">
        <w:rPr>
          <w:rFonts w:hint="eastAsia"/>
          <w:b/>
          <w:bCs/>
          <w:snapToGrid/>
          <w:lang w:val="en-GB"/>
        </w:rPr>
        <w:t>年的《国家行动计划》，并确保作为单独的预算项目每年为该计划拨款；</w:t>
      </w:r>
    </w:p>
    <w:p w:rsidR="005F65C5" w:rsidRPr="005F65C5" w:rsidRDefault="005F65C5" w:rsidP="00ED5B6C">
      <w:pPr>
        <w:pStyle w:val="SingleTxtGC"/>
        <w:numPr>
          <w:ilvl w:val="0"/>
          <w:numId w:val="10"/>
        </w:numPr>
        <w:rPr>
          <w:b/>
          <w:bCs/>
          <w:snapToGrid/>
          <w:lang w:val="en-GB"/>
        </w:rPr>
      </w:pPr>
      <w:r w:rsidRPr="005F65C5">
        <w:rPr>
          <w:rFonts w:hint="eastAsia"/>
          <w:b/>
          <w:bCs/>
          <w:snapToGrid/>
          <w:lang w:val="en-GB"/>
        </w:rPr>
        <w:t>确保有效监测《儿童问题国家行动计划》的实施情况，包括确保由机构间保护儿童委员会协调各项活动。</w:t>
      </w:r>
    </w:p>
    <w:p w:rsidR="005F65C5" w:rsidRPr="005F65C5" w:rsidRDefault="005F65C5" w:rsidP="008420E2">
      <w:pPr>
        <w:pStyle w:val="H23GC"/>
        <w:rPr>
          <w:snapToGrid/>
          <w:lang w:val="en-GB"/>
        </w:rPr>
      </w:pPr>
      <w:r w:rsidRPr="005F65C5">
        <w:rPr>
          <w:snapToGrid/>
          <w:lang w:val="en-GB"/>
        </w:rPr>
        <w:tab/>
      </w:r>
      <w:r w:rsidRPr="005F65C5">
        <w:rPr>
          <w:snapToGrid/>
          <w:lang w:val="en-GB"/>
        </w:rPr>
        <w:tab/>
      </w:r>
      <w:r w:rsidRPr="005F65C5">
        <w:rPr>
          <w:rFonts w:hint="eastAsia"/>
          <w:snapToGrid/>
          <w:lang w:val="en-GB"/>
        </w:rPr>
        <w:t>独立监测</w:t>
      </w:r>
    </w:p>
    <w:p w:rsidR="005F65C5" w:rsidRPr="005F65C5" w:rsidRDefault="00ED5B6C" w:rsidP="00ED5B6C">
      <w:pPr>
        <w:pStyle w:val="SingleTxtGC"/>
        <w:rPr>
          <w:rFonts w:hint="eastAsia"/>
          <w:snapToGrid/>
          <w:lang w:val="en-GB"/>
        </w:rPr>
      </w:pPr>
      <w:r>
        <w:rPr>
          <w:snapToGrid/>
          <w:lang w:val="en-GB"/>
        </w:rPr>
        <w:t>15.</w:t>
      </w:r>
      <w:r>
        <w:rPr>
          <w:rFonts w:hint="eastAsia"/>
          <w:snapToGrid/>
          <w:lang w:val="en-GB"/>
        </w:rPr>
        <w:t xml:space="preserve">  </w:t>
      </w:r>
      <w:r w:rsidR="005F65C5" w:rsidRPr="005F65C5">
        <w:rPr>
          <w:rFonts w:hint="eastAsia"/>
          <w:snapToGrid/>
          <w:lang w:val="en-GB"/>
        </w:rPr>
        <w:t>委员会指出，由国会的人权事务专员任命一位关于保护儿童、平等和不歧视问题的特别代表以及在专员办公室内设置一个保护儿童和性别平等事务处，是具有积极意义的。委员会欢迎该专员将“暴力侵害以及贩运儿童和妇女问题”列为优先领域，并且赞扬该办公室“关于乌克兰在</w:t>
      </w:r>
      <w:r w:rsidR="005F65C5" w:rsidRPr="005F65C5">
        <w:rPr>
          <w:rFonts w:hint="eastAsia"/>
          <w:snapToGrid/>
          <w:lang w:val="en-GB"/>
        </w:rPr>
        <w:t>2010</w:t>
      </w:r>
      <w:r w:rsidR="005F65C5" w:rsidRPr="005F65C5">
        <w:rPr>
          <w:rFonts w:hint="eastAsia"/>
          <w:snapToGrid/>
          <w:lang w:val="en-GB"/>
        </w:rPr>
        <w:t>年视察和保护儿童权利的”特别报告。委员会还注意到该专员办公室“接受和审议儿童投诉”的任务，该办公室的每一个司局都有专家负责审查这些投诉，然而，委员会重申：它关切地注意到，目前没有一个独立机制，具有能够审查《公约》及其《任择议定书》落实情况的具体职权和充足资源</w:t>
      </w:r>
      <w:r w:rsidR="005F65C5" w:rsidRPr="005F65C5">
        <w:rPr>
          <w:snapToGrid/>
          <w:lang w:val="en-GB"/>
        </w:rPr>
        <w:t xml:space="preserve"> (CRC/C/OPSC/UKR/CO/</w:t>
      </w:r>
      <w:r w:rsidR="00B07077">
        <w:rPr>
          <w:snapToGrid/>
          <w:lang w:val="en-GB"/>
        </w:rPr>
        <w:t>1,</w:t>
      </w:r>
      <w:r w:rsidR="005F65C5" w:rsidRPr="005F65C5">
        <w:rPr>
          <w:snapToGrid/>
          <w:lang w:val="en-GB"/>
        </w:rPr>
        <w:t xml:space="preserve"> </w:t>
      </w:r>
      <w:r w:rsidR="005F65C5" w:rsidRPr="005F65C5">
        <w:rPr>
          <w:rFonts w:hint="eastAsia"/>
          <w:snapToGrid/>
          <w:lang w:val="en-GB"/>
        </w:rPr>
        <w:t>第</w:t>
      </w:r>
      <w:r w:rsidR="005F65C5" w:rsidRPr="005F65C5">
        <w:rPr>
          <w:snapToGrid/>
          <w:lang w:val="en-GB"/>
        </w:rPr>
        <w:t>27</w:t>
      </w:r>
      <w:r w:rsidR="005F65C5" w:rsidRPr="005F65C5">
        <w:rPr>
          <w:rFonts w:hint="eastAsia"/>
          <w:snapToGrid/>
          <w:lang w:val="en-GB"/>
        </w:rPr>
        <w:t>段</w:t>
      </w:r>
      <w:r w:rsidR="005F65C5" w:rsidRPr="005F65C5">
        <w:rPr>
          <w:snapToGrid/>
          <w:lang w:val="en-GB"/>
        </w:rPr>
        <w:t>)</w:t>
      </w:r>
      <w:r w:rsidR="005F65C5" w:rsidRPr="005F65C5">
        <w:rPr>
          <w:rFonts w:hint="eastAsia"/>
          <w:snapToGrid/>
          <w:lang w:val="en-GB"/>
        </w:rPr>
        <w:t>。</w:t>
      </w:r>
    </w:p>
    <w:p w:rsidR="005F65C5" w:rsidRPr="005F65C5" w:rsidRDefault="005F65C5" w:rsidP="00ED5B6C">
      <w:pPr>
        <w:pStyle w:val="SingleTxtGC"/>
        <w:rPr>
          <w:b/>
          <w:bCs/>
          <w:snapToGrid/>
          <w:lang w:val="en-GB"/>
        </w:rPr>
      </w:pPr>
      <w:r w:rsidRPr="005F65C5">
        <w:rPr>
          <w:bCs/>
          <w:snapToGrid/>
          <w:lang w:val="en-GB"/>
        </w:rPr>
        <w:t>16.</w:t>
      </w:r>
      <w:r w:rsidR="00ED5B6C">
        <w:rPr>
          <w:rFonts w:hint="eastAsia"/>
          <w:b/>
          <w:bCs/>
          <w:snapToGrid/>
          <w:lang w:val="en-GB"/>
        </w:rPr>
        <w:t xml:space="preserve">  </w:t>
      </w:r>
      <w:r w:rsidRPr="005F65C5">
        <w:rPr>
          <w:rFonts w:hint="eastAsia"/>
          <w:b/>
          <w:bCs/>
          <w:snapToGrid/>
          <w:lang w:val="en-GB"/>
        </w:rPr>
        <w:t>委员会强烈建议缔约国采取必要措施，完全按照《</w:t>
      </w:r>
      <w:r w:rsidRPr="005F65C5">
        <w:rPr>
          <w:b/>
          <w:snapToGrid/>
          <w:lang w:val="en-GB"/>
        </w:rPr>
        <w:t>促进和保护人权的国家机构</w:t>
      </w:r>
      <w:r w:rsidRPr="005F65C5">
        <w:rPr>
          <w:rFonts w:hint="eastAsia"/>
          <w:b/>
          <w:snapToGrid/>
          <w:lang w:val="en-GB"/>
        </w:rPr>
        <w:t>之</w:t>
      </w:r>
      <w:r w:rsidRPr="005F65C5">
        <w:rPr>
          <w:b/>
          <w:snapToGrid/>
          <w:lang w:val="en-GB"/>
        </w:rPr>
        <w:t>地位的原则</w:t>
      </w:r>
      <w:r w:rsidRPr="005F65C5">
        <w:rPr>
          <w:rFonts w:hint="eastAsia"/>
          <w:b/>
          <w:bCs/>
          <w:snapToGrid/>
          <w:lang w:val="en-GB"/>
        </w:rPr>
        <w:t>》</w:t>
      </w:r>
      <w:r w:rsidR="00B07077">
        <w:rPr>
          <w:rFonts w:hint="eastAsia"/>
          <w:b/>
          <w:bCs/>
          <w:snapToGrid/>
          <w:lang w:val="en-GB"/>
        </w:rPr>
        <w:t>(</w:t>
      </w:r>
      <w:r w:rsidRPr="005F65C5">
        <w:rPr>
          <w:rFonts w:hint="eastAsia"/>
          <w:b/>
          <w:bCs/>
          <w:snapToGrid/>
          <w:lang w:val="en-GB"/>
        </w:rPr>
        <w:t>巴黎原则</w:t>
      </w:r>
      <w:r w:rsidR="00B07077">
        <w:rPr>
          <w:rFonts w:hint="eastAsia"/>
          <w:b/>
          <w:bCs/>
          <w:snapToGrid/>
          <w:lang w:val="en-GB"/>
        </w:rPr>
        <w:t>)</w:t>
      </w:r>
      <w:r w:rsidRPr="005F65C5">
        <w:rPr>
          <w:rFonts w:hint="eastAsia"/>
          <w:b/>
          <w:bCs/>
          <w:snapToGrid/>
          <w:lang w:val="en-GB"/>
        </w:rPr>
        <w:t>建立一个单独、独立的国家机制，以确保全面和有系统地监测儿童的权利。为此，委员会建议缔约国考虑制定《乌克兰设置儿童问题监察员法》。委员会建议缔约国确保为这个国家机制提供足够的人力和财力资源，以便按照委员会关于独立的国家人权机构对保护和增进儿童权利之作用的第</w:t>
      </w:r>
      <w:r w:rsidRPr="005F65C5">
        <w:rPr>
          <w:rFonts w:hint="eastAsia"/>
          <w:b/>
          <w:bCs/>
          <w:snapToGrid/>
          <w:lang w:val="en-GB"/>
        </w:rPr>
        <w:t>2</w:t>
      </w:r>
      <w:r w:rsidRPr="005F65C5">
        <w:rPr>
          <w:rFonts w:hint="eastAsia"/>
          <w:b/>
          <w:bCs/>
          <w:snapToGrid/>
          <w:lang w:val="en-GB"/>
        </w:rPr>
        <w:t>号</w:t>
      </w:r>
      <w:r w:rsidR="00B07077">
        <w:rPr>
          <w:rFonts w:hint="eastAsia"/>
          <w:b/>
          <w:bCs/>
          <w:snapToGrid/>
          <w:lang w:val="en-GB"/>
        </w:rPr>
        <w:t>(</w:t>
      </w:r>
      <w:r w:rsidRPr="005F65C5">
        <w:rPr>
          <w:rFonts w:hint="eastAsia"/>
          <w:b/>
          <w:bCs/>
          <w:snapToGrid/>
          <w:lang w:val="en-GB"/>
        </w:rPr>
        <w:t>2002</w:t>
      </w:r>
      <w:r w:rsidR="00B07077">
        <w:rPr>
          <w:rFonts w:hint="eastAsia"/>
          <w:b/>
          <w:bCs/>
          <w:snapToGrid/>
          <w:lang w:val="en-GB"/>
        </w:rPr>
        <w:t>)</w:t>
      </w:r>
      <w:r w:rsidRPr="005F65C5">
        <w:rPr>
          <w:rFonts w:hint="eastAsia"/>
          <w:b/>
          <w:bCs/>
          <w:snapToGrid/>
          <w:lang w:val="en-GB"/>
        </w:rPr>
        <w:t>一般性意见确保其独立性和有效性。</w:t>
      </w:r>
    </w:p>
    <w:p w:rsidR="005F65C5" w:rsidRPr="005F65C5" w:rsidRDefault="005F65C5" w:rsidP="00ED5B6C">
      <w:pPr>
        <w:pStyle w:val="H23GC"/>
        <w:rPr>
          <w:snapToGrid/>
          <w:lang w:val="en-GB"/>
        </w:rPr>
      </w:pPr>
      <w:r w:rsidRPr="005F65C5">
        <w:rPr>
          <w:snapToGrid/>
          <w:lang w:val="en-GB"/>
        </w:rPr>
        <w:tab/>
      </w:r>
      <w:r w:rsidRPr="005F65C5">
        <w:rPr>
          <w:snapToGrid/>
          <w:lang w:val="en-GB"/>
        </w:rPr>
        <w:tab/>
      </w:r>
      <w:r w:rsidRPr="005F65C5">
        <w:rPr>
          <w:rFonts w:hint="eastAsia"/>
          <w:snapToGrid/>
          <w:lang w:val="en-GB"/>
        </w:rPr>
        <w:t>资源分配</w:t>
      </w:r>
    </w:p>
    <w:p w:rsidR="005F65C5" w:rsidRPr="005F65C5" w:rsidRDefault="00ED5B6C" w:rsidP="00ED5B6C">
      <w:pPr>
        <w:pStyle w:val="SingleTxtGC"/>
        <w:rPr>
          <w:snapToGrid/>
          <w:lang w:val="en-GB"/>
        </w:rPr>
      </w:pPr>
      <w:r>
        <w:rPr>
          <w:snapToGrid/>
          <w:lang w:val="en-GB"/>
        </w:rPr>
        <w:t>17.</w:t>
      </w:r>
      <w:r>
        <w:rPr>
          <w:rFonts w:hint="eastAsia"/>
          <w:snapToGrid/>
          <w:lang w:val="en-GB"/>
        </w:rPr>
        <w:t xml:space="preserve">  </w:t>
      </w:r>
      <w:r w:rsidR="005F65C5" w:rsidRPr="005F65C5">
        <w:rPr>
          <w:rFonts w:hint="eastAsia"/>
          <w:snapToGrid/>
          <w:lang w:val="en-GB"/>
        </w:rPr>
        <w:t>委员会关注的是，它先前建议通过公共和私人机构或组织、有系统地确定为儿童问题支出的国家预算之数额和比例，这种建议并没有得到执行</w:t>
      </w:r>
      <w:r w:rsidR="00B07077">
        <w:rPr>
          <w:rFonts w:hint="eastAsia"/>
          <w:snapToGrid/>
          <w:lang w:val="en-GB"/>
        </w:rPr>
        <w:t>(</w:t>
      </w:r>
      <w:r w:rsidR="005F65C5" w:rsidRPr="005F65C5">
        <w:rPr>
          <w:rFonts w:hint="eastAsia"/>
          <w:snapToGrid/>
          <w:lang w:val="en-GB"/>
        </w:rPr>
        <w:t>CRC/C/15/Add.19</w:t>
      </w:r>
      <w:r w:rsidR="00B07077">
        <w:rPr>
          <w:rFonts w:hint="eastAsia"/>
          <w:snapToGrid/>
          <w:lang w:val="en-GB"/>
        </w:rPr>
        <w:t>1,</w:t>
      </w:r>
      <w:r w:rsidR="005F65C5" w:rsidRPr="005F65C5">
        <w:rPr>
          <w:rFonts w:hint="eastAsia"/>
          <w:snapToGrid/>
          <w:lang w:val="en-GB"/>
        </w:rPr>
        <w:t>第</w:t>
      </w:r>
      <w:r w:rsidR="005F65C5" w:rsidRPr="005F65C5">
        <w:rPr>
          <w:rFonts w:hint="eastAsia"/>
          <w:snapToGrid/>
          <w:lang w:val="en-GB"/>
        </w:rPr>
        <w:t>18</w:t>
      </w:r>
      <w:r w:rsidR="00B07077">
        <w:rPr>
          <w:rFonts w:hint="eastAsia"/>
          <w:snapToGrid/>
          <w:lang w:val="en-GB"/>
        </w:rPr>
        <w:t>(</w:t>
      </w:r>
      <w:r w:rsidR="005F65C5" w:rsidRPr="005F65C5">
        <w:rPr>
          <w:rFonts w:hint="eastAsia"/>
          <w:snapToGrid/>
          <w:lang w:val="en-GB"/>
        </w:rPr>
        <w:t>d</w:t>
      </w:r>
      <w:r w:rsidR="00B07077">
        <w:rPr>
          <w:rFonts w:hint="eastAsia"/>
          <w:snapToGrid/>
          <w:lang w:val="en-GB"/>
        </w:rPr>
        <w:t>)</w:t>
      </w:r>
      <w:r w:rsidR="005F65C5" w:rsidRPr="005F65C5">
        <w:rPr>
          <w:rFonts w:hint="eastAsia"/>
          <w:snapToGrid/>
          <w:lang w:val="en-GB"/>
        </w:rPr>
        <w:t>段</w:t>
      </w:r>
      <w:r w:rsidR="00B07077">
        <w:rPr>
          <w:rFonts w:hint="eastAsia"/>
          <w:snapToGrid/>
          <w:lang w:val="en-GB"/>
        </w:rPr>
        <w:t>)</w:t>
      </w:r>
      <w:r w:rsidR="005F65C5" w:rsidRPr="005F65C5">
        <w:rPr>
          <w:rFonts w:hint="eastAsia"/>
          <w:snapToGrid/>
          <w:lang w:val="en-GB"/>
        </w:rPr>
        <w:t>。委员会注意到《</w:t>
      </w:r>
      <w:r w:rsidR="005F65C5" w:rsidRPr="005F65C5">
        <w:rPr>
          <w:rFonts w:hint="eastAsia"/>
          <w:snapToGrid/>
          <w:lang w:val="en-GB"/>
        </w:rPr>
        <w:t>2010</w:t>
      </w:r>
      <w:r w:rsidR="005F65C5" w:rsidRPr="005F65C5">
        <w:rPr>
          <w:rFonts w:hint="eastAsia"/>
          <w:snapToGrid/>
          <w:lang w:val="en-GB"/>
        </w:rPr>
        <w:t>至</w:t>
      </w:r>
      <w:r w:rsidR="005F65C5" w:rsidRPr="005F65C5">
        <w:rPr>
          <w:rFonts w:hint="eastAsia"/>
          <w:snapToGrid/>
          <w:lang w:val="en-GB"/>
        </w:rPr>
        <w:t>2015</w:t>
      </w:r>
      <w:r w:rsidR="005F65C5" w:rsidRPr="005F65C5">
        <w:rPr>
          <w:rFonts w:hint="eastAsia"/>
          <w:snapToGrid/>
          <w:lang w:val="en-GB"/>
        </w:rPr>
        <w:t>年减贫和预防计划草案》，然而，委员会感到关注的是，儿童和有儿童的家庭未在其中发挥显著的作用。此外，委员会还关注，对于必要的社会服务，</w:t>
      </w:r>
      <w:r w:rsidR="005F65C5" w:rsidRPr="005F65C5">
        <w:rPr>
          <w:rFonts w:hint="eastAsia"/>
          <w:snapToGrid/>
          <w:lang w:val="en-GB"/>
        </w:rPr>
        <w:t xml:space="preserve"> </w:t>
      </w:r>
      <w:r w:rsidR="005F65C5" w:rsidRPr="005F65C5">
        <w:rPr>
          <w:rFonts w:hint="eastAsia"/>
          <w:snapToGrid/>
          <w:lang w:val="en-GB"/>
        </w:rPr>
        <w:t>其经费是以各别地区的财政能力为依据，缔约国认为，这个制度并没有得到适当的落实。</w:t>
      </w:r>
    </w:p>
    <w:p w:rsidR="005F65C5" w:rsidRPr="005F65C5" w:rsidRDefault="005F65C5" w:rsidP="00ED5B6C">
      <w:pPr>
        <w:pStyle w:val="SingleTxtGC"/>
        <w:rPr>
          <w:snapToGrid/>
          <w:lang w:val="en-GB"/>
        </w:rPr>
      </w:pPr>
      <w:r w:rsidRPr="005F65C5">
        <w:rPr>
          <w:bCs/>
          <w:snapToGrid/>
          <w:lang w:val="en-GB"/>
        </w:rPr>
        <w:t>18.</w:t>
      </w:r>
      <w:r w:rsidR="00ED5B6C">
        <w:rPr>
          <w:rFonts w:hint="eastAsia"/>
          <w:b/>
          <w:bCs/>
          <w:snapToGrid/>
          <w:lang w:val="en-GB"/>
        </w:rPr>
        <w:t xml:space="preserve">  </w:t>
      </w:r>
      <w:r w:rsidRPr="005F65C5">
        <w:rPr>
          <w:rFonts w:hint="eastAsia"/>
          <w:b/>
          <w:bCs/>
          <w:snapToGrid/>
          <w:lang w:val="en-GB"/>
        </w:rPr>
        <w:t>委员会敦促缔约国改善其政策，分析为儿童问题所编列的资源，确保在中央和地方各级所编列的预算，与实际需要和执行的有效性相关。委员会还建议缔约国确保减贫改革把重点放在对低收入家庭的社会援助和儿童保护。为此，委员会敦促缔约国确保在</w:t>
      </w:r>
      <w:r w:rsidRPr="005F65C5">
        <w:rPr>
          <w:rFonts w:hint="eastAsia"/>
          <w:b/>
          <w:bCs/>
          <w:snapToGrid/>
          <w:lang w:val="en-GB"/>
        </w:rPr>
        <w:t>2010-2015</w:t>
      </w:r>
      <w:r w:rsidRPr="005F65C5">
        <w:rPr>
          <w:rFonts w:hint="eastAsia"/>
          <w:b/>
          <w:bCs/>
          <w:snapToGrid/>
          <w:lang w:val="en-GB"/>
        </w:rPr>
        <w:t>年的《减贫和预防方案》中具体解决有儿童的家庭的贫困问题。</w:t>
      </w:r>
      <w:r w:rsidRPr="005F65C5">
        <w:rPr>
          <w:snapToGrid/>
          <w:lang w:val="en-GB"/>
        </w:rPr>
        <w:t xml:space="preserve"> </w:t>
      </w:r>
    </w:p>
    <w:p w:rsidR="005F65C5" w:rsidRPr="005F65C5" w:rsidRDefault="005F65C5" w:rsidP="00ED5B6C">
      <w:pPr>
        <w:pStyle w:val="H23GC"/>
        <w:rPr>
          <w:snapToGrid/>
          <w:lang w:val="en-GB"/>
        </w:rPr>
      </w:pPr>
      <w:r w:rsidRPr="005F65C5">
        <w:rPr>
          <w:snapToGrid/>
          <w:lang w:val="en-GB"/>
        </w:rPr>
        <w:tab/>
      </w:r>
      <w:r w:rsidRPr="005F65C5">
        <w:rPr>
          <w:snapToGrid/>
          <w:lang w:val="en-GB"/>
        </w:rPr>
        <w:tab/>
      </w:r>
      <w:r w:rsidRPr="005F65C5">
        <w:rPr>
          <w:rFonts w:hint="eastAsia"/>
          <w:snapToGrid/>
          <w:lang w:val="en-GB"/>
        </w:rPr>
        <w:t>数据收集</w:t>
      </w:r>
    </w:p>
    <w:p w:rsidR="005F65C5" w:rsidRPr="005F65C5" w:rsidRDefault="00ED5B6C" w:rsidP="00ED5B6C">
      <w:pPr>
        <w:pStyle w:val="SingleTxtGC"/>
        <w:rPr>
          <w:snapToGrid/>
          <w:lang w:val="en-GB"/>
        </w:rPr>
      </w:pPr>
      <w:r>
        <w:rPr>
          <w:snapToGrid/>
          <w:lang w:val="en-GB"/>
        </w:rPr>
        <w:t>19.</w:t>
      </w:r>
      <w:r>
        <w:rPr>
          <w:rFonts w:hint="eastAsia"/>
          <w:snapToGrid/>
          <w:lang w:val="en-GB"/>
        </w:rPr>
        <w:t xml:space="preserve">  </w:t>
      </w:r>
      <w:r w:rsidR="005F65C5" w:rsidRPr="005F65C5">
        <w:rPr>
          <w:rFonts w:hint="eastAsia"/>
          <w:snapToGrid/>
          <w:lang w:val="en-GB"/>
        </w:rPr>
        <w:t>委员会赞赏：缔约国正在为监测和评价其保护儿童的政策而建立一个有效的数据采集系统，包括建立一个监督《国家行动计划》实施情况的发展信息系统。然而，委员会仍然感到关切的是，缔约国还缺乏一个收集儿童综合数据和分类数据的国家数据库。委员会尤其关切地注意到，缔约国缺乏一些统计数字，无法据以说明有多少儿童遭受酷刑、家庭暴力和</w:t>
      </w:r>
      <w:r w:rsidR="005F65C5" w:rsidRPr="005F65C5">
        <w:rPr>
          <w:rFonts w:hint="eastAsia"/>
          <w:snapToGrid/>
          <w:lang w:val="en-GB"/>
        </w:rPr>
        <w:t>/</w:t>
      </w:r>
      <w:r w:rsidR="005F65C5" w:rsidRPr="005F65C5">
        <w:rPr>
          <w:rFonts w:hint="eastAsia"/>
          <w:snapToGrid/>
          <w:lang w:val="en-GB"/>
        </w:rPr>
        <w:t>或其他形式的虐待与性剥削和虐待、有多少少数群体和难民的儿童以及寻求庇护的儿童。</w:t>
      </w:r>
    </w:p>
    <w:p w:rsidR="005F65C5" w:rsidRPr="005F65C5" w:rsidRDefault="005F65C5" w:rsidP="00ED5B6C">
      <w:pPr>
        <w:pStyle w:val="SingleTxtGC"/>
        <w:rPr>
          <w:b/>
          <w:bCs/>
          <w:snapToGrid/>
          <w:lang w:val="en-GB"/>
        </w:rPr>
      </w:pPr>
      <w:r w:rsidRPr="005F65C5">
        <w:rPr>
          <w:bCs/>
          <w:snapToGrid/>
          <w:lang w:val="en-GB"/>
        </w:rPr>
        <w:t>20.</w:t>
      </w:r>
      <w:r w:rsidR="00ED5B6C">
        <w:rPr>
          <w:rFonts w:hint="eastAsia"/>
          <w:b/>
          <w:bCs/>
          <w:snapToGrid/>
          <w:lang w:val="en-GB"/>
        </w:rPr>
        <w:t xml:space="preserve">  </w:t>
      </w:r>
      <w:r w:rsidRPr="005F65C5">
        <w:rPr>
          <w:rFonts w:hint="eastAsia"/>
          <w:b/>
          <w:bCs/>
          <w:snapToGrid/>
          <w:lang w:val="en-GB"/>
        </w:rPr>
        <w:t>委员会建议缔约国为建立一个关于尊重儿童权利的国家数据库而采取必要的措施，以便收集全面的数据，按年龄、性别、族裔和社会出身及经济来源予以分类。该系统尤其应该对处于弱势、可能需要特殊保护措施的儿童给予足够的重视。</w:t>
      </w:r>
    </w:p>
    <w:p w:rsidR="005F65C5" w:rsidRPr="005F65C5" w:rsidRDefault="005F65C5" w:rsidP="00ED5B6C">
      <w:pPr>
        <w:pStyle w:val="H23GC"/>
        <w:rPr>
          <w:snapToGrid/>
          <w:lang w:val="en-GB"/>
        </w:rPr>
      </w:pPr>
      <w:r w:rsidRPr="005F65C5">
        <w:rPr>
          <w:snapToGrid/>
          <w:lang w:val="en-GB"/>
        </w:rPr>
        <w:tab/>
      </w:r>
      <w:r w:rsidRPr="005F65C5">
        <w:rPr>
          <w:snapToGrid/>
          <w:lang w:val="en-GB"/>
        </w:rPr>
        <w:tab/>
      </w:r>
      <w:r w:rsidRPr="005F65C5">
        <w:rPr>
          <w:rFonts w:hint="eastAsia"/>
          <w:snapToGrid/>
          <w:lang w:val="en-GB"/>
        </w:rPr>
        <w:t>宣传、培训和提高认识</w:t>
      </w:r>
    </w:p>
    <w:p w:rsidR="005F65C5" w:rsidRPr="005F65C5" w:rsidRDefault="00ED5B6C" w:rsidP="00ED5B6C">
      <w:pPr>
        <w:pStyle w:val="SingleTxtGC"/>
        <w:rPr>
          <w:b/>
          <w:bCs/>
          <w:snapToGrid/>
          <w:lang w:val="en-GB"/>
        </w:rPr>
      </w:pPr>
      <w:r>
        <w:rPr>
          <w:snapToGrid/>
          <w:lang w:val="en-GB"/>
        </w:rPr>
        <w:t>21.</w:t>
      </w:r>
      <w:r>
        <w:rPr>
          <w:rFonts w:hint="eastAsia"/>
          <w:snapToGrid/>
          <w:lang w:val="en-GB"/>
        </w:rPr>
        <w:t xml:space="preserve">  </w:t>
      </w:r>
      <w:r w:rsidR="005F65C5" w:rsidRPr="005F65C5">
        <w:rPr>
          <w:rFonts w:hint="eastAsia"/>
          <w:snapToGrid/>
          <w:lang w:val="en-GB"/>
        </w:rPr>
        <w:t>委员会关注的是，目前关于《公约》的信息资料数量少、质量差，处理儿童问题的专业群体缺乏充分培训。委员会尤其关注的是，对执法人员、卫生专业人员、社会工作者、教师、移民官员、司法部门的成员和媒体的代表所施行的、关于儿童权利的培训，为数有限。</w:t>
      </w:r>
      <w:r w:rsidR="005F65C5" w:rsidRPr="005F65C5">
        <w:rPr>
          <w:snapToGrid/>
          <w:lang w:val="en-GB"/>
        </w:rPr>
        <w:t xml:space="preserve"> </w:t>
      </w:r>
    </w:p>
    <w:p w:rsidR="005F65C5" w:rsidRPr="005F65C5" w:rsidRDefault="005F65C5" w:rsidP="00ED5B6C">
      <w:pPr>
        <w:pStyle w:val="SingleTxtGC"/>
        <w:rPr>
          <w:b/>
          <w:bCs/>
          <w:snapToGrid/>
          <w:lang w:val="en-GB"/>
        </w:rPr>
      </w:pPr>
      <w:r w:rsidRPr="005F65C5">
        <w:rPr>
          <w:bCs/>
          <w:snapToGrid/>
          <w:lang w:val="en-GB"/>
        </w:rPr>
        <w:t>22.</w:t>
      </w:r>
      <w:r w:rsidR="00ED5B6C">
        <w:rPr>
          <w:rFonts w:hint="eastAsia"/>
          <w:b/>
          <w:bCs/>
          <w:snapToGrid/>
          <w:lang w:val="en-GB"/>
        </w:rPr>
        <w:t xml:space="preserve">  </w:t>
      </w:r>
      <w:r w:rsidRPr="005F65C5">
        <w:rPr>
          <w:rFonts w:hint="eastAsia"/>
          <w:b/>
          <w:bCs/>
          <w:snapToGrid/>
          <w:lang w:val="en-GB"/>
        </w:rPr>
        <w:t>委员会强烈建议缔约国进一步增加和改进用于对公众宣传《公约》的信息材料。委员会还鼓励缔约国加强对处理儿童问题的专业人士施行关于《公约》的培训，以</w:t>
      </w:r>
      <w:r w:rsidRPr="005F65C5">
        <w:rPr>
          <w:rFonts w:hint="eastAsia"/>
          <w:b/>
          <w:snapToGrid/>
          <w:lang w:val="en-GB"/>
        </w:rPr>
        <w:t>执法人员、卫生专业人员、社会工作者、教师、移民官员、司法部门的成员和媒体的代表为重点培训对象。</w:t>
      </w:r>
      <w:r w:rsidRPr="005F65C5">
        <w:rPr>
          <w:b/>
          <w:bCs/>
          <w:snapToGrid/>
          <w:lang w:val="en-GB"/>
        </w:rPr>
        <w:t xml:space="preserve">  </w:t>
      </w:r>
    </w:p>
    <w:p w:rsidR="005F65C5" w:rsidRPr="005F65C5" w:rsidRDefault="005F65C5" w:rsidP="00ED5B6C">
      <w:pPr>
        <w:pStyle w:val="H23GC"/>
        <w:rPr>
          <w:snapToGrid/>
          <w:lang w:val="en-GB"/>
        </w:rPr>
      </w:pPr>
      <w:r w:rsidRPr="005F65C5">
        <w:rPr>
          <w:snapToGrid/>
          <w:lang w:val="en-GB"/>
        </w:rPr>
        <w:tab/>
      </w:r>
      <w:r w:rsidRPr="005F65C5">
        <w:rPr>
          <w:snapToGrid/>
          <w:lang w:val="en-GB"/>
        </w:rPr>
        <w:tab/>
      </w:r>
      <w:r w:rsidRPr="005F65C5">
        <w:rPr>
          <w:rFonts w:hint="eastAsia"/>
          <w:snapToGrid/>
          <w:lang w:val="en-GB"/>
        </w:rPr>
        <w:t>与民间社会合作</w:t>
      </w:r>
    </w:p>
    <w:p w:rsidR="005F65C5" w:rsidRPr="005F65C5" w:rsidRDefault="00ED5B6C" w:rsidP="00ED5B6C">
      <w:pPr>
        <w:pStyle w:val="SingleTxtGC"/>
        <w:rPr>
          <w:snapToGrid/>
          <w:lang w:val="en-GB"/>
        </w:rPr>
      </w:pPr>
      <w:r>
        <w:rPr>
          <w:snapToGrid/>
          <w:lang w:val="en-GB"/>
        </w:rPr>
        <w:t>23.</w:t>
      </w:r>
      <w:r>
        <w:rPr>
          <w:rFonts w:hint="eastAsia"/>
          <w:snapToGrid/>
          <w:lang w:val="en-GB"/>
        </w:rPr>
        <w:t xml:space="preserve">  </w:t>
      </w:r>
      <w:r w:rsidR="005F65C5" w:rsidRPr="005F65C5">
        <w:rPr>
          <w:rFonts w:hint="eastAsia"/>
          <w:snapToGrid/>
          <w:lang w:val="en-GB"/>
        </w:rPr>
        <w:t>委员会赞赏缔约国采取措施以加强民间社会组织在保护儿童权利方面的作用，例如成立争取儿童权利的非政府组织联盟和由民间社会组织积极参与制定《国家行动计划》，然而，委员会关注的是，缔约国与民间社会代表之间，在相当程度上的合作，是间接通过与国际组织或私营部门实体之间的合作进行的。</w:t>
      </w:r>
      <w:r w:rsidR="005F65C5" w:rsidRPr="005F65C5">
        <w:rPr>
          <w:snapToGrid/>
          <w:lang w:val="en-GB"/>
        </w:rPr>
        <w:t xml:space="preserve"> </w:t>
      </w:r>
    </w:p>
    <w:p w:rsidR="005F65C5" w:rsidRPr="005F65C5" w:rsidRDefault="005F65C5" w:rsidP="00ED5B6C">
      <w:pPr>
        <w:pStyle w:val="SingleTxtGC"/>
        <w:rPr>
          <w:b/>
          <w:bCs/>
          <w:snapToGrid/>
          <w:lang w:val="en-GB"/>
        </w:rPr>
      </w:pPr>
      <w:r w:rsidRPr="005F65C5">
        <w:rPr>
          <w:bCs/>
          <w:snapToGrid/>
          <w:lang w:val="en-GB"/>
        </w:rPr>
        <w:t>24.</w:t>
      </w:r>
      <w:r w:rsidR="00ED5B6C">
        <w:rPr>
          <w:rFonts w:hint="eastAsia"/>
          <w:b/>
          <w:bCs/>
          <w:snapToGrid/>
          <w:lang w:val="en-GB"/>
        </w:rPr>
        <w:t xml:space="preserve">  </w:t>
      </w:r>
      <w:r w:rsidRPr="005F65C5">
        <w:rPr>
          <w:rFonts w:hint="eastAsia"/>
          <w:b/>
          <w:bCs/>
          <w:snapToGrid/>
          <w:lang w:val="en-GB"/>
        </w:rPr>
        <w:t>委员会建议缔约国加强与民间社会直接合作，并重申其建议</w:t>
      </w:r>
      <w:r w:rsidR="00B07077">
        <w:rPr>
          <w:rFonts w:hint="eastAsia"/>
          <w:b/>
          <w:bCs/>
          <w:snapToGrid/>
          <w:lang w:val="en-GB"/>
        </w:rPr>
        <w:t>(</w:t>
      </w:r>
      <w:r w:rsidRPr="005F65C5">
        <w:rPr>
          <w:rFonts w:hint="eastAsia"/>
          <w:b/>
          <w:bCs/>
          <w:snapToGrid/>
          <w:lang w:val="en-GB"/>
        </w:rPr>
        <w:t>CRC/C/</w:t>
      </w:r>
      <w:r w:rsidR="00ED5B6C">
        <w:rPr>
          <w:rFonts w:hint="eastAsia"/>
          <w:b/>
          <w:bCs/>
          <w:snapToGrid/>
          <w:lang w:val="en-GB"/>
        </w:rPr>
        <w:t xml:space="preserve"> </w:t>
      </w:r>
      <w:r w:rsidRPr="005F65C5">
        <w:rPr>
          <w:rFonts w:hint="eastAsia"/>
          <w:b/>
          <w:bCs/>
          <w:snapToGrid/>
          <w:lang w:val="en-GB"/>
        </w:rPr>
        <w:t>15/Add.19</w:t>
      </w:r>
      <w:r w:rsidR="00B07077">
        <w:rPr>
          <w:rFonts w:hint="eastAsia"/>
          <w:b/>
          <w:bCs/>
          <w:snapToGrid/>
          <w:lang w:val="en-GB"/>
        </w:rPr>
        <w:t>1,</w:t>
      </w:r>
      <w:r w:rsidRPr="005F65C5">
        <w:rPr>
          <w:rFonts w:hint="eastAsia"/>
          <w:b/>
          <w:bCs/>
          <w:snapToGrid/>
          <w:lang w:val="en-GB"/>
        </w:rPr>
        <w:t>第</w:t>
      </w:r>
      <w:r w:rsidRPr="005F65C5">
        <w:rPr>
          <w:rFonts w:hint="eastAsia"/>
          <w:b/>
          <w:bCs/>
          <w:snapToGrid/>
          <w:lang w:val="en-GB"/>
        </w:rPr>
        <w:t>24</w:t>
      </w:r>
      <w:r w:rsidRPr="005F65C5">
        <w:rPr>
          <w:rFonts w:hint="eastAsia"/>
          <w:b/>
          <w:bCs/>
          <w:snapToGrid/>
          <w:lang w:val="en-GB"/>
        </w:rPr>
        <w:t>段</w:t>
      </w:r>
      <w:r w:rsidR="00B07077">
        <w:rPr>
          <w:rFonts w:hint="eastAsia"/>
          <w:b/>
          <w:bCs/>
          <w:snapToGrid/>
          <w:lang w:val="en-GB"/>
        </w:rPr>
        <w:t>)</w:t>
      </w:r>
      <w:r w:rsidRPr="005F65C5">
        <w:rPr>
          <w:rFonts w:hint="eastAsia"/>
          <w:b/>
          <w:bCs/>
          <w:snapToGrid/>
          <w:lang w:val="en-GB"/>
        </w:rPr>
        <w:t>：缔约国应寻求和鼓励民间社会，包括非政府组织和协会和儿童协会，积极和有系统地参与促进和落实儿童权利，包括由民间社会参加政策和项目的规划阶段和对委员会的结论性意见采取后续行动，以及编写下一次定期报告。</w:t>
      </w:r>
      <w:r w:rsidRPr="005F65C5">
        <w:rPr>
          <w:b/>
          <w:bCs/>
          <w:snapToGrid/>
          <w:lang w:val="en-GB"/>
        </w:rPr>
        <w:t xml:space="preserve"> </w:t>
      </w:r>
    </w:p>
    <w:p w:rsidR="005F65C5" w:rsidRPr="005F65C5" w:rsidRDefault="005F65C5" w:rsidP="00ED5B6C">
      <w:pPr>
        <w:pStyle w:val="H1GC"/>
        <w:rPr>
          <w:snapToGrid/>
          <w:lang w:val="en-GB"/>
        </w:rPr>
      </w:pPr>
      <w:r w:rsidRPr="005F65C5">
        <w:rPr>
          <w:snapToGrid/>
          <w:lang w:val="en-GB"/>
        </w:rPr>
        <w:tab/>
        <w:t>B.</w:t>
      </w:r>
      <w:r w:rsidRPr="005F65C5">
        <w:rPr>
          <w:snapToGrid/>
          <w:lang w:val="en-GB"/>
        </w:rPr>
        <w:tab/>
      </w:r>
      <w:r w:rsidRPr="005F65C5">
        <w:rPr>
          <w:rFonts w:hint="eastAsia"/>
          <w:snapToGrid/>
          <w:lang w:val="en-GB"/>
        </w:rPr>
        <w:t>儿童定义</w:t>
      </w:r>
      <w:r w:rsidRPr="005F65C5">
        <w:rPr>
          <w:snapToGrid/>
          <w:lang w:val="en-GB"/>
        </w:rPr>
        <w:t>(</w:t>
      </w:r>
      <w:r w:rsidRPr="005F65C5">
        <w:rPr>
          <w:rFonts w:hint="eastAsia"/>
          <w:snapToGrid/>
          <w:lang w:val="en-GB"/>
        </w:rPr>
        <w:t>《公约》第</w:t>
      </w:r>
      <w:r w:rsidRPr="005F65C5">
        <w:rPr>
          <w:rFonts w:hint="eastAsia"/>
          <w:snapToGrid/>
          <w:lang w:val="en-GB"/>
        </w:rPr>
        <w:t>1</w:t>
      </w:r>
      <w:r w:rsidRPr="005F65C5">
        <w:rPr>
          <w:rFonts w:hint="eastAsia"/>
          <w:snapToGrid/>
          <w:lang w:val="en-GB"/>
        </w:rPr>
        <w:t>条</w:t>
      </w:r>
      <w:r w:rsidRPr="005F65C5">
        <w:rPr>
          <w:snapToGrid/>
          <w:lang w:val="en-GB"/>
        </w:rPr>
        <w:t>)</w:t>
      </w:r>
    </w:p>
    <w:p w:rsidR="005F65C5" w:rsidRPr="005F65C5" w:rsidRDefault="00ED5B6C" w:rsidP="00ED5B6C">
      <w:pPr>
        <w:pStyle w:val="SingleTxtGC"/>
        <w:rPr>
          <w:snapToGrid/>
          <w:lang w:val="en-GB"/>
        </w:rPr>
      </w:pPr>
      <w:r>
        <w:rPr>
          <w:snapToGrid/>
          <w:lang w:val="en-GB"/>
        </w:rPr>
        <w:t>25.</w:t>
      </w:r>
      <w:r>
        <w:rPr>
          <w:rFonts w:hint="eastAsia"/>
          <w:snapToGrid/>
          <w:lang w:val="en-GB"/>
        </w:rPr>
        <w:t xml:space="preserve">  </w:t>
      </w:r>
      <w:r w:rsidR="005F65C5" w:rsidRPr="005F65C5">
        <w:rPr>
          <w:rFonts w:hint="eastAsia"/>
          <w:snapToGrid/>
          <w:lang w:val="en-GB"/>
        </w:rPr>
        <w:t>委员会关注的是，尽管有它先前提出的建议，男童和女童的最低法定结婚年龄还是分别定为</w:t>
      </w:r>
      <w:r w:rsidR="005F65C5" w:rsidRPr="005F65C5">
        <w:rPr>
          <w:rFonts w:hint="eastAsia"/>
          <w:snapToGrid/>
          <w:lang w:val="en-GB"/>
        </w:rPr>
        <w:t>18</w:t>
      </w:r>
      <w:r w:rsidR="005F65C5" w:rsidRPr="005F65C5">
        <w:rPr>
          <w:rFonts w:hint="eastAsia"/>
          <w:snapToGrid/>
          <w:lang w:val="en-GB"/>
        </w:rPr>
        <w:t>岁和</w:t>
      </w:r>
      <w:r w:rsidR="005F65C5" w:rsidRPr="005F65C5">
        <w:rPr>
          <w:rFonts w:hint="eastAsia"/>
          <w:snapToGrid/>
          <w:lang w:val="en-GB"/>
        </w:rPr>
        <w:t>17</w:t>
      </w:r>
      <w:r w:rsidR="005F65C5" w:rsidRPr="005F65C5">
        <w:rPr>
          <w:rFonts w:hint="eastAsia"/>
          <w:snapToGrid/>
          <w:lang w:val="en-GB"/>
        </w:rPr>
        <w:t>岁。此外，委员会关切的是，《民法》规定若符合儿童的最佳利益，则准许</w:t>
      </w:r>
      <w:r w:rsidR="005F65C5" w:rsidRPr="005F65C5">
        <w:rPr>
          <w:rFonts w:hint="eastAsia"/>
          <w:snapToGrid/>
          <w:lang w:val="en-GB"/>
        </w:rPr>
        <w:t>14</w:t>
      </w:r>
      <w:r w:rsidR="005F65C5" w:rsidRPr="005F65C5">
        <w:rPr>
          <w:rFonts w:hint="eastAsia"/>
          <w:snapToGrid/>
          <w:lang w:val="en-GB"/>
        </w:rPr>
        <w:t>至</w:t>
      </w:r>
      <w:r w:rsidR="005F65C5" w:rsidRPr="005F65C5">
        <w:rPr>
          <w:rFonts w:hint="eastAsia"/>
          <w:snapToGrid/>
          <w:lang w:val="en-GB"/>
        </w:rPr>
        <w:t>18</w:t>
      </w:r>
      <w:r w:rsidR="005F65C5" w:rsidRPr="005F65C5">
        <w:rPr>
          <w:rFonts w:hint="eastAsia"/>
          <w:snapToGrid/>
          <w:lang w:val="en-GB"/>
        </w:rPr>
        <w:t>岁的儿童登记结婚。委员会还重申：它关切地注意到</w:t>
      </w:r>
      <w:r w:rsidR="00B07077">
        <w:rPr>
          <w:rFonts w:hint="eastAsia"/>
          <w:snapToGrid/>
          <w:lang w:val="en-GB"/>
        </w:rPr>
        <w:t>(</w:t>
      </w:r>
      <w:r w:rsidR="005F65C5" w:rsidRPr="005F65C5">
        <w:rPr>
          <w:rFonts w:hint="eastAsia"/>
          <w:snapToGrid/>
          <w:lang w:val="en-GB"/>
        </w:rPr>
        <w:t>CRC/C/15/Add.19</w:t>
      </w:r>
      <w:r w:rsidR="00B07077">
        <w:rPr>
          <w:rFonts w:hint="eastAsia"/>
          <w:snapToGrid/>
          <w:lang w:val="en-GB"/>
        </w:rPr>
        <w:t>1,</w:t>
      </w:r>
      <w:r w:rsidR="005F65C5" w:rsidRPr="005F65C5">
        <w:rPr>
          <w:rFonts w:hint="eastAsia"/>
          <w:snapToGrid/>
          <w:lang w:val="en-GB"/>
        </w:rPr>
        <w:t>第</w:t>
      </w:r>
      <w:r w:rsidR="005F65C5" w:rsidRPr="005F65C5">
        <w:rPr>
          <w:rFonts w:hint="eastAsia"/>
          <w:snapToGrid/>
          <w:lang w:val="en-GB"/>
        </w:rPr>
        <w:t>25</w:t>
      </w:r>
      <w:r w:rsidR="005F65C5" w:rsidRPr="005F65C5">
        <w:rPr>
          <w:rFonts w:hint="eastAsia"/>
          <w:snapToGrid/>
          <w:lang w:val="en-GB"/>
        </w:rPr>
        <w:t>段</w:t>
      </w:r>
      <w:r w:rsidR="00B07077">
        <w:rPr>
          <w:rFonts w:hint="eastAsia"/>
          <w:snapToGrid/>
          <w:lang w:val="en-GB"/>
        </w:rPr>
        <w:t>)</w:t>
      </w:r>
      <w:r w:rsidR="005F65C5" w:rsidRPr="005F65C5">
        <w:rPr>
          <w:rFonts w:hint="eastAsia"/>
          <w:snapToGrid/>
          <w:lang w:val="en-GB"/>
        </w:rPr>
        <w:t>：缔约国尚未明确规定性同意的最低法定年龄。</w:t>
      </w:r>
      <w:r w:rsidR="005F65C5" w:rsidRPr="005F65C5">
        <w:rPr>
          <w:snapToGrid/>
          <w:lang w:val="en-GB"/>
        </w:rPr>
        <w:t xml:space="preserve">  </w:t>
      </w:r>
    </w:p>
    <w:p w:rsidR="005F65C5" w:rsidRPr="005F65C5" w:rsidRDefault="005F65C5" w:rsidP="00ED5B6C">
      <w:pPr>
        <w:pStyle w:val="SingleTxtGC"/>
        <w:rPr>
          <w:b/>
          <w:bCs/>
          <w:snapToGrid/>
          <w:lang w:val="en-GB"/>
        </w:rPr>
      </w:pPr>
      <w:r w:rsidRPr="005F65C5">
        <w:rPr>
          <w:bCs/>
          <w:snapToGrid/>
          <w:lang w:val="en-GB"/>
        </w:rPr>
        <w:t>26.</w:t>
      </w:r>
      <w:r w:rsidR="00ED5B6C">
        <w:rPr>
          <w:rFonts w:hint="eastAsia"/>
          <w:b/>
          <w:bCs/>
          <w:snapToGrid/>
          <w:lang w:val="en-GB"/>
        </w:rPr>
        <w:t xml:space="preserve">  </w:t>
      </w:r>
      <w:r w:rsidRPr="005F65C5">
        <w:rPr>
          <w:rFonts w:hint="eastAsia"/>
          <w:b/>
          <w:bCs/>
          <w:snapToGrid/>
          <w:lang w:val="en-GB"/>
        </w:rPr>
        <w:t>委员会敦促缔约国修改《民法》，确保在国内立法中规定女童和男童的最低结婚年龄均为</w:t>
      </w:r>
      <w:r w:rsidRPr="005F65C5">
        <w:rPr>
          <w:rFonts w:hint="eastAsia"/>
          <w:b/>
          <w:bCs/>
          <w:snapToGrid/>
          <w:lang w:val="en-GB"/>
        </w:rPr>
        <w:t>18</w:t>
      </w:r>
      <w:r w:rsidRPr="005F65C5">
        <w:rPr>
          <w:rFonts w:hint="eastAsia"/>
          <w:b/>
          <w:bCs/>
          <w:snapToGrid/>
          <w:lang w:val="en-GB"/>
        </w:rPr>
        <w:t>岁。委员会还建议缔约国审查其国内立法，增加可将结婚的最低年龄规定为</w:t>
      </w:r>
      <w:r w:rsidRPr="005F65C5">
        <w:rPr>
          <w:rFonts w:hint="eastAsia"/>
          <w:b/>
          <w:bCs/>
          <w:snapToGrid/>
          <w:lang w:val="en-GB"/>
        </w:rPr>
        <w:t>16</w:t>
      </w:r>
      <w:r w:rsidRPr="005F65C5">
        <w:rPr>
          <w:rFonts w:hint="eastAsia"/>
          <w:b/>
          <w:bCs/>
          <w:snapToGrid/>
          <w:lang w:val="en-GB"/>
        </w:rPr>
        <w:t>岁的特殊情况，并在其立法中明文规定这些特殊情况。委员会还呼吁缔约国明确规定性同意的法定最低年龄。</w:t>
      </w:r>
    </w:p>
    <w:p w:rsidR="005F65C5" w:rsidRPr="005F65C5" w:rsidRDefault="005F65C5" w:rsidP="00ED5B6C">
      <w:pPr>
        <w:pStyle w:val="H1GC"/>
        <w:rPr>
          <w:snapToGrid/>
          <w:lang w:val="en-GB"/>
        </w:rPr>
      </w:pPr>
      <w:r w:rsidRPr="005F65C5">
        <w:rPr>
          <w:snapToGrid/>
          <w:lang w:val="en-GB"/>
        </w:rPr>
        <w:tab/>
        <w:t>C.</w:t>
      </w:r>
      <w:r w:rsidRPr="005F65C5">
        <w:rPr>
          <w:snapToGrid/>
          <w:lang w:val="en-GB"/>
        </w:rPr>
        <w:tab/>
      </w:r>
      <w:r w:rsidRPr="005F65C5">
        <w:rPr>
          <w:rFonts w:hint="eastAsia"/>
          <w:snapToGrid/>
          <w:lang w:val="en-GB"/>
        </w:rPr>
        <w:t>一般原则</w:t>
      </w:r>
      <w:r w:rsidRPr="005F65C5">
        <w:rPr>
          <w:snapToGrid/>
          <w:lang w:val="en-GB"/>
        </w:rPr>
        <w:t>(</w:t>
      </w:r>
      <w:r w:rsidRPr="005F65C5">
        <w:rPr>
          <w:rFonts w:hint="eastAsia"/>
          <w:snapToGrid/>
          <w:lang w:val="en-GB"/>
        </w:rPr>
        <w:t>《公约》第</w:t>
      </w:r>
      <w:r w:rsidRPr="005F65C5">
        <w:rPr>
          <w:rFonts w:hint="eastAsia"/>
          <w:snapToGrid/>
          <w:lang w:val="en-GB"/>
        </w:rPr>
        <w:t>2</w:t>
      </w:r>
      <w:r w:rsidRPr="005F65C5">
        <w:rPr>
          <w:rFonts w:hint="eastAsia"/>
          <w:snapToGrid/>
          <w:lang w:val="en-GB"/>
        </w:rPr>
        <w:t>条、第</w:t>
      </w:r>
      <w:r w:rsidRPr="005F65C5">
        <w:rPr>
          <w:rFonts w:hint="eastAsia"/>
          <w:snapToGrid/>
          <w:lang w:val="en-GB"/>
        </w:rPr>
        <w:t>3</w:t>
      </w:r>
      <w:r w:rsidRPr="005F65C5">
        <w:rPr>
          <w:rFonts w:hint="eastAsia"/>
          <w:snapToGrid/>
          <w:lang w:val="en-GB"/>
        </w:rPr>
        <w:t>条、第</w:t>
      </w:r>
      <w:r w:rsidRPr="005F65C5">
        <w:rPr>
          <w:rFonts w:hint="eastAsia"/>
          <w:snapToGrid/>
          <w:lang w:val="en-GB"/>
        </w:rPr>
        <w:t>6</w:t>
      </w:r>
      <w:r w:rsidRPr="005F65C5">
        <w:rPr>
          <w:rFonts w:hint="eastAsia"/>
          <w:snapToGrid/>
          <w:lang w:val="en-GB"/>
        </w:rPr>
        <w:t>条和第</w:t>
      </w:r>
      <w:r w:rsidRPr="005F65C5">
        <w:rPr>
          <w:rFonts w:hint="eastAsia"/>
          <w:snapToGrid/>
          <w:lang w:val="en-GB"/>
        </w:rPr>
        <w:t>12</w:t>
      </w:r>
      <w:r w:rsidRPr="005F65C5">
        <w:rPr>
          <w:rFonts w:hint="eastAsia"/>
          <w:snapToGrid/>
          <w:lang w:val="en-GB"/>
        </w:rPr>
        <w:t>条</w:t>
      </w:r>
      <w:r w:rsidRPr="005F65C5">
        <w:rPr>
          <w:snapToGrid/>
          <w:lang w:val="en-GB"/>
        </w:rPr>
        <w:t>)</w:t>
      </w:r>
    </w:p>
    <w:p w:rsidR="005F65C5" w:rsidRPr="005F65C5" w:rsidRDefault="005F65C5" w:rsidP="00ED5B6C">
      <w:pPr>
        <w:pStyle w:val="H23GC"/>
        <w:rPr>
          <w:snapToGrid/>
          <w:lang w:val="en-GB"/>
        </w:rPr>
      </w:pPr>
      <w:r w:rsidRPr="005F65C5">
        <w:rPr>
          <w:snapToGrid/>
          <w:lang w:val="en-GB"/>
        </w:rPr>
        <w:tab/>
      </w:r>
      <w:r w:rsidRPr="005F65C5">
        <w:rPr>
          <w:snapToGrid/>
          <w:lang w:val="en-GB"/>
        </w:rPr>
        <w:tab/>
      </w:r>
      <w:r w:rsidRPr="005F65C5">
        <w:rPr>
          <w:rFonts w:hint="eastAsia"/>
          <w:snapToGrid/>
          <w:lang w:val="en-GB"/>
        </w:rPr>
        <w:t>不歧视</w:t>
      </w:r>
      <w:r w:rsidRPr="005F65C5">
        <w:rPr>
          <w:snapToGrid/>
          <w:lang w:val="en-GB"/>
        </w:rPr>
        <w:t xml:space="preserve"> </w:t>
      </w:r>
    </w:p>
    <w:p w:rsidR="005F65C5" w:rsidRPr="005F65C5" w:rsidRDefault="00041958" w:rsidP="00ED5B6C">
      <w:pPr>
        <w:pStyle w:val="SingleTxtGC"/>
        <w:rPr>
          <w:snapToGrid/>
          <w:lang w:val="en-GB"/>
        </w:rPr>
      </w:pPr>
      <w:r>
        <w:rPr>
          <w:snapToGrid/>
          <w:lang w:val="en-GB"/>
        </w:rPr>
        <w:t>27.</w:t>
      </w:r>
      <w:r>
        <w:rPr>
          <w:rFonts w:hint="eastAsia"/>
          <w:snapToGrid/>
          <w:lang w:val="en-GB"/>
        </w:rPr>
        <w:t xml:space="preserve">  </w:t>
      </w:r>
      <w:r w:rsidR="005F65C5" w:rsidRPr="005F65C5">
        <w:rPr>
          <w:rFonts w:hint="eastAsia"/>
          <w:snapToGrid/>
          <w:lang w:val="en-GB"/>
        </w:rPr>
        <w:t>委员会感到关切的是，据报道，缔约国基于种族动机的犯罪件数增加</w:t>
      </w:r>
      <w:r w:rsidR="00B07077">
        <w:rPr>
          <w:snapToGrid/>
          <w:lang w:val="en-GB"/>
        </w:rPr>
        <w:t>，</w:t>
      </w:r>
      <w:r w:rsidR="005F65C5" w:rsidRPr="005F65C5">
        <w:rPr>
          <w:snapToGrid/>
          <w:lang w:val="en-GB"/>
        </w:rPr>
        <w:t xml:space="preserve"> </w:t>
      </w:r>
      <w:r w:rsidR="005F65C5" w:rsidRPr="005F65C5">
        <w:rPr>
          <w:rFonts w:hint="eastAsia"/>
          <w:snapToGrid/>
          <w:lang w:val="en-GB"/>
        </w:rPr>
        <w:t>特别是激进青年团体和光头党所进行的仇外和种族主义活动。在这方面，委员会关切的是，在编列支持儿童和青年组织的国家资金时，</w:t>
      </w:r>
      <w:r w:rsidR="005F65C5" w:rsidRPr="005F65C5">
        <w:rPr>
          <w:rFonts w:hint="eastAsia"/>
          <w:snapToGrid/>
          <w:lang w:val="en-GB"/>
        </w:rPr>
        <w:t xml:space="preserve"> </w:t>
      </w:r>
      <w:r w:rsidR="005F65C5" w:rsidRPr="005F65C5">
        <w:rPr>
          <w:rFonts w:hint="eastAsia"/>
          <w:snapToGrid/>
          <w:lang w:val="en-GB"/>
        </w:rPr>
        <w:t>“爱国主义教育”通常被认为是资源分配的优先次序问题。此外，委员会关注的是，关于不歧视残疾儿童、少数群体儿童</w:t>
      </w:r>
      <w:r w:rsidR="00B07077">
        <w:rPr>
          <w:rFonts w:hint="eastAsia"/>
          <w:snapToGrid/>
          <w:lang w:val="en-GB"/>
        </w:rPr>
        <w:t>(</w:t>
      </w:r>
      <w:r w:rsidR="005F65C5" w:rsidRPr="005F65C5">
        <w:rPr>
          <w:rFonts w:hint="eastAsia"/>
          <w:snapToGrid/>
          <w:lang w:val="en-GB"/>
        </w:rPr>
        <w:t>尤其是罗姆人儿童</w:t>
      </w:r>
      <w:r w:rsidR="00B07077">
        <w:rPr>
          <w:rFonts w:hint="eastAsia"/>
          <w:snapToGrid/>
          <w:lang w:val="en-GB"/>
        </w:rPr>
        <w:t>)</w:t>
      </w:r>
      <w:r w:rsidR="005F65C5" w:rsidRPr="005F65C5">
        <w:rPr>
          <w:rFonts w:hint="eastAsia"/>
          <w:snapToGrid/>
          <w:lang w:val="en-GB"/>
        </w:rPr>
        <w:t>、街头儿童、感染艾滋病毒</w:t>
      </w:r>
      <w:r w:rsidR="005F65C5" w:rsidRPr="005F65C5">
        <w:rPr>
          <w:rFonts w:hint="eastAsia"/>
          <w:snapToGrid/>
          <w:lang w:val="en-GB"/>
        </w:rPr>
        <w:t>/</w:t>
      </w:r>
      <w:r w:rsidR="005F65C5" w:rsidRPr="005F65C5">
        <w:rPr>
          <w:rFonts w:hint="eastAsia"/>
          <w:snapToGrid/>
          <w:lang w:val="en-GB"/>
        </w:rPr>
        <w:t>艾滋病的儿童、以及避难儿童和难民儿童的原则，并没有在实践中得到全面的实施。在这方面，委员会关注的是，缔约国没有明确提到关于在国内立法中保护儿童权利的不歧视原则。</w:t>
      </w:r>
      <w:r w:rsidR="005F65C5" w:rsidRPr="005F65C5">
        <w:rPr>
          <w:snapToGrid/>
          <w:lang w:val="en-GB"/>
        </w:rPr>
        <w:t xml:space="preserve">  </w:t>
      </w:r>
    </w:p>
    <w:p w:rsidR="005F65C5" w:rsidRPr="005F65C5" w:rsidRDefault="005F65C5" w:rsidP="00ED5B6C">
      <w:pPr>
        <w:pStyle w:val="SingleTxtGC"/>
        <w:rPr>
          <w:b/>
          <w:bCs/>
          <w:snapToGrid/>
          <w:lang w:val="en-GB"/>
        </w:rPr>
      </w:pPr>
      <w:r w:rsidRPr="005F65C5">
        <w:rPr>
          <w:bCs/>
          <w:snapToGrid/>
          <w:lang w:val="en-GB"/>
        </w:rPr>
        <w:t>28.</w:t>
      </w:r>
      <w:r w:rsidR="00041958">
        <w:rPr>
          <w:rFonts w:hint="eastAsia"/>
          <w:b/>
          <w:bCs/>
          <w:snapToGrid/>
          <w:lang w:val="en-GB"/>
        </w:rPr>
        <w:t xml:space="preserve">  </w:t>
      </w:r>
      <w:r w:rsidRPr="005F65C5">
        <w:rPr>
          <w:rFonts w:hint="eastAsia"/>
          <w:b/>
          <w:bCs/>
          <w:snapToGrid/>
          <w:lang w:val="en-GB"/>
        </w:rPr>
        <w:t>委员会敦促缔约国确保缔约国的所有儿童享有《公约》规定的、不由于任何理由而受到歧视的权利。它进一步敦促缔约国：</w:t>
      </w:r>
    </w:p>
    <w:p w:rsidR="005F65C5" w:rsidRPr="005F65C5" w:rsidRDefault="005F65C5" w:rsidP="00041958">
      <w:pPr>
        <w:pStyle w:val="SingleTxtGC"/>
        <w:numPr>
          <w:ilvl w:val="0"/>
          <w:numId w:val="11"/>
        </w:numPr>
        <w:rPr>
          <w:b/>
          <w:bCs/>
          <w:snapToGrid/>
          <w:lang w:val="en-GB"/>
        </w:rPr>
      </w:pPr>
      <w:r w:rsidRPr="005F65C5">
        <w:rPr>
          <w:rFonts w:hint="eastAsia"/>
          <w:b/>
          <w:bCs/>
          <w:snapToGrid/>
          <w:lang w:val="en-GB"/>
        </w:rPr>
        <w:t>采取有效措施，取缔青年中的种族主义和仇外活动，包括作为国家支助儿童和青年组织的优先方案，确定哪些是促进不同文化间的对话、宽容和尊重多样性的组织；</w:t>
      </w:r>
      <w:r w:rsidRPr="005F65C5">
        <w:rPr>
          <w:b/>
          <w:bCs/>
          <w:snapToGrid/>
          <w:lang w:val="en-GB"/>
        </w:rPr>
        <w:t xml:space="preserve"> </w:t>
      </w:r>
    </w:p>
    <w:p w:rsidR="005F65C5" w:rsidRPr="005F65C5" w:rsidRDefault="005F65C5" w:rsidP="00041958">
      <w:pPr>
        <w:pStyle w:val="SingleTxtGC"/>
        <w:numPr>
          <w:ilvl w:val="0"/>
          <w:numId w:val="11"/>
        </w:numPr>
        <w:rPr>
          <w:b/>
          <w:bCs/>
          <w:snapToGrid/>
          <w:lang w:val="en-GB"/>
        </w:rPr>
      </w:pPr>
      <w:r w:rsidRPr="005F65C5">
        <w:rPr>
          <w:rFonts w:hint="eastAsia"/>
          <w:b/>
          <w:bCs/>
          <w:snapToGrid/>
          <w:lang w:val="en-GB"/>
        </w:rPr>
        <w:t>加强监测上述群体之儿童的状况，并在此基础上，制定一项含有具体行动和有针对性之行动的全面战略，以消除一切形式的、对于这些儿童和其他弱势儿童群体的歧视；</w:t>
      </w:r>
    </w:p>
    <w:p w:rsidR="005F65C5" w:rsidRPr="005F65C5" w:rsidRDefault="005F65C5" w:rsidP="00041958">
      <w:pPr>
        <w:pStyle w:val="SingleTxtGC"/>
        <w:numPr>
          <w:ilvl w:val="0"/>
          <w:numId w:val="11"/>
        </w:numPr>
        <w:rPr>
          <w:b/>
          <w:bCs/>
          <w:snapToGrid/>
          <w:lang w:val="en-GB"/>
        </w:rPr>
      </w:pPr>
      <w:r w:rsidRPr="005F65C5">
        <w:rPr>
          <w:rFonts w:hint="eastAsia"/>
          <w:b/>
          <w:bCs/>
          <w:snapToGrid/>
          <w:lang w:val="en-GB"/>
        </w:rPr>
        <w:t>在国内立法中纳入不歧视原则和禁止基于《公约》第</w:t>
      </w:r>
      <w:r w:rsidRPr="005F65C5">
        <w:rPr>
          <w:rFonts w:hint="eastAsia"/>
          <w:b/>
          <w:bCs/>
          <w:snapToGrid/>
          <w:lang w:val="en-GB"/>
        </w:rPr>
        <w:t>2</w:t>
      </w:r>
      <w:r w:rsidRPr="005F65C5">
        <w:rPr>
          <w:rFonts w:hint="eastAsia"/>
          <w:b/>
          <w:bCs/>
          <w:snapToGrid/>
          <w:lang w:val="en-GB"/>
        </w:rPr>
        <w:t>条中所阐述的任何理由歧视儿童。</w:t>
      </w:r>
      <w:r w:rsidRPr="005F65C5">
        <w:rPr>
          <w:b/>
          <w:bCs/>
          <w:snapToGrid/>
          <w:lang w:val="en-GB"/>
        </w:rPr>
        <w:t xml:space="preserve"> </w:t>
      </w:r>
    </w:p>
    <w:p w:rsidR="005F65C5" w:rsidRPr="005F65C5" w:rsidRDefault="005F65C5" w:rsidP="00041958">
      <w:pPr>
        <w:pStyle w:val="H23GC"/>
        <w:rPr>
          <w:snapToGrid/>
          <w:lang w:val="en-GB"/>
        </w:rPr>
      </w:pPr>
      <w:r w:rsidRPr="005F65C5">
        <w:rPr>
          <w:snapToGrid/>
          <w:lang w:val="en-GB"/>
        </w:rPr>
        <w:tab/>
      </w:r>
      <w:r w:rsidRPr="005F65C5">
        <w:rPr>
          <w:snapToGrid/>
          <w:lang w:val="en-GB"/>
        </w:rPr>
        <w:tab/>
      </w:r>
      <w:r w:rsidRPr="005F65C5">
        <w:rPr>
          <w:rFonts w:hint="eastAsia"/>
          <w:snapToGrid/>
          <w:lang w:val="en-GB"/>
        </w:rPr>
        <w:t>儿童的最大利益</w:t>
      </w:r>
    </w:p>
    <w:p w:rsidR="005F65C5" w:rsidRPr="005F65C5" w:rsidRDefault="00041958" w:rsidP="00ED5B6C">
      <w:pPr>
        <w:pStyle w:val="SingleTxtGC"/>
        <w:rPr>
          <w:b/>
          <w:bCs/>
          <w:snapToGrid/>
          <w:lang w:val="en-GB"/>
        </w:rPr>
      </w:pPr>
      <w:r>
        <w:rPr>
          <w:snapToGrid/>
          <w:lang w:val="en-GB"/>
        </w:rPr>
        <w:t>29.</w:t>
      </w:r>
      <w:r>
        <w:rPr>
          <w:rFonts w:hint="eastAsia"/>
          <w:snapToGrid/>
          <w:lang w:val="en-GB"/>
        </w:rPr>
        <w:t xml:space="preserve">  </w:t>
      </w:r>
      <w:r w:rsidR="005F65C5" w:rsidRPr="005F65C5">
        <w:rPr>
          <w:rFonts w:hint="eastAsia"/>
          <w:snapToGrid/>
          <w:lang w:val="en-GB"/>
        </w:rPr>
        <w:t>委员会关注的是，没有从儿童的最大利益方面对国家政策和方案进行系统分析。委员会尤其关切的是，这项原则没有好好地纳入与没有父母照顾的儿童和触犯法律的儿童有关的法律和政策。</w:t>
      </w:r>
    </w:p>
    <w:p w:rsidR="005F65C5" w:rsidRPr="005F65C5" w:rsidRDefault="005F65C5" w:rsidP="00ED5B6C">
      <w:pPr>
        <w:pStyle w:val="SingleTxtGC"/>
        <w:rPr>
          <w:b/>
          <w:bCs/>
          <w:snapToGrid/>
          <w:lang w:val="en-GB"/>
        </w:rPr>
      </w:pPr>
      <w:r w:rsidRPr="005F65C5">
        <w:rPr>
          <w:bCs/>
          <w:snapToGrid/>
          <w:lang w:val="en-GB"/>
        </w:rPr>
        <w:t>30.</w:t>
      </w:r>
      <w:r w:rsidR="00041958">
        <w:rPr>
          <w:rFonts w:hint="eastAsia"/>
          <w:b/>
          <w:bCs/>
          <w:snapToGrid/>
          <w:lang w:val="en-GB"/>
        </w:rPr>
        <w:t xml:space="preserve">  </w:t>
      </w:r>
      <w:r w:rsidRPr="005F65C5">
        <w:rPr>
          <w:rFonts w:hint="eastAsia"/>
          <w:b/>
          <w:bCs/>
          <w:snapToGrid/>
          <w:lang w:val="en-GB"/>
        </w:rPr>
        <w:t>委员会建议缔约国建立制度和程序</w:t>
      </w:r>
      <w:r w:rsidR="00B07077">
        <w:rPr>
          <w:rFonts w:hint="eastAsia"/>
          <w:b/>
          <w:bCs/>
          <w:snapToGrid/>
          <w:lang w:val="en-GB"/>
        </w:rPr>
        <w:t>，</w:t>
      </w:r>
      <w:r w:rsidRPr="005F65C5">
        <w:rPr>
          <w:rFonts w:hint="eastAsia"/>
          <w:b/>
          <w:bCs/>
          <w:snapToGrid/>
          <w:lang w:val="en-GB"/>
        </w:rPr>
        <w:t xml:space="preserve"> </w:t>
      </w:r>
      <w:r w:rsidRPr="005F65C5">
        <w:rPr>
          <w:rFonts w:hint="eastAsia"/>
          <w:b/>
          <w:bCs/>
          <w:snapToGrid/>
          <w:lang w:val="en-GB"/>
        </w:rPr>
        <w:t>以确保在规划国家政策和拟订方案期间充分考虑到儿童的最大利益。委员会尤其建议缔约国审查与少年司法和儿童照料系统有关的立法、政策和方案，以确保在其中充分考虑到儿童的最大利益原则。</w:t>
      </w:r>
    </w:p>
    <w:p w:rsidR="005F65C5" w:rsidRPr="005F65C5" w:rsidRDefault="005F65C5" w:rsidP="00041958">
      <w:pPr>
        <w:pStyle w:val="H23GC"/>
        <w:rPr>
          <w:snapToGrid/>
          <w:lang w:val="en-GB"/>
        </w:rPr>
      </w:pPr>
      <w:r w:rsidRPr="005F65C5">
        <w:rPr>
          <w:snapToGrid/>
          <w:lang w:val="en-GB"/>
        </w:rPr>
        <w:tab/>
      </w:r>
      <w:r w:rsidRPr="005F65C5">
        <w:rPr>
          <w:snapToGrid/>
          <w:lang w:val="en-GB"/>
        </w:rPr>
        <w:tab/>
      </w:r>
      <w:r w:rsidRPr="005F65C5">
        <w:rPr>
          <w:rFonts w:hint="eastAsia"/>
          <w:snapToGrid/>
          <w:lang w:val="en-GB"/>
        </w:rPr>
        <w:t>生命、生存和发展权</w:t>
      </w:r>
    </w:p>
    <w:p w:rsidR="005F65C5" w:rsidRPr="005F65C5" w:rsidRDefault="00041958" w:rsidP="00ED5B6C">
      <w:pPr>
        <w:pStyle w:val="SingleTxtGC"/>
        <w:rPr>
          <w:snapToGrid/>
          <w:lang w:val="en-GB"/>
        </w:rPr>
      </w:pPr>
      <w:r>
        <w:rPr>
          <w:snapToGrid/>
          <w:lang w:val="en-GB"/>
        </w:rPr>
        <w:t>31.</w:t>
      </w:r>
      <w:r>
        <w:rPr>
          <w:rFonts w:hint="eastAsia"/>
          <w:snapToGrid/>
          <w:lang w:val="en-GB"/>
        </w:rPr>
        <w:t xml:space="preserve">  </w:t>
      </w:r>
      <w:r w:rsidR="005F65C5" w:rsidRPr="005F65C5">
        <w:rPr>
          <w:rFonts w:hint="eastAsia"/>
          <w:snapToGrid/>
          <w:lang w:val="en-GB"/>
        </w:rPr>
        <w:t>委员会感到关切的是</w:t>
      </w:r>
      <w:r w:rsidR="00B07077">
        <w:rPr>
          <w:rFonts w:hint="eastAsia"/>
          <w:snapToGrid/>
          <w:lang w:val="en-GB"/>
        </w:rPr>
        <w:t>，</w:t>
      </w:r>
      <w:r w:rsidR="005F65C5" w:rsidRPr="005F65C5">
        <w:rPr>
          <w:rFonts w:hint="eastAsia"/>
          <w:snapToGrid/>
          <w:lang w:val="en-GB"/>
        </w:rPr>
        <w:t xml:space="preserve"> </w:t>
      </w:r>
      <w:r w:rsidR="005F65C5" w:rsidRPr="005F65C5">
        <w:rPr>
          <w:rFonts w:hint="eastAsia"/>
          <w:snapToGrid/>
          <w:lang w:val="en-GB"/>
        </w:rPr>
        <w:t>缔约国的婴儿和产妇死亡率仍然很高。委员会赞赏地注意到当前改善产前护理和出生后护理的努力，然而，委员会表示关切地注意到，自</w:t>
      </w:r>
      <w:r w:rsidR="005F65C5" w:rsidRPr="005F65C5">
        <w:rPr>
          <w:rFonts w:hint="eastAsia"/>
          <w:snapToGrid/>
          <w:lang w:val="en-GB"/>
        </w:rPr>
        <w:t>2003</w:t>
      </w:r>
      <w:r w:rsidR="005F65C5" w:rsidRPr="005F65C5">
        <w:rPr>
          <w:rFonts w:hint="eastAsia"/>
          <w:snapToGrid/>
          <w:lang w:val="en-GB"/>
        </w:rPr>
        <w:t>年以来，婴儿死亡率不断上升。此外，委员会还关注的是，爱婴医院的产妇设施极少，只占农村地区卫生设施的</w:t>
      </w:r>
      <w:r w:rsidR="005F65C5" w:rsidRPr="005F65C5">
        <w:rPr>
          <w:rFonts w:hint="eastAsia"/>
          <w:snapToGrid/>
          <w:lang w:val="en-GB"/>
        </w:rPr>
        <w:t>8%</w:t>
      </w:r>
      <w:r w:rsidR="005F65C5" w:rsidRPr="005F65C5">
        <w:rPr>
          <w:rFonts w:hint="eastAsia"/>
          <w:snapToGrid/>
          <w:lang w:val="en-GB"/>
        </w:rPr>
        <w:t>。</w:t>
      </w:r>
      <w:r w:rsidR="005F65C5" w:rsidRPr="005F65C5">
        <w:rPr>
          <w:snapToGrid/>
          <w:spacing w:val="-2"/>
          <w:lang w:val="en-GB"/>
        </w:rPr>
        <w:t xml:space="preserve"> </w:t>
      </w:r>
    </w:p>
    <w:p w:rsidR="005F65C5" w:rsidRPr="005F65C5" w:rsidRDefault="005F65C5" w:rsidP="00ED5B6C">
      <w:pPr>
        <w:pStyle w:val="SingleTxtGC"/>
        <w:rPr>
          <w:b/>
          <w:bCs/>
          <w:snapToGrid/>
          <w:lang w:val="en-GB"/>
        </w:rPr>
      </w:pPr>
      <w:r w:rsidRPr="005F65C5">
        <w:rPr>
          <w:bCs/>
          <w:snapToGrid/>
          <w:lang w:val="en-GB"/>
        </w:rPr>
        <w:t>32.</w:t>
      </w:r>
      <w:r w:rsidR="00041958">
        <w:rPr>
          <w:rFonts w:hint="eastAsia"/>
          <w:b/>
          <w:bCs/>
          <w:snapToGrid/>
          <w:lang w:val="en-GB"/>
        </w:rPr>
        <w:t xml:space="preserve">  </w:t>
      </w:r>
      <w:r w:rsidRPr="005F65C5">
        <w:rPr>
          <w:rFonts w:hint="eastAsia"/>
          <w:b/>
          <w:bCs/>
          <w:snapToGrid/>
          <w:lang w:val="en-GB"/>
        </w:rPr>
        <w:t>委员会建议缔约国加紧努力，通过加强产前、产科和新生儿保健服务，降低婴儿、儿童和产妇的死亡率。委员会还建议缔约国增加从事产前、产科和新生儿护理工作的合格卫生专业人员，确保其接受培训，并促进顾及儿童特点的生育和健康的生活方式。委员会还建议缔约国在初级卫生保健中促进“爱婴医院倡议”的推广。委员会敦促缔约国优先考虑在农村地区从事这样的努力。</w:t>
      </w:r>
      <w:r w:rsidRPr="005F65C5">
        <w:rPr>
          <w:b/>
          <w:bCs/>
          <w:snapToGrid/>
          <w:lang w:val="en-GB"/>
        </w:rPr>
        <w:t xml:space="preserve"> </w:t>
      </w:r>
    </w:p>
    <w:p w:rsidR="005F65C5" w:rsidRPr="005F65C5" w:rsidRDefault="005F65C5" w:rsidP="00041958">
      <w:pPr>
        <w:pStyle w:val="H23GC"/>
        <w:rPr>
          <w:snapToGrid/>
          <w:lang w:val="en-GB"/>
        </w:rPr>
      </w:pPr>
      <w:r w:rsidRPr="005F65C5">
        <w:rPr>
          <w:snapToGrid/>
          <w:lang w:val="en-GB"/>
        </w:rPr>
        <w:tab/>
      </w:r>
      <w:r w:rsidRPr="005F65C5">
        <w:rPr>
          <w:snapToGrid/>
          <w:lang w:val="en-GB"/>
        </w:rPr>
        <w:tab/>
      </w:r>
      <w:r w:rsidRPr="005F65C5">
        <w:rPr>
          <w:rFonts w:hint="eastAsia"/>
          <w:snapToGrid/>
          <w:lang w:val="en-GB"/>
        </w:rPr>
        <w:t>尊重儿童的意见</w:t>
      </w:r>
      <w:r w:rsidRPr="005F65C5">
        <w:rPr>
          <w:snapToGrid/>
          <w:lang w:val="en-GB"/>
        </w:rPr>
        <w:t xml:space="preserve"> </w:t>
      </w:r>
    </w:p>
    <w:p w:rsidR="005F65C5" w:rsidRPr="005F65C5" w:rsidRDefault="00041958" w:rsidP="00ED5B6C">
      <w:pPr>
        <w:pStyle w:val="SingleTxtGC"/>
        <w:rPr>
          <w:snapToGrid/>
          <w:lang w:val="en-GB"/>
        </w:rPr>
      </w:pPr>
      <w:r>
        <w:rPr>
          <w:snapToGrid/>
          <w:lang w:val="en-GB"/>
        </w:rPr>
        <w:t xml:space="preserve">33. </w:t>
      </w:r>
      <w:r>
        <w:rPr>
          <w:rFonts w:hint="eastAsia"/>
          <w:snapToGrid/>
          <w:lang w:val="en-GB"/>
        </w:rPr>
        <w:t xml:space="preserve"> </w:t>
      </w:r>
      <w:r w:rsidR="005F65C5" w:rsidRPr="005F65C5">
        <w:rPr>
          <w:rFonts w:hint="eastAsia"/>
          <w:snapToGrid/>
          <w:lang w:val="en-GB"/>
        </w:rPr>
        <w:t>委员会注意到，缔约国《家庭法》中的积极变革允许在收养的时候听取儿童的意见，然而，委员会仍然关切地注意到没有在民事和行政诉讼和少年司法中听取儿童意见的情况。在这方面，委员会感到遗憾的是，缺乏资料，无法据以了解儿童的意见在立法、行政和司法决定以及在家庭和学校中得到保障的情况。委员会回顾其</w:t>
      </w:r>
      <w:r w:rsidR="005F65C5" w:rsidRPr="005F65C5">
        <w:rPr>
          <w:rFonts w:hint="eastAsia"/>
          <w:snapToGrid/>
          <w:lang w:val="en-GB"/>
        </w:rPr>
        <w:t>2007</w:t>
      </w:r>
      <w:r w:rsidR="005F65C5" w:rsidRPr="005F65C5">
        <w:rPr>
          <w:rFonts w:hint="eastAsia"/>
          <w:snapToGrid/>
          <w:lang w:val="en-GB"/>
        </w:rPr>
        <w:t>年的建议</w:t>
      </w:r>
      <w:r w:rsidR="00B07077">
        <w:rPr>
          <w:rFonts w:hint="eastAsia"/>
          <w:snapToGrid/>
          <w:lang w:val="en-GB"/>
        </w:rPr>
        <w:t>(</w:t>
      </w:r>
      <w:r w:rsidR="005F65C5" w:rsidRPr="005F65C5">
        <w:rPr>
          <w:rFonts w:hint="eastAsia"/>
          <w:snapToGrid/>
          <w:lang w:val="en-GB"/>
        </w:rPr>
        <w:t>CRC/C/OPSC/UKR/CO/</w:t>
      </w:r>
      <w:r w:rsidR="00B07077">
        <w:rPr>
          <w:rFonts w:hint="eastAsia"/>
          <w:snapToGrid/>
          <w:lang w:val="en-GB"/>
        </w:rPr>
        <w:t>1,</w:t>
      </w:r>
      <w:r w:rsidR="005F65C5" w:rsidRPr="005F65C5">
        <w:rPr>
          <w:rFonts w:hint="eastAsia"/>
          <w:snapToGrid/>
          <w:lang w:val="en-GB"/>
        </w:rPr>
        <w:t>第</w:t>
      </w:r>
      <w:r w:rsidR="005F65C5" w:rsidRPr="005F65C5">
        <w:rPr>
          <w:rFonts w:hint="eastAsia"/>
          <w:snapToGrid/>
          <w:lang w:val="en-GB"/>
        </w:rPr>
        <w:t>6</w:t>
      </w:r>
      <w:r w:rsidR="005F65C5" w:rsidRPr="005F65C5">
        <w:rPr>
          <w:rFonts w:hint="eastAsia"/>
          <w:snapToGrid/>
          <w:lang w:val="en-GB"/>
        </w:rPr>
        <w:t>段</w:t>
      </w:r>
      <w:r w:rsidR="00B07077">
        <w:rPr>
          <w:rFonts w:hint="eastAsia"/>
          <w:snapToGrid/>
          <w:lang w:val="en-GB"/>
        </w:rPr>
        <w:t>)</w:t>
      </w:r>
      <w:r w:rsidR="005F65C5" w:rsidRPr="005F65C5">
        <w:rPr>
          <w:rFonts w:hint="eastAsia"/>
          <w:snapToGrid/>
          <w:lang w:val="en-GB"/>
        </w:rPr>
        <w:t>，还关切地注意到，儿童对于社区和公共生活缺乏真正的参与，缔约国承认，儿童对决策过程的参与仍然只是例外、而不是规则。</w:t>
      </w:r>
      <w:r w:rsidR="005F65C5" w:rsidRPr="005F65C5">
        <w:rPr>
          <w:snapToGrid/>
          <w:lang w:val="en-GB"/>
        </w:rPr>
        <w:t xml:space="preserve"> </w:t>
      </w:r>
    </w:p>
    <w:p w:rsidR="005F65C5" w:rsidRPr="005F65C5" w:rsidRDefault="005F65C5" w:rsidP="00ED5B6C">
      <w:pPr>
        <w:pStyle w:val="SingleTxtGC"/>
        <w:rPr>
          <w:b/>
          <w:bCs/>
          <w:snapToGrid/>
          <w:lang w:val="en-GB"/>
        </w:rPr>
      </w:pPr>
      <w:r w:rsidRPr="005F65C5">
        <w:rPr>
          <w:bCs/>
          <w:snapToGrid/>
          <w:lang w:val="en-GB"/>
        </w:rPr>
        <w:t>34.</w:t>
      </w:r>
      <w:r w:rsidR="00BE079B">
        <w:rPr>
          <w:b/>
          <w:bCs/>
          <w:snapToGrid/>
          <w:lang w:val="en-GB"/>
        </w:rPr>
        <w:t xml:space="preserve"> </w:t>
      </w:r>
      <w:r w:rsidR="00BE079B">
        <w:rPr>
          <w:rFonts w:hint="eastAsia"/>
          <w:b/>
          <w:bCs/>
          <w:snapToGrid/>
          <w:lang w:val="en-GB"/>
        </w:rPr>
        <w:t xml:space="preserve"> </w:t>
      </w:r>
      <w:r w:rsidRPr="005F65C5">
        <w:rPr>
          <w:rFonts w:hint="eastAsia"/>
          <w:b/>
          <w:bCs/>
          <w:snapToGrid/>
          <w:lang w:val="en-GB"/>
        </w:rPr>
        <w:t>依据《公约》第</w:t>
      </w:r>
      <w:r w:rsidRPr="005F65C5">
        <w:rPr>
          <w:rFonts w:hint="eastAsia"/>
          <w:b/>
          <w:bCs/>
          <w:snapToGrid/>
          <w:lang w:val="en-GB"/>
        </w:rPr>
        <w:t>12</w:t>
      </w:r>
      <w:r w:rsidRPr="005F65C5">
        <w:rPr>
          <w:rFonts w:hint="eastAsia"/>
          <w:b/>
          <w:bCs/>
          <w:snapToGrid/>
          <w:lang w:val="en-GB"/>
        </w:rPr>
        <w:t>条的规定，委员会建议缔约国：</w:t>
      </w:r>
    </w:p>
    <w:p w:rsidR="005F65C5" w:rsidRPr="005F65C5" w:rsidRDefault="005F65C5" w:rsidP="00BE079B">
      <w:pPr>
        <w:pStyle w:val="SingleTxtGC"/>
        <w:numPr>
          <w:ilvl w:val="0"/>
          <w:numId w:val="12"/>
        </w:numPr>
        <w:rPr>
          <w:b/>
          <w:bCs/>
          <w:snapToGrid/>
          <w:lang w:val="en-GB"/>
        </w:rPr>
      </w:pPr>
      <w:r w:rsidRPr="005F65C5">
        <w:rPr>
          <w:rFonts w:hint="eastAsia"/>
          <w:b/>
          <w:bCs/>
          <w:snapToGrid/>
          <w:lang w:val="en-GB"/>
        </w:rPr>
        <w:t>考虑修正其《民事诉讼法》，以便允许可能受到司法和行政程影响的儿童有表达其意见、并且使其意见被听取的权利；</w:t>
      </w:r>
      <w:r w:rsidRPr="005F65C5">
        <w:rPr>
          <w:b/>
          <w:bCs/>
          <w:snapToGrid/>
          <w:lang w:val="en-GB"/>
        </w:rPr>
        <w:t xml:space="preserve"> </w:t>
      </w:r>
    </w:p>
    <w:p w:rsidR="005F65C5" w:rsidRPr="005F65C5" w:rsidRDefault="005F65C5" w:rsidP="00BE079B">
      <w:pPr>
        <w:pStyle w:val="SingleTxtGC"/>
        <w:numPr>
          <w:ilvl w:val="0"/>
          <w:numId w:val="12"/>
        </w:numPr>
        <w:rPr>
          <w:b/>
          <w:bCs/>
          <w:snapToGrid/>
          <w:lang w:val="en-GB"/>
        </w:rPr>
      </w:pPr>
      <w:r w:rsidRPr="005F65C5">
        <w:rPr>
          <w:rFonts w:hint="eastAsia"/>
          <w:b/>
          <w:bCs/>
          <w:snapToGrid/>
          <w:lang w:val="en-GB"/>
        </w:rPr>
        <w:t>确保关于未成年人的新的少年司法观念正式包括儿童表示意见和被听取意见的权利；</w:t>
      </w:r>
    </w:p>
    <w:p w:rsidR="005F65C5" w:rsidRPr="005F65C5" w:rsidRDefault="005F65C5" w:rsidP="00BE079B">
      <w:pPr>
        <w:pStyle w:val="SingleTxtGC"/>
        <w:numPr>
          <w:ilvl w:val="0"/>
          <w:numId w:val="12"/>
        </w:numPr>
        <w:rPr>
          <w:b/>
          <w:bCs/>
          <w:snapToGrid/>
          <w:lang w:val="en-GB"/>
        </w:rPr>
      </w:pPr>
      <w:r w:rsidRPr="005F65C5">
        <w:rPr>
          <w:rFonts w:hint="eastAsia"/>
          <w:b/>
          <w:bCs/>
          <w:snapToGrid/>
          <w:lang w:val="en-GB"/>
        </w:rPr>
        <w:t>审查《教育法》，以确保</w:t>
      </w:r>
      <w:r w:rsidRPr="005F65C5">
        <w:rPr>
          <w:rFonts w:hint="eastAsia"/>
          <w:b/>
          <w:bCs/>
          <w:snapToGrid/>
        </w:rPr>
        <w:t>在案文中</w:t>
      </w:r>
      <w:r w:rsidRPr="005F65C5">
        <w:rPr>
          <w:rFonts w:hint="eastAsia"/>
          <w:b/>
          <w:bCs/>
          <w:snapToGrid/>
          <w:lang w:val="en-GB"/>
        </w:rPr>
        <w:t>明文规定儿童</w:t>
      </w:r>
      <w:r w:rsidRPr="005F65C5">
        <w:rPr>
          <w:rFonts w:hint="eastAsia"/>
          <w:b/>
          <w:bCs/>
          <w:snapToGrid/>
        </w:rPr>
        <w:t>有</w:t>
      </w:r>
      <w:r w:rsidRPr="005F65C5">
        <w:rPr>
          <w:rFonts w:hint="eastAsia"/>
          <w:b/>
          <w:bCs/>
          <w:snapToGrid/>
          <w:lang w:val="en-GB"/>
        </w:rPr>
        <w:t>被听取意见和表达</w:t>
      </w:r>
      <w:r w:rsidRPr="005F65C5">
        <w:rPr>
          <w:rFonts w:hint="eastAsia"/>
          <w:b/>
          <w:bCs/>
          <w:snapToGrid/>
        </w:rPr>
        <w:t>自己的权利</w:t>
      </w:r>
      <w:r w:rsidRPr="005F65C5">
        <w:rPr>
          <w:rFonts w:hint="eastAsia"/>
          <w:b/>
          <w:bCs/>
          <w:snapToGrid/>
          <w:lang w:val="en-GB"/>
        </w:rPr>
        <w:t>，并且规定成立学生理事会；</w:t>
      </w:r>
    </w:p>
    <w:p w:rsidR="005F65C5" w:rsidRPr="005F65C5" w:rsidRDefault="005F65C5" w:rsidP="00BE079B">
      <w:pPr>
        <w:pStyle w:val="SingleTxtGC"/>
        <w:numPr>
          <w:ilvl w:val="0"/>
          <w:numId w:val="12"/>
        </w:numPr>
        <w:rPr>
          <w:b/>
          <w:bCs/>
          <w:snapToGrid/>
          <w:lang w:val="en-GB"/>
        </w:rPr>
      </w:pPr>
      <w:r w:rsidRPr="005F65C5">
        <w:rPr>
          <w:rFonts w:hint="eastAsia"/>
          <w:b/>
          <w:bCs/>
          <w:snapToGrid/>
          <w:lang w:val="en-GB"/>
        </w:rPr>
        <w:t>在家庭、学校和社区中促进、推动和实施尊重儿童有被听取意见之权利的原则，并确保儿童参加所有影响到他们的事务。</w:t>
      </w:r>
      <w:r w:rsidRPr="005F65C5">
        <w:rPr>
          <w:b/>
          <w:bCs/>
          <w:snapToGrid/>
          <w:lang w:val="en-GB"/>
        </w:rPr>
        <w:t xml:space="preserve"> </w:t>
      </w:r>
    </w:p>
    <w:p w:rsidR="005F65C5" w:rsidRPr="005F65C5" w:rsidRDefault="005F65C5" w:rsidP="00BE079B">
      <w:pPr>
        <w:pStyle w:val="H1GC"/>
        <w:rPr>
          <w:snapToGrid/>
          <w:lang w:val="en-GB"/>
        </w:rPr>
      </w:pPr>
      <w:r w:rsidRPr="005F65C5">
        <w:rPr>
          <w:snapToGrid/>
          <w:lang w:val="en-GB"/>
        </w:rPr>
        <w:tab/>
        <w:t>D.</w:t>
      </w:r>
      <w:r w:rsidRPr="005F65C5">
        <w:rPr>
          <w:snapToGrid/>
          <w:lang w:val="en-GB"/>
        </w:rPr>
        <w:tab/>
      </w:r>
      <w:r w:rsidRPr="005F65C5">
        <w:rPr>
          <w:rFonts w:hint="eastAsia"/>
          <w:snapToGrid/>
          <w:lang w:val="en-GB"/>
        </w:rPr>
        <w:t>公民权利和自由</w:t>
      </w:r>
      <w:r w:rsidRPr="005F65C5">
        <w:rPr>
          <w:snapToGrid/>
          <w:lang w:val="en-GB"/>
        </w:rPr>
        <w:t>(</w:t>
      </w:r>
      <w:r w:rsidRPr="005F65C5">
        <w:rPr>
          <w:rFonts w:hint="eastAsia"/>
          <w:snapToGrid/>
          <w:lang w:val="en-GB"/>
        </w:rPr>
        <w:t>《公约》第</w:t>
      </w:r>
      <w:r w:rsidRPr="005F65C5">
        <w:rPr>
          <w:snapToGrid/>
          <w:lang w:val="en-GB"/>
        </w:rPr>
        <w:t>7</w:t>
      </w:r>
      <w:r w:rsidRPr="005F65C5">
        <w:rPr>
          <w:rFonts w:hint="eastAsia"/>
          <w:snapToGrid/>
          <w:lang w:val="en-GB"/>
        </w:rPr>
        <w:t>条、第</w:t>
      </w:r>
      <w:r w:rsidRPr="005F65C5">
        <w:rPr>
          <w:snapToGrid/>
          <w:lang w:val="en-GB"/>
        </w:rPr>
        <w:t>8</w:t>
      </w:r>
      <w:r w:rsidRPr="005F65C5">
        <w:rPr>
          <w:rFonts w:hint="eastAsia"/>
          <w:snapToGrid/>
          <w:lang w:val="en-GB"/>
        </w:rPr>
        <w:t>条、第</w:t>
      </w:r>
      <w:r w:rsidRPr="005F65C5">
        <w:rPr>
          <w:snapToGrid/>
          <w:lang w:val="en-GB"/>
        </w:rPr>
        <w:t>13-17</w:t>
      </w:r>
      <w:r w:rsidRPr="005F65C5">
        <w:rPr>
          <w:rFonts w:hint="eastAsia"/>
          <w:snapToGrid/>
          <w:lang w:val="en-GB"/>
        </w:rPr>
        <w:t>条、第</w:t>
      </w:r>
      <w:r w:rsidRPr="005F65C5">
        <w:rPr>
          <w:snapToGrid/>
          <w:lang w:val="en-GB"/>
        </w:rPr>
        <w:t>19</w:t>
      </w:r>
      <w:r w:rsidRPr="005F65C5">
        <w:rPr>
          <w:rFonts w:hint="eastAsia"/>
          <w:snapToGrid/>
          <w:lang w:val="en-GB"/>
        </w:rPr>
        <w:t>条和第</w:t>
      </w:r>
      <w:r w:rsidRPr="005F65C5">
        <w:rPr>
          <w:snapToGrid/>
          <w:lang w:val="en-GB"/>
        </w:rPr>
        <w:t>37</w:t>
      </w:r>
      <w:r w:rsidRPr="005F65C5">
        <w:rPr>
          <w:rFonts w:hint="eastAsia"/>
          <w:snapToGrid/>
          <w:lang w:val="en-GB"/>
        </w:rPr>
        <w:t>条</w:t>
      </w:r>
      <w:r w:rsidRPr="005F65C5">
        <w:rPr>
          <w:snapToGrid/>
          <w:lang w:val="en-GB"/>
        </w:rPr>
        <w:t>(a)</w:t>
      </w:r>
      <w:r w:rsidRPr="005F65C5">
        <w:rPr>
          <w:rFonts w:hint="eastAsia"/>
          <w:snapToGrid/>
          <w:lang w:val="en-GB"/>
        </w:rPr>
        <w:t>款</w:t>
      </w:r>
      <w:r w:rsidRPr="005F65C5">
        <w:rPr>
          <w:snapToGrid/>
          <w:lang w:val="en-GB"/>
        </w:rPr>
        <w:t>)</w:t>
      </w:r>
    </w:p>
    <w:p w:rsidR="005F65C5" w:rsidRPr="005F65C5" w:rsidRDefault="005F65C5" w:rsidP="00BE079B">
      <w:pPr>
        <w:pStyle w:val="H23GC"/>
        <w:rPr>
          <w:snapToGrid/>
          <w:lang w:val="en-GB"/>
        </w:rPr>
      </w:pPr>
      <w:r w:rsidRPr="005F65C5">
        <w:rPr>
          <w:snapToGrid/>
          <w:lang w:val="en-GB"/>
        </w:rPr>
        <w:tab/>
      </w:r>
      <w:r w:rsidRPr="005F65C5">
        <w:rPr>
          <w:snapToGrid/>
          <w:lang w:val="en-GB"/>
        </w:rPr>
        <w:tab/>
      </w:r>
      <w:r w:rsidRPr="005F65C5">
        <w:rPr>
          <w:rFonts w:hint="eastAsia"/>
          <w:snapToGrid/>
          <w:lang w:val="en-GB"/>
        </w:rPr>
        <w:t>出生登记</w:t>
      </w:r>
    </w:p>
    <w:p w:rsidR="005F65C5" w:rsidRPr="005F65C5" w:rsidRDefault="00BE079B" w:rsidP="00ED5B6C">
      <w:pPr>
        <w:pStyle w:val="SingleTxtGC"/>
        <w:rPr>
          <w:snapToGrid/>
          <w:lang w:val="en-GB"/>
        </w:rPr>
      </w:pPr>
      <w:r>
        <w:rPr>
          <w:snapToGrid/>
          <w:lang w:val="en-GB"/>
        </w:rPr>
        <w:t>35.</w:t>
      </w:r>
      <w:r>
        <w:rPr>
          <w:rFonts w:hint="eastAsia"/>
          <w:snapToGrid/>
          <w:lang w:val="en-GB"/>
        </w:rPr>
        <w:t xml:space="preserve">  </w:t>
      </w:r>
      <w:r w:rsidR="005F65C5" w:rsidRPr="005F65C5">
        <w:rPr>
          <w:rFonts w:hint="eastAsia"/>
          <w:snapToGrid/>
          <w:lang w:val="en-GB"/>
        </w:rPr>
        <w:t>委员会由于缔约国的《家庭法》修正案规定必须进行出生登记而受到鼓励，然而，委员会关切的是，凡是未在一个月内进行出生登记的，将以一个至三个税前最低工资的罚款予以制裁。此外，委员会注意到，缔约国提交的资料显示：吉普赛人不登记出生的情况是罕见的，委员会重申：消除种族歧视委员会关注吉普赛人由于缺乏所需个人文件而无法接受教育、获得保健服务和就业的情况</w:t>
      </w:r>
      <w:r w:rsidR="00B07077">
        <w:rPr>
          <w:rFonts w:hint="eastAsia"/>
          <w:snapToGrid/>
          <w:lang w:val="en-GB"/>
        </w:rPr>
        <w:t>(</w:t>
      </w:r>
      <w:r w:rsidR="005F65C5" w:rsidRPr="005F65C5">
        <w:rPr>
          <w:rFonts w:hint="eastAsia"/>
          <w:snapToGrid/>
          <w:lang w:val="en-GB"/>
        </w:rPr>
        <w:t>CERD/C/UKR/CO/1</w:t>
      </w:r>
      <w:r w:rsidR="00B07077">
        <w:rPr>
          <w:rFonts w:hint="eastAsia"/>
          <w:snapToGrid/>
          <w:lang w:val="en-GB"/>
        </w:rPr>
        <w:t>8,</w:t>
      </w:r>
      <w:r w:rsidR="005F65C5" w:rsidRPr="005F65C5">
        <w:rPr>
          <w:rFonts w:hint="eastAsia"/>
          <w:snapToGrid/>
          <w:lang w:val="en-GB"/>
        </w:rPr>
        <w:t>第</w:t>
      </w:r>
      <w:r w:rsidR="005F65C5" w:rsidRPr="005F65C5">
        <w:rPr>
          <w:rFonts w:hint="eastAsia"/>
          <w:snapToGrid/>
          <w:lang w:val="en-GB"/>
        </w:rPr>
        <w:t>11</w:t>
      </w:r>
      <w:r w:rsidR="005F65C5" w:rsidRPr="005F65C5">
        <w:rPr>
          <w:rFonts w:hint="eastAsia"/>
          <w:snapToGrid/>
          <w:lang w:val="en-GB"/>
        </w:rPr>
        <w:t>段</w:t>
      </w:r>
      <w:r w:rsidR="00B07077">
        <w:rPr>
          <w:rFonts w:hint="eastAsia"/>
          <w:snapToGrid/>
          <w:lang w:val="en-GB"/>
        </w:rPr>
        <w:t>)</w:t>
      </w:r>
      <w:r w:rsidR="005F65C5" w:rsidRPr="005F65C5">
        <w:rPr>
          <w:rFonts w:hint="eastAsia"/>
          <w:snapToGrid/>
          <w:lang w:val="en-GB"/>
        </w:rPr>
        <w:t>。</w:t>
      </w:r>
      <w:r w:rsidR="005F65C5" w:rsidRPr="005F65C5">
        <w:rPr>
          <w:i/>
          <w:iCs/>
          <w:snapToGrid/>
          <w:lang w:val="en-GB"/>
        </w:rPr>
        <w:t xml:space="preserve"> </w:t>
      </w:r>
    </w:p>
    <w:p w:rsidR="005F65C5" w:rsidRPr="005F65C5" w:rsidRDefault="005F65C5" w:rsidP="00ED5B6C">
      <w:pPr>
        <w:pStyle w:val="SingleTxtGC"/>
        <w:rPr>
          <w:b/>
          <w:bCs/>
          <w:snapToGrid/>
          <w:lang w:val="en-GB"/>
        </w:rPr>
      </w:pPr>
      <w:r w:rsidRPr="005F65C5">
        <w:rPr>
          <w:bCs/>
          <w:snapToGrid/>
          <w:lang w:val="en-GB"/>
        </w:rPr>
        <w:t>36.</w:t>
      </w:r>
      <w:r w:rsidR="00BE079B">
        <w:rPr>
          <w:rFonts w:hint="eastAsia"/>
          <w:b/>
          <w:bCs/>
          <w:snapToGrid/>
          <w:lang w:val="en-GB"/>
        </w:rPr>
        <w:t xml:space="preserve">  </w:t>
      </w:r>
      <w:r w:rsidRPr="005F65C5">
        <w:rPr>
          <w:rFonts w:hint="eastAsia"/>
          <w:b/>
          <w:bCs/>
          <w:snapToGrid/>
          <w:lang w:val="en-GB"/>
        </w:rPr>
        <w:t>委员会敦促缔约国采取积极的鼓励措施，以确保所有儿童能够有效地进行自由和强制的出生登记，而不论其族裔和社会背景为何。在这一努力中，委员会建议缔约国取消由于未能为子女进行出生登记而施加于其父母的惩罚性罚款。委员会还呼吁缔约国加强其提高认识运动，以鼓励和确保所有吉普赛人的儿童进行出生登记。</w:t>
      </w:r>
      <w:r w:rsidRPr="005F65C5">
        <w:rPr>
          <w:b/>
          <w:bCs/>
          <w:snapToGrid/>
          <w:lang w:val="en-GB"/>
        </w:rPr>
        <w:t xml:space="preserve"> </w:t>
      </w:r>
    </w:p>
    <w:p w:rsidR="005F65C5" w:rsidRPr="005F65C5" w:rsidRDefault="005F65C5" w:rsidP="00BE079B">
      <w:pPr>
        <w:pStyle w:val="H23GC"/>
        <w:rPr>
          <w:snapToGrid/>
          <w:lang w:val="en-GB"/>
        </w:rPr>
      </w:pPr>
      <w:r w:rsidRPr="005F65C5">
        <w:rPr>
          <w:snapToGrid/>
          <w:lang w:val="en-GB"/>
        </w:rPr>
        <w:tab/>
      </w:r>
      <w:r w:rsidRPr="005F65C5">
        <w:rPr>
          <w:snapToGrid/>
          <w:lang w:val="en-GB"/>
        </w:rPr>
        <w:tab/>
      </w:r>
      <w:r w:rsidRPr="005F65C5">
        <w:rPr>
          <w:rFonts w:hint="eastAsia"/>
          <w:snapToGrid/>
          <w:lang w:val="en-GB"/>
        </w:rPr>
        <w:t>姓名和国籍</w:t>
      </w:r>
    </w:p>
    <w:p w:rsidR="005F65C5" w:rsidRPr="005F65C5" w:rsidRDefault="00BE079B" w:rsidP="00ED5B6C">
      <w:pPr>
        <w:pStyle w:val="SingleTxtGC"/>
        <w:rPr>
          <w:snapToGrid/>
          <w:lang w:val="en-GB"/>
        </w:rPr>
      </w:pPr>
      <w:r>
        <w:rPr>
          <w:snapToGrid/>
          <w:lang w:val="en-GB"/>
        </w:rPr>
        <w:t xml:space="preserve">37. </w:t>
      </w:r>
      <w:r>
        <w:rPr>
          <w:rFonts w:hint="eastAsia"/>
          <w:snapToGrid/>
          <w:lang w:val="en-GB"/>
        </w:rPr>
        <w:t xml:space="preserve"> </w:t>
      </w:r>
      <w:r w:rsidR="005F65C5" w:rsidRPr="005F65C5">
        <w:rPr>
          <w:rFonts w:hint="eastAsia"/>
          <w:snapToGrid/>
          <w:lang w:val="en-GB"/>
        </w:rPr>
        <w:t>委员会表示关切地注意到，缔约国可以像缔约国报告</w:t>
      </w:r>
      <w:r w:rsidR="00B07077">
        <w:rPr>
          <w:rFonts w:hint="eastAsia"/>
          <w:snapToGrid/>
          <w:lang w:val="en-GB"/>
        </w:rPr>
        <w:t>(</w:t>
      </w:r>
      <w:r w:rsidR="005F65C5" w:rsidRPr="005F65C5">
        <w:rPr>
          <w:rFonts w:hint="eastAsia"/>
          <w:snapToGrid/>
          <w:lang w:val="en-GB"/>
        </w:rPr>
        <w:t>CRC/C/UKR/3-4</w:t>
      </w:r>
      <w:r w:rsidR="00B07077">
        <w:rPr>
          <w:rFonts w:hint="eastAsia"/>
          <w:snapToGrid/>
          <w:lang w:val="en-GB"/>
        </w:rPr>
        <w:t>)</w:t>
      </w:r>
      <w:r w:rsidR="005F65C5" w:rsidRPr="005F65C5">
        <w:rPr>
          <w:rFonts w:hint="eastAsia"/>
          <w:snapToGrid/>
          <w:lang w:val="en-GB"/>
        </w:rPr>
        <w:t>第</w:t>
      </w:r>
      <w:r w:rsidR="005F65C5" w:rsidRPr="005F65C5">
        <w:rPr>
          <w:rFonts w:hint="eastAsia"/>
          <w:snapToGrid/>
          <w:lang w:val="en-GB"/>
        </w:rPr>
        <w:t>58</w:t>
      </w:r>
      <w:r w:rsidR="005F65C5" w:rsidRPr="005F65C5">
        <w:rPr>
          <w:rFonts w:hint="eastAsia"/>
          <w:snapToGrid/>
          <w:lang w:val="en-GB"/>
        </w:rPr>
        <w:t>段中所述及的那样取消儿童的公民身份：</w:t>
      </w:r>
      <w:r w:rsidR="00B07077">
        <w:rPr>
          <w:rFonts w:hint="eastAsia"/>
          <w:snapToGrid/>
          <w:lang w:val="en-GB"/>
        </w:rPr>
        <w:t>(</w:t>
      </w:r>
      <w:r w:rsidR="005F65C5" w:rsidRPr="005F65C5">
        <w:rPr>
          <w:rFonts w:hint="eastAsia"/>
          <w:snapToGrid/>
          <w:lang w:val="en-GB"/>
        </w:rPr>
        <w:t>a</w:t>
      </w:r>
      <w:r w:rsidR="00B07077">
        <w:rPr>
          <w:rFonts w:hint="eastAsia"/>
          <w:snapToGrid/>
          <w:lang w:val="en-GB"/>
        </w:rPr>
        <w:t>)</w:t>
      </w:r>
      <w:r w:rsidR="005F65C5" w:rsidRPr="005F65C5">
        <w:rPr>
          <w:rFonts w:hint="eastAsia"/>
          <w:snapToGrid/>
          <w:lang w:val="en-GB"/>
        </w:rPr>
        <w:t>若孩子和父母中至少有一方到国外永久居留、且父母中至少有一方放弃了乌克兰国籍</w:t>
      </w:r>
      <w:r w:rsidR="00B07077">
        <w:rPr>
          <w:rFonts w:hint="eastAsia"/>
          <w:snapToGrid/>
          <w:lang w:val="en-GB"/>
        </w:rPr>
        <w:t>；</w:t>
      </w:r>
      <w:r w:rsidR="005F65C5" w:rsidRPr="005F65C5">
        <w:rPr>
          <w:rFonts w:hint="eastAsia"/>
          <w:snapToGrid/>
          <w:lang w:val="en-GB"/>
        </w:rPr>
        <w:t xml:space="preserve"> </w:t>
      </w:r>
      <w:r w:rsidR="00B07077">
        <w:rPr>
          <w:rFonts w:hint="eastAsia"/>
          <w:snapToGrid/>
          <w:lang w:val="en-GB"/>
        </w:rPr>
        <w:t>(</w:t>
      </w:r>
      <w:r w:rsidR="005F65C5" w:rsidRPr="005F65C5">
        <w:rPr>
          <w:rFonts w:hint="eastAsia"/>
          <w:snapToGrid/>
          <w:lang w:val="en-GB"/>
        </w:rPr>
        <w:t>b</w:t>
      </w:r>
      <w:r w:rsidR="00B07077">
        <w:rPr>
          <w:rFonts w:hint="eastAsia"/>
          <w:snapToGrid/>
          <w:lang w:val="en-GB"/>
        </w:rPr>
        <w:t>)</w:t>
      </w:r>
      <w:r w:rsidR="005F65C5" w:rsidRPr="005F65C5">
        <w:rPr>
          <w:rFonts w:hint="eastAsia"/>
          <w:snapToGrid/>
          <w:lang w:val="en-GB"/>
        </w:rPr>
        <w:t>若孩子在出生时取得乌克兰国籍，在出生时其父母中至少有一人是外国人或无国籍人，则可在父母中任何一方提出要求的情形下放弃孩子的乌克兰国籍，无论孩子的居住地在哪里。</w:t>
      </w:r>
      <w:r w:rsidR="005F65C5" w:rsidRPr="005F65C5">
        <w:rPr>
          <w:snapToGrid/>
          <w:lang w:val="en-GB"/>
        </w:rPr>
        <w:t xml:space="preserve">  </w:t>
      </w:r>
    </w:p>
    <w:p w:rsidR="005F65C5" w:rsidRPr="005F65C5" w:rsidRDefault="005F65C5" w:rsidP="00ED5B6C">
      <w:pPr>
        <w:pStyle w:val="SingleTxtGC"/>
        <w:rPr>
          <w:b/>
          <w:bCs/>
          <w:snapToGrid/>
          <w:lang w:val="en-GB"/>
        </w:rPr>
      </w:pPr>
      <w:r w:rsidRPr="005F65C5">
        <w:rPr>
          <w:bCs/>
          <w:snapToGrid/>
          <w:lang w:val="en-GB"/>
        </w:rPr>
        <w:t>38.</w:t>
      </w:r>
      <w:r w:rsidR="00BE079B">
        <w:rPr>
          <w:rFonts w:hint="eastAsia"/>
          <w:b/>
          <w:bCs/>
          <w:snapToGrid/>
          <w:lang w:val="en-GB"/>
        </w:rPr>
        <w:t xml:space="preserve">  </w:t>
      </w:r>
      <w:r w:rsidRPr="005F65C5">
        <w:rPr>
          <w:rFonts w:hint="eastAsia"/>
          <w:b/>
          <w:bCs/>
          <w:snapToGrid/>
          <w:lang w:val="en-GB"/>
        </w:rPr>
        <w:t>委员会建议缔约国</w:t>
      </w:r>
      <w:r w:rsidR="00B07077">
        <w:rPr>
          <w:b/>
          <w:bCs/>
          <w:snapToGrid/>
          <w:lang w:val="en-GB"/>
        </w:rPr>
        <w:t>：</w:t>
      </w:r>
    </w:p>
    <w:p w:rsidR="005F65C5" w:rsidRPr="005F65C5" w:rsidRDefault="005F65C5" w:rsidP="00BE079B">
      <w:pPr>
        <w:pStyle w:val="SingleTxtGC"/>
        <w:numPr>
          <w:ilvl w:val="0"/>
          <w:numId w:val="14"/>
        </w:numPr>
        <w:rPr>
          <w:b/>
          <w:bCs/>
          <w:snapToGrid/>
          <w:lang w:val="en-GB"/>
        </w:rPr>
      </w:pPr>
      <w:r w:rsidRPr="005F65C5">
        <w:rPr>
          <w:rFonts w:hint="eastAsia"/>
          <w:b/>
          <w:bCs/>
          <w:snapToGrid/>
          <w:lang w:val="en-GB"/>
        </w:rPr>
        <w:t>修订立法，以保证儿童有权依据法律在实践中享有国籍，不致基于任何理由、或由于其父母的身份而被剥夺国籍；</w:t>
      </w:r>
    </w:p>
    <w:p w:rsidR="005F65C5" w:rsidRPr="005F65C5" w:rsidRDefault="005F65C5" w:rsidP="00BE079B">
      <w:pPr>
        <w:pStyle w:val="SingleTxtGC"/>
        <w:numPr>
          <w:ilvl w:val="0"/>
          <w:numId w:val="14"/>
        </w:numPr>
        <w:rPr>
          <w:b/>
          <w:bCs/>
          <w:snapToGrid/>
          <w:lang w:val="en-GB"/>
        </w:rPr>
      </w:pPr>
      <w:r w:rsidRPr="005F65C5">
        <w:rPr>
          <w:rFonts w:hint="eastAsia"/>
          <w:b/>
          <w:bCs/>
          <w:snapToGrid/>
          <w:lang w:val="en-GB"/>
        </w:rPr>
        <w:t>批准</w:t>
      </w:r>
      <w:r w:rsidRPr="005F65C5">
        <w:rPr>
          <w:rFonts w:hint="eastAsia"/>
          <w:b/>
          <w:bCs/>
          <w:snapToGrid/>
          <w:lang w:val="en-GB"/>
        </w:rPr>
        <w:t>1954</w:t>
      </w:r>
      <w:r w:rsidRPr="005F65C5">
        <w:rPr>
          <w:rFonts w:hint="eastAsia"/>
          <w:b/>
          <w:bCs/>
          <w:snapToGrid/>
          <w:lang w:val="en-GB"/>
        </w:rPr>
        <w:t>年《关于无国籍人地位的公约》和</w:t>
      </w:r>
      <w:r w:rsidRPr="005F65C5">
        <w:rPr>
          <w:rFonts w:hint="eastAsia"/>
          <w:b/>
          <w:bCs/>
          <w:snapToGrid/>
          <w:lang w:val="en-GB"/>
        </w:rPr>
        <w:t>1961</w:t>
      </w:r>
      <w:r w:rsidRPr="005F65C5">
        <w:rPr>
          <w:rFonts w:hint="eastAsia"/>
          <w:b/>
          <w:bCs/>
          <w:snapToGrid/>
          <w:lang w:val="en-GB"/>
        </w:rPr>
        <w:t>年《关于减少无国籍状态公约》。</w:t>
      </w:r>
      <w:r w:rsidRPr="005F65C5">
        <w:rPr>
          <w:b/>
          <w:bCs/>
          <w:snapToGrid/>
          <w:lang w:val="en-GB"/>
        </w:rPr>
        <w:t xml:space="preserve"> </w:t>
      </w:r>
    </w:p>
    <w:p w:rsidR="005F65C5" w:rsidRPr="005F65C5" w:rsidRDefault="005F65C5" w:rsidP="00BE079B">
      <w:pPr>
        <w:pStyle w:val="H23GC"/>
        <w:rPr>
          <w:snapToGrid/>
          <w:lang w:val="en-GB"/>
        </w:rPr>
      </w:pPr>
      <w:r w:rsidRPr="005F65C5">
        <w:rPr>
          <w:snapToGrid/>
          <w:lang w:val="en-GB"/>
        </w:rPr>
        <w:tab/>
      </w:r>
      <w:r w:rsidRPr="005F65C5">
        <w:rPr>
          <w:snapToGrid/>
          <w:lang w:val="en-GB"/>
        </w:rPr>
        <w:tab/>
      </w:r>
      <w:r w:rsidRPr="005F65C5">
        <w:rPr>
          <w:rFonts w:hint="eastAsia"/>
          <w:snapToGrid/>
          <w:lang w:val="en-GB"/>
        </w:rPr>
        <w:t>言论自由以及结社和集会自由</w:t>
      </w:r>
    </w:p>
    <w:p w:rsidR="005F65C5" w:rsidRPr="005F65C5" w:rsidRDefault="00BE079B" w:rsidP="00ED5B6C">
      <w:pPr>
        <w:pStyle w:val="SingleTxtGC"/>
        <w:rPr>
          <w:snapToGrid/>
          <w:lang w:val="en-GB"/>
        </w:rPr>
      </w:pPr>
      <w:r>
        <w:rPr>
          <w:snapToGrid/>
          <w:lang w:val="en-GB"/>
        </w:rPr>
        <w:t xml:space="preserve">39. </w:t>
      </w:r>
      <w:r>
        <w:rPr>
          <w:rFonts w:hint="eastAsia"/>
          <w:snapToGrid/>
          <w:lang w:val="en-GB"/>
        </w:rPr>
        <w:t xml:space="preserve"> </w:t>
      </w:r>
      <w:r w:rsidR="005F65C5" w:rsidRPr="005F65C5">
        <w:rPr>
          <w:rFonts w:hint="eastAsia"/>
          <w:snapToGrid/>
          <w:lang w:val="en-GB"/>
        </w:rPr>
        <w:t>委员会遗憾地注意到，缔约国的资料显示：国内立法中没有明确保证儿童自由发表言论的权利。关于结社及和平集会自由，委员会关注的是，《青年和儿童的公共组织法》禁止儿童参与政治集会和示威游行以及根据《政治和宗教准则》成立儿童协会</w:t>
      </w:r>
      <w:r w:rsidR="00B07077">
        <w:rPr>
          <w:rFonts w:hint="eastAsia"/>
          <w:snapToGrid/>
          <w:lang w:val="en-GB"/>
        </w:rPr>
        <w:t>(</w:t>
      </w:r>
      <w:r w:rsidR="005F65C5" w:rsidRPr="005F65C5">
        <w:rPr>
          <w:rFonts w:hint="eastAsia"/>
          <w:snapToGrid/>
          <w:lang w:val="en-GB"/>
        </w:rPr>
        <w:t>CRC/C/UKR/3-</w:t>
      </w:r>
      <w:r w:rsidR="00B07077">
        <w:rPr>
          <w:rFonts w:hint="eastAsia"/>
          <w:snapToGrid/>
          <w:lang w:val="en-GB"/>
        </w:rPr>
        <w:t>4,</w:t>
      </w:r>
      <w:r w:rsidR="005F65C5" w:rsidRPr="005F65C5">
        <w:rPr>
          <w:rFonts w:hint="eastAsia"/>
          <w:snapToGrid/>
          <w:lang w:val="en-GB"/>
        </w:rPr>
        <w:t>第</w:t>
      </w:r>
      <w:r w:rsidR="005F65C5" w:rsidRPr="005F65C5">
        <w:rPr>
          <w:rFonts w:hint="eastAsia"/>
          <w:snapToGrid/>
          <w:lang w:val="en-GB"/>
        </w:rPr>
        <w:t>62</w:t>
      </w:r>
      <w:r w:rsidR="005F65C5" w:rsidRPr="005F65C5">
        <w:rPr>
          <w:rFonts w:hint="eastAsia"/>
          <w:snapToGrid/>
          <w:lang w:val="en-GB"/>
        </w:rPr>
        <w:t>段</w:t>
      </w:r>
      <w:r w:rsidR="00B07077">
        <w:rPr>
          <w:rFonts w:hint="eastAsia"/>
          <w:snapToGrid/>
          <w:lang w:val="en-GB"/>
        </w:rPr>
        <w:t>)</w:t>
      </w:r>
      <w:r w:rsidR="005F65C5" w:rsidRPr="005F65C5">
        <w:rPr>
          <w:rFonts w:hint="eastAsia"/>
          <w:snapToGrid/>
          <w:lang w:val="en-GB"/>
        </w:rPr>
        <w:t>，而这些规定可能不符合《公约》第</w:t>
      </w:r>
      <w:r w:rsidR="005F65C5" w:rsidRPr="005F65C5">
        <w:rPr>
          <w:rFonts w:hint="eastAsia"/>
          <w:snapToGrid/>
          <w:lang w:val="en-GB"/>
        </w:rPr>
        <w:t>15</w:t>
      </w:r>
      <w:r w:rsidR="005F65C5" w:rsidRPr="005F65C5">
        <w:rPr>
          <w:rFonts w:hint="eastAsia"/>
          <w:snapToGrid/>
          <w:lang w:val="en-GB"/>
        </w:rPr>
        <w:t>条第</w:t>
      </w:r>
      <w:r w:rsidR="005F65C5" w:rsidRPr="005F65C5">
        <w:rPr>
          <w:rFonts w:hint="eastAsia"/>
          <w:snapToGrid/>
          <w:lang w:val="en-GB"/>
        </w:rPr>
        <w:t>2</w:t>
      </w:r>
      <w:r w:rsidR="005F65C5" w:rsidRPr="005F65C5">
        <w:rPr>
          <w:rFonts w:hint="eastAsia"/>
          <w:snapToGrid/>
          <w:lang w:val="en-GB"/>
        </w:rPr>
        <w:t>款中所规定的限制范围。</w:t>
      </w:r>
    </w:p>
    <w:p w:rsidR="005F65C5" w:rsidRPr="005F65C5" w:rsidRDefault="005F65C5" w:rsidP="00ED5B6C">
      <w:pPr>
        <w:pStyle w:val="SingleTxtGC"/>
        <w:rPr>
          <w:rFonts w:hint="eastAsia"/>
          <w:b/>
          <w:bCs/>
          <w:snapToGrid/>
          <w:lang w:val="en-GB"/>
        </w:rPr>
      </w:pPr>
      <w:r w:rsidRPr="005F65C5">
        <w:rPr>
          <w:bCs/>
          <w:snapToGrid/>
          <w:lang w:val="en-GB"/>
        </w:rPr>
        <w:t>40.</w:t>
      </w:r>
      <w:r w:rsidR="00BE079B">
        <w:rPr>
          <w:rFonts w:hint="eastAsia"/>
          <w:b/>
          <w:bCs/>
          <w:snapToGrid/>
          <w:lang w:val="en-GB"/>
        </w:rPr>
        <w:t xml:space="preserve">  </w:t>
      </w:r>
      <w:r w:rsidRPr="005F65C5">
        <w:rPr>
          <w:rFonts w:hint="eastAsia"/>
          <w:b/>
          <w:bCs/>
          <w:snapToGrid/>
          <w:lang w:val="en-GB"/>
        </w:rPr>
        <w:t>鉴于《公约》第</w:t>
      </w:r>
      <w:r w:rsidRPr="005F65C5">
        <w:rPr>
          <w:rFonts w:hint="eastAsia"/>
          <w:b/>
          <w:bCs/>
          <w:snapToGrid/>
          <w:lang w:val="en-GB"/>
        </w:rPr>
        <w:t>13</w:t>
      </w:r>
      <w:r w:rsidRPr="005F65C5">
        <w:rPr>
          <w:rFonts w:hint="eastAsia"/>
          <w:b/>
          <w:bCs/>
          <w:snapToGrid/>
          <w:lang w:val="en-GB"/>
        </w:rPr>
        <w:t>条，委员会呼吁缔约国确保其国内立法明确保护儿童的言论自由权利。委员会还敦促缔约国对“青年和儿童的公共组织”进行全面审查，以确保其符合《公约》第</w:t>
      </w:r>
      <w:r w:rsidRPr="005F65C5">
        <w:rPr>
          <w:rFonts w:hint="eastAsia"/>
          <w:b/>
          <w:bCs/>
          <w:snapToGrid/>
          <w:lang w:val="en-GB"/>
        </w:rPr>
        <w:t>15</w:t>
      </w:r>
      <w:r w:rsidRPr="005F65C5">
        <w:rPr>
          <w:rFonts w:hint="eastAsia"/>
          <w:b/>
          <w:bCs/>
          <w:snapToGrid/>
          <w:lang w:val="en-GB"/>
        </w:rPr>
        <w:t>条中所保证的、关于结社自由与和平集会自由的儿童权利。</w:t>
      </w:r>
    </w:p>
    <w:p w:rsidR="005F65C5" w:rsidRPr="005F65C5" w:rsidRDefault="005F65C5" w:rsidP="00BE079B">
      <w:pPr>
        <w:pStyle w:val="H23GC"/>
        <w:rPr>
          <w:snapToGrid/>
          <w:lang w:val="en-GB"/>
        </w:rPr>
      </w:pPr>
      <w:r w:rsidRPr="005F65C5">
        <w:rPr>
          <w:snapToGrid/>
          <w:lang w:val="en-GB"/>
        </w:rPr>
        <w:tab/>
      </w:r>
      <w:r w:rsidRPr="005F65C5">
        <w:rPr>
          <w:snapToGrid/>
          <w:lang w:val="en-GB"/>
        </w:rPr>
        <w:tab/>
      </w:r>
      <w:r w:rsidRPr="005F65C5">
        <w:rPr>
          <w:rFonts w:hint="eastAsia"/>
          <w:snapToGrid/>
          <w:lang w:val="en-GB"/>
        </w:rPr>
        <w:t>酷刑或者其他残忍、不人道或有辱人格的待遇或处罚</w:t>
      </w:r>
    </w:p>
    <w:p w:rsidR="005F65C5" w:rsidRPr="00167401" w:rsidRDefault="00526A99" w:rsidP="00ED5B6C">
      <w:pPr>
        <w:pStyle w:val="SingleTxtGC"/>
        <w:rPr>
          <w:rFonts w:ascii="SimHei" w:eastAsia="SimHei"/>
          <w:snapToGrid/>
          <w:lang w:val="en-GB"/>
        </w:rPr>
      </w:pPr>
      <w:r>
        <w:rPr>
          <w:snapToGrid/>
          <w:lang w:val="en-GB"/>
        </w:rPr>
        <w:t>41.</w:t>
      </w:r>
      <w:r>
        <w:rPr>
          <w:rFonts w:hint="eastAsia"/>
          <w:snapToGrid/>
          <w:lang w:val="en-GB"/>
        </w:rPr>
        <w:t xml:space="preserve">  </w:t>
      </w:r>
      <w:r w:rsidR="005F65C5" w:rsidRPr="005F65C5">
        <w:rPr>
          <w:rFonts w:hint="eastAsia"/>
          <w:snapToGrid/>
          <w:lang w:val="en-GB"/>
        </w:rPr>
        <w:t>委员会深切关注：有相当多的被拘留者、包括儿童遭受身体虐待的指控，特别是最初在区警署接受问话期间受到虐待。委员会尤其严重关切的是，民兵涉嫌在向未成年人逼供时和乌克兰国家边防警卫事务处在拘留移民子女时施加酷刑和虐待的指控案件。委员会还关切地注意到在家庭中广泛使用体罚的报告，尽管它禁止在家庭、学校、刑罚制度和替代性照料环境使用体罚。在这种背景之下，委员会严重关注的是，儿童和公众太不认识和理解儿童权利以及体罚行为受到禁</w:t>
      </w:r>
      <w:r w:rsidR="005F65C5" w:rsidRPr="00167401">
        <w:rPr>
          <w:rFonts w:ascii="SimHei" w:eastAsia="SimHei" w:hint="eastAsia"/>
          <w:snapToGrid/>
          <w:lang w:val="en-GB"/>
        </w:rPr>
        <w:t>止。</w:t>
      </w:r>
      <w:r w:rsidR="005F65C5" w:rsidRPr="00167401">
        <w:rPr>
          <w:rFonts w:ascii="SimHei" w:eastAsia="SimHei"/>
          <w:snapToGrid/>
          <w:lang w:val="en-GB"/>
        </w:rPr>
        <w:t xml:space="preserve"> </w:t>
      </w:r>
    </w:p>
    <w:p w:rsidR="005F65C5" w:rsidRPr="00167401" w:rsidRDefault="00526A99" w:rsidP="00ED5B6C">
      <w:pPr>
        <w:pStyle w:val="SingleTxtGC"/>
        <w:rPr>
          <w:rFonts w:ascii="SimHei" w:eastAsia="SimHei" w:hint="eastAsia"/>
          <w:snapToGrid/>
          <w:lang w:val="en-GB"/>
        </w:rPr>
      </w:pPr>
      <w:r w:rsidRPr="00167401">
        <w:rPr>
          <w:rFonts w:ascii="SimHei" w:eastAsia="SimHei"/>
          <w:snapToGrid/>
          <w:lang w:val="en-GB"/>
        </w:rPr>
        <w:t>42.</w:t>
      </w:r>
      <w:r w:rsidRPr="00167401">
        <w:rPr>
          <w:rFonts w:ascii="SimHei" w:eastAsia="SimHei" w:hint="eastAsia"/>
          <w:snapToGrid/>
          <w:lang w:val="en-GB"/>
        </w:rPr>
        <w:t xml:space="preserve">  </w:t>
      </w:r>
      <w:r w:rsidR="005F65C5" w:rsidRPr="00167401">
        <w:rPr>
          <w:rFonts w:ascii="SimHei" w:eastAsia="SimHei" w:hint="eastAsia"/>
          <w:snapToGrid/>
          <w:lang w:val="en-GB"/>
        </w:rPr>
        <w:t>委员会敦促缔约国采取一切必要措施，防止和消除酷刑和一切形式对儿童的虐待，特别是：</w:t>
      </w:r>
    </w:p>
    <w:p w:rsidR="005F65C5" w:rsidRPr="00167401" w:rsidRDefault="005F65C5" w:rsidP="00526A99">
      <w:pPr>
        <w:pStyle w:val="SingleTxtGC"/>
        <w:numPr>
          <w:ilvl w:val="0"/>
          <w:numId w:val="17"/>
        </w:numPr>
        <w:rPr>
          <w:rFonts w:ascii="SimHei" w:eastAsia="SimHei" w:hint="eastAsia"/>
          <w:snapToGrid/>
          <w:lang w:val="en-GB"/>
        </w:rPr>
      </w:pPr>
      <w:r w:rsidRPr="00167401">
        <w:rPr>
          <w:rFonts w:ascii="SimHei" w:eastAsia="SimHei" w:hint="eastAsia"/>
          <w:snapToGrid/>
          <w:lang w:val="en-GB"/>
        </w:rPr>
        <w:t>针对禁止酷刑和虐待和关于少年司法的国际标准，对民兵和乌克兰国家边防警卫部队的成员开展全面培训</w:t>
      </w:r>
      <w:r w:rsidR="00B07077" w:rsidRPr="00167401">
        <w:rPr>
          <w:rFonts w:ascii="SimHei" w:eastAsia="SimHei" w:hint="eastAsia"/>
          <w:snapToGrid/>
          <w:lang w:val="en-GB"/>
        </w:rPr>
        <w:t>；</w:t>
      </w:r>
    </w:p>
    <w:p w:rsidR="005F65C5" w:rsidRPr="00167401" w:rsidRDefault="005F65C5" w:rsidP="00526A99">
      <w:pPr>
        <w:pStyle w:val="SingleTxtGC"/>
        <w:numPr>
          <w:ilvl w:val="0"/>
          <w:numId w:val="17"/>
        </w:numPr>
        <w:rPr>
          <w:rFonts w:ascii="SimHei" w:eastAsia="SimHei" w:hint="eastAsia"/>
          <w:snapToGrid/>
          <w:lang w:val="en-GB"/>
        </w:rPr>
      </w:pPr>
      <w:r w:rsidRPr="00167401">
        <w:rPr>
          <w:rFonts w:ascii="SimHei" w:eastAsia="SimHei" w:hint="eastAsia"/>
          <w:snapToGrid/>
          <w:lang w:val="en-GB"/>
        </w:rPr>
        <w:t>加强对被剥夺自由的儿童实行独立监督，包括使用“移动组/团队”</w:t>
      </w:r>
      <w:r w:rsidR="00B07077" w:rsidRPr="00167401">
        <w:rPr>
          <w:rFonts w:ascii="SimHei" w:eastAsia="SimHei" w:hint="eastAsia"/>
          <w:snapToGrid/>
          <w:lang w:val="en-GB"/>
        </w:rPr>
        <w:t>(</w:t>
      </w:r>
      <w:r w:rsidRPr="00167401">
        <w:rPr>
          <w:rFonts w:ascii="SimHei" w:eastAsia="SimHei" w:hint="eastAsia"/>
          <w:snapToGrid/>
          <w:lang w:val="en-GB"/>
        </w:rPr>
        <w:t>见CCPR/C/UKR/CO/6/Add.</w:t>
      </w:r>
      <w:r w:rsidR="00B07077" w:rsidRPr="00167401">
        <w:rPr>
          <w:rFonts w:ascii="SimHei" w:eastAsia="SimHei" w:hint="eastAsia"/>
          <w:snapToGrid/>
          <w:lang w:val="en-GB"/>
        </w:rPr>
        <w:t>1,</w:t>
      </w:r>
      <w:r w:rsidRPr="00167401">
        <w:rPr>
          <w:rFonts w:ascii="SimHei" w:eastAsia="SimHei" w:hint="eastAsia"/>
          <w:snapToGrid/>
          <w:lang w:val="en-GB"/>
        </w:rPr>
        <w:t>第11段和CAT/C/ UKR/CO/</w:t>
      </w:r>
      <w:r w:rsidR="00B07077" w:rsidRPr="00167401">
        <w:rPr>
          <w:rFonts w:ascii="SimHei" w:eastAsia="SimHei" w:hint="eastAsia"/>
          <w:snapToGrid/>
          <w:lang w:val="en-GB"/>
        </w:rPr>
        <w:t>5,</w:t>
      </w:r>
      <w:r w:rsidRPr="00167401">
        <w:rPr>
          <w:rFonts w:ascii="SimHei" w:eastAsia="SimHei" w:hint="eastAsia"/>
          <w:snapToGrid/>
          <w:lang w:val="en-GB"/>
        </w:rPr>
        <w:t>第12段</w:t>
      </w:r>
      <w:r w:rsidR="00B07077" w:rsidRPr="00167401">
        <w:rPr>
          <w:rFonts w:ascii="SimHei" w:eastAsia="SimHei" w:hint="eastAsia"/>
          <w:snapToGrid/>
          <w:lang w:val="en-GB"/>
        </w:rPr>
        <w:t>)</w:t>
      </w:r>
      <w:r w:rsidRPr="00167401">
        <w:rPr>
          <w:rFonts w:ascii="SimHei" w:eastAsia="SimHei" w:hint="eastAsia"/>
          <w:snapToGrid/>
          <w:lang w:val="en-GB"/>
        </w:rPr>
        <w:t>或其他机制，直到缔约国根据《禁止酷刑和其他残忍、不人道或有辱人格的待遇或处罚公约任择议定书》正式成立国家预防机制</w:t>
      </w:r>
      <w:r w:rsidR="00B07077" w:rsidRPr="00167401">
        <w:rPr>
          <w:rFonts w:ascii="SimHei" w:eastAsia="SimHei" w:hint="eastAsia"/>
          <w:snapToGrid/>
          <w:lang w:val="en-GB"/>
        </w:rPr>
        <w:t>；</w:t>
      </w:r>
    </w:p>
    <w:p w:rsidR="005F65C5" w:rsidRPr="00167401" w:rsidRDefault="005F65C5" w:rsidP="00526A99">
      <w:pPr>
        <w:pStyle w:val="SingleTxtGC"/>
        <w:numPr>
          <w:ilvl w:val="0"/>
          <w:numId w:val="17"/>
        </w:numPr>
        <w:rPr>
          <w:rFonts w:ascii="SimHei" w:eastAsia="SimHei" w:hint="eastAsia"/>
          <w:snapToGrid/>
          <w:lang w:val="en-GB"/>
        </w:rPr>
      </w:pPr>
      <w:r w:rsidRPr="00167401">
        <w:rPr>
          <w:rFonts w:ascii="SimHei" w:eastAsia="SimHei" w:hint="eastAsia"/>
          <w:snapToGrid/>
          <w:lang w:val="en-GB"/>
        </w:rPr>
        <w:t>确保涉嫌对儿童施加酷刑或虐待的所有指控案件得到迅速、独立和有效的调查，并于酌情检控罪犯</w:t>
      </w:r>
      <w:r w:rsidR="00B07077" w:rsidRPr="00167401">
        <w:rPr>
          <w:rFonts w:ascii="SimHei" w:eastAsia="SimHei" w:hint="eastAsia"/>
          <w:snapToGrid/>
          <w:lang w:val="en-GB"/>
        </w:rPr>
        <w:t>；</w:t>
      </w:r>
    </w:p>
    <w:p w:rsidR="005F65C5" w:rsidRPr="00167401" w:rsidRDefault="005F65C5" w:rsidP="00526A99">
      <w:pPr>
        <w:pStyle w:val="SingleTxtGC"/>
        <w:numPr>
          <w:ilvl w:val="0"/>
          <w:numId w:val="17"/>
        </w:numPr>
        <w:rPr>
          <w:rFonts w:ascii="SimHei" w:eastAsia="SimHei" w:hint="eastAsia"/>
          <w:snapToGrid/>
          <w:lang w:val="en-GB"/>
        </w:rPr>
      </w:pPr>
      <w:r w:rsidRPr="00167401">
        <w:rPr>
          <w:rFonts w:ascii="SimHei" w:eastAsia="SimHei" w:hint="eastAsia"/>
          <w:snapToGrid/>
          <w:lang w:val="en-GB"/>
        </w:rPr>
        <w:t>研究被剥夺自由的儿童受到司法审判的情况，以便进一步尊重对禁止酷刑和虐待之法律保障</w:t>
      </w:r>
      <w:r w:rsidR="00B07077" w:rsidRPr="00167401">
        <w:rPr>
          <w:rFonts w:ascii="SimHei" w:eastAsia="SimHei" w:hint="eastAsia"/>
          <w:snapToGrid/>
          <w:lang w:val="en-GB"/>
        </w:rPr>
        <w:t>；</w:t>
      </w:r>
    </w:p>
    <w:p w:rsidR="005F65C5" w:rsidRPr="005F65C5" w:rsidRDefault="005F65C5" w:rsidP="00526A99">
      <w:pPr>
        <w:pStyle w:val="SingleTxtGC"/>
        <w:numPr>
          <w:ilvl w:val="0"/>
          <w:numId w:val="17"/>
        </w:numPr>
        <w:rPr>
          <w:rFonts w:hint="eastAsia"/>
          <w:snapToGrid/>
          <w:lang w:val="en-GB"/>
        </w:rPr>
      </w:pPr>
      <w:r w:rsidRPr="00167401">
        <w:rPr>
          <w:rFonts w:ascii="SimHei" w:eastAsia="SimHei" w:hint="eastAsia"/>
          <w:snapToGrid/>
          <w:lang w:val="en-GB"/>
        </w:rPr>
        <w:t>在家庭和其他环境禁止一切形式的体罚，确保在法律上有效执行现有的禁止规定，包</w:t>
      </w:r>
      <w:r w:rsidRPr="005F65C5">
        <w:rPr>
          <w:rFonts w:hint="eastAsia"/>
          <w:snapToGrid/>
          <w:lang w:val="en-GB"/>
        </w:rPr>
        <w:t>括进行提高认识的宣传和开展以积极和非暴力方式抚育儿童的公众教育。</w:t>
      </w:r>
    </w:p>
    <w:p w:rsidR="005F65C5" w:rsidRPr="005F65C5" w:rsidRDefault="00526A99" w:rsidP="00526A99">
      <w:pPr>
        <w:pStyle w:val="H23GC"/>
        <w:rPr>
          <w:rFonts w:hint="eastAsia"/>
          <w:snapToGrid/>
          <w:lang w:val="en-GB"/>
        </w:rPr>
      </w:pPr>
      <w:r>
        <w:rPr>
          <w:rFonts w:hint="eastAsia"/>
          <w:snapToGrid/>
          <w:lang w:val="en-GB"/>
        </w:rPr>
        <w:tab/>
      </w:r>
      <w:r>
        <w:rPr>
          <w:rFonts w:hint="eastAsia"/>
          <w:snapToGrid/>
          <w:lang w:val="en-GB"/>
        </w:rPr>
        <w:tab/>
      </w:r>
      <w:r w:rsidR="005F65C5" w:rsidRPr="005F65C5">
        <w:rPr>
          <w:rFonts w:hint="eastAsia"/>
          <w:snapToGrid/>
          <w:lang w:val="en-GB"/>
        </w:rPr>
        <w:t>联合国关于暴力侵害儿童问题研究报告的后续行动</w:t>
      </w:r>
    </w:p>
    <w:p w:rsidR="005F65C5" w:rsidRPr="005F65C5" w:rsidRDefault="005F65C5" w:rsidP="00ED5B6C">
      <w:pPr>
        <w:pStyle w:val="SingleTxtGC"/>
        <w:rPr>
          <w:rFonts w:hint="eastAsia"/>
          <w:b/>
          <w:bCs/>
          <w:snapToGrid/>
          <w:lang w:val="en-GB"/>
        </w:rPr>
      </w:pPr>
      <w:r w:rsidRPr="005F65C5">
        <w:rPr>
          <w:bCs/>
          <w:snapToGrid/>
          <w:lang w:val="en-GB"/>
        </w:rPr>
        <w:t>43.</w:t>
      </w:r>
      <w:r w:rsidR="00526A99">
        <w:rPr>
          <w:rFonts w:hint="eastAsia"/>
          <w:b/>
          <w:bCs/>
          <w:snapToGrid/>
          <w:lang w:val="en-GB"/>
        </w:rPr>
        <w:t xml:space="preserve">  </w:t>
      </w:r>
      <w:r w:rsidRPr="005F65C5">
        <w:rPr>
          <w:rFonts w:hint="eastAsia"/>
          <w:b/>
          <w:bCs/>
          <w:snapToGrid/>
          <w:lang w:val="en-GB"/>
        </w:rPr>
        <w:t>参照联合国关于暴力侵害儿童问题的研究报告</w:t>
      </w:r>
      <w:r w:rsidR="00B07077">
        <w:rPr>
          <w:rFonts w:hint="eastAsia"/>
          <w:b/>
          <w:bCs/>
          <w:snapToGrid/>
          <w:lang w:val="en-GB"/>
        </w:rPr>
        <w:t>(</w:t>
      </w:r>
      <w:r w:rsidRPr="005F65C5">
        <w:rPr>
          <w:rFonts w:hint="eastAsia"/>
          <w:b/>
          <w:bCs/>
          <w:snapToGrid/>
          <w:lang w:val="en-GB"/>
        </w:rPr>
        <w:t>见</w:t>
      </w:r>
      <w:r w:rsidRPr="005F65C5">
        <w:rPr>
          <w:rFonts w:hint="eastAsia"/>
          <w:b/>
          <w:bCs/>
          <w:snapToGrid/>
          <w:lang w:val="en-GB"/>
        </w:rPr>
        <w:t>A/61/299</w:t>
      </w:r>
      <w:r w:rsidR="00B07077">
        <w:rPr>
          <w:rFonts w:hint="eastAsia"/>
          <w:b/>
          <w:bCs/>
          <w:snapToGrid/>
          <w:lang w:val="en-GB"/>
        </w:rPr>
        <w:t>)</w:t>
      </w:r>
      <w:r w:rsidRPr="005F65C5">
        <w:rPr>
          <w:rFonts w:hint="eastAsia"/>
          <w:b/>
          <w:bCs/>
          <w:snapToGrid/>
          <w:lang w:val="en-GB"/>
        </w:rPr>
        <w:t>，委员会建议缔约国：</w:t>
      </w:r>
    </w:p>
    <w:p w:rsidR="005F65C5" w:rsidRPr="007921F1" w:rsidRDefault="005F65C5" w:rsidP="00526A99">
      <w:pPr>
        <w:pStyle w:val="SingleTxtGC"/>
        <w:numPr>
          <w:ilvl w:val="0"/>
          <w:numId w:val="19"/>
        </w:numPr>
        <w:rPr>
          <w:rFonts w:ascii="SimHei" w:eastAsia="SimHei" w:hint="eastAsia"/>
          <w:snapToGrid/>
          <w:lang w:val="en-GB"/>
        </w:rPr>
      </w:pPr>
      <w:r w:rsidRPr="007921F1">
        <w:rPr>
          <w:rFonts w:ascii="SimHei" w:eastAsia="SimHei" w:hint="eastAsia"/>
          <w:snapToGrid/>
          <w:lang w:val="en-GB"/>
        </w:rPr>
        <w:t>优先排除一切形式侵害儿童的暴力，包括确保执行联合国关于暴力侵害儿童问题研究报告中的各项建议，尤其要注意性别问题</w:t>
      </w:r>
      <w:r w:rsidR="00B07077">
        <w:rPr>
          <w:rFonts w:ascii="SimHei" w:eastAsia="SimHei" w:hint="eastAsia"/>
          <w:snapToGrid/>
          <w:lang w:val="en-GB"/>
        </w:rPr>
        <w:t>；</w:t>
      </w:r>
    </w:p>
    <w:p w:rsidR="005F65C5" w:rsidRPr="007921F1" w:rsidRDefault="005F65C5" w:rsidP="00526A99">
      <w:pPr>
        <w:pStyle w:val="SingleTxtGC"/>
        <w:numPr>
          <w:ilvl w:val="0"/>
          <w:numId w:val="19"/>
        </w:numPr>
        <w:rPr>
          <w:rFonts w:ascii="SimHei" w:eastAsia="SimHei" w:hint="eastAsia"/>
          <w:snapToGrid/>
          <w:lang w:val="en-GB"/>
        </w:rPr>
      </w:pPr>
      <w:r w:rsidRPr="007921F1">
        <w:rPr>
          <w:rFonts w:ascii="SimHei" w:eastAsia="SimHei" w:hint="eastAsia"/>
          <w:snapToGrid/>
          <w:lang w:val="en-GB"/>
        </w:rPr>
        <w:t>在下次定期报告中提供资料，说明缔约国如何执行该报告中的各项建议，特别是秘书长关于暴力侵害儿童问题的特别代表所强调的那些建议，即：</w:t>
      </w:r>
    </w:p>
    <w:p w:rsidR="005F65C5" w:rsidRPr="005F65C5" w:rsidRDefault="005F65C5" w:rsidP="007921F1">
      <w:pPr>
        <w:pStyle w:val="SingleTxtGC"/>
        <w:numPr>
          <w:ilvl w:val="1"/>
          <w:numId w:val="19"/>
        </w:numPr>
        <w:tabs>
          <w:tab w:val="clear" w:pos="431"/>
          <w:tab w:val="clear" w:pos="1134"/>
          <w:tab w:val="clear" w:pos="1281"/>
          <w:tab w:val="clear" w:pos="1565"/>
          <w:tab w:val="clear" w:pos="1996"/>
          <w:tab w:val="clear" w:pos="2427"/>
        </w:tabs>
        <w:ind w:left="2016"/>
        <w:rPr>
          <w:rFonts w:hint="eastAsia"/>
          <w:b/>
          <w:bCs/>
          <w:snapToGrid/>
          <w:lang w:val="en-GB"/>
        </w:rPr>
      </w:pPr>
      <w:r w:rsidRPr="005F65C5">
        <w:rPr>
          <w:rFonts w:hint="eastAsia"/>
          <w:b/>
          <w:bCs/>
          <w:snapToGrid/>
          <w:lang w:val="en-GB"/>
        </w:rPr>
        <w:t>在每一州制订《国家综合战略》，防止和消除一切形式针对儿童的暴力行为</w:t>
      </w:r>
      <w:r w:rsidR="00B07077">
        <w:rPr>
          <w:rFonts w:hint="eastAsia"/>
          <w:b/>
          <w:bCs/>
          <w:snapToGrid/>
          <w:lang w:val="en-GB"/>
        </w:rPr>
        <w:t>；</w:t>
      </w:r>
    </w:p>
    <w:p w:rsidR="005F65C5" w:rsidRPr="005F65C5" w:rsidRDefault="005F65C5" w:rsidP="007921F1">
      <w:pPr>
        <w:pStyle w:val="SingleTxtGC"/>
        <w:numPr>
          <w:ilvl w:val="1"/>
          <w:numId w:val="19"/>
        </w:numPr>
        <w:tabs>
          <w:tab w:val="clear" w:pos="431"/>
          <w:tab w:val="clear" w:pos="1134"/>
          <w:tab w:val="clear" w:pos="1281"/>
          <w:tab w:val="clear" w:pos="1565"/>
          <w:tab w:val="clear" w:pos="1996"/>
          <w:tab w:val="clear" w:pos="2427"/>
        </w:tabs>
        <w:ind w:left="2016"/>
        <w:rPr>
          <w:rFonts w:hint="eastAsia"/>
          <w:b/>
          <w:bCs/>
          <w:snapToGrid/>
          <w:lang w:val="en-GB"/>
        </w:rPr>
      </w:pPr>
      <w:r w:rsidRPr="005F65C5">
        <w:rPr>
          <w:rFonts w:hint="eastAsia"/>
          <w:b/>
          <w:bCs/>
          <w:snapToGrid/>
          <w:lang w:val="en-GB"/>
        </w:rPr>
        <w:t>在全国实施明确的法律，在所有环境中禁止一切形式针对儿童的暴力行为</w:t>
      </w:r>
      <w:r w:rsidR="00B07077">
        <w:rPr>
          <w:rFonts w:hint="eastAsia"/>
          <w:b/>
          <w:bCs/>
          <w:snapToGrid/>
          <w:lang w:val="en-GB"/>
        </w:rPr>
        <w:t>；</w:t>
      </w:r>
    </w:p>
    <w:p w:rsidR="005F65C5" w:rsidRPr="005F65C5" w:rsidRDefault="005F65C5" w:rsidP="007921F1">
      <w:pPr>
        <w:pStyle w:val="SingleTxtGC"/>
        <w:numPr>
          <w:ilvl w:val="1"/>
          <w:numId w:val="19"/>
        </w:numPr>
        <w:tabs>
          <w:tab w:val="clear" w:pos="431"/>
          <w:tab w:val="clear" w:pos="1134"/>
          <w:tab w:val="clear" w:pos="1281"/>
          <w:tab w:val="clear" w:pos="1565"/>
          <w:tab w:val="clear" w:pos="1996"/>
          <w:tab w:val="clear" w:pos="2427"/>
        </w:tabs>
        <w:ind w:left="2016"/>
        <w:rPr>
          <w:rFonts w:hint="eastAsia"/>
          <w:b/>
          <w:bCs/>
          <w:snapToGrid/>
          <w:lang w:val="en-GB"/>
        </w:rPr>
      </w:pPr>
      <w:r w:rsidRPr="005F65C5">
        <w:rPr>
          <w:rFonts w:hint="eastAsia"/>
          <w:b/>
          <w:bCs/>
          <w:snapToGrid/>
          <w:lang w:val="en-GB"/>
        </w:rPr>
        <w:t>整合一个全国性的数据收集、分析和传播系统，以及一个关于暴力侵害儿童问题的研究议程</w:t>
      </w:r>
      <w:r w:rsidR="00B07077">
        <w:rPr>
          <w:rFonts w:hint="eastAsia"/>
          <w:b/>
          <w:bCs/>
          <w:snapToGrid/>
          <w:lang w:val="en-GB"/>
        </w:rPr>
        <w:t>；</w:t>
      </w:r>
    </w:p>
    <w:p w:rsidR="005F65C5" w:rsidRPr="005F65C5" w:rsidRDefault="005F65C5" w:rsidP="007921F1">
      <w:pPr>
        <w:pStyle w:val="SingleTxtGC"/>
        <w:numPr>
          <w:ilvl w:val="0"/>
          <w:numId w:val="19"/>
        </w:numPr>
        <w:rPr>
          <w:rFonts w:hint="eastAsia"/>
          <w:b/>
          <w:bCs/>
          <w:snapToGrid/>
          <w:lang w:val="en-GB"/>
        </w:rPr>
      </w:pPr>
      <w:r w:rsidRPr="005F65C5">
        <w:rPr>
          <w:rFonts w:hint="eastAsia"/>
          <w:b/>
          <w:bCs/>
          <w:snapToGrid/>
          <w:lang w:val="en-GB"/>
        </w:rPr>
        <w:t>与秘书长关于暴力侵害儿童问题的特别代表合作、向他寻求技术援助，并且从儿童基金会、人权高专办、世界卫生组织、和其他有关机构，特别是国际劳工组织、联合国教科文组织、联合国难民署、联合国禁毒办、和非政府组织的合作伙伴寻求技术援助。</w:t>
      </w:r>
    </w:p>
    <w:p w:rsidR="005F65C5" w:rsidRPr="005F65C5" w:rsidRDefault="005F65C5" w:rsidP="007921F1">
      <w:pPr>
        <w:pStyle w:val="H1GC"/>
        <w:rPr>
          <w:snapToGrid/>
          <w:lang w:val="en-GB"/>
        </w:rPr>
      </w:pPr>
      <w:r w:rsidRPr="005F65C5">
        <w:rPr>
          <w:snapToGrid/>
          <w:lang w:val="en-GB"/>
        </w:rPr>
        <w:tab/>
        <w:t>E.</w:t>
      </w:r>
      <w:r w:rsidRPr="005F65C5">
        <w:rPr>
          <w:snapToGrid/>
          <w:lang w:val="en-GB"/>
        </w:rPr>
        <w:tab/>
      </w:r>
      <w:r w:rsidRPr="005F65C5">
        <w:rPr>
          <w:rFonts w:hint="eastAsia"/>
          <w:snapToGrid/>
          <w:lang w:val="en-GB"/>
        </w:rPr>
        <w:t>家庭环境和替代性照料</w:t>
      </w:r>
      <w:r w:rsidRPr="005F65C5">
        <w:rPr>
          <w:snapToGrid/>
          <w:lang w:val="en-GB"/>
        </w:rPr>
        <w:t>(</w:t>
      </w:r>
      <w:r w:rsidRPr="005F65C5">
        <w:rPr>
          <w:rFonts w:hint="eastAsia"/>
          <w:snapToGrid/>
          <w:lang w:val="en-GB"/>
        </w:rPr>
        <w:t>《公约》第</w:t>
      </w:r>
      <w:r w:rsidRPr="005F65C5">
        <w:rPr>
          <w:snapToGrid/>
          <w:lang w:val="en-GB"/>
        </w:rPr>
        <w:t>5</w:t>
      </w:r>
      <w:r w:rsidRPr="005F65C5">
        <w:rPr>
          <w:rFonts w:hint="eastAsia"/>
          <w:snapToGrid/>
          <w:lang w:val="en-GB"/>
        </w:rPr>
        <w:t>条、第</w:t>
      </w:r>
      <w:r w:rsidRPr="005F65C5">
        <w:rPr>
          <w:snapToGrid/>
          <w:lang w:val="en-GB"/>
        </w:rPr>
        <w:t>18</w:t>
      </w:r>
      <w:r w:rsidRPr="005F65C5">
        <w:rPr>
          <w:rFonts w:hint="eastAsia"/>
          <w:snapToGrid/>
          <w:lang w:val="en-GB"/>
        </w:rPr>
        <w:t>条</w:t>
      </w:r>
      <w:r w:rsidRPr="005F65C5">
        <w:rPr>
          <w:snapToGrid/>
          <w:lang w:val="en-GB"/>
        </w:rPr>
        <w:t>(</w:t>
      </w:r>
      <w:r w:rsidRPr="005F65C5">
        <w:rPr>
          <w:rFonts w:hint="eastAsia"/>
          <w:snapToGrid/>
          <w:lang w:val="en-GB"/>
        </w:rPr>
        <w:t>第</w:t>
      </w:r>
      <w:r w:rsidRPr="005F65C5">
        <w:rPr>
          <w:snapToGrid/>
          <w:lang w:val="en-GB"/>
        </w:rPr>
        <w:t>1-2</w:t>
      </w:r>
      <w:r w:rsidRPr="005F65C5">
        <w:rPr>
          <w:rFonts w:hint="eastAsia"/>
          <w:snapToGrid/>
          <w:lang w:val="en-GB"/>
        </w:rPr>
        <w:t>款</w:t>
      </w:r>
      <w:r w:rsidRPr="005F65C5">
        <w:rPr>
          <w:snapToGrid/>
          <w:lang w:val="en-GB"/>
        </w:rPr>
        <w:t>)</w:t>
      </w:r>
      <w:r w:rsidRPr="005F65C5">
        <w:rPr>
          <w:rFonts w:hint="eastAsia"/>
          <w:snapToGrid/>
          <w:lang w:val="en-GB"/>
        </w:rPr>
        <w:t>、第</w:t>
      </w:r>
      <w:r w:rsidRPr="005F65C5">
        <w:rPr>
          <w:snapToGrid/>
          <w:lang w:val="en-GB"/>
        </w:rPr>
        <w:t>9-11</w:t>
      </w:r>
      <w:r w:rsidRPr="005F65C5">
        <w:rPr>
          <w:rFonts w:hint="eastAsia"/>
          <w:snapToGrid/>
          <w:lang w:val="en-GB"/>
        </w:rPr>
        <w:t>条、第</w:t>
      </w:r>
      <w:r w:rsidRPr="005F65C5">
        <w:rPr>
          <w:snapToGrid/>
          <w:lang w:val="en-GB"/>
        </w:rPr>
        <w:t>19-21</w:t>
      </w:r>
      <w:r w:rsidRPr="005F65C5">
        <w:rPr>
          <w:rFonts w:hint="eastAsia"/>
          <w:snapToGrid/>
          <w:lang w:val="en-GB"/>
        </w:rPr>
        <w:t>条、第</w:t>
      </w:r>
      <w:r w:rsidRPr="005F65C5">
        <w:rPr>
          <w:snapToGrid/>
          <w:lang w:val="en-GB"/>
        </w:rPr>
        <w:t>25</w:t>
      </w:r>
      <w:r w:rsidRPr="005F65C5">
        <w:rPr>
          <w:rFonts w:hint="eastAsia"/>
          <w:snapToGrid/>
          <w:lang w:val="en-GB"/>
        </w:rPr>
        <w:t>条、第</w:t>
      </w:r>
      <w:r w:rsidRPr="005F65C5">
        <w:rPr>
          <w:snapToGrid/>
          <w:lang w:val="en-GB"/>
        </w:rPr>
        <w:t>27</w:t>
      </w:r>
      <w:r w:rsidRPr="005F65C5">
        <w:rPr>
          <w:rFonts w:hint="eastAsia"/>
          <w:snapToGrid/>
          <w:lang w:val="en-GB"/>
        </w:rPr>
        <w:t>条</w:t>
      </w:r>
      <w:r w:rsidRPr="005F65C5">
        <w:rPr>
          <w:snapToGrid/>
          <w:lang w:val="en-GB"/>
        </w:rPr>
        <w:t>(</w:t>
      </w:r>
      <w:r w:rsidRPr="005F65C5">
        <w:rPr>
          <w:rFonts w:hint="eastAsia"/>
          <w:snapToGrid/>
          <w:lang w:val="en-GB"/>
        </w:rPr>
        <w:t>第</w:t>
      </w:r>
      <w:r w:rsidRPr="005F65C5">
        <w:rPr>
          <w:snapToGrid/>
          <w:lang w:val="en-GB"/>
        </w:rPr>
        <w:t>4</w:t>
      </w:r>
      <w:r w:rsidRPr="005F65C5">
        <w:rPr>
          <w:rFonts w:hint="eastAsia"/>
          <w:snapToGrid/>
          <w:lang w:val="en-GB"/>
        </w:rPr>
        <w:t>款</w:t>
      </w:r>
      <w:r w:rsidRPr="005F65C5">
        <w:rPr>
          <w:snapToGrid/>
          <w:lang w:val="en-GB"/>
        </w:rPr>
        <w:t>)</w:t>
      </w:r>
      <w:r w:rsidRPr="005F65C5">
        <w:rPr>
          <w:rFonts w:hint="eastAsia"/>
          <w:snapToGrid/>
          <w:lang w:val="en-GB"/>
        </w:rPr>
        <w:t>和第</w:t>
      </w:r>
      <w:r w:rsidRPr="005F65C5">
        <w:rPr>
          <w:snapToGrid/>
          <w:lang w:val="en-GB"/>
        </w:rPr>
        <w:t>39</w:t>
      </w:r>
      <w:r w:rsidRPr="005F65C5">
        <w:rPr>
          <w:rFonts w:hint="eastAsia"/>
          <w:snapToGrid/>
          <w:lang w:val="en-GB"/>
        </w:rPr>
        <w:t>条</w:t>
      </w:r>
      <w:r w:rsidRPr="005F65C5">
        <w:rPr>
          <w:snapToGrid/>
          <w:lang w:val="en-GB"/>
        </w:rPr>
        <w:t>)</w:t>
      </w:r>
    </w:p>
    <w:p w:rsidR="005F65C5" w:rsidRPr="005F65C5" w:rsidRDefault="005F65C5" w:rsidP="007921F1">
      <w:pPr>
        <w:pStyle w:val="H23GC"/>
        <w:rPr>
          <w:i/>
          <w:iCs/>
          <w:snapToGrid/>
          <w:lang w:val="en-GB"/>
        </w:rPr>
      </w:pPr>
      <w:r w:rsidRPr="005F65C5">
        <w:rPr>
          <w:snapToGrid/>
          <w:lang w:val="en-GB"/>
        </w:rPr>
        <w:tab/>
      </w:r>
      <w:r w:rsidRPr="005F65C5">
        <w:rPr>
          <w:snapToGrid/>
          <w:lang w:val="en-GB"/>
        </w:rPr>
        <w:tab/>
      </w:r>
      <w:r w:rsidRPr="005F65C5">
        <w:rPr>
          <w:rFonts w:hint="eastAsia"/>
          <w:snapToGrid/>
          <w:lang w:val="en-GB"/>
        </w:rPr>
        <w:t>家庭环境</w:t>
      </w:r>
    </w:p>
    <w:p w:rsidR="005F65C5" w:rsidRPr="005F65C5" w:rsidRDefault="007921F1" w:rsidP="00ED5B6C">
      <w:pPr>
        <w:pStyle w:val="SingleTxtGC"/>
        <w:rPr>
          <w:snapToGrid/>
          <w:lang w:val="en-GB"/>
        </w:rPr>
      </w:pPr>
      <w:r>
        <w:rPr>
          <w:snapToGrid/>
          <w:lang w:val="en-GB"/>
        </w:rPr>
        <w:t>44.</w:t>
      </w:r>
      <w:r>
        <w:rPr>
          <w:rFonts w:hint="eastAsia"/>
          <w:snapToGrid/>
          <w:lang w:val="en-GB"/>
        </w:rPr>
        <w:t xml:space="preserve">  </w:t>
      </w:r>
      <w:r w:rsidR="005F65C5" w:rsidRPr="005F65C5">
        <w:rPr>
          <w:rFonts w:hint="eastAsia"/>
          <w:snapToGrid/>
          <w:lang w:val="en-GB"/>
        </w:rPr>
        <w:t>委员会关注的是，在儿童出生时和儿童成长的后期阶段，儿童被剥夺了家庭环境的比率很高。在这方面，委员会关切地注意到，《家庭法》</w:t>
      </w:r>
      <w:r w:rsidR="00B07077">
        <w:rPr>
          <w:rFonts w:hint="eastAsia"/>
          <w:snapToGrid/>
          <w:lang w:val="en-GB"/>
        </w:rPr>
        <w:t>(</w:t>
      </w:r>
      <w:r w:rsidR="005F65C5" w:rsidRPr="005F65C5">
        <w:rPr>
          <w:rFonts w:hint="eastAsia"/>
          <w:snapToGrid/>
          <w:lang w:val="en-GB"/>
        </w:rPr>
        <w:t>第</w:t>
      </w:r>
      <w:r w:rsidR="005F65C5" w:rsidRPr="005F65C5">
        <w:rPr>
          <w:rFonts w:hint="eastAsia"/>
          <w:snapToGrid/>
          <w:lang w:val="en-GB"/>
        </w:rPr>
        <w:t>143</w:t>
      </w:r>
      <w:r w:rsidR="005F65C5" w:rsidRPr="005F65C5">
        <w:rPr>
          <w:rFonts w:hint="eastAsia"/>
          <w:snapToGrid/>
          <w:lang w:val="en-GB"/>
        </w:rPr>
        <w:t>条第</w:t>
      </w:r>
      <w:r w:rsidR="005F65C5" w:rsidRPr="005F65C5">
        <w:rPr>
          <w:rFonts w:hint="eastAsia"/>
          <w:snapToGrid/>
          <w:lang w:val="en-GB"/>
        </w:rPr>
        <w:t>3</w:t>
      </w:r>
      <w:r w:rsidR="005F65C5" w:rsidRPr="005F65C5">
        <w:rPr>
          <w:rFonts w:hint="eastAsia"/>
          <w:snapToGrid/>
          <w:lang w:val="en-GB"/>
        </w:rPr>
        <w:t>款</w:t>
      </w:r>
      <w:r w:rsidR="00B07077">
        <w:rPr>
          <w:rFonts w:hint="eastAsia"/>
          <w:snapToGrid/>
          <w:lang w:val="en-GB"/>
        </w:rPr>
        <w:t>)</w:t>
      </w:r>
      <w:r w:rsidR="005F65C5" w:rsidRPr="005F65C5">
        <w:rPr>
          <w:rFonts w:hint="eastAsia"/>
          <w:snapToGrid/>
          <w:lang w:val="en-GB"/>
        </w:rPr>
        <w:t>纵容对出生时有严重身体或精神残疾的孩子、和在其他“重要情况”下对孩子、的遗弃行为。委员会还深为关切的是，旨在保护和协助有子女的家庭的国家服务，数量不足，质量也差，缺乏对这些服务进行监测和评价的制度。委员会注意到，在过去三年内，终止父母权利的法庭裁决减少了，但是，令委员会感到震惊的是，被取消父母权利的案件数量一直很多，导致被剥夺家庭环境的儿童人数过高。</w:t>
      </w:r>
      <w:r w:rsidR="005F65C5" w:rsidRPr="005F65C5">
        <w:rPr>
          <w:snapToGrid/>
          <w:lang w:val="en-GB"/>
        </w:rPr>
        <w:t xml:space="preserve"> </w:t>
      </w:r>
    </w:p>
    <w:p w:rsidR="005F65C5" w:rsidRPr="005F65C5" w:rsidRDefault="005F65C5" w:rsidP="00ED5B6C">
      <w:pPr>
        <w:pStyle w:val="SingleTxtGC"/>
        <w:rPr>
          <w:b/>
          <w:bCs/>
          <w:snapToGrid/>
          <w:lang w:val="en-GB"/>
        </w:rPr>
      </w:pPr>
      <w:r w:rsidRPr="005F65C5">
        <w:rPr>
          <w:bCs/>
          <w:snapToGrid/>
          <w:lang w:val="en-GB"/>
        </w:rPr>
        <w:t>45.</w:t>
      </w:r>
      <w:r w:rsidR="007921F1">
        <w:rPr>
          <w:rFonts w:hint="eastAsia"/>
          <w:b/>
          <w:bCs/>
          <w:snapToGrid/>
          <w:lang w:val="en-GB"/>
        </w:rPr>
        <w:t xml:space="preserve">  </w:t>
      </w:r>
      <w:r w:rsidRPr="005F65C5">
        <w:rPr>
          <w:rFonts w:hint="eastAsia"/>
          <w:b/>
          <w:bCs/>
          <w:snapToGrid/>
          <w:lang w:val="en-GB"/>
        </w:rPr>
        <w:t>委员会敦促缔约国修改《家庭法》第</w:t>
      </w:r>
      <w:r w:rsidRPr="005F65C5">
        <w:rPr>
          <w:rFonts w:hint="eastAsia"/>
          <w:b/>
          <w:bCs/>
          <w:snapToGrid/>
          <w:lang w:val="en-GB"/>
        </w:rPr>
        <w:t>143</w:t>
      </w:r>
      <w:r w:rsidRPr="005F65C5">
        <w:rPr>
          <w:rFonts w:hint="eastAsia"/>
          <w:b/>
          <w:bCs/>
          <w:snapToGrid/>
          <w:lang w:val="en-GB"/>
        </w:rPr>
        <w:t>条第</w:t>
      </w:r>
      <w:r w:rsidRPr="005F65C5">
        <w:rPr>
          <w:rFonts w:hint="eastAsia"/>
          <w:b/>
          <w:bCs/>
          <w:snapToGrid/>
          <w:lang w:val="en-GB"/>
        </w:rPr>
        <w:t>3</w:t>
      </w:r>
      <w:r w:rsidRPr="005F65C5">
        <w:rPr>
          <w:rFonts w:hint="eastAsia"/>
          <w:b/>
          <w:bCs/>
          <w:snapToGrid/>
          <w:lang w:val="en-GB"/>
        </w:rPr>
        <w:t>款，使之符合《公约》第</w:t>
      </w:r>
      <w:r w:rsidRPr="005F65C5">
        <w:rPr>
          <w:rFonts w:hint="eastAsia"/>
          <w:b/>
          <w:bCs/>
          <w:snapToGrid/>
          <w:lang w:val="en-GB"/>
        </w:rPr>
        <w:t>9</w:t>
      </w:r>
      <w:r w:rsidRPr="005F65C5">
        <w:rPr>
          <w:rFonts w:hint="eastAsia"/>
          <w:b/>
          <w:bCs/>
          <w:snapToGrid/>
          <w:lang w:val="en-GB"/>
        </w:rPr>
        <w:t>条的规定。它敦促缔约国加紧努力提供必要的支持和资源，以便加强家庭，尤其为此取消对父母疏忽职责的惩罚措施，加强对有子女的家庭的支持系统和社会福利，从而加强他们履行养育子女责任的能力。在这方面，委员会重申其先前的建议，即只有在万不得已的情况下、和符合儿童最大利益的情况下、才将儿童托付给替代式照料人员或机构</w:t>
      </w:r>
      <w:r w:rsidR="00B07077">
        <w:rPr>
          <w:rFonts w:hint="eastAsia"/>
          <w:b/>
          <w:bCs/>
          <w:snapToGrid/>
          <w:lang w:val="en-GB"/>
        </w:rPr>
        <w:t>(</w:t>
      </w:r>
      <w:r w:rsidRPr="005F65C5">
        <w:rPr>
          <w:rFonts w:hint="eastAsia"/>
          <w:b/>
          <w:bCs/>
          <w:snapToGrid/>
          <w:lang w:val="en-GB"/>
        </w:rPr>
        <w:t>CRC/C/15/Add.19</w:t>
      </w:r>
      <w:r w:rsidR="00B07077">
        <w:rPr>
          <w:rFonts w:hint="eastAsia"/>
          <w:b/>
          <w:bCs/>
          <w:snapToGrid/>
          <w:lang w:val="en-GB"/>
        </w:rPr>
        <w:t>1,</w:t>
      </w:r>
      <w:r w:rsidRPr="005F65C5">
        <w:rPr>
          <w:rFonts w:hint="eastAsia"/>
          <w:b/>
          <w:bCs/>
          <w:snapToGrid/>
          <w:lang w:val="en-GB"/>
        </w:rPr>
        <w:t>第</w:t>
      </w:r>
      <w:r w:rsidRPr="005F65C5">
        <w:rPr>
          <w:rFonts w:hint="eastAsia"/>
          <w:b/>
          <w:bCs/>
          <w:snapToGrid/>
          <w:lang w:val="en-GB"/>
        </w:rPr>
        <w:t>48</w:t>
      </w:r>
      <w:r w:rsidRPr="005F65C5">
        <w:rPr>
          <w:rFonts w:hint="eastAsia"/>
          <w:b/>
          <w:bCs/>
          <w:snapToGrid/>
          <w:lang w:val="en-GB"/>
        </w:rPr>
        <w:t>段</w:t>
      </w:r>
      <w:r w:rsidRPr="005F65C5">
        <w:rPr>
          <w:rFonts w:hint="eastAsia"/>
          <w:b/>
          <w:bCs/>
          <w:snapToGrid/>
          <w:lang w:val="en-GB"/>
        </w:rPr>
        <w:t>(d)</w:t>
      </w:r>
      <w:r w:rsidRPr="005F65C5">
        <w:rPr>
          <w:rFonts w:hint="eastAsia"/>
          <w:b/>
          <w:bCs/>
          <w:snapToGrid/>
          <w:lang w:val="en-GB"/>
        </w:rPr>
        <w:t>节</w:t>
      </w:r>
      <w:r w:rsidR="00B07077">
        <w:rPr>
          <w:rFonts w:hint="eastAsia"/>
          <w:b/>
          <w:bCs/>
          <w:snapToGrid/>
          <w:lang w:val="en-GB"/>
        </w:rPr>
        <w:t>)</w:t>
      </w:r>
      <w:r w:rsidRPr="005F65C5">
        <w:rPr>
          <w:rFonts w:hint="eastAsia"/>
          <w:b/>
          <w:bCs/>
          <w:snapToGrid/>
          <w:lang w:val="en-GB"/>
        </w:rPr>
        <w:t>。委员会还建议缔约国建立一种制度，有效地监督和评估为有需要的家庭、包括单亲家长、提供的国家服务和支持。</w:t>
      </w:r>
      <w:r w:rsidRPr="005F65C5">
        <w:rPr>
          <w:b/>
          <w:bCs/>
          <w:snapToGrid/>
          <w:lang w:val="en-GB"/>
        </w:rPr>
        <w:t xml:space="preserve"> </w:t>
      </w:r>
    </w:p>
    <w:p w:rsidR="005F65C5" w:rsidRPr="005F65C5" w:rsidRDefault="005F65C5" w:rsidP="007921F1">
      <w:pPr>
        <w:pStyle w:val="H23GC"/>
        <w:rPr>
          <w:i/>
          <w:iCs/>
          <w:snapToGrid/>
          <w:lang w:val="en-GB"/>
        </w:rPr>
      </w:pPr>
      <w:r w:rsidRPr="005F65C5">
        <w:rPr>
          <w:snapToGrid/>
          <w:lang w:val="en-GB"/>
        </w:rPr>
        <w:tab/>
      </w:r>
      <w:r w:rsidRPr="005F65C5">
        <w:rPr>
          <w:snapToGrid/>
          <w:lang w:val="en-GB"/>
        </w:rPr>
        <w:tab/>
      </w:r>
      <w:r w:rsidRPr="005F65C5">
        <w:rPr>
          <w:rFonts w:hint="eastAsia"/>
          <w:snapToGrid/>
          <w:lang w:val="en-GB"/>
        </w:rPr>
        <w:t>被剥夺家庭环境的儿童</w:t>
      </w:r>
    </w:p>
    <w:p w:rsidR="005F65C5" w:rsidRPr="005F65C5" w:rsidRDefault="007921F1" w:rsidP="00ED5B6C">
      <w:pPr>
        <w:pStyle w:val="SingleTxtGC"/>
        <w:rPr>
          <w:rFonts w:hint="eastAsia"/>
          <w:snapToGrid/>
          <w:lang w:val="en-GB"/>
        </w:rPr>
      </w:pPr>
      <w:r>
        <w:rPr>
          <w:snapToGrid/>
          <w:lang w:val="en-GB"/>
        </w:rPr>
        <w:t>46.</w:t>
      </w:r>
      <w:r>
        <w:rPr>
          <w:rFonts w:hint="eastAsia"/>
          <w:snapToGrid/>
          <w:lang w:val="en-GB"/>
        </w:rPr>
        <w:t xml:space="preserve">  </w:t>
      </w:r>
      <w:r w:rsidR="005F65C5" w:rsidRPr="005F65C5">
        <w:rPr>
          <w:rFonts w:hint="eastAsia"/>
          <w:snapToGrid/>
          <w:lang w:val="en-GB"/>
        </w:rPr>
        <w:t>委员会深为关切的是，由于贫穷、失业、家庭破裂、劳务移民，被剥夺家庭环境的儿童人数急剧增加。委员会注意到，缔约国批准了《改革儿童保护系统国家计划》</w:t>
      </w:r>
      <w:r w:rsidR="00B07077">
        <w:rPr>
          <w:rFonts w:hint="eastAsia"/>
          <w:snapToGrid/>
          <w:lang w:val="en-GB"/>
        </w:rPr>
        <w:t>(</w:t>
      </w:r>
      <w:r w:rsidR="005F65C5" w:rsidRPr="005F65C5">
        <w:rPr>
          <w:rFonts w:hint="eastAsia"/>
          <w:snapToGrid/>
          <w:lang w:val="en-GB"/>
        </w:rPr>
        <w:t>部长内阁会议第</w:t>
      </w:r>
      <w:r w:rsidR="005F65C5" w:rsidRPr="005F65C5">
        <w:rPr>
          <w:rFonts w:hint="eastAsia"/>
          <w:snapToGrid/>
          <w:lang w:val="en-GB"/>
        </w:rPr>
        <w:t>1242</w:t>
      </w:r>
      <w:r w:rsidR="005F65C5" w:rsidRPr="005F65C5">
        <w:rPr>
          <w:rFonts w:hint="eastAsia"/>
          <w:snapToGrid/>
          <w:lang w:val="en-GB"/>
        </w:rPr>
        <w:t>号决议</w:t>
      </w:r>
      <w:r w:rsidR="00B07077">
        <w:rPr>
          <w:rFonts w:hint="eastAsia"/>
          <w:snapToGrid/>
          <w:lang w:val="en-GB"/>
        </w:rPr>
        <w:t>)</w:t>
      </w:r>
      <w:r w:rsidR="005F65C5" w:rsidRPr="005F65C5">
        <w:rPr>
          <w:rFonts w:hint="eastAsia"/>
          <w:snapToGrid/>
          <w:lang w:val="en-GB"/>
        </w:rPr>
        <w:t>，并且更加努力进一步发展替代性照料体系，例如寄养家庭和家庭式儿童院，然而，委员会关注的是，由于缺乏一个明确的改革战略，还没有把重点转移到“非收养院化”。在这方面，委员会关切的是，还有许多孩子留在“寄养所”，缺乏使儿童重新回到家庭的服务。委员会还关切地注意到，儿童事务办事处处人手不足，除其他外，该处监测把儿童安置到“照料机构”的工作。</w:t>
      </w:r>
    </w:p>
    <w:p w:rsidR="005F65C5" w:rsidRPr="005F65C5" w:rsidRDefault="005F65C5" w:rsidP="00ED5B6C">
      <w:pPr>
        <w:pStyle w:val="SingleTxtGC"/>
        <w:rPr>
          <w:rFonts w:hint="eastAsia"/>
          <w:b/>
          <w:bCs/>
          <w:snapToGrid/>
          <w:lang w:val="en-GB"/>
        </w:rPr>
      </w:pPr>
      <w:r w:rsidRPr="005F65C5">
        <w:rPr>
          <w:bCs/>
          <w:snapToGrid/>
          <w:lang w:val="en-GB"/>
        </w:rPr>
        <w:t>47.</w:t>
      </w:r>
      <w:r w:rsidR="007921F1">
        <w:rPr>
          <w:rFonts w:hint="eastAsia"/>
          <w:b/>
          <w:bCs/>
          <w:snapToGrid/>
          <w:lang w:val="en-GB"/>
        </w:rPr>
        <w:t xml:space="preserve">  </w:t>
      </w:r>
      <w:r w:rsidRPr="005F65C5">
        <w:rPr>
          <w:rFonts w:hint="eastAsia"/>
          <w:b/>
          <w:bCs/>
          <w:snapToGrid/>
          <w:lang w:val="en-GB"/>
        </w:rPr>
        <w:t>委员会敦促缔约国按照《改革保护儿童制度的国家计划》</w:t>
      </w:r>
      <w:r w:rsidR="00B07077">
        <w:rPr>
          <w:rFonts w:hint="eastAsia"/>
          <w:b/>
          <w:bCs/>
          <w:snapToGrid/>
          <w:lang w:val="en-GB"/>
        </w:rPr>
        <w:t>(</w:t>
      </w:r>
      <w:r w:rsidRPr="005F65C5">
        <w:rPr>
          <w:rFonts w:hint="eastAsia"/>
          <w:b/>
          <w:bCs/>
          <w:snapToGrid/>
          <w:lang w:val="en-GB"/>
        </w:rPr>
        <w:t>部长内阁会议第</w:t>
      </w:r>
      <w:r w:rsidRPr="005F65C5">
        <w:rPr>
          <w:rFonts w:hint="eastAsia"/>
          <w:b/>
          <w:bCs/>
          <w:snapToGrid/>
          <w:lang w:val="en-GB"/>
        </w:rPr>
        <w:t>1242</w:t>
      </w:r>
      <w:r w:rsidRPr="005F65C5">
        <w:rPr>
          <w:rFonts w:hint="eastAsia"/>
          <w:b/>
          <w:bCs/>
          <w:snapToGrid/>
          <w:lang w:val="en-GB"/>
        </w:rPr>
        <w:t>号决议</w:t>
      </w:r>
      <w:r w:rsidR="00B07077">
        <w:rPr>
          <w:rFonts w:hint="eastAsia"/>
          <w:b/>
          <w:bCs/>
          <w:snapToGrid/>
          <w:lang w:val="en-GB"/>
        </w:rPr>
        <w:t>)</w:t>
      </w:r>
      <w:r w:rsidRPr="005F65C5">
        <w:rPr>
          <w:rFonts w:hint="eastAsia"/>
          <w:b/>
          <w:bCs/>
          <w:snapToGrid/>
          <w:lang w:val="en-GB"/>
        </w:rPr>
        <w:t>加强其非收养院化政策：</w:t>
      </w:r>
    </w:p>
    <w:p w:rsidR="005F65C5" w:rsidRPr="007921F1" w:rsidRDefault="005F65C5" w:rsidP="007921F1">
      <w:pPr>
        <w:pStyle w:val="SingleTxtGC"/>
        <w:numPr>
          <w:ilvl w:val="0"/>
          <w:numId w:val="22"/>
        </w:numPr>
        <w:rPr>
          <w:rFonts w:ascii="SimHei" w:eastAsia="SimHei" w:hint="eastAsia"/>
          <w:snapToGrid/>
          <w:lang w:val="en-GB"/>
        </w:rPr>
      </w:pPr>
      <w:r w:rsidRPr="007921F1">
        <w:rPr>
          <w:rFonts w:ascii="SimHei" w:eastAsia="SimHei" w:hint="eastAsia"/>
          <w:snapToGrid/>
          <w:lang w:val="en-GB"/>
        </w:rPr>
        <w:t>扩大在大家庭和“寄养家庭”以及其他类型的家庭式环境中安置儿童</w:t>
      </w:r>
      <w:r w:rsidR="00B07077">
        <w:rPr>
          <w:rFonts w:ascii="SimHei" w:eastAsia="SimHei" w:hint="eastAsia"/>
          <w:snapToGrid/>
          <w:lang w:val="en-GB"/>
        </w:rPr>
        <w:t>；</w:t>
      </w:r>
    </w:p>
    <w:p w:rsidR="005F65C5" w:rsidRPr="007921F1" w:rsidRDefault="005F65C5" w:rsidP="007921F1">
      <w:pPr>
        <w:pStyle w:val="SingleTxtGC"/>
        <w:numPr>
          <w:ilvl w:val="0"/>
          <w:numId w:val="22"/>
        </w:numPr>
        <w:rPr>
          <w:rFonts w:ascii="SimHei" w:eastAsia="SimHei" w:hint="eastAsia"/>
          <w:snapToGrid/>
          <w:lang w:val="en-GB"/>
        </w:rPr>
      </w:pPr>
      <w:r w:rsidRPr="007921F1">
        <w:rPr>
          <w:rFonts w:ascii="SimHei" w:eastAsia="SimHei" w:hint="eastAsia"/>
          <w:snapToGrid/>
          <w:lang w:val="en-GB"/>
        </w:rPr>
        <w:t>加强立法和监管框架，以促进儿童重新融入家庭</w:t>
      </w:r>
      <w:r w:rsidR="00B07077">
        <w:rPr>
          <w:rFonts w:ascii="SimHei" w:eastAsia="SimHei" w:hint="eastAsia"/>
          <w:snapToGrid/>
          <w:lang w:val="en-GB"/>
        </w:rPr>
        <w:t>；</w:t>
      </w:r>
    </w:p>
    <w:p w:rsidR="005F65C5" w:rsidRPr="007921F1" w:rsidRDefault="005F65C5" w:rsidP="007921F1">
      <w:pPr>
        <w:pStyle w:val="SingleTxtGC"/>
        <w:numPr>
          <w:ilvl w:val="0"/>
          <w:numId w:val="22"/>
        </w:numPr>
        <w:rPr>
          <w:rFonts w:ascii="SimHei" w:eastAsia="SimHei" w:hint="eastAsia"/>
          <w:snapToGrid/>
          <w:lang w:val="en-GB"/>
        </w:rPr>
      </w:pPr>
      <w:r w:rsidRPr="007921F1">
        <w:rPr>
          <w:rFonts w:ascii="SimHei" w:eastAsia="SimHei" w:hint="eastAsia"/>
          <w:snapToGrid/>
          <w:lang w:val="en-GB"/>
        </w:rPr>
        <w:t>有效监测所有对儿童的照料安排，特别是对残疾儿童或有特殊需要的儿童安置到收养院，包括为此加强儿童事务办事处的技术、人力和财政资源</w:t>
      </w:r>
      <w:r w:rsidR="00B07077">
        <w:rPr>
          <w:rFonts w:ascii="SimHei" w:eastAsia="SimHei" w:hint="eastAsia"/>
          <w:snapToGrid/>
          <w:lang w:val="en-GB"/>
        </w:rPr>
        <w:t>；</w:t>
      </w:r>
    </w:p>
    <w:p w:rsidR="005F65C5" w:rsidRPr="007921F1" w:rsidRDefault="005F65C5" w:rsidP="007921F1">
      <w:pPr>
        <w:pStyle w:val="SingleTxtGC"/>
        <w:numPr>
          <w:ilvl w:val="0"/>
          <w:numId w:val="22"/>
        </w:numPr>
        <w:rPr>
          <w:rFonts w:ascii="SimHei" w:eastAsia="SimHei"/>
          <w:snapToGrid/>
          <w:lang w:val="en-GB"/>
        </w:rPr>
      </w:pPr>
      <w:r w:rsidRPr="007921F1">
        <w:rPr>
          <w:rFonts w:ascii="SimHei" w:eastAsia="SimHei" w:hint="eastAsia"/>
          <w:snapToGrid/>
          <w:lang w:val="en-GB"/>
        </w:rPr>
        <w:t>考虑到《对儿童的替代照料准则》</w:t>
      </w:r>
      <w:r w:rsidR="00B07077">
        <w:rPr>
          <w:rFonts w:ascii="SimHei" w:eastAsia="SimHei" w:hint="eastAsia"/>
          <w:snapToGrid/>
          <w:lang w:val="en-GB"/>
        </w:rPr>
        <w:t>(</w:t>
      </w:r>
      <w:r w:rsidRPr="007921F1">
        <w:rPr>
          <w:rFonts w:ascii="SimHei" w:eastAsia="SimHei" w:hint="eastAsia"/>
          <w:snapToGrid/>
          <w:lang w:val="en-GB"/>
        </w:rPr>
        <w:t>大会第64/142号决议，附件</w:t>
      </w:r>
      <w:r w:rsidR="00B07077">
        <w:rPr>
          <w:rFonts w:ascii="SimHei" w:eastAsia="SimHei" w:hint="eastAsia"/>
          <w:snapToGrid/>
          <w:lang w:val="en-GB"/>
        </w:rPr>
        <w:t>)</w:t>
      </w:r>
      <w:r w:rsidRPr="007921F1">
        <w:rPr>
          <w:rFonts w:ascii="SimHei" w:eastAsia="SimHei" w:hint="eastAsia"/>
          <w:snapToGrid/>
          <w:lang w:val="en-GB"/>
        </w:rPr>
        <w:t>和欧洲议会关于无父母照顾之儿童的第1762</w:t>
      </w:r>
      <w:r w:rsidR="00B07077">
        <w:rPr>
          <w:rFonts w:ascii="SimHei" w:eastAsia="SimHei" w:hint="eastAsia"/>
          <w:snapToGrid/>
          <w:lang w:val="en-GB"/>
        </w:rPr>
        <w:t>(</w:t>
      </w:r>
      <w:r w:rsidRPr="007921F1">
        <w:rPr>
          <w:rFonts w:ascii="SimHei" w:eastAsia="SimHei" w:hint="eastAsia"/>
          <w:snapToGrid/>
          <w:lang w:val="en-GB"/>
        </w:rPr>
        <w:t>2010</w:t>
      </w:r>
      <w:r w:rsidR="00B07077">
        <w:rPr>
          <w:rFonts w:ascii="SimHei" w:eastAsia="SimHei" w:hint="eastAsia"/>
          <w:snapToGrid/>
          <w:lang w:val="en-GB"/>
        </w:rPr>
        <w:t>)</w:t>
      </w:r>
      <w:r w:rsidRPr="007921F1">
        <w:rPr>
          <w:rFonts w:ascii="SimHei" w:eastAsia="SimHei" w:hint="eastAsia"/>
          <w:snapToGrid/>
          <w:lang w:val="en-GB"/>
        </w:rPr>
        <w:t>号决议：迫切需要采取行动以实施上述建议。</w:t>
      </w:r>
    </w:p>
    <w:p w:rsidR="005F65C5" w:rsidRPr="005F65C5" w:rsidRDefault="005F65C5" w:rsidP="007921F1">
      <w:pPr>
        <w:pStyle w:val="H23GC"/>
        <w:rPr>
          <w:snapToGrid/>
          <w:lang w:val="en-GB"/>
        </w:rPr>
      </w:pPr>
      <w:r w:rsidRPr="005F65C5">
        <w:rPr>
          <w:snapToGrid/>
          <w:lang w:val="en-GB"/>
        </w:rPr>
        <w:tab/>
      </w:r>
      <w:r w:rsidRPr="005F65C5">
        <w:rPr>
          <w:snapToGrid/>
          <w:lang w:val="en-GB"/>
        </w:rPr>
        <w:tab/>
      </w:r>
      <w:r w:rsidRPr="005F65C5">
        <w:rPr>
          <w:rFonts w:hint="eastAsia"/>
          <w:snapToGrid/>
          <w:lang w:val="en-GB"/>
        </w:rPr>
        <w:t>收养</w:t>
      </w:r>
      <w:r w:rsidRPr="005F65C5">
        <w:rPr>
          <w:snapToGrid/>
          <w:lang w:val="en-GB"/>
        </w:rPr>
        <w:t xml:space="preserve"> </w:t>
      </w:r>
    </w:p>
    <w:p w:rsidR="005F65C5" w:rsidRPr="005F65C5" w:rsidRDefault="007921F1" w:rsidP="00ED5B6C">
      <w:pPr>
        <w:pStyle w:val="SingleTxtGC"/>
        <w:rPr>
          <w:snapToGrid/>
          <w:lang w:val="en-GB"/>
        </w:rPr>
      </w:pPr>
      <w:r>
        <w:rPr>
          <w:snapToGrid/>
          <w:lang w:val="en-GB"/>
        </w:rPr>
        <w:t>48.</w:t>
      </w:r>
      <w:r>
        <w:rPr>
          <w:rFonts w:hint="eastAsia"/>
          <w:snapToGrid/>
          <w:lang w:val="en-GB"/>
        </w:rPr>
        <w:t xml:space="preserve">  </w:t>
      </w:r>
      <w:r w:rsidR="005F65C5" w:rsidRPr="005F65C5">
        <w:rPr>
          <w:rFonts w:hint="eastAsia"/>
          <w:snapToGrid/>
          <w:lang w:val="en-GB"/>
        </w:rPr>
        <w:t>委员会欢迎鼓励缔约国收养孤儿和被剥夺家庭环境的儿童。但委员会仍然关注其在立法的差距，包括缺乏保障措施，以确保亲生父母能够充分了解其同意的后果，而未来的养父母则可自己选择一个孩子。委员会还仍然关注的是，缔约国尚未按照先前的建议</w:t>
      </w:r>
      <w:r w:rsidR="00B07077">
        <w:rPr>
          <w:rFonts w:hint="eastAsia"/>
          <w:snapToGrid/>
          <w:lang w:val="en-GB"/>
        </w:rPr>
        <w:t>(</w:t>
      </w:r>
      <w:r w:rsidR="005F65C5" w:rsidRPr="005F65C5">
        <w:rPr>
          <w:rFonts w:hint="eastAsia"/>
          <w:snapToGrid/>
          <w:lang w:val="en-GB"/>
        </w:rPr>
        <w:t>CRC/C/OPSC/UKR/CO/</w:t>
      </w:r>
      <w:r w:rsidR="00B07077">
        <w:rPr>
          <w:rFonts w:hint="eastAsia"/>
          <w:snapToGrid/>
          <w:lang w:val="en-GB"/>
        </w:rPr>
        <w:t>1,</w:t>
      </w:r>
      <w:r w:rsidR="005F65C5" w:rsidRPr="005F65C5">
        <w:rPr>
          <w:rFonts w:hint="eastAsia"/>
          <w:snapToGrid/>
          <w:lang w:val="en-GB"/>
        </w:rPr>
        <w:t>第</w:t>
      </w:r>
      <w:r w:rsidR="005F65C5" w:rsidRPr="005F65C5">
        <w:rPr>
          <w:rFonts w:hint="eastAsia"/>
          <w:snapToGrid/>
          <w:lang w:val="en-GB"/>
        </w:rPr>
        <w:t>30</w:t>
      </w:r>
      <w:r w:rsidR="005F65C5" w:rsidRPr="005F65C5">
        <w:rPr>
          <w:rFonts w:hint="eastAsia"/>
          <w:snapToGrid/>
          <w:lang w:val="en-GB"/>
        </w:rPr>
        <w:t>段</w:t>
      </w:r>
      <w:r w:rsidR="005F65C5" w:rsidRPr="005F65C5">
        <w:rPr>
          <w:rFonts w:hint="eastAsia"/>
          <w:snapToGrid/>
          <w:lang w:val="en-GB"/>
        </w:rPr>
        <w:t xml:space="preserve"> </w:t>
      </w:r>
      <w:r w:rsidR="00B07077">
        <w:rPr>
          <w:rFonts w:hint="eastAsia"/>
          <w:snapToGrid/>
          <w:lang w:val="en-GB"/>
        </w:rPr>
        <w:t>)</w:t>
      </w:r>
      <w:r w:rsidR="005F65C5" w:rsidRPr="005F65C5">
        <w:rPr>
          <w:rFonts w:hint="eastAsia"/>
          <w:snapToGrid/>
          <w:lang w:val="en-GB"/>
        </w:rPr>
        <w:t>批准《</w:t>
      </w:r>
      <w:r w:rsidR="005F65C5" w:rsidRPr="005F65C5">
        <w:rPr>
          <w:rFonts w:hint="eastAsia"/>
          <w:snapToGrid/>
          <w:lang w:val="en-GB"/>
        </w:rPr>
        <w:t>1993</w:t>
      </w:r>
      <w:r w:rsidR="005F65C5" w:rsidRPr="005F65C5">
        <w:rPr>
          <w:rFonts w:hint="eastAsia"/>
          <w:snapToGrid/>
          <w:lang w:val="en-GB"/>
        </w:rPr>
        <w:t>年关于在跨国收养方面保护儿童及合作的海牙公约》。在这方面，委员会感到鼓舞的是，批准的法案已于</w:t>
      </w:r>
      <w:r w:rsidR="005F65C5" w:rsidRPr="005F65C5">
        <w:rPr>
          <w:rFonts w:hint="eastAsia"/>
          <w:snapToGrid/>
          <w:lang w:val="en-GB"/>
        </w:rPr>
        <w:t>2010</w:t>
      </w:r>
      <w:r w:rsidR="005F65C5" w:rsidRPr="005F65C5">
        <w:rPr>
          <w:rFonts w:hint="eastAsia"/>
          <w:snapToGrid/>
          <w:lang w:val="en-GB"/>
        </w:rPr>
        <w:t>年</w:t>
      </w:r>
      <w:r w:rsidR="005F65C5" w:rsidRPr="005F65C5">
        <w:rPr>
          <w:rFonts w:hint="eastAsia"/>
          <w:snapToGrid/>
          <w:lang w:val="en-GB"/>
        </w:rPr>
        <w:t>12</w:t>
      </w:r>
      <w:r w:rsidR="005F65C5" w:rsidRPr="005F65C5">
        <w:rPr>
          <w:rFonts w:hint="eastAsia"/>
          <w:snapToGrid/>
          <w:lang w:val="en-GB"/>
        </w:rPr>
        <w:t>月提交国会紧急审议。</w:t>
      </w:r>
    </w:p>
    <w:p w:rsidR="005F65C5" w:rsidRPr="005F65C5" w:rsidRDefault="005F65C5" w:rsidP="00ED5B6C">
      <w:pPr>
        <w:pStyle w:val="SingleTxtGC"/>
        <w:rPr>
          <w:b/>
          <w:bCs/>
          <w:snapToGrid/>
          <w:lang w:val="en-GB"/>
        </w:rPr>
      </w:pPr>
      <w:r w:rsidRPr="005F65C5">
        <w:rPr>
          <w:bCs/>
          <w:snapToGrid/>
          <w:lang w:val="en-GB"/>
        </w:rPr>
        <w:t>49.</w:t>
      </w:r>
      <w:r w:rsidR="007921F1">
        <w:rPr>
          <w:rFonts w:hint="eastAsia"/>
          <w:b/>
          <w:bCs/>
          <w:snapToGrid/>
          <w:lang w:val="en-GB"/>
        </w:rPr>
        <w:t xml:space="preserve">  </w:t>
      </w:r>
      <w:r w:rsidRPr="005F65C5">
        <w:rPr>
          <w:rFonts w:hint="eastAsia"/>
          <w:b/>
          <w:bCs/>
          <w:snapToGrid/>
          <w:lang w:val="en-GB"/>
        </w:rPr>
        <w:t>委员会呼吁缔约国制定法律，确保亲生父母完全知悉过程和他们同意孩子被收养所涉及的问题。委员会还建议缔约国加入《</w:t>
      </w:r>
      <w:r w:rsidRPr="005F65C5">
        <w:rPr>
          <w:rFonts w:hint="eastAsia"/>
          <w:b/>
          <w:bCs/>
          <w:snapToGrid/>
          <w:lang w:val="en-GB"/>
        </w:rPr>
        <w:t>1993</w:t>
      </w:r>
      <w:r w:rsidRPr="005F65C5">
        <w:rPr>
          <w:rFonts w:hint="eastAsia"/>
          <w:b/>
          <w:bCs/>
          <w:snapToGrid/>
          <w:lang w:val="en-GB"/>
        </w:rPr>
        <w:t>年关于在跨国收养方面保护儿童及合作的海牙公约》。</w:t>
      </w:r>
    </w:p>
    <w:p w:rsidR="005F65C5" w:rsidRPr="005F65C5" w:rsidRDefault="005F65C5" w:rsidP="007921F1">
      <w:pPr>
        <w:pStyle w:val="H23GC"/>
        <w:rPr>
          <w:snapToGrid/>
          <w:lang w:val="en-GB"/>
        </w:rPr>
      </w:pPr>
      <w:r w:rsidRPr="005F65C5">
        <w:rPr>
          <w:snapToGrid/>
          <w:lang w:val="en-GB"/>
        </w:rPr>
        <w:tab/>
      </w:r>
      <w:r w:rsidRPr="005F65C5">
        <w:rPr>
          <w:snapToGrid/>
          <w:lang w:val="en-GB"/>
        </w:rPr>
        <w:tab/>
      </w:r>
      <w:r w:rsidRPr="005F65C5">
        <w:rPr>
          <w:rFonts w:hint="eastAsia"/>
          <w:snapToGrid/>
          <w:lang w:val="en-GB"/>
        </w:rPr>
        <w:t>虐待和忽视</w:t>
      </w:r>
    </w:p>
    <w:p w:rsidR="005F65C5" w:rsidRPr="005F65C5" w:rsidRDefault="007921F1" w:rsidP="00ED5B6C">
      <w:pPr>
        <w:pStyle w:val="SingleTxtGC"/>
        <w:rPr>
          <w:snapToGrid/>
          <w:lang w:val="en-GB"/>
        </w:rPr>
      </w:pPr>
      <w:r>
        <w:rPr>
          <w:snapToGrid/>
          <w:lang w:val="en-GB"/>
        </w:rPr>
        <w:t>50.</w:t>
      </w:r>
      <w:r>
        <w:rPr>
          <w:rFonts w:hint="eastAsia"/>
          <w:snapToGrid/>
          <w:lang w:val="en-GB"/>
        </w:rPr>
        <w:t xml:space="preserve">  </w:t>
      </w:r>
      <w:r w:rsidR="005F65C5" w:rsidRPr="005F65C5">
        <w:rPr>
          <w:rFonts w:hint="eastAsia"/>
          <w:snapToGrid/>
          <w:lang w:val="en-GB"/>
        </w:rPr>
        <w:t>虽然是注意到缔约国自</w:t>
      </w:r>
      <w:r w:rsidR="005F65C5" w:rsidRPr="005F65C5">
        <w:rPr>
          <w:rFonts w:hint="eastAsia"/>
          <w:snapToGrid/>
          <w:lang w:val="en-GB"/>
        </w:rPr>
        <w:t>2005</w:t>
      </w:r>
      <w:r w:rsidR="005F65C5" w:rsidRPr="005F65C5">
        <w:rPr>
          <w:rFonts w:hint="eastAsia"/>
          <w:snapToGrid/>
          <w:lang w:val="en-GB"/>
        </w:rPr>
        <w:t>年以来保持家庭暴力案件的统计记录、并在《儿童保护法》中禁止一切形式对儿童的暴力行为，认为这是积极的做法，令委员会感到震惊的是，在所有环境中，儿童受到虐待和忽视的程度和受害人数有所增加。委员会还关注的是，对儿童受到虐待和忽视的报告和调查只是一小部分，由于此类罪行而被起诉的案件数量非常有限。此外，委员会感到关切的是，旨在加强父母的责任的卫生和社会预防措施，包括为受害儿童和所有家庭成员、包括非暴力或虐待或疏忽的父母、所提供的心理支持和辅导方案不够健全。此外，委员会关注的是，不曾系统地研究虐待儿童问题和收集有关数据，例如对在家庭以外，包括特别教育和社会康复机构受照料的儿童遭受虐待和忽视的案件。委员会还关注：《家庭法》</w:t>
      </w:r>
      <w:r w:rsidR="00B07077">
        <w:rPr>
          <w:rFonts w:hint="eastAsia"/>
          <w:snapToGrid/>
          <w:lang w:val="en-GB"/>
        </w:rPr>
        <w:t>(</w:t>
      </w:r>
      <w:r w:rsidR="005F65C5" w:rsidRPr="005F65C5">
        <w:rPr>
          <w:rFonts w:hint="eastAsia"/>
          <w:snapToGrid/>
          <w:lang w:val="en-GB"/>
        </w:rPr>
        <w:t>第</w:t>
      </w:r>
      <w:r w:rsidR="005F65C5" w:rsidRPr="005F65C5">
        <w:rPr>
          <w:rFonts w:hint="eastAsia"/>
          <w:snapToGrid/>
          <w:lang w:val="en-GB"/>
        </w:rPr>
        <w:t>18</w:t>
      </w:r>
      <w:r w:rsidR="005F65C5" w:rsidRPr="005F65C5">
        <w:rPr>
          <w:rFonts w:hint="eastAsia"/>
          <w:snapToGrid/>
          <w:lang w:val="en-GB"/>
        </w:rPr>
        <w:t>条</w:t>
      </w:r>
      <w:r w:rsidR="00B07077">
        <w:rPr>
          <w:rFonts w:hint="eastAsia"/>
          <w:snapToGrid/>
          <w:lang w:val="en-GB"/>
        </w:rPr>
        <w:t>)</w:t>
      </w:r>
      <w:r w:rsidR="005F65C5" w:rsidRPr="005F65C5">
        <w:rPr>
          <w:rFonts w:hint="eastAsia"/>
          <w:snapToGrid/>
          <w:lang w:val="en-GB"/>
        </w:rPr>
        <w:t>规定：</w:t>
      </w:r>
      <w:r w:rsidR="005F65C5" w:rsidRPr="005F65C5">
        <w:rPr>
          <w:rFonts w:hint="eastAsia"/>
          <w:snapToGrid/>
          <w:lang w:val="en-GB"/>
        </w:rPr>
        <w:t>14</w:t>
      </w:r>
      <w:r w:rsidR="005F65C5" w:rsidRPr="005F65C5">
        <w:rPr>
          <w:rFonts w:hint="eastAsia"/>
          <w:snapToGrid/>
          <w:lang w:val="en-GB"/>
        </w:rPr>
        <w:t>岁和</w:t>
      </w:r>
      <w:r w:rsidR="005F65C5" w:rsidRPr="005F65C5">
        <w:rPr>
          <w:rFonts w:hint="eastAsia"/>
          <w:snapToGrid/>
          <w:lang w:val="en-GB"/>
        </w:rPr>
        <w:t>14</w:t>
      </w:r>
      <w:r w:rsidR="005F65C5" w:rsidRPr="005F65C5">
        <w:rPr>
          <w:rFonts w:hint="eastAsia"/>
          <w:snapToGrid/>
          <w:lang w:val="en-GB"/>
        </w:rPr>
        <w:t>岁以下的儿童可以直接申请法院保护其权利，这可能不是众所周知的。</w:t>
      </w:r>
    </w:p>
    <w:p w:rsidR="005F65C5" w:rsidRPr="005F65C5" w:rsidRDefault="005F65C5" w:rsidP="00ED5B6C">
      <w:pPr>
        <w:pStyle w:val="SingleTxtGC"/>
        <w:rPr>
          <w:rFonts w:hint="eastAsia"/>
          <w:b/>
          <w:bCs/>
          <w:snapToGrid/>
          <w:lang w:val="en-GB"/>
        </w:rPr>
      </w:pPr>
      <w:r w:rsidRPr="005F65C5">
        <w:rPr>
          <w:bCs/>
          <w:snapToGrid/>
          <w:lang w:val="en-GB"/>
        </w:rPr>
        <w:t>51.</w:t>
      </w:r>
      <w:r w:rsidR="007921F1">
        <w:rPr>
          <w:rFonts w:hint="eastAsia"/>
          <w:b/>
          <w:bCs/>
          <w:snapToGrid/>
          <w:lang w:val="en-GB"/>
        </w:rPr>
        <w:t xml:space="preserve">  </w:t>
      </w:r>
      <w:r w:rsidRPr="005F65C5">
        <w:rPr>
          <w:rFonts w:hint="eastAsia"/>
          <w:b/>
          <w:bCs/>
          <w:snapToGrid/>
          <w:lang w:val="en-GB"/>
        </w:rPr>
        <w:t>委员会敦促缔约国加紧努力防止和打击一切形式的虐待和忽视儿童行为：</w:t>
      </w:r>
    </w:p>
    <w:p w:rsidR="005F65C5" w:rsidRPr="007921F1" w:rsidRDefault="005F65C5" w:rsidP="007921F1">
      <w:pPr>
        <w:pStyle w:val="SingleTxtGC"/>
        <w:numPr>
          <w:ilvl w:val="0"/>
          <w:numId w:val="24"/>
        </w:numPr>
        <w:rPr>
          <w:rFonts w:ascii="SimHei" w:eastAsia="SimHei" w:hint="eastAsia"/>
          <w:snapToGrid/>
          <w:lang w:val="en-GB"/>
        </w:rPr>
      </w:pPr>
      <w:r w:rsidRPr="007921F1">
        <w:rPr>
          <w:rFonts w:ascii="SimHei" w:eastAsia="SimHei" w:hint="eastAsia"/>
          <w:snapToGrid/>
          <w:lang w:val="en-GB"/>
        </w:rPr>
        <w:t>确保有效执行《保护儿童法》，包括提高公众对《保护儿童法》的认识，并提高社会工作者和执法人员发现和调查违反《保护儿童法》行为的技术和能力</w:t>
      </w:r>
      <w:r w:rsidR="00B07077">
        <w:rPr>
          <w:rFonts w:ascii="SimHei" w:eastAsia="SimHei" w:hint="eastAsia"/>
          <w:snapToGrid/>
          <w:lang w:val="en-GB"/>
        </w:rPr>
        <w:t>；</w:t>
      </w:r>
    </w:p>
    <w:p w:rsidR="005F65C5" w:rsidRPr="007921F1" w:rsidRDefault="005F65C5" w:rsidP="007921F1">
      <w:pPr>
        <w:pStyle w:val="SingleTxtGC"/>
        <w:numPr>
          <w:ilvl w:val="0"/>
          <w:numId w:val="24"/>
        </w:numPr>
        <w:rPr>
          <w:rFonts w:ascii="SimHei" w:eastAsia="SimHei" w:hint="eastAsia"/>
          <w:snapToGrid/>
          <w:lang w:val="en-GB"/>
        </w:rPr>
      </w:pPr>
      <w:r w:rsidRPr="007921F1">
        <w:rPr>
          <w:rFonts w:ascii="SimHei" w:eastAsia="SimHei" w:hint="eastAsia"/>
          <w:snapToGrid/>
          <w:lang w:val="en-GB"/>
        </w:rPr>
        <w:t>采取诸如辅导和家长技能培训的预防措施，并进行有关虐待和忽视之消极后果的公众教育计划</w:t>
      </w:r>
      <w:r w:rsidR="00B07077">
        <w:rPr>
          <w:rFonts w:ascii="SimHei" w:eastAsia="SimHei" w:hint="eastAsia"/>
          <w:snapToGrid/>
          <w:lang w:val="en-GB"/>
        </w:rPr>
        <w:t>；</w:t>
      </w:r>
    </w:p>
    <w:p w:rsidR="005F65C5" w:rsidRPr="007921F1" w:rsidRDefault="005F65C5" w:rsidP="007921F1">
      <w:pPr>
        <w:pStyle w:val="SingleTxtGC"/>
        <w:numPr>
          <w:ilvl w:val="0"/>
          <w:numId w:val="24"/>
        </w:numPr>
        <w:rPr>
          <w:rFonts w:ascii="SimHei" w:eastAsia="SimHei" w:hint="eastAsia"/>
          <w:snapToGrid/>
          <w:lang w:val="en-GB"/>
        </w:rPr>
      </w:pPr>
      <w:r w:rsidRPr="007921F1">
        <w:rPr>
          <w:rFonts w:ascii="SimHei" w:eastAsia="SimHei" w:hint="eastAsia"/>
          <w:snapToGrid/>
          <w:lang w:val="en-GB"/>
        </w:rPr>
        <w:t>提供足够的保护和 恢复服务，以及对儿童受害者、虐待或疏忽儿童的父母和其他家庭成员提供心理支持</w:t>
      </w:r>
      <w:r w:rsidR="00B07077">
        <w:rPr>
          <w:rFonts w:ascii="SimHei" w:eastAsia="SimHei" w:hint="eastAsia"/>
          <w:snapToGrid/>
          <w:lang w:val="en-GB"/>
        </w:rPr>
        <w:t>；</w:t>
      </w:r>
    </w:p>
    <w:p w:rsidR="005F65C5" w:rsidRPr="005F65C5" w:rsidRDefault="005F65C5" w:rsidP="00ED5B6C">
      <w:pPr>
        <w:pStyle w:val="SingleTxtGC"/>
        <w:numPr>
          <w:ilvl w:val="0"/>
          <w:numId w:val="24"/>
        </w:numPr>
        <w:rPr>
          <w:rFonts w:hint="eastAsia"/>
          <w:b/>
          <w:bCs/>
          <w:snapToGrid/>
          <w:lang w:val="en-GB"/>
        </w:rPr>
      </w:pPr>
      <w:r w:rsidRPr="005F65C5">
        <w:rPr>
          <w:rFonts w:hint="eastAsia"/>
          <w:b/>
          <w:bCs/>
          <w:snapToGrid/>
          <w:lang w:val="en-GB"/>
        </w:rPr>
        <w:t>确保对从事儿童工作的专业人员实施培训，以便能够鉴定虐待和忽视儿童情事、履行报告此种情事的义务、并在有虐待和忽视儿童的可疑情况下采取适当行动</w:t>
      </w:r>
      <w:r w:rsidR="00B07077">
        <w:rPr>
          <w:rFonts w:hint="eastAsia"/>
          <w:b/>
          <w:bCs/>
          <w:snapToGrid/>
          <w:lang w:val="en-GB"/>
        </w:rPr>
        <w:t>；</w:t>
      </w:r>
    </w:p>
    <w:p w:rsidR="005F65C5" w:rsidRPr="005F65C5" w:rsidRDefault="005F65C5" w:rsidP="00ED5B6C">
      <w:pPr>
        <w:pStyle w:val="SingleTxtGC"/>
        <w:numPr>
          <w:ilvl w:val="0"/>
          <w:numId w:val="24"/>
        </w:numPr>
        <w:rPr>
          <w:rFonts w:hint="eastAsia"/>
          <w:b/>
          <w:bCs/>
          <w:snapToGrid/>
          <w:lang w:val="en-GB"/>
        </w:rPr>
      </w:pPr>
      <w:r w:rsidRPr="005F65C5">
        <w:rPr>
          <w:rFonts w:hint="eastAsia"/>
          <w:b/>
          <w:bCs/>
          <w:snapToGrid/>
          <w:lang w:val="en-GB"/>
        </w:rPr>
        <w:t>提供足够的人力、技术和财政资源，有系统地收集和分析有关虐待儿童的全面数据。委员会还建议，这些数据应告知缔约国拟定适当措施、以减少虐待和忽视情事的发生，并且建立适当的问责机制、以解决确实已经发生的实际情况</w:t>
      </w:r>
      <w:r w:rsidR="00B07077">
        <w:rPr>
          <w:rFonts w:hint="eastAsia"/>
          <w:b/>
          <w:bCs/>
          <w:snapToGrid/>
          <w:lang w:val="en-GB"/>
        </w:rPr>
        <w:t>；</w:t>
      </w:r>
    </w:p>
    <w:p w:rsidR="005F65C5" w:rsidRPr="005F65C5" w:rsidRDefault="005F65C5" w:rsidP="00ED5B6C">
      <w:pPr>
        <w:pStyle w:val="SingleTxtGC"/>
        <w:numPr>
          <w:ilvl w:val="0"/>
          <w:numId w:val="24"/>
        </w:numPr>
        <w:rPr>
          <w:rFonts w:hint="eastAsia"/>
          <w:b/>
          <w:bCs/>
          <w:snapToGrid/>
          <w:lang w:val="en-GB"/>
        </w:rPr>
      </w:pPr>
      <w:r w:rsidRPr="005F65C5">
        <w:rPr>
          <w:rFonts w:hint="eastAsia"/>
          <w:b/>
          <w:bCs/>
          <w:snapToGrid/>
          <w:lang w:val="en-GB"/>
        </w:rPr>
        <w:t>对儿童、父母和从事儿童事务的专业人员中进行有针对性的宣传，以提高他们对《家庭法》第</w:t>
      </w:r>
      <w:r w:rsidRPr="005F65C5">
        <w:rPr>
          <w:rFonts w:hint="eastAsia"/>
          <w:b/>
          <w:bCs/>
          <w:snapToGrid/>
          <w:lang w:val="en-GB"/>
        </w:rPr>
        <w:t>18</w:t>
      </w:r>
      <w:r w:rsidRPr="005F65C5">
        <w:rPr>
          <w:rFonts w:hint="eastAsia"/>
          <w:b/>
          <w:bCs/>
          <w:snapToGrid/>
          <w:lang w:val="en-GB"/>
        </w:rPr>
        <w:t>条的认识。</w:t>
      </w:r>
    </w:p>
    <w:p w:rsidR="005F65C5" w:rsidRPr="005F65C5" w:rsidRDefault="005F65C5" w:rsidP="00393890">
      <w:pPr>
        <w:pStyle w:val="H1GC"/>
        <w:rPr>
          <w:snapToGrid/>
          <w:lang w:val="en-GB"/>
        </w:rPr>
      </w:pPr>
      <w:r w:rsidRPr="005F65C5">
        <w:rPr>
          <w:snapToGrid/>
          <w:lang w:val="en-GB"/>
        </w:rPr>
        <w:tab/>
        <w:t>F.</w:t>
      </w:r>
      <w:r w:rsidRPr="005F65C5">
        <w:rPr>
          <w:snapToGrid/>
          <w:lang w:val="en-GB"/>
        </w:rPr>
        <w:tab/>
      </w:r>
      <w:r w:rsidRPr="005F65C5">
        <w:rPr>
          <w:rFonts w:hint="eastAsia"/>
          <w:snapToGrid/>
          <w:lang w:val="en-GB"/>
        </w:rPr>
        <w:t>基本保健和福利</w:t>
      </w:r>
      <w:r w:rsidR="00B07077">
        <w:rPr>
          <w:rFonts w:hint="eastAsia"/>
          <w:snapToGrid/>
          <w:lang w:val="en-GB"/>
        </w:rPr>
        <w:t>(</w:t>
      </w:r>
      <w:r w:rsidRPr="005F65C5">
        <w:rPr>
          <w:rFonts w:hint="eastAsia"/>
          <w:snapToGrid/>
          <w:lang w:val="en-GB"/>
        </w:rPr>
        <w:t>《公约》第</w:t>
      </w:r>
      <w:r w:rsidRPr="005F65C5">
        <w:rPr>
          <w:rFonts w:hint="eastAsia"/>
          <w:snapToGrid/>
          <w:lang w:val="en-GB"/>
        </w:rPr>
        <w:t>6</w:t>
      </w:r>
      <w:r w:rsidRPr="005F65C5">
        <w:rPr>
          <w:rFonts w:hint="eastAsia"/>
          <w:snapToGrid/>
          <w:lang w:val="en-GB"/>
        </w:rPr>
        <w:t>条、第</w:t>
      </w:r>
      <w:r w:rsidRPr="005F65C5">
        <w:rPr>
          <w:rFonts w:hint="eastAsia"/>
          <w:snapToGrid/>
          <w:lang w:val="en-GB"/>
        </w:rPr>
        <w:t>18</w:t>
      </w:r>
      <w:r w:rsidRPr="005F65C5">
        <w:rPr>
          <w:rFonts w:hint="eastAsia"/>
          <w:snapToGrid/>
          <w:lang w:val="en-GB"/>
        </w:rPr>
        <w:t>条</w:t>
      </w:r>
      <w:r w:rsidR="00B07077">
        <w:rPr>
          <w:rFonts w:hint="eastAsia"/>
          <w:snapToGrid/>
          <w:lang w:val="en-GB"/>
        </w:rPr>
        <w:t>(</w:t>
      </w:r>
      <w:r w:rsidRPr="005F65C5">
        <w:rPr>
          <w:rFonts w:hint="eastAsia"/>
          <w:snapToGrid/>
          <w:lang w:val="en-GB"/>
        </w:rPr>
        <w:t>第</w:t>
      </w:r>
      <w:r w:rsidRPr="005F65C5">
        <w:rPr>
          <w:rFonts w:hint="eastAsia"/>
          <w:snapToGrid/>
          <w:lang w:val="en-GB"/>
        </w:rPr>
        <w:t>3</w:t>
      </w:r>
      <w:r w:rsidRPr="005F65C5">
        <w:rPr>
          <w:rFonts w:hint="eastAsia"/>
          <w:snapToGrid/>
          <w:lang w:val="en-GB"/>
        </w:rPr>
        <w:t>款</w:t>
      </w:r>
      <w:r w:rsidR="00B07077">
        <w:rPr>
          <w:rFonts w:hint="eastAsia"/>
          <w:snapToGrid/>
          <w:lang w:val="en-GB"/>
        </w:rPr>
        <w:t>)</w:t>
      </w:r>
      <w:r w:rsidRPr="005F65C5">
        <w:rPr>
          <w:rFonts w:hint="eastAsia"/>
          <w:snapToGrid/>
          <w:lang w:val="en-GB"/>
        </w:rPr>
        <w:t>、第</w:t>
      </w:r>
      <w:r w:rsidRPr="005F65C5">
        <w:rPr>
          <w:rFonts w:hint="eastAsia"/>
          <w:snapToGrid/>
          <w:lang w:val="en-GB"/>
        </w:rPr>
        <w:t>23</w:t>
      </w:r>
      <w:r w:rsidRPr="005F65C5">
        <w:rPr>
          <w:rFonts w:hint="eastAsia"/>
          <w:snapToGrid/>
          <w:lang w:val="en-GB"/>
        </w:rPr>
        <w:t>条、第</w:t>
      </w:r>
      <w:r w:rsidRPr="005F65C5">
        <w:rPr>
          <w:rFonts w:hint="eastAsia"/>
          <w:snapToGrid/>
          <w:lang w:val="en-GB"/>
        </w:rPr>
        <w:t>24</w:t>
      </w:r>
      <w:r w:rsidRPr="005F65C5">
        <w:rPr>
          <w:rFonts w:hint="eastAsia"/>
          <w:snapToGrid/>
          <w:lang w:val="en-GB"/>
        </w:rPr>
        <w:t>条、第</w:t>
      </w:r>
      <w:r w:rsidRPr="005F65C5">
        <w:rPr>
          <w:rFonts w:hint="eastAsia"/>
          <w:snapToGrid/>
          <w:lang w:val="en-GB"/>
        </w:rPr>
        <w:t>26</w:t>
      </w:r>
      <w:r w:rsidRPr="005F65C5">
        <w:rPr>
          <w:rFonts w:hint="eastAsia"/>
          <w:snapToGrid/>
          <w:lang w:val="en-GB"/>
        </w:rPr>
        <w:t>条、第</w:t>
      </w:r>
      <w:r w:rsidRPr="005F65C5">
        <w:rPr>
          <w:rFonts w:hint="eastAsia"/>
          <w:snapToGrid/>
          <w:lang w:val="en-GB"/>
        </w:rPr>
        <w:t>27</w:t>
      </w:r>
      <w:r w:rsidRPr="005F65C5">
        <w:rPr>
          <w:rFonts w:hint="eastAsia"/>
          <w:snapToGrid/>
          <w:lang w:val="en-GB"/>
        </w:rPr>
        <w:t>条</w:t>
      </w:r>
      <w:r w:rsidR="00B07077">
        <w:rPr>
          <w:rFonts w:hint="eastAsia"/>
          <w:snapToGrid/>
          <w:lang w:val="en-GB"/>
        </w:rPr>
        <w:t>(</w:t>
      </w:r>
      <w:r w:rsidRPr="005F65C5">
        <w:rPr>
          <w:rFonts w:hint="eastAsia"/>
          <w:snapToGrid/>
          <w:lang w:val="en-GB"/>
        </w:rPr>
        <w:t>第</w:t>
      </w:r>
      <w:r w:rsidRPr="005F65C5">
        <w:rPr>
          <w:rFonts w:hint="eastAsia"/>
          <w:snapToGrid/>
          <w:lang w:val="en-GB"/>
        </w:rPr>
        <w:t>1-3</w:t>
      </w:r>
      <w:r w:rsidRPr="005F65C5">
        <w:rPr>
          <w:rFonts w:hint="eastAsia"/>
          <w:snapToGrid/>
          <w:lang w:val="en-GB"/>
        </w:rPr>
        <w:t>款</w:t>
      </w:r>
      <w:r w:rsidR="00B07077">
        <w:rPr>
          <w:rFonts w:hint="eastAsia"/>
          <w:snapToGrid/>
          <w:lang w:val="en-GB"/>
        </w:rPr>
        <w:t>)</w:t>
      </w:r>
    </w:p>
    <w:p w:rsidR="005F65C5" w:rsidRPr="005F65C5" w:rsidRDefault="005F65C5" w:rsidP="00393890">
      <w:pPr>
        <w:pStyle w:val="H23GC"/>
        <w:rPr>
          <w:snapToGrid/>
          <w:lang w:val="en-GB"/>
        </w:rPr>
      </w:pPr>
      <w:r w:rsidRPr="005F65C5">
        <w:rPr>
          <w:snapToGrid/>
          <w:lang w:val="en-GB"/>
        </w:rPr>
        <w:tab/>
      </w:r>
      <w:r w:rsidRPr="005F65C5">
        <w:rPr>
          <w:snapToGrid/>
          <w:lang w:val="en-GB"/>
        </w:rPr>
        <w:tab/>
      </w:r>
      <w:r w:rsidRPr="005F65C5">
        <w:rPr>
          <w:rFonts w:hint="eastAsia"/>
          <w:snapToGrid/>
          <w:lang w:val="en-GB"/>
        </w:rPr>
        <w:t>残疾儿童</w:t>
      </w:r>
    </w:p>
    <w:p w:rsidR="005F65C5" w:rsidRPr="005F65C5" w:rsidRDefault="00CF158B" w:rsidP="00ED5B6C">
      <w:pPr>
        <w:pStyle w:val="SingleTxtGC"/>
        <w:rPr>
          <w:snapToGrid/>
          <w:lang w:val="en-GB"/>
        </w:rPr>
      </w:pPr>
      <w:r>
        <w:rPr>
          <w:snapToGrid/>
          <w:lang w:val="en-GB"/>
        </w:rPr>
        <w:t>52.</w:t>
      </w:r>
      <w:r>
        <w:rPr>
          <w:rFonts w:hint="eastAsia"/>
          <w:snapToGrid/>
          <w:lang w:val="en-GB"/>
        </w:rPr>
        <w:t xml:space="preserve">  </w:t>
      </w:r>
      <w:r w:rsidR="005F65C5" w:rsidRPr="005F65C5">
        <w:rPr>
          <w:rFonts w:hint="eastAsia"/>
          <w:snapToGrid/>
          <w:lang w:val="en-GB"/>
        </w:rPr>
        <w:t>委员会关切的是，为残疾儿童及其家庭提供的教育、社会和保健服务一直不够。委员会尤其感到遗憾的是，许多障碍仍然存在，无法确保智力残疾儿童得到平等接受教育的机会，由于没有实行早期干预和给予特殊教育，许多残疾儿童被安置在收养院中。此外，委员会关注的是，无论是否残疾儿童，在开头的三年内，都被安置在幼儿院舍，这些儿童由于某些医疗情况而受到限制，使得他们的发育和生活质量受到不利的影响，因而进一步巩固了“收养院化”。</w:t>
      </w:r>
      <w:r w:rsidR="005F65C5" w:rsidRPr="005F65C5">
        <w:rPr>
          <w:snapToGrid/>
          <w:lang w:val="en-GB"/>
        </w:rPr>
        <w:t xml:space="preserve">.  </w:t>
      </w:r>
    </w:p>
    <w:p w:rsidR="005F65C5" w:rsidRPr="005F65C5" w:rsidRDefault="005F65C5" w:rsidP="00ED5B6C">
      <w:pPr>
        <w:pStyle w:val="SingleTxtGC"/>
        <w:rPr>
          <w:rFonts w:hint="eastAsia"/>
          <w:b/>
          <w:bCs/>
          <w:snapToGrid/>
          <w:lang w:val="en-GB"/>
        </w:rPr>
      </w:pPr>
      <w:r w:rsidRPr="005F65C5">
        <w:rPr>
          <w:bCs/>
          <w:snapToGrid/>
          <w:lang w:val="en-GB"/>
        </w:rPr>
        <w:t>53.</w:t>
      </w:r>
      <w:r w:rsidR="00CF158B">
        <w:rPr>
          <w:rFonts w:hint="eastAsia"/>
          <w:b/>
          <w:bCs/>
          <w:snapToGrid/>
          <w:lang w:val="en-GB"/>
        </w:rPr>
        <w:t xml:space="preserve"> </w:t>
      </w:r>
      <w:r w:rsidR="00167401">
        <w:rPr>
          <w:rFonts w:hint="eastAsia"/>
          <w:b/>
          <w:bCs/>
          <w:snapToGrid/>
          <w:lang w:val="en-GB"/>
        </w:rPr>
        <w:t xml:space="preserve"> </w:t>
      </w:r>
      <w:r w:rsidRPr="005F65C5">
        <w:rPr>
          <w:rFonts w:hint="eastAsia"/>
          <w:b/>
          <w:bCs/>
          <w:snapToGrid/>
          <w:lang w:val="en-GB"/>
        </w:rPr>
        <w:t>委员会建议缔约国根据《公约》第</w:t>
      </w:r>
      <w:r w:rsidRPr="005F65C5">
        <w:rPr>
          <w:rFonts w:hint="eastAsia"/>
          <w:b/>
          <w:bCs/>
          <w:snapToGrid/>
          <w:lang w:val="en-GB"/>
        </w:rPr>
        <w:t>23</w:t>
      </w:r>
      <w:r w:rsidRPr="005F65C5">
        <w:rPr>
          <w:rFonts w:hint="eastAsia"/>
          <w:b/>
          <w:bCs/>
          <w:snapToGrid/>
          <w:lang w:val="en-GB"/>
        </w:rPr>
        <w:t>条，在与非政府组织取得合作的情形下：</w:t>
      </w:r>
    </w:p>
    <w:p w:rsidR="005F65C5" w:rsidRPr="00CF158B" w:rsidRDefault="005F65C5" w:rsidP="00CF158B">
      <w:pPr>
        <w:pStyle w:val="SingleTxtGC"/>
        <w:numPr>
          <w:ilvl w:val="0"/>
          <w:numId w:val="26"/>
        </w:numPr>
        <w:rPr>
          <w:rFonts w:ascii="SimHei" w:eastAsia="SimHei" w:hint="eastAsia"/>
          <w:snapToGrid/>
          <w:lang w:val="en-GB"/>
        </w:rPr>
      </w:pPr>
      <w:r w:rsidRPr="00CF158B">
        <w:rPr>
          <w:rFonts w:ascii="SimHei" w:eastAsia="SimHei" w:hint="eastAsia"/>
          <w:snapToGrid/>
          <w:lang w:val="en-GB"/>
        </w:rPr>
        <w:t>制定综合政策，保护残疾儿童的权利、在自己的家庭和社区环境内平等地享有教育、社会和其他服务。在这一努力中，委员会建议缔约国致力解决《世卫组织关于智障儿童青少年及其家属健康的欧洲宣言》所强调的的一切优先事项</w:t>
      </w:r>
      <w:r w:rsidR="00B07077">
        <w:rPr>
          <w:rFonts w:ascii="SimHei" w:eastAsia="SimHei" w:hint="eastAsia"/>
          <w:snapToGrid/>
          <w:lang w:val="en-GB"/>
        </w:rPr>
        <w:t>(</w:t>
      </w:r>
      <w:r w:rsidRPr="00CF158B">
        <w:rPr>
          <w:rFonts w:ascii="SimHei" w:eastAsia="SimHei" w:hint="eastAsia"/>
          <w:snapToGrid/>
          <w:lang w:val="en-GB"/>
        </w:rPr>
        <w:t>于2010年获得世界卫生组织欧洲区域会员国的赞同</w:t>
      </w:r>
      <w:r w:rsidR="00B07077">
        <w:rPr>
          <w:rFonts w:ascii="SimHei" w:eastAsia="SimHei" w:hint="eastAsia"/>
          <w:snapToGrid/>
          <w:lang w:val="en-GB"/>
        </w:rPr>
        <w:t>)；</w:t>
      </w:r>
    </w:p>
    <w:p w:rsidR="005F65C5" w:rsidRPr="00CF158B" w:rsidRDefault="005F65C5" w:rsidP="00CF158B">
      <w:pPr>
        <w:pStyle w:val="SingleTxtGC"/>
        <w:numPr>
          <w:ilvl w:val="0"/>
          <w:numId w:val="26"/>
        </w:numPr>
        <w:rPr>
          <w:rFonts w:ascii="SimHei" w:eastAsia="SimHei" w:hint="eastAsia"/>
          <w:snapToGrid/>
          <w:lang w:val="en-GB"/>
        </w:rPr>
      </w:pPr>
      <w:r w:rsidRPr="00CF158B">
        <w:rPr>
          <w:rFonts w:ascii="SimHei" w:eastAsia="SimHei" w:hint="eastAsia"/>
          <w:snapToGrid/>
          <w:lang w:val="en-GB"/>
        </w:rPr>
        <w:t>与家长组织合作，发展和加强对残疾儿童的早期干预服务并支助其家庭，以防止这些儿童被安置在“收养院”；</w:t>
      </w:r>
    </w:p>
    <w:p w:rsidR="005F65C5" w:rsidRPr="00CF158B" w:rsidRDefault="005F65C5" w:rsidP="00CF158B">
      <w:pPr>
        <w:pStyle w:val="SingleTxtGC"/>
        <w:numPr>
          <w:ilvl w:val="0"/>
          <w:numId w:val="26"/>
        </w:numPr>
        <w:rPr>
          <w:rFonts w:ascii="SimHei" w:eastAsia="SimHei"/>
          <w:snapToGrid/>
          <w:lang w:val="en-GB"/>
        </w:rPr>
      </w:pPr>
      <w:r w:rsidRPr="00CF158B">
        <w:rPr>
          <w:rFonts w:ascii="SimHei" w:eastAsia="SimHei" w:hint="eastAsia"/>
          <w:snapToGrid/>
          <w:lang w:val="en-GB"/>
        </w:rPr>
        <w:t>建立残疾儿童“收养院舍”的监督制度，密切检查这些设施中儿童权利的状况，确保监测有利于民间社会组织的参与，并结合对建议的行动采取后续措施的具体步骤。</w:t>
      </w:r>
    </w:p>
    <w:p w:rsidR="005F65C5" w:rsidRPr="005F65C5" w:rsidRDefault="005F65C5" w:rsidP="00CF158B">
      <w:pPr>
        <w:pStyle w:val="H23GC"/>
        <w:rPr>
          <w:snapToGrid/>
          <w:lang w:val="en-GB"/>
        </w:rPr>
      </w:pPr>
      <w:r w:rsidRPr="005F65C5">
        <w:rPr>
          <w:snapToGrid/>
          <w:lang w:val="en-GB"/>
        </w:rPr>
        <w:tab/>
      </w:r>
      <w:r w:rsidRPr="005F65C5">
        <w:rPr>
          <w:snapToGrid/>
          <w:lang w:val="en-GB"/>
        </w:rPr>
        <w:tab/>
      </w:r>
      <w:r w:rsidRPr="005F65C5">
        <w:rPr>
          <w:rFonts w:hint="eastAsia"/>
          <w:snapToGrid/>
          <w:lang w:val="en-GB"/>
        </w:rPr>
        <w:t>卫生和保健服务</w:t>
      </w:r>
    </w:p>
    <w:p w:rsidR="005F65C5" w:rsidRPr="005F65C5" w:rsidRDefault="00CF158B" w:rsidP="00ED5B6C">
      <w:pPr>
        <w:pStyle w:val="SingleTxtGC"/>
        <w:rPr>
          <w:snapToGrid/>
          <w:lang w:val="en-GB"/>
        </w:rPr>
      </w:pPr>
      <w:r>
        <w:rPr>
          <w:snapToGrid/>
          <w:lang w:val="en-GB"/>
        </w:rPr>
        <w:t xml:space="preserve">54. </w:t>
      </w:r>
      <w:r>
        <w:rPr>
          <w:rFonts w:hint="eastAsia"/>
          <w:snapToGrid/>
          <w:lang w:val="en-GB"/>
        </w:rPr>
        <w:t xml:space="preserve"> </w:t>
      </w:r>
      <w:r w:rsidR="005F65C5" w:rsidRPr="005F65C5">
        <w:rPr>
          <w:rFonts w:hint="eastAsia"/>
          <w:snapToGrid/>
          <w:lang w:val="en-GB"/>
        </w:rPr>
        <w:t>委员会关注的是，为卫生部门编列的预算仍然很低</w:t>
      </w:r>
      <w:r w:rsidR="00B07077">
        <w:rPr>
          <w:rFonts w:hint="eastAsia"/>
          <w:snapToGrid/>
          <w:lang w:val="en-GB"/>
        </w:rPr>
        <w:t>(</w:t>
      </w:r>
      <w:r w:rsidR="005F65C5" w:rsidRPr="005F65C5">
        <w:rPr>
          <w:rFonts w:hint="eastAsia"/>
          <w:snapToGrid/>
          <w:lang w:val="en-GB"/>
        </w:rPr>
        <w:t>占国内生产总值的</w:t>
      </w:r>
      <w:r w:rsidR="005F65C5" w:rsidRPr="005F65C5">
        <w:rPr>
          <w:rFonts w:hint="eastAsia"/>
          <w:snapToGrid/>
          <w:lang w:val="en-GB"/>
        </w:rPr>
        <w:t>3.6%</w:t>
      </w:r>
      <w:r w:rsidR="00B07077">
        <w:rPr>
          <w:rFonts w:hint="eastAsia"/>
          <w:snapToGrid/>
          <w:lang w:val="en-GB"/>
        </w:rPr>
        <w:t>)</w:t>
      </w:r>
      <w:r w:rsidR="005F65C5" w:rsidRPr="005F65C5">
        <w:rPr>
          <w:rFonts w:hint="eastAsia"/>
          <w:snapToGrid/>
          <w:lang w:val="en-GB"/>
        </w:rPr>
        <w:t>，使《宪法》规定的免费医疗保健服务成为空中楼阁。委员会注意到正在进行的卫生保健改革以及关于强制性社会保险的卫生保健立法草案，认为他们具有积极意义，然而，委员会关注的是，初级卫生保健系统的基础设施不够、医疗保健务费用高昂，对贫困家庭、特别是那些生活在农村地区获得卫生服务的机会具有负面影响。鉴于缔约国的婴儿和儿童死亡率很高，委员会感到关切的是，至少以母乳喂养婴儿六个月的比率下降了，没有认真执行《母乳代用品国际销售法》。此外，委员会关注的是，据报，近年来，公众不信任免疫接种，</w:t>
      </w:r>
      <w:r w:rsidR="005F65C5" w:rsidRPr="005F65C5">
        <w:rPr>
          <w:rFonts w:hint="eastAsia"/>
          <w:snapToGrid/>
          <w:lang w:val="en-GB"/>
        </w:rPr>
        <w:t>2009-2010</w:t>
      </w:r>
      <w:r w:rsidR="005F65C5" w:rsidRPr="005F65C5">
        <w:rPr>
          <w:rFonts w:hint="eastAsia"/>
          <w:snapToGrid/>
          <w:lang w:val="en-GB"/>
        </w:rPr>
        <w:t>年儿童免疫接种的覆盖率迅速下降。</w:t>
      </w:r>
      <w:r w:rsidR="005F65C5" w:rsidRPr="005F65C5">
        <w:rPr>
          <w:snapToGrid/>
          <w:lang w:val="en-GB"/>
        </w:rPr>
        <w:t xml:space="preserve"> </w:t>
      </w:r>
    </w:p>
    <w:p w:rsidR="005F65C5" w:rsidRPr="005F65C5" w:rsidRDefault="005F65C5" w:rsidP="00ED5B6C">
      <w:pPr>
        <w:pStyle w:val="SingleTxtGC"/>
        <w:rPr>
          <w:b/>
          <w:snapToGrid/>
          <w:lang w:val="en-GB"/>
        </w:rPr>
      </w:pPr>
      <w:r w:rsidRPr="005F65C5">
        <w:rPr>
          <w:snapToGrid/>
          <w:lang w:val="en-GB"/>
        </w:rPr>
        <w:t>55.</w:t>
      </w:r>
      <w:r w:rsidR="00CF158B">
        <w:rPr>
          <w:rFonts w:hint="eastAsia"/>
          <w:b/>
          <w:snapToGrid/>
          <w:lang w:val="en-GB"/>
        </w:rPr>
        <w:t xml:space="preserve">  </w:t>
      </w:r>
      <w:r w:rsidRPr="005F65C5">
        <w:rPr>
          <w:rFonts w:hint="eastAsia"/>
          <w:b/>
          <w:snapToGrid/>
          <w:lang w:val="en-GB"/>
        </w:rPr>
        <w:t>鉴于《公约》第</w:t>
      </w:r>
      <w:r w:rsidRPr="005F65C5">
        <w:rPr>
          <w:rFonts w:hint="eastAsia"/>
          <w:b/>
          <w:snapToGrid/>
          <w:lang w:val="en-GB"/>
        </w:rPr>
        <w:t>24</w:t>
      </w:r>
      <w:r w:rsidRPr="005F65C5">
        <w:rPr>
          <w:rFonts w:hint="eastAsia"/>
          <w:b/>
          <w:snapToGrid/>
          <w:lang w:val="en-GB"/>
        </w:rPr>
        <w:t>条的规定，委员会敦促缔约国增加为卫生保健部门编列的预算拨款，并确保资金的透明度。委员会建议在当前的卫生保健改革中，把初级卫生保健体系和农村地区卫生服务的质量列为优先事项。委员会还建议缔约国加强提倡以母乳喂养婴儿和执行《母乳代用品国际销售法》。委员会还敦促缔约国重新致力于“儿童免疫接种”，并在这方面向一般公众提供真实信息。</w:t>
      </w:r>
      <w:r w:rsidRPr="005F65C5">
        <w:rPr>
          <w:b/>
          <w:snapToGrid/>
          <w:lang w:val="en-GB"/>
        </w:rPr>
        <w:t xml:space="preserve"> </w:t>
      </w:r>
    </w:p>
    <w:p w:rsidR="005F65C5" w:rsidRPr="005F65C5" w:rsidRDefault="005F65C5" w:rsidP="00CF158B">
      <w:pPr>
        <w:pStyle w:val="H23GC"/>
        <w:rPr>
          <w:snapToGrid/>
          <w:lang w:val="en-GB"/>
        </w:rPr>
      </w:pPr>
      <w:r w:rsidRPr="005F65C5">
        <w:rPr>
          <w:snapToGrid/>
          <w:lang w:val="en-GB"/>
        </w:rPr>
        <w:tab/>
      </w:r>
      <w:r w:rsidRPr="005F65C5">
        <w:rPr>
          <w:snapToGrid/>
          <w:lang w:val="en-GB"/>
        </w:rPr>
        <w:tab/>
      </w:r>
      <w:r w:rsidRPr="005F65C5">
        <w:rPr>
          <w:rFonts w:hint="eastAsia"/>
          <w:snapToGrid/>
          <w:lang w:val="en-GB"/>
        </w:rPr>
        <w:t>青少年卫生</w:t>
      </w:r>
    </w:p>
    <w:p w:rsidR="005F65C5" w:rsidRPr="005F65C5" w:rsidRDefault="00CF158B" w:rsidP="00ED5B6C">
      <w:pPr>
        <w:pStyle w:val="SingleTxtGC"/>
        <w:rPr>
          <w:snapToGrid/>
          <w:lang w:val="en-GB"/>
        </w:rPr>
      </w:pPr>
      <w:r>
        <w:rPr>
          <w:snapToGrid/>
          <w:lang w:val="en-GB"/>
        </w:rPr>
        <w:t>56.</w:t>
      </w:r>
      <w:r>
        <w:rPr>
          <w:rFonts w:hint="eastAsia"/>
          <w:snapToGrid/>
          <w:lang w:val="en-GB"/>
        </w:rPr>
        <w:t xml:space="preserve">  </w:t>
      </w:r>
      <w:r w:rsidR="005F65C5" w:rsidRPr="005F65C5">
        <w:rPr>
          <w:rFonts w:hint="eastAsia"/>
          <w:snapToGrid/>
          <w:lang w:val="en-GB"/>
        </w:rPr>
        <w:t>委员会欢迎缔约国成立诊所，以提倡健康的生活方式、承担父母的责任和促进青少年的生殖健康，然而，委员会关注的是，有些报道指出，青少年的健康正在恶化，罹患衣原体等性传播疾病的人数正在增加。委员会关注的是，认识水平低、服务设施缺乏、青少年健康方面的专业医疗人员数量有限，这些是关键的成因。委员会还关切的是，少女堕胎的人数很多，这是产妇死亡的主要原因。在这方面，委员会注意到，</w:t>
      </w:r>
      <w:r w:rsidR="005F65C5" w:rsidRPr="005F65C5">
        <w:rPr>
          <w:rFonts w:hint="eastAsia"/>
          <w:snapToGrid/>
          <w:lang w:val="en-GB"/>
        </w:rPr>
        <w:t>14</w:t>
      </w:r>
      <w:r w:rsidR="005F65C5" w:rsidRPr="005F65C5">
        <w:rPr>
          <w:rFonts w:hint="eastAsia"/>
          <w:snapToGrid/>
          <w:lang w:val="en-GB"/>
        </w:rPr>
        <w:t>岁至</w:t>
      </w:r>
      <w:r w:rsidR="005F65C5" w:rsidRPr="005F65C5">
        <w:rPr>
          <w:rFonts w:hint="eastAsia"/>
          <w:snapToGrid/>
          <w:lang w:val="en-GB"/>
        </w:rPr>
        <w:t>18</w:t>
      </w:r>
      <w:r w:rsidR="005F65C5" w:rsidRPr="005F65C5">
        <w:rPr>
          <w:rFonts w:hint="eastAsia"/>
          <w:snapToGrid/>
          <w:lang w:val="en-GB"/>
        </w:rPr>
        <w:t>岁的少女堕胎的决定是与父母共同作出的。</w:t>
      </w:r>
      <w:r w:rsidR="005F65C5" w:rsidRPr="005F65C5">
        <w:rPr>
          <w:snapToGrid/>
          <w:lang w:val="en-GB"/>
        </w:rPr>
        <w:t xml:space="preserve"> </w:t>
      </w:r>
    </w:p>
    <w:p w:rsidR="005F65C5" w:rsidRPr="005F65C5" w:rsidRDefault="005F65C5" w:rsidP="00ED5B6C">
      <w:pPr>
        <w:pStyle w:val="SingleTxtGC"/>
        <w:rPr>
          <w:b/>
          <w:bCs/>
          <w:snapToGrid/>
          <w:lang w:val="en-GB"/>
        </w:rPr>
      </w:pPr>
      <w:r w:rsidRPr="005F65C5">
        <w:rPr>
          <w:bCs/>
          <w:snapToGrid/>
          <w:lang w:val="en-GB"/>
        </w:rPr>
        <w:t>57.</w:t>
      </w:r>
      <w:r w:rsidR="00CF158B">
        <w:rPr>
          <w:rFonts w:hint="eastAsia"/>
          <w:b/>
          <w:bCs/>
          <w:snapToGrid/>
          <w:lang w:val="en-GB"/>
        </w:rPr>
        <w:t xml:space="preserve">  </w:t>
      </w:r>
      <w:r w:rsidRPr="005F65C5">
        <w:rPr>
          <w:rFonts w:hint="eastAsia"/>
          <w:b/>
          <w:bCs/>
          <w:snapToGrid/>
          <w:lang w:val="en-GB"/>
        </w:rPr>
        <w:t>委员会强烈建议缔约国开展一项关于青少年健康问题的全面研究，并以此为基础，在学校课程中制定青少年保健政策和方案。委员会建议在这种方案中把重点放在预防少女怀孕、不安全的流产和性传播疾病，同时考虑到委员会在《儿童权利公约》范围内就青少年的健康和发展提出的第</w:t>
      </w:r>
      <w:r w:rsidRPr="005F65C5">
        <w:rPr>
          <w:rFonts w:hint="eastAsia"/>
          <w:b/>
          <w:bCs/>
          <w:snapToGrid/>
          <w:lang w:val="en-GB"/>
        </w:rPr>
        <w:t>4</w:t>
      </w:r>
      <w:r w:rsidRPr="005F65C5">
        <w:rPr>
          <w:rFonts w:hint="eastAsia"/>
          <w:b/>
          <w:bCs/>
          <w:snapToGrid/>
          <w:lang w:val="en-GB"/>
        </w:rPr>
        <w:t>号</w:t>
      </w:r>
      <w:r w:rsidR="00B07077">
        <w:rPr>
          <w:rFonts w:hint="eastAsia"/>
          <w:b/>
          <w:bCs/>
          <w:snapToGrid/>
          <w:lang w:val="en-GB"/>
        </w:rPr>
        <w:t>(</w:t>
      </w:r>
      <w:r w:rsidRPr="005F65C5">
        <w:rPr>
          <w:rFonts w:hint="eastAsia"/>
          <w:b/>
          <w:bCs/>
          <w:snapToGrid/>
          <w:lang w:val="en-GB"/>
        </w:rPr>
        <w:t>2003</w:t>
      </w:r>
      <w:r w:rsidRPr="005F65C5">
        <w:rPr>
          <w:rFonts w:hint="eastAsia"/>
          <w:b/>
          <w:bCs/>
          <w:snapToGrid/>
          <w:lang w:val="en-GB"/>
        </w:rPr>
        <w:t>年</w:t>
      </w:r>
      <w:r w:rsidR="00B07077">
        <w:rPr>
          <w:rFonts w:hint="eastAsia"/>
          <w:b/>
          <w:bCs/>
          <w:snapToGrid/>
          <w:lang w:val="en-GB"/>
        </w:rPr>
        <w:t>)</w:t>
      </w:r>
      <w:r w:rsidRPr="005F65C5">
        <w:rPr>
          <w:rFonts w:hint="eastAsia"/>
          <w:b/>
          <w:bCs/>
          <w:snapToGrid/>
          <w:lang w:val="en-GB"/>
        </w:rPr>
        <w:t>一般性意见。委员会还建议缔约国在农村和其他地区对青少年卫生保健人员、设施和服务进行投资。委员会还建议缔约国采取紧急措施，减少与少女堕胎有关的产妇死亡率，并且依据法律在实践中确保堕胎的决定务必听取和尊重儿童的意见。委员会建议缔约国寻求儿童基金会的技术援助。</w:t>
      </w:r>
      <w:r w:rsidRPr="005F65C5">
        <w:rPr>
          <w:rFonts w:hint="eastAsia"/>
          <w:b/>
          <w:bCs/>
          <w:snapToGrid/>
          <w:lang w:val="en-GB"/>
        </w:rPr>
        <w:cr/>
      </w:r>
    </w:p>
    <w:p w:rsidR="005F65C5" w:rsidRPr="005F65C5" w:rsidRDefault="005F65C5" w:rsidP="00CF158B">
      <w:pPr>
        <w:pStyle w:val="H23GC"/>
        <w:rPr>
          <w:snapToGrid/>
          <w:lang w:val="en-GB"/>
        </w:rPr>
      </w:pPr>
      <w:r w:rsidRPr="005F65C5">
        <w:rPr>
          <w:snapToGrid/>
          <w:lang w:val="en-GB"/>
        </w:rPr>
        <w:tab/>
      </w:r>
      <w:r w:rsidRPr="005F65C5">
        <w:rPr>
          <w:snapToGrid/>
          <w:lang w:val="en-GB"/>
        </w:rPr>
        <w:tab/>
      </w:r>
      <w:r w:rsidRPr="005F65C5">
        <w:rPr>
          <w:rFonts w:hint="eastAsia"/>
          <w:snapToGrid/>
          <w:lang w:val="en-GB"/>
        </w:rPr>
        <w:t>心理健康</w:t>
      </w:r>
    </w:p>
    <w:p w:rsidR="005F65C5" w:rsidRPr="005F65C5" w:rsidRDefault="00CF158B" w:rsidP="00ED5B6C">
      <w:pPr>
        <w:pStyle w:val="SingleTxtGC"/>
        <w:rPr>
          <w:snapToGrid/>
          <w:lang w:val="en-GB"/>
        </w:rPr>
      </w:pPr>
      <w:r>
        <w:rPr>
          <w:snapToGrid/>
          <w:lang w:val="en-GB"/>
        </w:rPr>
        <w:t>58.</w:t>
      </w:r>
      <w:r>
        <w:rPr>
          <w:rFonts w:hint="eastAsia"/>
          <w:snapToGrid/>
          <w:lang w:val="en-GB"/>
        </w:rPr>
        <w:t xml:space="preserve">  </w:t>
      </w:r>
      <w:r w:rsidR="005F65C5" w:rsidRPr="005F65C5">
        <w:rPr>
          <w:rFonts w:hint="eastAsia"/>
          <w:snapToGrid/>
          <w:lang w:val="en-GB"/>
        </w:rPr>
        <w:t>委员会欢迎缔约国在</w:t>
      </w:r>
      <w:r w:rsidR="005F65C5" w:rsidRPr="005F65C5">
        <w:rPr>
          <w:rFonts w:hint="eastAsia"/>
          <w:snapToGrid/>
          <w:lang w:val="en-GB"/>
        </w:rPr>
        <w:t>2009</w:t>
      </w:r>
      <w:r w:rsidR="005F65C5" w:rsidRPr="005F65C5">
        <w:rPr>
          <w:rFonts w:hint="eastAsia"/>
          <w:snapToGrid/>
          <w:lang w:val="en-GB"/>
        </w:rPr>
        <w:t>年通过其卫生部的第</w:t>
      </w:r>
      <w:r w:rsidR="005F65C5" w:rsidRPr="005F65C5">
        <w:rPr>
          <w:rFonts w:hint="eastAsia"/>
          <w:snapToGrid/>
          <w:lang w:val="en-GB"/>
        </w:rPr>
        <w:t>176</w:t>
      </w:r>
      <w:r w:rsidR="005F65C5" w:rsidRPr="005F65C5">
        <w:rPr>
          <w:rFonts w:hint="eastAsia"/>
          <w:snapToGrid/>
          <w:lang w:val="en-GB"/>
        </w:rPr>
        <w:t>号命令，以改善</w:t>
      </w:r>
      <w:r w:rsidR="005F65C5" w:rsidRPr="005F65C5">
        <w:rPr>
          <w:rFonts w:hint="eastAsia"/>
          <w:snapToGrid/>
          <w:lang w:val="en-GB"/>
        </w:rPr>
        <w:t>2009-2010</w:t>
      </w:r>
      <w:r w:rsidR="005F65C5" w:rsidRPr="005F65C5">
        <w:rPr>
          <w:rFonts w:hint="eastAsia"/>
          <w:snapToGrid/>
          <w:lang w:val="en-GB"/>
        </w:rPr>
        <w:t>年的精神科援助和作为其工作重点之一鉴定儿童的心理健康状态，然而，委员会关注的是，缔约国没有为全国的成人和儿童拟订一个“综合性的精神卫生政策”。委员会还关注儿童自杀人数很多的情况，尤其影响到住在农村地区的儿童。</w:t>
      </w:r>
    </w:p>
    <w:p w:rsidR="005F65C5" w:rsidRPr="005F65C5" w:rsidRDefault="005F65C5" w:rsidP="00ED5B6C">
      <w:pPr>
        <w:pStyle w:val="SingleTxtGC"/>
        <w:rPr>
          <w:rFonts w:hint="eastAsia"/>
          <w:b/>
          <w:bCs/>
          <w:snapToGrid/>
          <w:lang w:val="en-GB"/>
        </w:rPr>
      </w:pPr>
      <w:r w:rsidRPr="005F65C5">
        <w:rPr>
          <w:bCs/>
          <w:snapToGrid/>
          <w:lang w:val="en-GB"/>
        </w:rPr>
        <w:t>59.</w:t>
      </w:r>
      <w:r w:rsidR="00CF158B">
        <w:rPr>
          <w:rFonts w:hint="eastAsia"/>
          <w:b/>
          <w:bCs/>
          <w:snapToGrid/>
          <w:lang w:val="en-GB"/>
        </w:rPr>
        <w:t xml:space="preserve">  </w:t>
      </w:r>
      <w:r w:rsidRPr="005F65C5">
        <w:rPr>
          <w:rFonts w:hint="eastAsia"/>
          <w:b/>
          <w:bCs/>
          <w:snapToGrid/>
          <w:lang w:val="en-GB"/>
        </w:rPr>
        <w:t>委员会建议缔约国制定一项全面的全国儿童心理健康政策，同时规定世界卫生组织各项核心建议中所包含的一切必要义务，包括促进精神健康、提供咨询、在初级卫生保健、学校、社区和便利儿童使用的门诊以及住院儿童的心理健康服务中预防心理健康疾病。委员会还建议缔约国更加努力预防儿童和青少年自杀，包括在学校提供更多的心理咨询服务和社会工作者。委员会建议缔约国寻求世界卫生组织的技术援助。</w:t>
      </w:r>
    </w:p>
    <w:p w:rsidR="005F65C5" w:rsidRPr="005F65C5" w:rsidRDefault="005F65C5" w:rsidP="00CF158B">
      <w:pPr>
        <w:pStyle w:val="H23GC"/>
        <w:rPr>
          <w:snapToGrid/>
          <w:lang w:val="en-GB"/>
        </w:rPr>
      </w:pPr>
      <w:r w:rsidRPr="005F65C5">
        <w:rPr>
          <w:snapToGrid/>
          <w:lang w:val="en-GB"/>
        </w:rPr>
        <w:tab/>
      </w:r>
      <w:r w:rsidRPr="005F65C5">
        <w:rPr>
          <w:snapToGrid/>
          <w:lang w:val="en-GB"/>
        </w:rPr>
        <w:tab/>
      </w:r>
      <w:r w:rsidRPr="005F65C5">
        <w:rPr>
          <w:rFonts w:hint="eastAsia"/>
          <w:snapToGrid/>
          <w:lang w:val="en-GB"/>
        </w:rPr>
        <w:t>药品、烟草、酒精和其他物质的使用</w:t>
      </w:r>
    </w:p>
    <w:p w:rsidR="005F65C5" w:rsidRPr="005F65C5" w:rsidRDefault="00CF158B" w:rsidP="00ED5B6C">
      <w:pPr>
        <w:pStyle w:val="SingleTxtGC"/>
        <w:rPr>
          <w:snapToGrid/>
          <w:lang w:val="en-GB"/>
        </w:rPr>
      </w:pPr>
      <w:r>
        <w:rPr>
          <w:snapToGrid/>
          <w:lang w:val="en-GB"/>
        </w:rPr>
        <w:t>60.</w:t>
      </w:r>
      <w:r>
        <w:rPr>
          <w:rFonts w:hint="eastAsia"/>
          <w:snapToGrid/>
          <w:lang w:val="en-GB"/>
        </w:rPr>
        <w:t xml:space="preserve">  </w:t>
      </w:r>
      <w:r w:rsidR="005F65C5" w:rsidRPr="005F65C5">
        <w:rPr>
          <w:rFonts w:hint="eastAsia"/>
          <w:snapToGrid/>
          <w:lang w:val="en-GB"/>
        </w:rPr>
        <w:t>委员会深为关切的是，注射毒品的儿童越来越多，尤其影响到在监狱中的儿童、由于父母移民而遗留下来的儿童和流落街头的儿童，以及药物的使用构成感染艾滋病毒的主要原因。委员会深切关切的是，缺乏旨在治疗高危儿童和使他们康复的、便利青少年就诊的专业服务，而法律和态度上的障碍妨碍了获得这些服务的机会</w:t>
      </w:r>
      <w:r w:rsidR="00B07077">
        <w:rPr>
          <w:rFonts w:hint="eastAsia"/>
          <w:snapToGrid/>
          <w:lang w:val="en-GB"/>
        </w:rPr>
        <w:t>(</w:t>
      </w:r>
      <w:r w:rsidR="005F65C5" w:rsidRPr="005F65C5">
        <w:rPr>
          <w:rFonts w:hint="eastAsia"/>
          <w:snapToGrid/>
          <w:lang w:val="en-GB"/>
        </w:rPr>
        <w:t>例如“内务部缉毒署”于</w:t>
      </w:r>
      <w:r w:rsidR="005F65C5" w:rsidRPr="005F65C5">
        <w:rPr>
          <w:rFonts w:hint="eastAsia"/>
          <w:snapToGrid/>
          <w:lang w:val="en-GB"/>
        </w:rPr>
        <w:t>2011</w:t>
      </w:r>
      <w:r w:rsidR="005F65C5" w:rsidRPr="005F65C5">
        <w:rPr>
          <w:rFonts w:hint="eastAsia"/>
          <w:snapToGrid/>
          <w:lang w:val="en-GB"/>
        </w:rPr>
        <w:t>年</w:t>
      </w:r>
      <w:r w:rsidR="005F65C5" w:rsidRPr="005F65C5">
        <w:rPr>
          <w:rFonts w:hint="eastAsia"/>
          <w:snapToGrid/>
          <w:lang w:val="en-GB"/>
        </w:rPr>
        <w:t>1</w:t>
      </w:r>
      <w:r w:rsidR="005F65C5" w:rsidRPr="005F65C5">
        <w:rPr>
          <w:rFonts w:hint="eastAsia"/>
          <w:snapToGrid/>
          <w:lang w:val="en-GB"/>
        </w:rPr>
        <w:t>月</w:t>
      </w:r>
      <w:r w:rsidR="005F65C5" w:rsidRPr="005F65C5">
        <w:rPr>
          <w:rFonts w:hint="eastAsia"/>
          <w:snapToGrid/>
          <w:lang w:val="en-GB"/>
        </w:rPr>
        <w:t>18</w:t>
      </w:r>
      <w:r w:rsidR="005F65C5" w:rsidRPr="005F65C5">
        <w:rPr>
          <w:rFonts w:hint="eastAsia"/>
          <w:snapToGrid/>
          <w:lang w:val="en-GB"/>
        </w:rPr>
        <w:t>日发布的第</w:t>
      </w:r>
      <w:r w:rsidR="005F65C5" w:rsidRPr="005F65C5">
        <w:rPr>
          <w:rFonts w:hint="eastAsia"/>
          <w:snapToGrid/>
          <w:lang w:val="en-GB"/>
        </w:rPr>
        <w:t>40/2/1-106</w:t>
      </w:r>
      <w:r w:rsidR="005F65C5" w:rsidRPr="005F65C5">
        <w:rPr>
          <w:rFonts w:hint="eastAsia"/>
          <w:snapToGrid/>
          <w:lang w:val="en-GB"/>
        </w:rPr>
        <w:t>号命令</w:t>
      </w:r>
      <w:r w:rsidR="00B07077">
        <w:rPr>
          <w:rFonts w:hint="eastAsia"/>
          <w:snapToGrid/>
          <w:lang w:val="en-GB"/>
        </w:rPr>
        <w:t>)</w:t>
      </w:r>
      <w:r w:rsidR="005F65C5" w:rsidRPr="005F65C5">
        <w:rPr>
          <w:rFonts w:hint="eastAsia"/>
          <w:snapToGrid/>
          <w:lang w:val="en-GB"/>
        </w:rPr>
        <w:t>。委员会还关切的是，缔约国</w:t>
      </w:r>
      <w:r w:rsidR="005F65C5" w:rsidRPr="005F65C5">
        <w:rPr>
          <w:rFonts w:hint="eastAsia"/>
          <w:snapToGrid/>
          <w:lang w:val="en-GB"/>
        </w:rPr>
        <w:t>2010-2015</w:t>
      </w:r>
      <w:r w:rsidR="005F65C5" w:rsidRPr="005F65C5">
        <w:rPr>
          <w:rFonts w:hint="eastAsia"/>
          <w:snapToGrid/>
          <w:lang w:val="en-GB"/>
        </w:rPr>
        <w:t>年的《禁毒战略》没有充分考虑到一些问题，关于个人藏有毒品的新规定可能使得更多青少年触犯刑章。此外，委员会深表关注的是，儿童使用烟草和酒精的比率很高，年纪还很小就开始接触这些物质，有一部分原因是禁止向儿童出售香烟和酒精的现行法律执行不力。</w:t>
      </w:r>
      <w:r w:rsidR="005F65C5" w:rsidRPr="005F65C5">
        <w:rPr>
          <w:snapToGrid/>
          <w:lang w:val="en-GB"/>
        </w:rPr>
        <w:t xml:space="preserve"> </w:t>
      </w:r>
    </w:p>
    <w:p w:rsidR="005F65C5" w:rsidRPr="005F65C5" w:rsidRDefault="005F65C5" w:rsidP="00ED5B6C">
      <w:pPr>
        <w:pStyle w:val="SingleTxtGC"/>
        <w:rPr>
          <w:rFonts w:hint="eastAsia"/>
          <w:b/>
          <w:bCs/>
          <w:snapToGrid/>
          <w:lang w:val="en-GB"/>
        </w:rPr>
      </w:pPr>
      <w:r w:rsidRPr="005F65C5">
        <w:rPr>
          <w:bCs/>
          <w:snapToGrid/>
          <w:lang w:val="en-GB"/>
        </w:rPr>
        <w:t>61.</w:t>
      </w:r>
      <w:r w:rsidR="00CF158B">
        <w:rPr>
          <w:rFonts w:hint="eastAsia"/>
          <w:b/>
          <w:bCs/>
          <w:snapToGrid/>
          <w:lang w:val="en-GB"/>
        </w:rPr>
        <w:t xml:space="preserve"> </w:t>
      </w:r>
      <w:r w:rsidRPr="005F65C5">
        <w:rPr>
          <w:rFonts w:hint="eastAsia"/>
          <w:b/>
          <w:bCs/>
          <w:snapToGrid/>
          <w:lang w:val="en-GB"/>
        </w:rPr>
        <w:t>委员会建议缔约国与非政府组织合作，制定全面战略，以解决儿童和青少年滥用药物的令人震惊情况，按照《公约》采取以证据为基础的广泛措施，并且：</w:t>
      </w:r>
    </w:p>
    <w:p w:rsidR="005F65C5" w:rsidRPr="00CF158B" w:rsidRDefault="005F65C5" w:rsidP="00CF158B">
      <w:pPr>
        <w:pStyle w:val="SingleTxtGC"/>
        <w:numPr>
          <w:ilvl w:val="0"/>
          <w:numId w:val="28"/>
        </w:numPr>
        <w:rPr>
          <w:rFonts w:ascii="SimHei" w:eastAsia="SimHei" w:hint="eastAsia"/>
          <w:snapToGrid/>
          <w:lang w:val="en-GB"/>
        </w:rPr>
      </w:pPr>
      <w:r w:rsidRPr="00CF158B">
        <w:rPr>
          <w:rFonts w:ascii="SimHei" w:eastAsia="SimHei" w:hint="eastAsia"/>
          <w:snapToGrid/>
          <w:lang w:val="en-GB"/>
        </w:rPr>
        <w:t>制定依赖药物的青年便于就诊的专业治疗办法、并发展能够减少儿童和青少年所受伤害的服务，在这方面，借鉴最近在艾滋病毒/艾滋病的立法方面取得的进展和儿童基金会为高危青少年发起的成功试点方案</w:t>
      </w:r>
      <w:r w:rsidR="00B07077">
        <w:rPr>
          <w:rFonts w:ascii="SimHei" w:eastAsia="SimHei" w:hint="eastAsia"/>
          <w:snapToGrid/>
          <w:lang w:val="en-GB"/>
        </w:rPr>
        <w:t>；</w:t>
      </w:r>
    </w:p>
    <w:p w:rsidR="005F65C5" w:rsidRPr="00CF158B" w:rsidRDefault="005F65C5" w:rsidP="00CF158B">
      <w:pPr>
        <w:pStyle w:val="SingleTxtGC"/>
        <w:numPr>
          <w:ilvl w:val="0"/>
          <w:numId w:val="28"/>
        </w:numPr>
        <w:rPr>
          <w:rFonts w:ascii="SimHei" w:eastAsia="SimHei" w:hint="eastAsia"/>
          <w:snapToGrid/>
          <w:lang w:val="en-GB"/>
        </w:rPr>
      </w:pPr>
      <w:r w:rsidRPr="00CF158B">
        <w:rPr>
          <w:rFonts w:ascii="SimHei" w:eastAsia="SimHei" w:hint="eastAsia"/>
          <w:snapToGrid/>
          <w:lang w:val="en-GB"/>
        </w:rPr>
        <w:t>确保刑事法律不妨碍获得这些服务，包括为此修改关于儿童藏有或使用药物为犯罪行为的法律规定</w:t>
      </w:r>
      <w:r w:rsidR="00B07077">
        <w:rPr>
          <w:rFonts w:ascii="SimHei" w:eastAsia="SimHei" w:hint="eastAsia"/>
          <w:snapToGrid/>
          <w:lang w:val="en-GB"/>
        </w:rPr>
        <w:t>；</w:t>
      </w:r>
    </w:p>
    <w:p w:rsidR="005F65C5" w:rsidRPr="00CF158B" w:rsidRDefault="005F65C5" w:rsidP="00CF158B">
      <w:pPr>
        <w:pStyle w:val="SingleTxtGC"/>
        <w:numPr>
          <w:ilvl w:val="0"/>
          <w:numId w:val="28"/>
        </w:numPr>
        <w:rPr>
          <w:rFonts w:ascii="SimHei" w:eastAsia="SimHei" w:hint="eastAsia"/>
          <w:snapToGrid/>
          <w:lang w:val="en-GB"/>
        </w:rPr>
      </w:pPr>
      <w:r w:rsidRPr="00CF158B">
        <w:rPr>
          <w:rFonts w:ascii="SimHei" w:eastAsia="SimHei" w:hint="eastAsia"/>
          <w:snapToGrid/>
          <w:lang w:val="en-GB"/>
        </w:rPr>
        <w:t>确保为有危险的儿童工作的保健人员和执法人员在如何预防艾滋病方面得到适当的培训，并且调查和惩罚对有危险的儿童滥用执法的情事</w:t>
      </w:r>
      <w:r w:rsidR="00B07077">
        <w:rPr>
          <w:rFonts w:ascii="SimHei" w:eastAsia="SimHei" w:hint="eastAsia"/>
          <w:snapToGrid/>
          <w:lang w:val="en-GB"/>
        </w:rPr>
        <w:t>；</w:t>
      </w:r>
    </w:p>
    <w:p w:rsidR="005F65C5" w:rsidRPr="00CF158B" w:rsidRDefault="005F65C5" w:rsidP="00CF158B">
      <w:pPr>
        <w:pStyle w:val="SingleTxtGC"/>
        <w:numPr>
          <w:ilvl w:val="0"/>
          <w:numId w:val="28"/>
        </w:numPr>
        <w:rPr>
          <w:rFonts w:ascii="SimHei" w:eastAsia="SimHei"/>
          <w:snapToGrid/>
          <w:lang w:val="en-GB"/>
        </w:rPr>
      </w:pPr>
      <w:r w:rsidRPr="00CF158B">
        <w:rPr>
          <w:rFonts w:ascii="SimHei" w:eastAsia="SimHei" w:hint="eastAsia"/>
          <w:snapToGrid/>
          <w:lang w:val="en-GB"/>
        </w:rPr>
        <w:t>加强取缔对儿童出售酒精和烟草的行为，和解决儿童和青少年滥用药物的根本原因。</w:t>
      </w:r>
      <w:r w:rsidRPr="00CF158B">
        <w:rPr>
          <w:rFonts w:ascii="SimHei" w:eastAsia="SimHei"/>
          <w:snapToGrid/>
          <w:lang w:val="en-GB"/>
        </w:rPr>
        <w:t xml:space="preserve">  </w:t>
      </w:r>
    </w:p>
    <w:p w:rsidR="005F65C5" w:rsidRPr="005F65C5" w:rsidRDefault="005F65C5" w:rsidP="00CF158B">
      <w:pPr>
        <w:pStyle w:val="H23GC"/>
        <w:rPr>
          <w:i/>
          <w:iCs/>
          <w:snapToGrid/>
          <w:lang w:val="en-GB"/>
        </w:rPr>
      </w:pPr>
      <w:r w:rsidRPr="005F65C5">
        <w:rPr>
          <w:snapToGrid/>
          <w:lang w:val="en-GB"/>
        </w:rPr>
        <w:tab/>
      </w:r>
      <w:r w:rsidRPr="005F65C5">
        <w:rPr>
          <w:snapToGrid/>
          <w:lang w:val="en-GB"/>
        </w:rPr>
        <w:tab/>
      </w:r>
      <w:r w:rsidRPr="005F65C5">
        <w:rPr>
          <w:rFonts w:hint="eastAsia"/>
          <w:snapToGrid/>
          <w:lang w:val="en-GB"/>
        </w:rPr>
        <w:t>艾滋病毒</w:t>
      </w:r>
      <w:r w:rsidRPr="005F65C5">
        <w:rPr>
          <w:snapToGrid/>
          <w:lang w:val="en-GB"/>
        </w:rPr>
        <w:t>/</w:t>
      </w:r>
      <w:r w:rsidRPr="005F65C5">
        <w:rPr>
          <w:rFonts w:hint="eastAsia"/>
          <w:snapToGrid/>
          <w:lang w:val="en-GB"/>
        </w:rPr>
        <w:t>艾滋病</w:t>
      </w:r>
    </w:p>
    <w:p w:rsidR="005F65C5" w:rsidRPr="005F65C5" w:rsidRDefault="00CF158B" w:rsidP="00ED5B6C">
      <w:pPr>
        <w:pStyle w:val="SingleTxtGC"/>
        <w:rPr>
          <w:snapToGrid/>
          <w:lang w:val="en-GB"/>
        </w:rPr>
      </w:pPr>
      <w:r>
        <w:rPr>
          <w:snapToGrid/>
          <w:lang w:val="en-GB"/>
        </w:rPr>
        <w:t>62.</w:t>
      </w:r>
      <w:r>
        <w:rPr>
          <w:rFonts w:hint="eastAsia"/>
          <w:snapToGrid/>
          <w:lang w:val="en-GB"/>
        </w:rPr>
        <w:t xml:space="preserve">  </w:t>
      </w:r>
      <w:r w:rsidR="005F65C5" w:rsidRPr="005F65C5">
        <w:rPr>
          <w:rFonts w:hint="eastAsia"/>
          <w:snapToGrid/>
          <w:lang w:val="en-GB"/>
        </w:rPr>
        <w:t>委员会感到震惊的是，因感染艾滋病毒和艾滋病而死亡的儿童所占比率很高，尽管在预防方面取得了进展，母婴传染的比例还是很高。委员会欢迎《</w:t>
      </w:r>
      <w:r w:rsidR="005F65C5" w:rsidRPr="005F65C5">
        <w:rPr>
          <w:rFonts w:hint="eastAsia"/>
          <w:snapToGrid/>
          <w:lang w:val="en-GB"/>
        </w:rPr>
        <w:t>2009-2013</w:t>
      </w:r>
      <w:r w:rsidR="005F65C5" w:rsidRPr="005F65C5">
        <w:rPr>
          <w:rFonts w:hint="eastAsia"/>
          <w:snapToGrid/>
          <w:lang w:val="en-GB"/>
        </w:rPr>
        <w:t>年全国艾滋病毒</w:t>
      </w:r>
      <w:r w:rsidR="005F65C5" w:rsidRPr="005F65C5">
        <w:rPr>
          <w:rFonts w:hint="eastAsia"/>
          <w:snapToGrid/>
          <w:lang w:val="en-GB"/>
        </w:rPr>
        <w:t>/</w:t>
      </w:r>
      <w:r w:rsidR="005F65C5" w:rsidRPr="005F65C5">
        <w:rPr>
          <w:rFonts w:hint="eastAsia"/>
          <w:snapToGrid/>
          <w:lang w:val="en-GB"/>
        </w:rPr>
        <w:t>艾滋病方案》和最近通过的《预防艾滋病和对居民的社会保护法》，然而，委员会仍然关注：感染艾滋病毒</w:t>
      </w:r>
      <w:r w:rsidR="005F65C5" w:rsidRPr="005F65C5">
        <w:rPr>
          <w:rFonts w:hint="eastAsia"/>
          <w:snapToGrid/>
          <w:lang w:val="en-GB"/>
        </w:rPr>
        <w:t>/</w:t>
      </w:r>
      <w:r w:rsidR="005F65C5" w:rsidRPr="005F65C5">
        <w:rPr>
          <w:rFonts w:hint="eastAsia"/>
          <w:snapToGrid/>
          <w:lang w:val="en-GB"/>
        </w:rPr>
        <w:t>艾滋病的儿童缺乏照料和支持服务的情况；以及</w:t>
      </w:r>
      <w:r w:rsidR="005F65C5" w:rsidRPr="005F65C5">
        <w:rPr>
          <w:rFonts w:hint="eastAsia"/>
          <w:snapToGrid/>
          <w:lang w:val="en-GB"/>
        </w:rPr>
        <w:t>2006</w:t>
      </w:r>
      <w:r w:rsidR="005F65C5" w:rsidRPr="005F65C5">
        <w:rPr>
          <w:rFonts w:hint="eastAsia"/>
          <w:snapToGrid/>
          <w:lang w:val="en-GB"/>
        </w:rPr>
        <w:t>年的资料中所显示的情况：只有刚刚超过一半登记在案的、感染艾滋病毒</w:t>
      </w:r>
      <w:r w:rsidR="005F65C5" w:rsidRPr="005F65C5">
        <w:rPr>
          <w:rFonts w:hint="eastAsia"/>
          <w:snapToGrid/>
          <w:lang w:val="en-GB"/>
        </w:rPr>
        <w:t>/</w:t>
      </w:r>
      <w:r w:rsidR="005F65C5" w:rsidRPr="005F65C5">
        <w:rPr>
          <w:rFonts w:hint="eastAsia"/>
          <w:snapToGrid/>
          <w:lang w:val="en-GB"/>
        </w:rPr>
        <w:t>艾滋病的儿童获得了抗逆转录病毒治疗，但用于防治艾滋病毒</w:t>
      </w:r>
      <w:r w:rsidR="005F65C5" w:rsidRPr="005F65C5">
        <w:rPr>
          <w:rFonts w:hint="eastAsia"/>
          <w:snapToGrid/>
          <w:lang w:val="en-GB"/>
        </w:rPr>
        <w:t>/</w:t>
      </w:r>
      <w:r w:rsidR="005F65C5" w:rsidRPr="005F65C5">
        <w:rPr>
          <w:rFonts w:hint="eastAsia"/>
          <w:snapToGrid/>
          <w:lang w:val="en-GB"/>
        </w:rPr>
        <w:t>艾滋病的必要技术、设备和治疗所需资金有限</w:t>
      </w:r>
      <w:r w:rsidR="00B07077">
        <w:rPr>
          <w:rFonts w:hint="eastAsia"/>
          <w:snapToGrid/>
          <w:lang w:val="en-GB"/>
        </w:rPr>
        <w:t>(</w:t>
      </w:r>
      <w:r w:rsidR="005F65C5" w:rsidRPr="005F65C5">
        <w:rPr>
          <w:rFonts w:hint="eastAsia"/>
          <w:snapToGrid/>
          <w:lang w:val="en-GB"/>
        </w:rPr>
        <w:t>CRC/ C/UKR/3-</w:t>
      </w:r>
      <w:r w:rsidR="00B07077">
        <w:rPr>
          <w:rFonts w:hint="eastAsia"/>
          <w:snapToGrid/>
          <w:lang w:val="en-GB"/>
        </w:rPr>
        <w:t>4,</w:t>
      </w:r>
      <w:r w:rsidR="005F65C5" w:rsidRPr="005F65C5">
        <w:rPr>
          <w:rFonts w:hint="eastAsia"/>
          <w:snapToGrid/>
          <w:lang w:val="en-GB"/>
        </w:rPr>
        <w:t>第</w:t>
      </w:r>
      <w:r w:rsidR="005F65C5" w:rsidRPr="005F65C5">
        <w:rPr>
          <w:rFonts w:hint="eastAsia"/>
          <w:snapToGrid/>
          <w:lang w:val="en-GB"/>
        </w:rPr>
        <w:t>108</w:t>
      </w:r>
      <w:r w:rsidR="005F65C5" w:rsidRPr="005F65C5">
        <w:rPr>
          <w:rFonts w:hint="eastAsia"/>
          <w:snapToGrid/>
          <w:lang w:val="en-GB"/>
        </w:rPr>
        <w:t>段</w:t>
      </w:r>
      <w:r w:rsidR="00B07077">
        <w:rPr>
          <w:rFonts w:hint="eastAsia"/>
          <w:snapToGrid/>
          <w:lang w:val="en-GB"/>
        </w:rPr>
        <w:t>)</w:t>
      </w:r>
      <w:r w:rsidR="005F65C5" w:rsidRPr="005F65C5">
        <w:rPr>
          <w:rFonts w:hint="eastAsia"/>
          <w:snapToGrid/>
          <w:lang w:val="en-GB"/>
        </w:rPr>
        <w:t>。委员会注意到：《关于预防容易感染艾滋病毒的儿童和青年受到感染和对其中已感染艾滋病毒</w:t>
      </w:r>
      <w:r w:rsidR="005F65C5" w:rsidRPr="005F65C5">
        <w:rPr>
          <w:rFonts w:hint="eastAsia"/>
          <w:snapToGrid/>
          <w:lang w:val="en-GB"/>
        </w:rPr>
        <w:t>/</w:t>
      </w:r>
      <w:r w:rsidR="005F65C5" w:rsidRPr="005F65C5">
        <w:rPr>
          <w:rFonts w:hint="eastAsia"/>
          <w:snapToGrid/>
          <w:lang w:val="en-GB"/>
        </w:rPr>
        <w:t>艾滋病者给予护理和支持的国家战略行动计划》，然而，委员会还关切地注意到：</w:t>
      </w:r>
      <w:r w:rsidR="005F65C5" w:rsidRPr="005F65C5">
        <w:rPr>
          <w:rFonts w:hint="eastAsia"/>
          <w:snapToGrid/>
          <w:lang w:val="en-GB"/>
        </w:rPr>
        <w:t>15</w:t>
      </w:r>
      <w:r w:rsidR="005F65C5" w:rsidRPr="005F65C5">
        <w:rPr>
          <w:rFonts w:hint="eastAsia"/>
          <w:snapToGrid/>
          <w:lang w:val="en-GB"/>
        </w:rPr>
        <w:t>岁至</w:t>
      </w:r>
      <w:r w:rsidR="005F65C5" w:rsidRPr="005F65C5">
        <w:rPr>
          <w:rFonts w:hint="eastAsia"/>
          <w:snapToGrid/>
          <w:lang w:val="en-GB"/>
        </w:rPr>
        <w:t>19</w:t>
      </w:r>
      <w:r w:rsidR="005F65C5" w:rsidRPr="005F65C5">
        <w:rPr>
          <w:rFonts w:hint="eastAsia"/>
          <w:snapToGrid/>
          <w:lang w:val="en-GB"/>
        </w:rPr>
        <w:t>岁感染艾滋病毒</w:t>
      </w:r>
      <w:r w:rsidR="005F65C5" w:rsidRPr="005F65C5">
        <w:rPr>
          <w:rFonts w:hint="eastAsia"/>
          <w:snapToGrid/>
          <w:lang w:val="en-GB"/>
        </w:rPr>
        <w:t>/</w:t>
      </w:r>
      <w:r w:rsidR="005F65C5" w:rsidRPr="005F65C5">
        <w:rPr>
          <w:rFonts w:hint="eastAsia"/>
          <w:snapToGrid/>
          <w:lang w:val="en-GB"/>
        </w:rPr>
        <w:t>艾滋病的高危青少年</w:t>
      </w:r>
      <w:r w:rsidR="00B07077">
        <w:rPr>
          <w:rFonts w:hint="eastAsia"/>
          <w:snapToGrid/>
          <w:lang w:val="en-GB"/>
        </w:rPr>
        <w:t>(</w:t>
      </w:r>
      <w:r w:rsidR="005F65C5" w:rsidRPr="005F65C5">
        <w:rPr>
          <w:rFonts w:hint="eastAsia"/>
          <w:snapToGrid/>
          <w:lang w:val="en-GB"/>
        </w:rPr>
        <w:t>吸毒者、街头儿童和受到性剥削的儿童</w:t>
      </w:r>
      <w:r w:rsidR="00B07077">
        <w:rPr>
          <w:rFonts w:hint="eastAsia"/>
          <w:snapToGrid/>
          <w:lang w:val="en-GB"/>
        </w:rPr>
        <w:t>)</w:t>
      </w:r>
      <w:r w:rsidR="005F65C5" w:rsidRPr="005F65C5">
        <w:rPr>
          <w:rFonts w:hint="eastAsia"/>
          <w:snapToGrid/>
          <w:lang w:val="en-GB"/>
        </w:rPr>
        <w:t>受感染的可能性日益增加。委员会还关注：感染艾滋病毒</w:t>
      </w:r>
      <w:r w:rsidR="005F65C5" w:rsidRPr="005F65C5">
        <w:rPr>
          <w:rFonts w:hint="eastAsia"/>
          <w:snapToGrid/>
          <w:lang w:val="en-GB"/>
        </w:rPr>
        <w:t>/</w:t>
      </w:r>
      <w:r w:rsidR="005F65C5" w:rsidRPr="005F65C5">
        <w:rPr>
          <w:rFonts w:hint="eastAsia"/>
          <w:snapToGrid/>
          <w:lang w:val="en-GB"/>
        </w:rPr>
        <w:t>艾滋病的儿童事实上在学校受到歧视。</w:t>
      </w:r>
    </w:p>
    <w:p w:rsidR="005F65C5" w:rsidRPr="005F65C5" w:rsidRDefault="005F65C5" w:rsidP="00ED5B6C">
      <w:pPr>
        <w:pStyle w:val="SingleTxtGC"/>
        <w:rPr>
          <w:rFonts w:hint="eastAsia"/>
          <w:b/>
          <w:bCs/>
          <w:snapToGrid/>
          <w:lang w:val="en-GB"/>
        </w:rPr>
      </w:pPr>
      <w:r w:rsidRPr="005F65C5">
        <w:rPr>
          <w:bCs/>
          <w:snapToGrid/>
          <w:lang w:val="en-GB"/>
        </w:rPr>
        <w:t>63.</w:t>
      </w:r>
      <w:r w:rsidR="00CF158B">
        <w:rPr>
          <w:rFonts w:hint="eastAsia"/>
          <w:b/>
          <w:bCs/>
          <w:snapToGrid/>
          <w:lang w:val="en-GB"/>
        </w:rPr>
        <w:t xml:space="preserve">  </w:t>
      </w:r>
      <w:r w:rsidRPr="005F65C5">
        <w:rPr>
          <w:rFonts w:hint="eastAsia"/>
          <w:b/>
          <w:bCs/>
          <w:snapToGrid/>
          <w:lang w:val="en-GB"/>
        </w:rPr>
        <w:t>委员会回顾其关于艾滋病毒</w:t>
      </w:r>
      <w:r w:rsidRPr="005F65C5">
        <w:rPr>
          <w:rFonts w:hint="eastAsia"/>
          <w:b/>
          <w:bCs/>
          <w:snapToGrid/>
          <w:lang w:val="en-GB"/>
        </w:rPr>
        <w:t>/</w:t>
      </w:r>
      <w:r w:rsidRPr="005F65C5">
        <w:rPr>
          <w:rFonts w:hint="eastAsia"/>
          <w:b/>
          <w:bCs/>
          <w:snapToGrid/>
          <w:lang w:val="en-GB"/>
        </w:rPr>
        <w:t>艾滋病与儿童权利的第</w:t>
      </w:r>
      <w:r w:rsidRPr="005F65C5">
        <w:rPr>
          <w:rFonts w:hint="eastAsia"/>
          <w:b/>
          <w:bCs/>
          <w:snapToGrid/>
          <w:lang w:val="en-GB"/>
        </w:rPr>
        <w:t>3</w:t>
      </w:r>
      <w:r w:rsidRPr="005F65C5">
        <w:rPr>
          <w:rFonts w:hint="eastAsia"/>
          <w:b/>
          <w:bCs/>
          <w:snapToGrid/>
          <w:lang w:val="en-GB"/>
        </w:rPr>
        <w:t>号一般性意见</w:t>
      </w:r>
      <w:r w:rsidR="00B07077">
        <w:rPr>
          <w:rFonts w:hint="eastAsia"/>
          <w:b/>
          <w:bCs/>
          <w:snapToGrid/>
          <w:lang w:val="en-GB"/>
        </w:rPr>
        <w:t>(</w:t>
      </w:r>
      <w:r w:rsidRPr="005F65C5">
        <w:rPr>
          <w:rFonts w:hint="eastAsia"/>
          <w:b/>
          <w:bCs/>
          <w:snapToGrid/>
          <w:lang w:val="en-GB"/>
        </w:rPr>
        <w:t>2003</w:t>
      </w:r>
      <w:r w:rsidRPr="005F65C5">
        <w:rPr>
          <w:rFonts w:hint="eastAsia"/>
          <w:b/>
          <w:bCs/>
          <w:snapToGrid/>
          <w:lang w:val="en-GB"/>
        </w:rPr>
        <w:t>年</w:t>
      </w:r>
      <w:r w:rsidR="00B07077">
        <w:rPr>
          <w:rFonts w:hint="eastAsia"/>
          <w:b/>
          <w:bCs/>
          <w:snapToGrid/>
          <w:lang w:val="en-GB"/>
        </w:rPr>
        <w:t>)</w:t>
      </w:r>
      <w:r w:rsidRPr="005F65C5">
        <w:rPr>
          <w:rFonts w:hint="eastAsia"/>
          <w:b/>
          <w:bCs/>
          <w:snapToGrid/>
          <w:lang w:val="en-GB"/>
        </w:rPr>
        <w:t>，敦促缔约国：</w:t>
      </w:r>
    </w:p>
    <w:p w:rsidR="005F65C5" w:rsidRPr="00CF158B" w:rsidRDefault="005F65C5" w:rsidP="00CF158B">
      <w:pPr>
        <w:pStyle w:val="SingleTxtGC"/>
        <w:numPr>
          <w:ilvl w:val="0"/>
          <w:numId w:val="30"/>
        </w:numPr>
        <w:rPr>
          <w:rFonts w:ascii="SimHei" w:eastAsia="SimHei" w:hint="eastAsia"/>
          <w:bCs/>
          <w:snapToGrid/>
          <w:lang w:val="en-GB"/>
        </w:rPr>
      </w:pPr>
      <w:r w:rsidRPr="00CF158B">
        <w:rPr>
          <w:rFonts w:ascii="SimHei" w:eastAsia="SimHei" w:hint="eastAsia"/>
          <w:bCs/>
          <w:snapToGrid/>
          <w:lang w:val="en-GB"/>
        </w:rPr>
        <w:t>确保有效实施〈2009-2013年国家艾滋病毒/艾滋病方案和</w:t>
      </w:r>
      <w:r w:rsidRPr="00CF158B">
        <w:rPr>
          <w:rFonts w:ascii="SimHei" w:eastAsia="SimHei" w:hint="eastAsia"/>
          <w:snapToGrid/>
          <w:lang w:val="en-GB"/>
        </w:rPr>
        <w:t>《关于预防容易感染艾滋病毒的儿童和青少年受到感染和对其中感染艾滋病毒/艾滋病者给予护理和支持的国家战略行动计划》，为这些</w:t>
      </w:r>
      <w:r w:rsidRPr="00CF158B">
        <w:rPr>
          <w:rFonts w:ascii="SimHei" w:eastAsia="SimHei" w:hint="eastAsia"/>
          <w:bCs/>
          <w:snapToGrid/>
          <w:lang w:val="en-GB"/>
        </w:rPr>
        <w:t>方案编列足够的公共资金和资源</w:t>
      </w:r>
      <w:r w:rsidR="00B07077">
        <w:rPr>
          <w:rFonts w:ascii="SimHei" w:eastAsia="SimHei" w:hint="eastAsia"/>
          <w:bCs/>
          <w:snapToGrid/>
          <w:lang w:val="en-GB"/>
        </w:rPr>
        <w:t>；</w:t>
      </w:r>
    </w:p>
    <w:p w:rsidR="005F65C5" w:rsidRPr="00CF158B" w:rsidRDefault="005F65C5" w:rsidP="00CF158B">
      <w:pPr>
        <w:pStyle w:val="SingleTxtGC"/>
        <w:numPr>
          <w:ilvl w:val="0"/>
          <w:numId w:val="30"/>
        </w:numPr>
        <w:rPr>
          <w:rFonts w:ascii="SimHei" w:eastAsia="SimHei" w:hint="eastAsia"/>
          <w:bCs/>
          <w:snapToGrid/>
          <w:lang w:val="en-GB"/>
        </w:rPr>
      </w:pPr>
      <w:r w:rsidRPr="00CF158B">
        <w:rPr>
          <w:rFonts w:ascii="SimHei" w:eastAsia="SimHei" w:hint="eastAsia"/>
          <w:bCs/>
          <w:snapToGrid/>
          <w:lang w:val="en-GB"/>
        </w:rPr>
        <w:t>采取一切预防措施，落实</w:t>
      </w:r>
      <w:r w:rsidRPr="00CF158B">
        <w:rPr>
          <w:rFonts w:ascii="SimHei" w:eastAsia="SimHei" w:hint="eastAsia"/>
          <w:snapToGrid/>
          <w:lang w:val="en-GB"/>
        </w:rPr>
        <w:t>《预防艾滋病和对居民的社会保护法》</w:t>
      </w:r>
      <w:r w:rsidRPr="00CF158B">
        <w:rPr>
          <w:rFonts w:ascii="SimHei" w:eastAsia="SimHei" w:hint="eastAsia"/>
          <w:bCs/>
          <w:snapToGrid/>
          <w:lang w:val="en-GB"/>
        </w:rPr>
        <w:t>，尤其把重点放在尊重已经感染艾滋病毒/艾滋病或有可能受其感染的儿童和青年，包括街头儿童和滥用药物的儿童的人权，并且确保获得机密性、便利青年就诊的服务</w:t>
      </w:r>
      <w:r w:rsidR="00B07077">
        <w:rPr>
          <w:rFonts w:ascii="SimHei" w:eastAsia="SimHei" w:hint="eastAsia"/>
          <w:bCs/>
          <w:snapToGrid/>
          <w:lang w:val="en-GB"/>
        </w:rPr>
        <w:t>；</w:t>
      </w:r>
    </w:p>
    <w:p w:rsidR="005F65C5" w:rsidRPr="00CF158B" w:rsidRDefault="005F65C5" w:rsidP="00CF158B">
      <w:pPr>
        <w:pStyle w:val="SingleTxtGC"/>
        <w:numPr>
          <w:ilvl w:val="0"/>
          <w:numId w:val="30"/>
        </w:numPr>
        <w:rPr>
          <w:rFonts w:ascii="SimHei" w:eastAsia="SimHei" w:hint="eastAsia"/>
          <w:bCs/>
          <w:snapToGrid/>
          <w:lang w:val="en-GB"/>
        </w:rPr>
      </w:pPr>
      <w:r w:rsidRPr="00CF158B">
        <w:rPr>
          <w:rFonts w:ascii="SimHei" w:eastAsia="SimHei" w:hint="eastAsia"/>
          <w:bCs/>
          <w:snapToGrid/>
          <w:lang w:val="en-GB"/>
        </w:rPr>
        <w:t>加强为青少年和普通公众提供信息，对他们开展关于艾滋病毒/艾滋病以及其他性传播疾病的宣传。</w:t>
      </w:r>
    </w:p>
    <w:p w:rsidR="005F65C5" w:rsidRPr="005F65C5" w:rsidRDefault="005F65C5" w:rsidP="00CF158B">
      <w:pPr>
        <w:pStyle w:val="H23GC"/>
        <w:rPr>
          <w:snapToGrid/>
          <w:lang w:val="en-GB"/>
        </w:rPr>
      </w:pPr>
      <w:r w:rsidRPr="005F65C5">
        <w:rPr>
          <w:snapToGrid/>
          <w:lang w:val="en-GB"/>
        </w:rPr>
        <w:tab/>
      </w:r>
      <w:r w:rsidRPr="005F65C5">
        <w:rPr>
          <w:snapToGrid/>
          <w:lang w:val="en-GB"/>
        </w:rPr>
        <w:tab/>
      </w:r>
      <w:r w:rsidRPr="005F65C5">
        <w:rPr>
          <w:rFonts w:hint="eastAsia"/>
          <w:snapToGrid/>
          <w:lang w:val="en-GB"/>
        </w:rPr>
        <w:t>生活水准</w:t>
      </w:r>
    </w:p>
    <w:p w:rsidR="005F65C5" w:rsidRPr="005F65C5" w:rsidRDefault="00CF158B" w:rsidP="00ED5B6C">
      <w:pPr>
        <w:pStyle w:val="SingleTxtGC"/>
        <w:rPr>
          <w:snapToGrid/>
          <w:lang w:val="en-GB"/>
        </w:rPr>
      </w:pPr>
      <w:r>
        <w:rPr>
          <w:snapToGrid/>
          <w:lang w:val="en-GB"/>
        </w:rPr>
        <w:t>64.</w:t>
      </w:r>
      <w:r>
        <w:rPr>
          <w:rFonts w:hint="eastAsia"/>
          <w:snapToGrid/>
          <w:lang w:val="en-GB"/>
        </w:rPr>
        <w:t xml:space="preserve">  </w:t>
      </w:r>
      <w:r w:rsidR="005F65C5" w:rsidRPr="005F65C5">
        <w:rPr>
          <w:rFonts w:hint="eastAsia"/>
          <w:snapToGrid/>
          <w:lang w:val="en-GB"/>
        </w:rPr>
        <w:t>委员会欢迎把对家庭、儿童和青年的支持列为《</w:t>
      </w:r>
      <w:r w:rsidR="005F65C5" w:rsidRPr="005F65C5">
        <w:rPr>
          <w:rFonts w:hint="eastAsia"/>
          <w:snapToGrid/>
          <w:lang w:val="en-GB"/>
        </w:rPr>
        <w:t>2010</w:t>
      </w:r>
      <w:r w:rsidR="005F65C5" w:rsidRPr="005F65C5">
        <w:rPr>
          <w:rFonts w:hint="eastAsia"/>
          <w:snapToGrid/>
          <w:lang w:val="en-GB"/>
        </w:rPr>
        <w:t>年社会及经济发展国家方案》的优先事项，然而，委员会十分关注：缔约国对儿童福利的社会保障制度不够完善。委员会特别关切地指出，贫困发生率最高的是有许多子女或有未满</w:t>
      </w:r>
      <w:r w:rsidR="005F65C5" w:rsidRPr="005F65C5">
        <w:rPr>
          <w:rFonts w:hint="eastAsia"/>
          <w:snapToGrid/>
          <w:lang w:val="en-GB"/>
        </w:rPr>
        <w:t>3</w:t>
      </w:r>
      <w:r w:rsidR="005F65C5" w:rsidRPr="005F65C5">
        <w:rPr>
          <w:rFonts w:hint="eastAsia"/>
          <w:snapToGrid/>
          <w:lang w:val="en-GB"/>
        </w:rPr>
        <w:t>岁的子女的家庭。虽然赞赏地注意到《打击腐败法草案》，然而，委员会还感到严重关切的是，缔约国的腐败程度相当严重。</w:t>
      </w:r>
    </w:p>
    <w:p w:rsidR="005F65C5" w:rsidRPr="005F65C5" w:rsidRDefault="005F65C5" w:rsidP="00ED5B6C">
      <w:pPr>
        <w:pStyle w:val="SingleTxtGC"/>
        <w:rPr>
          <w:b/>
          <w:bCs/>
          <w:snapToGrid/>
          <w:lang w:val="en-GB"/>
        </w:rPr>
      </w:pPr>
      <w:r w:rsidRPr="005F65C5">
        <w:rPr>
          <w:bCs/>
          <w:snapToGrid/>
          <w:lang w:val="en-GB"/>
        </w:rPr>
        <w:t>65.</w:t>
      </w:r>
      <w:r w:rsidR="00CF158B">
        <w:rPr>
          <w:b/>
          <w:bCs/>
          <w:snapToGrid/>
          <w:lang w:val="en-GB"/>
        </w:rPr>
        <w:t xml:space="preserve"> </w:t>
      </w:r>
      <w:r w:rsidR="008420E2">
        <w:rPr>
          <w:rFonts w:hint="eastAsia"/>
          <w:b/>
          <w:bCs/>
          <w:snapToGrid/>
          <w:lang w:val="en-GB"/>
        </w:rPr>
        <w:t xml:space="preserve"> </w:t>
      </w:r>
      <w:r w:rsidRPr="005F65C5">
        <w:rPr>
          <w:rFonts w:hint="eastAsia"/>
          <w:b/>
          <w:bCs/>
          <w:snapToGrid/>
          <w:lang w:val="en-GB"/>
        </w:rPr>
        <w:t>按照《公约》第</w:t>
      </w:r>
      <w:r w:rsidRPr="005F65C5">
        <w:rPr>
          <w:rFonts w:hint="eastAsia"/>
          <w:b/>
          <w:bCs/>
          <w:snapToGrid/>
          <w:lang w:val="en-GB"/>
        </w:rPr>
        <w:t>27</w:t>
      </w:r>
      <w:r w:rsidRPr="005F65C5">
        <w:rPr>
          <w:rFonts w:hint="eastAsia"/>
          <w:b/>
          <w:bCs/>
          <w:snapToGrid/>
          <w:lang w:val="en-GB"/>
        </w:rPr>
        <w:t>条的规定，委员会建议缔约国在落实《经济及社会发展国家方案》和随后的《国家减贫战略方案》时指定：《儿童问题国家行动计划》是争取儿童权利的战略政策工具。委员会还敦促缔约国将其“减贫和保护战略”的实施目标锁定为争取有儿童的弱势家庭的利益。为了有效打击贪污，委员会敦促缔约国毫不拖延地通过《乌克兰预防和打击贪污的原则法》。</w:t>
      </w:r>
      <w:r w:rsidRPr="005F65C5">
        <w:rPr>
          <w:b/>
          <w:bCs/>
          <w:snapToGrid/>
          <w:lang w:val="en-GB"/>
        </w:rPr>
        <w:t xml:space="preserve"> </w:t>
      </w:r>
    </w:p>
    <w:p w:rsidR="005F65C5" w:rsidRPr="005F65C5" w:rsidRDefault="005F65C5" w:rsidP="00CF158B">
      <w:pPr>
        <w:pStyle w:val="H1GC"/>
        <w:rPr>
          <w:snapToGrid/>
          <w:lang w:val="en-GB"/>
        </w:rPr>
      </w:pPr>
      <w:r w:rsidRPr="005F65C5">
        <w:rPr>
          <w:snapToGrid/>
          <w:lang w:val="en-GB"/>
        </w:rPr>
        <w:tab/>
        <w:t>G.</w:t>
      </w:r>
      <w:r w:rsidRPr="005F65C5">
        <w:rPr>
          <w:snapToGrid/>
          <w:lang w:val="en-GB"/>
        </w:rPr>
        <w:tab/>
      </w:r>
      <w:r w:rsidRPr="005F65C5">
        <w:rPr>
          <w:rFonts w:hint="eastAsia"/>
          <w:snapToGrid/>
          <w:lang w:val="en-GB"/>
        </w:rPr>
        <w:t>教育、休闲和文化活动</w:t>
      </w:r>
      <w:r w:rsidRPr="005F65C5">
        <w:rPr>
          <w:snapToGrid/>
          <w:lang w:val="en-GB"/>
        </w:rPr>
        <w:t>(</w:t>
      </w:r>
      <w:r w:rsidRPr="005F65C5">
        <w:rPr>
          <w:rFonts w:hint="eastAsia"/>
          <w:snapToGrid/>
          <w:lang w:val="en-GB"/>
        </w:rPr>
        <w:t>《公约》第</w:t>
      </w:r>
      <w:r w:rsidRPr="005F65C5">
        <w:rPr>
          <w:snapToGrid/>
          <w:lang w:val="en-GB"/>
        </w:rPr>
        <w:t>28</w:t>
      </w:r>
      <w:r w:rsidRPr="005F65C5">
        <w:rPr>
          <w:rFonts w:hint="eastAsia"/>
          <w:snapToGrid/>
          <w:lang w:val="en-GB"/>
        </w:rPr>
        <w:t>条、第</w:t>
      </w:r>
      <w:r w:rsidRPr="005F65C5">
        <w:rPr>
          <w:snapToGrid/>
          <w:lang w:val="en-GB"/>
        </w:rPr>
        <w:t>29</w:t>
      </w:r>
      <w:r w:rsidRPr="005F65C5">
        <w:rPr>
          <w:rFonts w:hint="eastAsia"/>
          <w:snapToGrid/>
          <w:lang w:val="en-GB"/>
        </w:rPr>
        <w:t>条和第</w:t>
      </w:r>
      <w:r w:rsidRPr="005F65C5">
        <w:rPr>
          <w:snapToGrid/>
          <w:lang w:val="en-GB"/>
        </w:rPr>
        <w:t>31</w:t>
      </w:r>
      <w:r w:rsidRPr="005F65C5">
        <w:rPr>
          <w:rFonts w:hint="eastAsia"/>
          <w:snapToGrid/>
          <w:lang w:val="en-GB"/>
        </w:rPr>
        <w:t>条</w:t>
      </w:r>
      <w:r w:rsidRPr="005F65C5">
        <w:rPr>
          <w:snapToGrid/>
          <w:lang w:val="en-GB"/>
        </w:rPr>
        <w:t>)</w:t>
      </w:r>
    </w:p>
    <w:p w:rsidR="005F65C5" w:rsidRPr="005F65C5" w:rsidRDefault="005F65C5" w:rsidP="00CF158B">
      <w:pPr>
        <w:pStyle w:val="H23GC"/>
        <w:rPr>
          <w:snapToGrid/>
          <w:lang w:val="en-GB"/>
        </w:rPr>
      </w:pPr>
      <w:r w:rsidRPr="005F65C5">
        <w:rPr>
          <w:snapToGrid/>
          <w:lang w:val="en-GB"/>
        </w:rPr>
        <w:tab/>
      </w:r>
      <w:r w:rsidRPr="005F65C5">
        <w:rPr>
          <w:snapToGrid/>
          <w:lang w:val="en-GB"/>
        </w:rPr>
        <w:tab/>
      </w:r>
      <w:r w:rsidRPr="005F65C5">
        <w:rPr>
          <w:rFonts w:hint="eastAsia"/>
          <w:snapToGrid/>
          <w:lang w:val="en-GB"/>
        </w:rPr>
        <w:t>教育、包括职业培训和指导</w:t>
      </w:r>
    </w:p>
    <w:p w:rsidR="005F65C5" w:rsidRPr="005F65C5" w:rsidRDefault="005F65C5" w:rsidP="00ED5B6C">
      <w:pPr>
        <w:pStyle w:val="SingleTxtGC"/>
        <w:rPr>
          <w:snapToGrid/>
          <w:lang w:val="en-GB"/>
        </w:rPr>
      </w:pPr>
      <w:r w:rsidRPr="005F65C5">
        <w:rPr>
          <w:snapToGrid/>
          <w:lang w:val="en-GB"/>
        </w:rPr>
        <w:t>6</w:t>
      </w:r>
      <w:r w:rsidR="00CF158B">
        <w:rPr>
          <w:snapToGrid/>
          <w:lang w:val="en-GB"/>
        </w:rPr>
        <w:t>6.</w:t>
      </w:r>
      <w:r w:rsidR="00CF158B">
        <w:rPr>
          <w:rFonts w:hint="eastAsia"/>
          <w:snapToGrid/>
          <w:lang w:val="en-GB"/>
        </w:rPr>
        <w:t xml:space="preserve">  </w:t>
      </w:r>
      <w:r w:rsidRPr="005F65C5">
        <w:rPr>
          <w:rFonts w:hint="eastAsia"/>
          <w:snapToGrid/>
          <w:lang w:val="en-GB"/>
        </w:rPr>
        <w:t>委员会感到关切的是，由于就学的适龄儿童人口减少，农村和其他地区的教育设施也减少，住在农村地区的儿童、吉普赛人的儿童和残疾儿童接受教育的机会受到限制。委员会还特别关切地注意到，幼儿园数量减少了，只有</w:t>
      </w:r>
      <w:r w:rsidRPr="005F65C5">
        <w:rPr>
          <w:rFonts w:hint="eastAsia"/>
          <w:snapToGrid/>
          <w:lang w:val="en-GB"/>
        </w:rPr>
        <w:t>61%</w:t>
      </w:r>
      <w:r w:rsidRPr="005F65C5">
        <w:rPr>
          <w:rFonts w:hint="eastAsia"/>
          <w:snapToGrid/>
          <w:lang w:val="en-GB"/>
        </w:rPr>
        <w:t>的儿童就读于幼儿园。虽然承认缔约国保留了较高额度的公共教育开支</w:t>
      </w:r>
      <w:r w:rsidR="00B07077">
        <w:rPr>
          <w:rFonts w:hint="eastAsia"/>
          <w:snapToGrid/>
          <w:lang w:val="en-GB"/>
        </w:rPr>
        <w:t>(</w:t>
      </w:r>
      <w:r w:rsidRPr="005F65C5">
        <w:rPr>
          <w:rFonts w:hint="eastAsia"/>
          <w:snapToGrid/>
          <w:lang w:val="en-GB"/>
        </w:rPr>
        <w:t>占国内生产总值的</w:t>
      </w:r>
      <w:r w:rsidRPr="005F65C5">
        <w:rPr>
          <w:rFonts w:hint="eastAsia"/>
          <w:snapToGrid/>
          <w:lang w:val="en-GB"/>
        </w:rPr>
        <w:t>6.2%</w:t>
      </w:r>
      <w:r w:rsidR="00B07077">
        <w:rPr>
          <w:rFonts w:hint="eastAsia"/>
          <w:snapToGrid/>
          <w:lang w:val="en-GB"/>
        </w:rPr>
        <w:t>)</w:t>
      </w:r>
      <w:r w:rsidRPr="005F65C5">
        <w:rPr>
          <w:rFonts w:hint="eastAsia"/>
          <w:snapToGrid/>
          <w:lang w:val="en-GB"/>
        </w:rPr>
        <w:t>，委员会重申经济、社会和文化权利委员会关切地注意到：缔约国的公共教育系统资金不足、其教师工资偏低</w:t>
      </w:r>
      <w:r w:rsidR="00B07077">
        <w:rPr>
          <w:rFonts w:hint="eastAsia"/>
          <w:snapToGrid/>
          <w:lang w:val="en-GB"/>
        </w:rPr>
        <w:t>(</w:t>
      </w:r>
      <w:r w:rsidRPr="005F65C5">
        <w:rPr>
          <w:rFonts w:hint="eastAsia"/>
          <w:snapToGrid/>
          <w:lang w:val="en-GB"/>
        </w:rPr>
        <w:t>E/C.12/UKR/CO/</w:t>
      </w:r>
      <w:r w:rsidR="00B07077">
        <w:rPr>
          <w:rFonts w:hint="eastAsia"/>
          <w:snapToGrid/>
          <w:lang w:val="en-GB"/>
        </w:rPr>
        <w:t>5,</w:t>
      </w:r>
      <w:r w:rsidRPr="005F65C5">
        <w:rPr>
          <w:rFonts w:hint="eastAsia"/>
          <w:snapToGrid/>
          <w:lang w:val="en-GB"/>
        </w:rPr>
        <w:t>第</w:t>
      </w:r>
      <w:r w:rsidRPr="005F65C5">
        <w:rPr>
          <w:rFonts w:hint="eastAsia"/>
          <w:snapToGrid/>
          <w:lang w:val="en-GB"/>
        </w:rPr>
        <w:t>30</w:t>
      </w:r>
      <w:r w:rsidRPr="005F65C5">
        <w:rPr>
          <w:rFonts w:hint="eastAsia"/>
          <w:snapToGrid/>
          <w:lang w:val="en-GB"/>
        </w:rPr>
        <w:t>段</w:t>
      </w:r>
      <w:r w:rsidR="00B07077">
        <w:rPr>
          <w:rFonts w:hint="eastAsia"/>
          <w:snapToGrid/>
          <w:lang w:val="en-GB"/>
        </w:rPr>
        <w:t>)</w:t>
      </w:r>
      <w:r w:rsidRPr="005F65C5">
        <w:rPr>
          <w:rFonts w:hint="eastAsia"/>
          <w:snapToGrid/>
          <w:lang w:val="en-GB"/>
        </w:rPr>
        <w:t>，以及其教育基础设施质量欠佳的情况。</w:t>
      </w:r>
      <w:r w:rsidRPr="005F65C5">
        <w:rPr>
          <w:snapToGrid/>
          <w:lang w:val="en-GB"/>
        </w:rPr>
        <w:t xml:space="preserve"> </w:t>
      </w:r>
    </w:p>
    <w:p w:rsidR="005F65C5" w:rsidRPr="005F65C5" w:rsidRDefault="005F65C5" w:rsidP="00ED5B6C">
      <w:pPr>
        <w:pStyle w:val="SingleTxtGC"/>
        <w:rPr>
          <w:rFonts w:hint="eastAsia"/>
          <w:b/>
          <w:bCs/>
          <w:snapToGrid/>
          <w:lang w:val="en-GB"/>
        </w:rPr>
      </w:pPr>
      <w:r w:rsidRPr="005F65C5">
        <w:rPr>
          <w:bCs/>
          <w:snapToGrid/>
          <w:lang w:val="en-GB"/>
        </w:rPr>
        <w:t>67.</w:t>
      </w:r>
      <w:r w:rsidR="00CF158B">
        <w:rPr>
          <w:rFonts w:hint="eastAsia"/>
          <w:b/>
          <w:bCs/>
          <w:snapToGrid/>
          <w:lang w:val="en-GB"/>
        </w:rPr>
        <w:t xml:space="preserve">  </w:t>
      </w:r>
      <w:r w:rsidRPr="005F65C5">
        <w:rPr>
          <w:rFonts w:hint="eastAsia"/>
          <w:b/>
          <w:bCs/>
          <w:snapToGrid/>
          <w:lang w:val="en-GB"/>
        </w:rPr>
        <w:t>委员会建议缔约国：</w:t>
      </w:r>
    </w:p>
    <w:p w:rsidR="005F65C5" w:rsidRPr="00CF158B" w:rsidRDefault="005F65C5" w:rsidP="00CF158B">
      <w:pPr>
        <w:pStyle w:val="SingleTxtGC"/>
        <w:numPr>
          <w:ilvl w:val="0"/>
          <w:numId w:val="32"/>
        </w:numPr>
        <w:rPr>
          <w:rFonts w:ascii="SimHei" w:eastAsia="SimHei" w:hint="eastAsia"/>
          <w:snapToGrid/>
          <w:lang w:val="en-GB"/>
        </w:rPr>
      </w:pPr>
      <w:r w:rsidRPr="00CF158B">
        <w:rPr>
          <w:rFonts w:ascii="SimHei" w:eastAsia="SimHei" w:hint="eastAsia"/>
          <w:snapToGrid/>
          <w:lang w:val="en-GB"/>
        </w:rPr>
        <w:t>确保公共教育体系有充足的资金，为此增加为教育部门编列的预算在国内生产总值中的百分率</w:t>
      </w:r>
      <w:r w:rsidR="00B07077">
        <w:rPr>
          <w:rFonts w:ascii="SimHei" w:eastAsia="SimHei" w:hint="eastAsia"/>
          <w:snapToGrid/>
          <w:lang w:val="en-GB"/>
        </w:rPr>
        <w:t>；</w:t>
      </w:r>
    </w:p>
    <w:p w:rsidR="005F65C5" w:rsidRPr="00CF158B" w:rsidRDefault="005F65C5" w:rsidP="00CF158B">
      <w:pPr>
        <w:pStyle w:val="SingleTxtGC"/>
        <w:numPr>
          <w:ilvl w:val="0"/>
          <w:numId w:val="32"/>
        </w:numPr>
        <w:rPr>
          <w:rFonts w:ascii="SimHei" w:eastAsia="SimHei" w:hint="eastAsia"/>
          <w:snapToGrid/>
          <w:lang w:val="en-GB"/>
        </w:rPr>
      </w:pPr>
      <w:r w:rsidRPr="00CF158B">
        <w:rPr>
          <w:rFonts w:ascii="SimHei" w:eastAsia="SimHei" w:hint="eastAsia"/>
          <w:snapToGrid/>
          <w:lang w:val="en-GB"/>
        </w:rPr>
        <w:t>分析教育机构的数量和就学儿童的人数以及其他教育机构普遍减少的原因和可能的解决方案</w:t>
      </w:r>
      <w:r w:rsidR="00B07077">
        <w:rPr>
          <w:rFonts w:ascii="SimHei" w:eastAsia="SimHei" w:hint="eastAsia"/>
          <w:snapToGrid/>
          <w:lang w:val="en-GB"/>
        </w:rPr>
        <w:t>；</w:t>
      </w:r>
    </w:p>
    <w:p w:rsidR="005F65C5" w:rsidRPr="00CF158B" w:rsidRDefault="005F65C5" w:rsidP="00CF158B">
      <w:pPr>
        <w:pStyle w:val="SingleTxtGC"/>
        <w:numPr>
          <w:ilvl w:val="0"/>
          <w:numId w:val="32"/>
        </w:numPr>
        <w:rPr>
          <w:rFonts w:ascii="SimHei" w:eastAsia="SimHei" w:hint="eastAsia"/>
          <w:snapToGrid/>
          <w:lang w:val="en-GB"/>
        </w:rPr>
      </w:pPr>
      <w:r w:rsidRPr="00CF158B">
        <w:rPr>
          <w:rFonts w:ascii="SimHei" w:eastAsia="SimHei" w:hint="eastAsia"/>
          <w:snapToGrid/>
          <w:lang w:val="en-GB"/>
        </w:rPr>
        <w:t>实施包容式教育，促使有特殊需要的儿童融入社会，确保弱势儿童群体、包括上述群体，在教育系统中不受歧视</w:t>
      </w:r>
      <w:r w:rsidR="00B07077">
        <w:rPr>
          <w:rFonts w:ascii="SimHei" w:eastAsia="SimHei" w:hint="eastAsia"/>
          <w:snapToGrid/>
          <w:lang w:val="en-GB"/>
        </w:rPr>
        <w:t>；</w:t>
      </w:r>
    </w:p>
    <w:p w:rsidR="005F65C5" w:rsidRPr="00CF158B" w:rsidRDefault="005F65C5" w:rsidP="00CF158B">
      <w:pPr>
        <w:pStyle w:val="SingleTxtGC"/>
        <w:numPr>
          <w:ilvl w:val="0"/>
          <w:numId w:val="32"/>
        </w:numPr>
        <w:rPr>
          <w:rFonts w:ascii="SimHei" w:eastAsia="SimHei" w:hint="eastAsia"/>
          <w:snapToGrid/>
          <w:lang w:val="en-GB"/>
        </w:rPr>
      </w:pPr>
      <w:r w:rsidRPr="00CF158B">
        <w:rPr>
          <w:rFonts w:ascii="SimHei" w:eastAsia="SimHei" w:hint="eastAsia"/>
          <w:snapToGrid/>
          <w:lang w:val="en-GB"/>
        </w:rPr>
        <w:t>增加幼儿园和农村地区普通学校的数量、就读机会和教学质量</w:t>
      </w:r>
      <w:r w:rsidR="00B07077">
        <w:rPr>
          <w:rFonts w:ascii="SimHei" w:eastAsia="SimHei" w:hint="eastAsia"/>
          <w:snapToGrid/>
          <w:lang w:val="en-GB"/>
        </w:rPr>
        <w:t>；</w:t>
      </w:r>
    </w:p>
    <w:p w:rsidR="005F65C5" w:rsidRPr="00CF158B" w:rsidRDefault="005F65C5" w:rsidP="00CF158B">
      <w:pPr>
        <w:pStyle w:val="SingleTxtGC"/>
        <w:numPr>
          <w:ilvl w:val="0"/>
          <w:numId w:val="32"/>
        </w:numPr>
        <w:rPr>
          <w:rFonts w:ascii="SimHei" w:eastAsia="SimHei"/>
          <w:snapToGrid/>
          <w:lang w:val="en-GB"/>
        </w:rPr>
      </w:pPr>
      <w:r w:rsidRPr="00CF158B">
        <w:rPr>
          <w:rFonts w:ascii="SimHei" w:eastAsia="SimHei" w:hint="eastAsia"/>
          <w:snapToGrid/>
          <w:lang w:val="en-GB"/>
        </w:rPr>
        <w:t>向儿童基金会和教科文组织等机构寻求援助。</w:t>
      </w:r>
      <w:r w:rsidRPr="00CF158B">
        <w:rPr>
          <w:rFonts w:ascii="SimHei" w:eastAsia="SimHei"/>
          <w:snapToGrid/>
          <w:lang w:val="en-GB"/>
        </w:rPr>
        <w:t xml:space="preserve"> </w:t>
      </w:r>
    </w:p>
    <w:p w:rsidR="005F65C5" w:rsidRPr="005F65C5" w:rsidRDefault="005F65C5" w:rsidP="00CF158B">
      <w:pPr>
        <w:pStyle w:val="H23GC"/>
        <w:rPr>
          <w:rFonts w:hint="eastAsia"/>
          <w:snapToGrid/>
          <w:lang w:val="en-GB"/>
        </w:rPr>
      </w:pPr>
      <w:r w:rsidRPr="005F65C5">
        <w:rPr>
          <w:snapToGrid/>
          <w:lang w:val="en-GB"/>
        </w:rPr>
        <w:tab/>
      </w:r>
      <w:r w:rsidRPr="005F65C5">
        <w:rPr>
          <w:snapToGrid/>
          <w:lang w:val="en-GB"/>
        </w:rPr>
        <w:tab/>
      </w:r>
      <w:r w:rsidRPr="005F65C5">
        <w:rPr>
          <w:rFonts w:hint="eastAsia"/>
          <w:snapToGrid/>
          <w:lang w:val="en-GB"/>
        </w:rPr>
        <w:t>教育目标</w:t>
      </w:r>
    </w:p>
    <w:p w:rsidR="005F65C5" w:rsidRPr="005F65C5" w:rsidRDefault="00CF158B" w:rsidP="00ED5B6C">
      <w:pPr>
        <w:pStyle w:val="SingleTxtGC"/>
        <w:rPr>
          <w:snapToGrid/>
          <w:lang w:val="en-GB"/>
        </w:rPr>
      </w:pPr>
      <w:r>
        <w:rPr>
          <w:snapToGrid/>
          <w:lang w:val="en-GB"/>
        </w:rPr>
        <w:t>68.</w:t>
      </w:r>
      <w:r>
        <w:rPr>
          <w:rFonts w:hint="eastAsia"/>
          <w:snapToGrid/>
          <w:lang w:val="en-GB"/>
        </w:rPr>
        <w:t xml:space="preserve">  </w:t>
      </w:r>
      <w:r w:rsidR="005F65C5" w:rsidRPr="005F65C5">
        <w:rPr>
          <w:rFonts w:hint="eastAsia"/>
          <w:snapToGrid/>
          <w:lang w:val="en-GB"/>
        </w:rPr>
        <w:t>委员会注意到缔约国在九年级施行强制的人权教育，认为这是积极的做法，然而，委员会感到关切的是，缔约国并没有把尊重和促进人权与文化间的理解和宽容列为教育的根本原则。委员会还关注的是，由于儿童在学习上遇到困难、在学校中感到疲劳、面对同学时感到心理不适、以及教师们具有排斥的感觉，这种情况达到严重的程度，目前实施的教育制度并没有充分发展儿童的学习技巧、自尊和自信。</w:t>
      </w:r>
      <w:r w:rsidR="005F65C5" w:rsidRPr="005F65C5">
        <w:rPr>
          <w:snapToGrid/>
          <w:lang w:val="en-GB"/>
        </w:rPr>
        <w:t xml:space="preserve">  </w:t>
      </w:r>
    </w:p>
    <w:p w:rsidR="005F65C5" w:rsidRPr="005F65C5" w:rsidRDefault="005F65C5" w:rsidP="00ED5B6C">
      <w:pPr>
        <w:pStyle w:val="SingleTxtGC"/>
        <w:rPr>
          <w:b/>
          <w:bCs/>
          <w:snapToGrid/>
          <w:lang w:val="en-GB"/>
        </w:rPr>
      </w:pPr>
      <w:r w:rsidRPr="005F65C5">
        <w:rPr>
          <w:bCs/>
          <w:snapToGrid/>
          <w:lang w:val="en-GB"/>
        </w:rPr>
        <w:t>69.</w:t>
      </w:r>
      <w:r w:rsidR="00CF158B">
        <w:rPr>
          <w:rFonts w:hint="eastAsia"/>
          <w:b/>
          <w:bCs/>
          <w:snapToGrid/>
          <w:lang w:val="en-GB"/>
        </w:rPr>
        <w:t xml:space="preserve">  </w:t>
      </w:r>
      <w:r w:rsidRPr="005F65C5">
        <w:rPr>
          <w:rFonts w:hint="eastAsia"/>
          <w:b/>
          <w:bCs/>
          <w:snapToGrid/>
          <w:lang w:val="en-GB"/>
        </w:rPr>
        <w:t>委员会促请缔约国按照《世界人权教育方案》框架中的建议制定一项《人权教育的国家行动计划》。在这方面，委员会提请缔约国注意其关于教育目标的第</w:t>
      </w:r>
      <w:r w:rsidRPr="005F65C5">
        <w:rPr>
          <w:rFonts w:hint="eastAsia"/>
          <w:b/>
          <w:bCs/>
          <w:snapToGrid/>
          <w:lang w:val="en-GB"/>
        </w:rPr>
        <w:t>1</w:t>
      </w:r>
      <w:r w:rsidRPr="005F65C5">
        <w:rPr>
          <w:rFonts w:hint="eastAsia"/>
          <w:b/>
          <w:bCs/>
          <w:snapToGrid/>
          <w:lang w:val="en-GB"/>
        </w:rPr>
        <w:t>号一般性意见</w:t>
      </w:r>
      <w:r w:rsidR="00B07077">
        <w:rPr>
          <w:rFonts w:hint="eastAsia"/>
          <w:b/>
          <w:bCs/>
          <w:snapToGrid/>
          <w:lang w:val="en-GB"/>
        </w:rPr>
        <w:t>(</w:t>
      </w:r>
      <w:r w:rsidRPr="005F65C5">
        <w:rPr>
          <w:rFonts w:hint="eastAsia"/>
          <w:b/>
          <w:bCs/>
          <w:snapToGrid/>
          <w:lang w:val="en-GB"/>
        </w:rPr>
        <w:t>2001</w:t>
      </w:r>
      <w:r w:rsidRPr="005F65C5">
        <w:rPr>
          <w:rFonts w:hint="eastAsia"/>
          <w:b/>
          <w:bCs/>
          <w:snapToGrid/>
          <w:lang w:val="en-GB"/>
        </w:rPr>
        <w:t>年</w:t>
      </w:r>
      <w:r w:rsidR="00B07077">
        <w:rPr>
          <w:rFonts w:hint="eastAsia"/>
          <w:b/>
          <w:bCs/>
          <w:snapToGrid/>
          <w:lang w:val="en-GB"/>
        </w:rPr>
        <w:t>)</w:t>
      </w:r>
      <w:r w:rsidRPr="005F65C5">
        <w:rPr>
          <w:rFonts w:hint="eastAsia"/>
          <w:b/>
          <w:bCs/>
          <w:snapToGrid/>
          <w:lang w:val="en-GB"/>
        </w:rPr>
        <w:t>，并建议缔约国从教科文组织、儿童基金会和难民署寻求援助。</w:t>
      </w:r>
      <w:r w:rsidRPr="005F65C5">
        <w:rPr>
          <w:b/>
          <w:bCs/>
          <w:snapToGrid/>
          <w:lang w:val="en-GB"/>
        </w:rPr>
        <w:t xml:space="preserve"> </w:t>
      </w:r>
    </w:p>
    <w:p w:rsidR="005F65C5" w:rsidRPr="005F65C5" w:rsidRDefault="005F65C5" w:rsidP="00CF158B">
      <w:pPr>
        <w:pStyle w:val="H23GC"/>
        <w:rPr>
          <w:snapToGrid/>
          <w:lang w:val="en-GB"/>
        </w:rPr>
      </w:pPr>
      <w:r w:rsidRPr="005F65C5">
        <w:rPr>
          <w:snapToGrid/>
          <w:lang w:val="en-GB"/>
        </w:rPr>
        <w:tab/>
      </w:r>
      <w:r w:rsidRPr="005F65C5">
        <w:rPr>
          <w:snapToGrid/>
          <w:lang w:val="en-GB"/>
        </w:rPr>
        <w:tab/>
      </w:r>
      <w:r w:rsidRPr="005F65C5">
        <w:rPr>
          <w:rFonts w:hint="eastAsia"/>
          <w:snapToGrid/>
          <w:lang w:val="en-GB"/>
        </w:rPr>
        <w:t>休息、休闲、娱乐、文化和艺术活动</w:t>
      </w:r>
    </w:p>
    <w:p w:rsidR="005F65C5" w:rsidRPr="005F65C5" w:rsidRDefault="00CF158B" w:rsidP="00ED5B6C">
      <w:pPr>
        <w:pStyle w:val="SingleTxtGC"/>
        <w:rPr>
          <w:snapToGrid/>
          <w:spacing w:val="-2"/>
          <w:lang w:val="en-GB"/>
        </w:rPr>
      </w:pPr>
      <w:r>
        <w:rPr>
          <w:snapToGrid/>
          <w:spacing w:val="-2"/>
          <w:lang w:val="en-GB"/>
        </w:rPr>
        <w:t>70.</w:t>
      </w:r>
      <w:r>
        <w:rPr>
          <w:rFonts w:hint="eastAsia"/>
          <w:snapToGrid/>
          <w:spacing w:val="-2"/>
          <w:lang w:val="en-GB"/>
        </w:rPr>
        <w:t xml:space="preserve">  </w:t>
      </w:r>
      <w:r w:rsidR="005F65C5" w:rsidRPr="005F65C5">
        <w:rPr>
          <w:rFonts w:hint="eastAsia"/>
          <w:snapToGrid/>
          <w:spacing w:val="-2"/>
          <w:lang w:val="en-GB"/>
        </w:rPr>
        <w:t>委员会关切的是，由于收入不够、缺乏文化机构和方案和缺少机会，许多儿童无法参加文化生活和活动。在这方面，委员会关切的是，儿童看电视的时间和上电脑俱乐部与游戏厅的次数增加，由于缺乏有效的监测系统，儿童也就没有遵守对于访问这些场地的限制。</w:t>
      </w:r>
      <w:r w:rsidR="005F65C5" w:rsidRPr="005F65C5">
        <w:rPr>
          <w:snapToGrid/>
          <w:spacing w:val="-2"/>
          <w:lang w:val="en-GB"/>
        </w:rPr>
        <w:t xml:space="preserve">     </w:t>
      </w:r>
    </w:p>
    <w:p w:rsidR="005F65C5" w:rsidRPr="005F65C5" w:rsidRDefault="005F65C5" w:rsidP="00ED5B6C">
      <w:pPr>
        <w:pStyle w:val="SingleTxtGC"/>
        <w:rPr>
          <w:b/>
          <w:bCs/>
          <w:snapToGrid/>
          <w:lang w:val="en-GB"/>
        </w:rPr>
      </w:pPr>
      <w:r w:rsidRPr="005F65C5">
        <w:rPr>
          <w:bCs/>
          <w:snapToGrid/>
          <w:lang w:val="en-GB"/>
        </w:rPr>
        <w:t>71.</w:t>
      </w:r>
      <w:r w:rsidR="00BE0346">
        <w:rPr>
          <w:rFonts w:hint="eastAsia"/>
          <w:b/>
          <w:bCs/>
          <w:snapToGrid/>
          <w:lang w:val="en-GB"/>
        </w:rPr>
        <w:t xml:space="preserve">  </w:t>
      </w:r>
      <w:r w:rsidRPr="005F65C5">
        <w:rPr>
          <w:rFonts w:hint="eastAsia"/>
          <w:b/>
          <w:bCs/>
          <w:snapToGrid/>
          <w:lang w:val="en-GB"/>
        </w:rPr>
        <w:t>鉴于《公约》第</w:t>
      </w:r>
      <w:r w:rsidRPr="005F65C5">
        <w:rPr>
          <w:rFonts w:hint="eastAsia"/>
          <w:b/>
          <w:bCs/>
          <w:snapToGrid/>
          <w:lang w:val="en-GB"/>
        </w:rPr>
        <w:t>31</w:t>
      </w:r>
      <w:r w:rsidRPr="005F65C5">
        <w:rPr>
          <w:rFonts w:hint="eastAsia"/>
          <w:b/>
          <w:bCs/>
          <w:snapToGrid/>
          <w:lang w:val="en-GB"/>
        </w:rPr>
        <w:t>条，委员会强烈建议缔约国加强努力，保证儿童有权利获得休息和闲暇、从事适合其年龄的体育、游戏和休闲活动，并且自由参加文化生活和艺术活动。委员会尤其建议缔约国在其境内增加体育、教育和文化机构、设施和方案。</w:t>
      </w:r>
    </w:p>
    <w:p w:rsidR="005F65C5" w:rsidRPr="005F65C5" w:rsidRDefault="005F65C5" w:rsidP="00BE0346">
      <w:pPr>
        <w:pStyle w:val="H1GC"/>
        <w:rPr>
          <w:snapToGrid/>
          <w:lang w:val="en-GB"/>
        </w:rPr>
      </w:pPr>
      <w:r w:rsidRPr="005F65C5">
        <w:rPr>
          <w:snapToGrid/>
          <w:lang w:val="en-GB"/>
        </w:rPr>
        <w:tab/>
        <w:t>H.</w:t>
      </w:r>
      <w:r w:rsidRPr="005F65C5">
        <w:rPr>
          <w:snapToGrid/>
          <w:lang w:val="en-GB"/>
        </w:rPr>
        <w:tab/>
      </w:r>
      <w:r w:rsidRPr="005F65C5">
        <w:rPr>
          <w:rFonts w:hint="eastAsia"/>
          <w:snapToGrid/>
          <w:lang w:val="en-GB"/>
        </w:rPr>
        <w:t>特别保护措施</w:t>
      </w:r>
      <w:r w:rsidRPr="005F65C5">
        <w:rPr>
          <w:snapToGrid/>
          <w:lang w:val="en-GB"/>
        </w:rPr>
        <w:t>(</w:t>
      </w:r>
      <w:r w:rsidRPr="005F65C5">
        <w:rPr>
          <w:rFonts w:hint="eastAsia"/>
          <w:snapToGrid/>
          <w:lang w:val="en-GB"/>
        </w:rPr>
        <w:t>《公约》第</w:t>
      </w:r>
      <w:r w:rsidRPr="005F65C5">
        <w:rPr>
          <w:snapToGrid/>
          <w:lang w:val="en-GB"/>
        </w:rPr>
        <w:t>22</w:t>
      </w:r>
      <w:r w:rsidRPr="005F65C5">
        <w:rPr>
          <w:rFonts w:hint="eastAsia"/>
          <w:snapToGrid/>
          <w:lang w:val="en-GB"/>
        </w:rPr>
        <w:t>条、第</w:t>
      </w:r>
      <w:r w:rsidRPr="005F65C5">
        <w:rPr>
          <w:snapToGrid/>
          <w:lang w:val="en-GB"/>
        </w:rPr>
        <w:t>30</w:t>
      </w:r>
      <w:r w:rsidRPr="005F65C5">
        <w:rPr>
          <w:rFonts w:hint="eastAsia"/>
          <w:snapToGrid/>
          <w:lang w:val="en-GB"/>
        </w:rPr>
        <w:t>条、第</w:t>
      </w:r>
      <w:r w:rsidRPr="005F65C5">
        <w:rPr>
          <w:snapToGrid/>
          <w:lang w:val="en-GB"/>
        </w:rPr>
        <w:t>38</w:t>
      </w:r>
      <w:r w:rsidRPr="005F65C5">
        <w:rPr>
          <w:rFonts w:hint="eastAsia"/>
          <w:snapToGrid/>
          <w:lang w:val="en-GB"/>
        </w:rPr>
        <w:t>条、第</w:t>
      </w:r>
      <w:r w:rsidRPr="005F65C5">
        <w:rPr>
          <w:snapToGrid/>
          <w:lang w:val="en-GB"/>
        </w:rPr>
        <w:t>39</w:t>
      </w:r>
      <w:r w:rsidRPr="005F65C5">
        <w:rPr>
          <w:rFonts w:hint="eastAsia"/>
          <w:snapToGrid/>
          <w:lang w:val="en-GB"/>
        </w:rPr>
        <w:t>条、第</w:t>
      </w:r>
      <w:r w:rsidRPr="005F65C5">
        <w:rPr>
          <w:snapToGrid/>
          <w:lang w:val="en-GB"/>
        </w:rPr>
        <w:t>40</w:t>
      </w:r>
      <w:r w:rsidRPr="005F65C5">
        <w:rPr>
          <w:rFonts w:hint="eastAsia"/>
          <w:snapToGrid/>
          <w:lang w:val="en-GB"/>
        </w:rPr>
        <w:t>条、第</w:t>
      </w:r>
      <w:r w:rsidRPr="005F65C5">
        <w:rPr>
          <w:snapToGrid/>
          <w:lang w:val="en-GB"/>
        </w:rPr>
        <w:t>37</w:t>
      </w:r>
      <w:r w:rsidRPr="005F65C5">
        <w:rPr>
          <w:rFonts w:hint="eastAsia"/>
          <w:snapToGrid/>
          <w:lang w:val="en-GB"/>
        </w:rPr>
        <w:t>条第</w:t>
      </w:r>
      <w:r w:rsidRPr="005F65C5">
        <w:rPr>
          <w:snapToGrid/>
          <w:lang w:val="en-GB"/>
        </w:rPr>
        <w:t>(b)-(d)</w:t>
      </w:r>
      <w:r w:rsidRPr="005F65C5">
        <w:rPr>
          <w:rFonts w:hint="eastAsia"/>
          <w:snapToGrid/>
          <w:lang w:val="en-GB"/>
        </w:rPr>
        <w:t>款、第</w:t>
      </w:r>
      <w:r w:rsidRPr="005F65C5">
        <w:rPr>
          <w:snapToGrid/>
          <w:lang w:val="en-GB"/>
        </w:rPr>
        <w:t>32-36</w:t>
      </w:r>
      <w:r w:rsidRPr="005F65C5">
        <w:rPr>
          <w:rFonts w:hint="eastAsia"/>
          <w:snapToGrid/>
          <w:lang w:val="en-GB"/>
        </w:rPr>
        <w:t>条</w:t>
      </w:r>
      <w:r w:rsidRPr="005F65C5">
        <w:rPr>
          <w:snapToGrid/>
          <w:lang w:val="en-GB"/>
        </w:rPr>
        <w:t>)</w:t>
      </w:r>
    </w:p>
    <w:p w:rsidR="005F65C5" w:rsidRPr="005F65C5" w:rsidRDefault="005F65C5" w:rsidP="00BE0346">
      <w:pPr>
        <w:pStyle w:val="H23GC"/>
        <w:rPr>
          <w:snapToGrid/>
          <w:lang w:val="en-GB"/>
        </w:rPr>
      </w:pPr>
      <w:r w:rsidRPr="005F65C5">
        <w:rPr>
          <w:snapToGrid/>
          <w:lang w:val="en-GB"/>
        </w:rPr>
        <w:tab/>
      </w:r>
      <w:r w:rsidRPr="005F65C5">
        <w:rPr>
          <w:snapToGrid/>
          <w:lang w:val="en-GB"/>
        </w:rPr>
        <w:tab/>
      </w:r>
      <w:r w:rsidRPr="005F65C5">
        <w:rPr>
          <w:rFonts w:hint="eastAsia"/>
          <w:snapToGrid/>
          <w:lang w:val="en-GB"/>
        </w:rPr>
        <w:t>避难儿童和难民儿童</w:t>
      </w:r>
    </w:p>
    <w:p w:rsidR="005F65C5" w:rsidRPr="005F65C5" w:rsidRDefault="00BE0346" w:rsidP="00ED5B6C">
      <w:pPr>
        <w:pStyle w:val="SingleTxtGC"/>
        <w:rPr>
          <w:snapToGrid/>
          <w:lang w:val="en-GB"/>
        </w:rPr>
      </w:pPr>
      <w:r>
        <w:rPr>
          <w:snapToGrid/>
          <w:lang w:val="en-GB"/>
        </w:rPr>
        <w:t>72.</w:t>
      </w:r>
      <w:r>
        <w:rPr>
          <w:rFonts w:hint="eastAsia"/>
          <w:snapToGrid/>
          <w:lang w:val="en-GB"/>
        </w:rPr>
        <w:t xml:space="preserve">  </w:t>
      </w:r>
      <w:r w:rsidR="005F65C5" w:rsidRPr="005F65C5">
        <w:rPr>
          <w:rFonts w:hint="eastAsia"/>
          <w:snapToGrid/>
          <w:lang w:val="en-GB"/>
        </w:rPr>
        <w:t>委员会注意到“难民和应该给予援助或临时保护的人员法”草案”和“国家当局之间有关孤身避难儿童问题的合作指令”草案，然而，委员会关注的是，国家没有从法律和行政方面给予避难儿童和难民儿童足够的援助和服务，例如医疗和心理治疗和口译服务。委员会特别关切的是，由于缔约国未能为这些儿童委任法律代表，孤身无证儿童无法充分使用庇护程序。委员会特别关注的是，据报，有些孤身避难儿童遭受拘留有时长达数月和被驱逐出境。此外，委员会关切的是，目前缺乏关于</w:t>
      </w:r>
      <w:r w:rsidR="005F65C5" w:rsidRPr="005F65C5">
        <w:rPr>
          <w:rFonts w:hint="eastAsia"/>
          <w:snapToGrid/>
          <w:lang w:val="en-GB"/>
        </w:rPr>
        <w:t>15</w:t>
      </w:r>
      <w:r w:rsidR="005F65C5" w:rsidRPr="005F65C5">
        <w:rPr>
          <w:rFonts w:hint="eastAsia"/>
          <w:snapToGrid/>
          <w:lang w:val="en-GB"/>
        </w:rPr>
        <w:t>至</w:t>
      </w:r>
      <w:r w:rsidR="005F65C5" w:rsidRPr="005F65C5">
        <w:rPr>
          <w:rFonts w:hint="eastAsia"/>
          <w:snapToGrid/>
          <w:lang w:val="en-GB"/>
        </w:rPr>
        <w:t>18</w:t>
      </w:r>
      <w:r w:rsidR="005F65C5" w:rsidRPr="005F65C5">
        <w:rPr>
          <w:rFonts w:hint="eastAsia"/>
          <w:snapToGrid/>
          <w:lang w:val="en-GB"/>
        </w:rPr>
        <w:t>岁难民儿童的官方统计数字。在这方面，委员会还关注的是，缔约国的出生登记程序可能无法保证避难儿童根据《公约》第</w:t>
      </w:r>
      <w:r w:rsidR="005F65C5" w:rsidRPr="005F65C5">
        <w:rPr>
          <w:rFonts w:hint="eastAsia"/>
          <w:snapToGrid/>
          <w:lang w:val="en-GB"/>
        </w:rPr>
        <w:t>7</w:t>
      </w:r>
      <w:r w:rsidR="005F65C5" w:rsidRPr="005F65C5">
        <w:rPr>
          <w:rFonts w:hint="eastAsia"/>
          <w:snapToGrid/>
          <w:lang w:val="en-GB"/>
        </w:rPr>
        <w:t>条享受其权利。</w:t>
      </w:r>
      <w:r w:rsidR="005F65C5" w:rsidRPr="005F65C5">
        <w:rPr>
          <w:snapToGrid/>
          <w:lang w:val="en-GB"/>
        </w:rPr>
        <w:t xml:space="preserve">   </w:t>
      </w:r>
    </w:p>
    <w:p w:rsidR="005F65C5" w:rsidRPr="005F65C5" w:rsidRDefault="005F65C5" w:rsidP="00ED5B6C">
      <w:pPr>
        <w:pStyle w:val="SingleTxtGC"/>
        <w:rPr>
          <w:rFonts w:hint="eastAsia"/>
          <w:b/>
          <w:bCs/>
          <w:snapToGrid/>
          <w:lang w:val="en-GB"/>
        </w:rPr>
      </w:pPr>
      <w:r w:rsidRPr="005F65C5">
        <w:rPr>
          <w:bCs/>
          <w:snapToGrid/>
          <w:lang w:val="en-GB"/>
        </w:rPr>
        <w:t>73.</w:t>
      </w:r>
      <w:r w:rsidR="00BE0346">
        <w:rPr>
          <w:rFonts w:hint="eastAsia"/>
          <w:b/>
          <w:bCs/>
          <w:snapToGrid/>
          <w:lang w:val="en-GB"/>
        </w:rPr>
        <w:t xml:space="preserve">  </w:t>
      </w:r>
      <w:r w:rsidRPr="005F65C5">
        <w:rPr>
          <w:rFonts w:hint="eastAsia"/>
          <w:b/>
          <w:bCs/>
          <w:snapToGrid/>
          <w:lang w:val="en-GB"/>
        </w:rPr>
        <w:t>委员会建议缔约国：</w:t>
      </w:r>
    </w:p>
    <w:p w:rsidR="005F65C5" w:rsidRPr="00BE0346" w:rsidRDefault="005F65C5" w:rsidP="00BE0346">
      <w:pPr>
        <w:pStyle w:val="SingleTxtGC"/>
        <w:numPr>
          <w:ilvl w:val="0"/>
          <w:numId w:val="34"/>
        </w:numPr>
        <w:rPr>
          <w:rFonts w:ascii="SimHei" w:eastAsia="SimHei" w:hint="eastAsia"/>
          <w:snapToGrid/>
          <w:lang w:val="en-GB"/>
        </w:rPr>
      </w:pPr>
      <w:r w:rsidRPr="00BE0346">
        <w:rPr>
          <w:rFonts w:ascii="SimHei" w:eastAsia="SimHei" w:hint="eastAsia"/>
          <w:snapToGrid/>
          <w:lang w:val="en-GB"/>
        </w:rPr>
        <w:t>毫不拖延地通过“难民和应该给予援助或临时保护的人员法”草案，并确保新订的法律保证：凡是得到认证的难民，其子女可以获得衍生的难民身份</w:t>
      </w:r>
      <w:r w:rsidR="00B07077">
        <w:rPr>
          <w:rFonts w:ascii="SimHei" w:eastAsia="SimHei" w:hint="eastAsia"/>
          <w:snapToGrid/>
          <w:lang w:val="en-GB"/>
        </w:rPr>
        <w:t>；</w:t>
      </w:r>
    </w:p>
    <w:p w:rsidR="005F65C5" w:rsidRPr="00BE0346" w:rsidRDefault="005F65C5" w:rsidP="00BE0346">
      <w:pPr>
        <w:pStyle w:val="SingleTxtGC"/>
        <w:numPr>
          <w:ilvl w:val="0"/>
          <w:numId w:val="34"/>
        </w:numPr>
        <w:rPr>
          <w:rFonts w:ascii="SimHei" w:eastAsia="SimHei" w:hint="eastAsia"/>
          <w:snapToGrid/>
          <w:lang w:val="en-GB"/>
        </w:rPr>
      </w:pPr>
      <w:r w:rsidRPr="00BE0346">
        <w:rPr>
          <w:rFonts w:ascii="SimHei" w:eastAsia="SimHei" w:hint="eastAsia"/>
          <w:snapToGrid/>
          <w:lang w:val="en-GB"/>
        </w:rPr>
        <w:t>确保及时地为孤身避难儿童任命一位法律代表，以便有效使用庇护程序，并且获得援助和保护、包括获得免费的口译服务</w:t>
      </w:r>
      <w:r w:rsidR="00B07077">
        <w:rPr>
          <w:rFonts w:ascii="SimHei" w:eastAsia="SimHei" w:hint="eastAsia"/>
          <w:snapToGrid/>
          <w:lang w:val="en-GB"/>
        </w:rPr>
        <w:t>；</w:t>
      </w:r>
    </w:p>
    <w:p w:rsidR="005F65C5" w:rsidRPr="00BE0346" w:rsidRDefault="005F65C5" w:rsidP="00BE0346">
      <w:pPr>
        <w:pStyle w:val="SingleTxtGC"/>
        <w:numPr>
          <w:ilvl w:val="0"/>
          <w:numId w:val="34"/>
        </w:numPr>
        <w:rPr>
          <w:rFonts w:ascii="SimHei" w:eastAsia="SimHei" w:hint="eastAsia"/>
          <w:snapToGrid/>
          <w:lang w:val="en-GB"/>
        </w:rPr>
      </w:pPr>
      <w:r w:rsidRPr="00BE0346">
        <w:rPr>
          <w:rFonts w:ascii="SimHei" w:eastAsia="SimHei" w:hint="eastAsia"/>
          <w:snapToGrid/>
          <w:lang w:val="en-GB"/>
        </w:rPr>
        <w:t>确保避难儿童或难民儿童不被剥夺自由</w:t>
      </w:r>
      <w:r w:rsidR="00B07077">
        <w:rPr>
          <w:rFonts w:ascii="SimHei" w:eastAsia="SimHei" w:hint="eastAsia"/>
          <w:snapToGrid/>
          <w:lang w:val="en-GB"/>
        </w:rPr>
        <w:t>；</w:t>
      </w:r>
    </w:p>
    <w:p w:rsidR="005F65C5" w:rsidRPr="00BE0346" w:rsidRDefault="005F65C5" w:rsidP="00BE0346">
      <w:pPr>
        <w:pStyle w:val="SingleTxtGC"/>
        <w:numPr>
          <w:ilvl w:val="0"/>
          <w:numId w:val="34"/>
        </w:numPr>
        <w:rPr>
          <w:rFonts w:ascii="SimHei" w:eastAsia="SimHei" w:hint="eastAsia"/>
          <w:snapToGrid/>
          <w:lang w:val="en-GB"/>
        </w:rPr>
      </w:pPr>
      <w:r w:rsidRPr="00BE0346">
        <w:rPr>
          <w:rFonts w:ascii="SimHei" w:eastAsia="SimHei" w:hint="eastAsia"/>
          <w:snapToGrid/>
          <w:lang w:val="en-GB"/>
        </w:rPr>
        <w:t>通过“国家当局之间有关孤身避难儿童问题的合作指令”草案</w:t>
      </w:r>
      <w:r w:rsidR="00B07077">
        <w:rPr>
          <w:rFonts w:ascii="SimHei" w:eastAsia="SimHei" w:hint="eastAsia"/>
          <w:snapToGrid/>
          <w:lang w:val="en-GB"/>
        </w:rPr>
        <w:t>；</w:t>
      </w:r>
    </w:p>
    <w:p w:rsidR="005F65C5" w:rsidRPr="00BE0346" w:rsidRDefault="005F65C5" w:rsidP="00BE0346">
      <w:pPr>
        <w:pStyle w:val="SingleTxtGC"/>
        <w:numPr>
          <w:ilvl w:val="0"/>
          <w:numId w:val="34"/>
        </w:numPr>
        <w:rPr>
          <w:rFonts w:ascii="SimHei" w:eastAsia="SimHei" w:hint="eastAsia"/>
          <w:snapToGrid/>
          <w:lang w:val="en-GB"/>
        </w:rPr>
      </w:pPr>
      <w:r w:rsidRPr="00BE0346">
        <w:rPr>
          <w:rFonts w:ascii="SimHei" w:eastAsia="SimHei" w:hint="eastAsia"/>
          <w:snapToGrid/>
          <w:lang w:val="en-GB"/>
        </w:rPr>
        <w:t>迅速采取措施，制订关于登记难民和寻求庇护者的有效数据收集和信息存储系统，并确保将所有18岁以下的人计入避难儿童和难民的官方统计数字</w:t>
      </w:r>
      <w:r w:rsidR="00B07077">
        <w:rPr>
          <w:rFonts w:ascii="SimHei" w:eastAsia="SimHei" w:hint="eastAsia"/>
          <w:snapToGrid/>
          <w:lang w:val="en-GB"/>
        </w:rPr>
        <w:t>；</w:t>
      </w:r>
    </w:p>
    <w:p w:rsidR="005F65C5" w:rsidRPr="00BE0346" w:rsidRDefault="005F65C5" w:rsidP="00BE0346">
      <w:pPr>
        <w:pStyle w:val="SingleTxtGC"/>
        <w:numPr>
          <w:ilvl w:val="0"/>
          <w:numId w:val="34"/>
        </w:numPr>
        <w:rPr>
          <w:rFonts w:ascii="SimHei" w:eastAsia="SimHei"/>
          <w:snapToGrid/>
          <w:lang w:val="en-GB"/>
        </w:rPr>
      </w:pPr>
      <w:r w:rsidRPr="00BE0346">
        <w:rPr>
          <w:rFonts w:ascii="SimHei" w:eastAsia="SimHei" w:hint="eastAsia"/>
          <w:snapToGrid/>
          <w:lang w:val="en-GB"/>
        </w:rPr>
        <w:t>修改现行法规，以确保寻求庇护者在缔约国出生的子女进行出生登记和为他们签发出生证明书。</w:t>
      </w:r>
    </w:p>
    <w:p w:rsidR="005F65C5" w:rsidRPr="005F65C5" w:rsidRDefault="005F65C5" w:rsidP="00BE0346">
      <w:pPr>
        <w:pStyle w:val="H23GC"/>
        <w:rPr>
          <w:snapToGrid/>
          <w:lang w:val="en-GB"/>
        </w:rPr>
      </w:pPr>
      <w:r w:rsidRPr="005F65C5">
        <w:rPr>
          <w:snapToGrid/>
          <w:lang w:val="en-GB"/>
        </w:rPr>
        <w:tab/>
      </w:r>
      <w:r w:rsidRPr="005F65C5">
        <w:rPr>
          <w:snapToGrid/>
          <w:lang w:val="en-GB"/>
        </w:rPr>
        <w:tab/>
      </w:r>
      <w:r w:rsidRPr="005F65C5">
        <w:rPr>
          <w:rFonts w:hint="eastAsia"/>
          <w:snapToGrid/>
          <w:lang w:val="en-GB"/>
        </w:rPr>
        <w:t>经济剥削、包括童工</w:t>
      </w:r>
      <w:r w:rsidRPr="005F65C5">
        <w:rPr>
          <w:snapToGrid/>
          <w:lang w:val="en-GB"/>
        </w:rPr>
        <w:t xml:space="preserve">  </w:t>
      </w:r>
    </w:p>
    <w:p w:rsidR="005F65C5" w:rsidRPr="005F65C5" w:rsidRDefault="00BE0346" w:rsidP="00ED5B6C">
      <w:pPr>
        <w:pStyle w:val="SingleTxtGC"/>
        <w:rPr>
          <w:snapToGrid/>
          <w:lang w:val="en-GB"/>
        </w:rPr>
      </w:pPr>
      <w:r>
        <w:rPr>
          <w:snapToGrid/>
          <w:lang w:val="en-GB"/>
        </w:rPr>
        <w:t>74.</w:t>
      </w:r>
      <w:r>
        <w:rPr>
          <w:rFonts w:hint="eastAsia"/>
          <w:snapToGrid/>
          <w:lang w:val="en-GB"/>
        </w:rPr>
        <w:t xml:space="preserve">  </w:t>
      </w:r>
      <w:r w:rsidR="005F65C5" w:rsidRPr="005F65C5">
        <w:rPr>
          <w:rFonts w:hint="eastAsia"/>
          <w:snapToGrid/>
          <w:lang w:val="en-GB"/>
        </w:rPr>
        <w:t>委员会注意到缔约国禁止最有害的童工形式，然而，委员会重申，经济、社会和文化权利委员会关切地注意到</w:t>
      </w:r>
      <w:r w:rsidR="00B07077">
        <w:rPr>
          <w:rFonts w:hint="eastAsia"/>
          <w:snapToGrid/>
          <w:lang w:val="en-GB"/>
        </w:rPr>
        <w:t>(</w:t>
      </w:r>
      <w:r w:rsidR="005F65C5" w:rsidRPr="005F65C5">
        <w:rPr>
          <w:rFonts w:hint="eastAsia"/>
          <w:snapToGrid/>
          <w:lang w:val="en-GB"/>
        </w:rPr>
        <w:t>E/C.12/UKR/CO/</w:t>
      </w:r>
      <w:r w:rsidR="00B07077">
        <w:rPr>
          <w:rFonts w:hint="eastAsia"/>
          <w:snapToGrid/>
          <w:lang w:val="en-GB"/>
        </w:rPr>
        <w:t>5,</w:t>
      </w:r>
      <w:r w:rsidR="005F65C5" w:rsidRPr="005F65C5">
        <w:rPr>
          <w:rFonts w:hint="eastAsia"/>
          <w:snapToGrid/>
          <w:lang w:val="en-GB"/>
        </w:rPr>
        <w:t>第</w:t>
      </w:r>
      <w:r w:rsidR="005F65C5" w:rsidRPr="005F65C5">
        <w:rPr>
          <w:rFonts w:hint="eastAsia"/>
          <w:snapToGrid/>
          <w:lang w:val="en-GB"/>
        </w:rPr>
        <w:t>21</w:t>
      </w:r>
      <w:r w:rsidR="005F65C5" w:rsidRPr="005F65C5">
        <w:rPr>
          <w:rFonts w:hint="eastAsia"/>
          <w:snapToGrid/>
          <w:lang w:val="en-GB"/>
        </w:rPr>
        <w:t>段</w:t>
      </w:r>
      <w:r w:rsidR="00B07077">
        <w:rPr>
          <w:rFonts w:hint="eastAsia"/>
          <w:snapToGrid/>
          <w:lang w:val="en-GB"/>
        </w:rPr>
        <w:t>)</w:t>
      </w:r>
      <w:r w:rsidR="005F65C5" w:rsidRPr="005F65C5">
        <w:rPr>
          <w:rFonts w:hint="eastAsia"/>
          <w:snapToGrid/>
          <w:lang w:val="en-GB"/>
        </w:rPr>
        <w:t>：有许多未满</w:t>
      </w:r>
      <w:r w:rsidR="005F65C5" w:rsidRPr="005F65C5">
        <w:rPr>
          <w:rFonts w:hint="eastAsia"/>
          <w:snapToGrid/>
          <w:lang w:val="en-GB"/>
        </w:rPr>
        <w:t>15</w:t>
      </w:r>
      <w:r w:rsidR="005F65C5" w:rsidRPr="005F65C5">
        <w:rPr>
          <w:rFonts w:hint="eastAsia"/>
          <w:snapToGrid/>
          <w:lang w:val="en-GB"/>
        </w:rPr>
        <w:t>岁的儿童在非正规和非法经济经济部门就业、特别是在非法煤矿劳动、从事色情行业和在街头乞讨。委员会仍然深为关注的是，有许多儿童在矿山工作；缔约国代表团在对话期间承认在非正规部门雇用童工的问题。委员会还关切地注意到，有人严重违反有关儿童的现有劳动法律，包括在困难和危险的劳动条件下使用童工。委员会欢迎“国务院劳动立法遵守情况监理局”对“劳动监察问题清单”提出的答复，然而，委员会关切的是，它无权监督在非正规经济部门和在家庭使用童工的问题。</w:t>
      </w:r>
      <w:r w:rsidR="005F65C5" w:rsidRPr="005F65C5">
        <w:rPr>
          <w:snapToGrid/>
          <w:lang w:val="en-GB"/>
        </w:rPr>
        <w:t xml:space="preserve"> </w:t>
      </w:r>
    </w:p>
    <w:p w:rsidR="005F65C5" w:rsidRPr="005F65C5" w:rsidRDefault="008A5775" w:rsidP="00ED5B6C">
      <w:pPr>
        <w:pStyle w:val="SingleTxtGC"/>
        <w:rPr>
          <w:rFonts w:hint="eastAsia"/>
          <w:b/>
          <w:bCs/>
          <w:snapToGrid/>
          <w:lang w:val="en-GB"/>
        </w:rPr>
      </w:pPr>
      <w:r>
        <w:rPr>
          <w:bCs/>
          <w:snapToGrid/>
          <w:lang w:val="en-GB"/>
        </w:rPr>
        <w:t>75</w:t>
      </w:r>
      <w:r>
        <w:rPr>
          <w:rFonts w:hint="eastAsia"/>
          <w:bCs/>
          <w:snapToGrid/>
          <w:lang w:val="en-GB"/>
        </w:rPr>
        <w:t>.</w:t>
      </w:r>
      <w:r w:rsidR="00BE0346">
        <w:rPr>
          <w:rFonts w:hint="eastAsia"/>
          <w:b/>
          <w:bCs/>
          <w:snapToGrid/>
          <w:lang w:val="en-GB"/>
        </w:rPr>
        <w:t xml:space="preserve">  </w:t>
      </w:r>
      <w:r w:rsidR="005F65C5" w:rsidRPr="005F65C5">
        <w:rPr>
          <w:rFonts w:hint="eastAsia"/>
          <w:b/>
          <w:bCs/>
          <w:snapToGrid/>
          <w:lang w:val="en-GB"/>
        </w:rPr>
        <w:t>委员会敦促缔约国采取一切适当步骤，以消除在非正规部门和其他经济部门剥削童工的现象。具体地说，委员会敦促缔约国：</w:t>
      </w:r>
    </w:p>
    <w:p w:rsidR="005F65C5" w:rsidRPr="00BE0346" w:rsidRDefault="005F65C5" w:rsidP="00BE0346">
      <w:pPr>
        <w:pStyle w:val="SingleTxtGC"/>
        <w:numPr>
          <w:ilvl w:val="0"/>
          <w:numId w:val="36"/>
        </w:numPr>
        <w:rPr>
          <w:rFonts w:ascii="SimHei" w:eastAsia="SimHei" w:hint="eastAsia"/>
          <w:snapToGrid/>
          <w:lang w:val="en-GB"/>
        </w:rPr>
      </w:pPr>
      <w:r w:rsidRPr="00BE0346">
        <w:rPr>
          <w:rFonts w:ascii="SimHei" w:eastAsia="SimHei" w:hint="eastAsia"/>
          <w:snapToGrid/>
          <w:lang w:val="en-GB"/>
        </w:rPr>
        <w:t>为“国务院劳动立法遵守情况监理局”提供足够的人力、技术和资源，使它能够进行有系统和有效的视察，确保严格遵守有关童工的法律</w:t>
      </w:r>
      <w:r w:rsidR="00B07077">
        <w:rPr>
          <w:rFonts w:ascii="SimHei" w:eastAsia="SimHei" w:hint="eastAsia"/>
          <w:snapToGrid/>
          <w:lang w:val="en-GB"/>
        </w:rPr>
        <w:t>；</w:t>
      </w:r>
    </w:p>
    <w:p w:rsidR="005F65C5" w:rsidRPr="00BE0346" w:rsidRDefault="005F65C5" w:rsidP="00BE0346">
      <w:pPr>
        <w:pStyle w:val="SingleTxtGC"/>
        <w:numPr>
          <w:ilvl w:val="0"/>
          <w:numId w:val="36"/>
        </w:numPr>
        <w:rPr>
          <w:rFonts w:ascii="SimHei" w:eastAsia="SimHei" w:hint="eastAsia"/>
          <w:snapToGrid/>
          <w:lang w:val="en-GB"/>
        </w:rPr>
      </w:pPr>
      <w:r w:rsidRPr="00BE0346">
        <w:rPr>
          <w:rFonts w:ascii="SimHei" w:eastAsia="SimHei" w:hint="eastAsia"/>
          <w:snapToGrid/>
          <w:lang w:val="en-GB"/>
        </w:rPr>
        <w:t>考虑扩大“国务院劳动立法遵守情况监理局”的权限，使其扩大到包括非正规经济部门和家庭领域</w:t>
      </w:r>
      <w:r w:rsidR="00B07077">
        <w:rPr>
          <w:rFonts w:ascii="SimHei" w:eastAsia="SimHei" w:hint="eastAsia"/>
          <w:snapToGrid/>
          <w:lang w:val="en-GB"/>
        </w:rPr>
        <w:t>；</w:t>
      </w:r>
    </w:p>
    <w:p w:rsidR="005F65C5" w:rsidRPr="00BE0346" w:rsidRDefault="005F65C5" w:rsidP="00BE0346">
      <w:pPr>
        <w:pStyle w:val="SingleTxtGC"/>
        <w:numPr>
          <w:ilvl w:val="0"/>
          <w:numId w:val="36"/>
        </w:numPr>
        <w:rPr>
          <w:rFonts w:ascii="SimHei" w:eastAsia="SimHei" w:hint="eastAsia"/>
          <w:snapToGrid/>
          <w:lang w:val="en-GB"/>
        </w:rPr>
      </w:pPr>
      <w:r w:rsidRPr="00BE0346">
        <w:rPr>
          <w:rFonts w:ascii="SimHei" w:eastAsia="SimHei" w:hint="eastAsia"/>
          <w:snapToGrid/>
          <w:lang w:val="en-GB"/>
        </w:rPr>
        <w:t>使用“消除童工国际计划”所使用的“童工监测制度”，加强监测非正规部门的童工</w:t>
      </w:r>
      <w:r w:rsidR="00B07077">
        <w:rPr>
          <w:rFonts w:ascii="SimHei" w:eastAsia="SimHei" w:hint="eastAsia"/>
          <w:snapToGrid/>
          <w:lang w:val="en-GB"/>
        </w:rPr>
        <w:t>；</w:t>
      </w:r>
    </w:p>
    <w:p w:rsidR="005F65C5" w:rsidRPr="00BE0346" w:rsidRDefault="005F65C5" w:rsidP="00BE0346">
      <w:pPr>
        <w:pStyle w:val="SingleTxtGC"/>
        <w:numPr>
          <w:ilvl w:val="0"/>
          <w:numId w:val="36"/>
        </w:numPr>
        <w:rPr>
          <w:rFonts w:ascii="SimHei" w:eastAsia="SimHei" w:hint="eastAsia"/>
          <w:snapToGrid/>
          <w:lang w:val="en-GB"/>
        </w:rPr>
      </w:pPr>
      <w:r w:rsidRPr="00BE0346">
        <w:rPr>
          <w:rFonts w:ascii="SimHei" w:eastAsia="SimHei" w:hint="eastAsia"/>
          <w:snapToGrid/>
          <w:lang w:val="en-GB"/>
        </w:rPr>
        <w:t>确保对违反现行童工法规的人员有效执行可适用的制裁办法，尤其为此培训“国务院劳动立法遵守情况监理局”和其他执法机关的督察人员，使他们掌握关于童工的国际标准</w:t>
      </w:r>
      <w:r w:rsidR="00B07077">
        <w:rPr>
          <w:rFonts w:ascii="SimHei" w:eastAsia="SimHei" w:hint="eastAsia"/>
          <w:snapToGrid/>
          <w:lang w:val="en-GB"/>
        </w:rPr>
        <w:t>；</w:t>
      </w:r>
    </w:p>
    <w:p w:rsidR="005F65C5" w:rsidRPr="00BE0346" w:rsidRDefault="005F65C5" w:rsidP="00BE0346">
      <w:pPr>
        <w:pStyle w:val="SingleTxtGC"/>
        <w:numPr>
          <w:ilvl w:val="0"/>
          <w:numId w:val="36"/>
        </w:numPr>
        <w:rPr>
          <w:rFonts w:ascii="SimHei" w:eastAsia="SimHei"/>
          <w:snapToGrid/>
          <w:lang w:val="en-GB"/>
        </w:rPr>
      </w:pPr>
      <w:r w:rsidRPr="00BE0346">
        <w:rPr>
          <w:rFonts w:ascii="SimHei" w:eastAsia="SimHei" w:hint="eastAsia"/>
          <w:snapToGrid/>
          <w:lang w:val="en-GB"/>
        </w:rPr>
        <w:t>全面落实劳工组织专家委员会、针对在非法煤矿劳动和在露天煤矿评鉴煤的等级及装载煤的儿童鉴定各项公约和建议书的适用情况、于2010年就《1973年</w:t>
      </w:r>
      <w:r w:rsidR="00B07077">
        <w:rPr>
          <w:rFonts w:ascii="SimHei" w:eastAsia="SimHei" w:hint="eastAsia"/>
          <w:snapToGrid/>
          <w:lang w:val="en-GB"/>
        </w:rPr>
        <w:t>(</w:t>
      </w:r>
      <w:r w:rsidRPr="00BE0346">
        <w:rPr>
          <w:rFonts w:ascii="SimHei" w:eastAsia="SimHei" w:hint="eastAsia"/>
          <w:snapToGrid/>
          <w:lang w:val="en-GB"/>
        </w:rPr>
        <w:t>第138号</w:t>
      </w:r>
      <w:r w:rsidR="00B07077">
        <w:rPr>
          <w:rFonts w:ascii="SimHei" w:eastAsia="SimHei" w:hint="eastAsia"/>
          <w:snapToGrid/>
          <w:lang w:val="en-GB"/>
        </w:rPr>
        <w:t>)</w:t>
      </w:r>
      <w:r w:rsidRPr="00BE0346">
        <w:rPr>
          <w:rFonts w:ascii="SimHei" w:eastAsia="SimHei" w:hint="eastAsia"/>
          <w:snapToGrid/>
          <w:lang w:val="en-GB"/>
        </w:rPr>
        <w:t>最低年龄公约》提出的个人意见中所载各项建议，在缔约国消除任何此类最有害的童工形式。</w:t>
      </w:r>
    </w:p>
    <w:p w:rsidR="005F65C5" w:rsidRPr="005F65C5" w:rsidRDefault="005F65C5" w:rsidP="00BE0346">
      <w:pPr>
        <w:pStyle w:val="H23GC"/>
        <w:rPr>
          <w:snapToGrid/>
          <w:lang w:val="en-GB"/>
        </w:rPr>
      </w:pPr>
      <w:r w:rsidRPr="005F65C5">
        <w:rPr>
          <w:snapToGrid/>
          <w:lang w:val="en-GB"/>
        </w:rPr>
        <w:tab/>
      </w:r>
      <w:r w:rsidRPr="005F65C5">
        <w:rPr>
          <w:snapToGrid/>
          <w:lang w:val="en-GB"/>
        </w:rPr>
        <w:tab/>
      </w:r>
      <w:r w:rsidRPr="005F65C5">
        <w:rPr>
          <w:rFonts w:hint="eastAsia"/>
          <w:snapToGrid/>
          <w:lang w:val="en-GB"/>
        </w:rPr>
        <w:t>街头儿童</w:t>
      </w:r>
      <w:r w:rsidRPr="005F65C5">
        <w:rPr>
          <w:snapToGrid/>
          <w:lang w:val="en-GB"/>
        </w:rPr>
        <w:t xml:space="preserve"> </w:t>
      </w:r>
    </w:p>
    <w:p w:rsidR="005F65C5" w:rsidRPr="005F65C5" w:rsidRDefault="00BE0346" w:rsidP="00ED5B6C">
      <w:pPr>
        <w:pStyle w:val="SingleTxtGC"/>
        <w:rPr>
          <w:snapToGrid/>
          <w:lang w:val="en-GB"/>
        </w:rPr>
      </w:pPr>
      <w:r>
        <w:rPr>
          <w:snapToGrid/>
          <w:lang w:val="en-GB"/>
        </w:rPr>
        <w:t>76.</w:t>
      </w:r>
      <w:r>
        <w:rPr>
          <w:rFonts w:hint="eastAsia"/>
          <w:snapToGrid/>
          <w:lang w:val="en-GB"/>
        </w:rPr>
        <w:t xml:space="preserve">  </w:t>
      </w:r>
      <w:r w:rsidR="005F65C5" w:rsidRPr="005F65C5">
        <w:rPr>
          <w:rFonts w:hint="eastAsia"/>
          <w:snapToGrid/>
          <w:lang w:val="en-GB"/>
        </w:rPr>
        <w:t>委员会深切关注的是，缔约国有许多流浪街头的儿童，它承认这是一个“急迫的“问题</w:t>
      </w:r>
      <w:r w:rsidR="00B07077">
        <w:rPr>
          <w:rFonts w:hint="eastAsia"/>
          <w:snapToGrid/>
          <w:lang w:val="en-GB"/>
        </w:rPr>
        <w:t>(</w:t>
      </w:r>
      <w:r w:rsidR="005F65C5" w:rsidRPr="005F65C5">
        <w:rPr>
          <w:rFonts w:hint="eastAsia"/>
          <w:snapToGrid/>
          <w:lang w:val="en-GB"/>
        </w:rPr>
        <w:t>CRC/C/UKR/3-</w:t>
      </w:r>
      <w:r w:rsidR="00B07077">
        <w:rPr>
          <w:rFonts w:hint="eastAsia"/>
          <w:snapToGrid/>
          <w:lang w:val="en-GB"/>
        </w:rPr>
        <w:t>4,</w:t>
      </w:r>
      <w:r w:rsidR="005F65C5" w:rsidRPr="005F65C5">
        <w:rPr>
          <w:rFonts w:hint="eastAsia"/>
          <w:snapToGrid/>
          <w:lang w:val="en-GB"/>
        </w:rPr>
        <w:t>第</w:t>
      </w:r>
      <w:r w:rsidR="005F65C5" w:rsidRPr="005F65C5">
        <w:rPr>
          <w:rFonts w:hint="eastAsia"/>
          <w:snapToGrid/>
          <w:lang w:val="en-GB"/>
        </w:rPr>
        <w:t>12</w:t>
      </w:r>
      <w:r w:rsidR="005F65C5" w:rsidRPr="005F65C5">
        <w:rPr>
          <w:rFonts w:hint="eastAsia"/>
          <w:snapToGrid/>
          <w:lang w:val="en-GB"/>
        </w:rPr>
        <w:t>段</w:t>
      </w:r>
      <w:r w:rsidR="00B07077">
        <w:rPr>
          <w:rFonts w:hint="eastAsia"/>
          <w:snapToGrid/>
          <w:lang w:val="en-GB"/>
        </w:rPr>
        <w:t>)</w:t>
      </w:r>
      <w:r w:rsidR="005F65C5" w:rsidRPr="005F65C5">
        <w:rPr>
          <w:rFonts w:hint="eastAsia"/>
          <w:snapToGrid/>
          <w:lang w:val="en-GB"/>
        </w:rPr>
        <w:t>。委员会严重关注的是，据报，这些问题极有可能涉及与健康有关的风险，包括对防治感染艾滋病毒</w:t>
      </w:r>
      <w:r w:rsidR="005F65C5" w:rsidRPr="005F65C5">
        <w:rPr>
          <w:rFonts w:hint="eastAsia"/>
          <w:snapToGrid/>
          <w:lang w:val="en-GB"/>
        </w:rPr>
        <w:t>/</w:t>
      </w:r>
      <w:r w:rsidR="005F65C5" w:rsidRPr="005F65C5">
        <w:rPr>
          <w:rFonts w:hint="eastAsia"/>
          <w:snapToGrid/>
          <w:lang w:val="en-GB"/>
        </w:rPr>
        <w:t>艾滋病和其他疾病之物质和药物的滥用、性剥削、强迫劳动和警察暴力。在这方面，委员会感到关切的是，应该保护街头儿童并使他们重返社会，但是，只能够获得和使用有限的社会服务——包括提供服装、住宿、医疗保健和教育，并且关切地注意到：目前没有设施齐全的关于滥用药物儿童的康复中心网络。此外，委员会关注的是，街头儿童收容所的收容能力严重不足。而且，委员会关切地注意到，在保护街头儿童的权利和促使他们充返社会方面，与非政府组织之间的合作普遍缺乏。</w:t>
      </w:r>
    </w:p>
    <w:p w:rsidR="005F65C5" w:rsidRPr="00167401" w:rsidRDefault="005F65C5" w:rsidP="00ED5B6C">
      <w:pPr>
        <w:pStyle w:val="SingleTxtGC"/>
        <w:rPr>
          <w:rFonts w:ascii="SimHei" w:eastAsia="SimHei" w:hint="eastAsia"/>
          <w:snapToGrid/>
          <w:lang w:val="en-GB"/>
        </w:rPr>
      </w:pPr>
      <w:r w:rsidRPr="00167401">
        <w:rPr>
          <w:rFonts w:ascii="SimHei" w:eastAsia="SimHei"/>
          <w:bCs/>
          <w:snapToGrid/>
          <w:lang w:val="en-GB"/>
        </w:rPr>
        <w:t>77</w:t>
      </w:r>
      <w:r w:rsidR="00BE0346" w:rsidRPr="00167401">
        <w:rPr>
          <w:rFonts w:ascii="SimHei" w:eastAsia="SimHei"/>
          <w:snapToGrid/>
          <w:lang w:val="en-GB"/>
        </w:rPr>
        <w:t>.</w:t>
      </w:r>
      <w:r w:rsidR="00BE0346" w:rsidRPr="00167401">
        <w:rPr>
          <w:rFonts w:ascii="SimHei" w:eastAsia="SimHei" w:hint="eastAsia"/>
          <w:snapToGrid/>
          <w:lang w:val="en-GB"/>
        </w:rPr>
        <w:t xml:space="preserve">  </w:t>
      </w:r>
      <w:r w:rsidRPr="00167401">
        <w:rPr>
          <w:rFonts w:ascii="SimHei" w:eastAsia="SimHei" w:hint="eastAsia"/>
          <w:snapToGrid/>
          <w:lang w:val="en-GB"/>
        </w:rPr>
        <w:t>委员会建议缔约国与国家和国际非政府组织取得合作，以便：</w:t>
      </w:r>
    </w:p>
    <w:p w:rsidR="005F65C5" w:rsidRPr="00167401" w:rsidRDefault="005F65C5" w:rsidP="00BE0346">
      <w:pPr>
        <w:pStyle w:val="SingleTxtGC"/>
        <w:numPr>
          <w:ilvl w:val="0"/>
          <w:numId w:val="38"/>
        </w:numPr>
        <w:rPr>
          <w:rFonts w:ascii="SimHei" w:eastAsia="SimHei" w:hint="eastAsia"/>
          <w:snapToGrid/>
          <w:lang w:val="en-GB"/>
        </w:rPr>
      </w:pPr>
      <w:r w:rsidRPr="00167401">
        <w:rPr>
          <w:rFonts w:ascii="SimHei" w:eastAsia="SimHei" w:hint="eastAsia"/>
          <w:snapToGrid/>
          <w:lang w:val="en-GB"/>
        </w:rPr>
        <w:t>制定一项“预防儿童流落街头和支持儿童重返社会”的国家战略；</w:t>
      </w:r>
    </w:p>
    <w:p w:rsidR="005F65C5" w:rsidRPr="00167401" w:rsidRDefault="005F65C5" w:rsidP="00BE0346">
      <w:pPr>
        <w:pStyle w:val="SingleTxtGC"/>
        <w:numPr>
          <w:ilvl w:val="0"/>
          <w:numId w:val="38"/>
        </w:numPr>
        <w:rPr>
          <w:rFonts w:ascii="SimHei" w:eastAsia="SimHei" w:hint="eastAsia"/>
          <w:snapToGrid/>
          <w:lang w:val="en-GB"/>
        </w:rPr>
      </w:pPr>
      <w:r w:rsidRPr="00167401">
        <w:rPr>
          <w:rFonts w:ascii="SimHei" w:eastAsia="SimHei" w:hint="eastAsia"/>
          <w:snapToGrid/>
          <w:lang w:val="en-GB"/>
        </w:rPr>
        <w:t>增加“街头儿童收容所及其心理康复中心”的数量和质量</w:t>
      </w:r>
      <w:r w:rsidR="00B07077" w:rsidRPr="00167401">
        <w:rPr>
          <w:rFonts w:ascii="SimHei" w:eastAsia="SimHei" w:hint="eastAsia"/>
          <w:snapToGrid/>
          <w:lang w:val="en-GB"/>
        </w:rPr>
        <w:t>；</w:t>
      </w:r>
    </w:p>
    <w:p w:rsidR="005F65C5" w:rsidRPr="00167401" w:rsidRDefault="005F65C5" w:rsidP="00BE0346">
      <w:pPr>
        <w:pStyle w:val="SingleTxtGC"/>
        <w:numPr>
          <w:ilvl w:val="0"/>
          <w:numId w:val="38"/>
        </w:numPr>
        <w:rPr>
          <w:rFonts w:ascii="SimHei" w:eastAsia="SimHei"/>
          <w:b/>
          <w:bCs/>
          <w:snapToGrid/>
          <w:lang w:val="en-GB"/>
        </w:rPr>
      </w:pPr>
      <w:r w:rsidRPr="00167401">
        <w:rPr>
          <w:rFonts w:ascii="SimHei" w:eastAsia="SimHei" w:hint="eastAsia"/>
          <w:snapToGrid/>
          <w:lang w:val="en-GB"/>
        </w:rPr>
        <w:t>确保向街头儿童</w:t>
      </w:r>
      <w:r w:rsidRPr="00167401">
        <w:rPr>
          <w:rFonts w:ascii="SimHei" w:eastAsia="SimHei" w:hAnsi="SimSun" w:cs="SimSun" w:hint="eastAsia"/>
          <w:snapToGrid/>
          <w:lang w:val="en-GB"/>
        </w:rPr>
        <w:t>提供足够的营养、衣着、住房、医疗保健和教育机会，包括职业和生活技能培训，以支持他们的全面发展。</w:t>
      </w:r>
    </w:p>
    <w:p w:rsidR="005F65C5" w:rsidRPr="005F65C5" w:rsidRDefault="005F65C5" w:rsidP="00BE0346">
      <w:pPr>
        <w:pStyle w:val="H23GC"/>
        <w:rPr>
          <w:snapToGrid/>
          <w:lang w:val="en-GB"/>
        </w:rPr>
      </w:pPr>
      <w:r w:rsidRPr="005F65C5">
        <w:rPr>
          <w:snapToGrid/>
          <w:lang w:val="en-GB"/>
        </w:rPr>
        <w:tab/>
      </w:r>
      <w:r w:rsidRPr="005F65C5">
        <w:rPr>
          <w:snapToGrid/>
          <w:lang w:val="en-GB"/>
        </w:rPr>
        <w:tab/>
      </w:r>
      <w:r w:rsidRPr="005F65C5">
        <w:rPr>
          <w:rFonts w:hint="eastAsia"/>
          <w:snapToGrid/>
          <w:lang w:val="en-GB"/>
        </w:rPr>
        <w:t>性剥削和虐待</w:t>
      </w:r>
    </w:p>
    <w:p w:rsidR="005F65C5" w:rsidRPr="005F65C5" w:rsidRDefault="00BE0346" w:rsidP="00ED5B6C">
      <w:pPr>
        <w:pStyle w:val="SingleTxtGC"/>
        <w:rPr>
          <w:rFonts w:hint="eastAsia"/>
          <w:snapToGrid/>
          <w:lang w:val="en-GB"/>
        </w:rPr>
      </w:pPr>
      <w:r>
        <w:rPr>
          <w:snapToGrid/>
          <w:lang w:val="en-GB"/>
        </w:rPr>
        <w:t>78.</w:t>
      </w:r>
      <w:r>
        <w:rPr>
          <w:rFonts w:hint="eastAsia"/>
          <w:snapToGrid/>
          <w:lang w:val="en-GB"/>
        </w:rPr>
        <w:t xml:space="preserve">  </w:t>
      </w:r>
      <w:r w:rsidR="005F65C5" w:rsidRPr="005F65C5">
        <w:rPr>
          <w:rFonts w:hint="eastAsia"/>
          <w:snapToGrid/>
          <w:lang w:val="en-GB"/>
        </w:rPr>
        <w:t>委员会欢迎缔约国在</w:t>
      </w:r>
      <w:r w:rsidR="005F65C5" w:rsidRPr="005F65C5">
        <w:rPr>
          <w:rFonts w:hint="eastAsia"/>
          <w:snapToGrid/>
          <w:lang w:val="en-GB"/>
        </w:rPr>
        <w:t>2010</w:t>
      </w:r>
      <w:r w:rsidR="005F65C5" w:rsidRPr="005F65C5">
        <w:rPr>
          <w:rFonts w:hint="eastAsia"/>
          <w:snapToGrid/>
          <w:lang w:val="en-GB"/>
        </w:rPr>
        <w:t>年通过《取得儿童色情制品法》，认为这是加强保护儿童使其免受性虐待、和协调《关于贩卖儿童、儿童卖淫和儿童色情制品问题的任择议定书》与国家立法的关键一步。虽然委员会进一步欢迎在《刑法》的修订案文中增加“对参与卖淫行为的惩罚”和“使青少年受害人的年纪成为加重情节因素”</w:t>
      </w:r>
      <w:r w:rsidR="00B07077">
        <w:rPr>
          <w:rFonts w:hint="eastAsia"/>
          <w:snapToGrid/>
          <w:lang w:val="en-GB"/>
        </w:rPr>
        <w:t>(</w:t>
      </w:r>
      <w:r w:rsidR="005F65C5" w:rsidRPr="005F65C5">
        <w:rPr>
          <w:rFonts w:hint="eastAsia"/>
          <w:snapToGrid/>
          <w:lang w:val="en-GB"/>
        </w:rPr>
        <w:t>第</w:t>
      </w:r>
      <w:r w:rsidR="005F65C5" w:rsidRPr="005F65C5">
        <w:rPr>
          <w:rFonts w:hint="eastAsia"/>
          <w:snapToGrid/>
          <w:lang w:val="en-GB"/>
        </w:rPr>
        <w:t>303</w:t>
      </w:r>
      <w:r w:rsidR="005F65C5" w:rsidRPr="005F65C5">
        <w:rPr>
          <w:rFonts w:hint="eastAsia"/>
          <w:snapToGrid/>
          <w:lang w:val="en-GB"/>
        </w:rPr>
        <w:t>条</w:t>
      </w:r>
      <w:r w:rsidR="00B07077">
        <w:rPr>
          <w:rFonts w:hint="eastAsia"/>
          <w:snapToGrid/>
          <w:lang w:val="en-GB"/>
        </w:rPr>
        <w:t>)</w:t>
      </w:r>
      <w:r w:rsidR="005F65C5" w:rsidRPr="005F65C5">
        <w:rPr>
          <w:rFonts w:hint="eastAsia"/>
          <w:snapToGrid/>
          <w:lang w:val="en-GB"/>
        </w:rPr>
        <w:t>，然而，委员会重申它关注地注意到，缔约国尚未在其立法中明确禁止儿童卖淫</w:t>
      </w:r>
      <w:r w:rsidR="00B07077">
        <w:rPr>
          <w:rFonts w:hint="eastAsia"/>
          <w:snapToGrid/>
          <w:lang w:val="en-GB"/>
        </w:rPr>
        <w:t>(</w:t>
      </w:r>
      <w:r w:rsidR="005F65C5" w:rsidRPr="005F65C5">
        <w:rPr>
          <w:rFonts w:hint="eastAsia"/>
          <w:snapToGrid/>
          <w:lang w:val="en-GB"/>
        </w:rPr>
        <w:t>CRC/OPSC/UKR/CO/</w:t>
      </w:r>
      <w:r w:rsidR="00B07077">
        <w:rPr>
          <w:rFonts w:hint="eastAsia"/>
          <w:snapToGrid/>
          <w:lang w:val="en-GB"/>
        </w:rPr>
        <w:t>1,</w:t>
      </w:r>
      <w:r w:rsidR="005F65C5" w:rsidRPr="005F65C5">
        <w:rPr>
          <w:rFonts w:hint="eastAsia"/>
          <w:snapToGrid/>
          <w:lang w:val="en-GB"/>
        </w:rPr>
        <w:t>第</w:t>
      </w:r>
      <w:r w:rsidR="005F65C5" w:rsidRPr="005F65C5">
        <w:rPr>
          <w:rFonts w:hint="eastAsia"/>
          <w:snapToGrid/>
          <w:lang w:val="en-GB"/>
        </w:rPr>
        <w:t>17</w:t>
      </w:r>
      <w:r w:rsidR="005F65C5" w:rsidRPr="005F65C5">
        <w:rPr>
          <w:rFonts w:hint="eastAsia"/>
          <w:snapToGrid/>
          <w:lang w:val="en-GB"/>
        </w:rPr>
        <w:t>段</w:t>
      </w:r>
      <w:r w:rsidR="00B07077">
        <w:rPr>
          <w:rFonts w:hint="eastAsia"/>
          <w:snapToGrid/>
          <w:lang w:val="en-GB"/>
        </w:rPr>
        <w:t>)</w:t>
      </w:r>
      <w:r w:rsidR="005F65C5" w:rsidRPr="005F65C5">
        <w:rPr>
          <w:rFonts w:hint="eastAsia"/>
          <w:snapToGrid/>
          <w:lang w:val="en-GB"/>
        </w:rPr>
        <w:t>。委员会在这方面关注“取缔卖淫活动、包括促使地方政府进一步合作，以取缔任择议定书中所列一切罪行的配套指令法”草案。委员会还严重关注：</w:t>
      </w:r>
      <w:r w:rsidR="005F65C5" w:rsidRPr="005F65C5">
        <w:rPr>
          <w:rFonts w:hint="eastAsia"/>
          <w:snapToGrid/>
          <w:lang w:val="en-GB"/>
        </w:rPr>
        <w:t xml:space="preserve"> </w:t>
      </w:r>
    </w:p>
    <w:p w:rsidR="005F65C5" w:rsidRPr="005F65C5" w:rsidRDefault="005F65C5" w:rsidP="00BE0346">
      <w:pPr>
        <w:pStyle w:val="SingleTxtGC"/>
        <w:numPr>
          <w:ilvl w:val="0"/>
          <w:numId w:val="40"/>
        </w:numPr>
        <w:rPr>
          <w:rFonts w:hint="eastAsia"/>
          <w:snapToGrid/>
          <w:lang w:val="en-GB"/>
        </w:rPr>
      </w:pPr>
      <w:r w:rsidRPr="005F65C5">
        <w:rPr>
          <w:rFonts w:hint="eastAsia"/>
          <w:snapToGrid/>
          <w:lang w:val="en-GB"/>
        </w:rPr>
        <w:t>性虐待、剥削和儿童从事卖淫和制作色情材料的的案件增加</w:t>
      </w:r>
      <w:r w:rsidR="00B07077">
        <w:rPr>
          <w:rFonts w:hint="eastAsia"/>
          <w:snapToGrid/>
          <w:lang w:val="en-GB"/>
        </w:rPr>
        <w:t>；</w:t>
      </w:r>
      <w:r w:rsidRPr="005F65C5">
        <w:rPr>
          <w:rFonts w:hint="eastAsia"/>
          <w:snapToGrid/>
          <w:lang w:val="en-GB"/>
        </w:rPr>
        <w:t xml:space="preserve"> </w:t>
      </w:r>
    </w:p>
    <w:p w:rsidR="005F65C5" w:rsidRPr="005F65C5" w:rsidRDefault="005F65C5" w:rsidP="00BE0346">
      <w:pPr>
        <w:pStyle w:val="SingleTxtGC"/>
        <w:numPr>
          <w:ilvl w:val="0"/>
          <w:numId w:val="40"/>
        </w:numPr>
        <w:rPr>
          <w:rFonts w:hint="eastAsia"/>
          <w:snapToGrid/>
          <w:lang w:val="en-GB"/>
        </w:rPr>
      </w:pPr>
      <w:r w:rsidRPr="005F65C5">
        <w:rPr>
          <w:rFonts w:hint="eastAsia"/>
          <w:snapToGrid/>
          <w:lang w:val="en-GB"/>
        </w:rPr>
        <w:t>儿童色情物品的互联网用户</w:t>
      </w:r>
      <w:r w:rsidR="00B07077">
        <w:rPr>
          <w:rFonts w:hint="eastAsia"/>
          <w:snapToGrid/>
          <w:lang w:val="en-GB"/>
        </w:rPr>
        <w:t>(</w:t>
      </w:r>
      <w:r w:rsidRPr="005F65C5">
        <w:rPr>
          <w:rFonts w:hint="eastAsia"/>
          <w:snapToGrid/>
          <w:lang w:val="en-GB"/>
        </w:rPr>
        <w:t>每月</w:t>
      </w:r>
      <w:r w:rsidRPr="005F65C5">
        <w:rPr>
          <w:rFonts w:hint="eastAsia"/>
          <w:snapToGrid/>
          <w:lang w:val="en-GB"/>
        </w:rPr>
        <w:t>5</w:t>
      </w:r>
      <w:r w:rsidRPr="005F65C5">
        <w:rPr>
          <w:rFonts w:hint="eastAsia"/>
          <w:snapToGrid/>
          <w:lang w:val="en-GB"/>
        </w:rPr>
        <w:t>万个用户</w:t>
      </w:r>
      <w:r w:rsidR="00B07077">
        <w:rPr>
          <w:rFonts w:hint="eastAsia"/>
          <w:snapToGrid/>
          <w:lang w:val="en-GB"/>
        </w:rPr>
        <w:t>)</w:t>
      </w:r>
      <w:r w:rsidRPr="005F65C5">
        <w:rPr>
          <w:rFonts w:hint="eastAsia"/>
          <w:snapToGrid/>
          <w:lang w:val="en-GB"/>
        </w:rPr>
        <w:t>人数高得惊人，色情网站占缔约国互联网流量的</w:t>
      </w:r>
      <w:r w:rsidRPr="005F65C5">
        <w:rPr>
          <w:rFonts w:hint="eastAsia"/>
          <w:snapToGrid/>
          <w:lang w:val="en-GB"/>
        </w:rPr>
        <w:t>70%</w:t>
      </w:r>
      <w:r w:rsidR="00B07077">
        <w:rPr>
          <w:rFonts w:hint="eastAsia"/>
          <w:snapToGrid/>
          <w:lang w:val="en-GB"/>
        </w:rPr>
        <w:t>；</w:t>
      </w:r>
      <w:r w:rsidRPr="005F65C5">
        <w:rPr>
          <w:rFonts w:hint="eastAsia"/>
          <w:snapToGrid/>
          <w:lang w:val="en-GB"/>
        </w:rPr>
        <w:t xml:space="preserve"> </w:t>
      </w:r>
    </w:p>
    <w:p w:rsidR="005F65C5" w:rsidRPr="005F65C5" w:rsidRDefault="005F65C5" w:rsidP="00BE0346">
      <w:pPr>
        <w:pStyle w:val="SingleTxtGC"/>
        <w:numPr>
          <w:ilvl w:val="0"/>
          <w:numId w:val="40"/>
        </w:numPr>
        <w:rPr>
          <w:rFonts w:hint="eastAsia"/>
          <w:snapToGrid/>
          <w:lang w:val="en-GB"/>
        </w:rPr>
      </w:pPr>
      <w:r w:rsidRPr="005F65C5">
        <w:rPr>
          <w:rFonts w:hint="eastAsia"/>
          <w:snapToGrid/>
          <w:lang w:val="en-GB"/>
        </w:rPr>
        <w:t>在这方面被起诉的刑事诉讼案件数量极少，缺乏有关检控成功的信息，关切地注意到在这方面“未成年人事务警察支队”人员不足的负面影响</w:t>
      </w:r>
      <w:r w:rsidR="00B07077">
        <w:rPr>
          <w:rFonts w:hint="eastAsia"/>
          <w:snapToGrid/>
          <w:lang w:val="en-GB"/>
        </w:rPr>
        <w:t>；</w:t>
      </w:r>
      <w:r w:rsidRPr="005F65C5">
        <w:rPr>
          <w:rFonts w:hint="eastAsia"/>
          <w:snapToGrid/>
          <w:lang w:val="en-GB"/>
        </w:rPr>
        <w:t xml:space="preserve"> </w:t>
      </w:r>
    </w:p>
    <w:p w:rsidR="005F65C5" w:rsidRPr="005F65C5" w:rsidRDefault="005F65C5" w:rsidP="00BE0346">
      <w:pPr>
        <w:pStyle w:val="SingleTxtGC"/>
        <w:numPr>
          <w:ilvl w:val="0"/>
          <w:numId w:val="40"/>
        </w:numPr>
        <w:rPr>
          <w:rFonts w:hint="eastAsia"/>
          <w:snapToGrid/>
          <w:lang w:val="en-GB"/>
        </w:rPr>
      </w:pPr>
      <w:r w:rsidRPr="005F65C5">
        <w:rPr>
          <w:rFonts w:hint="eastAsia"/>
          <w:snapToGrid/>
          <w:lang w:val="en-GB"/>
        </w:rPr>
        <w:t>专门对受到性剥削和性虐待的儿童提供援助的康复中心很少</w:t>
      </w:r>
      <w:r w:rsidR="00B07077">
        <w:rPr>
          <w:rFonts w:hint="eastAsia"/>
          <w:snapToGrid/>
          <w:lang w:val="en-GB"/>
        </w:rPr>
        <w:t>；</w:t>
      </w:r>
      <w:r w:rsidRPr="005F65C5">
        <w:rPr>
          <w:rFonts w:hint="eastAsia"/>
          <w:snapToGrid/>
          <w:lang w:val="en-GB"/>
        </w:rPr>
        <w:t xml:space="preserve"> </w:t>
      </w:r>
    </w:p>
    <w:p w:rsidR="005F65C5" w:rsidRPr="005F65C5" w:rsidRDefault="005F65C5" w:rsidP="00BE0346">
      <w:pPr>
        <w:pStyle w:val="SingleTxtGC"/>
        <w:numPr>
          <w:ilvl w:val="0"/>
          <w:numId w:val="40"/>
        </w:numPr>
        <w:rPr>
          <w:snapToGrid/>
          <w:lang w:val="en-GB"/>
        </w:rPr>
      </w:pPr>
      <w:r w:rsidRPr="005F65C5">
        <w:rPr>
          <w:rFonts w:hint="eastAsia"/>
          <w:snapToGrid/>
          <w:lang w:val="en-GB"/>
        </w:rPr>
        <w:t>缺乏按年龄、性别、种族和社会经济因素分类统计的、关于遭受性剥削和贩卖的儿童的数据，同时注意到内务部为此目的建立一个数据库的计划。</w:t>
      </w:r>
      <w:r w:rsidRPr="005F65C5">
        <w:rPr>
          <w:snapToGrid/>
          <w:lang w:val="en-GB"/>
        </w:rPr>
        <w:t xml:space="preserve"> </w:t>
      </w:r>
    </w:p>
    <w:p w:rsidR="005F65C5" w:rsidRPr="005F65C5" w:rsidRDefault="005F65C5" w:rsidP="00ED5B6C">
      <w:pPr>
        <w:pStyle w:val="SingleTxtGC"/>
        <w:rPr>
          <w:rFonts w:hint="eastAsia"/>
          <w:b/>
          <w:bCs/>
          <w:snapToGrid/>
          <w:lang w:val="en-GB"/>
        </w:rPr>
      </w:pPr>
      <w:r w:rsidRPr="005F65C5">
        <w:rPr>
          <w:bCs/>
          <w:snapToGrid/>
          <w:lang w:val="en-GB"/>
        </w:rPr>
        <w:t>79.</w:t>
      </w:r>
      <w:r w:rsidR="00BE0346">
        <w:rPr>
          <w:rFonts w:hint="eastAsia"/>
          <w:b/>
          <w:bCs/>
          <w:snapToGrid/>
          <w:lang w:val="en-GB"/>
        </w:rPr>
        <w:t xml:space="preserve">  </w:t>
      </w:r>
      <w:r w:rsidRPr="005F65C5">
        <w:rPr>
          <w:rFonts w:hint="eastAsia"/>
          <w:b/>
          <w:bCs/>
          <w:snapToGrid/>
          <w:lang w:val="en-GB"/>
        </w:rPr>
        <w:t>委员会敦促缔约国：</w:t>
      </w:r>
    </w:p>
    <w:p w:rsidR="005F65C5" w:rsidRPr="00BE0346" w:rsidRDefault="005F65C5" w:rsidP="00BE0346">
      <w:pPr>
        <w:pStyle w:val="SingleTxtGC"/>
        <w:numPr>
          <w:ilvl w:val="0"/>
          <w:numId w:val="42"/>
        </w:numPr>
        <w:rPr>
          <w:rFonts w:ascii="SimHei" w:eastAsia="SimHei" w:hint="eastAsia"/>
          <w:snapToGrid/>
          <w:lang w:val="en-GB"/>
        </w:rPr>
      </w:pPr>
      <w:r w:rsidRPr="00BE0346">
        <w:rPr>
          <w:rFonts w:ascii="SimHei" w:eastAsia="SimHei" w:hint="eastAsia"/>
          <w:snapToGrid/>
          <w:lang w:val="en-GB"/>
        </w:rPr>
        <w:t>继续加强协调《关于贩卖儿童、儿童卖淫和儿童色情制品问题的任择议定书》与国家立法的努力，特别是因为它涉及到儿童卖淫和对儿童进行性剥削的所有其他形式</w:t>
      </w:r>
      <w:r w:rsidR="00B07077">
        <w:rPr>
          <w:rFonts w:ascii="SimHei" w:eastAsia="SimHei" w:hint="eastAsia"/>
          <w:snapToGrid/>
          <w:lang w:val="en-GB"/>
        </w:rPr>
        <w:t>；</w:t>
      </w:r>
    </w:p>
    <w:p w:rsidR="005F65C5" w:rsidRPr="00BE0346" w:rsidRDefault="005F65C5" w:rsidP="00BE0346">
      <w:pPr>
        <w:pStyle w:val="SingleTxtGC"/>
        <w:numPr>
          <w:ilvl w:val="0"/>
          <w:numId w:val="42"/>
        </w:numPr>
        <w:rPr>
          <w:rFonts w:ascii="SimHei" w:eastAsia="SimHei" w:hint="eastAsia"/>
          <w:snapToGrid/>
          <w:lang w:val="en-GB"/>
        </w:rPr>
      </w:pPr>
      <w:r w:rsidRPr="00BE0346">
        <w:rPr>
          <w:rFonts w:ascii="SimHei" w:eastAsia="SimHei" w:hint="eastAsia"/>
          <w:snapToGrid/>
          <w:lang w:val="en-GB"/>
        </w:rPr>
        <w:t>建立《任择议定书》所列性剥削和性虐待和其他罪行的受害儿童数据收集系统、包括发展信息系统，在这方面与内务部着手进行建立数据库的各项计划</w:t>
      </w:r>
      <w:r w:rsidR="00B07077">
        <w:rPr>
          <w:rFonts w:ascii="SimHei" w:eastAsia="SimHei" w:hint="eastAsia"/>
          <w:snapToGrid/>
          <w:lang w:val="en-GB"/>
        </w:rPr>
        <w:t>；</w:t>
      </w:r>
    </w:p>
    <w:p w:rsidR="005F65C5" w:rsidRPr="00BE0346" w:rsidRDefault="005F65C5" w:rsidP="00BE0346">
      <w:pPr>
        <w:pStyle w:val="SingleTxtGC"/>
        <w:numPr>
          <w:ilvl w:val="0"/>
          <w:numId w:val="42"/>
        </w:numPr>
        <w:rPr>
          <w:rFonts w:ascii="SimHei" w:eastAsia="SimHei" w:hint="eastAsia"/>
          <w:snapToGrid/>
          <w:lang w:val="en-GB"/>
        </w:rPr>
      </w:pPr>
      <w:r w:rsidRPr="00BE0346">
        <w:rPr>
          <w:rFonts w:ascii="SimHei" w:eastAsia="SimHei" w:hint="eastAsia"/>
          <w:snapToGrid/>
          <w:lang w:val="en-GB"/>
        </w:rPr>
        <w:t>在地方一级制定“有效防止和打击《任择议定书》所列罪行的配套指令”，为此在与性虐待和性剥削有关的所有预防和保护活动中解决贫穷的基本问题</w:t>
      </w:r>
      <w:r w:rsidR="00B07077">
        <w:rPr>
          <w:rFonts w:ascii="SimHei" w:eastAsia="SimHei" w:hint="eastAsia"/>
          <w:snapToGrid/>
          <w:lang w:val="en-GB"/>
        </w:rPr>
        <w:t>；</w:t>
      </w:r>
    </w:p>
    <w:p w:rsidR="005F65C5" w:rsidRPr="00BE0346" w:rsidRDefault="005F65C5" w:rsidP="00BE0346">
      <w:pPr>
        <w:pStyle w:val="SingleTxtGC"/>
        <w:numPr>
          <w:ilvl w:val="0"/>
          <w:numId w:val="42"/>
        </w:numPr>
        <w:rPr>
          <w:rFonts w:ascii="SimHei" w:eastAsia="SimHei" w:hint="eastAsia"/>
          <w:snapToGrid/>
          <w:lang w:val="en-GB"/>
        </w:rPr>
      </w:pPr>
      <w:r w:rsidRPr="00BE0346">
        <w:rPr>
          <w:rFonts w:ascii="SimHei" w:eastAsia="SimHei" w:hint="eastAsia"/>
          <w:snapToGrid/>
          <w:lang w:val="en-GB"/>
        </w:rPr>
        <w:t>加强社会工作者和执法机构关于侦察和调查性剥削和性虐待以及儿童色情制品案件的能力，包括增加“未成年人事务警察支队”的技术、人力和财政资源</w:t>
      </w:r>
      <w:r w:rsidR="00B07077">
        <w:rPr>
          <w:rFonts w:ascii="SimHei" w:eastAsia="SimHei" w:hint="eastAsia"/>
          <w:snapToGrid/>
          <w:lang w:val="en-GB"/>
        </w:rPr>
        <w:t>；</w:t>
      </w:r>
    </w:p>
    <w:p w:rsidR="005F65C5" w:rsidRPr="00BE0346" w:rsidRDefault="005F65C5" w:rsidP="00BE0346">
      <w:pPr>
        <w:pStyle w:val="SingleTxtGC"/>
        <w:numPr>
          <w:ilvl w:val="0"/>
          <w:numId w:val="42"/>
        </w:numPr>
        <w:rPr>
          <w:rFonts w:ascii="SimHei" w:eastAsia="SimHei" w:hint="eastAsia"/>
          <w:snapToGrid/>
          <w:lang w:val="en-GB"/>
        </w:rPr>
      </w:pPr>
      <w:r w:rsidRPr="00BE0346">
        <w:rPr>
          <w:rFonts w:ascii="SimHei" w:eastAsia="SimHei" w:hint="eastAsia"/>
          <w:snapToGrid/>
          <w:lang w:val="en-GB"/>
        </w:rPr>
        <w:t>增加专门向性剥削和性虐待以及《任择议定书》所列其他罪行的儿童受害者提供援助的康复中心的数量及其使用</w:t>
      </w:r>
      <w:r w:rsidR="00B07077">
        <w:rPr>
          <w:rFonts w:ascii="SimHei" w:eastAsia="SimHei" w:hint="eastAsia"/>
          <w:snapToGrid/>
          <w:lang w:val="en-GB"/>
        </w:rPr>
        <w:t>；</w:t>
      </w:r>
    </w:p>
    <w:p w:rsidR="005F65C5" w:rsidRPr="00BE0346" w:rsidRDefault="005F65C5" w:rsidP="00BE0346">
      <w:pPr>
        <w:pStyle w:val="SingleTxtGC"/>
        <w:numPr>
          <w:ilvl w:val="0"/>
          <w:numId w:val="42"/>
        </w:numPr>
        <w:rPr>
          <w:rFonts w:ascii="SimHei" w:eastAsia="SimHei" w:hint="eastAsia"/>
          <w:snapToGrid/>
          <w:lang w:val="en-GB"/>
        </w:rPr>
      </w:pPr>
      <w:r w:rsidRPr="00BE0346">
        <w:rPr>
          <w:rFonts w:ascii="SimHei" w:eastAsia="SimHei" w:hint="eastAsia"/>
          <w:snapToGrid/>
          <w:lang w:val="en-GB"/>
        </w:rPr>
        <w:t>为执行上述建议继续向儿童基金会和其他伙伴寻求援助。</w:t>
      </w:r>
    </w:p>
    <w:p w:rsidR="005F65C5" w:rsidRPr="005F65C5" w:rsidRDefault="00BE0346" w:rsidP="00BE0346">
      <w:pPr>
        <w:pStyle w:val="H23GC"/>
        <w:rPr>
          <w:rFonts w:hint="eastAsia"/>
          <w:snapToGrid/>
          <w:lang w:val="en-GB"/>
        </w:rPr>
      </w:pPr>
      <w:r>
        <w:rPr>
          <w:rFonts w:hint="eastAsia"/>
          <w:snapToGrid/>
          <w:lang w:val="en-GB"/>
        </w:rPr>
        <w:tab/>
      </w:r>
      <w:r>
        <w:rPr>
          <w:rFonts w:hint="eastAsia"/>
          <w:snapToGrid/>
          <w:lang w:val="en-GB"/>
        </w:rPr>
        <w:tab/>
        <w:t>`</w:t>
      </w:r>
      <w:r w:rsidR="005F65C5" w:rsidRPr="005F65C5">
        <w:rPr>
          <w:rFonts w:hint="eastAsia"/>
          <w:snapToGrid/>
          <w:lang w:val="en-GB"/>
        </w:rPr>
        <w:t>买卖、贩运和诱拐</w:t>
      </w:r>
    </w:p>
    <w:p w:rsidR="005F65C5" w:rsidRPr="005F65C5" w:rsidRDefault="005F65C5" w:rsidP="00ED5B6C">
      <w:pPr>
        <w:pStyle w:val="SingleTxtGC"/>
        <w:rPr>
          <w:snapToGrid/>
          <w:lang w:val="en-GB"/>
        </w:rPr>
      </w:pPr>
      <w:r w:rsidRPr="005F65C5">
        <w:rPr>
          <w:rFonts w:hint="eastAsia"/>
          <w:b/>
          <w:bCs/>
          <w:snapToGrid/>
          <w:lang w:val="en-GB"/>
        </w:rPr>
        <w:t xml:space="preserve">80. </w:t>
      </w:r>
      <w:r w:rsidR="00BE0346">
        <w:rPr>
          <w:rFonts w:hint="eastAsia"/>
          <w:b/>
          <w:bCs/>
          <w:snapToGrid/>
          <w:lang w:val="en-GB"/>
        </w:rPr>
        <w:t xml:space="preserve"> </w:t>
      </w:r>
      <w:r w:rsidRPr="005F65C5">
        <w:rPr>
          <w:rFonts w:hint="eastAsia"/>
          <w:b/>
          <w:bCs/>
          <w:snapToGrid/>
          <w:lang w:val="en-GB"/>
        </w:rPr>
        <w:t>委员会注意到关于贩卖人口的《刑法》第</w:t>
      </w:r>
      <w:r w:rsidRPr="005F65C5">
        <w:rPr>
          <w:rFonts w:hint="eastAsia"/>
          <w:b/>
          <w:bCs/>
          <w:snapToGrid/>
          <w:lang w:val="en-GB"/>
        </w:rPr>
        <w:t>149</w:t>
      </w:r>
      <w:r w:rsidRPr="005F65C5">
        <w:rPr>
          <w:rFonts w:hint="eastAsia"/>
          <w:b/>
          <w:bCs/>
          <w:snapToGrid/>
          <w:lang w:val="en-GB"/>
        </w:rPr>
        <w:t>条修订案文列有关于“未成年人”的特别规定，然而，委员会仍然关注的是，《刑法》没有完全符合《关于买卖儿童、儿童卖淫和儿童色情制品的任择议定书》。委员会进一步承认缔约国在取缔贩卖人口方面的许多努力、包括制定一项《取缔贩卖人口的国家方案》</w:t>
      </w:r>
      <w:r w:rsidR="00B07077">
        <w:rPr>
          <w:rFonts w:hint="eastAsia"/>
          <w:b/>
          <w:bCs/>
          <w:snapToGrid/>
          <w:lang w:val="en-GB"/>
        </w:rPr>
        <w:t>(</w:t>
      </w:r>
      <w:r w:rsidRPr="005F65C5">
        <w:rPr>
          <w:rFonts w:hint="eastAsia"/>
          <w:b/>
          <w:bCs/>
          <w:snapToGrid/>
          <w:lang w:val="en-GB"/>
        </w:rPr>
        <w:t>2007-2010</w:t>
      </w:r>
      <w:r w:rsidRPr="005F65C5">
        <w:rPr>
          <w:rFonts w:hint="eastAsia"/>
          <w:b/>
          <w:bCs/>
          <w:snapToGrid/>
          <w:lang w:val="en-GB"/>
        </w:rPr>
        <w:t>年</w:t>
      </w:r>
      <w:r w:rsidR="00B07077">
        <w:rPr>
          <w:rFonts w:hint="eastAsia"/>
          <w:b/>
          <w:bCs/>
          <w:snapToGrid/>
          <w:lang w:val="en-GB"/>
        </w:rPr>
        <w:t>)</w:t>
      </w:r>
      <w:r w:rsidRPr="005F65C5">
        <w:rPr>
          <w:rFonts w:hint="eastAsia"/>
          <w:b/>
          <w:bCs/>
          <w:snapToGrid/>
          <w:lang w:val="en-GB"/>
        </w:rPr>
        <w:t>，委员会仍然关注的是，乌克兰仍然是欧洲贩运人口的最主要来源之一。在这方面，委员会对缺乏缔约国起诉贩运儿童人员的资料感到遗憾，认为必须取得有针对性的信息，开展提高认识的宣传，作为基本的预防工具。</w:t>
      </w:r>
      <w:r w:rsidRPr="005F65C5">
        <w:rPr>
          <w:snapToGrid/>
          <w:lang w:val="en-GB"/>
        </w:rPr>
        <w:t xml:space="preserve"> </w:t>
      </w:r>
    </w:p>
    <w:p w:rsidR="005F65C5" w:rsidRPr="00167401" w:rsidRDefault="005F65C5" w:rsidP="00ED5B6C">
      <w:pPr>
        <w:pStyle w:val="SingleTxtGC"/>
        <w:rPr>
          <w:rFonts w:ascii="SimHei" w:eastAsia="SimHei" w:hint="eastAsia"/>
          <w:snapToGrid/>
          <w:lang w:val="en-GB"/>
        </w:rPr>
      </w:pPr>
      <w:r w:rsidRPr="00167401">
        <w:rPr>
          <w:rFonts w:ascii="SimHei" w:eastAsia="SimHei"/>
          <w:bCs/>
          <w:snapToGrid/>
          <w:lang w:val="en-GB"/>
        </w:rPr>
        <w:t>81.</w:t>
      </w:r>
      <w:r w:rsidR="00BE0346" w:rsidRPr="00167401">
        <w:rPr>
          <w:rFonts w:ascii="SimHei" w:eastAsia="SimHei" w:hint="eastAsia"/>
          <w:snapToGrid/>
          <w:lang w:val="en-GB"/>
        </w:rPr>
        <w:t xml:space="preserve">  </w:t>
      </w:r>
      <w:r w:rsidRPr="00167401">
        <w:rPr>
          <w:rFonts w:ascii="SimHei" w:eastAsia="SimHei" w:hint="eastAsia"/>
          <w:snapToGrid/>
          <w:lang w:val="en-GB"/>
        </w:rPr>
        <w:t>委员会建议缔约国：</w:t>
      </w:r>
    </w:p>
    <w:p w:rsidR="005F65C5" w:rsidRPr="00167401" w:rsidRDefault="005F65C5" w:rsidP="00BE0346">
      <w:pPr>
        <w:pStyle w:val="SingleTxtGC"/>
        <w:numPr>
          <w:ilvl w:val="0"/>
          <w:numId w:val="44"/>
        </w:numPr>
        <w:rPr>
          <w:rFonts w:eastAsia="SimHei" w:hint="eastAsia"/>
          <w:snapToGrid/>
          <w:lang w:val="en-GB"/>
        </w:rPr>
      </w:pPr>
      <w:r w:rsidRPr="00167401">
        <w:rPr>
          <w:rFonts w:eastAsia="SimHei" w:hint="eastAsia"/>
          <w:snapToGrid/>
          <w:lang w:val="en-GB"/>
        </w:rPr>
        <w:t>采取一切必要措施，以执行</w:t>
      </w:r>
      <w:r w:rsidRPr="00167401">
        <w:rPr>
          <w:rFonts w:eastAsia="SimHei"/>
          <w:snapToGrid/>
          <w:lang w:val="en-GB"/>
        </w:rPr>
        <w:t>《国际儿童拐骗事件的民事问题公约》</w:t>
      </w:r>
      <w:r w:rsidRPr="00167401">
        <w:rPr>
          <w:rFonts w:eastAsia="SimHei" w:hint="eastAsia"/>
          <w:snapToGrid/>
          <w:lang w:val="en-GB"/>
        </w:rPr>
        <w:t>的规则，在其下一次定期报告中说明执行情况</w:t>
      </w:r>
      <w:r w:rsidR="00B07077" w:rsidRPr="00167401">
        <w:rPr>
          <w:rFonts w:eastAsia="SimHei" w:hint="eastAsia"/>
          <w:snapToGrid/>
          <w:lang w:val="en-GB"/>
        </w:rPr>
        <w:t>；</w:t>
      </w:r>
    </w:p>
    <w:p w:rsidR="005F65C5" w:rsidRPr="00167401" w:rsidRDefault="005F65C5" w:rsidP="00BE0346">
      <w:pPr>
        <w:pStyle w:val="SingleTxtGC"/>
        <w:numPr>
          <w:ilvl w:val="0"/>
          <w:numId w:val="44"/>
        </w:numPr>
        <w:rPr>
          <w:rFonts w:eastAsia="SimHei" w:hint="eastAsia"/>
          <w:snapToGrid/>
          <w:lang w:val="en-GB"/>
        </w:rPr>
      </w:pPr>
      <w:r w:rsidRPr="00167401">
        <w:rPr>
          <w:rFonts w:eastAsia="SimHei" w:hint="eastAsia"/>
          <w:snapToGrid/>
          <w:lang w:val="en-GB"/>
        </w:rPr>
        <w:t>继续努力使有关贩运儿童的国家立法符合《任择议定书》</w:t>
      </w:r>
      <w:r w:rsidR="00B07077" w:rsidRPr="00167401">
        <w:rPr>
          <w:rFonts w:eastAsia="SimHei" w:hint="eastAsia"/>
          <w:snapToGrid/>
          <w:lang w:val="en-GB"/>
        </w:rPr>
        <w:t>；</w:t>
      </w:r>
    </w:p>
    <w:p w:rsidR="005F65C5" w:rsidRPr="00167401" w:rsidRDefault="005F65C5" w:rsidP="00BE0346">
      <w:pPr>
        <w:pStyle w:val="SingleTxtGC"/>
        <w:numPr>
          <w:ilvl w:val="0"/>
          <w:numId w:val="44"/>
        </w:numPr>
        <w:rPr>
          <w:rFonts w:eastAsia="SimHei" w:hint="eastAsia"/>
          <w:snapToGrid/>
          <w:lang w:val="en-GB"/>
        </w:rPr>
      </w:pPr>
      <w:r w:rsidRPr="00167401">
        <w:rPr>
          <w:rFonts w:eastAsia="SimHei" w:hint="eastAsia"/>
          <w:snapToGrid/>
          <w:lang w:val="en-GB"/>
        </w:rPr>
        <w:t>扩大有关贩卖儿童的新闻和宣传活动，重点强调被引诱的风险，例如：保证可到国外工作、担任模特、出国留学和参加选美比赛</w:t>
      </w:r>
      <w:r w:rsidR="00B07077" w:rsidRPr="00167401">
        <w:rPr>
          <w:rFonts w:eastAsia="SimHei" w:hint="eastAsia"/>
          <w:snapToGrid/>
          <w:lang w:val="en-GB"/>
        </w:rPr>
        <w:t>；</w:t>
      </w:r>
    </w:p>
    <w:p w:rsidR="005F65C5" w:rsidRPr="00167401" w:rsidRDefault="005F65C5" w:rsidP="00BE0346">
      <w:pPr>
        <w:pStyle w:val="SingleTxtGC"/>
        <w:numPr>
          <w:ilvl w:val="0"/>
          <w:numId w:val="44"/>
        </w:numPr>
        <w:rPr>
          <w:rFonts w:eastAsia="SimHei" w:hint="eastAsia"/>
          <w:snapToGrid/>
          <w:lang w:val="en-GB"/>
        </w:rPr>
      </w:pPr>
      <w:r w:rsidRPr="00167401">
        <w:rPr>
          <w:rFonts w:eastAsia="SimHei" w:hint="eastAsia"/>
          <w:snapToGrid/>
          <w:lang w:val="en-GB"/>
        </w:rPr>
        <w:t>加强调查所有涉嫌贩卖儿童的案件，包括在内务部为取缔网络犯罪和贩卖人口的部门编列必要的资源，并确保将肇事者绳之以法</w:t>
      </w:r>
      <w:r w:rsidR="00B07077" w:rsidRPr="00167401">
        <w:rPr>
          <w:rFonts w:eastAsia="SimHei" w:hint="eastAsia"/>
          <w:snapToGrid/>
          <w:lang w:val="en-GB"/>
        </w:rPr>
        <w:t>；</w:t>
      </w:r>
    </w:p>
    <w:p w:rsidR="005F65C5" w:rsidRPr="00167401" w:rsidRDefault="005F65C5" w:rsidP="00BE0346">
      <w:pPr>
        <w:pStyle w:val="SingleTxtGC"/>
        <w:numPr>
          <w:ilvl w:val="0"/>
          <w:numId w:val="44"/>
        </w:numPr>
        <w:rPr>
          <w:rFonts w:eastAsia="SimHei"/>
          <w:b/>
          <w:bCs/>
          <w:snapToGrid/>
          <w:lang w:val="en-GB"/>
        </w:rPr>
      </w:pPr>
      <w:r w:rsidRPr="00167401">
        <w:rPr>
          <w:rFonts w:eastAsia="SimHei" w:hint="eastAsia"/>
          <w:snapToGrid/>
          <w:lang w:val="en-GB"/>
        </w:rPr>
        <w:t>寻求儿童基金会、国际移民组织和其他合作伙伴的技术援助。</w:t>
      </w:r>
      <w:r w:rsidRPr="00167401">
        <w:rPr>
          <w:rFonts w:eastAsia="SimHei"/>
          <w:b/>
          <w:bCs/>
          <w:snapToGrid/>
          <w:lang w:val="en-GB"/>
        </w:rPr>
        <w:t xml:space="preserve"> </w:t>
      </w:r>
    </w:p>
    <w:p w:rsidR="005F65C5" w:rsidRPr="005F65C5" w:rsidRDefault="005F65C5" w:rsidP="00BE0346">
      <w:pPr>
        <w:pStyle w:val="H23GC"/>
        <w:rPr>
          <w:snapToGrid/>
          <w:lang w:val="en-GB"/>
        </w:rPr>
      </w:pPr>
      <w:r w:rsidRPr="005F65C5">
        <w:rPr>
          <w:snapToGrid/>
          <w:lang w:val="en-GB"/>
        </w:rPr>
        <w:tab/>
      </w:r>
      <w:r w:rsidRPr="005F65C5">
        <w:rPr>
          <w:snapToGrid/>
          <w:lang w:val="en-GB"/>
        </w:rPr>
        <w:tab/>
      </w:r>
      <w:r w:rsidRPr="005F65C5">
        <w:rPr>
          <w:rFonts w:hint="eastAsia"/>
          <w:snapToGrid/>
          <w:lang w:val="en-GB"/>
        </w:rPr>
        <w:t>电话求助热线</w:t>
      </w:r>
    </w:p>
    <w:p w:rsidR="005F65C5" w:rsidRPr="005F65C5" w:rsidRDefault="00BE0346" w:rsidP="00ED5B6C">
      <w:pPr>
        <w:pStyle w:val="SingleTxtGC"/>
        <w:rPr>
          <w:snapToGrid/>
          <w:lang w:val="en-GB"/>
        </w:rPr>
      </w:pPr>
      <w:r>
        <w:rPr>
          <w:snapToGrid/>
          <w:lang w:val="en-GB"/>
        </w:rPr>
        <w:t>82.</w:t>
      </w:r>
      <w:r>
        <w:rPr>
          <w:rFonts w:hint="eastAsia"/>
          <w:snapToGrid/>
          <w:lang w:val="en-GB"/>
        </w:rPr>
        <w:t xml:space="preserve">  </w:t>
      </w:r>
      <w:r w:rsidR="005F65C5" w:rsidRPr="005F65C5">
        <w:rPr>
          <w:rFonts w:hint="eastAsia"/>
          <w:snapToGrid/>
          <w:lang w:val="en-GB"/>
        </w:rPr>
        <w:t>委员会欢迎缔约国为处境危险的儿童或需要保护的儿童设置免费求助热线，如按照委员会的建议设置的信托热线和乌克兰街道所设置的热线</w:t>
      </w:r>
      <w:r w:rsidR="00B07077">
        <w:rPr>
          <w:rFonts w:hint="eastAsia"/>
          <w:snapToGrid/>
          <w:lang w:val="en-GB"/>
        </w:rPr>
        <w:t>(</w:t>
      </w:r>
      <w:r w:rsidR="005F65C5" w:rsidRPr="005F65C5">
        <w:rPr>
          <w:rFonts w:hint="eastAsia"/>
          <w:snapToGrid/>
          <w:lang w:val="en-GB"/>
        </w:rPr>
        <w:t>CRC/C/OPSC/UKR/CO/</w:t>
      </w:r>
      <w:r w:rsidR="00B07077">
        <w:rPr>
          <w:rFonts w:hint="eastAsia"/>
          <w:snapToGrid/>
          <w:lang w:val="en-GB"/>
        </w:rPr>
        <w:t>1,</w:t>
      </w:r>
      <w:r w:rsidR="005F65C5" w:rsidRPr="005F65C5">
        <w:rPr>
          <w:rFonts w:hint="eastAsia"/>
          <w:snapToGrid/>
          <w:lang w:val="en-GB"/>
        </w:rPr>
        <w:t>第</w:t>
      </w:r>
      <w:r w:rsidR="005F65C5" w:rsidRPr="005F65C5">
        <w:rPr>
          <w:rFonts w:hint="eastAsia"/>
          <w:snapToGrid/>
          <w:lang w:val="en-GB"/>
        </w:rPr>
        <w:t>34</w:t>
      </w:r>
      <w:r w:rsidR="005F65C5" w:rsidRPr="005F65C5">
        <w:rPr>
          <w:rFonts w:hint="eastAsia"/>
          <w:snapToGrid/>
          <w:lang w:val="en-GB"/>
        </w:rPr>
        <w:t>段</w:t>
      </w:r>
      <w:r w:rsidR="00B07077">
        <w:rPr>
          <w:rFonts w:hint="eastAsia"/>
          <w:snapToGrid/>
          <w:lang w:val="en-GB"/>
        </w:rPr>
        <w:t>)</w:t>
      </w:r>
      <w:r w:rsidR="005F65C5" w:rsidRPr="005F65C5">
        <w:rPr>
          <w:rFonts w:hint="eastAsia"/>
          <w:snapToGrid/>
          <w:lang w:val="en-GB"/>
        </w:rPr>
        <w:t>。</w:t>
      </w:r>
    </w:p>
    <w:p w:rsidR="005F65C5" w:rsidRPr="005F65C5" w:rsidRDefault="005F65C5" w:rsidP="00ED5B6C">
      <w:pPr>
        <w:pStyle w:val="SingleTxtGC"/>
        <w:rPr>
          <w:b/>
          <w:bCs/>
          <w:snapToGrid/>
          <w:lang w:val="en-GB"/>
        </w:rPr>
      </w:pPr>
      <w:r w:rsidRPr="005F65C5">
        <w:rPr>
          <w:bCs/>
          <w:snapToGrid/>
          <w:lang w:val="en-GB"/>
        </w:rPr>
        <w:t>83.</w:t>
      </w:r>
      <w:r w:rsidR="00BE0346">
        <w:rPr>
          <w:rFonts w:hint="eastAsia"/>
          <w:b/>
          <w:bCs/>
          <w:snapToGrid/>
          <w:lang w:val="en-GB"/>
        </w:rPr>
        <w:t xml:space="preserve">  </w:t>
      </w:r>
      <w:r w:rsidRPr="005F65C5">
        <w:rPr>
          <w:rFonts w:hint="eastAsia"/>
          <w:b/>
          <w:bCs/>
          <w:snapToGrid/>
          <w:lang w:val="en-GB"/>
        </w:rPr>
        <w:t>委员会建议缔约国与非政府组织取得合作，进一步加强和扩大为儿童设置的求助热线，确保其电话号码为三位数，对服务热线和打电话的人都免费，每天</w:t>
      </w:r>
      <w:r w:rsidRPr="005F65C5">
        <w:rPr>
          <w:rFonts w:hint="eastAsia"/>
          <w:b/>
          <w:bCs/>
          <w:snapToGrid/>
          <w:lang w:val="en-GB"/>
        </w:rPr>
        <w:t>24</w:t>
      </w:r>
      <w:r w:rsidRPr="005F65C5">
        <w:rPr>
          <w:rFonts w:hint="eastAsia"/>
          <w:b/>
          <w:bCs/>
          <w:snapToGrid/>
          <w:lang w:val="en-GB"/>
        </w:rPr>
        <w:t>小时都可以使用。委员会还建议缔约国提高儿童对求助热线的认识，在与儿童有关的方案和学校中向儿童说明可以使用的求助热线。</w:t>
      </w:r>
      <w:r w:rsidRPr="005F65C5">
        <w:rPr>
          <w:b/>
          <w:bCs/>
          <w:snapToGrid/>
          <w:lang w:val="en-GB"/>
        </w:rPr>
        <w:t xml:space="preserve"> </w:t>
      </w:r>
    </w:p>
    <w:p w:rsidR="005F65C5" w:rsidRPr="005F65C5" w:rsidRDefault="005F65C5" w:rsidP="00BE0346">
      <w:pPr>
        <w:pStyle w:val="H23GC"/>
        <w:rPr>
          <w:i/>
          <w:iCs/>
          <w:snapToGrid/>
          <w:lang w:val="en-GB"/>
        </w:rPr>
      </w:pPr>
      <w:r w:rsidRPr="005F65C5">
        <w:rPr>
          <w:snapToGrid/>
          <w:lang w:val="en-GB"/>
        </w:rPr>
        <w:tab/>
      </w:r>
      <w:r w:rsidRPr="005F65C5">
        <w:rPr>
          <w:snapToGrid/>
          <w:lang w:val="en-GB"/>
        </w:rPr>
        <w:tab/>
      </w:r>
      <w:r w:rsidRPr="005F65C5">
        <w:rPr>
          <w:rFonts w:hint="eastAsia"/>
          <w:snapToGrid/>
          <w:lang w:val="en-GB"/>
        </w:rPr>
        <w:t>少年司法</w:t>
      </w:r>
    </w:p>
    <w:p w:rsidR="005F65C5" w:rsidRPr="005F65C5" w:rsidRDefault="00BE0346" w:rsidP="00ED5B6C">
      <w:pPr>
        <w:pStyle w:val="SingleTxtGC"/>
        <w:rPr>
          <w:rFonts w:hint="eastAsia"/>
          <w:snapToGrid/>
          <w:lang w:val="en-GB"/>
        </w:rPr>
      </w:pPr>
      <w:r>
        <w:rPr>
          <w:snapToGrid/>
          <w:lang w:val="en-GB"/>
        </w:rPr>
        <w:t>84.</w:t>
      </w:r>
      <w:r>
        <w:rPr>
          <w:rFonts w:hint="eastAsia"/>
          <w:snapToGrid/>
          <w:lang w:val="en-GB"/>
        </w:rPr>
        <w:t xml:space="preserve">  </w:t>
      </w:r>
      <w:r w:rsidR="005F65C5" w:rsidRPr="005F65C5">
        <w:rPr>
          <w:rFonts w:hint="eastAsia"/>
          <w:snapToGrid/>
          <w:lang w:val="en-GB"/>
        </w:rPr>
        <w:t>委员会欢迎《儿童问题国家行动计划</w:t>
      </w:r>
      <w:r w:rsidR="00B07077">
        <w:rPr>
          <w:rFonts w:hint="eastAsia"/>
          <w:snapToGrid/>
          <w:lang w:val="en-GB"/>
        </w:rPr>
        <w:t>(</w:t>
      </w:r>
      <w:r w:rsidR="005F65C5" w:rsidRPr="005F65C5">
        <w:rPr>
          <w:rFonts w:hint="eastAsia"/>
          <w:snapToGrid/>
          <w:lang w:val="en-GB"/>
        </w:rPr>
        <w:t>2010</w:t>
      </w:r>
      <w:r w:rsidR="005F65C5" w:rsidRPr="005F65C5">
        <w:rPr>
          <w:rFonts w:hint="eastAsia"/>
          <w:snapToGrid/>
          <w:lang w:val="en-GB"/>
        </w:rPr>
        <w:t>至</w:t>
      </w:r>
      <w:r w:rsidR="005F65C5" w:rsidRPr="005F65C5">
        <w:rPr>
          <w:rFonts w:hint="eastAsia"/>
          <w:snapToGrid/>
          <w:lang w:val="en-GB"/>
        </w:rPr>
        <w:t>2016</w:t>
      </w:r>
      <w:r w:rsidR="005F65C5" w:rsidRPr="005F65C5">
        <w:rPr>
          <w:rFonts w:hint="eastAsia"/>
          <w:snapToGrid/>
          <w:lang w:val="en-GB"/>
        </w:rPr>
        <w:t>年</w:t>
      </w:r>
      <w:r w:rsidR="00B07077">
        <w:rPr>
          <w:rFonts w:hint="eastAsia"/>
          <w:snapToGrid/>
          <w:lang w:val="en-GB"/>
        </w:rPr>
        <w:t>)</w:t>
      </w:r>
      <w:r w:rsidR="005F65C5" w:rsidRPr="005F65C5">
        <w:rPr>
          <w:rFonts w:hint="eastAsia"/>
          <w:snapToGrid/>
          <w:lang w:val="en-GB"/>
        </w:rPr>
        <w:t>》中所载述的少年司法制度，然而，委员会关切的是，这方面的改革步伐缓慢。委员会尤其关切的是，贯彻落实少年司法发展观的工作组于</w:t>
      </w:r>
      <w:r w:rsidR="005F65C5" w:rsidRPr="005F65C5">
        <w:rPr>
          <w:rFonts w:hint="eastAsia"/>
          <w:snapToGrid/>
          <w:lang w:val="en-GB"/>
        </w:rPr>
        <w:t>2010</w:t>
      </w:r>
      <w:r w:rsidR="005F65C5" w:rsidRPr="005F65C5">
        <w:rPr>
          <w:rFonts w:hint="eastAsia"/>
          <w:snapToGrid/>
          <w:lang w:val="en-GB"/>
        </w:rPr>
        <w:t>年</w:t>
      </w:r>
      <w:r w:rsidR="005F65C5" w:rsidRPr="005F65C5">
        <w:rPr>
          <w:rFonts w:hint="eastAsia"/>
          <w:snapToGrid/>
          <w:lang w:val="en-GB"/>
        </w:rPr>
        <w:t>4</w:t>
      </w:r>
      <w:r w:rsidR="005F65C5" w:rsidRPr="005F65C5">
        <w:rPr>
          <w:rFonts w:hint="eastAsia"/>
          <w:snapToGrid/>
          <w:lang w:val="en-GB"/>
        </w:rPr>
        <w:t>月停止运作，这个倡议由关于乌克兰少年的刑事司法发展观予以取代。委员会深为关切的是，走回头路而对与法律冲突的儿童采取惩罚性做法的风险，这种情况也表现在：频繁地对儿童实行审前和审判羁押、被判刑入狱的青少年人比例很高，以及监狱人口中儿童所占的比例很高。委员会还关切的是，</w:t>
      </w:r>
      <w:r w:rsidR="005F65C5" w:rsidRPr="005F65C5">
        <w:rPr>
          <w:rFonts w:hint="eastAsia"/>
          <w:snapToGrid/>
          <w:lang w:val="en-GB"/>
        </w:rPr>
        <w:t>16</w:t>
      </w:r>
      <w:r w:rsidR="005F65C5" w:rsidRPr="005F65C5">
        <w:rPr>
          <w:rFonts w:hint="eastAsia"/>
          <w:snapToGrid/>
          <w:lang w:val="en-GB"/>
        </w:rPr>
        <w:t>岁和</w:t>
      </w:r>
      <w:r w:rsidR="005F65C5" w:rsidRPr="005F65C5">
        <w:rPr>
          <w:rFonts w:hint="eastAsia"/>
          <w:snapToGrid/>
          <w:lang w:val="en-GB"/>
        </w:rPr>
        <w:t>17</w:t>
      </w:r>
      <w:r w:rsidR="005F65C5" w:rsidRPr="005F65C5">
        <w:rPr>
          <w:rFonts w:hint="eastAsia"/>
          <w:snapToGrid/>
          <w:lang w:val="en-GB"/>
        </w:rPr>
        <w:t>岁的儿童在触犯刑章的时候，根据《刑法》第</w:t>
      </w:r>
      <w:r w:rsidR="005F65C5" w:rsidRPr="005F65C5">
        <w:rPr>
          <w:rFonts w:hint="eastAsia"/>
          <w:snapToGrid/>
          <w:lang w:val="en-GB"/>
        </w:rPr>
        <w:t>102</w:t>
      </w:r>
      <w:r w:rsidR="005F65C5" w:rsidRPr="005F65C5">
        <w:rPr>
          <w:rFonts w:hint="eastAsia"/>
          <w:snapToGrid/>
          <w:lang w:val="en-GB"/>
        </w:rPr>
        <w:t>条第</w:t>
      </w:r>
      <w:r w:rsidR="005F65C5" w:rsidRPr="005F65C5">
        <w:rPr>
          <w:rFonts w:hint="eastAsia"/>
          <w:snapToGrid/>
          <w:lang w:val="en-GB"/>
        </w:rPr>
        <w:t>1</w:t>
      </w:r>
      <w:r w:rsidR="005F65C5" w:rsidRPr="005F65C5">
        <w:rPr>
          <w:rFonts w:hint="eastAsia"/>
          <w:snapToGrid/>
          <w:lang w:val="en-GB"/>
        </w:rPr>
        <w:t>款和第</w:t>
      </w:r>
      <w:r w:rsidR="005F65C5" w:rsidRPr="005F65C5">
        <w:rPr>
          <w:rFonts w:hint="eastAsia"/>
          <w:snapToGrid/>
          <w:lang w:val="en-GB"/>
        </w:rPr>
        <w:t>3</w:t>
      </w:r>
      <w:r w:rsidR="005F65C5" w:rsidRPr="005F65C5">
        <w:rPr>
          <w:rFonts w:hint="eastAsia"/>
          <w:snapToGrid/>
          <w:lang w:val="en-GB"/>
        </w:rPr>
        <w:t>款</w:t>
      </w:r>
      <w:r w:rsidR="00B07077">
        <w:rPr>
          <w:rFonts w:hint="eastAsia"/>
          <w:snapToGrid/>
          <w:lang w:val="en-GB"/>
        </w:rPr>
        <w:t>(</w:t>
      </w:r>
      <w:r w:rsidR="005F65C5" w:rsidRPr="005F65C5">
        <w:rPr>
          <w:rFonts w:hint="eastAsia"/>
          <w:snapToGrid/>
          <w:lang w:val="en-GB"/>
        </w:rPr>
        <w:t>e</w:t>
      </w:r>
      <w:r w:rsidR="00B07077">
        <w:rPr>
          <w:rFonts w:hint="eastAsia"/>
          <w:snapToGrid/>
          <w:lang w:val="en-GB"/>
        </w:rPr>
        <w:t>)</w:t>
      </w:r>
      <w:r w:rsidR="005F65C5" w:rsidRPr="005F65C5">
        <w:rPr>
          <w:rFonts w:hint="eastAsia"/>
          <w:snapToGrid/>
          <w:lang w:val="en-GB"/>
        </w:rPr>
        <w:t>项被判处监禁的刑期长达</w:t>
      </w:r>
      <w:r w:rsidR="005F65C5" w:rsidRPr="005F65C5">
        <w:rPr>
          <w:rFonts w:hint="eastAsia"/>
          <w:snapToGrid/>
          <w:lang w:val="en-GB"/>
        </w:rPr>
        <w:t>15</w:t>
      </w:r>
      <w:r w:rsidR="005F65C5" w:rsidRPr="005F65C5">
        <w:rPr>
          <w:rFonts w:hint="eastAsia"/>
          <w:snapToGrid/>
          <w:lang w:val="en-GB"/>
        </w:rPr>
        <w:t>年。</w:t>
      </w:r>
    </w:p>
    <w:p w:rsidR="005F65C5" w:rsidRPr="005F65C5" w:rsidRDefault="00BE0346" w:rsidP="00ED5B6C">
      <w:pPr>
        <w:pStyle w:val="SingleTxtGC"/>
        <w:rPr>
          <w:snapToGrid/>
          <w:lang w:val="en-GB"/>
        </w:rPr>
      </w:pPr>
      <w:r>
        <w:rPr>
          <w:snapToGrid/>
          <w:lang w:val="en-GB"/>
        </w:rPr>
        <w:t>85.</w:t>
      </w:r>
      <w:r>
        <w:rPr>
          <w:rFonts w:hint="eastAsia"/>
          <w:snapToGrid/>
          <w:lang w:val="en-GB"/>
        </w:rPr>
        <w:t xml:space="preserve">  </w:t>
      </w:r>
      <w:r w:rsidR="005F65C5" w:rsidRPr="005F65C5">
        <w:rPr>
          <w:rFonts w:hint="eastAsia"/>
          <w:snapToGrid/>
          <w:lang w:val="en-GB"/>
        </w:rPr>
        <w:t>此外，委员会严重关注的是，尽管承担刑事责任的最低年龄定为</w:t>
      </w:r>
      <w:r w:rsidR="005F65C5" w:rsidRPr="005F65C5">
        <w:rPr>
          <w:rFonts w:hint="eastAsia"/>
          <w:snapToGrid/>
          <w:lang w:val="en-GB"/>
        </w:rPr>
        <w:t>14</w:t>
      </w:r>
      <w:r w:rsidR="005F65C5" w:rsidRPr="005F65C5">
        <w:rPr>
          <w:rFonts w:hint="eastAsia"/>
          <w:snapToGrid/>
          <w:lang w:val="en-GB"/>
        </w:rPr>
        <w:t>岁，缔约国为有“危害社会的行为”的</w:t>
      </w:r>
      <w:r w:rsidR="005F65C5" w:rsidRPr="005F65C5">
        <w:rPr>
          <w:rFonts w:hint="eastAsia"/>
          <w:snapToGrid/>
          <w:lang w:val="en-GB"/>
        </w:rPr>
        <w:t>11</w:t>
      </w:r>
      <w:r w:rsidR="005F65C5" w:rsidRPr="005F65C5">
        <w:rPr>
          <w:rFonts w:hint="eastAsia"/>
          <w:snapToGrid/>
          <w:lang w:val="en-GB"/>
        </w:rPr>
        <w:t>岁至</w:t>
      </w:r>
      <w:r w:rsidR="005F65C5" w:rsidRPr="005F65C5">
        <w:rPr>
          <w:rFonts w:hint="eastAsia"/>
          <w:snapToGrid/>
          <w:lang w:val="en-GB"/>
        </w:rPr>
        <w:t>14</w:t>
      </w:r>
      <w:r w:rsidR="005F65C5" w:rsidRPr="005F65C5">
        <w:rPr>
          <w:rFonts w:hint="eastAsia"/>
          <w:snapToGrid/>
          <w:lang w:val="en-GB"/>
        </w:rPr>
        <w:t>岁儿童开办了重新融入社会的学校。委员会极为关切地进一步指出，议会人权事务专员指称这些学校为“特殊少年还押机关”，</w:t>
      </w:r>
      <w:r w:rsidR="005F65C5" w:rsidRPr="005F65C5">
        <w:rPr>
          <w:rFonts w:hint="eastAsia"/>
          <w:snapToGrid/>
          <w:lang w:val="en-GB"/>
        </w:rPr>
        <w:t>2009</w:t>
      </w:r>
      <w:r w:rsidR="005F65C5" w:rsidRPr="005F65C5">
        <w:rPr>
          <w:rFonts w:hint="eastAsia"/>
          <w:snapToGrid/>
          <w:lang w:val="en-GB"/>
        </w:rPr>
        <w:t>年有超过</w:t>
      </w:r>
      <w:r w:rsidR="005F65C5" w:rsidRPr="005F65C5">
        <w:rPr>
          <w:rFonts w:hint="eastAsia"/>
          <w:snapToGrid/>
          <w:lang w:val="en-GB"/>
        </w:rPr>
        <w:t>1000</w:t>
      </w:r>
      <w:r w:rsidR="005F65C5" w:rsidRPr="005F65C5">
        <w:rPr>
          <w:rFonts w:hint="eastAsia"/>
          <w:snapToGrid/>
          <w:lang w:val="en-GB"/>
        </w:rPr>
        <w:t>名的儿童被送到这些机构。鉴于儿童罪犯的复发率很高，为使他们重新融入社会所提供的服务和支持、包括人员的配备情况不佳，进一步引起委员会的特别关注。</w:t>
      </w:r>
      <w:r w:rsidR="005F65C5" w:rsidRPr="005F65C5">
        <w:rPr>
          <w:snapToGrid/>
          <w:lang w:val="en-GB"/>
        </w:rPr>
        <w:t xml:space="preserve"> </w:t>
      </w:r>
    </w:p>
    <w:p w:rsidR="005F65C5" w:rsidRPr="005F65C5" w:rsidRDefault="005F65C5" w:rsidP="00ED5B6C">
      <w:pPr>
        <w:pStyle w:val="SingleTxtGC"/>
        <w:rPr>
          <w:rFonts w:hint="eastAsia"/>
          <w:b/>
          <w:bCs/>
          <w:snapToGrid/>
          <w:lang w:val="en-GB"/>
        </w:rPr>
      </w:pPr>
      <w:r w:rsidRPr="005F65C5">
        <w:rPr>
          <w:bCs/>
          <w:snapToGrid/>
          <w:lang w:val="en-GB"/>
        </w:rPr>
        <w:t>86.</w:t>
      </w:r>
      <w:r w:rsidR="00BE0346">
        <w:rPr>
          <w:rFonts w:hint="eastAsia"/>
          <w:b/>
          <w:bCs/>
          <w:snapToGrid/>
          <w:lang w:val="en-GB"/>
        </w:rPr>
        <w:t xml:space="preserve">  </w:t>
      </w:r>
      <w:r w:rsidRPr="005F65C5">
        <w:rPr>
          <w:rFonts w:hint="eastAsia"/>
          <w:b/>
          <w:bCs/>
          <w:snapToGrid/>
          <w:lang w:val="en-GB"/>
        </w:rPr>
        <w:t>委员会敦促缔约国建立一个《儿童问题国家行动计划》中所概述的少年司法制度。为此，它敦促缔约国确保关于乌克兰青少年刑事司法发展观的新观念和为了加以贯彻所制定的法律完全符合《公约》和其他相关标准，包括《联合国少年司法最低限度标准规则》</w:t>
      </w:r>
      <w:r w:rsidR="00B07077">
        <w:rPr>
          <w:rFonts w:hint="eastAsia"/>
          <w:b/>
          <w:bCs/>
          <w:snapToGrid/>
          <w:lang w:val="en-GB"/>
        </w:rPr>
        <w:t>(</w:t>
      </w:r>
      <w:r w:rsidRPr="005F65C5">
        <w:rPr>
          <w:rFonts w:hint="eastAsia"/>
          <w:b/>
          <w:bCs/>
          <w:snapToGrid/>
          <w:lang w:val="en-GB"/>
        </w:rPr>
        <w:t>《北京规则》</w:t>
      </w:r>
      <w:r w:rsidR="00B07077">
        <w:rPr>
          <w:rFonts w:hint="eastAsia"/>
          <w:b/>
          <w:bCs/>
          <w:snapToGrid/>
          <w:lang w:val="en-GB"/>
        </w:rPr>
        <w:t>)</w:t>
      </w:r>
      <w:r w:rsidRPr="005F65C5">
        <w:rPr>
          <w:rFonts w:hint="eastAsia"/>
          <w:b/>
          <w:bCs/>
          <w:snapToGrid/>
          <w:lang w:val="en-GB"/>
        </w:rPr>
        <w:t>、《联合国预防少年犯罪准则》</w:t>
      </w:r>
      <w:r w:rsidR="00B07077">
        <w:rPr>
          <w:rFonts w:hint="eastAsia"/>
          <w:b/>
          <w:bCs/>
          <w:snapToGrid/>
          <w:lang w:val="en-GB"/>
        </w:rPr>
        <w:t>(</w:t>
      </w:r>
      <w:r w:rsidRPr="005F65C5">
        <w:rPr>
          <w:rFonts w:hint="eastAsia"/>
          <w:b/>
          <w:bCs/>
          <w:snapToGrid/>
          <w:lang w:val="en-GB"/>
        </w:rPr>
        <w:t>《利雅得准则》</w:t>
      </w:r>
      <w:r w:rsidR="00B07077">
        <w:rPr>
          <w:rFonts w:hint="eastAsia"/>
          <w:b/>
          <w:bCs/>
          <w:snapToGrid/>
          <w:lang w:val="en-GB"/>
        </w:rPr>
        <w:t>)</w:t>
      </w:r>
      <w:r w:rsidRPr="005F65C5">
        <w:rPr>
          <w:rFonts w:hint="eastAsia"/>
          <w:b/>
          <w:bCs/>
          <w:snapToGrid/>
          <w:lang w:val="en-GB"/>
        </w:rPr>
        <w:t>、《联合国关于保护被剥夺自由青少年规则》</w:t>
      </w:r>
      <w:r w:rsidR="00B07077">
        <w:rPr>
          <w:rFonts w:hint="eastAsia"/>
          <w:b/>
          <w:bCs/>
          <w:snapToGrid/>
          <w:lang w:val="en-GB"/>
        </w:rPr>
        <w:t>(</w:t>
      </w:r>
      <w:r w:rsidRPr="005F65C5">
        <w:rPr>
          <w:rFonts w:hint="eastAsia"/>
          <w:b/>
          <w:bCs/>
          <w:snapToGrid/>
          <w:lang w:val="en-GB"/>
        </w:rPr>
        <w:t>《哈瓦那规则》</w:t>
      </w:r>
      <w:r w:rsidR="00B07077">
        <w:rPr>
          <w:rFonts w:hint="eastAsia"/>
          <w:b/>
          <w:bCs/>
          <w:snapToGrid/>
          <w:lang w:val="en-GB"/>
        </w:rPr>
        <w:t>)</w:t>
      </w:r>
      <w:r w:rsidRPr="005F65C5">
        <w:rPr>
          <w:rFonts w:hint="eastAsia"/>
          <w:b/>
          <w:bCs/>
          <w:snapToGrid/>
          <w:lang w:val="en-GB"/>
        </w:rPr>
        <w:t>、《刑事司法系统中儿童问题行动指南》。委员会建议缔约国：</w:t>
      </w:r>
    </w:p>
    <w:p w:rsidR="005F65C5" w:rsidRPr="00BE0346" w:rsidRDefault="005F65C5" w:rsidP="00BE0346">
      <w:pPr>
        <w:pStyle w:val="SingleTxtGC"/>
        <w:numPr>
          <w:ilvl w:val="0"/>
          <w:numId w:val="46"/>
        </w:numPr>
        <w:rPr>
          <w:rFonts w:ascii="SimHei" w:eastAsia="SimHei" w:hint="eastAsia"/>
          <w:snapToGrid/>
          <w:lang w:val="en-GB"/>
        </w:rPr>
      </w:pPr>
      <w:r w:rsidRPr="00BE0346">
        <w:rPr>
          <w:rFonts w:ascii="SimHei" w:eastAsia="SimHei" w:hint="eastAsia"/>
          <w:snapToGrid/>
          <w:lang w:val="en-GB"/>
        </w:rPr>
        <w:t>确保少年司法系统在实践中从惩罚性的做法、改变为采取恢复性做法的少年司法系统，提倡把剥夺自由的做法改为替代措施，例如在可能情形下采取调解、疏导、缓刑、辅导、社区服务或延缓执行的办法</w:t>
      </w:r>
      <w:r w:rsidR="00B07077">
        <w:rPr>
          <w:rFonts w:ascii="SimHei" w:eastAsia="SimHei" w:hint="eastAsia"/>
          <w:snapToGrid/>
          <w:lang w:val="en-GB"/>
        </w:rPr>
        <w:t>；</w:t>
      </w:r>
    </w:p>
    <w:p w:rsidR="005F65C5" w:rsidRPr="00BE0346" w:rsidRDefault="005F65C5" w:rsidP="00BE0346">
      <w:pPr>
        <w:pStyle w:val="SingleTxtGC"/>
        <w:numPr>
          <w:ilvl w:val="0"/>
          <w:numId w:val="46"/>
        </w:numPr>
        <w:rPr>
          <w:rFonts w:ascii="SimHei" w:eastAsia="SimHei" w:hint="eastAsia"/>
          <w:snapToGrid/>
          <w:lang w:val="en-GB"/>
        </w:rPr>
      </w:pPr>
      <w:r w:rsidRPr="00BE0346">
        <w:rPr>
          <w:rFonts w:ascii="SimHei" w:eastAsia="SimHei" w:hint="eastAsia"/>
          <w:snapToGrid/>
          <w:lang w:val="en-GB"/>
        </w:rPr>
        <w:t>根据法律在实践中按照委员会关于少年司法中儿童权利的第10号</w:t>
      </w:r>
      <w:r w:rsidR="00B07077">
        <w:rPr>
          <w:rFonts w:ascii="SimHei" w:eastAsia="SimHei" w:hint="eastAsia"/>
          <w:snapToGrid/>
          <w:lang w:val="en-GB"/>
        </w:rPr>
        <w:t>(</w:t>
      </w:r>
      <w:r w:rsidRPr="00BE0346">
        <w:rPr>
          <w:rFonts w:ascii="SimHei" w:eastAsia="SimHei" w:hint="eastAsia"/>
          <w:snapToGrid/>
          <w:lang w:val="en-GB"/>
        </w:rPr>
        <w:t>2007年</w:t>
      </w:r>
      <w:r w:rsidR="00B07077">
        <w:rPr>
          <w:rFonts w:ascii="SimHei" w:eastAsia="SimHei" w:hint="eastAsia"/>
          <w:snapToGrid/>
          <w:lang w:val="en-GB"/>
        </w:rPr>
        <w:t>)</w:t>
      </w:r>
      <w:r w:rsidRPr="00BE0346">
        <w:rPr>
          <w:rFonts w:ascii="SimHei" w:eastAsia="SimHei" w:hint="eastAsia"/>
          <w:snapToGrid/>
          <w:lang w:val="en-GB"/>
        </w:rPr>
        <w:t>一般性意见规定</w:t>
      </w:r>
      <w:r w:rsidRPr="00BE0346">
        <w:rPr>
          <w:rFonts w:ascii="SimHei" w:eastAsia="SimHei"/>
          <w:snapToGrid/>
          <w:lang w:val="en-GB"/>
        </w:rPr>
        <w:t>最低罪责年龄</w:t>
      </w:r>
      <w:r w:rsidR="00B07077">
        <w:rPr>
          <w:rFonts w:ascii="SimHei" w:eastAsia="SimHei" w:hint="eastAsia"/>
          <w:snapToGrid/>
          <w:lang w:val="en-GB"/>
        </w:rPr>
        <w:t>；</w:t>
      </w:r>
    </w:p>
    <w:p w:rsidR="005F65C5" w:rsidRPr="00BE0346" w:rsidRDefault="005F65C5" w:rsidP="00BE0346">
      <w:pPr>
        <w:pStyle w:val="SingleTxtGC"/>
        <w:numPr>
          <w:ilvl w:val="0"/>
          <w:numId w:val="46"/>
        </w:numPr>
        <w:rPr>
          <w:rFonts w:ascii="SimHei" w:eastAsia="SimHei" w:hint="eastAsia"/>
          <w:snapToGrid/>
          <w:lang w:val="en-GB"/>
        </w:rPr>
      </w:pPr>
      <w:r w:rsidRPr="00BE0346">
        <w:rPr>
          <w:rFonts w:ascii="SimHei" w:eastAsia="SimHei" w:hint="eastAsia"/>
          <w:snapToGrid/>
          <w:lang w:val="en-GB"/>
        </w:rPr>
        <w:t>考虑按照上述建议取消可以让11岁到14的儿童在被发现有危害社会的犯罪行为以后重新融入社会的学校，并研究拟定替代性的照料措施</w:t>
      </w:r>
      <w:r w:rsidR="00B07077">
        <w:rPr>
          <w:rFonts w:ascii="SimHei" w:eastAsia="SimHei" w:hint="eastAsia"/>
          <w:snapToGrid/>
          <w:lang w:val="en-GB"/>
        </w:rPr>
        <w:t>；</w:t>
      </w:r>
    </w:p>
    <w:p w:rsidR="005F65C5" w:rsidRPr="00BE0346" w:rsidRDefault="005F65C5" w:rsidP="00BE0346">
      <w:pPr>
        <w:pStyle w:val="SingleTxtGC"/>
        <w:numPr>
          <w:ilvl w:val="0"/>
          <w:numId w:val="46"/>
        </w:numPr>
        <w:rPr>
          <w:rFonts w:ascii="SimHei" w:eastAsia="SimHei" w:hint="eastAsia"/>
          <w:snapToGrid/>
          <w:lang w:val="en-GB"/>
        </w:rPr>
      </w:pPr>
      <w:r w:rsidRPr="00BE0346">
        <w:rPr>
          <w:rFonts w:ascii="SimHei" w:eastAsia="SimHei" w:hint="eastAsia"/>
          <w:snapToGrid/>
          <w:lang w:val="en-GB"/>
        </w:rPr>
        <w:t>加强社会支持服务，包括为此培训和增加家庭、儿童和青少年社会服务中心的专家人数，以确保触法儿童的心理康复和方案</w:t>
      </w:r>
      <w:r w:rsidR="00B07077">
        <w:rPr>
          <w:rFonts w:ascii="SimHei" w:eastAsia="SimHei" w:hint="eastAsia"/>
          <w:snapToGrid/>
          <w:lang w:val="en-GB"/>
        </w:rPr>
        <w:t>；</w:t>
      </w:r>
    </w:p>
    <w:p w:rsidR="005F65C5" w:rsidRPr="00BE0346" w:rsidRDefault="005F65C5" w:rsidP="00BE0346">
      <w:pPr>
        <w:pStyle w:val="SingleTxtGC"/>
        <w:numPr>
          <w:ilvl w:val="0"/>
          <w:numId w:val="46"/>
        </w:numPr>
        <w:rPr>
          <w:rFonts w:ascii="SimHei" w:eastAsia="SimHei"/>
          <w:snapToGrid/>
          <w:lang w:val="en-GB"/>
        </w:rPr>
      </w:pPr>
      <w:r w:rsidRPr="00BE0346">
        <w:rPr>
          <w:rFonts w:ascii="SimHei" w:eastAsia="SimHei" w:hint="eastAsia"/>
          <w:snapToGrid/>
          <w:lang w:val="en-GB"/>
        </w:rPr>
        <w:t>为贯彻执行上述建议，寻求联合国国别工作队、包括儿童基金会以及人权高专办的技术援助。</w:t>
      </w:r>
    </w:p>
    <w:p w:rsidR="005F65C5" w:rsidRPr="005F65C5" w:rsidRDefault="005F65C5" w:rsidP="00BE0346">
      <w:pPr>
        <w:pStyle w:val="H23GC"/>
        <w:rPr>
          <w:i/>
          <w:iCs/>
          <w:snapToGrid/>
          <w:lang w:val="en-GB"/>
        </w:rPr>
      </w:pPr>
      <w:r w:rsidRPr="005F65C5">
        <w:rPr>
          <w:snapToGrid/>
          <w:lang w:val="en-GB"/>
        </w:rPr>
        <w:tab/>
      </w:r>
      <w:r w:rsidRPr="005F65C5">
        <w:rPr>
          <w:snapToGrid/>
          <w:lang w:val="en-GB"/>
        </w:rPr>
        <w:tab/>
      </w:r>
      <w:r w:rsidRPr="005F65C5">
        <w:rPr>
          <w:rFonts w:hint="eastAsia"/>
          <w:snapToGrid/>
          <w:lang w:val="en-GB"/>
        </w:rPr>
        <w:t>儿童受害者和犯罪证人</w:t>
      </w:r>
    </w:p>
    <w:p w:rsidR="005F65C5" w:rsidRPr="005F65C5" w:rsidRDefault="00BE0346" w:rsidP="00ED5B6C">
      <w:pPr>
        <w:pStyle w:val="SingleTxtGC"/>
        <w:rPr>
          <w:b/>
          <w:bCs/>
          <w:snapToGrid/>
          <w:lang w:val="en-GB"/>
        </w:rPr>
      </w:pPr>
      <w:r>
        <w:rPr>
          <w:snapToGrid/>
          <w:lang w:val="en-GB"/>
        </w:rPr>
        <w:t>87.</w:t>
      </w:r>
      <w:r>
        <w:rPr>
          <w:rFonts w:hint="eastAsia"/>
          <w:snapToGrid/>
          <w:lang w:val="en-GB"/>
        </w:rPr>
        <w:t xml:space="preserve">  </w:t>
      </w:r>
      <w:r w:rsidR="005F65C5" w:rsidRPr="005F65C5">
        <w:rPr>
          <w:rFonts w:hint="eastAsia"/>
          <w:snapToGrid/>
          <w:lang w:val="en-GB"/>
        </w:rPr>
        <w:t>委员会考虑到刑事诉讼参与人的安全，关切地注意到，缔约国的法律并没有规定在刑事司法过程中对儿童采取特殊保护措施。例如，委员会注意到缔约国提供的资料显示，参与卖淫的儿童通常被执法机构和法院视为受害者对待，然而，委员会关切地注意到，法律并没有对此作出强制性的规定。</w:t>
      </w:r>
    </w:p>
    <w:p w:rsidR="005F65C5" w:rsidRPr="005F65C5" w:rsidRDefault="005F65C5" w:rsidP="00ED5B6C">
      <w:pPr>
        <w:pStyle w:val="SingleTxtGC"/>
        <w:rPr>
          <w:b/>
          <w:bCs/>
          <w:snapToGrid/>
          <w:lang w:val="en-GB"/>
        </w:rPr>
      </w:pPr>
      <w:r w:rsidRPr="005F65C5">
        <w:rPr>
          <w:bCs/>
          <w:snapToGrid/>
          <w:lang w:val="en-GB"/>
        </w:rPr>
        <w:t>88.</w:t>
      </w:r>
      <w:r w:rsidR="00BE0346">
        <w:rPr>
          <w:rFonts w:hint="eastAsia"/>
          <w:b/>
          <w:bCs/>
          <w:snapToGrid/>
          <w:lang w:val="en-GB"/>
        </w:rPr>
        <w:t xml:space="preserve">  </w:t>
      </w:r>
      <w:r w:rsidRPr="005F65C5">
        <w:rPr>
          <w:rFonts w:hint="eastAsia"/>
          <w:b/>
          <w:bCs/>
          <w:snapToGrid/>
          <w:lang w:val="en-GB"/>
        </w:rPr>
        <w:t>委员会建议缔约国通过法律和在实践中确保</w:t>
      </w:r>
      <w:r w:rsidRPr="005F65C5">
        <w:rPr>
          <w:rFonts w:ascii="PMingLiU" w:eastAsia="PMingLiU" w:hAnsi="PMingLiU" w:cs="PMingLiU" w:hint="eastAsia"/>
          <w:b/>
          <w:snapToGrid/>
          <w:lang w:val="en-GB"/>
        </w:rPr>
        <w:t>所有儿童受害者和</w:t>
      </w:r>
      <w:r w:rsidRPr="005F65C5">
        <w:rPr>
          <w:b/>
          <w:snapToGrid/>
          <w:lang w:val="en-GB"/>
        </w:rPr>
        <w:t>(</w:t>
      </w:r>
      <w:r w:rsidRPr="005F65C5">
        <w:rPr>
          <w:rFonts w:ascii="MS Mincho" w:eastAsia="MS Mincho" w:hAnsi="MS Mincho" w:cs="MS Mincho" w:hint="eastAsia"/>
          <w:b/>
          <w:snapToGrid/>
          <w:lang w:val="en-GB"/>
        </w:rPr>
        <w:t>或</w:t>
      </w:r>
      <w:r w:rsidRPr="005F65C5">
        <w:rPr>
          <w:b/>
          <w:snapToGrid/>
          <w:lang w:val="en-GB"/>
        </w:rPr>
        <w:t>)</w:t>
      </w:r>
      <w:r w:rsidRPr="005F65C5">
        <w:rPr>
          <w:rFonts w:ascii="MS Mincho" w:eastAsia="MS Mincho" w:hAnsi="MS Mincho" w:cs="MS Mincho" w:hint="eastAsia"/>
          <w:b/>
          <w:snapToGrid/>
          <w:lang w:val="en-GB"/>
        </w:rPr>
        <w:t>犯罪</w:t>
      </w:r>
      <w:r w:rsidRPr="005F65C5">
        <w:rPr>
          <w:rFonts w:ascii="PMingLiU" w:eastAsia="PMingLiU" w:hAnsi="PMingLiU" w:cs="PMingLiU" w:hint="eastAsia"/>
          <w:b/>
          <w:snapToGrid/>
          <w:lang w:val="en-GB"/>
        </w:rPr>
        <w:t>证人，如虐待、家庭暴力、性剥削和经济剥削、诱拐和贩卖的儿童受害者以及这类犯罪的证人得到《公约》所要求的保护，并充分考虑到联合国《关于在涉及罪行的儿童被害人和证人的事项上取得公理的准则》</w:t>
      </w:r>
      <w:r w:rsidRPr="005F65C5">
        <w:rPr>
          <w:b/>
          <w:snapToGrid/>
          <w:lang w:val="en-GB"/>
        </w:rPr>
        <w:t>(</w:t>
      </w:r>
      <w:r w:rsidRPr="005F65C5">
        <w:rPr>
          <w:rFonts w:ascii="PMingLiU" w:eastAsia="PMingLiU" w:hAnsi="PMingLiU" w:cs="PMingLiU" w:hint="eastAsia"/>
          <w:b/>
          <w:snapToGrid/>
          <w:lang w:val="en-GB"/>
        </w:rPr>
        <w:t>经济及社会理事会第</w:t>
      </w:r>
      <w:r w:rsidRPr="005F65C5">
        <w:rPr>
          <w:b/>
          <w:snapToGrid/>
          <w:lang w:val="en-GB"/>
        </w:rPr>
        <w:t>2005/20</w:t>
      </w:r>
      <w:r w:rsidRPr="005F65C5">
        <w:rPr>
          <w:rFonts w:ascii="MS Mincho" w:eastAsia="MS Mincho" w:hAnsi="MS Mincho" w:cs="MS Mincho" w:hint="eastAsia"/>
          <w:b/>
          <w:snapToGrid/>
          <w:lang w:val="en-GB"/>
        </w:rPr>
        <w:t>号决</w:t>
      </w:r>
      <w:r w:rsidRPr="005F65C5">
        <w:rPr>
          <w:rFonts w:ascii="PMingLiU" w:eastAsia="PMingLiU" w:hAnsi="PMingLiU" w:cs="PMingLiU" w:hint="eastAsia"/>
          <w:b/>
          <w:snapToGrid/>
          <w:lang w:val="en-GB"/>
        </w:rPr>
        <w:t>议附件</w:t>
      </w:r>
      <w:r w:rsidRPr="005F65C5">
        <w:rPr>
          <w:b/>
          <w:snapToGrid/>
          <w:lang w:val="en-GB"/>
        </w:rPr>
        <w:t>)</w:t>
      </w:r>
      <w:r w:rsidRPr="005F65C5">
        <w:rPr>
          <w:rFonts w:hint="eastAsia"/>
          <w:b/>
          <w:bCs/>
          <w:snapToGrid/>
          <w:lang w:val="en-GB"/>
        </w:rPr>
        <w:t>。在这方面，委员会重申其立场，即受害儿童和犯罪证人绝对不应该被当局视为罪犯处理。</w:t>
      </w:r>
      <w:r w:rsidRPr="005F65C5">
        <w:rPr>
          <w:b/>
          <w:bCs/>
          <w:snapToGrid/>
          <w:lang w:val="en-GB"/>
        </w:rPr>
        <w:t xml:space="preserve"> </w:t>
      </w:r>
    </w:p>
    <w:p w:rsidR="005F65C5" w:rsidRPr="005F65C5" w:rsidRDefault="005F65C5" w:rsidP="00BE0346">
      <w:pPr>
        <w:pStyle w:val="H23GC"/>
        <w:rPr>
          <w:snapToGrid/>
          <w:lang w:val="en-GB"/>
        </w:rPr>
      </w:pPr>
      <w:r w:rsidRPr="005F65C5">
        <w:rPr>
          <w:snapToGrid/>
          <w:lang w:val="en-GB"/>
        </w:rPr>
        <w:tab/>
      </w:r>
      <w:r w:rsidRPr="005F65C5">
        <w:rPr>
          <w:snapToGrid/>
          <w:lang w:val="en-GB"/>
        </w:rPr>
        <w:tab/>
      </w:r>
      <w:r w:rsidRPr="005F65C5">
        <w:rPr>
          <w:rFonts w:hint="eastAsia"/>
          <w:snapToGrid/>
          <w:lang w:val="en-GB"/>
        </w:rPr>
        <w:t>少数群体或土著群体的儿童</w:t>
      </w:r>
      <w:r w:rsidRPr="005F65C5">
        <w:rPr>
          <w:snapToGrid/>
          <w:lang w:val="en-GB"/>
        </w:rPr>
        <w:t xml:space="preserve"> </w:t>
      </w:r>
    </w:p>
    <w:p w:rsidR="005F65C5" w:rsidRPr="005F65C5" w:rsidRDefault="00BE0346" w:rsidP="00ED5B6C">
      <w:pPr>
        <w:pStyle w:val="SingleTxtGC"/>
        <w:rPr>
          <w:snapToGrid/>
          <w:lang w:val="en-GB"/>
        </w:rPr>
      </w:pPr>
      <w:r>
        <w:rPr>
          <w:snapToGrid/>
          <w:lang w:val="en-GB"/>
        </w:rPr>
        <w:t>89.</w:t>
      </w:r>
      <w:r>
        <w:rPr>
          <w:rFonts w:hint="eastAsia"/>
          <w:snapToGrid/>
          <w:lang w:val="en-GB"/>
        </w:rPr>
        <w:t xml:space="preserve">  </w:t>
      </w:r>
      <w:r w:rsidR="005F65C5" w:rsidRPr="005F65C5">
        <w:rPr>
          <w:rFonts w:hint="eastAsia"/>
          <w:snapToGrid/>
          <w:lang w:val="en-GB"/>
        </w:rPr>
        <w:t>鉴于缔约国少数族裔人数众多，委员会关切的是</w:t>
      </w:r>
      <w:r w:rsidR="00B07077">
        <w:rPr>
          <w:rFonts w:hint="eastAsia"/>
          <w:snapToGrid/>
          <w:lang w:val="en-GB"/>
        </w:rPr>
        <w:t>，</w:t>
      </w:r>
      <w:r w:rsidR="005F65C5" w:rsidRPr="005F65C5">
        <w:rPr>
          <w:rFonts w:hint="eastAsia"/>
          <w:snapToGrid/>
          <w:lang w:val="en-GB"/>
        </w:rPr>
        <w:t xml:space="preserve"> </w:t>
      </w:r>
      <w:r w:rsidR="005F65C5" w:rsidRPr="005F65C5">
        <w:rPr>
          <w:rFonts w:hint="eastAsia"/>
          <w:snapToGrid/>
          <w:lang w:val="en-GB"/>
        </w:rPr>
        <w:t>缔约国没有采取措施来识别和解决少数族裔面对的问题，没有建立关于其</w:t>
      </w:r>
      <w:r w:rsidR="005F65C5" w:rsidRPr="005F65C5">
        <w:rPr>
          <w:rFonts w:ascii="SimSun" w:hAnsi="SimSun" w:cs="SimSun" w:hint="eastAsia"/>
          <w:snapToGrid/>
          <w:lang w:val="en-GB"/>
        </w:rPr>
        <w:t>教育、就业、住房和获得社会服务之情况的数据收集系统。委员会还感到遗憾的是，缔约国对问题清单的书面答复没有说明它采取哪些措施来制止警察对少数族裔儿童的暴力行为</w:t>
      </w:r>
      <w:r w:rsidR="005F65C5" w:rsidRPr="005F65C5">
        <w:rPr>
          <w:rFonts w:ascii="MS Mincho" w:eastAsia="MS Mincho" w:hAnsi="MS Mincho" w:cs="MS Mincho" w:hint="eastAsia"/>
          <w:snapToGrid/>
          <w:lang w:val="en-GB"/>
        </w:rPr>
        <w:t>​​</w:t>
      </w:r>
      <w:r w:rsidR="005F65C5" w:rsidRPr="005F65C5">
        <w:rPr>
          <w:rFonts w:ascii="SimSun" w:hAnsi="SimSun" w:cs="SimSun" w:hint="eastAsia"/>
          <w:snapToGrid/>
          <w:lang w:val="en-GB"/>
        </w:rPr>
        <w:t>。委员会注意到，缔约国努力使罗姆儿童融入一般教育体系，然而，委员会感到关切的是，吉普赛人和克里米亚鞑靼人的儿童在获得教育、保健和其他社会服务方面持续遭遇障碍。</w:t>
      </w:r>
      <w:r w:rsidR="005F65C5" w:rsidRPr="005F65C5">
        <w:rPr>
          <w:snapToGrid/>
          <w:lang w:val="en-GB"/>
        </w:rPr>
        <w:t xml:space="preserve"> </w:t>
      </w:r>
    </w:p>
    <w:p w:rsidR="005F65C5" w:rsidRPr="005F65C5" w:rsidRDefault="005F65C5" w:rsidP="00ED5B6C">
      <w:pPr>
        <w:pStyle w:val="SingleTxtGC"/>
        <w:rPr>
          <w:rFonts w:hint="eastAsia"/>
          <w:b/>
          <w:bCs/>
          <w:snapToGrid/>
          <w:lang w:val="en-GB"/>
        </w:rPr>
      </w:pPr>
      <w:r w:rsidRPr="005F65C5">
        <w:rPr>
          <w:bCs/>
          <w:snapToGrid/>
          <w:lang w:val="en-GB"/>
        </w:rPr>
        <w:t>90.</w:t>
      </w:r>
      <w:r w:rsidR="00BE0346">
        <w:rPr>
          <w:rFonts w:hint="eastAsia"/>
          <w:b/>
          <w:bCs/>
          <w:snapToGrid/>
          <w:lang w:val="en-GB"/>
        </w:rPr>
        <w:t xml:space="preserve">  </w:t>
      </w:r>
      <w:r w:rsidRPr="005F65C5">
        <w:rPr>
          <w:rFonts w:hint="eastAsia"/>
          <w:b/>
          <w:bCs/>
          <w:snapToGrid/>
          <w:lang w:val="en-GB"/>
        </w:rPr>
        <w:t>委员会敦促缔约国：</w:t>
      </w:r>
    </w:p>
    <w:p w:rsidR="005F65C5" w:rsidRPr="00BE0346" w:rsidRDefault="005F65C5" w:rsidP="00BE0346">
      <w:pPr>
        <w:pStyle w:val="SingleTxtGC"/>
        <w:numPr>
          <w:ilvl w:val="0"/>
          <w:numId w:val="48"/>
        </w:numPr>
        <w:rPr>
          <w:rFonts w:ascii="SimHei" w:eastAsia="SimHei" w:hint="eastAsia"/>
          <w:snapToGrid/>
          <w:lang w:val="en-GB"/>
        </w:rPr>
      </w:pPr>
      <w:r w:rsidRPr="00BE0346">
        <w:rPr>
          <w:rFonts w:ascii="SimHei" w:eastAsia="SimHei" w:hint="eastAsia"/>
          <w:snapToGrid/>
          <w:lang w:val="en-GB"/>
        </w:rPr>
        <w:t>按照消除种族歧视委员会的建议</w:t>
      </w:r>
      <w:r w:rsidR="00B07077">
        <w:rPr>
          <w:rFonts w:ascii="SimHei" w:eastAsia="SimHei" w:hint="eastAsia"/>
          <w:snapToGrid/>
          <w:lang w:val="en-GB"/>
        </w:rPr>
        <w:t>(</w:t>
      </w:r>
      <w:r w:rsidRPr="00BE0346">
        <w:rPr>
          <w:rFonts w:ascii="SimHei" w:eastAsia="SimHei" w:hint="eastAsia"/>
          <w:snapToGrid/>
          <w:lang w:val="en-GB"/>
        </w:rPr>
        <w:t>CERD/C/UKR/CO/1</w:t>
      </w:r>
      <w:r w:rsidR="00B07077">
        <w:rPr>
          <w:rFonts w:ascii="SimHei" w:eastAsia="SimHei" w:hint="eastAsia"/>
          <w:snapToGrid/>
          <w:lang w:val="en-GB"/>
        </w:rPr>
        <w:t>8,</w:t>
      </w:r>
      <w:r w:rsidRPr="00BE0346">
        <w:rPr>
          <w:rFonts w:ascii="SimHei" w:eastAsia="SimHei" w:hint="eastAsia"/>
          <w:snapToGrid/>
          <w:lang w:val="en-GB"/>
        </w:rPr>
        <w:t>第7段</w:t>
      </w:r>
      <w:r w:rsidR="00B07077">
        <w:rPr>
          <w:rFonts w:ascii="SimHei" w:eastAsia="SimHei" w:hint="eastAsia"/>
          <w:snapToGrid/>
          <w:lang w:val="en-GB"/>
        </w:rPr>
        <w:t>)</w:t>
      </w:r>
      <w:r w:rsidRPr="00BE0346">
        <w:rPr>
          <w:rFonts w:ascii="SimHei" w:eastAsia="SimHei" w:hint="eastAsia"/>
          <w:snapToGrid/>
          <w:lang w:val="en-GB"/>
        </w:rPr>
        <w:t>，毫不拖延地通过《反歧视法》草案</w:t>
      </w:r>
      <w:r w:rsidR="00B07077">
        <w:rPr>
          <w:rFonts w:ascii="SimHei" w:eastAsia="SimHei" w:hint="eastAsia"/>
          <w:snapToGrid/>
          <w:lang w:val="en-GB"/>
        </w:rPr>
        <w:t>；</w:t>
      </w:r>
    </w:p>
    <w:p w:rsidR="005F65C5" w:rsidRPr="00BE0346" w:rsidRDefault="005F65C5" w:rsidP="00BE0346">
      <w:pPr>
        <w:pStyle w:val="SingleTxtGC"/>
        <w:numPr>
          <w:ilvl w:val="0"/>
          <w:numId w:val="48"/>
        </w:numPr>
        <w:rPr>
          <w:rFonts w:ascii="SimHei" w:eastAsia="SimHei" w:hint="eastAsia"/>
          <w:snapToGrid/>
          <w:lang w:val="en-GB"/>
        </w:rPr>
      </w:pPr>
      <w:r w:rsidRPr="00BE0346">
        <w:rPr>
          <w:rFonts w:ascii="SimHei" w:eastAsia="SimHei" w:hint="eastAsia"/>
          <w:snapToGrid/>
          <w:lang w:val="en-GB"/>
        </w:rPr>
        <w:t>就缔约国少数民族享受权利的情况开展一项全面的研究，并在调查结果的基础上制定干预措施，以确保其政策、措施和手段毫不歧视地适用，其目的是保护属于所有少数民族的儿童的权利，包括《公约》规定的权利</w:t>
      </w:r>
      <w:r w:rsidR="00B07077">
        <w:rPr>
          <w:rFonts w:ascii="SimHei" w:eastAsia="SimHei" w:hint="eastAsia"/>
          <w:snapToGrid/>
          <w:lang w:val="en-GB"/>
        </w:rPr>
        <w:t>；</w:t>
      </w:r>
    </w:p>
    <w:p w:rsidR="005F65C5" w:rsidRPr="00BE0346" w:rsidRDefault="005F65C5" w:rsidP="00BE0346">
      <w:pPr>
        <w:pStyle w:val="SingleTxtGC"/>
        <w:numPr>
          <w:ilvl w:val="0"/>
          <w:numId w:val="48"/>
        </w:numPr>
        <w:rPr>
          <w:rFonts w:ascii="SimHei" w:eastAsia="SimHei" w:hint="eastAsia"/>
          <w:snapToGrid/>
          <w:lang w:val="en-GB"/>
        </w:rPr>
      </w:pPr>
      <w:r w:rsidRPr="00BE0346">
        <w:rPr>
          <w:rFonts w:ascii="SimHei" w:eastAsia="SimHei" w:hint="eastAsia"/>
          <w:snapToGrid/>
          <w:lang w:val="en-GB"/>
        </w:rPr>
        <w:t>加紧努力，确保所有少数群体儿童接受教育的权利，把重点放在吉普赛人和克里米亚鞑靼人的儿童，包括实施普遍的包容性教育方案和中学教育。</w:t>
      </w:r>
    </w:p>
    <w:p w:rsidR="005F65C5" w:rsidRPr="005F65C5" w:rsidRDefault="005F65C5" w:rsidP="00BE0346">
      <w:pPr>
        <w:pStyle w:val="H23GC"/>
        <w:rPr>
          <w:snapToGrid/>
          <w:lang w:val="en-GB"/>
        </w:rPr>
      </w:pPr>
      <w:r w:rsidRPr="005F65C5">
        <w:rPr>
          <w:snapToGrid/>
          <w:lang w:val="en-GB"/>
        </w:rPr>
        <w:tab/>
        <w:t>I.</w:t>
      </w:r>
      <w:r w:rsidRPr="005F65C5">
        <w:rPr>
          <w:snapToGrid/>
          <w:lang w:val="en-GB"/>
        </w:rPr>
        <w:tab/>
      </w:r>
      <w:r w:rsidRPr="005F65C5">
        <w:rPr>
          <w:rFonts w:hint="eastAsia"/>
          <w:snapToGrid/>
          <w:lang w:val="en-GB"/>
        </w:rPr>
        <w:t>批准国际人权文书</w:t>
      </w:r>
    </w:p>
    <w:p w:rsidR="005F65C5" w:rsidRPr="005F65C5" w:rsidRDefault="005F65C5" w:rsidP="00ED5B6C">
      <w:pPr>
        <w:pStyle w:val="SingleTxtGC"/>
        <w:rPr>
          <w:rFonts w:hint="eastAsia"/>
          <w:b/>
          <w:bCs/>
          <w:snapToGrid/>
          <w:lang w:val="en-GB"/>
        </w:rPr>
      </w:pPr>
      <w:r w:rsidRPr="005F65C5">
        <w:rPr>
          <w:snapToGrid/>
          <w:lang w:val="en-GB"/>
        </w:rPr>
        <w:t>91.</w:t>
      </w:r>
      <w:r w:rsidR="00BE0346">
        <w:rPr>
          <w:b/>
          <w:bCs/>
          <w:snapToGrid/>
          <w:lang w:val="en-GB"/>
        </w:rPr>
        <w:t xml:space="preserve"> </w:t>
      </w:r>
      <w:r w:rsidR="00BE0346">
        <w:rPr>
          <w:rFonts w:hint="eastAsia"/>
          <w:b/>
          <w:bCs/>
          <w:snapToGrid/>
          <w:lang w:val="en-GB"/>
        </w:rPr>
        <w:t xml:space="preserve"> </w:t>
      </w:r>
      <w:r w:rsidRPr="005F65C5">
        <w:rPr>
          <w:rFonts w:hint="eastAsia"/>
          <w:b/>
          <w:bCs/>
          <w:snapToGrid/>
          <w:lang w:val="en-GB"/>
        </w:rPr>
        <w:t>委员会建议缔约国批准它尚未成为缔约国的联合国核心人权条约及其任择议定书，即《所有移徙工人及其家庭成员权利国际公约》和《保护所有人员免遭强迫失踪的国际公约》。</w:t>
      </w:r>
    </w:p>
    <w:p w:rsidR="005F65C5" w:rsidRPr="005F65C5" w:rsidRDefault="005F65C5" w:rsidP="00BE0346">
      <w:pPr>
        <w:pStyle w:val="H1GC"/>
        <w:rPr>
          <w:snapToGrid/>
          <w:lang w:val="en-GB"/>
        </w:rPr>
      </w:pPr>
      <w:r w:rsidRPr="005F65C5">
        <w:rPr>
          <w:snapToGrid/>
          <w:lang w:val="en-GB"/>
        </w:rPr>
        <w:tab/>
        <w:t>J.</w:t>
      </w:r>
      <w:r w:rsidRPr="005F65C5">
        <w:rPr>
          <w:snapToGrid/>
          <w:lang w:val="en-GB"/>
        </w:rPr>
        <w:tab/>
      </w:r>
      <w:r w:rsidRPr="005F65C5">
        <w:rPr>
          <w:rFonts w:hint="eastAsia"/>
          <w:snapToGrid/>
          <w:lang w:val="en-GB"/>
        </w:rPr>
        <w:t>与区域和国际机构合作</w:t>
      </w:r>
    </w:p>
    <w:p w:rsidR="005F65C5" w:rsidRPr="005F65C5" w:rsidRDefault="005F65C5" w:rsidP="00ED5B6C">
      <w:pPr>
        <w:pStyle w:val="SingleTxtGC"/>
        <w:rPr>
          <w:b/>
          <w:bCs/>
          <w:snapToGrid/>
          <w:color w:val="000000"/>
          <w:szCs w:val="22"/>
          <w:lang w:val="en-GB"/>
        </w:rPr>
      </w:pPr>
      <w:r w:rsidRPr="005F65C5">
        <w:rPr>
          <w:bCs/>
          <w:snapToGrid/>
          <w:color w:val="000000"/>
          <w:szCs w:val="22"/>
          <w:lang w:val="en-GB"/>
        </w:rPr>
        <w:t>92</w:t>
      </w:r>
      <w:r w:rsidR="00BE0346">
        <w:rPr>
          <w:b/>
          <w:bCs/>
          <w:snapToGrid/>
          <w:color w:val="000000"/>
          <w:szCs w:val="22"/>
          <w:lang w:val="en-GB"/>
        </w:rPr>
        <w:t>.</w:t>
      </w:r>
      <w:r w:rsidR="00BE0346">
        <w:rPr>
          <w:rFonts w:hint="eastAsia"/>
          <w:b/>
          <w:bCs/>
          <w:snapToGrid/>
          <w:color w:val="000000"/>
          <w:szCs w:val="22"/>
          <w:lang w:val="en-GB"/>
        </w:rPr>
        <w:t xml:space="preserve">  </w:t>
      </w:r>
      <w:r w:rsidRPr="005F65C5">
        <w:rPr>
          <w:rFonts w:hint="eastAsia"/>
          <w:b/>
          <w:bCs/>
          <w:snapToGrid/>
          <w:color w:val="000000"/>
          <w:szCs w:val="22"/>
          <w:lang w:val="en-GB"/>
        </w:rPr>
        <w:t>委员会建议缔约国为落实《公约》而在缔约国和欧洲理事会的其他成员国与欧洲理事会进行合作。</w:t>
      </w:r>
    </w:p>
    <w:p w:rsidR="005F65C5" w:rsidRPr="005F65C5" w:rsidRDefault="005F65C5" w:rsidP="00C43E3E">
      <w:pPr>
        <w:pStyle w:val="H1GC"/>
        <w:rPr>
          <w:snapToGrid/>
          <w:lang w:val="en-GB"/>
        </w:rPr>
      </w:pPr>
      <w:r w:rsidRPr="005F65C5">
        <w:rPr>
          <w:snapToGrid/>
          <w:lang w:val="en-GB"/>
        </w:rPr>
        <w:tab/>
        <w:t>K.</w:t>
      </w:r>
      <w:r w:rsidRPr="005F65C5">
        <w:rPr>
          <w:snapToGrid/>
          <w:lang w:val="en-GB"/>
        </w:rPr>
        <w:tab/>
      </w:r>
      <w:r w:rsidRPr="005F65C5">
        <w:rPr>
          <w:snapToGrid/>
          <w:lang w:val="en-GB"/>
        </w:rPr>
        <w:t>后续行动和宣传</w:t>
      </w:r>
    </w:p>
    <w:p w:rsidR="005F65C5" w:rsidRPr="005F65C5" w:rsidRDefault="005F65C5" w:rsidP="00ED5B6C">
      <w:pPr>
        <w:pStyle w:val="SingleTxtGC"/>
        <w:rPr>
          <w:snapToGrid/>
          <w:lang w:val="en-GB"/>
        </w:rPr>
      </w:pPr>
      <w:r w:rsidRPr="005F65C5">
        <w:rPr>
          <w:bCs/>
          <w:snapToGrid/>
          <w:lang w:val="en-GB"/>
        </w:rPr>
        <w:t>93.</w:t>
      </w:r>
      <w:r w:rsidR="00C43E3E">
        <w:rPr>
          <w:rFonts w:hint="eastAsia"/>
          <w:b/>
          <w:bCs/>
          <w:snapToGrid/>
          <w:lang w:val="en-GB"/>
        </w:rPr>
        <w:t xml:space="preserve">  </w:t>
      </w:r>
      <w:r w:rsidRPr="005F65C5">
        <w:rPr>
          <w:rFonts w:hint="eastAsia"/>
          <w:b/>
          <w:bCs/>
          <w:snapToGrid/>
          <w:lang w:val="en-GB"/>
        </w:rPr>
        <w:t>委员会建议缔约国采取一切适当措施，以确保本文件各项建议得到充分执行，特别是酌情将这些建议转发给国会、有关部委、最高法院和地方当局，供其适当考虑并采取进一步行动。</w:t>
      </w:r>
    </w:p>
    <w:p w:rsidR="005F65C5" w:rsidRPr="005F65C5" w:rsidRDefault="005F65C5" w:rsidP="00ED5B6C">
      <w:pPr>
        <w:pStyle w:val="SingleTxtGC"/>
        <w:rPr>
          <w:b/>
          <w:bCs/>
          <w:snapToGrid/>
          <w:lang w:val="en-GB"/>
        </w:rPr>
      </w:pPr>
      <w:r w:rsidRPr="005F65C5">
        <w:rPr>
          <w:bCs/>
          <w:snapToGrid/>
          <w:lang w:val="en-GB"/>
        </w:rPr>
        <w:t>94.</w:t>
      </w:r>
      <w:r w:rsidR="00C43E3E">
        <w:rPr>
          <w:rFonts w:hint="eastAsia"/>
          <w:b/>
          <w:bCs/>
          <w:snapToGrid/>
          <w:lang w:val="en-GB"/>
        </w:rPr>
        <w:t xml:space="preserve">  </w:t>
      </w:r>
      <w:r w:rsidRPr="005F65C5">
        <w:rPr>
          <w:rFonts w:hint="eastAsia"/>
          <w:b/>
          <w:bCs/>
          <w:snapToGrid/>
          <w:lang w:val="en-GB"/>
        </w:rPr>
        <w:t>委员会还建议缔约国以该国使用</w:t>
      </w:r>
      <w:r w:rsidRPr="005F65C5">
        <w:rPr>
          <w:rFonts w:hint="eastAsia"/>
          <w:b/>
          <w:bCs/>
          <w:snapToGrid/>
          <w:lang w:val="en-GB"/>
        </w:rPr>
        <w:t xml:space="preserve"> </w:t>
      </w:r>
      <w:r w:rsidRPr="005F65C5">
        <w:rPr>
          <w:rFonts w:hint="eastAsia"/>
          <w:b/>
          <w:bCs/>
          <w:snapToGrid/>
          <w:lang w:val="en-GB"/>
        </w:rPr>
        <w:t>的语言将提交的第三次和第四次定期报告和书面答复和相关建议</w:t>
      </w:r>
      <w:r w:rsidR="00B07077">
        <w:rPr>
          <w:rFonts w:hint="eastAsia"/>
          <w:b/>
          <w:bCs/>
          <w:snapToGrid/>
          <w:lang w:val="en-GB"/>
        </w:rPr>
        <w:t>(</w:t>
      </w:r>
      <w:r w:rsidRPr="005F65C5">
        <w:rPr>
          <w:rFonts w:hint="eastAsia"/>
          <w:b/>
          <w:bCs/>
          <w:snapToGrid/>
          <w:lang w:val="en-GB"/>
        </w:rPr>
        <w:t>结论性意见</w:t>
      </w:r>
      <w:r w:rsidR="00B07077">
        <w:rPr>
          <w:rFonts w:hint="eastAsia"/>
          <w:b/>
          <w:bCs/>
          <w:snapToGrid/>
          <w:lang w:val="en-GB"/>
        </w:rPr>
        <w:t>)</w:t>
      </w:r>
      <w:r w:rsidRPr="005F65C5">
        <w:rPr>
          <w:rFonts w:hint="eastAsia"/>
          <w:b/>
          <w:bCs/>
          <w:snapToGrid/>
          <w:lang w:val="en-GB"/>
        </w:rPr>
        <w:t>通过</w:t>
      </w:r>
      <w:r w:rsidR="00B07077">
        <w:rPr>
          <w:rFonts w:hint="eastAsia"/>
          <w:b/>
          <w:bCs/>
          <w:snapToGrid/>
          <w:lang w:val="en-GB"/>
        </w:rPr>
        <w:t>(</w:t>
      </w:r>
      <w:r w:rsidRPr="005F65C5">
        <w:rPr>
          <w:rFonts w:hint="eastAsia"/>
          <w:b/>
          <w:bCs/>
          <w:snapToGrid/>
          <w:lang w:val="en-GB"/>
        </w:rPr>
        <w:t>但不仅限于</w:t>
      </w:r>
      <w:r w:rsidR="00B07077">
        <w:rPr>
          <w:rFonts w:hint="eastAsia"/>
          <w:b/>
          <w:bCs/>
          <w:snapToGrid/>
          <w:lang w:val="en-GB"/>
        </w:rPr>
        <w:t>)</w:t>
      </w:r>
      <w:r w:rsidRPr="005F65C5">
        <w:rPr>
          <w:rFonts w:hint="eastAsia"/>
          <w:b/>
          <w:bCs/>
          <w:snapToGrid/>
          <w:lang w:val="en-GB"/>
        </w:rPr>
        <w:t>互联网向广大公众、民间社会组织、媒体、青年群体、专业群体和儿童散发，以引起对《公约》的辩论和认识、执行和监测。</w:t>
      </w:r>
    </w:p>
    <w:p w:rsidR="005F65C5" w:rsidRPr="005F65C5" w:rsidRDefault="005F65C5" w:rsidP="00C43E3E">
      <w:pPr>
        <w:pStyle w:val="H1GC"/>
        <w:rPr>
          <w:snapToGrid/>
          <w:lang w:val="en-GB"/>
        </w:rPr>
      </w:pPr>
      <w:r w:rsidRPr="005F65C5">
        <w:rPr>
          <w:snapToGrid/>
          <w:lang w:val="en-GB"/>
        </w:rPr>
        <w:tab/>
        <w:t>L.</w:t>
      </w:r>
      <w:r w:rsidRPr="005F65C5">
        <w:rPr>
          <w:snapToGrid/>
          <w:lang w:val="en-GB"/>
        </w:rPr>
        <w:tab/>
      </w:r>
      <w:r w:rsidRPr="005F65C5">
        <w:rPr>
          <w:rFonts w:hint="eastAsia"/>
          <w:snapToGrid/>
          <w:lang w:val="en-GB"/>
        </w:rPr>
        <w:t>下次报告</w:t>
      </w:r>
    </w:p>
    <w:p w:rsidR="005F65C5" w:rsidRPr="005F65C5" w:rsidRDefault="005F65C5" w:rsidP="00ED5B6C">
      <w:pPr>
        <w:pStyle w:val="SingleTxtGC"/>
        <w:rPr>
          <w:b/>
          <w:bCs/>
          <w:snapToGrid/>
          <w:lang w:val="en-GB"/>
        </w:rPr>
      </w:pPr>
      <w:r w:rsidRPr="005F65C5">
        <w:rPr>
          <w:bCs/>
          <w:snapToGrid/>
          <w:lang w:val="en-GB"/>
        </w:rPr>
        <w:t>95.</w:t>
      </w:r>
      <w:r w:rsidR="00C43E3E">
        <w:rPr>
          <w:rFonts w:hint="eastAsia"/>
          <w:b/>
          <w:bCs/>
          <w:snapToGrid/>
          <w:lang w:val="en-GB"/>
        </w:rPr>
        <w:t xml:space="preserve">  </w:t>
      </w:r>
      <w:r w:rsidRPr="005F65C5">
        <w:rPr>
          <w:rFonts w:hint="eastAsia"/>
          <w:b/>
          <w:bCs/>
          <w:snapToGrid/>
          <w:lang w:val="en-GB"/>
        </w:rPr>
        <w:t>委员会请缔约国下次于</w:t>
      </w:r>
      <w:r w:rsidRPr="005F65C5">
        <w:rPr>
          <w:rFonts w:hint="eastAsia"/>
          <w:b/>
          <w:bCs/>
          <w:snapToGrid/>
          <w:lang w:val="en-GB"/>
        </w:rPr>
        <w:t>2018</w:t>
      </w:r>
      <w:r w:rsidRPr="005F65C5">
        <w:rPr>
          <w:rFonts w:hint="eastAsia"/>
          <w:b/>
          <w:bCs/>
          <w:snapToGrid/>
          <w:lang w:val="en-GB"/>
        </w:rPr>
        <w:t>年</w:t>
      </w:r>
      <w:r w:rsidRPr="005F65C5">
        <w:rPr>
          <w:rFonts w:hint="eastAsia"/>
          <w:b/>
          <w:bCs/>
          <w:snapToGrid/>
          <w:lang w:val="en-GB"/>
        </w:rPr>
        <w:t>9</w:t>
      </w:r>
      <w:r w:rsidRPr="005F65C5">
        <w:rPr>
          <w:rFonts w:hint="eastAsia"/>
          <w:b/>
          <w:bCs/>
          <w:snapToGrid/>
          <w:lang w:val="en-GB"/>
        </w:rPr>
        <w:t>月</w:t>
      </w:r>
      <w:r w:rsidRPr="005F65C5">
        <w:rPr>
          <w:rFonts w:hint="eastAsia"/>
          <w:b/>
          <w:bCs/>
          <w:snapToGrid/>
          <w:lang w:val="en-GB"/>
        </w:rPr>
        <w:t>26</w:t>
      </w:r>
      <w:r w:rsidRPr="005F65C5">
        <w:rPr>
          <w:rFonts w:hint="eastAsia"/>
          <w:b/>
          <w:bCs/>
          <w:snapToGrid/>
          <w:lang w:val="en-GB"/>
        </w:rPr>
        <w:t>日提交第五和第六次合并定期报告，并在其中载列资料，说明本结论性意见的落实情况。委员会提请缔约国注意它在</w:t>
      </w:r>
      <w:r w:rsidRPr="005F65C5">
        <w:rPr>
          <w:rFonts w:hint="eastAsia"/>
          <w:b/>
          <w:bCs/>
          <w:snapToGrid/>
          <w:lang w:val="en-GB"/>
        </w:rPr>
        <w:t>2010</w:t>
      </w:r>
      <w:r w:rsidRPr="005F65C5">
        <w:rPr>
          <w:rFonts w:hint="eastAsia"/>
          <w:b/>
          <w:bCs/>
          <w:snapToGrid/>
          <w:lang w:val="en-GB"/>
        </w:rPr>
        <w:t>年</w:t>
      </w:r>
      <w:r w:rsidRPr="005F65C5">
        <w:rPr>
          <w:rFonts w:hint="eastAsia"/>
          <w:b/>
          <w:bCs/>
          <w:snapToGrid/>
          <w:lang w:val="en-GB"/>
        </w:rPr>
        <w:t>10</w:t>
      </w:r>
      <w:r w:rsidRPr="005F65C5">
        <w:rPr>
          <w:rFonts w:hint="eastAsia"/>
          <w:b/>
          <w:bCs/>
          <w:snapToGrid/>
          <w:lang w:val="en-GB"/>
        </w:rPr>
        <w:t>月</w:t>
      </w:r>
      <w:r w:rsidRPr="005F65C5">
        <w:rPr>
          <w:rFonts w:hint="eastAsia"/>
          <w:b/>
          <w:bCs/>
          <w:snapToGrid/>
          <w:lang w:val="en-GB"/>
        </w:rPr>
        <w:t>1</w:t>
      </w:r>
      <w:r w:rsidRPr="005F65C5">
        <w:rPr>
          <w:rFonts w:hint="eastAsia"/>
          <w:b/>
          <w:bCs/>
          <w:snapToGrid/>
          <w:lang w:val="en-GB"/>
        </w:rPr>
        <w:t>日通过的《统一具体条约报告准则》</w:t>
      </w:r>
      <w:r w:rsidR="00B07077">
        <w:rPr>
          <w:rFonts w:hint="eastAsia"/>
          <w:b/>
          <w:bCs/>
          <w:snapToGrid/>
          <w:lang w:val="en-GB"/>
        </w:rPr>
        <w:t>(</w:t>
      </w:r>
      <w:r w:rsidRPr="005F65C5">
        <w:rPr>
          <w:rFonts w:hint="eastAsia"/>
          <w:b/>
          <w:bCs/>
          <w:snapToGrid/>
          <w:lang w:val="en-GB"/>
        </w:rPr>
        <w:t>CRC/C/58/Rev.2</w:t>
      </w:r>
      <w:r w:rsidRPr="005F65C5">
        <w:rPr>
          <w:rFonts w:hint="eastAsia"/>
          <w:b/>
          <w:bCs/>
          <w:snapToGrid/>
          <w:lang w:val="en-GB"/>
        </w:rPr>
        <w:t>和</w:t>
      </w:r>
      <w:r w:rsidRPr="005F65C5">
        <w:rPr>
          <w:rFonts w:hint="eastAsia"/>
          <w:b/>
          <w:bCs/>
          <w:snapToGrid/>
          <w:lang w:val="en-GB"/>
        </w:rPr>
        <w:t>Corr.1</w:t>
      </w:r>
      <w:r w:rsidR="00B07077">
        <w:rPr>
          <w:rFonts w:hint="eastAsia"/>
          <w:b/>
          <w:bCs/>
          <w:snapToGrid/>
          <w:lang w:val="en-GB"/>
        </w:rPr>
        <w:t>)</w:t>
      </w:r>
      <w:r w:rsidRPr="005F65C5">
        <w:rPr>
          <w:rFonts w:hint="eastAsia"/>
          <w:b/>
          <w:bCs/>
          <w:snapToGrid/>
          <w:lang w:val="en-GB"/>
        </w:rPr>
        <w:t>，并提醒缔约国，今后的报告应遵守该《准则》，不超过</w:t>
      </w:r>
      <w:r w:rsidRPr="005F65C5">
        <w:rPr>
          <w:rFonts w:hint="eastAsia"/>
          <w:b/>
          <w:bCs/>
          <w:snapToGrid/>
          <w:lang w:val="en-GB"/>
        </w:rPr>
        <w:t>60</w:t>
      </w:r>
      <w:r w:rsidRPr="005F65C5">
        <w:rPr>
          <w:rFonts w:hint="eastAsia"/>
          <w:b/>
          <w:bCs/>
          <w:snapToGrid/>
          <w:lang w:val="en-GB"/>
        </w:rPr>
        <w:t>页。委员会敦促缔约国按照该报告准则提交报告。若缔约国提交的一份报告超过页数限制，将被要求重新提交，按照上述《准则》予以审查。委员会提醒缔约国，如果不能复核和重新提交报告，则不能保证为了由条约机构予以审查而翻译该报告的工作。</w:t>
      </w:r>
    </w:p>
    <w:p w:rsidR="005F65C5" w:rsidRPr="00167401" w:rsidRDefault="005F65C5" w:rsidP="00B07077">
      <w:pPr>
        <w:pStyle w:val="SingleTxtGC"/>
        <w:rPr>
          <w:rFonts w:ascii="SimHei" w:eastAsia="SimHei" w:hint="eastAsia"/>
          <w:snapToGrid/>
          <w:lang w:val="en-GB"/>
        </w:rPr>
      </w:pPr>
      <w:r w:rsidRPr="00167401">
        <w:rPr>
          <w:rFonts w:ascii="SimHei" w:eastAsia="SimHei"/>
          <w:snapToGrid/>
          <w:lang w:val="en-GB"/>
        </w:rPr>
        <w:t>96.</w:t>
      </w:r>
      <w:r w:rsidR="00C43E3E" w:rsidRPr="00167401">
        <w:rPr>
          <w:rFonts w:ascii="SimHei" w:eastAsia="SimHei" w:hint="eastAsia"/>
          <w:snapToGrid/>
          <w:lang w:val="en-GB"/>
        </w:rPr>
        <w:t xml:space="preserve">  </w:t>
      </w:r>
      <w:r w:rsidRPr="00167401">
        <w:rPr>
          <w:rFonts w:ascii="SimHei" w:eastAsia="SimHei" w:hint="eastAsia"/>
          <w:snapToGrid/>
          <w:lang w:val="en-GB"/>
        </w:rPr>
        <w:t>委员会还请缔约国按照人权条约机构第五次委员会间会议于2006年6月批准的《统一报告准则》</w:t>
      </w:r>
      <w:r w:rsidR="00B07077" w:rsidRPr="00167401">
        <w:rPr>
          <w:rFonts w:ascii="SimHei" w:eastAsia="SimHei" w:hint="eastAsia"/>
          <w:snapToGrid/>
          <w:lang w:val="en-GB"/>
        </w:rPr>
        <w:t>(</w:t>
      </w:r>
      <w:r w:rsidRPr="00167401">
        <w:rPr>
          <w:rFonts w:ascii="SimHei" w:eastAsia="SimHei" w:hint="eastAsia"/>
          <w:snapToGrid/>
          <w:lang w:val="en-GB"/>
        </w:rPr>
        <w:t>HRI/MC/2006/3</w:t>
      </w:r>
      <w:r w:rsidR="00B07077" w:rsidRPr="00167401">
        <w:rPr>
          <w:rFonts w:ascii="SimHei" w:eastAsia="SimHei" w:hint="eastAsia"/>
          <w:snapToGrid/>
          <w:lang w:val="en-GB"/>
        </w:rPr>
        <w:t>)</w:t>
      </w:r>
      <w:r w:rsidRPr="00167401">
        <w:rPr>
          <w:rFonts w:ascii="SimHei" w:eastAsia="SimHei" w:hint="eastAsia"/>
          <w:snapToGrid/>
          <w:lang w:val="en-GB"/>
        </w:rPr>
        <w:t>中所列共同核心文件的各项要求提交刷新的核心文件。</w:t>
      </w:r>
    </w:p>
    <w:p w:rsidR="005F65C5" w:rsidRPr="00167401" w:rsidRDefault="005F65C5" w:rsidP="00ED5B6C">
      <w:pPr>
        <w:pStyle w:val="SingleTxtGC"/>
        <w:rPr>
          <w:rFonts w:ascii="SimHei" w:eastAsia="SimHei" w:hint="eastAsia"/>
          <w:b/>
          <w:bCs/>
          <w:snapToGrid/>
          <w:lang w:val="en-GB"/>
        </w:rPr>
      </w:pPr>
    </w:p>
    <w:p w:rsidR="00C43E3E" w:rsidRPr="002D6A9C" w:rsidRDefault="00C43E3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C43E3E" w:rsidRPr="00B07077" w:rsidRDefault="00C43E3E" w:rsidP="00ED5B6C">
      <w:pPr>
        <w:pStyle w:val="SingleTxtGC"/>
        <w:rPr>
          <w:rFonts w:hint="eastAsia"/>
        </w:rPr>
      </w:pPr>
    </w:p>
    <w:sectPr w:rsidR="00C43E3E" w:rsidRPr="00B07077">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2C8D" w:rsidRPr="008845C5" w:rsidRDefault="00ED2C8D"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ED2C8D" w:rsidRPr="008845C5" w:rsidRDefault="00ED2C8D"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A8C" w:rsidRPr="00084171" w:rsidRDefault="00B14A8C"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A85802">
      <w:rPr>
        <w:rStyle w:val="PageNumber"/>
        <w:noProof/>
      </w:rPr>
      <w:t>22</w:t>
    </w:r>
    <w:r>
      <w:rPr>
        <w:rStyle w:val="PageNumber"/>
      </w:rPr>
      <w:fldChar w:fldCharType="end"/>
    </w:r>
    <w:r>
      <w:rPr>
        <w:rStyle w:val="PageNumber"/>
        <w:rFonts w:eastAsia="SimSun" w:hint="eastAsia"/>
        <w:lang w:eastAsia="zh-CN"/>
      </w:rPr>
      <w:tab/>
    </w:r>
    <w:r w:rsidRPr="00084171">
      <w:rPr>
        <w:rFonts w:eastAsia="SimSun"/>
        <w:lang w:eastAsia="zh-CN"/>
      </w:rPr>
      <w:t>GE.11-42308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A8C" w:rsidRDefault="00B14A8C">
    <w:pPr>
      <w:pStyle w:val="Footer"/>
      <w:tabs>
        <w:tab w:val="right" w:pos="9639"/>
      </w:tabs>
    </w:pPr>
    <w:r w:rsidRPr="00084171">
      <w:rPr>
        <w:rFonts w:eastAsia="SimSun"/>
        <w:lang w:eastAsia="zh-CN"/>
      </w:rPr>
      <w:t>GE.11-42308</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A85802">
      <w:rPr>
        <w:rStyle w:val="PageNumber"/>
        <w:noProof/>
      </w:rPr>
      <w:t>23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A8C" w:rsidRPr="005C5B87" w:rsidRDefault="00B14A8C"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42308</w:t>
    </w:r>
    <w:r w:rsidRPr="00EE277A">
      <w:rPr>
        <w:rFonts w:eastAsia="SimSun"/>
        <w:sz w:val="20"/>
        <w:lang w:eastAsia="zh-CN"/>
      </w:rPr>
      <w:t xml:space="preserve"> (C)</w:t>
    </w:r>
    <w:r>
      <w:rPr>
        <w:rFonts w:eastAsia="SimSun"/>
        <w:sz w:val="20"/>
        <w:lang w:eastAsia="zh-CN"/>
      </w:rPr>
      <w:tab/>
    </w:r>
    <w:r>
      <w:rPr>
        <w:rFonts w:eastAsia="SimSun" w:hint="eastAsia"/>
        <w:sz w:val="20"/>
        <w:lang w:eastAsia="zh-CN"/>
      </w:rPr>
      <w:t>200511</w:t>
    </w:r>
    <w:r>
      <w:rPr>
        <w:rFonts w:eastAsia="SimSun"/>
        <w:sz w:val="20"/>
        <w:lang w:eastAsia="zh-CN"/>
      </w:rPr>
      <w:tab/>
    </w:r>
    <w:r>
      <w:rPr>
        <w:rFonts w:eastAsia="SimSun" w:hint="eastAsia"/>
        <w:sz w:val="20"/>
        <w:lang w:eastAsia="zh-CN"/>
      </w:rPr>
      <w:t>240511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2C8D" w:rsidRPr="00363561" w:rsidRDefault="00ED2C8D"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ED2C8D" w:rsidRPr="00363561" w:rsidRDefault="00ED2C8D"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A8C" w:rsidRPr="00084171" w:rsidRDefault="00B14A8C">
    <w:pPr>
      <w:pStyle w:val="Header"/>
    </w:pPr>
    <w:r w:rsidRPr="00084171">
      <w:t>CRC/C/UKR/CO/3-4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A8C" w:rsidRPr="00084171" w:rsidRDefault="00B14A8C" w:rsidP="00DA36A7">
    <w:pPr>
      <w:pStyle w:val="Header"/>
      <w:jc w:val="right"/>
      <w:rPr>
        <w:rFonts w:hint="eastAsia"/>
        <w:lang w:eastAsia="zh-CN"/>
      </w:rPr>
    </w:pPr>
    <w:r w:rsidRPr="00084171">
      <w:rPr>
        <w:lang w:eastAsia="zh-CN"/>
      </w:rPr>
      <w:t>CRC/C/UKR/CO/3-4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A8C" w:rsidRDefault="00B14A8C">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44666DCA"/>
    <w:lvl w:ilvl="0">
      <w:start w:val="1"/>
      <w:numFmt w:val="decimal"/>
      <w:lvlText w:val="%1."/>
      <w:lvlJc w:val="left"/>
      <w:pPr>
        <w:tabs>
          <w:tab w:val="num" w:pos="780"/>
        </w:tabs>
        <w:ind w:left="780" w:hanging="360"/>
      </w:pPr>
    </w:lvl>
  </w:abstractNum>
  <w:abstractNum w:abstractNumId="1">
    <w:nsid w:val="FFFFFF88"/>
    <w:multiLevelType w:val="singleLevel"/>
    <w:tmpl w:val="7B420A6C"/>
    <w:lvl w:ilvl="0">
      <w:start w:val="1"/>
      <w:numFmt w:val="decimal"/>
      <w:lvlText w:val="%1."/>
      <w:lvlJc w:val="left"/>
      <w:pPr>
        <w:tabs>
          <w:tab w:val="num" w:pos="360"/>
        </w:tabs>
        <w:ind w:left="360" w:hanging="360"/>
      </w:pPr>
    </w:lvl>
  </w:abstractNum>
  <w:abstractNum w:abstractNumId="2">
    <w:nsid w:val="0111065A"/>
    <w:multiLevelType w:val="hybridMultilevel"/>
    <w:tmpl w:val="A64C4CDA"/>
    <w:lvl w:ilvl="0" w:tplc="E590659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3F2036B"/>
    <w:multiLevelType w:val="hybridMultilevel"/>
    <w:tmpl w:val="B22E0BFA"/>
    <w:lvl w:ilvl="0" w:tplc="9008FA9E">
      <w:start w:val="1"/>
      <w:numFmt w:val="bullet"/>
      <w:pStyle w:val="XLarge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5B474E3"/>
    <w:multiLevelType w:val="hybridMultilevel"/>
    <w:tmpl w:val="0302D278"/>
    <w:lvl w:ilvl="0" w:tplc="E590659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087C2D8E"/>
    <w:multiLevelType w:val="hybridMultilevel"/>
    <w:tmpl w:val="BA8C02CE"/>
    <w:lvl w:ilvl="0" w:tplc="E590659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088B66EE"/>
    <w:multiLevelType w:val="hybridMultilevel"/>
    <w:tmpl w:val="A7B68B26"/>
    <w:lvl w:ilvl="0" w:tplc="F96062C6">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0AF21FFE"/>
    <w:multiLevelType w:val="hybridMultilevel"/>
    <w:tmpl w:val="39AA8694"/>
    <w:lvl w:ilvl="0" w:tplc="E590659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0C066D11"/>
    <w:multiLevelType w:val="hybridMultilevel"/>
    <w:tmpl w:val="008A17BE"/>
    <w:lvl w:ilvl="0" w:tplc="E590659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0E910F56"/>
    <w:multiLevelType w:val="hybridMultilevel"/>
    <w:tmpl w:val="EE969D14"/>
    <w:lvl w:ilvl="0" w:tplc="E590659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0F2E0500"/>
    <w:multiLevelType w:val="hybridMultilevel"/>
    <w:tmpl w:val="2272C3AE"/>
    <w:lvl w:ilvl="0" w:tplc="E590659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F764245"/>
    <w:multiLevelType w:val="hybridMultilevel"/>
    <w:tmpl w:val="11183312"/>
    <w:lvl w:ilvl="0" w:tplc="E590659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3805C5C"/>
    <w:multiLevelType w:val="hybridMultilevel"/>
    <w:tmpl w:val="FCF0100C"/>
    <w:lvl w:ilvl="0" w:tplc="E590659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89369C2"/>
    <w:multiLevelType w:val="hybridMultilevel"/>
    <w:tmpl w:val="FD94CD1C"/>
    <w:lvl w:ilvl="0" w:tplc="E590659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1F541509"/>
    <w:multiLevelType w:val="hybridMultilevel"/>
    <w:tmpl w:val="6CAC6AC8"/>
    <w:lvl w:ilvl="0" w:tplc="E590659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0E34F85"/>
    <w:multiLevelType w:val="hybridMultilevel"/>
    <w:tmpl w:val="5CE6474E"/>
    <w:lvl w:ilvl="0" w:tplc="E590659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F4DC4574">
      <w:start w:val="1"/>
      <w:numFmt w:val="chineseCountingThousand"/>
      <w:lvlRestart w:val="0"/>
      <w:lvlText w:val="(%2)"/>
      <w:lvlJc w:val="left"/>
      <w:pPr>
        <w:tabs>
          <w:tab w:val="num" w:pos="1281"/>
        </w:tabs>
        <w:ind w:left="-11" w:firstLine="431"/>
      </w:pPr>
      <w:rPr>
        <w:rFonts w:ascii="Times New Roman" w:hAnsi="Times New Roman" w:cs="Times New Roman" w:hint="eastAsia"/>
        <w:color w:val="auto"/>
        <w:sz w:val="21"/>
      </w:rPr>
    </w:lvl>
    <w:lvl w:ilvl="2" w:tplc="E8DE3F6E">
      <w:start w:val="1"/>
      <w:numFmt w:val="japaneseCounting"/>
      <w:lvlText w:val="（%3）"/>
      <w:lvlJc w:val="left"/>
      <w:pPr>
        <w:tabs>
          <w:tab w:val="num" w:pos="1560"/>
        </w:tabs>
        <w:ind w:left="1560" w:hanging="720"/>
      </w:pPr>
      <w:rPr>
        <w:rFonts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520636A"/>
    <w:multiLevelType w:val="hybridMultilevel"/>
    <w:tmpl w:val="E7EE13BA"/>
    <w:lvl w:ilvl="0" w:tplc="21BC69C4">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8631EFC"/>
    <w:multiLevelType w:val="hybridMultilevel"/>
    <w:tmpl w:val="830E2088"/>
    <w:lvl w:ilvl="0" w:tplc="E590659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81BA3C56">
      <w:start w:val="1"/>
      <w:numFmt w:val="lowerLetter"/>
      <w:lvlText w:val="（%2）"/>
      <w:lvlJc w:val="left"/>
      <w:pPr>
        <w:tabs>
          <w:tab w:val="num" w:pos="1140"/>
        </w:tabs>
        <w:ind w:left="1140" w:hanging="72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9EF75EF"/>
    <w:multiLevelType w:val="hybridMultilevel"/>
    <w:tmpl w:val="5A34DF88"/>
    <w:lvl w:ilvl="0" w:tplc="E590659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2BD96A40"/>
    <w:multiLevelType w:val="hybridMultilevel"/>
    <w:tmpl w:val="E9E246C2"/>
    <w:lvl w:ilvl="0" w:tplc="E590659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3C83640"/>
    <w:multiLevelType w:val="hybridMultilevel"/>
    <w:tmpl w:val="D298B06E"/>
    <w:lvl w:ilvl="0" w:tplc="E590659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65D544E"/>
    <w:multiLevelType w:val="hybridMultilevel"/>
    <w:tmpl w:val="17DCA418"/>
    <w:lvl w:ilvl="0" w:tplc="E590659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7810CD8"/>
    <w:multiLevelType w:val="hybridMultilevel"/>
    <w:tmpl w:val="CC8465F4"/>
    <w:lvl w:ilvl="0" w:tplc="E590659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3F887D42"/>
    <w:multiLevelType w:val="hybridMultilevel"/>
    <w:tmpl w:val="459A9C46"/>
    <w:lvl w:ilvl="0" w:tplc="E590659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A0B5AB5"/>
    <w:multiLevelType w:val="hybridMultilevel"/>
    <w:tmpl w:val="2436ACB2"/>
    <w:lvl w:ilvl="0" w:tplc="E590659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4AC77FF6"/>
    <w:multiLevelType w:val="hybridMultilevel"/>
    <w:tmpl w:val="B210B74C"/>
    <w:lvl w:ilvl="0" w:tplc="E590659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4CBF0B38"/>
    <w:multiLevelType w:val="hybridMultilevel"/>
    <w:tmpl w:val="493298CC"/>
    <w:lvl w:ilvl="0" w:tplc="E590659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4CFD56CE"/>
    <w:multiLevelType w:val="hybridMultilevel"/>
    <w:tmpl w:val="BC3E1B1E"/>
    <w:lvl w:ilvl="0" w:tplc="E590659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4E054949"/>
    <w:multiLevelType w:val="hybridMultilevel"/>
    <w:tmpl w:val="683637A8"/>
    <w:lvl w:ilvl="0" w:tplc="E590659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50D52ED1"/>
    <w:multiLevelType w:val="hybridMultilevel"/>
    <w:tmpl w:val="88B4E218"/>
    <w:lvl w:ilvl="0" w:tplc="E590659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51C367EE"/>
    <w:multiLevelType w:val="hybridMultilevel"/>
    <w:tmpl w:val="E10E933E"/>
    <w:lvl w:ilvl="0" w:tplc="E590659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5408111B"/>
    <w:multiLevelType w:val="hybridMultilevel"/>
    <w:tmpl w:val="BB5EACD2"/>
    <w:lvl w:ilvl="0" w:tplc="E590659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597E6EE6"/>
    <w:multiLevelType w:val="hybridMultilevel"/>
    <w:tmpl w:val="9F564C28"/>
    <w:lvl w:ilvl="0" w:tplc="E590659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62E838B8"/>
    <w:multiLevelType w:val="hybridMultilevel"/>
    <w:tmpl w:val="43EC244E"/>
    <w:lvl w:ilvl="0" w:tplc="E590659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635E4B59"/>
    <w:multiLevelType w:val="hybridMultilevel"/>
    <w:tmpl w:val="D5EEA8D6"/>
    <w:lvl w:ilvl="0" w:tplc="E590659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65123C9A"/>
    <w:multiLevelType w:val="hybridMultilevel"/>
    <w:tmpl w:val="4A6EBD50"/>
    <w:lvl w:ilvl="0" w:tplc="E590659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9">
    <w:nsid w:val="6728314E"/>
    <w:multiLevelType w:val="hybridMultilevel"/>
    <w:tmpl w:val="7E06351C"/>
    <w:lvl w:ilvl="0" w:tplc="E590659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
    <w:nsid w:val="72C52E0A"/>
    <w:multiLevelType w:val="hybridMultilevel"/>
    <w:tmpl w:val="CE38DC24"/>
    <w:lvl w:ilvl="0" w:tplc="E590659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
    <w:nsid w:val="739318C4"/>
    <w:multiLevelType w:val="hybridMultilevel"/>
    <w:tmpl w:val="B9801BB4"/>
    <w:lvl w:ilvl="0" w:tplc="E590659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
    <w:nsid w:val="761431BA"/>
    <w:multiLevelType w:val="hybridMultilevel"/>
    <w:tmpl w:val="F388573A"/>
    <w:lvl w:ilvl="0" w:tplc="E590659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
    <w:nsid w:val="76EE4761"/>
    <w:multiLevelType w:val="hybridMultilevel"/>
    <w:tmpl w:val="20443A56"/>
    <w:lvl w:ilvl="0" w:tplc="E590659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
    <w:nsid w:val="78AD5076"/>
    <w:multiLevelType w:val="hybridMultilevel"/>
    <w:tmpl w:val="FD10DC86"/>
    <w:lvl w:ilvl="0" w:tplc="E590659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
    <w:nsid w:val="7C046E31"/>
    <w:multiLevelType w:val="hybridMultilevel"/>
    <w:tmpl w:val="15A23854"/>
    <w:lvl w:ilvl="0" w:tplc="E590659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6">
    <w:nsid w:val="7D114928"/>
    <w:multiLevelType w:val="hybridMultilevel"/>
    <w:tmpl w:val="AB94F3E8"/>
    <w:lvl w:ilvl="0" w:tplc="E590659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
    <w:nsid w:val="7E972D03"/>
    <w:multiLevelType w:val="hybridMultilevel"/>
    <w:tmpl w:val="EA12414E"/>
    <w:lvl w:ilvl="0" w:tplc="E590659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 w:numId="3">
    <w:abstractNumId w:val="13"/>
  </w:num>
  <w:num w:numId="4">
    <w:abstractNumId w:val="38"/>
  </w:num>
  <w:num w:numId="5">
    <w:abstractNumId w:val="14"/>
  </w:num>
  <w:num w:numId="6">
    <w:abstractNumId w:val="3"/>
  </w:num>
  <w:num w:numId="7">
    <w:abstractNumId w:val="19"/>
  </w:num>
  <w:num w:numId="8">
    <w:abstractNumId w:val="15"/>
  </w:num>
  <w:num w:numId="9">
    <w:abstractNumId w:val="44"/>
  </w:num>
  <w:num w:numId="10">
    <w:abstractNumId w:val="20"/>
  </w:num>
  <w:num w:numId="11">
    <w:abstractNumId w:val="4"/>
  </w:num>
  <w:num w:numId="12">
    <w:abstractNumId w:val="45"/>
  </w:num>
  <w:num w:numId="13">
    <w:abstractNumId w:val="18"/>
  </w:num>
  <w:num w:numId="14">
    <w:abstractNumId w:val="12"/>
  </w:num>
  <w:num w:numId="15">
    <w:abstractNumId w:val="6"/>
  </w:num>
  <w:num w:numId="16">
    <w:abstractNumId w:val="27"/>
  </w:num>
  <w:num w:numId="17">
    <w:abstractNumId w:val="2"/>
  </w:num>
  <w:num w:numId="18">
    <w:abstractNumId w:val="28"/>
  </w:num>
  <w:num w:numId="19">
    <w:abstractNumId w:val="17"/>
  </w:num>
  <w:num w:numId="20">
    <w:abstractNumId w:val="39"/>
  </w:num>
  <w:num w:numId="21">
    <w:abstractNumId w:val="11"/>
  </w:num>
  <w:num w:numId="22">
    <w:abstractNumId w:val="25"/>
  </w:num>
  <w:num w:numId="23">
    <w:abstractNumId w:val="33"/>
  </w:num>
  <w:num w:numId="24">
    <w:abstractNumId w:val="31"/>
  </w:num>
  <w:num w:numId="25">
    <w:abstractNumId w:val="16"/>
  </w:num>
  <w:num w:numId="26">
    <w:abstractNumId w:val="47"/>
  </w:num>
  <w:num w:numId="27">
    <w:abstractNumId w:val="37"/>
  </w:num>
  <w:num w:numId="28">
    <w:abstractNumId w:val="7"/>
  </w:num>
  <w:num w:numId="29">
    <w:abstractNumId w:val="34"/>
  </w:num>
  <w:num w:numId="30">
    <w:abstractNumId w:val="46"/>
  </w:num>
  <w:num w:numId="31">
    <w:abstractNumId w:val="26"/>
  </w:num>
  <w:num w:numId="32">
    <w:abstractNumId w:val="29"/>
  </w:num>
  <w:num w:numId="33">
    <w:abstractNumId w:val="23"/>
  </w:num>
  <w:num w:numId="34">
    <w:abstractNumId w:val="36"/>
  </w:num>
  <w:num w:numId="35">
    <w:abstractNumId w:val="35"/>
  </w:num>
  <w:num w:numId="36">
    <w:abstractNumId w:val="5"/>
  </w:num>
  <w:num w:numId="37">
    <w:abstractNumId w:val="42"/>
  </w:num>
  <w:num w:numId="38">
    <w:abstractNumId w:val="40"/>
  </w:num>
  <w:num w:numId="39">
    <w:abstractNumId w:val="41"/>
  </w:num>
  <w:num w:numId="40">
    <w:abstractNumId w:val="8"/>
  </w:num>
  <w:num w:numId="41">
    <w:abstractNumId w:val="21"/>
  </w:num>
  <w:num w:numId="42">
    <w:abstractNumId w:val="43"/>
  </w:num>
  <w:num w:numId="43">
    <w:abstractNumId w:val="22"/>
  </w:num>
  <w:num w:numId="44">
    <w:abstractNumId w:val="9"/>
  </w:num>
  <w:num w:numId="45">
    <w:abstractNumId w:val="32"/>
  </w:num>
  <w:num w:numId="46">
    <w:abstractNumId w:val="10"/>
  </w:num>
  <w:num w:numId="47">
    <w:abstractNumId w:val="30"/>
  </w:num>
  <w:num w:numId="48">
    <w:abstractNumId w:val="2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F65C5"/>
    <w:rsid w:val="0002431C"/>
    <w:rsid w:val="000277CB"/>
    <w:rsid w:val="00041958"/>
    <w:rsid w:val="00084171"/>
    <w:rsid w:val="00085957"/>
    <w:rsid w:val="000A3236"/>
    <w:rsid w:val="000B40D6"/>
    <w:rsid w:val="000B5AAE"/>
    <w:rsid w:val="001015B9"/>
    <w:rsid w:val="0012768D"/>
    <w:rsid w:val="001515BA"/>
    <w:rsid w:val="00167401"/>
    <w:rsid w:val="00172AFC"/>
    <w:rsid w:val="001974C5"/>
    <w:rsid w:val="001B5B95"/>
    <w:rsid w:val="001D5EC5"/>
    <w:rsid w:val="001E6E4B"/>
    <w:rsid w:val="00252D02"/>
    <w:rsid w:val="00261DBA"/>
    <w:rsid w:val="002C6169"/>
    <w:rsid w:val="003057D0"/>
    <w:rsid w:val="00343E38"/>
    <w:rsid w:val="00360A5A"/>
    <w:rsid w:val="00363561"/>
    <w:rsid w:val="003755D0"/>
    <w:rsid w:val="00387C4C"/>
    <w:rsid w:val="00391A28"/>
    <w:rsid w:val="00393890"/>
    <w:rsid w:val="003C59D1"/>
    <w:rsid w:val="003D0921"/>
    <w:rsid w:val="003D0CAD"/>
    <w:rsid w:val="003E1FA3"/>
    <w:rsid w:val="0040530D"/>
    <w:rsid w:val="004455D3"/>
    <w:rsid w:val="004838FD"/>
    <w:rsid w:val="00493C2C"/>
    <w:rsid w:val="004E2F17"/>
    <w:rsid w:val="004E626A"/>
    <w:rsid w:val="005069C1"/>
    <w:rsid w:val="00526A99"/>
    <w:rsid w:val="00545D76"/>
    <w:rsid w:val="00547708"/>
    <w:rsid w:val="00557EF8"/>
    <w:rsid w:val="00570754"/>
    <w:rsid w:val="005C5B87"/>
    <w:rsid w:val="005D24A4"/>
    <w:rsid w:val="005D25AD"/>
    <w:rsid w:val="005E28F8"/>
    <w:rsid w:val="005E47D2"/>
    <w:rsid w:val="005E6EDE"/>
    <w:rsid w:val="005F65C5"/>
    <w:rsid w:val="006147F0"/>
    <w:rsid w:val="006156DF"/>
    <w:rsid w:val="00626CCA"/>
    <w:rsid w:val="00636379"/>
    <w:rsid w:val="006465BF"/>
    <w:rsid w:val="0065153A"/>
    <w:rsid w:val="006A59A2"/>
    <w:rsid w:val="006C22D9"/>
    <w:rsid w:val="006F20AD"/>
    <w:rsid w:val="00720CB2"/>
    <w:rsid w:val="007500A3"/>
    <w:rsid w:val="00787E80"/>
    <w:rsid w:val="007921F1"/>
    <w:rsid w:val="007F6102"/>
    <w:rsid w:val="007F7187"/>
    <w:rsid w:val="0081277D"/>
    <w:rsid w:val="008233D3"/>
    <w:rsid w:val="008315A9"/>
    <w:rsid w:val="008354CE"/>
    <w:rsid w:val="00840A66"/>
    <w:rsid w:val="008420E2"/>
    <w:rsid w:val="00872452"/>
    <w:rsid w:val="008747DC"/>
    <w:rsid w:val="008845C5"/>
    <w:rsid w:val="008A5775"/>
    <w:rsid w:val="008C5B1D"/>
    <w:rsid w:val="008E450C"/>
    <w:rsid w:val="00961300"/>
    <w:rsid w:val="00966CAE"/>
    <w:rsid w:val="00980E64"/>
    <w:rsid w:val="00981BBE"/>
    <w:rsid w:val="0098424F"/>
    <w:rsid w:val="009A05E0"/>
    <w:rsid w:val="009C1A5F"/>
    <w:rsid w:val="009D1A81"/>
    <w:rsid w:val="009D6897"/>
    <w:rsid w:val="00A075AA"/>
    <w:rsid w:val="00A302DF"/>
    <w:rsid w:val="00A64FC3"/>
    <w:rsid w:val="00A85802"/>
    <w:rsid w:val="00AA3046"/>
    <w:rsid w:val="00AA6C5D"/>
    <w:rsid w:val="00AB16A6"/>
    <w:rsid w:val="00AD29BB"/>
    <w:rsid w:val="00AF0610"/>
    <w:rsid w:val="00AF7C1B"/>
    <w:rsid w:val="00B07077"/>
    <w:rsid w:val="00B11CC6"/>
    <w:rsid w:val="00B14A8C"/>
    <w:rsid w:val="00B63E6F"/>
    <w:rsid w:val="00B973F8"/>
    <w:rsid w:val="00BE0346"/>
    <w:rsid w:val="00BE079B"/>
    <w:rsid w:val="00BF3DDF"/>
    <w:rsid w:val="00BF691A"/>
    <w:rsid w:val="00BF6CF0"/>
    <w:rsid w:val="00C22268"/>
    <w:rsid w:val="00C43E3E"/>
    <w:rsid w:val="00C47CB8"/>
    <w:rsid w:val="00CA5F0A"/>
    <w:rsid w:val="00CC5FAA"/>
    <w:rsid w:val="00CF158B"/>
    <w:rsid w:val="00D143C0"/>
    <w:rsid w:val="00D25318"/>
    <w:rsid w:val="00D56F18"/>
    <w:rsid w:val="00D85EF0"/>
    <w:rsid w:val="00DA36A7"/>
    <w:rsid w:val="00DC4381"/>
    <w:rsid w:val="00E06285"/>
    <w:rsid w:val="00E0787A"/>
    <w:rsid w:val="00E76A86"/>
    <w:rsid w:val="00E9425B"/>
    <w:rsid w:val="00ED2C8D"/>
    <w:rsid w:val="00ED539D"/>
    <w:rsid w:val="00ED5B6C"/>
    <w:rsid w:val="00EE16D3"/>
    <w:rsid w:val="00F0027D"/>
    <w:rsid w:val="00F03C40"/>
    <w:rsid w:val="00F11C42"/>
    <w:rsid w:val="00F55CFA"/>
    <w:rsid w:val="00F65065"/>
    <w:rsid w:val="00FC4442"/>
    <w:rsid w:val="00FC741A"/>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5"/>
      </w:numPr>
      <w:spacing w:after="120"/>
      <w:ind w:right="1134"/>
    </w:pPr>
    <w:rPr>
      <w:lang w:val="fr-CH"/>
    </w:rPr>
  </w:style>
  <w:style w:type="paragraph" w:styleId="FootnoteText">
    <w:name w:val="footnote text"/>
    <w:aliases w:val="5_G"/>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aliases w:val="4_G"/>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aliases w:val="2_G"/>
    <w:basedOn w:val="FootnoteText"/>
    <w:rsid w:val="0012768D"/>
    <w:pPr>
      <w:tabs>
        <w:tab w:val="right" w:pos="1021"/>
      </w:tabs>
    </w:pPr>
  </w:style>
  <w:style w:type="character" w:styleId="EndnoteReference">
    <w:name w:val="endnote reference"/>
    <w:aliases w:val="1_G"/>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aliases w:val="3_G"/>
    <w:basedOn w:val="Normal"/>
    <w:rsid w:val="0012768D"/>
    <w:pPr>
      <w:spacing w:line="240" w:lineRule="auto"/>
    </w:pPr>
    <w:rPr>
      <w:rFonts w:eastAsia="Times New Roman"/>
      <w:sz w:val="16"/>
      <w:lang w:val="en-GB" w:eastAsia="en-US"/>
    </w:rPr>
  </w:style>
  <w:style w:type="character" w:styleId="PageNumber">
    <w:name w:val="page number"/>
    <w:aliases w:val="7_G"/>
    <w:rsid w:val="0012768D"/>
    <w:rPr>
      <w:rFonts w:ascii="Times New Roman" w:hAnsi="Times New Roman"/>
      <w:b/>
      <w:spacing w:val="0"/>
      <w:kern w:val="0"/>
      <w:sz w:val="18"/>
    </w:rPr>
  </w:style>
  <w:style w:type="paragraph" w:styleId="Header">
    <w:name w:val="header"/>
    <w:aliases w:val="6_G"/>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3"/>
      </w:numPr>
      <w:spacing w:after="120"/>
      <w:ind w:right="1134"/>
    </w:pPr>
  </w:style>
  <w:style w:type="paragraph" w:customStyle="1" w:styleId="Bullet2GC">
    <w:name w:val="_Bullet 2_GC"/>
    <w:basedOn w:val="Normal"/>
    <w:rsid w:val="0012768D"/>
    <w:pPr>
      <w:numPr>
        <w:numId w:val="4"/>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link w:val="HChGCChar"/>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无列表1"/>
    <w:next w:val="NoList"/>
    <w:semiHidden/>
    <w:rsid w:val="005F65C5"/>
  </w:style>
  <w:style w:type="paragraph" w:customStyle="1" w:styleId="SingleTxtG">
    <w:name w:val="_ Single Txt_G"/>
    <w:basedOn w:val="Normal"/>
    <w:link w:val="SingleTxtGCar"/>
    <w:rsid w:val="005F65C5"/>
    <w:pPr>
      <w:tabs>
        <w:tab w:val="clear" w:pos="431"/>
      </w:tabs>
      <w:suppressAutoHyphens/>
      <w:overflowPunct/>
      <w:adjustRightInd/>
      <w:snapToGrid/>
      <w:spacing w:after="120" w:line="240" w:lineRule="atLeast"/>
      <w:ind w:left="1134" w:right="1134"/>
    </w:pPr>
    <w:rPr>
      <w:snapToGrid/>
      <w:sz w:val="20"/>
      <w:lang w:val="en-GB" w:eastAsia="en-US"/>
    </w:rPr>
  </w:style>
  <w:style w:type="character" w:customStyle="1" w:styleId="SingleTxtGCar">
    <w:name w:val="_ Single Txt_G Car"/>
    <w:link w:val="SingleTxtG"/>
    <w:rsid w:val="005F65C5"/>
    <w:rPr>
      <w:rFonts w:eastAsia="SimSun"/>
      <w:lang w:val="en-GB" w:eastAsia="en-US" w:bidi="ar-SA"/>
    </w:rPr>
  </w:style>
  <w:style w:type="paragraph" w:customStyle="1" w:styleId="HMG">
    <w:name w:val="_ H __M_G"/>
    <w:basedOn w:val="Normal"/>
    <w:next w:val="Normal"/>
    <w:rsid w:val="005F65C5"/>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rsid w:val="005F65C5"/>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table" w:customStyle="1" w:styleId="10">
    <w:name w:val="网格型1"/>
    <w:basedOn w:val="TableNormal"/>
    <w:next w:val="TableGrid"/>
    <w:semiHidden/>
    <w:rsid w:val="005F65C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SMG">
    <w:name w:val="__S_M_G"/>
    <w:basedOn w:val="Normal"/>
    <w:next w:val="Normal"/>
    <w:rsid w:val="005F65C5"/>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5F65C5"/>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5F65C5"/>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5F65C5"/>
    <w:pPr>
      <w:keepNext/>
      <w:keepLines/>
      <w:numPr>
        <w:numId w:val="6"/>
      </w:numPr>
      <w:tabs>
        <w:tab w:val="clear" w:pos="431"/>
        <w:tab w:val="clear" w:pos="1701"/>
      </w:tabs>
      <w:suppressAutoHyphens/>
      <w:overflowPunct/>
      <w:adjustRightInd/>
      <w:snapToGrid/>
      <w:spacing w:before="240" w:after="240" w:line="420" w:lineRule="exact"/>
      <w:ind w:left="1134" w:right="1134" w:firstLine="0"/>
      <w:jc w:val="left"/>
    </w:pPr>
    <w:rPr>
      <w:b/>
      <w:snapToGrid/>
      <w:sz w:val="40"/>
      <w:lang w:val="en-GB" w:eastAsia="en-US"/>
    </w:rPr>
  </w:style>
  <w:style w:type="paragraph" w:customStyle="1" w:styleId="Bullet1G">
    <w:name w:val="_Bullet 1_G"/>
    <w:basedOn w:val="Normal"/>
    <w:rsid w:val="005F65C5"/>
    <w:pPr>
      <w:numPr>
        <w:numId w:val="1"/>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Bullet2G">
    <w:name w:val="_Bullet 2_G"/>
    <w:basedOn w:val="Normal"/>
    <w:rsid w:val="005F65C5"/>
    <w:pPr>
      <w:numPr>
        <w:numId w:val="2"/>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rsid w:val="005F65C5"/>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5F65C5"/>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5F65C5"/>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5F65C5"/>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character" w:customStyle="1" w:styleId="FootnoteCharacters">
    <w:name w:val="Footnote Characters"/>
    <w:rsid w:val="005F65C5"/>
    <w:rPr>
      <w:vertAlign w:val="superscript"/>
    </w:rPr>
  </w:style>
  <w:style w:type="paragraph" w:customStyle="1" w:styleId="Default">
    <w:name w:val="Default"/>
    <w:rsid w:val="005F65C5"/>
    <w:pPr>
      <w:autoSpaceDE w:val="0"/>
      <w:autoSpaceDN w:val="0"/>
      <w:adjustRightInd w:val="0"/>
    </w:pPr>
    <w:rPr>
      <w:color w:val="000000"/>
      <w:sz w:val="24"/>
      <w:szCs w:val="24"/>
      <w:lang w:val="en-US" w:eastAsia="zh-CN"/>
    </w:rPr>
  </w:style>
  <w:style w:type="paragraph" w:styleId="BalloonText">
    <w:name w:val="Balloon Text"/>
    <w:basedOn w:val="Normal"/>
    <w:semiHidden/>
    <w:rsid w:val="005F65C5"/>
    <w:pPr>
      <w:tabs>
        <w:tab w:val="clear" w:pos="431"/>
      </w:tabs>
      <w:suppressAutoHyphens/>
      <w:overflowPunct/>
      <w:adjustRightInd/>
      <w:snapToGrid/>
      <w:spacing w:line="240" w:lineRule="atLeast"/>
      <w:jc w:val="left"/>
    </w:pPr>
    <w:rPr>
      <w:rFonts w:ascii="Tahoma" w:hAnsi="Tahoma" w:cs="Tahoma"/>
      <w:snapToGrid/>
      <w:sz w:val="16"/>
      <w:szCs w:val="16"/>
      <w:lang w:val="en-GB" w:eastAsia="en-US"/>
    </w:rPr>
  </w:style>
  <w:style w:type="character" w:styleId="CommentReference">
    <w:name w:val="annotation reference"/>
    <w:semiHidden/>
    <w:rsid w:val="005F65C5"/>
    <w:rPr>
      <w:sz w:val="16"/>
      <w:szCs w:val="16"/>
    </w:rPr>
  </w:style>
  <w:style w:type="paragraph" w:styleId="CommentText">
    <w:name w:val="annotation text"/>
    <w:basedOn w:val="Normal"/>
    <w:semiHidden/>
    <w:rsid w:val="005F65C5"/>
    <w:pPr>
      <w:tabs>
        <w:tab w:val="clear" w:pos="431"/>
      </w:tabs>
      <w:suppressAutoHyphens/>
      <w:overflowPunct/>
      <w:adjustRightInd/>
      <w:snapToGrid/>
      <w:spacing w:line="240" w:lineRule="atLeast"/>
      <w:jc w:val="left"/>
    </w:pPr>
    <w:rPr>
      <w:snapToGrid/>
      <w:sz w:val="20"/>
      <w:lang w:val="en-GB" w:eastAsia="en-US"/>
    </w:rPr>
  </w:style>
  <w:style w:type="paragraph" w:styleId="CommentSubject">
    <w:name w:val="annotation subject"/>
    <w:basedOn w:val="CommentText"/>
    <w:next w:val="CommentText"/>
    <w:semiHidden/>
    <w:rsid w:val="005F65C5"/>
    <w:rPr>
      <w:b/>
      <w:bCs/>
    </w:rPr>
  </w:style>
  <w:style w:type="paragraph" w:styleId="Revision">
    <w:name w:val="Revision"/>
    <w:hidden/>
    <w:semiHidden/>
    <w:rsid w:val="005F65C5"/>
    <w:rPr>
      <w:lang w:val="en-GB" w:eastAsia="en-US"/>
    </w:rPr>
  </w:style>
  <w:style w:type="character" w:customStyle="1" w:styleId="HChGCChar">
    <w:name w:val="_ H _Ch_GC Char"/>
    <w:link w:val="HChGC"/>
    <w:rsid w:val="00D85EF0"/>
    <w:rPr>
      <w:rFonts w:eastAsia="SimHei"/>
      <w:snapToGrid w:val="0"/>
      <w:sz w:val="28"/>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3214</Words>
  <Characters>18323</Characters>
  <Application>Microsoft Office Word</Application>
  <DocSecurity>4</DocSecurity>
  <Lines>152</Lines>
  <Paragraphs>42</Paragraphs>
  <ScaleCrop>false</ScaleCrop>
  <Company>CSD</Company>
  <LinksUpToDate>false</LinksUpToDate>
  <CharactersWithSpaces>21495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SI</dc:creator>
  <cp:keywords/>
  <dc:description/>
  <cp:lastModifiedBy>SI</cp:lastModifiedBy>
  <cp:revision>3</cp:revision>
  <cp:lastPrinted>2011-05-24T08:11:00Z</cp:lastPrinted>
  <dcterms:created xsi:type="dcterms:W3CDTF">2011-05-24T08:11:00Z</dcterms:created>
  <dcterms:modified xsi:type="dcterms:W3CDTF">2011-05-24T08:11:00Z</dcterms:modified>
</cp:coreProperties>
</file>