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r w:rsidR="00D86ACC">
              <w:rPr>
                <w:sz w:val="20"/>
                <w:lang w:val="en-US"/>
              </w:rPr>
              <w:t>C/SR/1981</w:t>
            </w:r>
            <w:fldSimple w:instr=" FILLIN  &quot;Введите часть символа после CERD/&quot;  \* MERGEFORMAT "/>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4011CC" w:rsidP="002B43B0">
            <w:pPr>
              <w:spacing w:before="0" w:after="0"/>
              <w:rPr>
                <w:sz w:val="20"/>
                <w:lang w:val="en-US"/>
              </w:rPr>
            </w:pPr>
            <w:r>
              <w:rPr>
                <w:sz w:val="20"/>
                <w:lang w:val="en-US"/>
              </w:rPr>
              <w:t>31 May</w:t>
            </w:r>
            <w:r w:rsidR="00D86ACC">
              <w:rPr>
                <w:sz w:val="20"/>
                <w:lang w:val="en-US"/>
              </w:rPr>
              <w:t xml:space="preserve"> 2010</w:t>
            </w:r>
            <w:r w:rsidR="007511D7" w:rsidRPr="00D65A62">
              <w:rPr>
                <w:sz w:val="20"/>
                <w:lang w:val="en-US"/>
              </w:rPr>
              <w:fldChar w:fldCharType="begin"/>
            </w:r>
            <w:r w:rsidR="007511D7" w:rsidRPr="00D65A62">
              <w:rPr>
                <w:sz w:val="20"/>
                <w:lang w:val="en-US"/>
              </w:rPr>
              <w:instrText xml:space="preserve"> FILLIN  "Введите дату документа" \* MERGEFORMAT </w:instrText>
            </w:r>
            <w:r w:rsidR="00D86ACC">
              <w:rPr>
                <w:sz w:val="20"/>
                <w:lang w:val="en-US"/>
              </w:rPr>
              <w:fldChar w:fldCharType="separate"/>
            </w:r>
            <w:r w:rsidR="007511D7"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D86ACC" w:rsidRPr="00D86ACC" w:rsidRDefault="00D86ACC" w:rsidP="00D86ACC">
      <w:pPr>
        <w:spacing w:before="120"/>
        <w:rPr>
          <w:b/>
          <w:sz w:val="24"/>
          <w:szCs w:val="24"/>
        </w:rPr>
      </w:pPr>
      <w:r w:rsidRPr="00D86ACC">
        <w:rPr>
          <w:b/>
          <w:sz w:val="24"/>
          <w:szCs w:val="24"/>
        </w:rPr>
        <w:t>Комитет по ликвидации расовой дискриминации</w:t>
      </w:r>
    </w:p>
    <w:p w:rsidR="00D86ACC" w:rsidRPr="00D86ACC" w:rsidRDefault="00D86ACC" w:rsidP="00D86ACC">
      <w:pPr>
        <w:spacing w:after="120"/>
        <w:rPr>
          <w:b/>
        </w:rPr>
      </w:pPr>
      <w:r w:rsidRPr="00D86ACC">
        <w:rPr>
          <w:b/>
        </w:rPr>
        <w:t>Шестьдесят шестая сессия</w:t>
      </w:r>
    </w:p>
    <w:p w:rsidR="00D86ACC" w:rsidRPr="00D86ACC" w:rsidRDefault="00D86ACC" w:rsidP="00D86ACC">
      <w:pPr>
        <w:rPr>
          <w:b/>
        </w:rPr>
      </w:pPr>
      <w:r w:rsidRPr="00D86ACC">
        <w:rPr>
          <w:b/>
        </w:rPr>
        <w:t>Краткий отчет о 1981-м заседании,</w:t>
      </w:r>
    </w:p>
    <w:p w:rsidR="00D86ACC" w:rsidRPr="00D86ACC" w:rsidRDefault="00D86ACC" w:rsidP="00D86ACC">
      <w:pPr>
        <w:spacing w:after="120"/>
      </w:pPr>
      <w:r w:rsidRPr="00D86ACC">
        <w:t xml:space="preserve">состоявшемся во Дворце Вильсона, Женева, </w:t>
      </w:r>
      <w:r w:rsidRPr="00D86ACC">
        <w:br/>
        <w:t>в пятницу, 19 февраля 2010 года, в 15 час. 00 мин.</w:t>
      </w:r>
    </w:p>
    <w:p w:rsidR="00D86ACC" w:rsidRPr="00D86ACC" w:rsidRDefault="00D86ACC" w:rsidP="00D86ACC">
      <w:pPr>
        <w:spacing w:after="120"/>
      </w:pPr>
      <w:r w:rsidRPr="00D86ACC">
        <w:rPr>
          <w:i/>
        </w:rPr>
        <w:t>Председатель</w:t>
      </w:r>
      <w:r w:rsidRPr="00D86ACC">
        <w:t>: г-н Кемаль</w:t>
      </w:r>
    </w:p>
    <w:p w:rsidR="00D86ACC" w:rsidRPr="00D86ACC" w:rsidRDefault="00D86ACC" w:rsidP="00D86ACC">
      <w:pPr>
        <w:spacing w:before="360" w:after="240"/>
        <w:rPr>
          <w:sz w:val="28"/>
          <w:szCs w:val="28"/>
        </w:rPr>
      </w:pPr>
      <w:r w:rsidRPr="00D86ACC">
        <w:rPr>
          <w:sz w:val="28"/>
          <w:szCs w:val="28"/>
        </w:rPr>
        <w:t>Содержание</w:t>
      </w:r>
    </w:p>
    <w:p w:rsidR="00D86ACC" w:rsidRPr="00D86ACC" w:rsidRDefault="00D86ACC" w:rsidP="00D86ACC">
      <w:pPr>
        <w:pStyle w:val="SingleTxtGR"/>
      </w:pPr>
      <w:r w:rsidRPr="00D86ACC">
        <w:t>Рассмотрение докладов, замечаний и информации, представляемых государс</w:t>
      </w:r>
      <w:r w:rsidRPr="00D86ACC">
        <w:t>т</w:t>
      </w:r>
      <w:r w:rsidRPr="00D86ACC">
        <w:t>вами-участниками в соо</w:t>
      </w:r>
      <w:r w:rsidRPr="00D86ACC">
        <w:t>т</w:t>
      </w:r>
      <w:r w:rsidRPr="00D86ACC">
        <w:t>ветствии со статьей 9 Конвенции (</w:t>
      </w:r>
      <w:r w:rsidRPr="00D86ACC">
        <w:rPr>
          <w:i/>
        </w:rPr>
        <w:t>продолжение</w:t>
      </w:r>
      <w:r w:rsidRPr="00D86ACC">
        <w:t xml:space="preserve">) </w:t>
      </w:r>
    </w:p>
    <w:p w:rsidR="00D86ACC" w:rsidRPr="00D86ACC" w:rsidRDefault="00D86ACC" w:rsidP="00D86ACC">
      <w:pPr>
        <w:pStyle w:val="SingleTxtGR"/>
        <w:rPr>
          <w:i/>
        </w:rPr>
      </w:pPr>
      <w:r w:rsidRPr="00D86ACC">
        <w:rPr>
          <w:i/>
        </w:rPr>
        <w:tab/>
        <w:t>Двенадцатый-тринадцатый периодические доклады Гватемалы</w:t>
      </w:r>
    </w:p>
    <w:p w:rsidR="00D86ACC" w:rsidRPr="00A91B98" w:rsidRDefault="00D86ACC" w:rsidP="0012476B">
      <w:pPr>
        <w:pStyle w:val="SingleTxtGR"/>
        <w:rPr>
          <w:i/>
        </w:rPr>
      </w:pPr>
      <w:r w:rsidRPr="00D86ACC">
        <w:br w:type="page"/>
      </w:r>
      <w:r w:rsidRPr="00A91B98">
        <w:rPr>
          <w:i/>
        </w:rPr>
        <w:t>Заседание открывается в 15 час. 05 мин.</w:t>
      </w:r>
    </w:p>
    <w:p w:rsidR="00D86ACC" w:rsidRPr="00652148" w:rsidRDefault="00837283" w:rsidP="00837283">
      <w:pPr>
        <w:pStyle w:val="H23GR"/>
      </w:pPr>
      <w:r>
        <w:rPr>
          <w:lang w:val="en-US"/>
        </w:rPr>
        <w:tab/>
      </w:r>
      <w:r>
        <w:rPr>
          <w:lang w:val="en-US"/>
        </w:rPr>
        <w:tab/>
      </w:r>
      <w:r w:rsidR="00D86ACC" w:rsidRPr="00652148">
        <w:t xml:space="preserve">Рассмотрение докладов, замечаний и информации, представляемых государствами-участниками в соответствии со статьей 9 Конвенции </w:t>
      </w:r>
      <w:r w:rsidR="00D86ACC" w:rsidRPr="00837283">
        <w:rPr>
          <w:b w:val="0"/>
          <w:i/>
        </w:rPr>
        <w:t>(продолжение)</w:t>
      </w:r>
      <w:r w:rsidR="00D86ACC" w:rsidRPr="00837283">
        <w:rPr>
          <w:b w:val="0"/>
        </w:rPr>
        <w:t xml:space="preserve"> </w:t>
      </w:r>
    </w:p>
    <w:p w:rsidR="00D86ACC" w:rsidRPr="00D86ACC" w:rsidRDefault="00D86ACC" w:rsidP="0012476B">
      <w:pPr>
        <w:pStyle w:val="SingleTxtGR"/>
        <w:rPr>
          <w:i/>
        </w:rPr>
      </w:pPr>
      <w:r w:rsidRPr="00D86ACC">
        <w:rPr>
          <w:i/>
        </w:rPr>
        <w:t xml:space="preserve">Двенадцатый-тринадцатый периодические доклады Гватемалы </w:t>
      </w:r>
      <w:r w:rsidRPr="00D86ACC">
        <w:t>(</w:t>
      </w:r>
      <w:r w:rsidRPr="00D86ACC">
        <w:rPr>
          <w:lang w:val="en-GB"/>
        </w:rPr>
        <w:t>CERD</w:t>
      </w:r>
      <w:r w:rsidRPr="00D86ACC">
        <w:t>/</w:t>
      </w:r>
      <w:r w:rsidRPr="00D86ACC">
        <w:rPr>
          <w:lang w:val="en-GB"/>
        </w:rPr>
        <w:t>C</w:t>
      </w:r>
      <w:r w:rsidRPr="00D86ACC">
        <w:t>/</w:t>
      </w:r>
      <w:r w:rsidRPr="00D86ACC">
        <w:rPr>
          <w:lang w:val="en-GB"/>
        </w:rPr>
        <w:t>GTM</w:t>
      </w:r>
      <w:r w:rsidRPr="00D86ACC">
        <w:t xml:space="preserve">/12-13; </w:t>
      </w:r>
      <w:r w:rsidRPr="00D86ACC">
        <w:rPr>
          <w:lang w:val="en-GB"/>
        </w:rPr>
        <w:t>CERD</w:t>
      </w:r>
      <w:r w:rsidRPr="00D86ACC">
        <w:t>/</w:t>
      </w:r>
      <w:r w:rsidRPr="00D86ACC">
        <w:rPr>
          <w:lang w:val="en-GB"/>
        </w:rPr>
        <w:t>C</w:t>
      </w:r>
      <w:r w:rsidRPr="00D86ACC">
        <w:t>/</w:t>
      </w:r>
      <w:r w:rsidRPr="00D86ACC">
        <w:rPr>
          <w:lang w:val="en-GB"/>
        </w:rPr>
        <w:t>GTM</w:t>
      </w:r>
      <w:r w:rsidRPr="00D86ACC">
        <w:t>/</w:t>
      </w:r>
      <w:r w:rsidRPr="00D86ACC">
        <w:rPr>
          <w:lang w:val="en-GB"/>
        </w:rPr>
        <w:t>Q</w:t>
      </w:r>
      <w:r w:rsidRPr="00D86ACC">
        <w:t xml:space="preserve">/12-13 и </w:t>
      </w:r>
      <w:r w:rsidRPr="00D86ACC">
        <w:rPr>
          <w:lang w:val="en-US"/>
        </w:rPr>
        <w:t>Add</w:t>
      </w:r>
      <w:r w:rsidRPr="00D86ACC">
        <w:t>.1)</w:t>
      </w:r>
    </w:p>
    <w:p w:rsidR="00D86ACC" w:rsidRPr="00D86ACC" w:rsidRDefault="00D86ACC" w:rsidP="0012476B">
      <w:pPr>
        <w:pStyle w:val="SingleTxtGR"/>
        <w:rPr>
          <w:i/>
        </w:rPr>
      </w:pPr>
      <w:r w:rsidRPr="00D86ACC">
        <w:t>1.</w:t>
      </w:r>
      <w:r w:rsidRPr="00D86ACC">
        <w:tab/>
      </w:r>
      <w:r w:rsidRPr="00D86ACC">
        <w:rPr>
          <w:i/>
        </w:rPr>
        <w:t>По приглашению Председателя члены делегации Гватемалы занимают места за столом Ком</w:t>
      </w:r>
      <w:r w:rsidRPr="00D86ACC">
        <w:rPr>
          <w:i/>
        </w:rPr>
        <w:t>и</w:t>
      </w:r>
      <w:r w:rsidRPr="00D86ACC">
        <w:rPr>
          <w:i/>
        </w:rPr>
        <w:t>тета.</w:t>
      </w:r>
    </w:p>
    <w:p w:rsidR="00D86ACC" w:rsidRPr="00D86ACC" w:rsidRDefault="00D86ACC" w:rsidP="0012476B">
      <w:pPr>
        <w:pStyle w:val="SingleTxtGR"/>
      </w:pPr>
      <w:r w:rsidRPr="00D86ACC">
        <w:t>2.</w:t>
      </w:r>
      <w:r w:rsidRPr="00D86ACC">
        <w:tab/>
      </w:r>
      <w:r w:rsidRPr="00D86ACC">
        <w:rPr>
          <w:b/>
        </w:rPr>
        <w:t xml:space="preserve">Г-н Пира </w:t>
      </w:r>
      <w:r w:rsidRPr="00D86ACC">
        <w:t>(Гватемала) говорит, что правительство его страны признает продолжающиеся в повс</w:t>
      </w:r>
      <w:r w:rsidRPr="00D86ACC">
        <w:t>е</w:t>
      </w:r>
      <w:r w:rsidRPr="00D86ACC">
        <w:t>дневной жизни проявления расовой дискриминации в отношении населения, особенно представителей народов майя, гарифуна и шинка. Несмотря на значительные трудности, с которыми сталкивается прав</w:t>
      </w:r>
      <w:r w:rsidRPr="00D86ACC">
        <w:t>и</w:t>
      </w:r>
      <w:r w:rsidRPr="00D86ACC">
        <w:t>тельство, оно продолжает прилагать усилия по ликвидации всех форм расовой сегрегации и дискр</w:t>
      </w:r>
      <w:r w:rsidRPr="00D86ACC">
        <w:t>и</w:t>
      </w:r>
      <w:r w:rsidRPr="00D86ACC">
        <w:t xml:space="preserve">минации. </w:t>
      </w:r>
    </w:p>
    <w:p w:rsidR="00D86ACC" w:rsidRPr="00D86ACC" w:rsidRDefault="00D86ACC" w:rsidP="0012476B">
      <w:pPr>
        <w:pStyle w:val="SingleTxtGR"/>
      </w:pPr>
      <w:r w:rsidRPr="00D86ACC">
        <w:t>3.</w:t>
      </w:r>
      <w:r w:rsidRPr="00D86ACC">
        <w:tab/>
      </w:r>
      <w:r w:rsidRPr="00D86ACC">
        <w:rPr>
          <w:b/>
        </w:rPr>
        <w:t xml:space="preserve">Г-н Курручич </w:t>
      </w:r>
      <w:r w:rsidRPr="00D86ACC">
        <w:t>(Гватемала), представляя двенадцатый и тринадцатый п</w:t>
      </w:r>
      <w:r w:rsidRPr="00D86ACC">
        <w:t>е</w:t>
      </w:r>
      <w:r w:rsidRPr="00D86ACC">
        <w:t>риодические доклады св</w:t>
      </w:r>
      <w:r w:rsidRPr="00D86ACC">
        <w:t>о</w:t>
      </w:r>
      <w:r w:rsidRPr="00D86ACC">
        <w:t>ей страны, сведенные в один документ (</w:t>
      </w:r>
      <w:r w:rsidRPr="00D86ACC">
        <w:rPr>
          <w:lang w:val="en-GB"/>
        </w:rPr>
        <w:t>CERD</w:t>
      </w:r>
      <w:r w:rsidRPr="00D86ACC">
        <w:t>/</w:t>
      </w:r>
      <w:r w:rsidRPr="00D86ACC">
        <w:rPr>
          <w:lang w:val="en-GB"/>
        </w:rPr>
        <w:t>C</w:t>
      </w:r>
      <w:r w:rsidRPr="00D86ACC">
        <w:t>/</w:t>
      </w:r>
      <w:r w:rsidRPr="00D86ACC">
        <w:rPr>
          <w:lang w:val="en-GB"/>
        </w:rPr>
        <w:t>GTM</w:t>
      </w:r>
      <w:r w:rsidRPr="00D86ACC">
        <w:t>/12-13), говорит, что хотя информация, собранная по коренным народам, не является абсолютно достоверной, согласно последним статистич</w:t>
      </w:r>
      <w:r w:rsidRPr="00D86ACC">
        <w:t>е</w:t>
      </w:r>
      <w:r w:rsidRPr="00D86ACC">
        <w:t>ским данным народ гарифуна насчитывает около 6 100 человек (0,4 процента от общей численности населения), шинка – примерно 17 850 (0,13 процента) и л</w:t>
      </w:r>
      <w:r w:rsidRPr="00D86ACC">
        <w:t>а</w:t>
      </w:r>
      <w:r w:rsidRPr="00D86ACC">
        <w:t>дино – приблизительно 8 миллионов человек (58 процентов). Около 0,5 проце</w:t>
      </w:r>
      <w:r w:rsidRPr="00D86ACC">
        <w:t>н</w:t>
      </w:r>
      <w:r w:rsidRPr="00D86ACC">
        <w:t xml:space="preserve">та населения представлено лицами, получившими гражданство Гватемалы, а все остальное население – народами майя. </w:t>
      </w:r>
    </w:p>
    <w:p w:rsidR="00D86ACC" w:rsidRPr="00D86ACC" w:rsidRDefault="00D86ACC" w:rsidP="0012476B">
      <w:pPr>
        <w:pStyle w:val="SingleTxtGR"/>
      </w:pPr>
      <w:r w:rsidRPr="00D86ACC">
        <w:t>4.</w:t>
      </w:r>
      <w:r w:rsidRPr="00D86ACC">
        <w:tab/>
        <w:t>Отвечая на вопрос 2 перечня вопросов (</w:t>
      </w:r>
      <w:r w:rsidRPr="00D86ACC">
        <w:rPr>
          <w:lang w:val="en-GB"/>
        </w:rPr>
        <w:t>CERD</w:t>
      </w:r>
      <w:r w:rsidRPr="00D86ACC">
        <w:t>/</w:t>
      </w:r>
      <w:r w:rsidRPr="00D86ACC">
        <w:rPr>
          <w:lang w:val="en-GB"/>
        </w:rPr>
        <w:t>C</w:t>
      </w:r>
      <w:r w:rsidRPr="00D86ACC">
        <w:t>/</w:t>
      </w:r>
      <w:r w:rsidRPr="00D86ACC">
        <w:rPr>
          <w:lang w:val="en-GB"/>
        </w:rPr>
        <w:t>GTM</w:t>
      </w:r>
      <w:r w:rsidRPr="00D86ACC">
        <w:t>/</w:t>
      </w:r>
      <w:r w:rsidRPr="00D86ACC">
        <w:rPr>
          <w:lang w:val="en-GB"/>
        </w:rPr>
        <w:t>Q</w:t>
      </w:r>
      <w:r w:rsidRPr="00D86ACC">
        <w:t>/12-13), он гов</w:t>
      </w:r>
      <w:r w:rsidRPr="00D86ACC">
        <w:t>о</w:t>
      </w:r>
      <w:r w:rsidRPr="00D86ACC">
        <w:t>рит, что правительством его страны не проводилось никаких опросов населения Гватемалы для выяснения знаний о народе гарифуна. Однако было организов</w:t>
      </w:r>
      <w:r w:rsidRPr="00D86ACC">
        <w:t>а</w:t>
      </w:r>
      <w:r w:rsidRPr="00D86ACC">
        <w:t>но две информационно-просветительские акции по популяризации прав коре</w:t>
      </w:r>
      <w:r w:rsidRPr="00D86ACC">
        <w:t>н</w:t>
      </w:r>
      <w:r w:rsidRPr="00D86ACC">
        <w:t>ных народов, в частности женщин. Служба по защите прав женщин коренного населения и През</w:t>
      </w:r>
      <w:r w:rsidRPr="00D86ACC">
        <w:t>и</w:t>
      </w:r>
      <w:r w:rsidRPr="00D86ACC">
        <w:t>дентская комиссия по борьбе с дискриминацией и расизмом в отношении коренных народов в Гватемале (КОДИСРА) осуществляли коорд</w:t>
      </w:r>
      <w:r w:rsidRPr="00D86ACC">
        <w:t>и</w:t>
      </w:r>
      <w:r w:rsidRPr="00D86ACC">
        <w:t>нацию проведения указанных мероприятий совместно с Управлением Верхо</w:t>
      </w:r>
      <w:r w:rsidRPr="00D86ACC">
        <w:t>в</w:t>
      </w:r>
      <w:r w:rsidRPr="00D86ACC">
        <w:t>ного комиссара ООН по правам человека. Министерство по делам культуры и спорта, в сотрудничестве с туристическими агентствами, проводило исследов</w:t>
      </w:r>
      <w:r w:rsidRPr="00D86ACC">
        <w:t>а</w:t>
      </w:r>
      <w:r w:rsidRPr="00D86ACC">
        <w:t>ния и содействовало пропаганде ряда аспектов культуры народа гарифуна. Н</w:t>
      </w:r>
      <w:r w:rsidRPr="00D86ACC">
        <w:t>а</w:t>
      </w:r>
      <w:r w:rsidRPr="00D86ACC">
        <w:t>род гарифуна имеет представителей в нескольких государственных учрежден</w:t>
      </w:r>
      <w:r w:rsidRPr="00D86ACC">
        <w:t>и</w:t>
      </w:r>
      <w:r w:rsidRPr="00D86ACC">
        <w:t xml:space="preserve">ях и министерствах. Кроме того в 1996 года законодательным декретом № 83 дата 26 ноября была объявлена "Национальным днем народа гарифуна". </w:t>
      </w:r>
    </w:p>
    <w:p w:rsidR="00D86ACC" w:rsidRPr="00D86ACC" w:rsidRDefault="00D86ACC" w:rsidP="0012476B">
      <w:pPr>
        <w:pStyle w:val="SingleTxtGR"/>
      </w:pPr>
      <w:r w:rsidRPr="00D86ACC">
        <w:t>5.</w:t>
      </w:r>
      <w:r w:rsidRPr="00D86ACC">
        <w:tab/>
        <w:t>Отвечая на вопрос 3, он говорит, что в 2005 году Декретом № 52 принят Рамочный закон о Мирных соглашениях, в соответствии с которым учрежден Национальный совет по осуществлению Мирных соглашений, который выраб</w:t>
      </w:r>
      <w:r w:rsidRPr="00D86ACC">
        <w:t>о</w:t>
      </w:r>
      <w:r w:rsidRPr="00D86ACC">
        <w:t>тал ряд рекомендаций, в том числе о создании Университета майя. Контроль над процессом осуществления возложен на Секретариат по делам мира, но в выполнении этой работы ему оказывают помощь некоторые другие ведомства. В докладе о деятельности Секретариата за 2009 год имеется раздел, касающи</w:t>
      </w:r>
      <w:r w:rsidRPr="00D86ACC">
        <w:t>й</w:t>
      </w:r>
      <w:r w:rsidRPr="00D86ACC">
        <w:t>ся Соглашения о самобытности и правах коренных народов. В 2009 году были увеличены государственные расходы на нужды районов страны, где проживает преимущес</w:t>
      </w:r>
      <w:r w:rsidRPr="00D86ACC">
        <w:t>т</w:t>
      </w:r>
      <w:r w:rsidRPr="00D86ACC">
        <w:t>венно коренное население.</w:t>
      </w:r>
    </w:p>
    <w:p w:rsidR="00D86ACC" w:rsidRPr="00D86ACC" w:rsidRDefault="00D86ACC" w:rsidP="0012476B">
      <w:pPr>
        <w:pStyle w:val="SingleTxtGR"/>
      </w:pPr>
      <w:r w:rsidRPr="00D86ACC">
        <w:t>6.</w:t>
      </w:r>
      <w:r w:rsidRPr="00D86ACC">
        <w:tab/>
        <w:t>Отвечая на вопрос 5, он отмечает, что комиссия КОДИСРА была создана в соответствии с "Гос</w:t>
      </w:r>
      <w:r w:rsidRPr="00D86ACC">
        <w:t>у</w:t>
      </w:r>
      <w:r w:rsidRPr="00D86ACC">
        <w:t>дарственной программой обеспечения сосуществования и ликвидации расизма и расовой дискриминации". В связи с финансовым криз</w:t>
      </w:r>
      <w:r w:rsidRPr="00D86ACC">
        <w:t>и</w:t>
      </w:r>
      <w:r w:rsidRPr="00D86ACC">
        <w:t>сом пришлось сосредоточить усилия на выполнении 22 из 120 мероприятий, предусмотренных указанной программой. Все эти 22 проекта, реализуемые в приоритетном порядке на муниципальном уровне, имеют целью ликвидировать расизм в законодательной системе, в экономике и в учреждениях, а также орг</w:t>
      </w:r>
      <w:r w:rsidRPr="00D86ACC">
        <w:t>а</w:t>
      </w:r>
      <w:r w:rsidRPr="00D86ACC">
        <w:t>низовать обучение в области предотвращения расизма. Наряду с осуществлен</w:t>
      </w:r>
      <w:r w:rsidRPr="00D86ACC">
        <w:t>и</w:t>
      </w:r>
      <w:r w:rsidRPr="00D86ACC">
        <w:t>ем указанных мирных соглашений еще 13 программ направлены на обеспеч</w:t>
      </w:r>
      <w:r w:rsidRPr="00D86ACC">
        <w:t>е</w:t>
      </w:r>
      <w:r w:rsidRPr="00D86ACC">
        <w:t>ние защиты интересов коренных народов. Кроме того Постановлением прав</w:t>
      </w:r>
      <w:r w:rsidRPr="00D86ACC">
        <w:t>и</w:t>
      </w:r>
      <w:r w:rsidRPr="00D86ACC">
        <w:t>тельства № 22-04 вводится национальная система всеобщего межкультурного двуязычного образования. В общей сложности для защиты прав коренных н</w:t>
      </w:r>
      <w:r w:rsidRPr="00D86ACC">
        <w:t>а</w:t>
      </w:r>
      <w:r w:rsidRPr="00D86ACC">
        <w:t>родов задействовано шесть институциональных механизмов. Министерство здравоохран</w:t>
      </w:r>
      <w:r w:rsidRPr="00D86ACC">
        <w:t>е</w:t>
      </w:r>
      <w:r w:rsidRPr="00D86ACC">
        <w:t>ния и социальной защиты создало центр медицинской помощи для этих народов. Принимаются меры по совершенствованию методик сбора и</w:t>
      </w:r>
      <w:r w:rsidRPr="00D86ACC">
        <w:t>н</w:t>
      </w:r>
      <w:r w:rsidRPr="00D86ACC">
        <w:t xml:space="preserve">формации о группах коренного населения. </w:t>
      </w:r>
    </w:p>
    <w:p w:rsidR="00D86ACC" w:rsidRPr="00D86ACC" w:rsidRDefault="00D86ACC" w:rsidP="0012476B">
      <w:pPr>
        <w:pStyle w:val="SingleTxtGR"/>
      </w:pPr>
      <w:r w:rsidRPr="00D86ACC">
        <w:t>7.</w:t>
      </w:r>
      <w:r w:rsidRPr="00D86ACC">
        <w:tab/>
        <w:t>Далее, отвечая на вопрос 7, он отмечает, что после принятия в 2005 году Закона о земельном кад</w:t>
      </w:r>
      <w:r w:rsidRPr="00D86ACC">
        <w:t>а</w:t>
      </w:r>
      <w:r w:rsidRPr="00D86ACC">
        <w:t>стре была проведена работа по обеспечению отражения в информационных сообщениях Генерального реестра по радио, телевидению и в печатных СМИ этнических, культурных, языковых и гендерных аспектов, не допуская закрепления возможных предубеждений при регистрации земельных участков. В числе других законодательных актов, которые ставят в качестве первоочередной задачи защиту прав к</w:t>
      </w:r>
      <w:r w:rsidRPr="00D86ACC">
        <w:t>о</w:t>
      </w:r>
      <w:r w:rsidRPr="00D86ACC">
        <w:t>ренных народов, следует отметить Закон о системе продовольственной безопасности и питания и Р</w:t>
      </w:r>
      <w:r w:rsidRPr="00D86ACC">
        <w:t>а</w:t>
      </w:r>
      <w:r w:rsidRPr="00D86ACC">
        <w:t>мочный закон о Мирных соглашениях. Кроме того в настоящее время на стадии рассмотрения находятся несколько проектов законов, регулирующих такие вопросы как юрисдикция общин коренных народов, статус священных мест, права коренных народов, консультации с коренным населением, признание компетенции Ком</w:t>
      </w:r>
      <w:r w:rsidRPr="00D86ACC">
        <w:t>и</w:t>
      </w:r>
      <w:r w:rsidRPr="00D86ACC">
        <w:t>тета, проведение горнодобывающих работ, а также недопущение, ликвидация и запрещ</w:t>
      </w:r>
      <w:r w:rsidRPr="00D86ACC">
        <w:t>е</w:t>
      </w:r>
      <w:r w:rsidRPr="00D86ACC">
        <w:t>ние расизма и расовой дискриминации в отношении коренных народов. Несмотря на то, что в действующем законодательстве пока нет соответству</w:t>
      </w:r>
      <w:r w:rsidRPr="00D86ACC">
        <w:t>ю</w:t>
      </w:r>
      <w:r w:rsidRPr="00D86ACC">
        <w:t>щей нормы, устанавливающей правовую ответственность за расовую дискр</w:t>
      </w:r>
      <w:r w:rsidRPr="00D86ACC">
        <w:t>и</w:t>
      </w:r>
      <w:r w:rsidRPr="00D86ACC">
        <w:t>минацию, она квалифицируется как преступное деяние в соответствии со стат</w:t>
      </w:r>
      <w:r w:rsidRPr="00D86ACC">
        <w:t>ь</w:t>
      </w:r>
      <w:r w:rsidRPr="00D86ACC">
        <w:t>ей 202 бис Уголовного кодекса. По состоянию на конец 2009 года в Генерал</w:t>
      </w:r>
      <w:r w:rsidRPr="00D86ACC">
        <w:t>ь</w:t>
      </w:r>
      <w:r w:rsidRPr="00D86ACC">
        <w:t>ную прокуратуру поступило 412 заявлений с жалобами на проявления дискр</w:t>
      </w:r>
      <w:r w:rsidRPr="00D86ACC">
        <w:t>и</w:t>
      </w:r>
      <w:r w:rsidRPr="00D86ACC">
        <w:t>минации и расизма. Четыре жалобы были рассмотрены в суде, по одной из к</w:t>
      </w:r>
      <w:r w:rsidRPr="00D86ACC">
        <w:t>о</w:t>
      </w:r>
      <w:r w:rsidRPr="00D86ACC">
        <w:t>торых принято оправдательное решение, а по трем ответчики были признаны виновными.</w:t>
      </w:r>
    </w:p>
    <w:p w:rsidR="00D86ACC" w:rsidRPr="00D86ACC" w:rsidRDefault="00D86ACC" w:rsidP="0012476B">
      <w:pPr>
        <w:pStyle w:val="SingleTxtGR"/>
      </w:pPr>
      <w:r w:rsidRPr="00D86ACC">
        <w:t>8.</w:t>
      </w:r>
      <w:r w:rsidRPr="00D86ACC">
        <w:tab/>
        <w:t>Отвечая на вопрос 10, он сообщает, что за период с 2007 по 2011 год в с</w:t>
      </w:r>
      <w:r w:rsidRPr="00D86ACC">
        <w:t>о</w:t>
      </w:r>
      <w:r w:rsidRPr="00D86ACC">
        <w:t>став депутатов Конгресса Республики избрано 9 процентов представителей к</w:t>
      </w:r>
      <w:r w:rsidRPr="00D86ACC">
        <w:t>о</w:t>
      </w:r>
      <w:r w:rsidRPr="00D86ACC">
        <w:t>ренного населения и 39 процентов мэров. В настоящее время лица из числа к</w:t>
      </w:r>
      <w:r w:rsidRPr="00D86ACC">
        <w:t>о</w:t>
      </w:r>
      <w:r w:rsidRPr="00D86ACC">
        <w:t>ренных народов занимают следующие посты: один министр, две женщины и двое мужчин - заместители министров, один из 13 помощников министров, один посол по особым поручениям, отвечающий за связи между коренными н</w:t>
      </w:r>
      <w:r w:rsidRPr="00D86ACC">
        <w:t>а</w:t>
      </w:r>
      <w:r w:rsidRPr="00D86ACC">
        <w:t>родами на международном уровне, члены  советов старейшин по делам коре</w:t>
      </w:r>
      <w:r w:rsidRPr="00D86ACC">
        <w:t>н</w:t>
      </w:r>
      <w:r w:rsidRPr="00D86ACC">
        <w:t>ных народов и один руководитель департамента. С расширением числа сел</w:t>
      </w:r>
      <w:r w:rsidRPr="00D86ACC">
        <w:t>ь</w:t>
      </w:r>
      <w:r w:rsidRPr="00D86ACC">
        <w:t>ских избирательных округов в списки регистрации избирателей дополнительно внесены представители коренного населения. Также увеличилось число пол</w:t>
      </w:r>
      <w:r w:rsidRPr="00D86ACC">
        <w:t>и</w:t>
      </w:r>
      <w:r w:rsidRPr="00D86ACC">
        <w:t>тических партий и общественных организаций, членами которых являются преимущественно коренные жители.</w:t>
      </w:r>
    </w:p>
    <w:p w:rsidR="00D86ACC" w:rsidRPr="00D86ACC" w:rsidRDefault="00D86ACC" w:rsidP="0012476B">
      <w:pPr>
        <w:pStyle w:val="SingleTxtGR"/>
      </w:pPr>
      <w:r w:rsidRPr="00D86ACC">
        <w:t>9.</w:t>
      </w:r>
      <w:r w:rsidRPr="00D86ACC">
        <w:tab/>
        <w:t>Касаясь прав в области экономики, социальной жизни и культуры, он о</w:t>
      </w:r>
      <w:r w:rsidRPr="00D86ACC">
        <w:t>т</w:t>
      </w:r>
      <w:r w:rsidRPr="00D86ACC">
        <w:t>мечает, что за последние годы поступило свыше 6 600 жалоб от людей, раб</w:t>
      </w:r>
      <w:r w:rsidRPr="00D86ACC">
        <w:t>о</w:t>
      </w:r>
      <w:r w:rsidRPr="00D86ACC">
        <w:t>тающих на сборочных производствах, причем 624 из них были поданы предст</w:t>
      </w:r>
      <w:r w:rsidRPr="00D86ACC">
        <w:t>а</w:t>
      </w:r>
      <w:r w:rsidRPr="00D86ACC">
        <w:t>вителями коренных народов. 197 спорных вопросов были урегулированы п</w:t>
      </w:r>
      <w:r w:rsidRPr="00D86ACC">
        <w:t>о</w:t>
      </w:r>
      <w:r w:rsidRPr="00D86ACC">
        <w:t xml:space="preserve">средством мировых соглашений. Кроме того правительство создало отраслевую инспекцию для осуществления контроля, а также разработало национальную жилищную стратегию на период с 2008 по 2011 год, которая предусматривает строительство 200 000 жилых помещений. </w:t>
      </w:r>
    </w:p>
    <w:p w:rsidR="00D86ACC" w:rsidRPr="00D86ACC" w:rsidRDefault="00D86ACC" w:rsidP="0012476B">
      <w:pPr>
        <w:pStyle w:val="SingleTxtGR"/>
      </w:pPr>
      <w:r w:rsidRPr="00D86ACC">
        <w:t>10.</w:t>
      </w:r>
      <w:r w:rsidRPr="00D86ACC">
        <w:tab/>
        <w:t>Отвечая на вопрос 11, он информирует о том, что 75 процентов земли, выделенной Земельный фондом в 2004-2008 годы, было передано представит</w:t>
      </w:r>
      <w:r w:rsidRPr="00D86ACC">
        <w:t>е</w:t>
      </w:r>
      <w:r w:rsidRPr="00D86ACC">
        <w:t>лям коренных народов. Только в 2008 году 1 788 семей получили земельные участки. Правительство выделило денежные средства для разрешения земел</w:t>
      </w:r>
      <w:r w:rsidRPr="00D86ACC">
        <w:t>ь</w:t>
      </w:r>
      <w:r w:rsidRPr="00D86ACC">
        <w:t>ных споров, а в 2010 году Земельный фонд профинансировал 50 000 кредитов, выданных коренным жителям для аренды земли. В Законе о земельном кадастре предусмотрены соответствующие положения о землях, принадлежащих коре</w:t>
      </w:r>
      <w:r w:rsidRPr="00D86ACC">
        <w:t>н</w:t>
      </w:r>
      <w:r w:rsidRPr="00D86ACC">
        <w:t>ным народам, и внесено несколько предложений об осуществлении права на консультации с общинами коренных народов до выдачи лицензий на провед</w:t>
      </w:r>
      <w:r w:rsidRPr="00D86ACC">
        <w:t>е</w:t>
      </w:r>
      <w:r w:rsidRPr="00D86ACC">
        <w:t>ние горнорудных р</w:t>
      </w:r>
      <w:r w:rsidRPr="00D86ACC">
        <w:t>а</w:t>
      </w:r>
      <w:r w:rsidRPr="00D86ACC">
        <w:t>бот. Нынешнее правительство прекратило выдачу лицензий до внесения соответствующих изменений в Закон о горнодобывающей пр</w:t>
      </w:r>
      <w:r w:rsidRPr="00D86ACC">
        <w:t>о</w:t>
      </w:r>
      <w:r w:rsidRPr="00D86ACC">
        <w:t>мышленности. В настоящее время выдано 136 действующих лицензий на вед</w:t>
      </w:r>
      <w:r w:rsidRPr="00D86ACC">
        <w:t>е</w:t>
      </w:r>
      <w:r w:rsidRPr="00D86ACC">
        <w:t>ние разведки и 262 лицензии – на разработку месторождений. Примерно 390</w:t>
      </w:r>
      <w:r w:rsidR="0012476B">
        <w:rPr>
          <w:lang w:val="en-US"/>
        </w:rPr>
        <w:t> </w:t>
      </w:r>
      <w:r w:rsidRPr="00D86ACC">
        <w:t>заявок на выдачу л</w:t>
      </w:r>
      <w:r w:rsidRPr="00D86ACC">
        <w:t>и</w:t>
      </w:r>
      <w:r w:rsidRPr="00D86ACC">
        <w:t>цензий находятся на рассмотрении.</w:t>
      </w:r>
    </w:p>
    <w:p w:rsidR="00D86ACC" w:rsidRPr="00D86ACC" w:rsidRDefault="00D86ACC" w:rsidP="0012476B">
      <w:pPr>
        <w:pStyle w:val="SingleTxtGR"/>
      </w:pPr>
      <w:r w:rsidRPr="00D86ACC">
        <w:t>11.</w:t>
      </w:r>
      <w:r w:rsidRPr="00D86ACC">
        <w:tab/>
        <w:t>В период между 2005 и 2008 годами около 24 000 человек получили ко</w:t>
      </w:r>
      <w:r w:rsidRPr="00D86ACC">
        <w:t>м</w:t>
      </w:r>
      <w:r w:rsidRPr="00D86ACC">
        <w:t>пенсации за ущерб,  причиненный им во время имевшего место вооруженного конфликта. Указанные компенсации предоставл</w:t>
      </w:r>
      <w:r w:rsidRPr="00D86ACC">
        <w:t>я</w:t>
      </w:r>
      <w:r w:rsidRPr="00D86ACC">
        <w:t>лись в виде денежных выплат, выдачи стипендий на получение образования, социальных услуг, мер по сохр</w:t>
      </w:r>
      <w:r w:rsidRPr="00D86ACC">
        <w:t>а</w:t>
      </w:r>
      <w:r w:rsidRPr="00D86ACC">
        <w:t xml:space="preserve">нению исторических памятников, захоронения, эксгумации, восстановления прав собственности на жилье и оказания психосоциальной помощи. </w:t>
      </w:r>
    </w:p>
    <w:p w:rsidR="00D86ACC" w:rsidRPr="00D86ACC" w:rsidRDefault="00D86ACC" w:rsidP="0012476B">
      <w:pPr>
        <w:pStyle w:val="SingleTxtGR"/>
      </w:pPr>
      <w:r w:rsidRPr="00D86ACC">
        <w:t>12.</w:t>
      </w:r>
      <w:r w:rsidRPr="00D86ACC">
        <w:tab/>
        <w:t>В своем ответе на вопрос 16 он отмечает, что компания "Сан-Хосе МИНСЕСА" не приступила к строительным работам в Сан-Хуан Сакатепекесе. В своем постановлении от 21 декабря 2009 года Конституционный суд предл</w:t>
      </w:r>
      <w:r w:rsidRPr="00D86ACC">
        <w:t>о</w:t>
      </w:r>
      <w:r w:rsidRPr="00D86ACC">
        <w:t>жил правительству закрепить в законодательном порядке право на проведение консультаций по таким вопросам. Он также удовлетворяет ходатайства коре</w:t>
      </w:r>
      <w:r w:rsidRPr="00D86ACC">
        <w:t>н</w:t>
      </w:r>
      <w:r w:rsidRPr="00D86ACC">
        <w:t>ного населения о примен</w:t>
      </w:r>
      <w:r w:rsidRPr="00D86ACC">
        <w:t>е</w:t>
      </w:r>
      <w:r w:rsidRPr="00D86ACC">
        <w:t xml:space="preserve">нии конституционной нормы правовой защиты по процедуре </w:t>
      </w:r>
      <w:r w:rsidRPr="00D86ACC">
        <w:rPr>
          <w:i/>
        </w:rPr>
        <w:t>ампаро</w:t>
      </w:r>
      <w:r w:rsidRPr="00D86ACC">
        <w:t xml:space="preserve"> (</w:t>
      </w:r>
      <w:r w:rsidRPr="00D86ACC">
        <w:rPr>
          <w:lang w:val="en-GB"/>
        </w:rPr>
        <w:t>amparo</w:t>
      </w:r>
      <w:r w:rsidRPr="00D86ACC">
        <w:t>) и требует от соответствующего муниципалитета обеспечить проведение эффективных консультаций и информировать Прав</w:t>
      </w:r>
      <w:r w:rsidRPr="00D86ACC">
        <w:t>и</w:t>
      </w:r>
      <w:r w:rsidRPr="00D86ACC">
        <w:t>тельство о результатах. При проведении оценки воздействия на окружающую среду была выявлена необходимость обратить дополнительное внимание на н</w:t>
      </w:r>
      <w:r w:rsidRPr="00D86ACC">
        <w:t>е</w:t>
      </w:r>
      <w:r w:rsidRPr="00D86ACC">
        <w:t xml:space="preserve">которые социальные аспекты. </w:t>
      </w:r>
    </w:p>
    <w:p w:rsidR="00D86ACC" w:rsidRPr="00D86ACC" w:rsidRDefault="00D86ACC" w:rsidP="0012476B">
      <w:pPr>
        <w:pStyle w:val="SingleTxtGR"/>
      </w:pPr>
      <w:r w:rsidRPr="00D86ACC">
        <w:t>13.</w:t>
      </w:r>
      <w:r w:rsidRPr="00D86ACC">
        <w:tab/>
        <w:t>В отношении права на медицинское обслуживание предусматривается увеличение кадрового состава медработников, закупки дополнительной техн</w:t>
      </w:r>
      <w:r w:rsidRPr="00D86ACC">
        <w:t>и</w:t>
      </w:r>
      <w:r w:rsidRPr="00D86ACC">
        <w:t>ки и организация необходимой инфраструктуры для обеспечения функционир</w:t>
      </w:r>
      <w:r w:rsidRPr="00D86ACC">
        <w:t>о</w:t>
      </w:r>
      <w:r w:rsidRPr="00D86ACC">
        <w:t>вания трехуровневой системы здравоохранения. Кроме того осуществляются программы развития здравоохранения с многокультурной ориентацией. В р</w:t>
      </w:r>
      <w:r w:rsidRPr="00D86ACC">
        <w:t>е</w:t>
      </w:r>
      <w:r w:rsidRPr="00D86ACC">
        <w:t>зультате процент летальных исходов, вызванных трансмиссивными заболев</w:t>
      </w:r>
      <w:r w:rsidRPr="00D86ACC">
        <w:t>а</w:t>
      </w:r>
      <w:r w:rsidRPr="00D86ACC">
        <w:t>ниями, снизился с 76 процентов до 62 процентов от всех зарегистрированных смертельных случаев. Также принимаются  дополнительные меры по сокращ</w:t>
      </w:r>
      <w:r w:rsidRPr="00D86ACC">
        <w:t>е</w:t>
      </w:r>
      <w:r w:rsidRPr="00D86ACC">
        <w:t>нию материнской и детской смертности. Постановлением министерства № 1632 от 2009 года предоставляется поддержка программам развития традиционной и альтернативной медицины, расстановки врачебных кадров, обеспечения дост</w:t>
      </w:r>
      <w:r w:rsidRPr="00D86ACC">
        <w:t>у</w:t>
      </w:r>
      <w:r w:rsidRPr="00D86ACC">
        <w:t>па к медицинскому персоналу и услугам, отвечающим кул</w:t>
      </w:r>
      <w:r w:rsidRPr="00D86ACC">
        <w:t>ь</w:t>
      </w:r>
      <w:r w:rsidRPr="00D86ACC">
        <w:t>турным и языковым критериям, объединения организаций коренных народов и повышения квал</w:t>
      </w:r>
      <w:r w:rsidRPr="00D86ACC">
        <w:t>и</w:t>
      </w:r>
      <w:r w:rsidRPr="00D86ACC">
        <w:t>фикации 1 000 акушерок в департаментах Тотоникапан, Чимальтенанго, Байя Верапаз, Кетцальтенанго и К</w:t>
      </w:r>
      <w:r w:rsidRPr="00D86ACC">
        <w:t>и</w:t>
      </w:r>
      <w:r w:rsidRPr="00D86ACC">
        <w:t xml:space="preserve">че. </w:t>
      </w:r>
    </w:p>
    <w:p w:rsidR="00D86ACC" w:rsidRPr="00D86ACC" w:rsidRDefault="00D86ACC" w:rsidP="0012476B">
      <w:pPr>
        <w:pStyle w:val="SingleTxtGR"/>
      </w:pPr>
      <w:r w:rsidRPr="00D86ACC">
        <w:t>14.</w:t>
      </w:r>
      <w:r w:rsidRPr="00D86ACC">
        <w:tab/>
        <w:t>Что касается доступа к системе правосудия, то Институт общественной защиты по уголовным делам, в подчинении которого находятся 14 контор, где работают 14 адвокатов из числа коренного населения и 14 двуязычных перев</w:t>
      </w:r>
      <w:r w:rsidRPr="00D86ACC">
        <w:t>о</w:t>
      </w:r>
      <w:r w:rsidRPr="00D86ACC">
        <w:t>дчиков, участвовал в процессах судопроизводства по 5 480 делам. Судейский корпус представлен 389 государственными служащими, владеющими двумя языками, и 6 окру</w:t>
      </w:r>
      <w:r w:rsidRPr="00D86ACC">
        <w:t>ж</w:t>
      </w:r>
      <w:r w:rsidRPr="00D86ACC">
        <w:t>ными мировыми судьями. Открыто семьдесят три центра по внесудебному урегулированию споров. Разрешены процедуры улаживания сп</w:t>
      </w:r>
      <w:r w:rsidRPr="00D86ACC">
        <w:t>о</w:t>
      </w:r>
      <w:r w:rsidRPr="00D86ACC">
        <w:t>ров посредством мирового соглашения. Недавно при Верховном суде была со</w:t>
      </w:r>
      <w:r w:rsidRPr="00D86ACC">
        <w:t>з</w:t>
      </w:r>
      <w:r w:rsidRPr="00D86ACC">
        <w:t>дана Комиссия по делам коренных народов. В Генеральной прокуратуре раб</w:t>
      </w:r>
      <w:r w:rsidRPr="00D86ACC">
        <w:t>о</w:t>
      </w:r>
      <w:r w:rsidRPr="00D86ACC">
        <w:t>тают 18 перев</w:t>
      </w:r>
      <w:r w:rsidRPr="00D86ACC">
        <w:t>о</w:t>
      </w:r>
      <w:r w:rsidRPr="00D86ACC">
        <w:t xml:space="preserve">дчиков, из них 13 мужчин и пять женщин. </w:t>
      </w:r>
    </w:p>
    <w:p w:rsidR="00D86ACC" w:rsidRPr="00D86ACC" w:rsidRDefault="00D86ACC" w:rsidP="0012476B">
      <w:pPr>
        <w:pStyle w:val="SingleTxtGR"/>
      </w:pPr>
      <w:r w:rsidRPr="00D86ACC">
        <w:t>15.</w:t>
      </w:r>
      <w:r w:rsidRPr="00D86ACC">
        <w:tab/>
        <w:t>В Национальной гражданской полиции имеется Отдел по проблемам многообразия культур. Личный состав говорит на двадцати языках коренных народов, а 4 184 сотрудника владеют двумя языками.</w:t>
      </w:r>
    </w:p>
    <w:p w:rsidR="00D86ACC" w:rsidRPr="00D86ACC" w:rsidRDefault="00D86ACC" w:rsidP="0012476B">
      <w:pPr>
        <w:pStyle w:val="SingleTxtGR"/>
      </w:pPr>
      <w:r w:rsidRPr="00D86ACC">
        <w:t>16.</w:t>
      </w:r>
      <w:r w:rsidRPr="00D86ACC">
        <w:tab/>
        <w:t>В 2004 году Прокуратурой по правам человека рассмотрено 775 дел по обвинениям в нарушении прав коренных народов, в том числе 80 дел о наруш</w:t>
      </w:r>
      <w:r w:rsidRPr="00D86ACC">
        <w:t>е</w:t>
      </w:r>
      <w:r w:rsidRPr="00D86ACC">
        <w:t>нии права не быть объектом дискриминации по этническому признаку. В 2005</w:t>
      </w:r>
      <w:r w:rsidR="0012476B">
        <w:rPr>
          <w:lang w:val="en-US"/>
        </w:rPr>
        <w:t> </w:t>
      </w:r>
      <w:r w:rsidRPr="00D86ACC">
        <w:t>году Прокуратура рассмотрела 284 дел, а в 2006 – 198, в том числе 35 дел по обвинению в расовой дискриминации.</w:t>
      </w:r>
    </w:p>
    <w:p w:rsidR="00D86ACC" w:rsidRPr="00D86ACC" w:rsidRDefault="00D86ACC" w:rsidP="0012476B">
      <w:pPr>
        <w:pStyle w:val="SingleTxtGR"/>
      </w:pPr>
      <w:r w:rsidRPr="00D86ACC">
        <w:t>17.</w:t>
      </w:r>
      <w:r w:rsidRPr="00D86ACC">
        <w:tab/>
        <w:t>Что касается исследования “Доступ женщин коренных народов к офиц</w:t>
      </w:r>
      <w:r w:rsidRPr="00D86ACC">
        <w:t>и</w:t>
      </w:r>
      <w:r w:rsidRPr="00D86ACC">
        <w:t>альной системе правосудия”, то в нем отсутствует система оценки результатов работы. Однако определены задачи по развитию прав женщин коренных нар</w:t>
      </w:r>
      <w:r w:rsidRPr="00D86ACC">
        <w:t>о</w:t>
      </w:r>
      <w:r w:rsidRPr="00D86ACC">
        <w:t>дов. Сфера деятельности Службы по защите интересов женщин коренных нар</w:t>
      </w:r>
      <w:r w:rsidRPr="00D86ACC">
        <w:t>о</w:t>
      </w:r>
      <w:r w:rsidRPr="00D86ACC">
        <w:t>дов (ДЕМИ) расширена и охватывает 12 департаментов. Предусматривается осуществление коо</w:t>
      </w:r>
      <w:r w:rsidRPr="00D86ACC">
        <w:t>р</w:t>
      </w:r>
      <w:r w:rsidRPr="00D86ACC">
        <w:t>динации деятельности с различными органами, входящими в систему правосудия (полицией, судейским корпусом, Институтом обществе</w:t>
      </w:r>
      <w:r w:rsidRPr="00D86ACC">
        <w:t>н</w:t>
      </w:r>
      <w:r w:rsidRPr="00D86ACC">
        <w:t>ной защиты по уголовным делам и НПО). Кроме того предоставляется консул</w:t>
      </w:r>
      <w:r w:rsidRPr="00D86ACC">
        <w:t>ь</w:t>
      </w:r>
      <w:r w:rsidRPr="00D86ACC">
        <w:t>тационная и техническая поддержка инициативам в правовой сфере, осущест</w:t>
      </w:r>
      <w:r w:rsidRPr="00D86ACC">
        <w:t>в</w:t>
      </w:r>
      <w:r w:rsidRPr="00D86ACC">
        <w:t>ляемым в интер</w:t>
      </w:r>
      <w:r w:rsidRPr="00D86ACC">
        <w:t>е</w:t>
      </w:r>
      <w:r w:rsidRPr="00D86ACC">
        <w:t>сах женщин коренных народов.</w:t>
      </w:r>
    </w:p>
    <w:p w:rsidR="00D86ACC" w:rsidRPr="00D86ACC" w:rsidRDefault="00D86ACC" w:rsidP="0012476B">
      <w:pPr>
        <w:pStyle w:val="SingleTxtGR"/>
      </w:pPr>
      <w:r w:rsidRPr="00D86ACC">
        <w:t>18.</w:t>
      </w:r>
      <w:r w:rsidRPr="00D86ACC">
        <w:tab/>
        <w:t>Что касается исследования проявлений бытового насилия в отношении женщин коренных нар</w:t>
      </w:r>
      <w:r w:rsidRPr="00D86ACC">
        <w:t>о</w:t>
      </w:r>
      <w:r w:rsidRPr="00D86ACC">
        <w:t>дов, то на институциональном и межведомственном уровне принимались меры по снижению насилия. В результате проведения ук</w:t>
      </w:r>
      <w:r w:rsidRPr="00D86ACC">
        <w:t>а</w:t>
      </w:r>
      <w:r w:rsidRPr="00D86ACC">
        <w:t>занного исследования были заложены теоретические и организационные осн</w:t>
      </w:r>
      <w:r w:rsidRPr="00D86ACC">
        <w:t>о</w:t>
      </w:r>
      <w:r w:rsidRPr="00D86ACC">
        <w:t>вы для принятия Законодательного декрета № 22-2008 ("Закон о борьбе с уби</w:t>
      </w:r>
      <w:r w:rsidRPr="00D86ACC">
        <w:t>й</w:t>
      </w:r>
      <w:r w:rsidRPr="00D86ACC">
        <w:t>ством женщин и друг</w:t>
      </w:r>
      <w:r w:rsidRPr="00D86ACC">
        <w:t>и</w:t>
      </w:r>
      <w:r w:rsidRPr="00D86ACC">
        <w:t>ми формами насилия в отношении женщин"). Целевыми рабочими группами в Хуэхуэтенанго, Солола, Альта Верапаз, Тотоникапан, Сан-Маркос и Чикимула были приняты согласованные меры по предотвращению и расследованию фактов проявления насилия в отношении женщин. В соответс</w:t>
      </w:r>
      <w:r w:rsidRPr="00D86ACC">
        <w:t>т</w:t>
      </w:r>
      <w:r w:rsidRPr="00D86ACC">
        <w:t>вии с уст</w:t>
      </w:r>
      <w:r w:rsidRPr="00D86ACC">
        <w:t>а</w:t>
      </w:r>
      <w:r w:rsidRPr="00D86ACC">
        <w:t>новленной процедурой было зарегистрировано 3 000 – 4 000 жалоб и по ним проведена соответствующая работа. Были созданы сети для предотвр</w:t>
      </w:r>
      <w:r w:rsidRPr="00D86ACC">
        <w:t>а</w:t>
      </w:r>
      <w:r w:rsidRPr="00D86ACC">
        <w:t>щения и разбирательства случаев проявления насилия в отношении женщин.</w:t>
      </w:r>
    </w:p>
    <w:p w:rsidR="00D86ACC" w:rsidRPr="00D86ACC" w:rsidRDefault="00D86ACC" w:rsidP="0012476B">
      <w:pPr>
        <w:pStyle w:val="SingleTxtGR"/>
      </w:pPr>
      <w:r w:rsidRPr="00D86ACC">
        <w:t>19.</w:t>
      </w:r>
      <w:r w:rsidRPr="00D86ACC">
        <w:tab/>
        <w:t>В сфере образования 38,68 процента детей коренных народов зачислены в школы с обучением на двух языках, а 15,24 процента учителей являются пре</w:t>
      </w:r>
      <w:r w:rsidRPr="00D86ACC">
        <w:t>д</w:t>
      </w:r>
      <w:r w:rsidRPr="00D86ACC">
        <w:t>ставителями коренных народов. В области культуры и информационной пол</w:t>
      </w:r>
      <w:r w:rsidRPr="00D86ACC">
        <w:t>и</w:t>
      </w:r>
      <w:r w:rsidRPr="00D86ACC">
        <w:t>тики ряд министерств оказывают содействие в осуществлении культурологич</w:t>
      </w:r>
      <w:r w:rsidRPr="00D86ACC">
        <w:t>е</w:t>
      </w:r>
      <w:r w:rsidRPr="00D86ACC">
        <w:t>ских исследований и выпуске публикаций. На Министерство по делам культуры и спорта возложена ответственность за заботу о священных местах. Многие о</w:t>
      </w:r>
      <w:r w:rsidRPr="00D86ACC">
        <w:t>р</w:t>
      </w:r>
      <w:r w:rsidRPr="00D86ACC">
        <w:t>ганы участвуют в пропаганде прав коренных народов. Министерство образов</w:t>
      </w:r>
      <w:r w:rsidRPr="00D86ACC">
        <w:t>а</w:t>
      </w:r>
      <w:r w:rsidRPr="00D86ACC">
        <w:t>ния и Академия языков майя содействуют популяризации языков коренных н</w:t>
      </w:r>
      <w:r w:rsidRPr="00D86ACC">
        <w:t>а</w:t>
      </w:r>
      <w:r w:rsidRPr="00D86ACC">
        <w:t>родов. ДЕМИ и КОДИСРА в сотрудничестве с УВКПЧ организуют кампании по пов</w:t>
      </w:r>
      <w:r w:rsidRPr="00D86ACC">
        <w:t>ы</w:t>
      </w:r>
      <w:r w:rsidRPr="00D86ACC">
        <w:t>шению информированности в вопросах расизма и дискриминации.</w:t>
      </w:r>
    </w:p>
    <w:p w:rsidR="00D86ACC" w:rsidRPr="00D86ACC" w:rsidRDefault="00D86ACC" w:rsidP="0012476B">
      <w:pPr>
        <w:pStyle w:val="SingleTxtGR"/>
      </w:pPr>
      <w:r w:rsidRPr="00D86ACC">
        <w:t>20.</w:t>
      </w:r>
      <w:r w:rsidRPr="00D86ACC">
        <w:tab/>
        <w:t>Отвечая на вопрос члена Комитета, касающийся принятия мер по обесп</w:t>
      </w:r>
      <w:r w:rsidRPr="00D86ACC">
        <w:t>е</w:t>
      </w:r>
      <w:r w:rsidRPr="00D86ACC">
        <w:t>чению гарантированного доступа к образованию, он подчеркивает, что в 2009 году около 470 000 семей были предложены стимулы, чтобы они продолжили образование по программе "Моя семья добивается успехов". Были открыты школы для 180 000 детей, и было предоставлено 50 000 научных грантов, в том числе в местах компактного проживания коренных жителей. Обеспечивается всеобщий доступ к бесплатному образованию. Учителям, которые ранее раб</w:t>
      </w:r>
      <w:r w:rsidRPr="00D86ACC">
        <w:t>о</w:t>
      </w:r>
      <w:r w:rsidRPr="00D86ACC">
        <w:t>тали на временной основе, были предложены постоянные контракты. Система начального образования была расширена и теперь охватывает все муниципал</w:t>
      </w:r>
      <w:r w:rsidRPr="00D86ACC">
        <w:t>и</w:t>
      </w:r>
      <w:r w:rsidRPr="00D86ACC">
        <w:t>теты. Школам предоставляется поддержка в финансировании школьного пит</w:t>
      </w:r>
      <w:r w:rsidRPr="00D86ACC">
        <w:t>а</w:t>
      </w:r>
      <w:r w:rsidRPr="00D86ACC">
        <w:t>ния, закупок материалов и оборудования.</w:t>
      </w:r>
    </w:p>
    <w:p w:rsidR="00D86ACC" w:rsidRPr="00D86ACC" w:rsidRDefault="00D86ACC" w:rsidP="0012476B">
      <w:pPr>
        <w:pStyle w:val="SingleTxtGR"/>
      </w:pPr>
      <w:r w:rsidRPr="00D86ACC">
        <w:t>21.</w:t>
      </w:r>
      <w:r w:rsidRPr="00D86ACC">
        <w:tab/>
        <w:t>Национальный совет по делам мигрантов Гватемалы, учрежденный в с</w:t>
      </w:r>
      <w:r w:rsidRPr="00D86ACC">
        <w:t>о</w:t>
      </w:r>
      <w:r w:rsidRPr="00D86ACC">
        <w:t>ответствии с Декретом № 46-2007, осуществляет координацию деятельности всех органов, занимающихся вопросами мигрантов. Рабочие совещания по этим вопросам проводились как самой Гватемале, так и в Соединенных Штатах, где проживает большинство гватемальских эмигрантов. Организовывались соо</w:t>
      </w:r>
      <w:r w:rsidRPr="00D86ACC">
        <w:t>т</w:t>
      </w:r>
      <w:r w:rsidRPr="00D86ACC">
        <w:t>ветствующие пропагандистские мероприятия, а в настоящее время разрабат</w:t>
      </w:r>
      <w:r w:rsidRPr="00D86ACC">
        <w:t>ы</w:t>
      </w:r>
      <w:r w:rsidRPr="00D86ACC">
        <w:t>вается комплексная национальная политика в о</w:t>
      </w:r>
      <w:r w:rsidRPr="00D86ACC">
        <w:t>б</w:t>
      </w:r>
      <w:r w:rsidRPr="00D86ACC">
        <w:t>ласти миграции. Указанный декрет планируется опубликовать на языках майя, гарифуна и шинка. Пред</w:t>
      </w:r>
      <w:r w:rsidRPr="00D86ACC">
        <w:t>у</w:t>
      </w:r>
      <w:r w:rsidRPr="00D86ACC">
        <w:t>сматривается координация действий на уровне консульств Соединенных Шт</w:t>
      </w:r>
      <w:r w:rsidRPr="00D86ACC">
        <w:t>а</w:t>
      </w:r>
      <w:r w:rsidRPr="00D86ACC">
        <w:t>тов и Отдела коренных народов Управления по правам человека Министерства иностранных дел, главным образом, по оказанию поддержки мигрантам, гов</w:t>
      </w:r>
      <w:r w:rsidRPr="00D86ACC">
        <w:t>о</w:t>
      </w:r>
      <w:r w:rsidRPr="00D86ACC">
        <w:t xml:space="preserve">рящим на языках народов майя. </w:t>
      </w:r>
    </w:p>
    <w:p w:rsidR="00D86ACC" w:rsidRPr="00D86ACC" w:rsidRDefault="00D86ACC" w:rsidP="0012476B">
      <w:pPr>
        <w:pStyle w:val="SingleTxtGR"/>
      </w:pPr>
      <w:r w:rsidRPr="00D86ACC">
        <w:t>22.</w:t>
      </w:r>
      <w:r w:rsidRPr="00D86ACC">
        <w:tab/>
        <w:t>Органами исполнительной власти внесена Законодательная инициатива 2699 о признании компетенции Комитета принимать и рассматривать сообщ</w:t>
      </w:r>
      <w:r w:rsidRPr="00D86ACC">
        <w:t>е</w:t>
      </w:r>
      <w:r w:rsidRPr="00D86ACC">
        <w:t>ния от отдельных лиц или групп лиц в соответствии со статьей 14 Конвенции. После обсуждения в Конгрессе, состоявшегося 16 июля 2002 года, эта иници</w:t>
      </w:r>
      <w:r w:rsidRPr="00D86ACC">
        <w:t>а</w:t>
      </w:r>
      <w:r w:rsidRPr="00D86ACC">
        <w:t>тива была одобрена комитетом Конгресса по делам коренных народов 6 мая 2004 года, а впоследствии, 3 июня 2008 года, и Министерством иностранных дел. В настоящее время указанная законод</w:t>
      </w:r>
      <w:r w:rsidRPr="00D86ACC">
        <w:t>а</w:t>
      </w:r>
      <w:r w:rsidRPr="00D86ACC">
        <w:t>тельная инициатива рассматривается во втором чтении, и, вероятно, будет принята в третьем чтении.</w:t>
      </w:r>
    </w:p>
    <w:p w:rsidR="00D86ACC" w:rsidRPr="00D86ACC" w:rsidRDefault="00D86ACC" w:rsidP="0012476B">
      <w:pPr>
        <w:pStyle w:val="SingleTxtGR"/>
      </w:pPr>
      <w:r w:rsidRPr="00D86ACC">
        <w:t>23.</w:t>
      </w:r>
      <w:r w:rsidRPr="00D86ACC">
        <w:tab/>
      </w:r>
      <w:r w:rsidRPr="00D86ACC">
        <w:rPr>
          <w:b/>
        </w:rPr>
        <w:t xml:space="preserve">Г-н Мурильо Мартинес, </w:t>
      </w:r>
      <w:r w:rsidRPr="00D86ACC">
        <w:t>докладчик по стране, выражает одобрение тем, что в составе делегации государства-участника значительное число официал</w:t>
      </w:r>
      <w:r w:rsidRPr="00D86ACC">
        <w:t>ь</w:t>
      </w:r>
      <w:r w:rsidRPr="00D86ACC">
        <w:t>ных лиц и женщин из числа коренных народов, но выражает сожаление по п</w:t>
      </w:r>
      <w:r w:rsidRPr="00D86ACC">
        <w:t>о</w:t>
      </w:r>
      <w:r w:rsidRPr="00D86ACC">
        <w:t>воду отсутствия лиц африканского происхождения, и, в частности, народа г</w:t>
      </w:r>
      <w:r w:rsidRPr="00D86ACC">
        <w:t>а</w:t>
      </w:r>
      <w:r w:rsidRPr="00D86ACC">
        <w:t>рифуна, а также представителей судейского корпуса и горнодобывающей пр</w:t>
      </w:r>
      <w:r w:rsidRPr="00D86ACC">
        <w:t>о</w:t>
      </w:r>
      <w:r w:rsidRPr="00D86ACC">
        <w:t>мышленности.</w:t>
      </w:r>
    </w:p>
    <w:p w:rsidR="00D86ACC" w:rsidRPr="00D86ACC" w:rsidRDefault="00D86ACC" w:rsidP="0012476B">
      <w:pPr>
        <w:pStyle w:val="SingleTxtGR"/>
      </w:pPr>
      <w:r w:rsidRPr="00D86ACC">
        <w:t>24.</w:t>
      </w:r>
      <w:r w:rsidRPr="00D86ACC">
        <w:tab/>
        <w:t>Он недавно впервые побывал в Гватемале и стал свидетелем усилий, предпринимаемых для решения трудных задач, стоящих перед страной, в час</w:t>
      </w:r>
      <w:r w:rsidRPr="00D86ACC">
        <w:t>т</w:t>
      </w:r>
      <w:r w:rsidRPr="00D86ACC">
        <w:t>ности, со времени прихода демократии в середине 80-х годов и подписания Мирных соглашений в 1996 году. Как отметил заместитель Министра ин</w:t>
      </w:r>
      <w:r w:rsidRPr="00D86ACC">
        <w:t>о</w:t>
      </w:r>
      <w:r w:rsidRPr="00D86ACC">
        <w:t>странных дел на заседании Совета по правам человека Организации Объед</w:t>
      </w:r>
      <w:r w:rsidRPr="00D86ACC">
        <w:t>и</w:t>
      </w:r>
      <w:r w:rsidRPr="00D86ACC">
        <w:t>ненных Наций, такие трудности возникают в связи с непростыми процессами консолидации демократии, последствиями вооруженного конфликта, организ</w:t>
      </w:r>
      <w:r w:rsidRPr="00D86ACC">
        <w:t>о</w:t>
      </w:r>
      <w:r w:rsidRPr="00D86ACC">
        <w:t>ванной преступностью, незаконным оборотом наркотиков и другими социал</w:t>
      </w:r>
      <w:r w:rsidRPr="00D86ACC">
        <w:t>ь</w:t>
      </w:r>
      <w:r w:rsidRPr="00D86ACC">
        <w:t>но-экономическими проблемами.</w:t>
      </w:r>
    </w:p>
    <w:p w:rsidR="00D86ACC" w:rsidRPr="00D86ACC" w:rsidRDefault="00D86ACC" w:rsidP="0012476B">
      <w:pPr>
        <w:pStyle w:val="SingleTxtGR"/>
      </w:pPr>
      <w:r w:rsidRPr="00D86ACC">
        <w:t>25.</w:t>
      </w:r>
      <w:r w:rsidRPr="00D86ACC">
        <w:tab/>
        <w:t>Гватемала является многообразной и поликультурной страной, но прож</w:t>
      </w:r>
      <w:r w:rsidRPr="00D86ACC">
        <w:t>и</w:t>
      </w:r>
      <w:r w:rsidRPr="00D86ACC">
        <w:t>вающие в ней этнические группы не получили адекватного признания и не уч</w:t>
      </w:r>
      <w:r w:rsidRPr="00D86ACC">
        <w:t>а</w:t>
      </w:r>
      <w:r w:rsidRPr="00D86ACC">
        <w:t>ствуют в принятии решений, затрагивающих их интересы. Конституция 1985</w:t>
      </w:r>
      <w:r w:rsidR="0012476B">
        <w:rPr>
          <w:lang w:val="en-US"/>
        </w:rPr>
        <w:t> </w:t>
      </w:r>
      <w:r w:rsidRPr="00D86ACC">
        <w:t>года не признает поликультурный характер страны. Согласно докладу, подготовленному для Комитета Прокуратурой по правам человека, в историч</w:t>
      </w:r>
      <w:r w:rsidRPr="00D86ACC">
        <w:t>е</w:t>
      </w:r>
      <w:r w:rsidRPr="00D86ACC">
        <w:t>ском аспекте дискриминация и расизм в отношении коренных народов объя</w:t>
      </w:r>
      <w:r w:rsidRPr="00D86ACC">
        <w:t>с</w:t>
      </w:r>
      <w:r w:rsidRPr="00D86ACC">
        <w:t>няются тем, что распределение политических и экономических факторов разв</w:t>
      </w:r>
      <w:r w:rsidRPr="00D86ACC">
        <w:t>и</w:t>
      </w:r>
      <w:r w:rsidRPr="00D86ACC">
        <w:t>тия не отражает всю структуру многообразия страны. Согласно переписи 2002</w:t>
      </w:r>
      <w:r w:rsidR="0012476B">
        <w:rPr>
          <w:lang w:val="en-US"/>
        </w:rPr>
        <w:t> </w:t>
      </w:r>
      <w:r w:rsidRPr="00D86ACC">
        <w:t>года на долю коренных народов приходится 41 процент населения. Они представлены народами майя в составе 22 языковых групп, афрогватемальцами, и</w:t>
      </w:r>
      <w:r w:rsidRPr="00D86ACC">
        <w:t>з</w:t>
      </w:r>
      <w:r w:rsidRPr="00D86ACC">
        <w:t>вестными как этническая группа гарифуна, и народностью шинка. По данным “национального обследования условий жизни”, проведенного в 2006 году, 51</w:t>
      </w:r>
      <w:r w:rsidR="0012476B">
        <w:rPr>
          <w:lang w:val="en-US"/>
        </w:rPr>
        <w:t> </w:t>
      </w:r>
      <w:r w:rsidRPr="00D86ACC">
        <w:t>процент населения проживают в нищете, а примерно 15,2 процента – в усл</w:t>
      </w:r>
      <w:r w:rsidRPr="00D86ACC">
        <w:t>о</w:t>
      </w:r>
      <w:r w:rsidRPr="00D86ACC">
        <w:t>виях крайней нищеты. Из общей численности населения коренных народов, с</w:t>
      </w:r>
      <w:r w:rsidRPr="00D86ACC">
        <w:t>о</w:t>
      </w:r>
      <w:r w:rsidRPr="00D86ACC">
        <w:t>ставляющей 4 973 168 человек, не менее 3 721 100 (68 процентов) живут в н</w:t>
      </w:r>
      <w:r w:rsidRPr="00D86ACC">
        <w:t>и</w:t>
      </w:r>
      <w:r w:rsidRPr="00D86ACC">
        <w:t>щете, в том числе 1 354 995 – в крайней нищете. В результате 43,4 процента д</w:t>
      </w:r>
      <w:r w:rsidRPr="00D86ACC">
        <w:t>е</w:t>
      </w:r>
      <w:r w:rsidRPr="00D86ACC">
        <w:t>тей в возрасте от 3 до 59 месяцев страдают от хронического недоедания.  С</w:t>
      </w:r>
      <w:r w:rsidRPr="00D86ACC">
        <w:t>о</w:t>
      </w:r>
      <w:r w:rsidRPr="00D86ACC">
        <w:t>гласно данным доклада ЮНИСЕФ 2007 года в Гватемале самый высокий ур</w:t>
      </w:r>
      <w:r w:rsidRPr="00D86ACC">
        <w:t>о</w:t>
      </w:r>
      <w:r w:rsidRPr="00D86ACC">
        <w:t>вень хронического недоедания в Латинской Америке, достигающий более 80</w:t>
      </w:r>
      <w:r w:rsidR="0012476B">
        <w:rPr>
          <w:lang w:val="en-US"/>
        </w:rPr>
        <w:t> </w:t>
      </w:r>
      <w:r w:rsidRPr="00D86ACC">
        <w:t>процентов всего коренного населения. По данным ФАО 15 процентов нас</w:t>
      </w:r>
      <w:r w:rsidRPr="00D86ACC">
        <w:t>е</w:t>
      </w:r>
      <w:r w:rsidRPr="00D86ACC">
        <w:t>ления Гватемалы ощущают на себе отсутствие продовольственной безопасн</w:t>
      </w:r>
      <w:r w:rsidRPr="00D86ACC">
        <w:t>о</w:t>
      </w:r>
      <w:r w:rsidRPr="00D86ACC">
        <w:t>сти.</w:t>
      </w:r>
    </w:p>
    <w:p w:rsidR="00D86ACC" w:rsidRPr="00D86ACC" w:rsidRDefault="00D86ACC" w:rsidP="0012476B">
      <w:pPr>
        <w:pStyle w:val="SingleTxtGR"/>
      </w:pPr>
      <w:r w:rsidRPr="00D86ACC">
        <w:t>26.</w:t>
      </w:r>
      <w:r w:rsidRPr="00D86ACC">
        <w:tab/>
        <w:t>Он с одобрением отмечает высокое качество доклада, представленного Комитету комиссией КОДИСРА. Ответы на перечень вопросов также содержат подробную и  самую свежую информацию, в частности по народу гарифуна. Комитету была также представлена полная информация от НПО, в том числе документ, содержащий критическую оценку выполнения Конвенции в Гватем</w:t>
      </w:r>
      <w:r w:rsidRPr="00D86ACC">
        <w:t>а</w:t>
      </w:r>
      <w:r w:rsidRPr="00D86ACC">
        <w:t>ле, который он упоминает, поскольку он одобрен многочисленными и, очеви</w:t>
      </w:r>
      <w:r w:rsidRPr="00D86ACC">
        <w:t>д</w:t>
      </w:r>
      <w:r w:rsidRPr="00D86ACC">
        <w:t>но, весьма представительными организаци</w:t>
      </w:r>
      <w:r w:rsidRPr="00D86ACC">
        <w:t>я</w:t>
      </w:r>
      <w:r w:rsidRPr="00D86ACC">
        <w:t>ми, таким как Фонд Ригоберты Менчу. Оценка ситуации Фондом диаметрально противоположна той, которой придерживается государство-участник.</w:t>
      </w:r>
    </w:p>
    <w:p w:rsidR="00D86ACC" w:rsidRPr="00D86ACC" w:rsidRDefault="00D86ACC" w:rsidP="0012476B">
      <w:pPr>
        <w:pStyle w:val="SingleTxtGR"/>
      </w:pPr>
      <w:r w:rsidRPr="00D86ACC">
        <w:t>27.</w:t>
      </w:r>
      <w:r w:rsidRPr="00D86ACC">
        <w:tab/>
        <w:t>Он дает высокую оценку тому, что государство-участник в своем докладе уделяет первоочередное внимание рекомендациям Комитета по восьмому и одиннадцатому периодическим докладам (</w:t>
      </w:r>
      <w:r w:rsidRPr="00D86ACC">
        <w:rPr>
          <w:lang w:val="en-GB"/>
        </w:rPr>
        <w:t>CERD</w:t>
      </w:r>
      <w:r w:rsidRPr="00D86ACC">
        <w:t>/</w:t>
      </w:r>
      <w:r w:rsidRPr="00D86ACC">
        <w:rPr>
          <w:lang w:val="en-GB"/>
        </w:rPr>
        <w:t>C</w:t>
      </w:r>
      <w:r w:rsidRPr="00D86ACC">
        <w:t>/</w:t>
      </w:r>
      <w:r w:rsidRPr="00D86ACC">
        <w:rPr>
          <w:lang w:val="en-GB"/>
        </w:rPr>
        <w:t>GTM</w:t>
      </w:r>
      <w:r w:rsidRPr="00D86ACC">
        <w:t>/</w:t>
      </w:r>
      <w:r w:rsidRPr="00D86ACC">
        <w:rPr>
          <w:lang w:val="en-GB"/>
        </w:rPr>
        <w:t>CO</w:t>
      </w:r>
      <w:r w:rsidRPr="00D86ACC">
        <w:t>/11). Он также, среди прочего, высказывается с одобрением по поводу принятия государстве</w:t>
      </w:r>
      <w:r w:rsidRPr="00D86ACC">
        <w:t>н</w:t>
      </w:r>
      <w:r w:rsidRPr="00D86ACC">
        <w:t>ной политики сосуществования и ликвидации расизма и расовой дискримин</w:t>
      </w:r>
      <w:r w:rsidRPr="00D86ACC">
        <w:t>а</w:t>
      </w:r>
      <w:r w:rsidRPr="00D86ACC">
        <w:t>ции, "Государс</w:t>
      </w:r>
      <w:r w:rsidRPr="00D86ACC">
        <w:t>т</w:t>
      </w:r>
      <w:r w:rsidRPr="00D86ACC">
        <w:t>венной повестки дня по вопросам коренных народов в рамках Мирных соглашений", ряда межсекторальных программ, содержащих полож</w:t>
      </w:r>
      <w:r w:rsidRPr="00D86ACC">
        <w:t>е</w:t>
      </w:r>
      <w:r w:rsidRPr="00D86ACC">
        <w:t>ния о культурном многообразии, а также подписания соглаш</w:t>
      </w:r>
      <w:r w:rsidRPr="00D86ACC">
        <w:t>е</w:t>
      </w:r>
      <w:r w:rsidRPr="00D86ACC">
        <w:t>ний о пропаганде национальной самобытности, поддержке институтов и развития коренных н</w:t>
      </w:r>
      <w:r w:rsidRPr="00D86ACC">
        <w:t>а</w:t>
      </w:r>
      <w:r w:rsidRPr="00D86ACC">
        <w:t>родов, включая создание управления ДЕМИ, имеющего далеко идущие планы.</w:t>
      </w:r>
    </w:p>
    <w:p w:rsidR="00D86ACC" w:rsidRPr="00D86ACC" w:rsidRDefault="00D86ACC" w:rsidP="0012476B">
      <w:pPr>
        <w:pStyle w:val="SingleTxtGR"/>
      </w:pPr>
      <w:r w:rsidRPr="00D86ACC">
        <w:t>28.</w:t>
      </w:r>
      <w:r w:rsidRPr="00D86ACC">
        <w:tab/>
        <w:t>При этом доклад вызывает определенную озабоченность и ряд вопросов. Комитету хотелось бы получить больше статистических данных, которые могли бы позволить ему осуществить более тщательный анализ прогресса в борьбе с расизмом и расовой дискриминацией, а также другими постоянными вызовами. Не представлено данных о демографическом составе населения, о доступе к системе образования, о занятости и медицинском обслуживании, о рождаем</w:t>
      </w:r>
      <w:r w:rsidRPr="00D86ACC">
        <w:t>о</w:t>
      </w:r>
      <w:r w:rsidRPr="00D86ACC">
        <w:t>сти и, в общем, об экономическом и социальном положении и статусе этнич</w:t>
      </w:r>
      <w:r w:rsidRPr="00D86ACC">
        <w:t>е</w:t>
      </w:r>
      <w:r w:rsidRPr="00D86ACC">
        <w:t>ских групп в сопоставлении с общенациональными средними показателями. Г</w:t>
      </w:r>
      <w:r w:rsidRPr="00D86ACC">
        <w:t>о</w:t>
      </w:r>
      <w:r w:rsidRPr="00D86ACC">
        <w:t>воря о предстоящей переписи, он интересуется формулировкой вопроса или в</w:t>
      </w:r>
      <w:r w:rsidRPr="00D86ACC">
        <w:t>о</w:t>
      </w:r>
      <w:r w:rsidRPr="00D86ACC">
        <w:t>просов. Проводились ли пробные переписи в этнических группах, и если пр</w:t>
      </w:r>
      <w:r w:rsidRPr="00D86ACC">
        <w:t>о</w:t>
      </w:r>
      <w:r w:rsidRPr="00D86ACC">
        <w:t>водились, то каковы результаты? В какой степени представители этнических групп участвовали в подготовке переписи, и согласовывались ли вопросы, кот</w:t>
      </w:r>
      <w:r w:rsidRPr="00D86ACC">
        <w:t>о</w:t>
      </w:r>
      <w:r w:rsidRPr="00D86ACC">
        <w:t>рые должны задаваться этническим группам, с их наиболее авторитетными представит</w:t>
      </w:r>
      <w:r w:rsidRPr="00D86ACC">
        <w:t>е</w:t>
      </w:r>
      <w:r w:rsidRPr="00D86ACC">
        <w:t xml:space="preserve">лями? </w:t>
      </w:r>
    </w:p>
    <w:p w:rsidR="00D86ACC" w:rsidRPr="00D86ACC" w:rsidRDefault="00D86ACC" w:rsidP="0012476B">
      <w:pPr>
        <w:pStyle w:val="SingleTxtGR"/>
      </w:pPr>
      <w:r w:rsidRPr="00D86ACC">
        <w:t>29.</w:t>
      </w:r>
      <w:r w:rsidRPr="00D86ACC">
        <w:tab/>
        <w:t>Проблема расизма и расовой дискриминации в Гватемале носит стру</w:t>
      </w:r>
      <w:r w:rsidRPr="00D86ACC">
        <w:t>к</w:t>
      </w:r>
      <w:r w:rsidRPr="00D86ACC">
        <w:t>турный характер, и это, совершенно очевидно, находит свое отражение в нера</w:t>
      </w:r>
      <w:r w:rsidRPr="00D86ACC">
        <w:t>в</w:t>
      </w:r>
      <w:r w:rsidRPr="00D86ACC">
        <w:t>ноправном положении коренных народов и народа гарифуна. Некоторыми из наиболее значимых мер, принятых государством-участником по исправлению ситуации явились следующие: принятие Конвенции МОТ о коренных народах и народах, ведущих пл</w:t>
      </w:r>
      <w:r w:rsidRPr="00D86ACC">
        <w:t>е</w:t>
      </w:r>
      <w:r w:rsidRPr="00D86ACC">
        <w:t>менной образ жизни, в независимых странах (№ 169); принятие государственной политики против р</w:t>
      </w:r>
      <w:r w:rsidRPr="00D86ACC">
        <w:t>а</w:t>
      </w:r>
      <w:r w:rsidRPr="00D86ACC">
        <w:t>сизма и расовой дискриминации; придание правового статуса Соглашению о мире и культурной сам</w:t>
      </w:r>
      <w:r w:rsidRPr="00D86ACC">
        <w:t>о</w:t>
      </w:r>
      <w:r w:rsidRPr="00D86ACC">
        <w:t xml:space="preserve">бытности; и создание комиссии КОДИСРА. </w:t>
      </w:r>
    </w:p>
    <w:p w:rsidR="00D86ACC" w:rsidRPr="00D86ACC" w:rsidRDefault="00D86ACC" w:rsidP="0012476B">
      <w:pPr>
        <w:pStyle w:val="SingleTxtGR"/>
      </w:pPr>
      <w:r w:rsidRPr="00D86ACC">
        <w:t>30.</w:t>
      </w:r>
      <w:r w:rsidRPr="00D86ACC">
        <w:tab/>
        <w:t>Однако страна сталкивается с трудностями в процессе практического осуществления указанных законодательных и административных решений. С</w:t>
      </w:r>
      <w:r w:rsidRPr="00D86ACC">
        <w:t>о</w:t>
      </w:r>
      <w:r w:rsidRPr="00D86ACC">
        <w:t>гласно оценке группы авторитетных представителей коренных народов почти ничего не было предпринято для выполнения рекомендаций Комитета по пр</w:t>
      </w:r>
      <w:r w:rsidRPr="00D86ACC">
        <w:t>е</w:t>
      </w:r>
      <w:r w:rsidRPr="00D86ACC">
        <w:t>дыдущему докладу. Расизм и расовая дискриминация остаются очень распр</w:t>
      </w:r>
      <w:r w:rsidRPr="00D86ACC">
        <w:t>о</w:t>
      </w:r>
      <w:r w:rsidRPr="00D86ACC">
        <w:t>страненными явлениями. Прокуратура по правам человека отметила среди пр</w:t>
      </w:r>
      <w:r w:rsidRPr="00D86ACC">
        <w:t>о</w:t>
      </w:r>
      <w:r w:rsidRPr="00D86ACC">
        <w:t>чих дел одно, касавшееся 72-летнего гражданина из числа коренного населения, который мог говорить только на своем языке. Он по решению суда был напра</w:t>
      </w:r>
      <w:r w:rsidRPr="00D86ACC">
        <w:t>в</w:t>
      </w:r>
      <w:r w:rsidRPr="00D86ACC">
        <w:t>лен в клинику, где его лечили от шизофрении, мании преследования и депре</w:t>
      </w:r>
      <w:r w:rsidRPr="00D86ACC">
        <w:t>с</w:t>
      </w:r>
      <w:r w:rsidRPr="00D86ACC">
        <w:t>сивного состояния, так как медицинский персонал клиники не мог с ним о</w:t>
      </w:r>
      <w:r w:rsidRPr="00D86ACC">
        <w:t>б</w:t>
      </w:r>
      <w:r w:rsidRPr="00D86ACC">
        <w:t>щаться. Когда, наконец, вызвали переводчика, то выяснилось, что он был пра</w:t>
      </w:r>
      <w:r w:rsidRPr="00D86ACC">
        <w:t>к</w:t>
      </w:r>
      <w:r w:rsidRPr="00D86ACC">
        <w:t>тически здоров.</w:t>
      </w:r>
    </w:p>
    <w:p w:rsidR="00D86ACC" w:rsidRPr="00D86ACC" w:rsidRDefault="00D86ACC" w:rsidP="0012476B">
      <w:pPr>
        <w:pStyle w:val="SingleTxtGR"/>
      </w:pPr>
      <w:r w:rsidRPr="00D86ACC">
        <w:t>31.</w:t>
      </w:r>
      <w:r w:rsidRPr="00D86ACC">
        <w:tab/>
        <w:t>Он приветствует решение, вынесенное судом по обвинению трех гос</w:t>
      </w:r>
      <w:r w:rsidRPr="00D86ACC">
        <w:t>у</w:t>
      </w:r>
      <w:r w:rsidRPr="00D86ACC">
        <w:t>дарственных чиновников в проявлениях расизма в отношении женщины, заме</w:t>
      </w:r>
      <w:r w:rsidRPr="00D86ACC">
        <w:t>с</w:t>
      </w:r>
      <w:r w:rsidRPr="00D86ACC">
        <w:t>тителя министра, из числа коренных народов. Однако трактовка расизма как правонарушения в Гватемале еще не соответствует определению, содержащ</w:t>
      </w:r>
      <w:r w:rsidRPr="00D86ACC">
        <w:t>е</w:t>
      </w:r>
      <w:r w:rsidRPr="00D86ACC">
        <w:t>муся в статье 4 Конвенции.</w:t>
      </w:r>
    </w:p>
    <w:p w:rsidR="00D86ACC" w:rsidRPr="00D86ACC" w:rsidRDefault="00D86ACC" w:rsidP="0012476B">
      <w:pPr>
        <w:pStyle w:val="SingleTxtGR"/>
      </w:pPr>
      <w:r w:rsidRPr="00D86ACC">
        <w:t>32.</w:t>
      </w:r>
      <w:r w:rsidRPr="00D86ACC">
        <w:tab/>
        <w:t>Как недавно отмечал Специальный докладчик по вопросу о независим</w:t>
      </w:r>
      <w:r w:rsidRPr="00D86ACC">
        <w:t>о</w:t>
      </w:r>
      <w:r w:rsidRPr="00D86ACC">
        <w:t>сти судей и адвокатов (</w:t>
      </w:r>
      <w:r w:rsidRPr="00D86ACC">
        <w:rPr>
          <w:lang w:val="en-GB"/>
        </w:rPr>
        <w:t>A</w:t>
      </w:r>
      <w:r w:rsidRPr="00D86ACC">
        <w:t>/</w:t>
      </w:r>
      <w:r w:rsidRPr="00D86ACC">
        <w:rPr>
          <w:lang w:val="en-GB"/>
        </w:rPr>
        <w:t>HRC</w:t>
      </w:r>
      <w:r w:rsidRPr="00D86ACC">
        <w:t>/11/41/</w:t>
      </w:r>
      <w:r w:rsidRPr="00D86ACC">
        <w:rPr>
          <w:lang w:val="en-GB"/>
        </w:rPr>
        <w:t>Add</w:t>
      </w:r>
      <w:r w:rsidRPr="00D86ACC">
        <w:t>.3), система правосудия оказалась п</w:t>
      </w:r>
      <w:r w:rsidRPr="00D86ACC">
        <w:t>о</w:t>
      </w:r>
      <w:r w:rsidRPr="00D86ACC">
        <w:t>раженной рядом серьезных изъянов, обусловленных, главным образом, стру</w:t>
      </w:r>
      <w:r w:rsidRPr="00D86ACC">
        <w:t>к</w:t>
      </w:r>
      <w:r w:rsidRPr="00D86ACC">
        <w:t>турными факторами и проявлениями насилия в отношении представителей с</w:t>
      </w:r>
      <w:r w:rsidRPr="00D86ACC">
        <w:t>а</w:t>
      </w:r>
      <w:r w:rsidRPr="00D86ACC">
        <w:t>мой системы, что способствует созданию обстановки безнаказанности за пр</w:t>
      </w:r>
      <w:r w:rsidRPr="00D86ACC">
        <w:t>е</w:t>
      </w:r>
      <w:r w:rsidRPr="00D86ACC">
        <w:t>ступления, относящиеся не только к периоду вооруженного конфликта, но и с</w:t>
      </w:r>
      <w:r w:rsidRPr="00D86ACC">
        <w:t>о</w:t>
      </w:r>
      <w:r w:rsidRPr="00D86ACC">
        <w:t>вершаемые в настоящее время. Согласно информации из неофициальных и</w:t>
      </w:r>
      <w:r w:rsidRPr="00D86ACC">
        <w:t>с</w:t>
      </w:r>
      <w:r w:rsidRPr="00D86ACC">
        <w:t>точников на долю лиц из числа коренных народов приходится 83 процента о</w:t>
      </w:r>
      <w:r w:rsidRPr="00D86ACC">
        <w:t>б</w:t>
      </w:r>
      <w:r w:rsidRPr="00D86ACC">
        <w:t>щего количества жертв вооруженного конфликта.</w:t>
      </w:r>
    </w:p>
    <w:p w:rsidR="00D86ACC" w:rsidRPr="00D86ACC" w:rsidRDefault="00D86ACC" w:rsidP="0012476B">
      <w:pPr>
        <w:pStyle w:val="SingleTxtGR"/>
      </w:pPr>
      <w:r w:rsidRPr="00D86ACC">
        <w:t>33.</w:t>
      </w:r>
      <w:r w:rsidRPr="00D86ACC">
        <w:tab/>
        <w:t>При этом он информирует, что принимаются меры по привлечению д</w:t>
      </w:r>
      <w:r w:rsidRPr="00D86ACC">
        <w:t>о</w:t>
      </w:r>
      <w:r w:rsidRPr="00D86ACC">
        <w:t>полнительных переводчиков. Он также приветствует мужественное решение государства-участника, подписавшего в 2006 году соглашение с Организацией Объединенных Наций о создании Международной комиссии по борьбе с безн</w:t>
      </w:r>
      <w:r w:rsidRPr="00D86ACC">
        <w:t>а</w:t>
      </w:r>
      <w:r w:rsidRPr="00D86ACC">
        <w:t>казанностью в Гватемале, которая совместно с государством прилагает усилия в целях ликвидации незаконных групп и тайных организаций, а также по привл</w:t>
      </w:r>
      <w:r w:rsidRPr="00D86ACC">
        <w:t>е</w:t>
      </w:r>
      <w:r w:rsidRPr="00D86ACC">
        <w:t>чению к ответственности государственных чиновников, препятствующих о</w:t>
      </w:r>
      <w:r w:rsidRPr="00D86ACC">
        <w:t>т</w:t>
      </w:r>
      <w:r w:rsidRPr="00D86ACC">
        <w:t>правлению правосудия. В результате доверие гватемальского народа к судебной системе постепенно восстанавливается.</w:t>
      </w:r>
    </w:p>
    <w:p w:rsidR="00D86ACC" w:rsidRPr="00D86ACC" w:rsidRDefault="00D86ACC" w:rsidP="0012476B">
      <w:pPr>
        <w:pStyle w:val="SingleTxtGR"/>
      </w:pPr>
      <w:r w:rsidRPr="00D86ACC">
        <w:t>34.</w:t>
      </w:r>
      <w:r w:rsidRPr="00D86ACC">
        <w:tab/>
        <w:t>Он приветствует прием на работу дополнительных двуязычных сотрудн</w:t>
      </w:r>
      <w:r w:rsidRPr="00D86ACC">
        <w:t>и</w:t>
      </w:r>
      <w:r w:rsidRPr="00D86ACC">
        <w:t>ков в суды муниципалитетов в местах компактного проживания коренного н</w:t>
      </w:r>
      <w:r w:rsidRPr="00D86ACC">
        <w:t>а</w:t>
      </w:r>
      <w:r w:rsidRPr="00D86ACC">
        <w:t>селения. В настоящее время судейский корпус насчитывает примерно 400 с</w:t>
      </w:r>
      <w:r w:rsidRPr="00D86ACC">
        <w:t>о</w:t>
      </w:r>
      <w:r w:rsidRPr="00D86ACC">
        <w:t>трудников, владеющих двумя языками. Мировые судьи также готовы оказ</w:t>
      </w:r>
      <w:r w:rsidRPr="00D86ACC">
        <w:t>ы</w:t>
      </w:r>
      <w:r w:rsidRPr="00D86ACC">
        <w:t>вать конкретную помощь коренным жителям в судебных делах.  Еще одним поз</w:t>
      </w:r>
      <w:r w:rsidRPr="00D86ACC">
        <w:t>и</w:t>
      </w:r>
      <w:r w:rsidRPr="00D86ACC">
        <w:t>тивным шагом является решение о создании Отдела по делам женщин и ге</w:t>
      </w:r>
      <w:r w:rsidRPr="00D86ACC">
        <w:t>н</w:t>
      </w:r>
      <w:r w:rsidRPr="00D86ACC">
        <w:t>дерным исследованиям, который должен заниматься серьезными проблемами женщин, включая их убийства.</w:t>
      </w:r>
    </w:p>
    <w:p w:rsidR="00D86ACC" w:rsidRPr="00D86ACC" w:rsidRDefault="00D86ACC" w:rsidP="0012476B">
      <w:pPr>
        <w:pStyle w:val="SingleTxtGR"/>
      </w:pPr>
      <w:r w:rsidRPr="00D86ACC">
        <w:t>35.</w:t>
      </w:r>
      <w:r w:rsidRPr="00D86ACC">
        <w:tab/>
        <w:t>Что касается государственных политических решений, то информация, представленная государс</w:t>
      </w:r>
      <w:r w:rsidRPr="00D86ACC">
        <w:t>т</w:t>
      </w:r>
      <w:r w:rsidRPr="00D86ACC">
        <w:t>вом-участником, не содержит объяснения результатов осуществления принятых мер в поддержку коренных народов и народа гариф</w:t>
      </w:r>
      <w:r w:rsidRPr="00D86ACC">
        <w:t>у</w:t>
      </w:r>
      <w:r w:rsidRPr="00D86ACC">
        <w:t>на. Указанная политическая программа предусматривает заключение мирного соглашения по самобытности и правам коренных народов и народа гарифуна, которое приобрело силу закона. Он интересуется, какие дополнительные  р</w:t>
      </w:r>
      <w:r w:rsidRPr="00D86ACC">
        <w:t>е</w:t>
      </w:r>
      <w:r w:rsidRPr="00D86ACC">
        <w:t xml:space="preserve">шения были приняты в последнее время по пропаганде прав коренных народов. </w:t>
      </w:r>
    </w:p>
    <w:p w:rsidR="00D86ACC" w:rsidRPr="00D86ACC" w:rsidRDefault="00D86ACC" w:rsidP="0012476B">
      <w:pPr>
        <w:pStyle w:val="SingleTxtGR"/>
      </w:pPr>
      <w:r w:rsidRPr="00D86ACC">
        <w:t>36.</w:t>
      </w:r>
      <w:r w:rsidRPr="00D86ACC">
        <w:tab/>
        <w:t>Гватемала является государством-участником Конвенции МОТ о коре</w:t>
      </w:r>
      <w:r w:rsidRPr="00D86ACC">
        <w:t>н</w:t>
      </w:r>
      <w:r w:rsidRPr="00D86ACC">
        <w:t>ных народах и народах, ведущих племенной образ жизни, в независимых стр</w:t>
      </w:r>
      <w:r w:rsidRPr="00D86ACC">
        <w:t>а</w:t>
      </w:r>
      <w:r w:rsidRPr="00D86ACC">
        <w:t>нах (№ 169). Она активно участвовала в принятии Декларации Организации Объединенных Наций о правах коренных народов. В обоих документах подче</w:t>
      </w:r>
      <w:r w:rsidRPr="00D86ACC">
        <w:t>р</w:t>
      </w:r>
      <w:r w:rsidRPr="00D86ACC">
        <w:t>кивается важность предварительных консультаций. При этом, одна из наиболее распространенных жалоб со стороны коренных народов связана как раз с нар</w:t>
      </w:r>
      <w:r w:rsidRPr="00D86ACC">
        <w:t>у</w:t>
      </w:r>
      <w:r w:rsidRPr="00D86ACC">
        <w:t>шением права на предварительную консул</w:t>
      </w:r>
      <w:r w:rsidRPr="00D86ACC">
        <w:t>ь</w:t>
      </w:r>
      <w:r w:rsidRPr="00D86ACC">
        <w:t>тацию, в частности, со стороны представителей горнодобывающего и энергетического секторов. Ко</w:t>
      </w:r>
      <w:r w:rsidRPr="00D86ACC">
        <w:t>н</w:t>
      </w:r>
      <w:r w:rsidRPr="00D86ACC">
        <w:t>сультации, которые все-таки состоялись, были организованы по инициативе самих общин коренных народов, и, поэтому, по охвату не соответствовали формату, пред</w:t>
      </w:r>
      <w:r w:rsidRPr="00D86ACC">
        <w:t>у</w:t>
      </w:r>
      <w:r w:rsidRPr="00D86ACC">
        <w:t>смотренному в Конвенции и Декларации. Предварительные консультации я</w:t>
      </w:r>
      <w:r w:rsidRPr="00D86ACC">
        <w:t>в</w:t>
      </w:r>
      <w:r w:rsidRPr="00D86ACC">
        <w:t>ляются основополагающим элементом процесса принятия решений. Такие ко</w:t>
      </w:r>
      <w:r w:rsidRPr="00D86ACC">
        <w:t>н</w:t>
      </w:r>
      <w:r w:rsidRPr="00D86ACC">
        <w:t>сультации между государством-участником и коренными народами и народом гарифуна должны помочь переоценить отношения между ними и создать усл</w:t>
      </w:r>
      <w:r w:rsidRPr="00D86ACC">
        <w:t>о</w:t>
      </w:r>
      <w:r w:rsidRPr="00D86ACC">
        <w:t>вия для продолжения межкультурного диалога. Участие этих народов на всех этапах анализа формирования общественного мнения, культ</w:t>
      </w:r>
      <w:r w:rsidRPr="00D86ACC">
        <w:t>у</w:t>
      </w:r>
      <w:r w:rsidRPr="00D86ACC">
        <w:t xml:space="preserve">ры и отношения к окружающей среде должно быть определяющим фактором. </w:t>
      </w:r>
    </w:p>
    <w:p w:rsidR="00D86ACC" w:rsidRPr="00D86ACC" w:rsidRDefault="00D86ACC" w:rsidP="0012476B">
      <w:pPr>
        <w:pStyle w:val="SingleTxtGR"/>
      </w:pPr>
      <w:r w:rsidRPr="00D86ACC">
        <w:t>37.</w:t>
      </w:r>
      <w:r w:rsidRPr="00D86ACC">
        <w:tab/>
        <w:t>Он просит предоставить дополнительную информацию о ситуации, сл</w:t>
      </w:r>
      <w:r w:rsidRPr="00D86ACC">
        <w:t>о</w:t>
      </w:r>
      <w:r w:rsidRPr="00D86ACC">
        <w:t>жившейся в Сан-Хуан Сакатепекесе, где протестные акции против строительс</w:t>
      </w:r>
      <w:r w:rsidRPr="00D86ACC">
        <w:t>т</w:t>
      </w:r>
      <w:r w:rsidRPr="00D86ACC">
        <w:t>ва цементного завода привели к многочисленным убийствам, в том числе уби</w:t>
      </w:r>
      <w:r w:rsidRPr="00D86ACC">
        <w:t>й</w:t>
      </w:r>
      <w:r w:rsidRPr="00D86ACC">
        <w:t>ству неделю назад двух правозащитников коренных народов. В наказание за общественную протестную акцию были вынесены строгие судебные решения, в том числе приговор к 150 годам тюремного заключения, назначенный г-ну Аб</w:t>
      </w:r>
      <w:r w:rsidRPr="00D86ACC">
        <w:t>е</w:t>
      </w:r>
      <w:r w:rsidRPr="00D86ACC">
        <w:t>лардо Какчикелю. Он просит предоставить информацию о принятых мерах по проведению расследования указанных убийств и о его результатах. Он хочет получить статистические данные о консультациях, проведенных в соответствии с Конвенцией МОТ № 169, и о результатах этих консультаций. Ему также хот</w:t>
      </w:r>
      <w:r w:rsidRPr="00D86ACC">
        <w:t>е</w:t>
      </w:r>
      <w:r w:rsidRPr="00D86ACC">
        <w:t>лось бы получить подробную информацию о количестве лицензий, выданных на разработку месторождений полезных ископаемых и энергоресурсов на те</w:t>
      </w:r>
      <w:r w:rsidRPr="00D86ACC">
        <w:t>р</w:t>
      </w:r>
      <w:r w:rsidRPr="00D86ACC">
        <w:t>риториях проживания коренных народов и о мерах, принятых в обеспечение г</w:t>
      </w:r>
      <w:r w:rsidRPr="00D86ACC">
        <w:t>а</w:t>
      </w:r>
      <w:r w:rsidRPr="00D86ACC">
        <w:t>рантированного участия представителей заинтересованных общин в принятии решений. Он спрашивает, когда вступил в силу мораторий на проведение го</w:t>
      </w:r>
      <w:r w:rsidRPr="00D86ACC">
        <w:t>р</w:t>
      </w:r>
      <w:r w:rsidRPr="00D86ACC">
        <w:t>нодобывающих работ на землях коренных народов. Ему также хотелось бы п</w:t>
      </w:r>
      <w:r w:rsidRPr="00D86ACC">
        <w:t>о</w:t>
      </w:r>
      <w:r w:rsidRPr="00D86ACC">
        <w:t>лучить информацию об экологических проблемах, возникающих в связи с ук</w:t>
      </w:r>
      <w:r w:rsidRPr="00D86ACC">
        <w:t>а</w:t>
      </w:r>
      <w:r w:rsidRPr="00D86ACC">
        <w:t>занными работами в Сан-Хуан Сакатепекесе.</w:t>
      </w:r>
    </w:p>
    <w:p w:rsidR="00D86ACC" w:rsidRPr="00D86ACC" w:rsidRDefault="00D86ACC" w:rsidP="0012476B">
      <w:pPr>
        <w:pStyle w:val="SingleTxtGR"/>
      </w:pPr>
      <w:r w:rsidRPr="00D86ACC">
        <w:t>38.</w:t>
      </w:r>
      <w:r w:rsidRPr="00D86ACC">
        <w:tab/>
        <w:t>Необходимо принять меры по ликвидации безграмотности среди коре</w:t>
      </w:r>
      <w:r w:rsidRPr="00D86ACC">
        <w:t>н</w:t>
      </w:r>
      <w:r w:rsidRPr="00D86ACC">
        <w:t>ных народов и не допускать распространения расовых предрассудков через средства массовой информации. Он хотел бы знать, какие дополнительные р</w:t>
      </w:r>
      <w:r w:rsidRPr="00D86ACC">
        <w:t>е</w:t>
      </w:r>
      <w:r w:rsidRPr="00D86ACC">
        <w:t>шения необходимы для того, чтобы государство-участник признало компете</w:t>
      </w:r>
      <w:r w:rsidRPr="00D86ACC">
        <w:t>н</w:t>
      </w:r>
      <w:r w:rsidRPr="00D86ACC">
        <w:t>цию Комитета принимать и рассматривать сообщения от отдельных лиц о фа</w:t>
      </w:r>
      <w:r w:rsidRPr="00D86ACC">
        <w:t>к</w:t>
      </w:r>
      <w:r w:rsidRPr="00D86ACC">
        <w:t>тах расовой дискриминации.</w:t>
      </w:r>
    </w:p>
    <w:p w:rsidR="00D86ACC" w:rsidRPr="00D86ACC" w:rsidRDefault="00D86ACC" w:rsidP="0012476B">
      <w:pPr>
        <w:pStyle w:val="SingleTxtGR"/>
      </w:pPr>
      <w:r w:rsidRPr="00D86ACC">
        <w:t>39.</w:t>
      </w:r>
      <w:r w:rsidRPr="00D86ACC">
        <w:tab/>
        <w:t>Он с удовлетворением отмечает усилия, прилагаемые в целях повышения  информированности общественности о народе гарифуна. Он спрашивает, какие меры принимаются для сохранения традиц</w:t>
      </w:r>
      <w:r w:rsidRPr="00D86ACC">
        <w:t>и</w:t>
      </w:r>
      <w:r w:rsidRPr="00D86ACC">
        <w:t>онных знаний о коренных народах и народе гарифуна, и просит делегацию объяснить, какое знаменательное соб</w:t>
      </w:r>
      <w:r w:rsidRPr="00D86ACC">
        <w:t>ы</w:t>
      </w:r>
      <w:r w:rsidRPr="00D86ACC">
        <w:t xml:space="preserve">тие отмечается 22 февраля по календарю майя. </w:t>
      </w:r>
    </w:p>
    <w:p w:rsidR="00D86ACC" w:rsidRPr="00D86ACC" w:rsidRDefault="00D86ACC" w:rsidP="0012476B">
      <w:pPr>
        <w:pStyle w:val="SingleTxtGR"/>
      </w:pPr>
      <w:r w:rsidRPr="00D86ACC">
        <w:t>40.</w:t>
      </w:r>
      <w:r w:rsidRPr="00D86ACC">
        <w:tab/>
      </w:r>
      <w:r w:rsidRPr="00D86ACC">
        <w:rPr>
          <w:b/>
        </w:rPr>
        <w:t>Г-н Автономов</w:t>
      </w:r>
      <w:r w:rsidRPr="00D86ACC">
        <w:t xml:space="preserve"> говорит, что хотя и принимались позитивные законод</w:t>
      </w:r>
      <w:r w:rsidRPr="00D86ACC">
        <w:t>а</w:t>
      </w:r>
      <w:r w:rsidRPr="00D86ACC">
        <w:t>тельные акты, направле</w:t>
      </w:r>
      <w:r w:rsidRPr="00D86ACC">
        <w:t>н</w:t>
      </w:r>
      <w:r w:rsidRPr="00D86ACC">
        <w:t>ные на ликвидацию безграмотности и обеспечение двуязычного образования, в частности детям коре</w:t>
      </w:r>
      <w:r w:rsidRPr="00D86ACC">
        <w:t>н</w:t>
      </w:r>
      <w:r w:rsidRPr="00D86ACC">
        <w:t>ных народов, некоторые проблемы остались неразрешенными. Он интересуется, все ли дети имеют пр</w:t>
      </w:r>
      <w:r w:rsidRPr="00D86ACC">
        <w:t>а</w:t>
      </w:r>
      <w:r w:rsidRPr="00D86ACC">
        <w:t>во на двуязычное образование, или это право распространяется только на детей коренных народов. Следует активизировать работу по обеспечению более ш</w:t>
      </w:r>
      <w:r w:rsidRPr="00D86ACC">
        <w:t>и</w:t>
      </w:r>
      <w:r w:rsidRPr="00D86ACC">
        <w:t>рокого признания языков, на которых говорит абсолютное большинство насел</w:t>
      </w:r>
      <w:r w:rsidRPr="00D86ACC">
        <w:t>е</w:t>
      </w:r>
      <w:r w:rsidRPr="00D86ACC">
        <w:t>ния Гватемалы. Они должны использоваться в административных проц</w:t>
      </w:r>
      <w:r w:rsidRPr="00D86ACC">
        <w:t>е</w:t>
      </w:r>
      <w:r w:rsidRPr="00D86ACC">
        <w:t>дурах и в судопроизводстве, а не только считаться частью культурного наследия Гват</w:t>
      </w:r>
      <w:r w:rsidRPr="00D86ACC">
        <w:t>е</w:t>
      </w:r>
      <w:r w:rsidRPr="00D86ACC">
        <w:t>малы.</w:t>
      </w:r>
    </w:p>
    <w:p w:rsidR="00D86ACC" w:rsidRPr="00D86ACC" w:rsidRDefault="00D86ACC" w:rsidP="0012476B">
      <w:pPr>
        <w:pStyle w:val="SingleTxtGR"/>
      </w:pPr>
      <w:r w:rsidRPr="00D86ACC">
        <w:t>41.</w:t>
      </w:r>
      <w:r w:rsidRPr="00D86ACC">
        <w:tab/>
        <w:t>Он просит уточнить долю коренных народов в общей численности нас</w:t>
      </w:r>
      <w:r w:rsidRPr="00D86ACC">
        <w:t>е</w:t>
      </w:r>
      <w:r w:rsidRPr="00D86ACC">
        <w:t>ления. По вопросу о предварительных консультациях, предусмотренных в Ко</w:t>
      </w:r>
      <w:r w:rsidRPr="00D86ACC">
        <w:t>н</w:t>
      </w:r>
      <w:r w:rsidRPr="00D86ACC">
        <w:t>венции МОТ № 169, он отмечает, что несмотря на то, что Указ Президента Гв</w:t>
      </w:r>
      <w:r w:rsidRPr="00D86ACC">
        <w:t>а</w:t>
      </w:r>
      <w:r w:rsidRPr="00D86ACC">
        <w:t>темалы № 11-2002, содержит положения о предварительных консультациях с коренными народами, решением Конституционного суда от 8 мая 2008 года р</w:t>
      </w:r>
      <w:r w:rsidRPr="00D86ACC">
        <w:t>е</w:t>
      </w:r>
      <w:r w:rsidRPr="00D86ACC">
        <w:t>зультаты таких консультаций считаются не обязательными для исполнения. В связи с этим у него возникает вопрос, эффективно ли выполняется Конвенция. Он хотел бы получить дополнительную информацию относительно проекта з</w:t>
      </w:r>
      <w:r w:rsidRPr="00D86ACC">
        <w:t>а</w:t>
      </w:r>
      <w:r w:rsidRPr="00D86ACC">
        <w:t>кона о консультациях, который был одобрен в первом чтении в 2005 году, но пока не принят как закон. Он хотел бы знать, почему процесс принятия закона так затягивается.  В соответствии со статьей 4 Ко</w:t>
      </w:r>
      <w:r w:rsidRPr="00D86ACC">
        <w:t>н</w:t>
      </w:r>
      <w:r w:rsidRPr="00D86ACC">
        <w:t xml:space="preserve">венции расизм и расовая дискриминация должны квалифицироваться национальным законодательством как преступленное деяние. </w:t>
      </w:r>
    </w:p>
    <w:p w:rsidR="00D86ACC" w:rsidRPr="00D86ACC" w:rsidRDefault="00D86ACC" w:rsidP="0012476B">
      <w:pPr>
        <w:pStyle w:val="SingleTxtGR"/>
      </w:pPr>
      <w:r w:rsidRPr="00D86ACC">
        <w:t>42.</w:t>
      </w:r>
      <w:r w:rsidRPr="00D86ACC">
        <w:tab/>
      </w:r>
      <w:r w:rsidRPr="00D86ACC">
        <w:rPr>
          <w:b/>
        </w:rPr>
        <w:t>Г-н Торнберри</w:t>
      </w:r>
      <w:r w:rsidRPr="00D86ACC">
        <w:t xml:space="preserve"> говорит, что вопрос о национальной самоидентификации представляет особый интерес. Хотя пункт 143 доклада государства-участника гласит, что Конституция Гватемалы признает разные культуры, народы и этн</w:t>
      </w:r>
      <w:r w:rsidRPr="00D86ACC">
        <w:t>и</w:t>
      </w:r>
      <w:r w:rsidRPr="00D86ACC">
        <w:t>ческие группы, он с удивлением обнаружил этот текст в разделе доклада, где речь идет о мерах по ликвидации апартеида. Следует проводить разграничение между понятиями самоопределения коренных народов и вопросами апартеида и сегрегации.</w:t>
      </w:r>
    </w:p>
    <w:p w:rsidR="00D86ACC" w:rsidRPr="00D86ACC" w:rsidRDefault="00D86ACC" w:rsidP="0012476B">
      <w:pPr>
        <w:pStyle w:val="SingleTxtGR"/>
      </w:pPr>
      <w:r w:rsidRPr="00D86ACC">
        <w:t>43.</w:t>
      </w:r>
      <w:r w:rsidRPr="00D86ACC">
        <w:tab/>
        <w:t>Он интересуется, какие языки отнесены к категории "официальных", и обращает внимание на препятствия, которые могут возникнуть в связи с незн</w:t>
      </w:r>
      <w:r w:rsidRPr="00D86ACC">
        <w:t>а</w:t>
      </w:r>
      <w:r w:rsidRPr="00D86ACC">
        <w:t>нием официального языка, в частности, для за</w:t>
      </w:r>
      <w:r w:rsidRPr="00D86ACC">
        <w:t>я</w:t>
      </w:r>
      <w:r w:rsidRPr="00D86ACC">
        <w:t>вителя или ответчика в процессе судопроизводства. Поскольку значительное число граждан не говорят по-испански, он хотел бы знать, как им гарантируется доступ к государственным услугам и услугам ч</w:t>
      </w:r>
      <w:r w:rsidRPr="00D86ACC">
        <w:t>а</w:t>
      </w:r>
      <w:r w:rsidRPr="00D86ACC">
        <w:t>стного сектора.</w:t>
      </w:r>
    </w:p>
    <w:p w:rsidR="00D86ACC" w:rsidRPr="00D86ACC" w:rsidRDefault="00D86ACC" w:rsidP="0012476B">
      <w:pPr>
        <w:pStyle w:val="SingleTxtGR"/>
      </w:pPr>
      <w:r w:rsidRPr="00D86ACC">
        <w:t>44.</w:t>
      </w:r>
      <w:r w:rsidRPr="00D86ACC">
        <w:tab/>
        <w:t>По вопросу о Декларации Организации Объединенных Наций о правах коренных народов он хочет получить информацию о том, как в Гватемале тра</w:t>
      </w:r>
      <w:r w:rsidRPr="00D86ACC">
        <w:t>к</w:t>
      </w:r>
      <w:r w:rsidRPr="00D86ACC">
        <w:t>туется концепция самоопределения коренных народов. А также, в какой степ</w:t>
      </w:r>
      <w:r w:rsidRPr="00D86ACC">
        <w:t>е</w:t>
      </w:r>
      <w:r w:rsidRPr="00D86ACC">
        <w:t>ни концепция самоидентификации коренных народов может быть включена в методику сбора неагрегированных статистических показателей в соответствии с запросом Комит</w:t>
      </w:r>
      <w:r w:rsidRPr="00D86ACC">
        <w:t>е</w:t>
      </w:r>
      <w:r w:rsidRPr="00D86ACC">
        <w:t xml:space="preserve">та. </w:t>
      </w:r>
    </w:p>
    <w:p w:rsidR="00D86ACC" w:rsidRPr="00D86ACC" w:rsidRDefault="00D86ACC" w:rsidP="0012476B">
      <w:pPr>
        <w:pStyle w:val="SingleTxtGR"/>
      </w:pPr>
      <w:r w:rsidRPr="00D86ACC">
        <w:t>45.</w:t>
      </w:r>
      <w:r w:rsidRPr="00D86ACC">
        <w:tab/>
        <w:t>Ссылаясь на Конвенцию МОТ № 169 и на особое значение, придаваемое в ней консультациям и участию коренных народов, он говорит, что хотя прав</w:t>
      </w:r>
      <w:r w:rsidRPr="00D86ACC">
        <w:t>и</w:t>
      </w:r>
      <w:r w:rsidRPr="00D86ACC">
        <w:t>тельство принимает меры по укреплению демократии, основанной на принц</w:t>
      </w:r>
      <w:r w:rsidRPr="00D86ACC">
        <w:t>и</w:t>
      </w:r>
      <w:r w:rsidRPr="00D86ACC">
        <w:t>пах участия, Конституционный суд принял решение, в соответствии с к</w:t>
      </w:r>
      <w:r w:rsidRPr="00D86ACC">
        <w:t>о</w:t>
      </w:r>
      <w:r w:rsidRPr="00D86ACC">
        <w:t>торым результаты консультаций признаются не обязательными для исполнения. Он х</w:t>
      </w:r>
      <w:r w:rsidRPr="00D86ACC">
        <w:t>о</w:t>
      </w:r>
      <w:r w:rsidRPr="00D86ACC">
        <w:t>тел бы знать, какой прогресс достигнут в процессе внесения поправок в закон</w:t>
      </w:r>
      <w:r w:rsidRPr="00D86ACC">
        <w:t>о</w:t>
      </w:r>
      <w:r w:rsidRPr="00D86ACC">
        <w:t>дательство, в частности в закон о горнодобывающей промышленности, с вкл</w:t>
      </w:r>
      <w:r w:rsidRPr="00D86ACC">
        <w:t>ю</w:t>
      </w:r>
      <w:r w:rsidRPr="00D86ACC">
        <w:t xml:space="preserve">чением положений, подчеркивающих важность консультаций. </w:t>
      </w:r>
    </w:p>
    <w:p w:rsidR="00D86ACC" w:rsidRPr="00D86ACC" w:rsidRDefault="00D86ACC" w:rsidP="0012476B">
      <w:pPr>
        <w:pStyle w:val="SingleTxtGR"/>
      </w:pPr>
      <w:r w:rsidRPr="00D86ACC">
        <w:t>46.</w:t>
      </w:r>
      <w:r w:rsidRPr="00D86ACC">
        <w:tab/>
        <w:t>Он хотел бы понять, что означает термин "межкультурное образование", и интересуется, как соо</w:t>
      </w:r>
      <w:r w:rsidRPr="00D86ACC">
        <w:t>т</w:t>
      </w:r>
      <w:r w:rsidRPr="00D86ACC">
        <w:t>носятся система правосудия для коренного населения и официальная система правосудия. Поскольку судопроизводство ведется на и</w:t>
      </w:r>
      <w:r w:rsidRPr="00D86ACC">
        <w:t>с</w:t>
      </w:r>
      <w:r w:rsidRPr="00D86ACC">
        <w:t>панском языке, и плюрализм в значительной степени не признается, возникает вопрос, рассматривалась ли возможность плюралистического подхода к язык</w:t>
      </w:r>
      <w:r w:rsidRPr="00D86ACC">
        <w:t>о</w:t>
      </w:r>
      <w:r w:rsidRPr="00D86ACC">
        <w:t>вому аспекту си</w:t>
      </w:r>
      <w:r w:rsidRPr="00D86ACC">
        <w:t>с</w:t>
      </w:r>
      <w:r w:rsidRPr="00D86ACC">
        <w:t xml:space="preserve">темы правосудия.  </w:t>
      </w:r>
    </w:p>
    <w:p w:rsidR="00D86ACC" w:rsidRPr="00D86ACC" w:rsidRDefault="00D86ACC" w:rsidP="0012476B">
      <w:pPr>
        <w:pStyle w:val="SingleTxtGR"/>
      </w:pPr>
      <w:r w:rsidRPr="00D86ACC">
        <w:t>47.</w:t>
      </w:r>
      <w:r w:rsidRPr="00D86ACC">
        <w:tab/>
        <w:t>Он с озабоченностью отмечает, что в национальном законодательстве нет правовой базы, позволяющей квалифицировать расовую дискриминацию в с</w:t>
      </w:r>
      <w:r w:rsidRPr="00D86ACC">
        <w:t>о</w:t>
      </w:r>
      <w:r w:rsidRPr="00D86ACC">
        <w:t>ответствии с определением в статье 4 Конвенции, невзирая на то, что Комитет ранее уже делал рекомендации государству-участнику на этот счет. Включение в Конституцию простого положения о запрете расовой дискриминации зача</w:t>
      </w:r>
      <w:r w:rsidRPr="00D86ACC">
        <w:t>с</w:t>
      </w:r>
      <w:r w:rsidRPr="00D86ACC">
        <w:t>тую не является достаточным,  принимая во внимание то, что Конвенция – д</w:t>
      </w:r>
      <w:r w:rsidRPr="00D86ACC">
        <w:t>о</w:t>
      </w:r>
      <w:r w:rsidRPr="00D86ACC">
        <w:t>кумент не прямого действия, а требует принятия соответствующего национал</w:t>
      </w:r>
      <w:r w:rsidRPr="00D86ACC">
        <w:t>ь</w:t>
      </w:r>
      <w:r w:rsidRPr="00D86ACC">
        <w:t>ного законодательного акта. Он спрашивает, какие меры принимаются в Гват</w:t>
      </w:r>
      <w:r w:rsidRPr="00D86ACC">
        <w:t>е</w:t>
      </w:r>
      <w:r w:rsidRPr="00D86ACC">
        <w:t>мале по противодействию распространению идей, основанных на расовой н</w:t>
      </w:r>
      <w:r w:rsidRPr="00D86ACC">
        <w:t>е</w:t>
      </w:r>
      <w:r w:rsidRPr="00D86ACC">
        <w:t>нависти, в общем, и подстрекательству к расовой ненависти в средствах масс</w:t>
      </w:r>
      <w:r w:rsidRPr="00D86ACC">
        <w:t>о</w:t>
      </w:r>
      <w:r w:rsidRPr="00D86ACC">
        <w:t>вой информации, в частности. Ст</w:t>
      </w:r>
      <w:r w:rsidRPr="00D86ACC">
        <w:t>а</w:t>
      </w:r>
      <w:r w:rsidRPr="00D86ACC">
        <w:t>тья 4 Конвенции рассматривается Комитетом как обязательная к исполнению и требует принятия национальных законод</w:t>
      </w:r>
      <w:r w:rsidRPr="00D86ACC">
        <w:t>а</w:t>
      </w:r>
      <w:r w:rsidRPr="00D86ACC">
        <w:t>тельных актов, запрещающих распространение идей, основанных на ненависти, и со</w:t>
      </w:r>
      <w:r w:rsidRPr="00D86ACC">
        <w:t>з</w:t>
      </w:r>
      <w:r w:rsidRPr="00D86ACC">
        <w:t xml:space="preserve">дание расистских организаций. </w:t>
      </w:r>
    </w:p>
    <w:p w:rsidR="00D86ACC" w:rsidRPr="00D86ACC" w:rsidRDefault="00D86ACC" w:rsidP="0012476B">
      <w:pPr>
        <w:pStyle w:val="SingleTxtGR"/>
      </w:pPr>
      <w:r w:rsidRPr="00D86ACC">
        <w:t>48.</w:t>
      </w:r>
      <w:r w:rsidRPr="00D86ACC">
        <w:tab/>
        <w:t>Ему хотелось бы получить дополнительную информацию о механизмах альтернативного урегулирования споров и мерах по охране священных мест к</w:t>
      </w:r>
      <w:r w:rsidRPr="00D86ACC">
        <w:t>о</w:t>
      </w:r>
      <w:r w:rsidRPr="00D86ACC">
        <w:t>ренных народов. Комитет часто отмечает параллелизм  в толковании таких п</w:t>
      </w:r>
      <w:r w:rsidRPr="00D86ACC">
        <w:t>о</w:t>
      </w:r>
      <w:r w:rsidRPr="00D86ACC">
        <w:t>нятий как этничность, религия и культура. Культура, особенно для коренных народов, неотделима от религии и духовности. Он одобрительно отзывается о самокритичности доклада государства-участника и с удовлетворением отмеч</w:t>
      </w:r>
      <w:r w:rsidRPr="00D86ACC">
        <w:t>а</w:t>
      </w:r>
      <w:r w:rsidRPr="00D86ACC">
        <w:t>ет, что проблемы, вызывающие озабоченность Ком</w:t>
      </w:r>
      <w:r w:rsidRPr="00D86ACC">
        <w:t>и</w:t>
      </w:r>
      <w:r w:rsidRPr="00D86ACC">
        <w:t xml:space="preserve">тета, активно обсуждаются в Гватемале. </w:t>
      </w:r>
    </w:p>
    <w:p w:rsidR="00D86ACC" w:rsidRPr="00D86ACC" w:rsidRDefault="00D86ACC" w:rsidP="0012476B">
      <w:pPr>
        <w:pStyle w:val="SingleTxtGR"/>
      </w:pPr>
      <w:r w:rsidRPr="00D86ACC">
        <w:t>49.</w:t>
      </w:r>
      <w:r w:rsidRPr="00D86ACC">
        <w:tab/>
      </w:r>
      <w:r w:rsidRPr="00D86ACC">
        <w:rPr>
          <w:b/>
        </w:rPr>
        <w:t xml:space="preserve">Г-н Диакону </w:t>
      </w:r>
      <w:r w:rsidRPr="00D86ACC">
        <w:t>указывает на несколько примеров надлежащей практики и методов, которые использовало правительство Гватемалы при решении вопр</w:t>
      </w:r>
      <w:r w:rsidRPr="00D86ACC">
        <w:t>о</w:t>
      </w:r>
      <w:r w:rsidRPr="00D86ACC">
        <w:t>сов сохранения культуры коренных народов, таких как включение памятников культуры и различных форм выражения культурной идентичности в список н</w:t>
      </w:r>
      <w:r w:rsidRPr="00D86ACC">
        <w:t>а</w:t>
      </w:r>
      <w:r w:rsidRPr="00D86ACC">
        <w:t>ционального наследия страны и даже, с помощью ЮНЕСКО, в Список объектов Всемирного насл</w:t>
      </w:r>
      <w:r w:rsidRPr="00D86ACC">
        <w:t>е</w:t>
      </w:r>
      <w:r w:rsidRPr="00D86ACC">
        <w:t xml:space="preserve">дия. </w:t>
      </w:r>
    </w:p>
    <w:p w:rsidR="00D86ACC" w:rsidRPr="00D86ACC" w:rsidRDefault="00D86ACC" w:rsidP="0012476B">
      <w:pPr>
        <w:pStyle w:val="SingleTxtGR"/>
      </w:pPr>
      <w:r w:rsidRPr="00D86ACC">
        <w:t>50.</w:t>
      </w:r>
      <w:r w:rsidRPr="00D86ACC">
        <w:tab/>
        <w:t>Среди других позитивных мер следует отметить опубликование разли</w:t>
      </w:r>
      <w:r w:rsidRPr="00D86ACC">
        <w:t>ч</w:t>
      </w:r>
      <w:r w:rsidRPr="00D86ACC">
        <w:t>ных документов по правам человека, создание управления ДЕМИ и Прокурат</w:t>
      </w:r>
      <w:r w:rsidRPr="00D86ACC">
        <w:t>у</w:t>
      </w:r>
      <w:r w:rsidRPr="00D86ACC">
        <w:t>ры по правам человека, а также организацию обуч</w:t>
      </w:r>
      <w:r w:rsidRPr="00D86ACC">
        <w:t>е</w:t>
      </w:r>
      <w:r w:rsidRPr="00D86ACC">
        <w:t>ния двуязычных педагогов и двуязычных сотрудников судебных органов.</w:t>
      </w:r>
    </w:p>
    <w:p w:rsidR="00D86ACC" w:rsidRPr="00D86ACC" w:rsidRDefault="00D86ACC" w:rsidP="0012476B">
      <w:pPr>
        <w:pStyle w:val="SingleTxtGR"/>
      </w:pPr>
      <w:r w:rsidRPr="00D86ACC">
        <w:t>51.</w:t>
      </w:r>
      <w:r w:rsidRPr="00D86ACC">
        <w:tab/>
        <w:t>Однако некоторые проблемы остаются неразрешенными, как, например, касающиеся права собственности на землю, имеющего особую важность в ко</w:t>
      </w:r>
      <w:r w:rsidRPr="00D86ACC">
        <w:t>н</w:t>
      </w:r>
      <w:r w:rsidRPr="00D86ACC">
        <w:t>тексте духовной значимости земли для коренных народов. Он хочет знать, сколько общин коренных народов еще не получили землю. Он интересуется, проводится ли оценка воздействия на окружающую среду, как это требуется, каждый раз при выдаче разрешения на осуществление проекта разработки. Ему также хотелось бы знать, всегда ли проводятся консультации с общинами к</w:t>
      </w:r>
      <w:r w:rsidRPr="00D86ACC">
        <w:t>о</w:t>
      </w:r>
      <w:r w:rsidRPr="00D86ACC">
        <w:t>ренного населения. В 2007 году Конституционный суд постановил считать р</w:t>
      </w:r>
      <w:r w:rsidRPr="00D86ACC">
        <w:t>е</w:t>
      </w:r>
      <w:r w:rsidRPr="00D86ACC">
        <w:t>зультаты таких консультаций не обязательными для исполнения. Он сомневае</w:t>
      </w:r>
      <w:r w:rsidRPr="00D86ACC">
        <w:t>т</w:t>
      </w:r>
      <w:r w:rsidRPr="00D86ACC">
        <w:t>ся, что это решение соответствует положениям Конвенции МОТ № 169, кот</w:t>
      </w:r>
      <w:r w:rsidRPr="00D86ACC">
        <w:t>о</w:t>
      </w:r>
      <w:r w:rsidRPr="00D86ACC">
        <w:t>рую Гватемала ратифицировала. Ему хотелось бы знать, какова судьба проектов строительства или горных работ, которые были отвергнуты муниципал</w:t>
      </w:r>
      <w:r w:rsidRPr="00D86ACC">
        <w:t>и</w:t>
      </w:r>
      <w:r w:rsidRPr="00D86ACC">
        <w:t xml:space="preserve">тетами, и не были ли они впоследствии одобрены федеральным правительством.  </w:t>
      </w:r>
    </w:p>
    <w:p w:rsidR="00D86ACC" w:rsidRPr="00D86ACC" w:rsidRDefault="00D86ACC" w:rsidP="0012476B">
      <w:pPr>
        <w:pStyle w:val="SingleTxtGR"/>
      </w:pPr>
      <w:r w:rsidRPr="00D86ACC">
        <w:t>52.</w:t>
      </w:r>
      <w:r w:rsidRPr="00D86ACC">
        <w:tab/>
        <w:t>Многие очень важные законопроекты так и не были приняты, поскольку соответствующий парламентский комитет не смог принять по ним решение к установленному сроку. Это вызывает серьезную озабоченность, и правительс</w:t>
      </w:r>
      <w:r w:rsidRPr="00D86ACC">
        <w:t>т</w:t>
      </w:r>
      <w:r w:rsidRPr="00D86ACC">
        <w:t>ву придется найти возможность принять эти законы, потому что многие из них совершенно необходимы в борьбе против расовой дискриминации. Ему хот</w:t>
      </w:r>
      <w:r w:rsidRPr="00D86ACC">
        <w:t>е</w:t>
      </w:r>
      <w:r w:rsidRPr="00D86ACC">
        <w:t>лось бы знать, на каком этапе рассмотрения сейчас находятся ряд очень важных законопроектов, в том числе: Законодательная инициатива 3808 по мораторию на разведку и горнодобывающую деятельность; Законодательная инициатива 3835, касающаяся законопроекта о священных местах коренных народов; Зак</w:t>
      </w:r>
      <w:r w:rsidRPr="00D86ACC">
        <w:t>о</w:t>
      </w:r>
      <w:r w:rsidRPr="00D86ACC">
        <w:t>нодательная инициатива, касающаяся пересмотра закона о горнодобывающей промышленности; Законодательная ин</w:t>
      </w:r>
      <w:r w:rsidRPr="00D86ACC">
        <w:t>и</w:t>
      </w:r>
      <w:r w:rsidRPr="00D86ACC">
        <w:t>циатива, касающаяся аграрного закона; и Законодательная инициатива 3684, касающаяся закона о консультациях с к</w:t>
      </w:r>
      <w:r w:rsidRPr="00D86ACC">
        <w:t>о</w:t>
      </w:r>
      <w:r w:rsidRPr="00D86ACC">
        <w:t>ренными народами.</w:t>
      </w:r>
    </w:p>
    <w:p w:rsidR="00D86ACC" w:rsidRPr="00D86ACC" w:rsidRDefault="00D86ACC" w:rsidP="0012476B">
      <w:pPr>
        <w:pStyle w:val="SingleTxtGR"/>
      </w:pPr>
      <w:r w:rsidRPr="00D86ACC">
        <w:t>53.</w:t>
      </w:r>
      <w:r w:rsidRPr="00D86ACC">
        <w:tab/>
        <w:t>Настало время для приведения законодательства в соответствие с Ко</w:t>
      </w:r>
      <w:r w:rsidRPr="00D86ACC">
        <w:t>н</w:t>
      </w:r>
      <w:r w:rsidRPr="00D86ACC">
        <w:t>венцией МОТ № 169. Сейчас у Гватемалы есть возможности для преодоления своих проблем, и гватемальское общество готово продвигаться вперед.</w:t>
      </w:r>
    </w:p>
    <w:p w:rsidR="00D86ACC" w:rsidRPr="00D86ACC" w:rsidRDefault="00D86ACC" w:rsidP="0012476B">
      <w:pPr>
        <w:pStyle w:val="SingleTxtGR"/>
      </w:pPr>
      <w:r w:rsidRPr="00D86ACC">
        <w:t>54.</w:t>
      </w:r>
      <w:r w:rsidRPr="00D86ACC">
        <w:tab/>
      </w:r>
      <w:r w:rsidRPr="00D86ACC">
        <w:rPr>
          <w:b/>
        </w:rPr>
        <w:t>Г-н де Гутт</w:t>
      </w:r>
      <w:r w:rsidRPr="00D86ACC">
        <w:t xml:space="preserve"> отмечает, что согласно информации некоторых НПО в Гват</w:t>
      </w:r>
      <w:r w:rsidRPr="00D86ACC">
        <w:t>е</w:t>
      </w:r>
      <w:r w:rsidRPr="00D86ACC">
        <w:t>мале все еще бытуют стереотипы, которые изображают коренные народы как неполноценных, неспособных адаптироваться к переменам и виновных в своей собственной отсталости. Более того, власти склонны к подавлению актов ко</w:t>
      </w:r>
      <w:r w:rsidRPr="00D86ACC">
        <w:t>л</w:t>
      </w:r>
      <w:r w:rsidRPr="00D86ACC">
        <w:t>лективного сопротивления коренных народов экономическому давлению со стороны крупных компаний. В свете сложившейся ситуации он хотел бы усл</w:t>
      </w:r>
      <w:r w:rsidRPr="00D86ACC">
        <w:t>ы</w:t>
      </w:r>
      <w:r w:rsidRPr="00D86ACC">
        <w:t>шать от делегации ее мнение о противоречии между концепцией экономическ</w:t>
      </w:r>
      <w:r w:rsidRPr="00D86ACC">
        <w:t>о</w:t>
      </w:r>
      <w:r w:rsidRPr="00D86ACC">
        <w:t>го модернизма и традициями и обычаями. Он просит рассказать, какие меры правительство планирует принять, чтобы обеспечить признание духовной связи коренных народов с землей.</w:t>
      </w:r>
    </w:p>
    <w:p w:rsidR="00D86ACC" w:rsidRPr="00D86ACC" w:rsidRDefault="00D86ACC" w:rsidP="0012476B">
      <w:pPr>
        <w:pStyle w:val="SingleTxtGR"/>
      </w:pPr>
      <w:r w:rsidRPr="00D86ACC">
        <w:t>55.</w:t>
      </w:r>
      <w:r w:rsidRPr="00D86ACC">
        <w:tab/>
        <w:t>Ему хотелось бы знать, каким образом правительство планирует обесп</w:t>
      </w:r>
      <w:r w:rsidRPr="00D86ACC">
        <w:t>е</w:t>
      </w:r>
      <w:r w:rsidRPr="00D86ACC">
        <w:t>чить улучшение механизмов координации между различными органами, вед</w:t>
      </w:r>
      <w:r w:rsidRPr="00D86ACC">
        <w:t>у</w:t>
      </w:r>
      <w:r w:rsidRPr="00D86ACC">
        <w:t>щими работу по недопущению расовой дискриминации. Он также хотел бы п</w:t>
      </w:r>
      <w:r w:rsidRPr="00D86ACC">
        <w:t>о</w:t>
      </w:r>
      <w:r w:rsidRPr="00D86ACC">
        <w:t>лучить информацию, причем, по возможности, скорее, о судьбе ряда законопр</w:t>
      </w:r>
      <w:r w:rsidRPr="00D86ACC">
        <w:t>о</w:t>
      </w:r>
      <w:r w:rsidRPr="00D86ACC">
        <w:t xml:space="preserve">ектов, представляющих интерес для Комитета, в частности законопроекта о признании компетенции Комитета принимать и рассматривать сообщения от отдельных лиц. </w:t>
      </w:r>
    </w:p>
    <w:p w:rsidR="00D86ACC" w:rsidRPr="00D86ACC" w:rsidRDefault="00D86ACC" w:rsidP="0012476B">
      <w:pPr>
        <w:pStyle w:val="SingleTxtGR"/>
      </w:pPr>
      <w:r w:rsidRPr="00D86ACC">
        <w:t>56.</w:t>
      </w:r>
      <w:r w:rsidRPr="00D86ACC">
        <w:tab/>
        <w:t>Он отмечает, что очень редко обвинения в расовой дискриминации в о</w:t>
      </w:r>
      <w:r w:rsidRPr="00D86ACC">
        <w:t>т</w:t>
      </w:r>
      <w:r w:rsidRPr="00D86ACC">
        <w:t>ношении коренных народов рассматриваются в суде. Делегация сообщила, что только три приговора было вынесено в результате судебных процессов по 412</w:t>
      </w:r>
      <w:r w:rsidR="0012476B">
        <w:rPr>
          <w:lang w:val="en-US"/>
        </w:rPr>
        <w:t> </w:t>
      </w:r>
      <w:r w:rsidRPr="00D86ACC">
        <w:t>делам; он хотел бы знать, какими были эти приговоры. Что касается 6</w:t>
      </w:r>
      <w:r w:rsidR="0012476B">
        <w:rPr>
          <w:lang w:val="en-US"/>
        </w:rPr>
        <w:t> </w:t>
      </w:r>
      <w:r w:rsidRPr="00D86ACC">
        <w:t>619</w:t>
      </w:r>
      <w:r w:rsidR="0012476B">
        <w:rPr>
          <w:lang w:val="en-US"/>
        </w:rPr>
        <w:t> </w:t>
      </w:r>
      <w:r w:rsidRPr="00D86ACC">
        <w:t>обвинений в нарушениях экономических, социальных и культурных прав, о которых упоминала делегация, то его интересует, считаются ли они судебн</w:t>
      </w:r>
      <w:r w:rsidRPr="00D86ACC">
        <w:t>ы</w:t>
      </w:r>
      <w:r w:rsidRPr="00D86ACC">
        <w:t xml:space="preserve">ми обвинительными заключениями. Ему также хотелось бы знать, включены ли в это количество некоторые конкретные дела, о которых рассказывали НПО. </w:t>
      </w:r>
    </w:p>
    <w:p w:rsidR="00D86ACC" w:rsidRPr="00D86ACC" w:rsidRDefault="00D86ACC" w:rsidP="0012476B">
      <w:pPr>
        <w:pStyle w:val="SingleTxtGR"/>
      </w:pPr>
      <w:r w:rsidRPr="00D86ACC">
        <w:t>57.</w:t>
      </w:r>
      <w:r w:rsidRPr="00D86ACC">
        <w:tab/>
        <w:t>В контексте общей рекомендации № 31 о недопущении расовой дискр</w:t>
      </w:r>
      <w:r w:rsidRPr="00D86ACC">
        <w:t>и</w:t>
      </w:r>
      <w:r w:rsidRPr="00D86ACC">
        <w:t>минации в процессе о</w:t>
      </w:r>
      <w:r w:rsidRPr="00D86ACC">
        <w:t>т</w:t>
      </w:r>
      <w:r w:rsidRPr="00D86ACC">
        <w:t>правления правосудия и функционирования системы уголовной юстиции, ему хотелось бы получить информацию о традиционных системах судопроизводства, практикуемых среди коренных народов, а также об участии переводчиков и двуязычных адвокатов в судебных процессах. Он также хотел бы подробнее познакомиться с работой общинных мировых судов и де</w:t>
      </w:r>
      <w:r w:rsidRPr="00D86ACC">
        <w:t>я</w:t>
      </w:r>
      <w:r w:rsidRPr="00D86ACC">
        <w:t>тельностью правозащитников (иомб-е к-амалб-е).</w:t>
      </w:r>
    </w:p>
    <w:p w:rsidR="00D86ACC" w:rsidRPr="00D86ACC" w:rsidRDefault="00D86ACC" w:rsidP="0012476B">
      <w:pPr>
        <w:pStyle w:val="SingleTxtGR"/>
        <w:rPr>
          <w:i/>
        </w:rPr>
      </w:pPr>
      <w:r w:rsidRPr="00D86ACC">
        <w:rPr>
          <w:i/>
        </w:rPr>
        <w:t>Заседание закрывается в 17 час. 30 мин.</w:t>
      </w:r>
    </w:p>
    <w:p w:rsidR="00D86ACC" w:rsidRPr="0012476B" w:rsidRDefault="0012476B" w:rsidP="0012476B">
      <w:pPr>
        <w:spacing w:before="240"/>
        <w:jc w:val="center"/>
        <w:rPr>
          <w:u w:val="single"/>
        </w:rPr>
      </w:pPr>
      <w:r>
        <w:rPr>
          <w:u w:val="single"/>
        </w:rPr>
        <w:tab/>
      </w:r>
      <w:r>
        <w:rPr>
          <w:u w:val="single"/>
        </w:rPr>
        <w:tab/>
      </w:r>
      <w:r>
        <w:rPr>
          <w:u w:val="single"/>
        </w:rPr>
        <w:tab/>
      </w:r>
    </w:p>
    <w:sectPr w:rsidR="00D86ACC" w:rsidRPr="0012476B"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FED" w:rsidRDefault="00FA0FED">
      <w:r>
        <w:rPr>
          <w:lang w:val="en-US"/>
        </w:rPr>
        <w:tab/>
      </w:r>
      <w:r>
        <w:separator/>
      </w:r>
    </w:p>
  </w:endnote>
  <w:endnote w:type="continuationSeparator" w:id="0">
    <w:p w:rsidR="00FA0FED" w:rsidRDefault="00FA0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76B" w:rsidRPr="009A6F4A" w:rsidRDefault="0012476B">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4011CC">
      <w:rPr>
        <w:rStyle w:val="PageNumber"/>
        <w:noProof/>
      </w:rPr>
      <w:t>12</w:t>
    </w:r>
    <w:r>
      <w:rPr>
        <w:rStyle w:val="PageNumber"/>
      </w:rPr>
      <w:fldChar w:fldCharType="end"/>
    </w:r>
    <w:r>
      <w:rPr>
        <w:lang w:val="en-US"/>
      </w:rPr>
      <w:tab/>
      <w:t>GE.10-40789</w:t>
    </w:r>
    <w:r w:rsidR="006B5CDD">
      <w:rPr>
        <w:lang w:val="en-US"/>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76B" w:rsidRPr="009A6F4A" w:rsidRDefault="0012476B">
    <w:pPr>
      <w:pStyle w:val="Footer"/>
      <w:rPr>
        <w:lang w:val="en-US"/>
      </w:rPr>
    </w:pPr>
    <w:r>
      <w:rPr>
        <w:lang w:val="en-US"/>
      </w:rPr>
      <w:t>GE.10-40789</w:t>
    </w:r>
    <w:r w:rsidR="006B5CDD">
      <w:rPr>
        <w:lang w:val="en-US"/>
      </w:rPr>
      <w:t xml:space="preserve"> (EXT)</w:t>
    </w:r>
    <w:r>
      <w:rPr>
        <w:lang w:val="en-US"/>
      </w:rPr>
      <w:tab/>
    </w:r>
    <w:r>
      <w:rPr>
        <w:rStyle w:val="PageNumber"/>
      </w:rPr>
      <w:fldChar w:fldCharType="begin"/>
    </w:r>
    <w:r>
      <w:rPr>
        <w:rStyle w:val="PageNumber"/>
      </w:rPr>
      <w:instrText xml:space="preserve"> PAGE </w:instrText>
    </w:r>
    <w:r>
      <w:rPr>
        <w:rStyle w:val="PageNumber"/>
      </w:rPr>
      <w:fldChar w:fldCharType="separate"/>
    </w:r>
    <w:r w:rsidR="004011CC">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76B" w:rsidRDefault="0012476B" w:rsidP="00446AFD">
    <w:pPr>
      <w:pStyle w:val="Footer"/>
      <w:pBdr>
        <w:bottom w:val="single" w:sz="4" w:space="1" w:color="auto"/>
      </w:pBdr>
      <w:rPr>
        <w:sz w:val="20"/>
        <w:lang w:val="en-US"/>
      </w:rPr>
    </w:pPr>
  </w:p>
  <w:p w:rsidR="0012476B" w:rsidRPr="00185E6B" w:rsidRDefault="0012476B" w:rsidP="00446AFD">
    <w:pPr>
      <w:pStyle w:val="FootnoteText"/>
      <w:spacing w:after="120"/>
      <w:ind w:firstLine="0"/>
      <w:rPr>
        <w:lang w:val="ru-RU"/>
      </w:rPr>
    </w:pPr>
    <w:r w:rsidRPr="00185E6B">
      <w:rPr>
        <w:lang w:val="ru-RU"/>
      </w:rPr>
      <w:t>В настоящий отчет могут вноситься поправки.</w:t>
    </w:r>
  </w:p>
  <w:p w:rsidR="0012476B" w:rsidRPr="00185E6B" w:rsidRDefault="0012476B" w:rsidP="00446AFD">
    <w:pPr>
      <w:pStyle w:val="FootnoteText"/>
      <w:spacing w:after="120"/>
      <w:ind w:firstLine="0"/>
      <w:rPr>
        <w:lang w:val="ru-RU"/>
      </w:rPr>
    </w:pPr>
    <w:r w:rsidRPr="00185E6B">
      <w:rPr>
        <w:lang w:val="ru-RU"/>
      </w:rPr>
      <w:t>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в течение одной недели с момента выпуска настоящего документа в Группу редакционного контроля, комната Е.4108, Дворец Наций, Женева.</w:t>
    </w:r>
  </w:p>
  <w:p w:rsidR="0012476B" w:rsidRPr="00185E6B" w:rsidRDefault="0012476B" w:rsidP="00446AFD">
    <w:pPr>
      <w:pStyle w:val="FootnoteText"/>
      <w:spacing w:after="120"/>
      <w:ind w:firstLine="0"/>
      <w:rPr>
        <w:lang w:val="ru-RU"/>
      </w:rPr>
    </w:pPr>
    <w:r w:rsidRPr="00185E6B">
      <w:rPr>
        <w:lang w:val="ru-RU"/>
      </w:rPr>
      <w:t>Поправки к отчетам об открытых заседаниях Комитета на этой сессии будут сведены в единое испра</w:t>
    </w:r>
    <w:r w:rsidRPr="00185E6B">
      <w:rPr>
        <w:lang w:val="ru-RU"/>
      </w:rPr>
      <w:t>в</w:t>
    </w:r>
    <w:r w:rsidRPr="00185E6B">
      <w:rPr>
        <w:lang w:val="ru-RU"/>
      </w:rPr>
      <w:t>ление, которое будет издано вскоре после окончания сессии.</w:t>
    </w:r>
  </w:p>
  <w:p w:rsidR="0012476B" w:rsidRPr="009A6F4A" w:rsidRDefault="006B5CDD">
    <w:pPr>
      <w:pStyle w:val="Footer"/>
      <w:rPr>
        <w:sz w:val="20"/>
        <w:lang w:val="en-US"/>
      </w:rPr>
    </w:pPr>
    <w:r>
      <w:rPr>
        <w:sz w:val="20"/>
        <w:lang w:val="en-US"/>
      </w:rPr>
      <w:t xml:space="preserve">GE.10-40789 </w:t>
    </w:r>
    <w:r w:rsidR="0012476B">
      <w:rPr>
        <w:sz w:val="20"/>
        <w:lang w:val="en-US"/>
      </w:rPr>
      <w:t>(EXT)</w:t>
    </w:r>
    <w:r w:rsidR="0012476B">
      <w:rPr>
        <w:sz w:val="20"/>
        <w:lang w:val="en-US"/>
      </w:rPr>
      <w:tab/>
    </w:r>
    <w:r w:rsidR="00415252"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21pt">
          <v:imagedata r:id="rId1" o:title="recycle_Russian" croptop="-10471f"/>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FED" w:rsidRPr="00F71F63" w:rsidRDefault="00FA0FED"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FA0FED" w:rsidRPr="00F71F63" w:rsidRDefault="00FA0FED" w:rsidP="00635E86">
      <w:pPr>
        <w:tabs>
          <w:tab w:val="right" w:pos="2155"/>
        </w:tabs>
        <w:spacing w:after="80" w:line="240" w:lineRule="auto"/>
        <w:rPr>
          <w:u w:val="single"/>
          <w:lang w:val="en-US"/>
        </w:rPr>
      </w:pPr>
      <w:r w:rsidRPr="00F71F63">
        <w:rPr>
          <w:u w:val="single"/>
          <w:lang w:val="en-US"/>
        </w:rPr>
        <w:tab/>
      </w:r>
    </w:p>
    <w:p w:rsidR="00FA0FED" w:rsidRPr="00635E86" w:rsidRDefault="00FA0FED"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76B" w:rsidRPr="005A734F" w:rsidRDefault="0012476B">
    <w:pPr>
      <w:pStyle w:val="Header"/>
      <w:rPr>
        <w:lang w:val="en-US"/>
      </w:rPr>
    </w:pPr>
    <w:r>
      <w:rPr>
        <w:lang w:val="en-US"/>
      </w:rPr>
      <w:t>CERD/C/SR.1981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76B" w:rsidRPr="009A6F4A" w:rsidRDefault="0012476B">
    <w:pPr>
      <w:pStyle w:val="Header"/>
      <w:rPr>
        <w:lang w:val="en-US"/>
      </w:rPr>
    </w:pPr>
    <w:r>
      <w:rPr>
        <w:lang w:val="en-US"/>
      </w:rPr>
      <w:tab/>
      <w:t>CERD/C/SR.1981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A2002B5"/>
    <w:multiLevelType w:val="hybridMultilevel"/>
    <w:tmpl w:val="2146E27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2">
    <w:nsid w:val="2B504F64"/>
    <w:multiLevelType w:val="hybridMultilevel"/>
    <w:tmpl w:val="CB2AC22A"/>
    <w:lvl w:ilvl="0" w:tplc="8104E1CA">
      <w:start w:val="1"/>
      <w:numFmt w:val="decimal"/>
      <w:lvlText w:val="%1."/>
      <w:lvlJc w:val="left"/>
      <w:pPr>
        <w:tabs>
          <w:tab w:val="num" w:pos="330"/>
        </w:tabs>
        <w:ind w:left="540" w:hanging="340"/>
      </w:pPr>
      <w:rPr>
        <w:rFonts w:hint="default"/>
        <w:i w:val="0"/>
      </w:rPr>
    </w:lvl>
    <w:lvl w:ilvl="1" w:tplc="04190019">
      <w:start w:val="1"/>
      <w:numFmt w:val="lowerLetter"/>
      <w:lvlText w:val="%2."/>
      <w:lvlJc w:val="left"/>
      <w:pPr>
        <w:tabs>
          <w:tab w:val="num" w:pos="1413"/>
        </w:tabs>
        <w:ind w:left="1413" w:hanging="360"/>
      </w:pPr>
    </w:lvl>
    <w:lvl w:ilvl="2" w:tplc="0419001B">
      <w:start w:val="1"/>
      <w:numFmt w:val="lowerRoman"/>
      <w:lvlText w:val="%3."/>
      <w:lvlJc w:val="right"/>
      <w:pPr>
        <w:tabs>
          <w:tab w:val="num" w:pos="2133"/>
        </w:tabs>
        <w:ind w:left="2133" w:hanging="180"/>
      </w:pPr>
    </w:lvl>
    <w:lvl w:ilvl="3" w:tplc="0419000F" w:tentative="1">
      <w:start w:val="1"/>
      <w:numFmt w:val="decimal"/>
      <w:lvlText w:val="%4."/>
      <w:lvlJc w:val="left"/>
      <w:pPr>
        <w:tabs>
          <w:tab w:val="num" w:pos="2853"/>
        </w:tabs>
        <w:ind w:left="2853" w:hanging="360"/>
      </w:pPr>
    </w:lvl>
    <w:lvl w:ilvl="4" w:tplc="04190019" w:tentative="1">
      <w:start w:val="1"/>
      <w:numFmt w:val="lowerLetter"/>
      <w:lvlText w:val="%5."/>
      <w:lvlJc w:val="left"/>
      <w:pPr>
        <w:tabs>
          <w:tab w:val="num" w:pos="3573"/>
        </w:tabs>
        <w:ind w:left="3573" w:hanging="360"/>
      </w:pPr>
    </w:lvl>
    <w:lvl w:ilvl="5" w:tplc="0419001B" w:tentative="1">
      <w:start w:val="1"/>
      <w:numFmt w:val="lowerRoman"/>
      <w:lvlText w:val="%6."/>
      <w:lvlJc w:val="right"/>
      <w:pPr>
        <w:tabs>
          <w:tab w:val="num" w:pos="4293"/>
        </w:tabs>
        <w:ind w:left="4293" w:hanging="180"/>
      </w:pPr>
    </w:lvl>
    <w:lvl w:ilvl="6" w:tplc="0419000F" w:tentative="1">
      <w:start w:val="1"/>
      <w:numFmt w:val="decimal"/>
      <w:lvlText w:val="%7."/>
      <w:lvlJc w:val="left"/>
      <w:pPr>
        <w:tabs>
          <w:tab w:val="num" w:pos="5013"/>
        </w:tabs>
        <w:ind w:left="5013" w:hanging="360"/>
      </w:pPr>
    </w:lvl>
    <w:lvl w:ilvl="7" w:tplc="04190019" w:tentative="1">
      <w:start w:val="1"/>
      <w:numFmt w:val="lowerLetter"/>
      <w:lvlText w:val="%8."/>
      <w:lvlJc w:val="left"/>
      <w:pPr>
        <w:tabs>
          <w:tab w:val="num" w:pos="5733"/>
        </w:tabs>
        <w:ind w:left="5733" w:hanging="360"/>
      </w:pPr>
    </w:lvl>
    <w:lvl w:ilvl="8" w:tplc="0419001B" w:tentative="1">
      <w:start w:val="1"/>
      <w:numFmt w:val="lowerRoman"/>
      <w:lvlText w:val="%9."/>
      <w:lvlJc w:val="right"/>
      <w:pPr>
        <w:tabs>
          <w:tab w:val="num" w:pos="6453"/>
        </w:tabs>
        <w:ind w:left="6453" w:hanging="180"/>
      </w:pPr>
    </w:lvl>
  </w:abstractNum>
  <w:abstractNum w:abstractNumId="13">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7D253628"/>
    <w:multiLevelType w:val="multilevel"/>
    <w:tmpl w:val="CD6060DC"/>
    <w:lvl w:ilvl="0">
      <w:start w:val="1"/>
      <w:numFmt w:val="decimal"/>
      <w:lvlText w:val="%1."/>
      <w:lvlJc w:val="left"/>
      <w:pPr>
        <w:tabs>
          <w:tab w:val="num" w:pos="357"/>
        </w:tabs>
        <w:ind w:left="567"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6"/>
  </w:num>
  <w:num w:numId="2">
    <w:abstractNumId w:val="13"/>
  </w:num>
  <w:num w:numId="3">
    <w:abstractNumId w:val="15"/>
  </w:num>
  <w:num w:numId="4">
    <w:abstractNumId w:val="17"/>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6"/>
  </w:num>
  <w:num w:numId="18">
    <w:abstractNumId w:val="13"/>
  </w:num>
  <w:num w:numId="19">
    <w:abstractNumId w:val="13"/>
  </w:num>
  <w:num w:numId="20">
    <w:abstractNumId w:val="16"/>
  </w:num>
  <w:num w:numId="21">
    <w:abstractNumId w:val="13"/>
  </w:num>
  <w:num w:numId="22">
    <w:abstractNumId w:val="15"/>
  </w:num>
  <w:num w:numId="23">
    <w:abstractNumId w:val="15"/>
  </w:num>
  <w:num w:numId="24">
    <w:abstractNumId w:val="11"/>
  </w:num>
  <w:num w:numId="25">
    <w:abstractNumId w:val="12"/>
  </w:num>
  <w:num w:numId="26">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6ACC"/>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117AEE"/>
    <w:rsid w:val="0012476B"/>
    <w:rsid w:val="001463F7"/>
    <w:rsid w:val="0015769C"/>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29A0"/>
    <w:rsid w:val="0028492B"/>
    <w:rsid w:val="00291C8F"/>
    <w:rsid w:val="002B43B0"/>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86581"/>
    <w:rsid w:val="00387100"/>
    <w:rsid w:val="003951D3"/>
    <w:rsid w:val="003978C6"/>
    <w:rsid w:val="003B40A9"/>
    <w:rsid w:val="003C016E"/>
    <w:rsid w:val="003D5EBD"/>
    <w:rsid w:val="004011CC"/>
    <w:rsid w:val="00401CE0"/>
    <w:rsid w:val="00403234"/>
    <w:rsid w:val="00407AC3"/>
    <w:rsid w:val="00414586"/>
    <w:rsid w:val="00415059"/>
    <w:rsid w:val="00415252"/>
    <w:rsid w:val="00424FDD"/>
    <w:rsid w:val="0043033D"/>
    <w:rsid w:val="00435FE4"/>
    <w:rsid w:val="00446AFD"/>
    <w:rsid w:val="00457634"/>
    <w:rsid w:val="00474F42"/>
    <w:rsid w:val="0048244D"/>
    <w:rsid w:val="004A0DE8"/>
    <w:rsid w:val="004A4CB7"/>
    <w:rsid w:val="004A57B5"/>
    <w:rsid w:val="004B19DA"/>
    <w:rsid w:val="004B77A8"/>
    <w:rsid w:val="004C2A53"/>
    <w:rsid w:val="004C3B35"/>
    <w:rsid w:val="004C43EC"/>
    <w:rsid w:val="004E6729"/>
    <w:rsid w:val="004F0E47"/>
    <w:rsid w:val="0051339C"/>
    <w:rsid w:val="0051412F"/>
    <w:rsid w:val="00522B6F"/>
    <w:rsid w:val="0052430E"/>
    <w:rsid w:val="005276AD"/>
    <w:rsid w:val="00540A9A"/>
    <w:rsid w:val="005426CA"/>
    <w:rsid w:val="00543522"/>
    <w:rsid w:val="00545680"/>
    <w:rsid w:val="0056618E"/>
    <w:rsid w:val="00576F59"/>
    <w:rsid w:val="00577A34"/>
    <w:rsid w:val="00580AAD"/>
    <w:rsid w:val="00581786"/>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2148"/>
    <w:rsid w:val="006567B2"/>
    <w:rsid w:val="00662ADE"/>
    <w:rsid w:val="00664106"/>
    <w:rsid w:val="006756F1"/>
    <w:rsid w:val="00677773"/>
    <w:rsid w:val="006805FC"/>
    <w:rsid w:val="00690561"/>
    <w:rsid w:val="006926C7"/>
    <w:rsid w:val="00694C37"/>
    <w:rsid w:val="006A1BEB"/>
    <w:rsid w:val="006A401C"/>
    <w:rsid w:val="006A7C6E"/>
    <w:rsid w:val="006B23D9"/>
    <w:rsid w:val="006B5CDD"/>
    <w:rsid w:val="006C1814"/>
    <w:rsid w:val="006C2F45"/>
    <w:rsid w:val="006C361A"/>
    <w:rsid w:val="006C5657"/>
    <w:rsid w:val="006D5E4E"/>
    <w:rsid w:val="006E6860"/>
    <w:rsid w:val="006E7183"/>
    <w:rsid w:val="006F5FBF"/>
    <w:rsid w:val="0070327E"/>
    <w:rsid w:val="00707B5F"/>
    <w:rsid w:val="00735602"/>
    <w:rsid w:val="007511D7"/>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37283"/>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800D1"/>
    <w:rsid w:val="00A91B98"/>
    <w:rsid w:val="00A92699"/>
    <w:rsid w:val="00AB5BF0"/>
    <w:rsid w:val="00AC1C95"/>
    <w:rsid w:val="00AC2CCB"/>
    <w:rsid w:val="00AC443A"/>
    <w:rsid w:val="00AE60E2"/>
    <w:rsid w:val="00B0169F"/>
    <w:rsid w:val="00B05F21"/>
    <w:rsid w:val="00B14EA9"/>
    <w:rsid w:val="00B30A3C"/>
    <w:rsid w:val="00B53591"/>
    <w:rsid w:val="00B81305"/>
    <w:rsid w:val="00BB17DC"/>
    <w:rsid w:val="00BB1AF9"/>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97316"/>
    <w:rsid w:val="00CA609E"/>
    <w:rsid w:val="00CA7DA4"/>
    <w:rsid w:val="00CB31FB"/>
    <w:rsid w:val="00CE3D6F"/>
    <w:rsid w:val="00CE79A5"/>
    <w:rsid w:val="00CF0042"/>
    <w:rsid w:val="00CF262F"/>
    <w:rsid w:val="00D025D5"/>
    <w:rsid w:val="00D04690"/>
    <w:rsid w:val="00D26B13"/>
    <w:rsid w:val="00D26CC1"/>
    <w:rsid w:val="00D30662"/>
    <w:rsid w:val="00D32A0B"/>
    <w:rsid w:val="00D6236B"/>
    <w:rsid w:val="00D809D1"/>
    <w:rsid w:val="00D84ECF"/>
    <w:rsid w:val="00D86ACC"/>
    <w:rsid w:val="00DA2851"/>
    <w:rsid w:val="00DA2B7C"/>
    <w:rsid w:val="00DA5686"/>
    <w:rsid w:val="00DB2FC0"/>
    <w:rsid w:val="00DF18FA"/>
    <w:rsid w:val="00DF49CA"/>
    <w:rsid w:val="00DF775B"/>
    <w:rsid w:val="00E007F3"/>
    <w:rsid w:val="00E00DEA"/>
    <w:rsid w:val="00E06EF0"/>
    <w:rsid w:val="00E11679"/>
    <w:rsid w:val="00E154CA"/>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0DF2"/>
    <w:rsid w:val="00F22712"/>
    <w:rsid w:val="00F275F5"/>
    <w:rsid w:val="00F33188"/>
    <w:rsid w:val="00F35BDE"/>
    <w:rsid w:val="00F52A0E"/>
    <w:rsid w:val="00F622A8"/>
    <w:rsid w:val="00F71F63"/>
    <w:rsid w:val="00F87506"/>
    <w:rsid w:val="00F92C41"/>
    <w:rsid w:val="00FA0FED"/>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D86ACC"/>
    <w:pPr>
      <w:keepNext/>
      <w:tabs>
        <w:tab w:val="left" w:pos="567"/>
      </w:tabs>
      <w:spacing w:line="240" w:lineRule="auto"/>
      <w:jc w:val="both"/>
      <w:outlineLvl w:val="0"/>
    </w:pPr>
    <w:rPr>
      <w:rFonts w:cs="Arial"/>
      <w:b/>
      <w:bCs/>
      <w:szCs w:val="32"/>
      <w:lang w:val="en-GB"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D86ACC"/>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D86ACC"/>
    <w:rPr>
      <w:rFonts w:ascii="Times New Roman" w:hAnsi="Times New Roman"/>
      <w:dstrike w:val="0"/>
      <w:sz w:val="18"/>
      <w:vertAlign w:val="superscript"/>
    </w:rPr>
  </w:style>
  <w:style w:type="paragraph" w:styleId="Footer">
    <w:name w:val="footer"/>
    <w:aliases w:val="3_GR"/>
    <w:basedOn w:val="Normal"/>
    <w:rsid w:val="00D86ACC"/>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D86ACC"/>
    <w:rPr>
      <w:rFonts w:ascii="Times New Roman" w:hAnsi="Times New Roman"/>
      <w:b/>
      <w:sz w:val="18"/>
    </w:rPr>
  </w:style>
  <w:style w:type="paragraph" w:styleId="EndnoteText">
    <w:name w:val="endnote text"/>
    <w:aliases w:val="2_GR"/>
    <w:basedOn w:val="FootnoteText"/>
    <w:rsid w:val="00D86ACC"/>
  </w:style>
  <w:style w:type="paragraph" w:styleId="FootnoteText">
    <w:name w:val="footnote text"/>
    <w:aliases w:val="5_GR"/>
    <w:basedOn w:val="Normal"/>
    <w:rsid w:val="00D86ACC"/>
    <w:pPr>
      <w:tabs>
        <w:tab w:val="right" w:pos="1021"/>
      </w:tabs>
      <w:suppressAutoHyphens/>
      <w:spacing w:line="220" w:lineRule="exact"/>
      <w:ind w:left="1134" w:right="1134" w:hanging="1134"/>
    </w:pPr>
    <w:rPr>
      <w:spacing w:val="0"/>
      <w:w w:val="100"/>
      <w:kern w:val="0"/>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D86AC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CommentText">
    <w:name w:val="annotation text"/>
    <w:basedOn w:val="Normal"/>
    <w:semiHidden/>
    <w:rsid w:val="00D86ACC"/>
    <w:pPr>
      <w:suppressAutoHyphens/>
    </w:pPr>
    <w:rPr>
      <w:spacing w:val="0"/>
      <w:w w:val="100"/>
      <w:kern w:val="0"/>
      <w:lang w:val="en-GB"/>
    </w:rPr>
  </w:style>
  <w:style w:type="table" w:styleId="TableWeb3">
    <w:name w:val="Table Web 3"/>
    <w:basedOn w:val="TableNormal"/>
    <w:semiHidden/>
    <w:rsid w:val="00D86ACC"/>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19</TotalTime>
  <Pages>1</Pages>
  <Words>5770</Words>
  <Characters>32889</Characters>
  <Application>Microsoft Office Word</Application>
  <DocSecurity>4</DocSecurity>
  <Lines>274</Lines>
  <Paragraphs>77</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38582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Tech</dc:creator>
  <cp:keywords/>
  <dc:description/>
  <cp:lastModifiedBy>DCM</cp:lastModifiedBy>
  <cp:revision>8</cp:revision>
  <cp:lastPrinted>2010-05-31T11:05:00Z</cp:lastPrinted>
  <dcterms:created xsi:type="dcterms:W3CDTF">2010-05-31T08:27:00Z</dcterms:created>
  <dcterms:modified xsi:type="dcterms:W3CDTF">2010-05-31T11:06:00Z</dcterms:modified>
</cp:coreProperties>
</file>