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000B" w:rsidRDefault="0008000B" w:rsidP="0008000B">
      <w:pPr>
        <w:spacing w:line="60" w:lineRule="exact"/>
        <w:rPr>
          <w:sz w:val="6"/>
        </w:rPr>
        <w:sectPr w:rsidR="0008000B" w:rsidSect="0008000B">
          <w:headerReference w:type="even" r:id="rId9"/>
          <w:headerReference w:type="default" r:id="rId10"/>
          <w:footerReference w:type="even" r:id="rId11"/>
          <w:footerReference w:type="default" r:id="rId12"/>
          <w:headerReference w:type="first" r:id="rId13"/>
          <w:footerReference w:type="first" r:id="rId14"/>
          <w:type w:val="continuous"/>
          <w:pgSz w:w="12240" w:h="15840" w:code="1"/>
          <w:pgMar w:top="1742" w:right="1200" w:bottom="1898" w:left="1200" w:header="576" w:footer="1030" w:gutter="0"/>
          <w:cols w:space="425"/>
          <w:titlePg/>
          <w:docGrid w:linePitch="312"/>
        </w:sectPr>
      </w:pPr>
      <w:r>
        <w:rPr>
          <w:rStyle w:val="a9"/>
        </w:rPr>
        <w:commentReference w:id="0"/>
      </w:r>
    </w:p>
    <w:p w:rsidR="00453DA1" w:rsidRPr="003D588B" w:rsidRDefault="00453DA1" w:rsidP="00453DA1">
      <w:pPr>
        <w:spacing w:before="120" w:after="240"/>
        <w:rPr>
          <w:rFonts w:eastAsia="黑体"/>
          <w:sz w:val="24"/>
          <w:szCs w:val="24"/>
        </w:rPr>
      </w:pPr>
      <w:r w:rsidRPr="003D588B">
        <w:rPr>
          <w:rFonts w:eastAsia="黑体" w:hAnsi="黑体" w:hint="eastAsia"/>
          <w:sz w:val="24"/>
          <w:szCs w:val="24"/>
        </w:rPr>
        <w:lastRenderedPageBreak/>
        <w:t>消除对妇女歧视委员会</w:t>
      </w:r>
    </w:p>
    <w:p w:rsidR="00453DA1" w:rsidRPr="003D588B" w:rsidRDefault="00453DA1" w:rsidP="00453DA1">
      <w:pPr>
        <w:keepNext/>
        <w:keepLines/>
        <w:tabs>
          <w:tab w:val="right" w:pos="851"/>
        </w:tabs>
        <w:spacing w:before="360" w:after="240"/>
        <w:ind w:left="1264" w:right="1264" w:hanging="1134"/>
        <w:rPr>
          <w:rFonts w:eastAsia="黑体"/>
          <w:sz w:val="28"/>
          <w:szCs w:val="28"/>
        </w:rPr>
      </w:pPr>
      <w:r w:rsidRPr="003D588B">
        <w:rPr>
          <w:rFonts w:eastAsia="黑体"/>
          <w:sz w:val="32"/>
          <w:szCs w:val="24"/>
        </w:rPr>
        <w:tab/>
      </w:r>
      <w:r w:rsidRPr="003D588B">
        <w:rPr>
          <w:rFonts w:eastAsia="黑体"/>
          <w:sz w:val="24"/>
          <w:szCs w:val="21"/>
        </w:rPr>
        <w:tab/>
      </w:r>
      <w:r w:rsidRPr="003D588B">
        <w:rPr>
          <w:rFonts w:eastAsia="黑体" w:hint="eastAsia"/>
          <w:sz w:val="28"/>
          <w:lang w:val="en-GB"/>
        </w:rPr>
        <w:t>关于约旦第六次定期报告的结论性意见</w:t>
      </w:r>
      <w:r w:rsidRPr="00453DA1">
        <w:rPr>
          <w:rStyle w:val="a3"/>
          <w:rFonts w:eastAsia="黑体"/>
          <w:szCs w:val="28"/>
        </w:rPr>
        <w:footnoteReference w:customMarkFollows="1" w:id="1"/>
        <w:t>*</w:t>
      </w:r>
    </w:p>
    <w:p w:rsidR="00453DA1" w:rsidRPr="003D588B" w:rsidRDefault="00453DA1" w:rsidP="00453DA1">
      <w:pPr>
        <w:pStyle w:val="SingleTxtG"/>
        <w:tabs>
          <w:tab w:val="left" w:pos="1701"/>
          <w:tab w:val="left" w:pos="2127"/>
        </w:tabs>
        <w:spacing w:after="140" w:line="320" w:lineRule="exact"/>
        <w:ind w:left="1264" w:right="1264"/>
        <w:rPr>
          <w:rFonts w:eastAsia="宋体"/>
          <w:sz w:val="21"/>
          <w:lang w:eastAsia="zh-CN"/>
        </w:rPr>
      </w:pPr>
      <w:r w:rsidRPr="003D588B">
        <w:rPr>
          <w:rFonts w:eastAsia="宋体"/>
          <w:sz w:val="21"/>
          <w:lang w:eastAsia="zh-CN"/>
        </w:rPr>
        <w:t>1.</w:t>
      </w:r>
      <w:r w:rsidRPr="003D588B">
        <w:rPr>
          <w:rFonts w:eastAsia="宋体"/>
          <w:sz w:val="21"/>
          <w:lang w:eastAsia="zh-CN"/>
        </w:rPr>
        <w:tab/>
        <w:t>2017</w:t>
      </w:r>
      <w:r w:rsidRPr="003D588B">
        <w:rPr>
          <w:rFonts w:eastAsia="宋体" w:hAnsi="宋体"/>
          <w:sz w:val="21"/>
          <w:lang w:eastAsia="zh-CN"/>
        </w:rPr>
        <w:t>年</w:t>
      </w:r>
      <w:r w:rsidRPr="003D588B">
        <w:rPr>
          <w:rFonts w:eastAsia="宋体"/>
          <w:sz w:val="21"/>
          <w:lang w:eastAsia="zh-CN"/>
        </w:rPr>
        <w:t>2</w:t>
      </w:r>
      <w:r w:rsidRPr="003D588B">
        <w:rPr>
          <w:rFonts w:eastAsia="宋体" w:hAnsi="宋体"/>
          <w:sz w:val="21"/>
          <w:lang w:eastAsia="zh-CN"/>
        </w:rPr>
        <w:t>月</w:t>
      </w:r>
      <w:r w:rsidRPr="003D588B">
        <w:rPr>
          <w:rFonts w:eastAsia="宋体"/>
          <w:sz w:val="21"/>
          <w:lang w:eastAsia="zh-CN"/>
        </w:rPr>
        <w:t>16</w:t>
      </w:r>
      <w:r w:rsidRPr="003D588B">
        <w:rPr>
          <w:rFonts w:eastAsia="宋体" w:hAnsi="宋体"/>
          <w:sz w:val="21"/>
          <w:lang w:eastAsia="zh-CN"/>
        </w:rPr>
        <w:t>日，委员会第</w:t>
      </w:r>
      <w:r w:rsidRPr="003D588B">
        <w:rPr>
          <w:rFonts w:eastAsia="宋体"/>
          <w:sz w:val="21"/>
          <w:lang w:eastAsia="zh-CN"/>
        </w:rPr>
        <w:t>1476</w:t>
      </w:r>
      <w:r w:rsidRPr="003D588B">
        <w:rPr>
          <w:rFonts w:eastAsia="宋体" w:hAnsi="宋体"/>
          <w:sz w:val="21"/>
          <w:lang w:eastAsia="zh-CN"/>
        </w:rPr>
        <w:t>和第</w:t>
      </w:r>
      <w:r w:rsidRPr="003D588B">
        <w:rPr>
          <w:rFonts w:eastAsia="宋体"/>
          <w:sz w:val="21"/>
          <w:lang w:eastAsia="zh-CN"/>
        </w:rPr>
        <w:t>1477</w:t>
      </w:r>
      <w:r w:rsidRPr="003D588B">
        <w:rPr>
          <w:rFonts w:eastAsia="宋体" w:hAnsi="宋体"/>
          <w:sz w:val="21"/>
          <w:lang w:eastAsia="zh-CN"/>
        </w:rPr>
        <w:t>次会议</w:t>
      </w:r>
      <w:r w:rsidRPr="003D588B">
        <w:rPr>
          <w:rFonts w:eastAsia="宋体" w:hint="eastAsia"/>
          <w:sz w:val="21"/>
          <w:lang w:eastAsia="zh-CN"/>
        </w:rPr>
        <w:t>（</w:t>
      </w:r>
      <w:r w:rsidRPr="003D588B">
        <w:rPr>
          <w:rFonts w:eastAsia="宋体" w:hAnsi="宋体"/>
          <w:sz w:val="21"/>
          <w:lang w:eastAsia="zh-CN"/>
        </w:rPr>
        <w:t>见</w:t>
      </w:r>
      <w:hyperlink r:id="rId16" w:history="1">
        <w:r w:rsidRPr="00CD1643">
          <w:rPr>
            <w:rStyle w:val="ad"/>
            <w:rFonts w:eastAsia="宋体"/>
            <w:sz w:val="21"/>
            <w:lang w:eastAsia="zh-CN"/>
          </w:rPr>
          <w:t>CEDAW/C/S</w:t>
        </w:r>
        <w:bookmarkStart w:id="1" w:name="_GoBack"/>
        <w:bookmarkEnd w:id="1"/>
        <w:r w:rsidRPr="00CD1643">
          <w:rPr>
            <w:rStyle w:val="ad"/>
            <w:rFonts w:eastAsia="宋体"/>
            <w:sz w:val="21"/>
            <w:lang w:eastAsia="zh-CN"/>
          </w:rPr>
          <w:t>R.1476</w:t>
        </w:r>
      </w:hyperlink>
      <w:r w:rsidRPr="003D588B">
        <w:rPr>
          <w:rFonts w:eastAsia="宋体" w:hAnsi="宋体"/>
          <w:sz w:val="21"/>
          <w:lang w:eastAsia="zh-CN"/>
        </w:rPr>
        <w:t>和</w:t>
      </w:r>
      <w:r w:rsidRPr="003D588B">
        <w:rPr>
          <w:rFonts w:eastAsia="宋体"/>
          <w:sz w:val="21"/>
          <w:lang w:eastAsia="zh-CN"/>
        </w:rPr>
        <w:t>1477</w:t>
      </w:r>
      <w:r w:rsidRPr="003D588B">
        <w:rPr>
          <w:rFonts w:eastAsia="宋体" w:hAnsi="宋体"/>
          <w:sz w:val="21"/>
          <w:lang w:eastAsia="zh-CN"/>
        </w:rPr>
        <w:t>）审议了约旦第六次定期报告（</w:t>
      </w:r>
      <w:r w:rsidR="00CD1643">
        <w:rPr>
          <w:rFonts w:eastAsia="宋体"/>
          <w:sz w:val="21"/>
          <w:lang w:eastAsia="zh-CN"/>
        </w:rPr>
        <w:fldChar w:fldCharType="begin"/>
      </w:r>
      <w:r w:rsidR="00CD1643">
        <w:rPr>
          <w:rFonts w:eastAsia="宋体"/>
          <w:sz w:val="21"/>
          <w:lang w:eastAsia="zh-CN"/>
        </w:rPr>
        <w:instrText xml:space="preserve"> HYPERLINK "http://undocs.org/ch/CEDAW/C/JOR/6" </w:instrText>
      </w:r>
      <w:r w:rsidR="00CD1643">
        <w:rPr>
          <w:rFonts w:eastAsia="宋体"/>
          <w:sz w:val="21"/>
          <w:lang w:eastAsia="zh-CN"/>
        </w:rPr>
      </w:r>
      <w:r w:rsidR="00CD1643">
        <w:rPr>
          <w:rFonts w:eastAsia="宋体"/>
          <w:sz w:val="21"/>
          <w:lang w:eastAsia="zh-CN"/>
        </w:rPr>
        <w:fldChar w:fldCharType="separate"/>
      </w:r>
      <w:r w:rsidRPr="00CD1643">
        <w:rPr>
          <w:rStyle w:val="ad"/>
          <w:rFonts w:eastAsia="宋体"/>
          <w:sz w:val="21"/>
          <w:lang w:eastAsia="zh-CN"/>
        </w:rPr>
        <w:t>CEDAW/C/JOR/6</w:t>
      </w:r>
      <w:r w:rsidR="00CD1643">
        <w:rPr>
          <w:rFonts w:eastAsia="宋体"/>
          <w:sz w:val="21"/>
          <w:lang w:eastAsia="zh-CN"/>
        </w:rPr>
        <w:fldChar w:fldCharType="end"/>
      </w:r>
      <w:r w:rsidRPr="003D588B">
        <w:rPr>
          <w:rFonts w:eastAsia="宋体" w:hAnsi="宋体"/>
          <w:sz w:val="21"/>
          <w:lang w:eastAsia="zh-CN"/>
        </w:rPr>
        <w:t>）。委员会的议题和问题清单载于</w:t>
      </w:r>
      <w:r w:rsidR="00CD1643">
        <w:rPr>
          <w:rFonts w:eastAsia="宋体"/>
          <w:sz w:val="21"/>
          <w:lang w:eastAsia="zh-CN"/>
        </w:rPr>
        <w:fldChar w:fldCharType="begin"/>
      </w:r>
      <w:r w:rsidR="00CD1643">
        <w:rPr>
          <w:rFonts w:eastAsia="宋体"/>
          <w:sz w:val="21"/>
          <w:lang w:eastAsia="zh-CN"/>
        </w:rPr>
        <w:instrText xml:space="preserve"> HYPERLINK "http://undocs.org/ch/CEDAW/C/JOR/Q/6" </w:instrText>
      </w:r>
      <w:r w:rsidR="00CD1643">
        <w:rPr>
          <w:rFonts w:eastAsia="宋体"/>
          <w:sz w:val="21"/>
          <w:lang w:eastAsia="zh-CN"/>
        </w:rPr>
      </w:r>
      <w:r w:rsidR="00CD1643">
        <w:rPr>
          <w:rFonts w:eastAsia="宋体"/>
          <w:sz w:val="21"/>
          <w:lang w:eastAsia="zh-CN"/>
        </w:rPr>
        <w:fldChar w:fldCharType="separate"/>
      </w:r>
      <w:r w:rsidRPr="00CD1643">
        <w:rPr>
          <w:rStyle w:val="ad"/>
          <w:rFonts w:eastAsia="宋体"/>
          <w:sz w:val="21"/>
          <w:lang w:eastAsia="zh-CN"/>
        </w:rPr>
        <w:t>CEDAW/C/JOR/Q/6</w:t>
      </w:r>
      <w:r w:rsidR="00CD1643">
        <w:rPr>
          <w:rFonts w:eastAsia="宋体"/>
          <w:sz w:val="21"/>
          <w:lang w:eastAsia="zh-CN"/>
        </w:rPr>
        <w:fldChar w:fldCharType="end"/>
      </w:r>
      <w:r w:rsidRPr="003D588B">
        <w:rPr>
          <w:rFonts w:eastAsia="宋体" w:hAnsi="宋体"/>
          <w:sz w:val="21"/>
          <w:lang w:eastAsia="zh-CN"/>
        </w:rPr>
        <w:t>，约旦的答复载于</w:t>
      </w:r>
      <w:r w:rsidR="00CD1643">
        <w:rPr>
          <w:rFonts w:eastAsia="宋体"/>
          <w:sz w:val="21"/>
          <w:lang w:eastAsia="zh-CN"/>
        </w:rPr>
        <w:fldChar w:fldCharType="begin"/>
      </w:r>
      <w:r w:rsidR="00CD1643">
        <w:rPr>
          <w:rFonts w:eastAsia="宋体"/>
          <w:sz w:val="21"/>
          <w:lang w:eastAsia="zh-CN"/>
        </w:rPr>
        <w:instrText xml:space="preserve"> HYPERLINK "http://undocs.org/ch/CEDAW/C/JOR/Q/6/Add.1" </w:instrText>
      </w:r>
      <w:r w:rsidR="00CD1643">
        <w:rPr>
          <w:rFonts w:eastAsia="宋体"/>
          <w:sz w:val="21"/>
          <w:lang w:eastAsia="zh-CN"/>
        </w:rPr>
      </w:r>
      <w:r w:rsidR="00CD1643">
        <w:rPr>
          <w:rFonts w:eastAsia="宋体"/>
          <w:sz w:val="21"/>
          <w:lang w:eastAsia="zh-CN"/>
        </w:rPr>
        <w:fldChar w:fldCharType="separate"/>
      </w:r>
      <w:r w:rsidRPr="00CD1643">
        <w:rPr>
          <w:rStyle w:val="ad"/>
          <w:rFonts w:eastAsia="宋体"/>
          <w:sz w:val="21"/>
          <w:lang w:eastAsia="zh-CN"/>
        </w:rPr>
        <w:t>CEDAW/C/JOR/Q/6/Add.1</w:t>
      </w:r>
      <w:r w:rsidR="00CD1643">
        <w:rPr>
          <w:rFonts w:eastAsia="宋体"/>
          <w:sz w:val="21"/>
          <w:lang w:eastAsia="zh-CN"/>
        </w:rPr>
        <w:fldChar w:fldCharType="end"/>
      </w:r>
      <w:r w:rsidRPr="003D588B">
        <w:rPr>
          <w:rFonts w:eastAsia="宋体" w:hAnsi="宋体"/>
          <w:sz w:val="21"/>
          <w:lang w:eastAsia="zh-CN"/>
        </w:rPr>
        <w:t>。</w:t>
      </w:r>
    </w:p>
    <w:p w:rsidR="00453DA1" w:rsidRPr="003D588B" w:rsidRDefault="00453DA1" w:rsidP="00453DA1">
      <w:pPr>
        <w:pStyle w:val="H1G"/>
        <w:tabs>
          <w:tab w:val="left" w:pos="1701"/>
          <w:tab w:val="left" w:pos="2127"/>
        </w:tabs>
        <w:spacing w:line="320" w:lineRule="exact"/>
        <w:ind w:left="1264" w:right="1264"/>
        <w:rPr>
          <w:rFonts w:eastAsia="黑体"/>
          <w:b w:val="0"/>
          <w:lang w:eastAsia="zh-CN"/>
        </w:rPr>
      </w:pPr>
      <w:r w:rsidRPr="003D588B">
        <w:rPr>
          <w:rFonts w:eastAsia="黑体"/>
          <w:b w:val="0"/>
          <w:lang w:eastAsia="zh-CN"/>
        </w:rPr>
        <w:tab/>
      </w:r>
      <w:r w:rsidRPr="003D588B">
        <w:rPr>
          <w:rFonts w:eastAsia="黑体"/>
          <w:lang w:eastAsia="zh-CN"/>
        </w:rPr>
        <w:t>A.</w:t>
      </w:r>
      <w:r w:rsidRPr="003D588B">
        <w:rPr>
          <w:rFonts w:eastAsia="黑体"/>
          <w:b w:val="0"/>
          <w:lang w:eastAsia="zh-CN"/>
        </w:rPr>
        <w:tab/>
      </w:r>
      <w:r w:rsidRPr="003D588B">
        <w:rPr>
          <w:rFonts w:eastAsia="黑体" w:hAnsi="宋体"/>
          <w:b w:val="0"/>
          <w:lang w:eastAsia="zh-CN"/>
        </w:rPr>
        <w:t>导言</w:t>
      </w:r>
    </w:p>
    <w:p w:rsidR="00453DA1" w:rsidRPr="003D588B" w:rsidRDefault="00453DA1" w:rsidP="00453DA1">
      <w:pPr>
        <w:pStyle w:val="SingleTxtG"/>
        <w:tabs>
          <w:tab w:val="left" w:pos="1701"/>
          <w:tab w:val="left" w:pos="2127"/>
        </w:tabs>
        <w:spacing w:after="140" w:line="320" w:lineRule="exact"/>
        <w:ind w:left="1264" w:right="1264"/>
        <w:rPr>
          <w:rFonts w:eastAsia="宋体"/>
          <w:sz w:val="21"/>
          <w:lang w:eastAsia="zh-CN"/>
        </w:rPr>
      </w:pPr>
      <w:r w:rsidRPr="003D588B">
        <w:rPr>
          <w:rFonts w:eastAsia="宋体"/>
          <w:sz w:val="21"/>
          <w:lang w:eastAsia="zh-CN"/>
        </w:rPr>
        <w:t>2.</w:t>
      </w:r>
      <w:r w:rsidRPr="003D588B">
        <w:rPr>
          <w:rFonts w:eastAsia="宋体"/>
          <w:sz w:val="21"/>
          <w:lang w:eastAsia="zh-CN"/>
        </w:rPr>
        <w:tab/>
      </w:r>
      <w:r w:rsidRPr="003D588B">
        <w:rPr>
          <w:rFonts w:eastAsia="宋体" w:hAnsi="宋体"/>
          <w:sz w:val="21"/>
          <w:lang w:eastAsia="zh-CN"/>
        </w:rPr>
        <w:t>委员会对缔约国提交其第六次定期报告表示赞赏。委员会还对缔约国就会前工作组提出的议题和问题清单做出书面答复表示赞赏，并对代表团所做口头介绍以及对回答委员会在对话期间口头提出问题所做的进一步说明表示欢迎。</w:t>
      </w:r>
    </w:p>
    <w:p w:rsidR="00453DA1" w:rsidRPr="003D588B" w:rsidRDefault="00453DA1" w:rsidP="00453DA1">
      <w:pPr>
        <w:pStyle w:val="SingleTxtG"/>
        <w:tabs>
          <w:tab w:val="left" w:pos="1701"/>
          <w:tab w:val="left" w:pos="2127"/>
        </w:tabs>
        <w:spacing w:after="140" w:line="320" w:lineRule="exact"/>
        <w:ind w:left="1264" w:right="1264"/>
        <w:rPr>
          <w:rFonts w:eastAsia="宋体"/>
          <w:sz w:val="21"/>
          <w:lang w:eastAsia="zh-CN"/>
        </w:rPr>
      </w:pPr>
      <w:r w:rsidRPr="003D588B">
        <w:rPr>
          <w:rFonts w:eastAsia="宋体"/>
          <w:sz w:val="21"/>
          <w:lang w:eastAsia="zh-CN"/>
        </w:rPr>
        <w:t>3.</w:t>
      </w:r>
      <w:r w:rsidRPr="003D588B">
        <w:rPr>
          <w:rFonts w:eastAsia="宋体"/>
          <w:sz w:val="21"/>
          <w:lang w:eastAsia="zh-CN"/>
        </w:rPr>
        <w:tab/>
      </w:r>
      <w:r w:rsidRPr="003D588B">
        <w:rPr>
          <w:rFonts w:eastAsia="宋体" w:hAnsi="宋体"/>
          <w:sz w:val="21"/>
          <w:lang w:eastAsia="zh-CN"/>
        </w:rPr>
        <w:t>委员会赞扬缔约国派出代表团参加会议。代表团由约旦</w:t>
      </w:r>
      <w:r w:rsidRPr="003D588B">
        <w:rPr>
          <w:rFonts w:eastAsia="宋体" w:hAnsi="宋体" w:hint="eastAsia"/>
          <w:sz w:val="21"/>
          <w:lang w:eastAsia="zh-CN"/>
        </w:rPr>
        <w:t>驻</w:t>
      </w:r>
      <w:r w:rsidRPr="003D588B">
        <w:rPr>
          <w:rFonts w:eastAsia="宋体" w:hAnsi="宋体"/>
          <w:sz w:val="21"/>
          <w:lang w:eastAsia="zh-CN"/>
        </w:rPr>
        <w:t>联合国日内瓦办事处</w:t>
      </w:r>
      <w:r w:rsidRPr="003D588B">
        <w:rPr>
          <w:rFonts w:eastAsia="宋体" w:hAnsi="宋体" w:hint="eastAsia"/>
          <w:sz w:val="21"/>
          <w:lang w:eastAsia="zh-CN"/>
        </w:rPr>
        <w:t>和其他</w:t>
      </w:r>
      <w:r w:rsidRPr="003D588B">
        <w:rPr>
          <w:rFonts w:eastAsia="宋体" w:hAnsi="宋体"/>
          <w:sz w:val="21"/>
          <w:lang w:eastAsia="zh-CN"/>
        </w:rPr>
        <w:t>国际组织大使兼常驻代表萨娅</w:t>
      </w:r>
      <w:r w:rsidRPr="003D588B">
        <w:rPr>
          <w:rFonts w:ascii="宋体" w:eastAsia="宋体" w:hAnsi="宋体"/>
          <w:sz w:val="21"/>
          <w:lang w:eastAsia="zh-CN"/>
        </w:rPr>
        <w:t>·</w:t>
      </w:r>
      <w:r w:rsidRPr="003D588B">
        <w:rPr>
          <w:rFonts w:eastAsia="宋体" w:hAnsi="宋体"/>
          <w:sz w:val="21"/>
          <w:lang w:eastAsia="zh-CN"/>
        </w:rPr>
        <w:t>马贾利率领，成员包括来自外交与侨务部、约旦全国妇女委员会、最高司法部和约旦常驻联合国日内瓦</w:t>
      </w:r>
      <w:r w:rsidRPr="003D588B">
        <w:rPr>
          <w:rFonts w:eastAsia="宋体" w:hAnsi="宋体" w:hint="eastAsia"/>
          <w:sz w:val="21"/>
          <w:lang w:eastAsia="zh-CN"/>
        </w:rPr>
        <w:t>办事处和</w:t>
      </w:r>
      <w:r w:rsidRPr="003D588B">
        <w:rPr>
          <w:rFonts w:eastAsia="宋体" w:hAnsi="宋体"/>
          <w:sz w:val="21"/>
          <w:lang w:eastAsia="zh-CN"/>
        </w:rPr>
        <w:t>其他国际组织代表团的代表。</w:t>
      </w:r>
    </w:p>
    <w:p w:rsidR="00453DA1" w:rsidRPr="003D588B" w:rsidRDefault="00453DA1" w:rsidP="00453DA1">
      <w:pPr>
        <w:pStyle w:val="H1G"/>
        <w:tabs>
          <w:tab w:val="left" w:pos="1701"/>
          <w:tab w:val="left" w:pos="2127"/>
        </w:tabs>
        <w:spacing w:line="320" w:lineRule="exact"/>
        <w:ind w:left="1264" w:right="1264"/>
        <w:rPr>
          <w:rFonts w:eastAsia="黑体"/>
          <w:b w:val="0"/>
          <w:lang w:eastAsia="zh-CN"/>
        </w:rPr>
      </w:pPr>
      <w:r w:rsidRPr="003D588B">
        <w:rPr>
          <w:rFonts w:eastAsia="黑体"/>
          <w:b w:val="0"/>
          <w:lang w:eastAsia="zh-CN"/>
        </w:rPr>
        <w:tab/>
      </w:r>
      <w:r w:rsidRPr="003D588B">
        <w:rPr>
          <w:rFonts w:eastAsia="黑体"/>
          <w:lang w:eastAsia="zh-CN"/>
        </w:rPr>
        <w:t>B.</w:t>
      </w:r>
      <w:r w:rsidRPr="003D588B">
        <w:rPr>
          <w:rFonts w:eastAsia="黑体"/>
          <w:b w:val="0"/>
          <w:lang w:eastAsia="zh-CN"/>
        </w:rPr>
        <w:tab/>
      </w:r>
      <w:r w:rsidRPr="003D588B">
        <w:rPr>
          <w:rFonts w:eastAsia="黑体" w:hAnsi="宋体"/>
          <w:b w:val="0"/>
          <w:lang w:eastAsia="zh-CN"/>
        </w:rPr>
        <w:t>积极方面</w:t>
      </w:r>
    </w:p>
    <w:p w:rsidR="00453DA1" w:rsidRPr="003D588B" w:rsidRDefault="00453DA1" w:rsidP="00453DA1">
      <w:pPr>
        <w:pStyle w:val="SingleTxtG"/>
        <w:tabs>
          <w:tab w:val="left" w:pos="1701"/>
          <w:tab w:val="left" w:pos="2127"/>
        </w:tabs>
        <w:spacing w:after="140" w:line="320" w:lineRule="exact"/>
        <w:ind w:left="1264" w:right="1264"/>
        <w:rPr>
          <w:rFonts w:eastAsia="宋体"/>
          <w:sz w:val="21"/>
          <w:lang w:eastAsia="zh-CN"/>
        </w:rPr>
      </w:pPr>
      <w:r w:rsidRPr="003D588B">
        <w:rPr>
          <w:rFonts w:eastAsia="宋体"/>
          <w:sz w:val="21"/>
          <w:lang w:eastAsia="zh-CN"/>
        </w:rPr>
        <w:t>4.</w:t>
      </w:r>
      <w:r w:rsidRPr="003D588B">
        <w:rPr>
          <w:rFonts w:eastAsia="宋体"/>
          <w:sz w:val="21"/>
          <w:lang w:eastAsia="zh-CN"/>
        </w:rPr>
        <w:tab/>
      </w:r>
      <w:r w:rsidRPr="003D588B">
        <w:rPr>
          <w:rFonts w:eastAsia="宋体" w:hAnsi="宋体"/>
          <w:sz w:val="21"/>
          <w:lang w:eastAsia="zh-CN"/>
        </w:rPr>
        <w:t>委员会对</w:t>
      </w:r>
      <w:r w:rsidRPr="003D588B">
        <w:rPr>
          <w:rFonts w:eastAsia="宋体"/>
          <w:sz w:val="21"/>
          <w:lang w:eastAsia="zh-CN"/>
        </w:rPr>
        <w:t>2012</w:t>
      </w:r>
      <w:r w:rsidRPr="003D588B">
        <w:rPr>
          <w:rFonts w:eastAsia="宋体" w:hAnsi="宋体"/>
          <w:sz w:val="21"/>
          <w:lang w:eastAsia="zh-CN"/>
        </w:rPr>
        <w:t>年审议缔约国第五次定期报告</w:t>
      </w:r>
      <w:r w:rsidRPr="003D588B">
        <w:rPr>
          <w:rFonts w:eastAsia="宋体" w:hint="eastAsia"/>
          <w:sz w:val="21"/>
          <w:lang w:eastAsia="zh-CN"/>
        </w:rPr>
        <w:t>（</w:t>
      </w:r>
      <w:hyperlink r:id="rId17" w:history="1">
        <w:r w:rsidRPr="00CD1643">
          <w:rPr>
            <w:rStyle w:val="ad"/>
            <w:rFonts w:eastAsia="宋体"/>
            <w:sz w:val="21"/>
            <w:lang w:eastAsia="zh-CN"/>
          </w:rPr>
          <w:t>CEDAW/C/JOR/5</w:t>
        </w:r>
      </w:hyperlink>
      <w:r w:rsidRPr="003D588B">
        <w:rPr>
          <w:rFonts w:eastAsia="宋体" w:hint="eastAsia"/>
          <w:sz w:val="21"/>
          <w:lang w:eastAsia="zh-CN"/>
        </w:rPr>
        <w:t>）</w:t>
      </w:r>
      <w:r w:rsidRPr="003D588B">
        <w:rPr>
          <w:rFonts w:eastAsia="宋体" w:hAnsi="宋体"/>
          <w:sz w:val="21"/>
          <w:lang w:eastAsia="zh-CN"/>
        </w:rPr>
        <w:t>以来在开展立法改革方面取得的进展，特别是通过了以下法律：</w:t>
      </w:r>
    </w:p>
    <w:p w:rsidR="00453DA1" w:rsidRPr="003D588B" w:rsidRDefault="00453DA1" w:rsidP="00453DA1">
      <w:pPr>
        <w:pStyle w:val="SingleTxtG"/>
        <w:tabs>
          <w:tab w:val="left" w:pos="1701"/>
          <w:tab w:val="left" w:pos="2127"/>
        </w:tabs>
        <w:spacing w:after="140" w:line="320" w:lineRule="exact"/>
        <w:ind w:left="1264" w:right="1264"/>
        <w:rPr>
          <w:rFonts w:eastAsia="宋体"/>
          <w:sz w:val="21"/>
          <w:lang w:eastAsia="zh-CN"/>
        </w:rPr>
      </w:pPr>
      <w:r w:rsidRPr="003D588B">
        <w:rPr>
          <w:rFonts w:eastAsia="宋体"/>
          <w:sz w:val="21"/>
          <w:lang w:eastAsia="zh-CN"/>
        </w:rPr>
        <w:tab/>
        <w:t>(a)</w:t>
      </w:r>
      <w:r w:rsidRPr="003D588B">
        <w:rPr>
          <w:rFonts w:eastAsia="宋体"/>
          <w:sz w:val="21"/>
          <w:lang w:eastAsia="zh-CN"/>
        </w:rPr>
        <w:tab/>
        <w:t>2014</w:t>
      </w:r>
      <w:r w:rsidRPr="003D588B">
        <w:rPr>
          <w:rFonts w:eastAsia="宋体" w:hAnsi="宋体"/>
          <w:sz w:val="21"/>
          <w:lang w:eastAsia="zh-CN"/>
        </w:rPr>
        <w:t>年《社会保障法》，旨在加强对妇女的社会和经济保护，特别是针对在小企业工作的妇女；</w:t>
      </w:r>
    </w:p>
    <w:p w:rsidR="00453DA1" w:rsidRPr="003D588B" w:rsidRDefault="00453DA1" w:rsidP="00453DA1">
      <w:pPr>
        <w:pStyle w:val="SingleTxtG"/>
        <w:tabs>
          <w:tab w:val="left" w:pos="1701"/>
          <w:tab w:val="left" w:pos="2127"/>
        </w:tabs>
        <w:spacing w:after="140" w:line="320" w:lineRule="exact"/>
        <w:ind w:left="1264" w:right="1264"/>
        <w:rPr>
          <w:rFonts w:eastAsia="宋体"/>
          <w:sz w:val="21"/>
          <w:lang w:eastAsia="zh-CN"/>
        </w:rPr>
      </w:pPr>
      <w:r w:rsidRPr="003D588B">
        <w:rPr>
          <w:rFonts w:eastAsia="宋体"/>
          <w:sz w:val="21"/>
          <w:lang w:eastAsia="zh-CN"/>
        </w:rPr>
        <w:tab/>
        <w:t>(b)</w:t>
      </w:r>
      <w:r w:rsidRPr="003D588B">
        <w:rPr>
          <w:rFonts w:eastAsia="宋体"/>
          <w:sz w:val="21"/>
          <w:lang w:eastAsia="zh-CN"/>
        </w:rPr>
        <w:tab/>
        <w:t>2015</w:t>
      </w:r>
      <w:r w:rsidRPr="003D588B">
        <w:rPr>
          <w:rFonts w:eastAsia="宋体" w:hAnsi="宋体"/>
          <w:sz w:val="21"/>
          <w:lang w:eastAsia="zh-CN"/>
        </w:rPr>
        <w:t>年《生活费贷款基金管理条例》，目的是在不支付生活费的情况下加快已判决生活费的支付；</w:t>
      </w:r>
    </w:p>
    <w:p w:rsidR="00453DA1" w:rsidRPr="003D588B" w:rsidRDefault="00453DA1" w:rsidP="00453DA1">
      <w:pPr>
        <w:pStyle w:val="SingleTxtG"/>
        <w:tabs>
          <w:tab w:val="left" w:pos="1701"/>
          <w:tab w:val="left" w:pos="2127"/>
        </w:tabs>
        <w:spacing w:after="140" w:line="320" w:lineRule="exact"/>
        <w:ind w:left="1264" w:right="1264"/>
        <w:rPr>
          <w:rFonts w:eastAsia="宋体"/>
          <w:sz w:val="21"/>
          <w:lang w:eastAsia="zh-CN"/>
        </w:rPr>
      </w:pPr>
      <w:r w:rsidRPr="003D588B">
        <w:rPr>
          <w:rFonts w:eastAsia="宋体"/>
          <w:sz w:val="21"/>
          <w:lang w:eastAsia="zh-CN"/>
        </w:rPr>
        <w:lastRenderedPageBreak/>
        <w:tab/>
        <w:t>(c)</w:t>
      </w:r>
      <w:r w:rsidRPr="003D588B">
        <w:rPr>
          <w:rFonts w:eastAsia="宋体"/>
          <w:sz w:val="21"/>
          <w:lang w:eastAsia="zh-CN"/>
        </w:rPr>
        <w:tab/>
        <w:t>2013</w:t>
      </w:r>
      <w:r w:rsidRPr="003D588B">
        <w:rPr>
          <w:rFonts w:eastAsia="宋体" w:hAnsi="宋体"/>
          <w:sz w:val="21"/>
          <w:lang w:eastAsia="zh-CN"/>
        </w:rPr>
        <w:t>年《公务员法修正案》，规定为男性雇员提供陪产假，并在产假结束后的</w:t>
      </w:r>
      <w:r w:rsidRPr="003D588B">
        <w:rPr>
          <w:rFonts w:eastAsia="宋体"/>
          <w:sz w:val="21"/>
          <w:lang w:eastAsia="zh-CN"/>
        </w:rPr>
        <w:t>9</w:t>
      </w:r>
      <w:r w:rsidRPr="003D588B">
        <w:rPr>
          <w:rFonts w:eastAsia="宋体" w:hAnsi="宋体"/>
          <w:sz w:val="21"/>
          <w:lang w:eastAsia="zh-CN"/>
        </w:rPr>
        <w:t>个月内为女性雇员提供一小时的哺乳时间。</w:t>
      </w:r>
      <w:r w:rsidRPr="003D588B">
        <w:rPr>
          <w:rFonts w:eastAsia="宋体"/>
          <w:sz w:val="21"/>
          <w:lang w:eastAsia="zh-CN"/>
        </w:rPr>
        <w:tab/>
      </w:r>
    </w:p>
    <w:p w:rsidR="00453DA1" w:rsidRPr="003D588B" w:rsidRDefault="00453DA1" w:rsidP="00453DA1">
      <w:pPr>
        <w:pStyle w:val="SingleTxtG"/>
        <w:tabs>
          <w:tab w:val="left" w:pos="1701"/>
          <w:tab w:val="left" w:pos="2127"/>
        </w:tabs>
        <w:spacing w:after="140" w:line="320" w:lineRule="exact"/>
        <w:ind w:left="1264" w:right="1264"/>
        <w:rPr>
          <w:rFonts w:eastAsia="宋体"/>
          <w:sz w:val="21"/>
          <w:lang w:eastAsia="zh-CN"/>
        </w:rPr>
      </w:pPr>
      <w:r w:rsidRPr="003D588B">
        <w:rPr>
          <w:rFonts w:eastAsia="宋体"/>
          <w:sz w:val="21"/>
          <w:lang w:eastAsia="zh-CN"/>
        </w:rPr>
        <w:t>5.</w:t>
      </w:r>
      <w:r w:rsidRPr="003D588B">
        <w:rPr>
          <w:rFonts w:eastAsia="宋体"/>
          <w:sz w:val="21"/>
          <w:lang w:eastAsia="zh-CN"/>
        </w:rPr>
        <w:tab/>
      </w:r>
      <w:r w:rsidRPr="003D588B">
        <w:rPr>
          <w:rFonts w:eastAsia="宋体" w:hAnsi="宋体"/>
          <w:sz w:val="21"/>
          <w:lang w:eastAsia="zh-CN"/>
        </w:rPr>
        <w:t>委员会对缔约国努力改进其体制和政策框架表示欢迎，这些努力的目的在于加速消除针对妇女的歧视行为和促进性别平等，例如，通过</w:t>
      </w:r>
      <w:r w:rsidRPr="003D588B">
        <w:rPr>
          <w:rFonts w:eastAsia="宋体" w:hAnsi="宋体" w:hint="eastAsia"/>
          <w:sz w:val="21"/>
          <w:lang w:eastAsia="zh-CN"/>
        </w:rPr>
        <w:t>或</w:t>
      </w:r>
      <w:r w:rsidRPr="003D588B">
        <w:rPr>
          <w:rFonts w:eastAsia="宋体" w:hAnsi="宋体"/>
          <w:sz w:val="21"/>
          <w:lang w:eastAsia="zh-CN"/>
        </w:rPr>
        <w:t>创建了以下框架：</w:t>
      </w:r>
    </w:p>
    <w:p w:rsidR="00453DA1" w:rsidRPr="003D588B" w:rsidRDefault="00453DA1" w:rsidP="00453DA1">
      <w:pPr>
        <w:pStyle w:val="SingleTxtG"/>
        <w:tabs>
          <w:tab w:val="left" w:pos="1701"/>
          <w:tab w:val="left" w:pos="2127"/>
        </w:tabs>
        <w:spacing w:after="140" w:line="320" w:lineRule="exact"/>
        <w:ind w:left="1264" w:right="1264"/>
        <w:rPr>
          <w:rFonts w:eastAsia="宋体"/>
          <w:sz w:val="21"/>
          <w:lang w:eastAsia="zh-CN"/>
        </w:rPr>
      </w:pPr>
      <w:r w:rsidRPr="003D588B">
        <w:rPr>
          <w:rFonts w:eastAsia="宋体"/>
          <w:sz w:val="21"/>
          <w:lang w:eastAsia="zh-CN"/>
        </w:rPr>
        <w:tab/>
        <w:t>(a)</w:t>
      </w:r>
      <w:r w:rsidRPr="003D588B">
        <w:rPr>
          <w:rFonts w:eastAsia="宋体"/>
          <w:sz w:val="21"/>
          <w:lang w:eastAsia="zh-CN"/>
        </w:rPr>
        <w:tab/>
        <w:t>2016</w:t>
      </w:r>
      <w:r w:rsidRPr="003D588B">
        <w:rPr>
          <w:rFonts w:eastAsia="宋体" w:hAnsi="宋体"/>
          <w:sz w:val="21"/>
          <w:lang w:eastAsia="zh-CN"/>
        </w:rPr>
        <w:t>年《国家保护家庭免遭暴力行为框架》、</w:t>
      </w:r>
      <w:r w:rsidRPr="003D588B">
        <w:rPr>
          <w:rFonts w:eastAsia="宋体"/>
          <w:sz w:val="21"/>
          <w:lang w:eastAsia="zh-CN"/>
        </w:rPr>
        <w:t>2015</w:t>
      </w:r>
      <w:r w:rsidRPr="003D588B">
        <w:rPr>
          <w:rFonts w:eastAsia="宋体" w:hAnsi="宋体"/>
          <w:sz w:val="21"/>
          <w:lang w:eastAsia="zh-CN"/>
        </w:rPr>
        <w:t>年《性别暴力行为传播战略》以及</w:t>
      </w:r>
      <w:r w:rsidRPr="003D588B">
        <w:rPr>
          <w:rFonts w:eastAsia="宋体"/>
          <w:sz w:val="21"/>
          <w:lang w:eastAsia="zh-CN"/>
        </w:rPr>
        <w:t>2014</w:t>
      </w:r>
      <w:r w:rsidRPr="003D588B">
        <w:rPr>
          <w:rFonts w:eastAsia="宋体" w:hAnsi="宋体"/>
          <w:sz w:val="21"/>
          <w:lang w:eastAsia="zh-CN"/>
        </w:rPr>
        <w:t>年《国家打击暴力侵害妇女行为战略（</w:t>
      </w:r>
      <w:r w:rsidRPr="003D588B">
        <w:rPr>
          <w:rFonts w:eastAsia="宋体"/>
          <w:sz w:val="21"/>
          <w:lang w:eastAsia="zh-CN"/>
        </w:rPr>
        <w:t>2014-2017</w:t>
      </w:r>
      <w:r w:rsidRPr="003D588B">
        <w:rPr>
          <w:rFonts w:eastAsia="宋体" w:hAnsi="宋体"/>
          <w:sz w:val="21"/>
          <w:lang w:eastAsia="zh-CN"/>
        </w:rPr>
        <w:t>年）》；</w:t>
      </w:r>
    </w:p>
    <w:p w:rsidR="00453DA1" w:rsidRPr="003D588B" w:rsidRDefault="00453DA1" w:rsidP="00453DA1">
      <w:pPr>
        <w:pStyle w:val="SingleTxtG"/>
        <w:tabs>
          <w:tab w:val="left" w:pos="1701"/>
          <w:tab w:val="left" w:pos="2127"/>
        </w:tabs>
        <w:spacing w:after="140" w:line="320" w:lineRule="exact"/>
        <w:ind w:left="1264" w:right="1264"/>
        <w:rPr>
          <w:rFonts w:eastAsia="宋体"/>
          <w:sz w:val="21"/>
          <w:lang w:eastAsia="zh-CN"/>
        </w:rPr>
      </w:pPr>
      <w:r w:rsidRPr="003D588B">
        <w:rPr>
          <w:rFonts w:eastAsia="宋体"/>
          <w:sz w:val="21"/>
          <w:lang w:eastAsia="zh-CN"/>
        </w:rPr>
        <w:tab/>
        <w:t>(b)</w:t>
      </w:r>
      <w:r w:rsidRPr="003D588B">
        <w:rPr>
          <w:rFonts w:eastAsia="宋体"/>
          <w:sz w:val="21"/>
          <w:lang w:eastAsia="zh-CN"/>
        </w:rPr>
        <w:tab/>
        <w:t>2013</w:t>
      </w:r>
      <w:r w:rsidRPr="003D588B">
        <w:rPr>
          <w:rFonts w:eastAsia="宋体" w:hAnsi="宋体"/>
          <w:sz w:val="21"/>
          <w:lang w:eastAsia="zh-CN"/>
        </w:rPr>
        <w:t>年《国家妇女战略（</w:t>
      </w:r>
      <w:r w:rsidRPr="003D588B">
        <w:rPr>
          <w:rFonts w:eastAsia="宋体"/>
          <w:sz w:val="21"/>
          <w:lang w:eastAsia="zh-CN"/>
        </w:rPr>
        <w:t>2013-2017</w:t>
      </w:r>
      <w:r w:rsidRPr="003D588B">
        <w:rPr>
          <w:rFonts w:eastAsia="宋体" w:hAnsi="宋体"/>
          <w:sz w:val="21"/>
          <w:lang w:eastAsia="zh-CN"/>
        </w:rPr>
        <w:t>年）》；</w:t>
      </w:r>
    </w:p>
    <w:p w:rsidR="00453DA1" w:rsidRPr="003D588B" w:rsidRDefault="00453DA1" w:rsidP="00453DA1">
      <w:pPr>
        <w:pStyle w:val="SingleTxtG"/>
        <w:tabs>
          <w:tab w:val="left" w:pos="1701"/>
          <w:tab w:val="left" w:pos="2127"/>
        </w:tabs>
        <w:spacing w:after="140" w:line="320" w:lineRule="exact"/>
        <w:ind w:left="1264" w:right="1264"/>
        <w:rPr>
          <w:rFonts w:eastAsia="宋体"/>
          <w:sz w:val="21"/>
          <w:lang w:eastAsia="zh-CN"/>
        </w:rPr>
      </w:pPr>
      <w:r w:rsidRPr="003D588B">
        <w:rPr>
          <w:rFonts w:eastAsia="宋体"/>
          <w:sz w:val="21"/>
          <w:lang w:eastAsia="zh-CN"/>
        </w:rPr>
        <w:tab/>
        <w:t>(c)</w:t>
      </w:r>
      <w:r w:rsidRPr="003D588B">
        <w:rPr>
          <w:rFonts w:eastAsia="宋体"/>
          <w:sz w:val="21"/>
          <w:lang w:eastAsia="zh-CN"/>
        </w:rPr>
        <w:tab/>
        <w:t>2013</w:t>
      </w:r>
      <w:r w:rsidRPr="003D588B">
        <w:rPr>
          <w:rFonts w:eastAsia="宋体" w:hAnsi="宋体"/>
          <w:sz w:val="21"/>
          <w:lang w:eastAsia="zh-CN"/>
        </w:rPr>
        <w:t>年《卫生部计划生育战略（</w:t>
      </w:r>
      <w:r w:rsidRPr="003D588B">
        <w:rPr>
          <w:rFonts w:eastAsia="宋体"/>
          <w:sz w:val="21"/>
          <w:lang w:eastAsia="zh-CN"/>
        </w:rPr>
        <w:t>2013-2017</w:t>
      </w:r>
      <w:r w:rsidRPr="003D588B">
        <w:rPr>
          <w:rFonts w:eastAsia="宋体" w:hAnsi="宋体"/>
          <w:sz w:val="21"/>
          <w:lang w:eastAsia="zh-CN"/>
        </w:rPr>
        <w:t>年）》和《国家生殖健康</w:t>
      </w:r>
      <w:r w:rsidRPr="003D588B">
        <w:rPr>
          <w:rFonts w:eastAsia="宋体"/>
          <w:sz w:val="21"/>
          <w:lang w:eastAsia="zh-CN"/>
        </w:rPr>
        <w:t>/</w:t>
      </w:r>
      <w:r w:rsidRPr="003D588B">
        <w:rPr>
          <w:rFonts w:eastAsia="宋体" w:hAnsi="宋体"/>
          <w:sz w:val="21"/>
          <w:lang w:eastAsia="zh-CN"/>
        </w:rPr>
        <w:t>计划生育战略（</w:t>
      </w:r>
      <w:r w:rsidRPr="003D588B">
        <w:rPr>
          <w:rFonts w:eastAsia="宋体"/>
          <w:sz w:val="21"/>
          <w:lang w:eastAsia="zh-CN"/>
        </w:rPr>
        <w:t>2013-2017</w:t>
      </w:r>
      <w:r w:rsidRPr="003D588B">
        <w:rPr>
          <w:rFonts w:eastAsia="宋体" w:hAnsi="宋体"/>
          <w:sz w:val="21"/>
          <w:lang w:eastAsia="zh-CN"/>
        </w:rPr>
        <w:t>年）》；</w:t>
      </w:r>
    </w:p>
    <w:p w:rsidR="00453DA1" w:rsidRPr="003D588B" w:rsidRDefault="00453DA1" w:rsidP="00453DA1">
      <w:pPr>
        <w:pStyle w:val="SingleTxtG"/>
        <w:tabs>
          <w:tab w:val="left" w:pos="1701"/>
          <w:tab w:val="left" w:pos="2127"/>
        </w:tabs>
        <w:spacing w:after="140" w:line="320" w:lineRule="exact"/>
        <w:ind w:left="1264" w:right="1264"/>
        <w:rPr>
          <w:rFonts w:eastAsia="宋体"/>
          <w:sz w:val="21"/>
          <w:lang w:eastAsia="zh-CN"/>
        </w:rPr>
      </w:pPr>
      <w:r w:rsidRPr="003D588B">
        <w:rPr>
          <w:rFonts w:eastAsia="宋体"/>
          <w:sz w:val="21"/>
          <w:lang w:eastAsia="zh-CN"/>
        </w:rPr>
        <w:tab/>
        <w:t>(d)</w:t>
      </w:r>
      <w:r w:rsidRPr="003D588B">
        <w:rPr>
          <w:rFonts w:eastAsia="宋体"/>
          <w:sz w:val="21"/>
          <w:lang w:eastAsia="zh-CN"/>
        </w:rPr>
        <w:tab/>
        <w:t>2012</w:t>
      </w:r>
      <w:r w:rsidRPr="003D588B">
        <w:rPr>
          <w:rFonts w:eastAsia="宋体" w:hAnsi="宋体"/>
          <w:sz w:val="21"/>
          <w:lang w:eastAsia="zh-CN"/>
        </w:rPr>
        <w:t>年《促进妇女</w:t>
      </w:r>
      <w:r w:rsidRPr="003D588B">
        <w:rPr>
          <w:rFonts w:eastAsia="宋体" w:hAnsi="宋体" w:hint="eastAsia"/>
          <w:sz w:val="21"/>
          <w:lang w:eastAsia="zh-CN"/>
        </w:rPr>
        <w:t>在</w:t>
      </w:r>
      <w:r w:rsidRPr="003D588B">
        <w:rPr>
          <w:rFonts w:eastAsia="宋体" w:hAnsi="宋体"/>
          <w:sz w:val="21"/>
          <w:lang w:eastAsia="zh-CN"/>
        </w:rPr>
        <w:t>议会、</w:t>
      </w:r>
      <w:r w:rsidRPr="003D588B">
        <w:rPr>
          <w:rFonts w:eastAsia="宋体" w:hAnsi="宋体"/>
          <w:color w:val="000000" w:themeColor="text1"/>
          <w:sz w:val="21"/>
          <w:lang w:eastAsia="zh-CN"/>
        </w:rPr>
        <w:t>市政当局、工会和工商联合会等所有当选机构民选机构中的政治参与的战略</w:t>
      </w:r>
      <w:r w:rsidRPr="003D588B">
        <w:rPr>
          <w:rFonts w:eastAsia="宋体" w:hAnsi="宋体"/>
          <w:sz w:val="21"/>
          <w:lang w:eastAsia="zh-CN"/>
        </w:rPr>
        <w:t>（</w:t>
      </w:r>
      <w:r w:rsidRPr="003D588B">
        <w:rPr>
          <w:rFonts w:eastAsia="宋体"/>
          <w:sz w:val="21"/>
          <w:lang w:eastAsia="zh-CN"/>
        </w:rPr>
        <w:t>2012-2017</w:t>
      </w:r>
      <w:r w:rsidRPr="003D588B">
        <w:rPr>
          <w:rFonts w:eastAsia="宋体" w:hAnsi="宋体"/>
          <w:sz w:val="21"/>
          <w:lang w:eastAsia="zh-CN"/>
        </w:rPr>
        <w:t>年）》；</w:t>
      </w:r>
    </w:p>
    <w:p w:rsidR="00453DA1" w:rsidRPr="003D588B" w:rsidRDefault="00453DA1" w:rsidP="00453DA1">
      <w:pPr>
        <w:pStyle w:val="SingleTxtG"/>
        <w:tabs>
          <w:tab w:val="left" w:pos="1701"/>
          <w:tab w:val="left" w:pos="2127"/>
        </w:tabs>
        <w:spacing w:after="140" w:line="320" w:lineRule="exact"/>
        <w:ind w:left="1264" w:right="1264"/>
        <w:rPr>
          <w:rFonts w:eastAsia="宋体"/>
          <w:sz w:val="21"/>
          <w:lang w:eastAsia="zh-CN"/>
        </w:rPr>
      </w:pPr>
      <w:r w:rsidRPr="003D588B">
        <w:rPr>
          <w:rFonts w:eastAsia="宋体"/>
          <w:sz w:val="21"/>
          <w:lang w:eastAsia="zh-CN"/>
        </w:rPr>
        <w:tab/>
        <w:t>(e)</w:t>
      </w:r>
      <w:r w:rsidRPr="003D588B">
        <w:rPr>
          <w:rFonts w:eastAsia="宋体"/>
          <w:sz w:val="21"/>
          <w:lang w:eastAsia="zh-CN"/>
        </w:rPr>
        <w:tab/>
        <w:t>2012</w:t>
      </w:r>
      <w:r w:rsidRPr="003D588B">
        <w:rPr>
          <w:rFonts w:eastAsia="宋体" w:hAnsi="宋体"/>
          <w:sz w:val="21"/>
          <w:lang w:eastAsia="zh-CN"/>
        </w:rPr>
        <w:t>年，公共安全</w:t>
      </w:r>
      <w:r w:rsidRPr="003D588B">
        <w:rPr>
          <w:rFonts w:eastAsia="宋体" w:hAnsi="宋体" w:hint="eastAsia"/>
          <w:sz w:val="21"/>
          <w:lang w:eastAsia="zh-CN"/>
        </w:rPr>
        <w:t>局</w:t>
      </w:r>
      <w:r w:rsidRPr="003D588B">
        <w:rPr>
          <w:rFonts w:eastAsia="宋体" w:hAnsi="宋体"/>
          <w:sz w:val="21"/>
          <w:lang w:eastAsia="zh-CN"/>
        </w:rPr>
        <w:t>打击人口贩运单位</w:t>
      </w:r>
      <w:r w:rsidRPr="003D588B">
        <w:rPr>
          <w:rFonts w:eastAsia="宋体" w:hAnsi="宋体" w:hint="eastAsia"/>
          <w:sz w:val="21"/>
          <w:lang w:eastAsia="zh-CN"/>
        </w:rPr>
        <w:t>。</w:t>
      </w:r>
    </w:p>
    <w:p w:rsidR="00453DA1" w:rsidRPr="003D588B" w:rsidRDefault="00453DA1" w:rsidP="00453DA1">
      <w:pPr>
        <w:pStyle w:val="SingleTxtG"/>
        <w:tabs>
          <w:tab w:val="left" w:pos="1701"/>
          <w:tab w:val="left" w:pos="2127"/>
        </w:tabs>
        <w:spacing w:after="140" w:line="320" w:lineRule="exact"/>
        <w:ind w:left="1264" w:right="1264"/>
        <w:rPr>
          <w:rFonts w:eastAsia="宋体"/>
          <w:sz w:val="21"/>
          <w:lang w:eastAsia="zh-CN"/>
        </w:rPr>
      </w:pPr>
      <w:r w:rsidRPr="003D588B">
        <w:rPr>
          <w:rFonts w:eastAsia="宋体"/>
          <w:sz w:val="21"/>
          <w:lang w:eastAsia="zh-CN"/>
        </w:rPr>
        <w:t>6.</w:t>
      </w:r>
      <w:r w:rsidRPr="003D588B">
        <w:rPr>
          <w:rFonts w:eastAsia="宋体"/>
          <w:sz w:val="21"/>
          <w:lang w:eastAsia="zh-CN"/>
        </w:rPr>
        <w:tab/>
      </w:r>
      <w:r w:rsidRPr="003D588B">
        <w:rPr>
          <w:rFonts w:eastAsia="宋体" w:hAnsi="宋体"/>
          <w:sz w:val="21"/>
          <w:lang w:eastAsia="zh-CN"/>
        </w:rPr>
        <w:t>委员会对缔约国增加对国家人权中心的财政拨款及其在</w:t>
      </w:r>
      <w:r w:rsidRPr="003D588B">
        <w:rPr>
          <w:rFonts w:eastAsia="宋体"/>
          <w:sz w:val="21"/>
          <w:lang w:eastAsia="zh-CN"/>
        </w:rPr>
        <w:t>2016</w:t>
      </w:r>
      <w:r w:rsidRPr="003D588B">
        <w:rPr>
          <w:rFonts w:eastAsia="宋体" w:hAnsi="宋体"/>
          <w:sz w:val="21"/>
          <w:lang w:eastAsia="zh-CN"/>
        </w:rPr>
        <w:t>年被国家人权机构全球联盟复评为</w:t>
      </w:r>
      <w:r w:rsidRPr="003D588B">
        <w:rPr>
          <w:rFonts w:eastAsia="宋体"/>
          <w:sz w:val="21"/>
          <w:lang w:eastAsia="zh-CN"/>
        </w:rPr>
        <w:t>A</w:t>
      </w:r>
      <w:r w:rsidRPr="003D588B">
        <w:rPr>
          <w:rFonts w:eastAsia="宋体" w:hAnsi="宋体"/>
          <w:sz w:val="21"/>
          <w:lang w:eastAsia="zh-CN"/>
        </w:rPr>
        <w:t>级国家人权机构表示欢迎。</w:t>
      </w:r>
    </w:p>
    <w:p w:rsidR="00453DA1" w:rsidRPr="003D588B" w:rsidRDefault="00453DA1" w:rsidP="00453DA1">
      <w:pPr>
        <w:pStyle w:val="H1G"/>
        <w:tabs>
          <w:tab w:val="left" w:pos="1701"/>
          <w:tab w:val="left" w:pos="2127"/>
        </w:tabs>
        <w:spacing w:line="320" w:lineRule="exact"/>
        <w:ind w:left="1264" w:right="1264"/>
        <w:rPr>
          <w:rFonts w:eastAsia="黑体"/>
          <w:b w:val="0"/>
          <w:lang w:eastAsia="zh-CN"/>
        </w:rPr>
      </w:pPr>
      <w:r w:rsidRPr="003D588B">
        <w:rPr>
          <w:rFonts w:eastAsia="黑体"/>
          <w:b w:val="0"/>
          <w:lang w:eastAsia="zh-CN"/>
        </w:rPr>
        <w:tab/>
      </w:r>
      <w:r w:rsidRPr="003D588B">
        <w:rPr>
          <w:rFonts w:eastAsia="黑体"/>
          <w:lang w:eastAsia="zh-CN"/>
        </w:rPr>
        <w:t>C.</w:t>
      </w:r>
      <w:r w:rsidRPr="003D588B">
        <w:rPr>
          <w:rFonts w:eastAsia="黑体"/>
          <w:b w:val="0"/>
          <w:lang w:eastAsia="zh-CN"/>
        </w:rPr>
        <w:tab/>
      </w:r>
      <w:r w:rsidRPr="003D588B">
        <w:rPr>
          <w:rFonts w:eastAsia="黑体" w:hAnsi="宋体"/>
          <w:b w:val="0"/>
          <w:lang w:eastAsia="zh-CN"/>
        </w:rPr>
        <w:t>妨碍有效执行《公约》的因素和困难</w:t>
      </w:r>
    </w:p>
    <w:p w:rsidR="00453DA1" w:rsidRPr="003D588B" w:rsidRDefault="00453DA1" w:rsidP="00453DA1">
      <w:pPr>
        <w:pStyle w:val="SingleTxtG"/>
        <w:tabs>
          <w:tab w:val="left" w:pos="1701"/>
          <w:tab w:val="left" w:pos="2127"/>
        </w:tabs>
        <w:spacing w:after="140" w:line="320" w:lineRule="exact"/>
        <w:ind w:left="1264" w:right="1264"/>
        <w:rPr>
          <w:rFonts w:eastAsia="宋体"/>
          <w:sz w:val="21"/>
          <w:lang w:eastAsia="zh-CN"/>
        </w:rPr>
      </w:pPr>
      <w:r w:rsidRPr="003D588B">
        <w:rPr>
          <w:rFonts w:eastAsia="宋体"/>
          <w:sz w:val="21"/>
          <w:lang w:eastAsia="zh-CN"/>
        </w:rPr>
        <w:t>7.</w:t>
      </w:r>
      <w:r w:rsidRPr="003D588B">
        <w:rPr>
          <w:rFonts w:eastAsia="宋体"/>
          <w:sz w:val="21"/>
          <w:lang w:eastAsia="zh-CN"/>
        </w:rPr>
        <w:tab/>
      </w:r>
      <w:r w:rsidRPr="003D588B">
        <w:rPr>
          <w:rFonts w:eastAsia="宋体" w:hAnsi="宋体"/>
          <w:sz w:val="21"/>
          <w:lang w:eastAsia="zh-CN"/>
        </w:rPr>
        <w:t>委员会承认，由于本区域面临持续冲突，特别是</w:t>
      </w:r>
      <w:r w:rsidRPr="003D588B">
        <w:rPr>
          <w:rFonts w:eastAsia="宋体" w:hAnsi="宋体" w:hint="eastAsia"/>
          <w:sz w:val="21"/>
          <w:lang w:eastAsia="zh-CN"/>
        </w:rPr>
        <w:t>阿拉伯</w:t>
      </w:r>
      <w:r w:rsidRPr="003D588B">
        <w:rPr>
          <w:rFonts w:eastAsia="宋体" w:hAnsi="宋体"/>
          <w:sz w:val="21"/>
          <w:lang w:eastAsia="zh-CN"/>
        </w:rPr>
        <w:t>叙利亚共和国危机，约旦面临经济、人口和安全挑战的多重影响，从而导致：</w:t>
      </w:r>
    </w:p>
    <w:p w:rsidR="00453DA1" w:rsidRPr="003D588B" w:rsidRDefault="00453DA1" w:rsidP="00453DA1">
      <w:pPr>
        <w:pStyle w:val="SingleTxtG"/>
        <w:tabs>
          <w:tab w:val="left" w:pos="1701"/>
          <w:tab w:val="left" w:pos="2127"/>
        </w:tabs>
        <w:spacing w:after="140" w:line="320" w:lineRule="exact"/>
        <w:ind w:left="1264" w:right="1264"/>
        <w:rPr>
          <w:rFonts w:eastAsia="宋体"/>
          <w:sz w:val="21"/>
          <w:lang w:eastAsia="zh-CN"/>
        </w:rPr>
      </w:pPr>
      <w:r w:rsidRPr="003D588B">
        <w:rPr>
          <w:rFonts w:eastAsia="宋体"/>
          <w:sz w:val="21"/>
          <w:lang w:eastAsia="zh-CN"/>
        </w:rPr>
        <w:tab/>
        <w:t>(a)</w:t>
      </w:r>
      <w:r w:rsidRPr="003D588B">
        <w:rPr>
          <w:rFonts w:eastAsia="宋体"/>
          <w:sz w:val="21"/>
          <w:lang w:eastAsia="zh-CN"/>
        </w:rPr>
        <w:tab/>
      </w:r>
      <w:r w:rsidRPr="003D588B">
        <w:rPr>
          <w:rFonts w:eastAsia="宋体" w:hAnsi="宋体"/>
          <w:sz w:val="21"/>
          <w:lang w:eastAsia="zh-CN"/>
        </w:rPr>
        <w:t>大量难民从阿拉伯叙利亚共和国涌入约旦，估计约有</w:t>
      </w:r>
      <w:r w:rsidRPr="003D588B">
        <w:rPr>
          <w:rFonts w:eastAsia="宋体"/>
          <w:sz w:val="21"/>
          <w:lang w:eastAsia="zh-CN"/>
        </w:rPr>
        <w:t>140</w:t>
      </w:r>
      <w:r w:rsidRPr="003D588B">
        <w:rPr>
          <w:rFonts w:eastAsia="宋体" w:hAnsi="宋体"/>
          <w:sz w:val="21"/>
          <w:lang w:eastAsia="zh-CN"/>
        </w:rPr>
        <w:t>万人；</w:t>
      </w:r>
    </w:p>
    <w:p w:rsidR="00453DA1" w:rsidRPr="003D588B" w:rsidRDefault="00453DA1" w:rsidP="00453DA1">
      <w:pPr>
        <w:pStyle w:val="SingleTxtG"/>
        <w:tabs>
          <w:tab w:val="left" w:pos="1701"/>
          <w:tab w:val="left" w:pos="2127"/>
        </w:tabs>
        <w:overflowPunct w:val="0"/>
        <w:spacing w:after="140" w:line="320" w:lineRule="exact"/>
        <w:ind w:left="1264" w:right="1264"/>
        <w:rPr>
          <w:rFonts w:eastAsia="宋体"/>
          <w:sz w:val="21"/>
          <w:lang w:eastAsia="zh-CN"/>
        </w:rPr>
      </w:pPr>
      <w:r w:rsidRPr="003D588B">
        <w:rPr>
          <w:rFonts w:eastAsia="宋体"/>
          <w:sz w:val="21"/>
          <w:lang w:eastAsia="zh-CN"/>
        </w:rPr>
        <w:tab/>
        <w:t>(b)</w:t>
      </w:r>
      <w:r w:rsidRPr="003D588B">
        <w:rPr>
          <w:rFonts w:eastAsia="宋体"/>
          <w:sz w:val="21"/>
          <w:lang w:eastAsia="zh-CN"/>
        </w:rPr>
        <w:tab/>
      </w:r>
      <w:r w:rsidRPr="003D588B">
        <w:rPr>
          <w:rFonts w:eastAsia="宋体" w:hAnsi="宋体"/>
          <w:sz w:val="21"/>
          <w:lang w:eastAsia="zh-CN"/>
        </w:rPr>
        <w:t>为约旦社会带来的社会经济成本已导致贫困和失业率急剧上升，并使国家卫生和教育系统、基本服务和基础设施备受压力；</w:t>
      </w:r>
    </w:p>
    <w:p w:rsidR="00453DA1" w:rsidRPr="003D588B" w:rsidRDefault="00453DA1" w:rsidP="00453DA1">
      <w:pPr>
        <w:pStyle w:val="SingleTxtG"/>
        <w:tabs>
          <w:tab w:val="left" w:pos="1701"/>
          <w:tab w:val="left" w:pos="2127"/>
        </w:tabs>
        <w:spacing w:after="140" w:line="320" w:lineRule="exact"/>
        <w:ind w:left="1264" w:right="1264"/>
        <w:rPr>
          <w:rFonts w:eastAsia="宋体"/>
          <w:sz w:val="21"/>
          <w:lang w:eastAsia="zh-CN"/>
        </w:rPr>
      </w:pPr>
      <w:r w:rsidRPr="003D588B">
        <w:rPr>
          <w:rFonts w:eastAsia="宋体"/>
          <w:sz w:val="21"/>
          <w:lang w:eastAsia="zh-CN"/>
        </w:rPr>
        <w:tab/>
        <w:t>(c)</w:t>
      </w:r>
      <w:r w:rsidRPr="003D588B">
        <w:rPr>
          <w:rFonts w:eastAsia="宋体"/>
          <w:sz w:val="21"/>
          <w:lang w:eastAsia="zh-CN"/>
        </w:rPr>
        <w:tab/>
      </w:r>
      <w:r w:rsidRPr="003D588B">
        <w:rPr>
          <w:rFonts w:eastAsia="宋体" w:hAnsi="宋体"/>
          <w:sz w:val="21"/>
          <w:lang w:eastAsia="zh-CN"/>
        </w:rPr>
        <w:t>安全局势不断恶化</w:t>
      </w:r>
      <w:r w:rsidRPr="003D588B">
        <w:rPr>
          <w:rFonts w:eastAsia="宋体" w:hAnsi="宋体" w:hint="eastAsia"/>
          <w:sz w:val="21"/>
          <w:lang w:eastAsia="zh-CN"/>
        </w:rPr>
        <w:t>。</w:t>
      </w:r>
    </w:p>
    <w:p w:rsidR="00453DA1" w:rsidRPr="003D588B" w:rsidRDefault="00453DA1" w:rsidP="00453DA1">
      <w:pPr>
        <w:pStyle w:val="SingleTxtG"/>
        <w:tabs>
          <w:tab w:val="left" w:pos="1701"/>
          <w:tab w:val="left" w:pos="2127"/>
        </w:tabs>
        <w:spacing w:after="140" w:line="320" w:lineRule="exact"/>
        <w:ind w:left="1264" w:right="1264"/>
        <w:rPr>
          <w:rFonts w:eastAsia="宋体"/>
          <w:sz w:val="21"/>
          <w:lang w:eastAsia="zh-CN"/>
        </w:rPr>
      </w:pPr>
      <w:r w:rsidRPr="003D588B">
        <w:rPr>
          <w:rFonts w:eastAsia="宋体"/>
          <w:sz w:val="21"/>
          <w:lang w:eastAsia="zh-CN"/>
        </w:rPr>
        <w:t>8.</w:t>
      </w:r>
      <w:r w:rsidRPr="003D588B">
        <w:rPr>
          <w:rFonts w:eastAsia="宋体"/>
          <w:sz w:val="21"/>
          <w:lang w:eastAsia="zh-CN"/>
        </w:rPr>
        <w:tab/>
      </w:r>
      <w:r w:rsidRPr="003D588B">
        <w:rPr>
          <w:rFonts w:eastAsia="宋体" w:hAnsi="宋体"/>
          <w:sz w:val="21"/>
          <w:lang w:eastAsia="zh-CN"/>
        </w:rPr>
        <w:t>委员会关切地注意到国际社会为减轻缔约国和收容社区的负担而提供的支助不足，并呼吁捐助者按联合国的号召满足各项人道主义需求。</w:t>
      </w:r>
    </w:p>
    <w:p w:rsidR="00453DA1" w:rsidRPr="003D588B" w:rsidRDefault="00453DA1" w:rsidP="00453DA1">
      <w:pPr>
        <w:pStyle w:val="SingleTxtG"/>
        <w:tabs>
          <w:tab w:val="left" w:pos="1701"/>
          <w:tab w:val="left" w:pos="2127"/>
        </w:tabs>
        <w:spacing w:after="140" w:line="320" w:lineRule="exact"/>
        <w:ind w:left="1264" w:right="1264"/>
        <w:rPr>
          <w:rFonts w:eastAsia="宋体"/>
          <w:sz w:val="21"/>
          <w:lang w:eastAsia="zh-CN"/>
        </w:rPr>
      </w:pPr>
      <w:r w:rsidRPr="003D588B">
        <w:rPr>
          <w:rFonts w:eastAsia="宋体"/>
          <w:sz w:val="21"/>
          <w:lang w:eastAsia="zh-CN"/>
        </w:rPr>
        <w:t>9.</w:t>
      </w:r>
      <w:r w:rsidRPr="003D588B">
        <w:rPr>
          <w:rFonts w:eastAsia="宋体"/>
          <w:sz w:val="21"/>
          <w:lang w:eastAsia="zh-CN"/>
        </w:rPr>
        <w:tab/>
      </w:r>
      <w:r w:rsidRPr="003D588B">
        <w:rPr>
          <w:rFonts w:eastAsia="宋体" w:hAnsi="宋体"/>
          <w:sz w:val="21"/>
          <w:lang w:eastAsia="zh-CN"/>
        </w:rPr>
        <w:t>委员会对缔约国国内原教旨主义情绪持续上升表示关切，这种情绪对妇女权力形成负面影响。</w:t>
      </w:r>
    </w:p>
    <w:p w:rsidR="00453DA1" w:rsidRPr="003D588B" w:rsidRDefault="00453DA1" w:rsidP="00453DA1">
      <w:pPr>
        <w:pStyle w:val="H1G"/>
        <w:tabs>
          <w:tab w:val="left" w:pos="1701"/>
          <w:tab w:val="left" w:pos="2127"/>
        </w:tabs>
        <w:spacing w:line="320" w:lineRule="exact"/>
        <w:ind w:left="1264" w:right="1264"/>
        <w:rPr>
          <w:rFonts w:eastAsia="黑体"/>
          <w:b w:val="0"/>
          <w:lang w:eastAsia="zh-CN"/>
        </w:rPr>
      </w:pPr>
      <w:r w:rsidRPr="003D588B">
        <w:rPr>
          <w:rFonts w:eastAsia="黑体"/>
          <w:b w:val="0"/>
          <w:lang w:eastAsia="zh-CN"/>
        </w:rPr>
        <w:tab/>
      </w:r>
      <w:r w:rsidRPr="003D588B">
        <w:rPr>
          <w:rFonts w:eastAsia="黑体"/>
          <w:lang w:eastAsia="zh-CN"/>
        </w:rPr>
        <w:t>D.</w:t>
      </w:r>
      <w:r w:rsidRPr="003D588B">
        <w:rPr>
          <w:rFonts w:eastAsia="黑体"/>
          <w:b w:val="0"/>
          <w:lang w:eastAsia="zh-CN"/>
        </w:rPr>
        <w:tab/>
      </w:r>
      <w:r w:rsidRPr="003D588B">
        <w:rPr>
          <w:rFonts w:eastAsia="黑体" w:hAnsi="宋体"/>
          <w:b w:val="0"/>
          <w:lang w:eastAsia="zh-CN"/>
        </w:rPr>
        <w:t>议会</w:t>
      </w:r>
    </w:p>
    <w:p w:rsidR="00453DA1" w:rsidRPr="003D588B" w:rsidRDefault="00453DA1" w:rsidP="00453DA1">
      <w:pPr>
        <w:pStyle w:val="SingleTxtG"/>
        <w:tabs>
          <w:tab w:val="left" w:pos="1701"/>
          <w:tab w:val="left" w:pos="2127"/>
        </w:tabs>
        <w:spacing w:after="140" w:line="320" w:lineRule="exact"/>
        <w:ind w:left="1264" w:right="1264"/>
        <w:rPr>
          <w:rFonts w:eastAsia="宋体"/>
          <w:sz w:val="21"/>
          <w:lang w:eastAsia="zh-CN"/>
        </w:rPr>
      </w:pPr>
      <w:r w:rsidRPr="003D588B">
        <w:rPr>
          <w:rFonts w:eastAsia="宋体"/>
          <w:b/>
          <w:sz w:val="21"/>
          <w:lang w:eastAsia="zh-CN"/>
        </w:rPr>
        <w:t>10.</w:t>
      </w:r>
      <w:r w:rsidRPr="003D588B">
        <w:rPr>
          <w:rFonts w:eastAsia="宋体"/>
          <w:sz w:val="21"/>
          <w:lang w:eastAsia="zh-CN"/>
        </w:rPr>
        <w:tab/>
      </w:r>
      <w:r w:rsidRPr="003D588B">
        <w:rPr>
          <w:rFonts w:eastAsia="黑体" w:hAnsi="宋体"/>
          <w:sz w:val="21"/>
          <w:lang w:eastAsia="zh-CN"/>
        </w:rPr>
        <w:t>委员会强调了立法</w:t>
      </w:r>
      <w:r w:rsidRPr="003D588B">
        <w:rPr>
          <w:rFonts w:eastAsia="黑体" w:hAnsi="宋体" w:hint="eastAsia"/>
          <w:sz w:val="21"/>
          <w:lang w:eastAsia="zh-CN"/>
        </w:rPr>
        <w:t>权</w:t>
      </w:r>
      <w:r w:rsidRPr="003D588B">
        <w:rPr>
          <w:rFonts w:eastAsia="黑体" w:hAnsi="宋体"/>
          <w:snapToGrid w:val="0"/>
          <w:sz w:val="21"/>
          <w:lang w:eastAsia="zh-CN"/>
        </w:rPr>
        <w:t>力</w:t>
      </w:r>
      <w:r w:rsidRPr="003D588B">
        <w:rPr>
          <w:rFonts w:eastAsia="黑体" w:hAnsi="宋体"/>
          <w:sz w:val="21"/>
          <w:lang w:eastAsia="zh-CN"/>
        </w:rPr>
        <w:t>在确保全面执行《公约》方面发挥的关键作用（见</w:t>
      </w:r>
      <w:r w:rsidRPr="003D588B">
        <w:rPr>
          <w:rFonts w:eastAsia="黑体"/>
          <w:b/>
          <w:sz w:val="21"/>
          <w:lang w:eastAsia="zh-CN"/>
        </w:rPr>
        <w:t>2010</w:t>
      </w:r>
      <w:r w:rsidRPr="003D588B">
        <w:rPr>
          <w:rFonts w:eastAsia="黑体" w:hAnsi="宋体"/>
          <w:sz w:val="21"/>
          <w:lang w:eastAsia="zh-CN"/>
        </w:rPr>
        <w:t>年第四十五届会议通过的委员会关于其与议员之间关系的声明）。委员会请</w:t>
      </w:r>
      <w:r w:rsidRPr="003D588B">
        <w:rPr>
          <w:rFonts w:eastAsia="黑体" w:hAnsi="宋体"/>
          <w:sz w:val="21"/>
          <w:lang w:eastAsia="zh-CN"/>
        </w:rPr>
        <w:lastRenderedPageBreak/>
        <w:t>议会根据其任务授权，从现在起到《公约》的下一个报告周期，采取必要措施，落实本结论性意见。</w:t>
      </w:r>
    </w:p>
    <w:p w:rsidR="00453DA1" w:rsidRPr="003D588B" w:rsidRDefault="00453DA1" w:rsidP="00453DA1">
      <w:pPr>
        <w:pStyle w:val="H1G"/>
        <w:tabs>
          <w:tab w:val="left" w:pos="1701"/>
          <w:tab w:val="left" w:pos="2127"/>
        </w:tabs>
        <w:spacing w:line="320" w:lineRule="exact"/>
        <w:ind w:left="1264" w:right="1264"/>
        <w:rPr>
          <w:rFonts w:eastAsia="黑体"/>
          <w:b w:val="0"/>
          <w:lang w:eastAsia="zh-CN"/>
        </w:rPr>
      </w:pPr>
      <w:r w:rsidRPr="003D588B">
        <w:rPr>
          <w:rFonts w:eastAsia="黑体"/>
          <w:b w:val="0"/>
          <w:lang w:eastAsia="zh-CN"/>
        </w:rPr>
        <w:tab/>
      </w:r>
      <w:r w:rsidRPr="003D588B">
        <w:rPr>
          <w:rFonts w:eastAsia="黑体"/>
          <w:lang w:eastAsia="zh-CN"/>
        </w:rPr>
        <w:t>E.</w:t>
      </w:r>
      <w:r w:rsidRPr="003D588B">
        <w:rPr>
          <w:rFonts w:eastAsia="黑体"/>
          <w:b w:val="0"/>
          <w:lang w:eastAsia="zh-CN"/>
        </w:rPr>
        <w:tab/>
      </w:r>
      <w:r w:rsidRPr="003D588B">
        <w:rPr>
          <w:rFonts w:eastAsia="黑体" w:hAnsi="宋体"/>
          <w:b w:val="0"/>
          <w:lang w:eastAsia="zh-CN"/>
        </w:rPr>
        <w:t>主要关注领域和建议</w:t>
      </w:r>
    </w:p>
    <w:p w:rsidR="00453DA1" w:rsidRPr="003D588B" w:rsidRDefault="00453DA1" w:rsidP="00453DA1">
      <w:pPr>
        <w:pStyle w:val="H23G"/>
        <w:tabs>
          <w:tab w:val="left" w:pos="1701"/>
          <w:tab w:val="left" w:pos="2127"/>
        </w:tabs>
        <w:spacing w:after="140" w:line="320" w:lineRule="exact"/>
        <w:ind w:left="1264" w:right="1264"/>
        <w:rPr>
          <w:rFonts w:eastAsia="黑体"/>
          <w:b w:val="0"/>
          <w:sz w:val="21"/>
          <w:lang w:eastAsia="zh-CN"/>
        </w:rPr>
      </w:pPr>
      <w:r w:rsidRPr="003D588B">
        <w:rPr>
          <w:rFonts w:eastAsia="黑体"/>
          <w:b w:val="0"/>
          <w:sz w:val="21"/>
          <w:lang w:eastAsia="zh-CN"/>
        </w:rPr>
        <w:tab/>
      </w:r>
      <w:r w:rsidRPr="003D588B">
        <w:rPr>
          <w:rFonts w:eastAsia="黑体"/>
          <w:b w:val="0"/>
          <w:sz w:val="21"/>
          <w:lang w:eastAsia="zh-CN"/>
        </w:rPr>
        <w:tab/>
      </w:r>
      <w:r w:rsidRPr="003D588B">
        <w:rPr>
          <w:rFonts w:eastAsia="黑体" w:hAnsi="宋体"/>
          <w:b w:val="0"/>
          <w:sz w:val="21"/>
          <w:lang w:eastAsia="zh-CN"/>
        </w:rPr>
        <w:t>难民、寻求庇护者和无国籍妇女</w:t>
      </w:r>
    </w:p>
    <w:p w:rsidR="00453DA1" w:rsidRPr="003D588B" w:rsidRDefault="00453DA1" w:rsidP="00453DA1">
      <w:pPr>
        <w:pStyle w:val="SingleTxtG"/>
        <w:tabs>
          <w:tab w:val="left" w:pos="1701"/>
          <w:tab w:val="left" w:pos="2127"/>
        </w:tabs>
        <w:spacing w:after="140" w:line="320" w:lineRule="exact"/>
        <w:ind w:left="1264" w:right="1264"/>
        <w:rPr>
          <w:rFonts w:eastAsia="宋体"/>
          <w:sz w:val="21"/>
          <w:lang w:eastAsia="zh-CN"/>
        </w:rPr>
      </w:pPr>
      <w:r w:rsidRPr="003D588B">
        <w:rPr>
          <w:rFonts w:eastAsia="宋体"/>
          <w:sz w:val="21"/>
          <w:lang w:eastAsia="zh-CN"/>
        </w:rPr>
        <w:t>11.</w:t>
      </w:r>
      <w:r w:rsidRPr="003D588B">
        <w:rPr>
          <w:rFonts w:eastAsia="宋体"/>
          <w:sz w:val="21"/>
          <w:lang w:eastAsia="zh-CN"/>
        </w:rPr>
        <w:tab/>
      </w:r>
      <w:r w:rsidRPr="003D588B">
        <w:rPr>
          <w:rFonts w:eastAsia="宋体" w:hAnsi="宋体"/>
          <w:sz w:val="21"/>
          <w:lang w:eastAsia="zh-CN"/>
        </w:rPr>
        <w:t>委员会赞扬缔约国多年来对巴勒斯坦难民以及来自伊拉克和阿拉伯叙利亚共和国的难民采取开放边界和接纳政策，并赞扬缔约国做出持续显著努力以确保难民和寻求庇护者获得保护和援助。它还对采取措施应对大量叙利亚难民的到来表示欢迎，其中一半是妇女。但是，委员会对女性难民特别是生活在难民营以外和</w:t>
      </w:r>
      <w:r w:rsidRPr="003D588B">
        <w:rPr>
          <w:rFonts w:eastAsia="宋体"/>
          <w:sz w:val="21"/>
          <w:lang w:eastAsia="zh-CN"/>
        </w:rPr>
        <w:t>/</w:t>
      </w:r>
      <w:r w:rsidRPr="003D588B">
        <w:rPr>
          <w:rFonts w:eastAsia="宋体" w:hAnsi="宋体"/>
          <w:sz w:val="21"/>
          <w:lang w:eastAsia="zh-CN"/>
        </w:rPr>
        <w:t>或无证件女性难民的危险和不安全生活状况表示关切。它还指出，逃离阿拉伯叙利亚共和国冲突的巴勒斯坦女难民往往无法得到基本服务和基本商品，包括教育、经济机会和医疗保健，</w:t>
      </w:r>
      <w:r w:rsidRPr="003D588B">
        <w:rPr>
          <w:rFonts w:eastAsia="宋体" w:hAnsi="宋体"/>
          <w:color w:val="000000" w:themeColor="text1"/>
          <w:sz w:val="21"/>
          <w:lang w:eastAsia="zh-CN"/>
        </w:rPr>
        <w:t>遭受性别暴力的风险更大，其中包括性暴力、劳动剥削和性剥削以及逮捕、拘留、被迫返回难民营和被驱回。委员会还对以下情况表示关切：</w:t>
      </w:r>
    </w:p>
    <w:p w:rsidR="00453DA1" w:rsidRPr="003D588B" w:rsidRDefault="00453DA1" w:rsidP="00453DA1">
      <w:pPr>
        <w:pStyle w:val="SingleTxtG"/>
        <w:tabs>
          <w:tab w:val="left" w:pos="1701"/>
          <w:tab w:val="left" w:pos="2127"/>
        </w:tabs>
        <w:spacing w:after="140" w:line="320" w:lineRule="exact"/>
        <w:ind w:left="1264" w:right="1264"/>
        <w:rPr>
          <w:rFonts w:eastAsia="宋体"/>
          <w:sz w:val="21"/>
          <w:lang w:eastAsia="zh-CN"/>
        </w:rPr>
      </w:pPr>
      <w:r w:rsidRPr="003D588B">
        <w:rPr>
          <w:rFonts w:eastAsia="宋体"/>
          <w:sz w:val="21"/>
          <w:lang w:eastAsia="zh-CN"/>
        </w:rPr>
        <w:tab/>
        <w:t>(a)</w:t>
      </w:r>
      <w:r w:rsidRPr="003D588B">
        <w:rPr>
          <w:rFonts w:eastAsia="宋体"/>
          <w:sz w:val="21"/>
          <w:lang w:eastAsia="zh-CN"/>
        </w:rPr>
        <w:tab/>
        <w:t>2013</w:t>
      </w:r>
      <w:r w:rsidRPr="003D588B">
        <w:rPr>
          <w:rFonts w:eastAsia="宋体" w:hAnsi="宋体"/>
          <w:sz w:val="21"/>
          <w:lang w:eastAsia="zh-CN"/>
        </w:rPr>
        <w:t>年</w:t>
      </w:r>
      <w:r w:rsidRPr="003D588B">
        <w:rPr>
          <w:rFonts w:eastAsia="宋体"/>
          <w:sz w:val="21"/>
          <w:lang w:eastAsia="zh-CN"/>
        </w:rPr>
        <w:t>1</w:t>
      </w:r>
      <w:r w:rsidRPr="003D588B">
        <w:rPr>
          <w:rFonts w:eastAsia="宋体" w:hAnsi="宋体"/>
          <w:sz w:val="21"/>
          <w:lang w:eastAsia="zh-CN"/>
        </w:rPr>
        <w:t>月通过的不允许逃离阿拉伯叙利亚共和国冲突的巴勒斯坦难民入境的政策，以及据报道强迫包括妇女和女童在内的众多巴勒斯坦难民返回阿拉伯叙利亚共和国；</w:t>
      </w:r>
    </w:p>
    <w:p w:rsidR="00453DA1" w:rsidRPr="003D588B" w:rsidRDefault="00453DA1" w:rsidP="00453DA1">
      <w:pPr>
        <w:pStyle w:val="SingleTxtG"/>
        <w:tabs>
          <w:tab w:val="left" w:pos="1701"/>
          <w:tab w:val="left" w:pos="2127"/>
        </w:tabs>
        <w:spacing w:after="140" w:line="320" w:lineRule="exact"/>
        <w:ind w:left="1264" w:right="1264"/>
        <w:rPr>
          <w:rFonts w:eastAsia="宋体"/>
          <w:sz w:val="21"/>
          <w:lang w:eastAsia="zh-CN"/>
        </w:rPr>
      </w:pPr>
      <w:r w:rsidRPr="003D588B">
        <w:rPr>
          <w:rFonts w:eastAsia="宋体"/>
          <w:sz w:val="21"/>
          <w:lang w:eastAsia="zh-CN"/>
        </w:rPr>
        <w:tab/>
        <w:t>(b)</w:t>
      </w:r>
      <w:r w:rsidRPr="003D588B">
        <w:rPr>
          <w:rFonts w:eastAsia="宋体"/>
          <w:sz w:val="21"/>
          <w:lang w:eastAsia="zh-CN"/>
        </w:rPr>
        <w:tab/>
      </w:r>
      <w:r w:rsidRPr="003D588B">
        <w:rPr>
          <w:rFonts w:eastAsia="宋体" w:hAnsi="宋体"/>
          <w:sz w:val="21"/>
          <w:lang w:eastAsia="zh-CN"/>
        </w:rPr>
        <w:t>有案例表明，逃离阿拉伯叙利亚共和国的巴勒斯坦母亲被阻止进入缔约国，而她们的叙利亚籍丈夫和子女被允许入境；</w:t>
      </w:r>
    </w:p>
    <w:p w:rsidR="00453DA1" w:rsidRPr="003D588B" w:rsidRDefault="00453DA1" w:rsidP="00453DA1">
      <w:pPr>
        <w:pStyle w:val="SingleTxtG"/>
        <w:tabs>
          <w:tab w:val="left" w:pos="1701"/>
          <w:tab w:val="left" w:pos="2127"/>
        </w:tabs>
        <w:spacing w:after="140" w:line="320" w:lineRule="exact"/>
        <w:ind w:left="1264" w:right="1264"/>
        <w:rPr>
          <w:rFonts w:eastAsia="宋体"/>
          <w:sz w:val="21"/>
          <w:lang w:eastAsia="zh-CN"/>
        </w:rPr>
      </w:pPr>
      <w:r w:rsidRPr="003D588B">
        <w:rPr>
          <w:rFonts w:eastAsia="宋体"/>
          <w:sz w:val="21"/>
          <w:lang w:eastAsia="zh-CN"/>
        </w:rPr>
        <w:tab/>
        <w:t>(c)</w:t>
      </w:r>
      <w:r w:rsidRPr="003D588B">
        <w:rPr>
          <w:rFonts w:eastAsia="宋体"/>
          <w:sz w:val="21"/>
          <w:lang w:eastAsia="zh-CN"/>
        </w:rPr>
        <w:tab/>
      </w:r>
      <w:r w:rsidRPr="003D588B">
        <w:rPr>
          <w:rFonts w:eastAsia="宋体" w:hAnsi="宋体"/>
          <w:sz w:val="21"/>
          <w:lang w:eastAsia="zh-CN"/>
        </w:rPr>
        <w:t>普遍存在对性别暴力侵害难民妇女行为，包括性暴力和利用妇女卖淫营利不报道的情况，以及可以提供的专门服务有限；</w:t>
      </w:r>
    </w:p>
    <w:p w:rsidR="00453DA1" w:rsidRPr="003D588B" w:rsidRDefault="00453DA1" w:rsidP="00453DA1">
      <w:pPr>
        <w:pStyle w:val="SingleTxtG"/>
        <w:tabs>
          <w:tab w:val="left" w:pos="1701"/>
          <w:tab w:val="left" w:pos="2127"/>
        </w:tabs>
        <w:spacing w:after="140" w:line="320" w:lineRule="exact"/>
        <w:ind w:left="1264" w:right="1264"/>
        <w:rPr>
          <w:rFonts w:eastAsia="宋体"/>
          <w:sz w:val="21"/>
          <w:lang w:eastAsia="zh-CN"/>
        </w:rPr>
      </w:pPr>
      <w:r w:rsidRPr="003D588B">
        <w:rPr>
          <w:rFonts w:eastAsia="宋体"/>
          <w:sz w:val="21"/>
          <w:lang w:eastAsia="zh-CN"/>
        </w:rPr>
        <w:tab/>
        <w:t>(d)</w:t>
      </w:r>
      <w:r w:rsidRPr="003D588B">
        <w:rPr>
          <w:rFonts w:eastAsia="宋体"/>
          <w:sz w:val="21"/>
          <w:lang w:eastAsia="zh-CN"/>
        </w:rPr>
        <w:tab/>
      </w:r>
      <w:r w:rsidRPr="003D588B">
        <w:rPr>
          <w:rFonts w:eastAsia="宋体" w:hAnsi="宋体"/>
          <w:sz w:val="21"/>
          <w:lang w:eastAsia="zh-CN"/>
        </w:rPr>
        <w:t>出于社会经济原因或保护目的，难民妇女和女童遭遇早婚和</w:t>
      </w:r>
      <w:r w:rsidRPr="003D588B">
        <w:rPr>
          <w:rFonts w:eastAsia="宋体"/>
          <w:sz w:val="21"/>
          <w:lang w:eastAsia="zh-CN"/>
        </w:rPr>
        <w:t>/</w:t>
      </w:r>
      <w:r w:rsidRPr="003D588B">
        <w:rPr>
          <w:rFonts w:eastAsia="宋体" w:hAnsi="宋体"/>
          <w:sz w:val="21"/>
          <w:lang w:eastAsia="zh-CN"/>
        </w:rPr>
        <w:t>或童婚或强迫婚姻，对象是叙利亚和约旦男性，而且通常是一夫多妻制婚姻；</w:t>
      </w:r>
    </w:p>
    <w:p w:rsidR="00453DA1" w:rsidRPr="003D588B" w:rsidRDefault="00453DA1" w:rsidP="00453DA1">
      <w:pPr>
        <w:pStyle w:val="SingleTxtG"/>
        <w:tabs>
          <w:tab w:val="left" w:pos="1701"/>
          <w:tab w:val="left" w:pos="2127"/>
        </w:tabs>
        <w:spacing w:after="140" w:line="320" w:lineRule="exact"/>
        <w:ind w:left="1264" w:right="1264"/>
        <w:rPr>
          <w:rFonts w:eastAsia="宋体"/>
          <w:sz w:val="21"/>
          <w:lang w:eastAsia="zh-CN"/>
        </w:rPr>
      </w:pPr>
      <w:r w:rsidRPr="003D588B">
        <w:rPr>
          <w:rFonts w:eastAsia="宋体"/>
          <w:sz w:val="21"/>
          <w:lang w:eastAsia="zh-CN"/>
        </w:rPr>
        <w:tab/>
        <w:t>(e)</w:t>
      </w:r>
      <w:r w:rsidRPr="003D588B">
        <w:rPr>
          <w:rFonts w:eastAsia="宋体"/>
          <w:sz w:val="21"/>
          <w:lang w:eastAsia="zh-CN"/>
        </w:rPr>
        <w:tab/>
      </w:r>
      <w:r w:rsidRPr="003D588B">
        <w:rPr>
          <w:rFonts w:eastAsia="宋体" w:hAnsi="宋体"/>
          <w:sz w:val="21"/>
          <w:lang w:eastAsia="zh-CN"/>
        </w:rPr>
        <w:t>关于任意取消包括妇女在内巴勒斯坦裔约旦公民国籍的报道。</w:t>
      </w:r>
    </w:p>
    <w:p w:rsidR="00453DA1" w:rsidRPr="003D588B" w:rsidRDefault="00453DA1" w:rsidP="00453DA1">
      <w:pPr>
        <w:pStyle w:val="SingleTxtG"/>
        <w:tabs>
          <w:tab w:val="left" w:pos="1701"/>
          <w:tab w:val="left" w:pos="2127"/>
        </w:tabs>
        <w:spacing w:after="140" w:line="320" w:lineRule="exact"/>
        <w:ind w:left="1264" w:right="1264"/>
        <w:rPr>
          <w:rFonts w:eastAsia="黑体"/>
          <w:sz w:val="21"/>
          <w:lang w:eastAsia="zh-CN"/>
        </w:rPr>
      </w:pPr>
      <w:r w:rsidRPr="003D588B">
        <w:rPr>
          <w:rFonts w:eastAsia="宋体"/>
          <w:b/>
          <w:sz w:val="21"/>
          <w:lang w:eastAsia="zh-CN"/>
        </w:rPr>
        <w:t>12.</w:t>
      </w:r>
      <w:r w:rsidRPr="003D588B">
        <w:rPr>
          <w:rFonts w:eastAsia="黑体"/>
          <w:sz w:val="21"/>
          <w:lang w:eastAsia="zh-CN"/>
        </w:rPr>
        <w:tab/>
      </w:r>
      <w:r w:rsidRPr="003D588B">
        <w:rPr>
          <w:rFonts w:eastAsia="黑体" w:hAnsi="宋体"/>
          <w:sz w:val="21"/>
          <w:lang w:eastAsia="zh-CN"/>
        </w:rPr>
        <w:t>根据关于难民地位、庇护、国籍和无国籍妇女的性别相关方面的第</w:t>
      </w:r>
      <w:r w:rsidRPr="003D588B">
        <w:rPr>
          <w:rFonts w:eastAsia="黑体"/>
          <w:b/>
          <w:sz w:val="21"/>
          <w:lang w:eastAsia="zh-CN"/>
        </w:rPr>
        <w:t>32</w:t>
      </w:r>
      <w:r w:rsidRPr="003D588B">
        <w:rPr>
          <w:rFonts w:eastAsia="黑体" w:hAnsi="宋体"/>
          <w:sz w:val="21"/>
          <w:lang w:eastAsia="zh-CN"/>
        </w:rPr>
        <w:t>（</w:t>
      </w:r>
      <w:r w:rsidRPr="003D588B">
        <w:rPr>
          <w:rFonts w:eastAsia="黑体"/>
          <w:b/>
          <w:sz w:val="21"/>
          <w:lang w:eastAsia="zh-CN"/>
        </w:rPr>
        <w:t>2014</w:t>
      </w:r>
      <w:r w:rsidRPr="003D588B">
        <w:rPr>
          <w:rFonts w:eastAsia="黑体" w:hAnsi="宋体"/>
          <w:sz w:val="21"/>
          <w:lang w:eastAsia="zh-CN"/>
        </w:rPr>
        <w:t>）号一般性建议，委员会建议缔约国积极采取措施，加强对难民妇女和女童和寻求庇护者的保障，</w:t>
      </w:r>
      <w:r w:rsidRPr="003D588B">
        <w:rPr>
          <w:rFonts w:eastAsia="黑体" w:hAnsi="宋体"/>
          <w:color w:val="000000" w:themeColor="text1"/>
          <w:sz w:val="21"/>
          <w:lang w:eastAsia="zh-CN"/>
        </w:rPr>
        <w:t>增加其</w:t>
      </w:r>
      <w:r w:rsidRPr="003D588B">
        <w:rPr>
          <w:rFonts w:eastAsia="黑体" w:hAnsi="宋体"/>
          <w:sz w:val="21"/>
          <w:lang w:eastAsia="zh-CN"/>
        </w:rPr>
        <w:t>获得教育、培训、生计</w:t>
      </w:r>
      <w:r w:rsidRPr="003D588B">
        <w:rPr>
          <w:rFonts w:eastAsia="黑体" w:hAnsi="宋体" w:hint="eastAsia"/>
          <w:sz w:val="21"/>
          <w:lang w:eastAsia="zh-CN"/>
        </w:rPr>
        <w:t>机会、</w:t>
      </w:r>
      <w:r w:rsidRPr="003D588B">
        <w:rPr>
          <w:rFonts w:eastAsia="黑体" w:hAnsi="宋体"/>
          <w:sz w:val="21"/>
          <w:lang w:eastAsia="zh-CN"/>
        </w:rPr>
        <w:t>医疗保健</w:t>
      </w:r>
      <w:r w:rsidRPr="003D588B">
        <w:rPr>
          <w:rFonts w:eastAsia="黑体" w:hAnsi="宋体" w:hint="eastAsia"/>
          <w:sz w:val="21"/>
          <w:lang w:eastAsia="zh-CN"/>
        </w:rPr>
        <w:t>、</w:t>
      </w:r>
      <w:r w:rsidRPr="003D588B">
        <w:rPr>
          <w:rFonts w:eastAsia="黑体" w:hAnsi="宋体"/>
          <w:sz w:val="21"/>
          <w:lang w:eastAsia="zh-CN"/>
        </w:rPr>
        <w:t>基本服务和基本商品，并确保她们不会被迫遭受性剥削和劳动剥削。委员会还建议缔约国：</w:t>
      </w:r>
    </w:p>
    <w:p w:rsidR="00453DA1" w:rsidRPr="003D588B" w:rsidRDefault="00453DA1" w:rsidP="00453DA1">
      <w:pPr>
        <w:pStyle w:val="SingleTxtG"/>
        <w:tabs>
          <w:tab w:val="left" w:pos="1701"/>
          <w:tab w:val="left" w:pos="2127"/>
        </w:tabs>
        <w:spacing w:after="140" w:line="320" w:lineRule="exact"/>
        <w:ind w:left="1264" w:right="1264"/>
        <w:rPr>
          <w:rFonts w:eastAsia="黑体"/>
          <w:sz w:val="21"/>
          <w:lang w:eastAsia="zh-CN"/>
        </w:rPr>
      </w:pPr>
      <w:r w:rsidRPr="003D588B">
        <w:rPr>
          <w:rFonts w:eastAsia="黑体"/>
          <w:sz w:val="21"/>
          <w:lang w:eastAsia="zh-CN"/>
        </w:rPr>
        <w:tab/>
      </w:r>
      <w:r w:rsidRPr="003D588B">
        <w:rPr>
          <w:rFonts w:eastAsia="黑体"/>
          <w:b/>
          <w:sz w:val="21"/>
          <w:lang w:eastAsia="zh-CN"/>
        </w:rPr>
        <w:t>(a)</w:t>
      </w:r>
      <w:r w:rsidRPr="003D588B">
        <w:rPr>
          <w:rFonts w:eastAsia="黑体"/>
          <w:sz w:val="21"/>
          <w:lang w:eastAsia="zh-CN"/>
        </w:rPr>
        <w:tab/>
      </w:r>
      <w:r w:rsidRPr="003D588B">
        <w:rPr>
          <w:rFonts w:eastAsia="黑体" w:hAnsi="宋体"/>
          <w:sz w:val="21"/>
          <w:lang w:eastAsia="zh-CN"/>
        </w:rPr>
        <w:t>确保坚持对所有需要国际保护的妇女和女童实施不驱回原则，为此废除不允许逃离</w:t>
      </w:r>
      <w:r w:rsidRPr="003D588B">
        <w:rPr>
          <w:rFonts w:eastAsia="黑体" w:hAnsi="宋体" w:hint="eastAsia"/>
          <w:sz w:val="21"/>
          <w:lang w:eastAsia="zh-CN"/>
        </w:rPr>
        <w:t>阿拉伯</w:t>
      </w:r>
      <w:r w:rsidRPr="003D588B">
        <w:rPr>
          <w:rFonts w:eastAsia="黑体" w:hAnsi="宋体"/>
          <w:sz w:val="21"/>
          <w:lang w:eastAsia="zh-CN"/>
        </w:rPr>
        <w:t>叙利亚</w:t>
      </w:r>
      <w:r w:rsidRPr="003D588B">
        <w:rPr>
          <w:rFonts w:eastAsia="黑体" w:hAnsi="宋体" w:hint="eastAsia"/>
          <w:sz w:val="21"/>
          <w:lang w:eastAsia="zh-CN"/>
        </w:rPr>
        <w:t>共和国</w:t>
      </w:r>
      <w:r w:rsidRPr="003D588B">
        <w:rPr>
          <w:rFonts w:eastAsia="黑体" w:hAnsi="宋体"/>
          <w:sz w:val="21"/>
          <w:lang w:eastAsia="zh-CN"/>
        </w:rPr>
        <w:t>冲突的巴勒斯坦难民入境的政策，制定针对驱回的程序性保护措施并在驱逐出境程序中提供有效的补救办法，制定对性别问题有敏感认识的庇护程序，并根据《公约》第一条和第二条，将性别暴力行为定为庇护理由；</w:t>
      </w:r>
    </w:p>
    <w:p w:rsidR="00453DA1" w:rsidRPr="003D588B" w:rsidRDefault="00453DA1" w:rsidP="00453DA1">
      <w:pPr>
        <w:pStyle w:val="SingleTxtG"/>
        <w:tabs>
          <w:tab w:val="left" w:pos="1701"/>
          <w:tab w:val="left" w:pos="2127"/>
        </w:tabs>
        <w:spacing w:after="140" w:line="320" w:lineRule="exact"/>
        <w:ind w:left="1264" w:right="1264"/>
        <w:rPr>
          <w:rFonts w:eastAsia="黑体"/>
          <w:sz w:val="21"/>
          <w:lang w:eastAsia="zh-CN"/>
        </w:rPr>
      </w:pPr>
      <w:r w:rsidRPr="003D588B">
        <w:rPr>
          <w:rFonts w:eastAsia="黑体"/>
          <w:sz w:val="21"/>
          <w:lang w:eastAsia="zh-CN"/>
        </w:rPr>
        <w:lastRenderedPageBreak/>
        <w:tab/>
      </w:r>
      <w:r w:rsidRPr="003D588B">
        <w:rPr>
          <w:rFonts w:eastAsia="黑体"/>
          <w:b/>
          <w:sz w:val="21"/>
          <w:lang w:eastAsia="zh-CN"/>
        </w:rPr>
        <w:t>(b)</w:t>
      </w:r>
      <w:r w:rsidRPr="003D588B">
        <w:rPr>
          <w:rFonts w:eastAsia="黑体"/>
          <w:sz w:val="21"/>
          <w:lang w:eastAsia="zh-CN"/>
        </w:rPr>
        <w:tab/>
      </w:r>
      <w:r w:rsidRPr="003D588B">
        <w:rPr>
          <w:rFonts w:eastAsia="黑体" w:hAnsi="宋体"/>
          <w:sz w:val="21"/>
          <w:lang w:eastAsia="zh-CN"/>
        </w:rPr>
        <w:t>确保难民和寻求庇护者特别是妇女了解性暴力和性别暴力受害者国家转介机制以及如何诉诸正式司法系统；</w:t>
      </w:r>
    </w:p>
    <w:p w:rsidR="00453DA1" w:rsidRPr="003D588B" w:rsidRDefault="00453DA1" w:rsidP="00453DA1">
      <w:pPr>
        <w:pStyle w:val="SingleTxtG"/>
        <w:tabs>
          <w:tab w:val="left" w:pos="1701"/>
          <w:tab w:val="left" w:pos="2127"/>
        </w:tabs>
        <w:spacing w:after="140" w:line="320" w:lineRule="exact"/>
        <w:ind w:left="1264" w:right="1264"/>
        <w:rPr>
          <w:rFonts w:eastAsia="黑体"/>
          <w:sz w:val="21"/>
          <w:lang w:eastAsia="zh-CN"/>
        </w:rPr>
      </w:pPr>
      <w:r w:rsidRPr="003D588B">
        <w:rPr>
          <w:rFonts w:eastAsia="黑体"/>
          <w:sz w:val="21"/>
          <w:lang w:eastAsia="zh-CN"/>
        </w:rPr>
        <w:tab/>
      </w:r>
      <w:r w:rsidRPr="003D588B">
        <w:rPr>
          <w:rFonts w:eastAsia="黑体"/>
          <w:b/>
          <w:sz w:val="21"/>
          <w:lang w:eastAsia="zh-CN"/>
        </w:rPr>
        <w:t>(c)</w:t>
      </w:r>
      <w:r w:rsidRPr="003D588B">
        <w:rPr>
          <w:rFonts w:eastAsia="黑体"/>
          <w:sz w:val="21"/>
          <w:lang w:eastAsia="zh-CN"/>
        </w:rPr>
        <w:tab/>
      </w:r>
      <w:r w:rsidRPr="003D588B">
        <w:rPr>
          <w:rFonts w:eastAsia="黑体" w:hAnsi="宋体"/>
          <w:sz w:val="21"/>
          <w:lang w:eastAsia="zh-CN"/>
        </w:rPr>
        <w:t>寻求技术支持，以期设立收集关于性别暴力侵害妇女事件的分列数据的系统，特别是性暴力、强迫卖淫事件以及难民妇女和女童童婚和</w:t>
      </w:r>
      <w:r w:rsidRPr="003D588B">
        <w:rPr>
          <w:rFonts w:eastAsia="黑体"/>
          <w:sz w:val="21"/>
          <w:lang w:eastAsia="zh-CN"/>
        </w:rPr>
        <w:t>/</w:t>
      </w:r>
      <w:r w:rsidRPr="003D588B">
        <w:rPr>
          <w:rFonts w:eastAsia="黑体" w:hAnsi="宋体"/>
          <w:sz w:val="21"/>
          <w:lang w:eastAsia="zh-CN"/>
        </w:rPr>
        <w:t>或强迫婚姻，根据《公约》第二条和委员会关于妇女诉诸司法的第</w:t>
      </w:r>
      <w:r w:rsidRPr="003D588B">
        <w:rPr>
          <w:rFonts w:eastAsia="黑体"/>
          <w:b/>
          <w:sz w:val="21"/>
          <w:lang w:eastAsia="zh-CN"/>
        </w:rPr>
        <w:t>33</w:t>
      </w:r>
      <w:r w:rsidRPr="003D588B">
        <w:rPr>
          <w:rFonts w:eastAsia="黑体" w:hAnsi="宋体"/>
          <w:sz w:val="21"/>
          <w:lang w:eastAsia="zh-CN"/>
        </w:rPr>
        <w:t>（</w:t>
      </w:r>
      <w:r w:rsidRPr="003D588B">
        <w:rPr>
          <w:rFonts w:eastAsia="黑体"/>
          <w:b/>
          <w:sz w:val="21"/>
          <w:lang w:eastAsia="zh-CN"/>
        </w:rPr>
        <w:t>2015</w:t>
      </w:r>
      <w:r w:rsidRPr="003D588B">
        <w:rPr>
          <w:rFonts w:eastAsia="黑体" w:hAnsi="宋体"/>
          <w:sz w:val="21"/>
          <w:lang w:eastAsia="zh-CN"/>
        </w:rPr>
        <w:t>）号一般性建议，向受害者提供医疗和心理援助和司法救助；</w:t>
      </w:r>
    </w:p>
    <w:p w:rsidR="00453DA1" w:rsidRPr="003D588B" w:rsidRDefault="00453DA1" w:rsidP="00453DA1">
      <w:pPr>
        <w:pStyle w:val="SingleTxtG"/>
        <w:tabs>
          <w:tab w:val="left" w:pos="1701"/>
          <w:tab w:val="left" w:pos="2127"/>
        </w:tabs>
        <w:spacing w:after="140" w:line="320" w:lineRule="exact"/>
        <w:ind w:left="1264" w:right="1264"/>
        <w:rPr>
          <w:rFonts w:eastAsia="黑体"/>
          <w:sz w:val="21"/>
          <w:lang w:eastAsia="zh-CN"/>
        </w:rPr>
      </w:pPr>
      <w:r w:rsidRPr="003D588B">
        <w:rPr>
          <w:rFonts w:eastAsia="黑体"/>
          <w:sz w:val="21"/>
          <w:lang w:eastAsia="zh-CN"/>
        </w:rPr>
        <w:tab/>
      </w:r>
      <w:r w:rsidRPr="003D588B">
        <w:rPr>
          <w:rFonts w:eastAsia="黑体"/>
          <w:b/>
          <w:sz w:val="21"/>
          <w:lang w:eastAsia="zh-CN"/>
        </w:rPr>
        <w:t>(d)</w:t>
      </w:r>
      <w:r w:rsidRPr="003D588B">
        <w:rPr>
          <w:rFonts w:eastAsia="黑体"/>
          <w:sz w:val="21"/>
          <w:lang w:eastAsia="zh-CN"/>
        </w:rPr>
        <w:tab/>
      </w:r>
      <w:r w:rsidRPr="003D588B">
        <w:rPr>
          <w:rFonts w:eastAsia="黑体" w:hAnsi="宋体"/>
          <w:sz w:val="21"/>
          <w:lang w:eastAsia="zh-CN"/>
        </w:rPr>
        <w:t>结束取消居住在缔约国境内巴勒斯坦裔难民的约旦国籍的做法；</w:t>
      </w:r>
    </w:p>
    <w:p w:rsidR="00453DA1" w:rsidRPr="003D588B" w:rsidRDefault="00453DA1" w:rsidP="00453DA1">
      <w:pPr>
        <w:pStyle w:val="SingleTxtG"/>
        <w:tabs>
          <w:tab w:val="left" w:pos="1701"/>
          <w:tab w:val="left" w:pos="2127"/>
        </w:tabs>
        <w:spacing w:after="140" w:line="320" w:lineRule="exact"/>
        <w:ind w:left="1264" w:right="1264"/>
        <w:rPr>
          <w:rFonts w:eastAsia="黑体"/>
          <w:sz w:val="21"/>
          <w:lang w:eastAsia="zh-CN"/>
        </w:rPr>
      </w:pPr>
      <w:r w:rsidRPr="003D588B">
        <w:rPr>
          <w:rFonts w:eastAsia="黑体"/>
          <w:sz w:val="21"/>
          <w:lang w:eastAsia="zh-CN"/>
        </w:rPr>
        <w:tab/>
      </w:r>
      <w:r w:rsidRPr="003D588B">
        <w:rPr>
          <w:rFonts w:eastAsia="黑体"/>
          <w:b/>
          <w:sz w:val="21"/>
          <w:lang w:eastAsia="zh-CN"/>
        </w:rPr>
        <w:t>(e)</w:t>
      </w:r>
      <w:r w:rsidRPr="003D588B">
        <w:rPr>
          <w:rFonts w:eastAsia="黑体"/>
          <w:sz w:val="21"/>
          <w:lang w:eastAsia="zh-CN"/>
        </w:rPr>
        <w:tab/>
      </w:r>
      <w:r w:rsidRPr="003D588B">
        <w:rPr>
          <w:rFonts w:eastAsia="黑体" w:hAnsi="宋体"/>
          <w:sz w:val="21"/>
          <w:lang w:eastAsia="zh-CN"/>
        </w:rPr>
        <w:t>继续加强与联合国系统的合作，增加来自国际社会的支助，以分担经济负担，并向难民人口提供必需品，包括重新安置和人道主义接纳机会，并继续与联合国难民事务高级专员办事处和联合国近东巴勒斯坦难民救济和工程处合作。</w:t>
      </w:r>
    </w:p>
    <w:p w:rsidR="00453DA1" w:rsidRPr="003D588B" w:rsidRDefault="00453DA1" w:rsidP="00453DA1">
      <w:pPr>
        <w:pStyle w:val="H23G"/>
        <w:tabs>
          <w:tab w:val="left" w:pos="1701"/>
          <w:tab w:val="left" w:pos="2127"/>
        </w:tabs>
        <w:spacing w:after="140" w:line="320" w:lineRule="exact"/>
        <w:ind w:left="1264" w:right="1264"/>
        <w:rPr>
          <w:rFonts w:eastAsia="黑体"/>
          <w:b w:val="0"/>
          <w:sz w:val="21"/>
          <w:lang w:eastAsia="zh-CN"/>
        </w:rPr>
      </w:pPr>
      <w:r w:rsidRPr="003D588B">
        <w:rPr>
          <w:rFonts w:eastAsia="黑体"/>
          <w:b w:val="0"/>
          <w:sz w:val="21"/>
          <w:lang w:eastAsia="zh-CN"/>
        </w:rPr>
        <w:tab/>
      </w:r>
      <w:r w:rsidRPr="003D588B">
        <w:rPr>
          <w:rFonts w:eastAsia="黑体"/>
          <w:b w:val="0"/>
          <w:sz w:val="21"/>
          <w:lang w:eastAsia="zh-CN"/>
        </w:rPr>
        <w:tab/>
      </w:r>
      <w:r w:rsidRPr="003D588B">
        <w:rPr>
          <w:rFonts w:eastAsia="黑体" w:hAnsi="宋体"/>
          <w:b w:val="0"/>
          <w:sz w:val="21"/>
          <w:lang w:eastAsia="zh-CN"/>
        </w:rPr>
        <w:t>《公约》的执行情况和能见度</w:t>
      </w:r>
    </w:p>
    <w:p w:rsidR="00453DA1" w:rsidRPr="003D588B" w:rsidRDefault="00453DA1" w:rsidP="00453DA1">
      <w:pPr>
        <w:pStyle w:val="SingleTxtG"/>
        <w:tabs>
          <w:tab w:val="left" w:pos="1701"/>
          <w:tab w:val="left" w:pos="2127"/>
        </w:tabs>
        <w:spacing w:after="140" w:line="320" w:lineRule="exact"/>
        <w:ind w:left="1264" w:right="1264"/>
        <w:rPr>
          <w:rFonts w:eastAsia="宋体"/>
          <w:sz w:val="21"/>
          <w:lang w:eastAsia="zh-CN"/>
        </w:rPr>
      </w:pPr>
      <w:r w:rsidRPr="003D588B">
        <w:rPr>
          <w:rFonts w:eastAsia="宋体"/>
          <w:sz w:val="21"/>
          <w:lang w:eastAsia="zh-CN"/>
        </w:rPr>
        <w:t>13.</w:t>
      </w:r>
      <w:r w:rsidRPr="003D588B">
        <w:rPr>
          <w:rFonts w:eastAsia="宋体"/>
          <w:sz w:val="21"/>
          <w:lang w:eastAsia="zh-CN"/>
        </w:rPr>
        <w:tab/>
      </w:r>
      <w:r w:rsidRPr="003D588B">
        <w:rPr>
          <w:rFonts w:eastAsia="宋体" w:hAnsi="宋体"/>
          <w:sz w:val="21"/>
          <w:lang w:eastAsia="zh-CN"/>
        </w:rPr>
        <w:t>委员会注意到，根据《公约》第三十三条和《民法》第</w:t>
      </w:r>
      <w:r w:rsidRPr="003D588B">
        <w:rPr>
          <w:rFonts w:eastAsia="宋体" w:hAnsi="宋体" w:hint="eastAsia"/>
          <w:sz w:val="21"/>
          <w:lang w:eastAsia="zh-CN"/>
        </w:rPr>
        <w:t>24</w:t>
      </w:r>
      <w:r w:rsidRPr="003D588B">
        <w:rPr>
          <w:rFonts w:eastAsia="宋体" w:hAnsi="宋体"/>
          <w:sz w:val="21"/>
          <w:lang w:eastAsia="zh-CN"/>
        </w:rPr>
        <w:t>条，《公约》等缔约国已经批准的国际条约已成为缔约国国内法律的组成部分，并且优于国内法律。但是，委员会注意到，没有信息表明法院诉讼曾直接援引或适用《公约》条款，这可能表明整体社会特别是妇女仍然缺乏认识，也表明司法机构和司法界对《公约》的认识不充分。</w:t>
      </w:r>
    </w:p>
    <w:p w:rsidR="00453DA1" w:rsidRPr="003D588B" w:rsidRDefault="00453DA1" w:rsidP="00453DA1">
      <w:pPr>
        <w:pStyle w:val="SingleTxtG"/>
        <w:tabs>
          <w:tab w:val="left" w:pos="1701"/>
          <w:tab w:val="left" w:pos="2127"/>
        </w:tabs>
        <w:spacing w:after="140" w:line="320" w:lineRule="exact"/>
        <w:ind w:left="1264" w:right="1264"/>
        <w:rPr>
          <w:rFonts w:eastAsia="黑体"/>
          <w:sz w:val="21"/>
          <w:lang w:eastAsia="zh-CN"/>
        </w:rPr>
      </w:pPr>
      <w:r w:rsidRPr="003D588B">
        <w:rPr>
          <w:rFonts w:eastAsia="宋体"/>
          <w:b/>
          <w:sz w:val="21"/>
          <w:lang w:eastAsia="zh-CN"/>
        </w:rPr>
        <w:t>14.</w:t>
      </w:r>
      <w:r w:rsidRPr="003D588B">
        <w:rPr>
          <w:rFonts w:eastAsia="黑体"/>
          <w:b/>
          <w:sz w:val="21"/>
          <w:lang w:eastAsia="zh-CN"/>
        </w:rPr>
        <w:tab/>
      </w:r>
      <w:r w:rsidRPr="003D588B">
        <w:rPr>
          <w:rFonts w:eastAsia="黑体" w:hAnsi="宋体"/>
          <w:sz w:val="21"/>
          <w:lang w:eastAsia="zh-CN"/>
        </w:rPr>
        <w:t>委员会建议缔约国：</w:t>
      </w:r>
    </w:p>
    <w:p w:rsidR="00453DA1" w:rsidRPr="003D588B" w:rsidRDefault="00453DA1" w:rsidP="00453DA1">
      <w:pPr>
        <w:pStyle w:val="SingleTxtG"/>
        <w:tabs>
          <w:tab w:val="left" w:pos="1701"/>
          <w:tab w:val="left" w:pos="2127"/>
        </w:tabs>
        <w:spacing w:after="140" w:line="320" w:lineRule="exact"/>
        <w:ind w:left="1264" w:right="1264"/>
        <w:rPr>
          <w:rFonts w:eastAsia="黑体"/>
          <w:bCs/>
          <w:sz w:val="21"/>
          <w:lang w:eastAsia="zh-CN"/>
        </w:rPr>
      </w:pPr>
      <w:r w:rsidRPr="003D588B">
        <w:rPr>
          <w:rFonts w:eastAsia="黑体"/>
          <w:sz w:val="21"/>
          <w:lang w:eastAsia="zh-CN"/>
        </w:rPr>
        <w:tab/>
      </w:r>
      <w:r w:rsidRPr="003D588B">
        <w:rPr>
          <w:rFonts w:eastAsia="黑体"/>
          <w:b/>
          <w:sz w:val="21"/>
          <w:lang w:eastAsia="zh-CN"/>
        </w:rPr>
        <w:t>(a)</w:t>
      </w:r>
      <w:r w:rsidRPr="003D588B">
        <w:rPr>
          <w:rFonts w:eastAsia="黑体"/>
          <w:b/>
          <w:sz w:val="21"/>
          <w:lang w:eastAsia="zh-CN"/>
        </w:rPr>
        <w:tab/>
      </w:r>
      <w:r w:rsidRPr="003D588B">
        <w:rPr>
          <w:rFonts w:eastAsia="黑体" w:hAnsi="宋体"/>
          <w:sz w:val="21"/>
          <w:lang w:eastAsia="zh-CN"/>
        </w:rPr>
        <w:t>确保为消除对妇女的歧视行为而采取的立法措施与《公约》完全一致；</w:t>
      </w:r>
    </w:p>
    <w:p w:rsidR="00453DA1" w:rsidRPr="003D588B" w:rsidRDefault="00453DA1" w:rsidP="00453DA1">
      <w:pPr>
        <w:pStyle w:val="SingleTxtG"/>
        <w:tabs>
          <w:tab w:val="left" w:pos="1701"/>
          <w:tab w:val="left" w:pos="2127"/>
        </w:tabs>
        <w:spacing w:after="140" w:line="320" w:lineRule="exact"/>
        <w:ind w:left="1264" w:right="1264"/>
        <w:rPr>
          <w:rFonts w:eastAsia="黑体"/>
          <w:sz w:val="21"/>
          <w:lang w:eastAsia="zh-CN"/>
        </w:rPr>
      </w:pPr>
      <w:r w:rsidRPr="003D588B">
        <w:rPr>
          <w:rFonts w:eastAsia="黑体"/>
          <w:sz w:val="21"/>
          <w:lang w:eastAsia="zh-CN"/>
        </w:rPr>
        <w:tab/>
      </w:r>
      <w:r w:rsidRPr="003D588B">
        <w:rPr>
          <w:rFonts w:eastAsia="黑体"/>
          <w:b/>
          <w:sz w:val="21"/>
          <w:lang w:eastAsia="zh-CN"/>
        </w:rPr>
        <w:t>(b)</w:t>
      </w:r>
      <w:r w:rsidRPr="003D588B">
        <w:rPr>
          <w:rFonts w:eastAsia="黑体"/>
          <w:sz w:val="21"/>
          <w:lang w:eastAsia="zh-CN"/>
        </w:rPr>
        <w:tab/>
      </w:r>
      <w:r w:rsidRPr="003D588B">
        <w:rPr>
          <w:rFonts w:eastAsia="黑体" w:hAnsi="宋体"/>
          <w:sz w:val="21"/>
          <w:lang w:eastAsia="zh-CN"/>
        </w:rPr>
        <w:t>确保</w:t>
      </w:r>
      <w:r w:rsidRPr="003D588B">
        <w:rPr>
          <w:rFonts w:eastAsia="黑体" w:hAnsi="宋体" w:hint="eastAsia"/>
          <w:sz w:val="21"/>
          <w:lang w:eastAsia="zh-CN"/>
        </w:rPr>
        <w:t>《</w:t>
      </w:r>
      <w:r w:rsidRPr="003D588B">
        <w:rPr>
          <w:rFonts w:eastAsia="黑体" w:hAnsi="宋体"/>
          <w:sz w:val="21"/>
          <w:lang w:eastAsia="zh-CN"/>
        </w:rPr>
        <w:t>公约</w:t>
      </w:r>
      <w:r w:rsidRPr="003D588B">
        <w:rPr>
          <w:rFonts w:eastAsia="黑体" w:hAnsi="宋体" w:hint="eastAsia"/>
          <w:sz w:val="21"/>
          <w:lang w:eastAsia="zh-CN"/>
        </w:rPr>
        <w:t>》</w:t>
      </w:r>
      <w:r w:rsidRPr="003D588B">
        <w:rPr>
          <w:rFonts w:eastAsia="黑体" w:hAnsi="宋体"/>
          <w:sz w:val="21"/>
          <w:lang w:eastAsia="zh-CN"/>
        </w:rPr>
        <w:t>在国家法律框架中的直接适用性和可执行性</w:t>
      </w:r>
      <w:r w:rsidRPr="003D588B">
        <w:rPr>
          <w:rFonts w:eastAsia="黑体" w:hAnsi="宋体" w:hint="eastAsia"/>
          <w:sz w:val="21"/>
          <w:lang w:eastAsia="zh-CN"/>
        </w:rPr>
        <w:t>并</w:t>
      </w:r>
      <w:r w:rsidRPr="003D588B">
        <w:rPr>
          <w:rFonts w:eastAsia="黑体" w:hAnsi="宋体"/>
          <w:sz w:val="21"/>
          <w:lang w:eastAsia="zh-CN"/>
        </w:rPr>
        <w:t>确保其优先于国内法律；</w:t>
      </w:r>
    </w:p>
    <w:p w:rsidR="00453DA1" w:rsidRPr="003D588B" w:rsidRDefault="00453DA1" w:rsidP="00453DA1">
      <w:pPr>
        <w:pStyle w:val="SingleTxtG"/>
        <w:tabs>
          <w:tab w:val="left" w:pos="1701"/>
          <w:tab w:val="left" w:pos="2127"/>
        </w:tabs>
        <w:spacing w:after="140" w:line="320" w:lineRule="exact"/>
        <w:ind w:left="1264" w:right="1264"/>
        <w:rPr>
          <w:rFonts w:eastAsia="黑体"/>
          <w:sz w:val="21"/>
          <w:lang w:eastAsia="zh-CN"/>
        </w:rPr>
      </w:pPr>
      <w:r w:rsidRPr="003D588B">
        <w:rPr>
          <w:rFonts w:eastAsia="黑体"/>
          <w:sz w:val="21"/>
          <w:lang w:eastAsia="zh-CN"/>
        </w:rPr>
        <w:tab/>
      </w:r>
      <w:r w:rsidRPr="003D588B">
        <w:rPr>
          <w:rFonts w:eastAsia="黑体"/>
          <w:b/>
          <w:sz w:val="21"/>
          <w:lang w:eastAsia="zh-CN"/>
        </w:rPr>
        <w:t>(c)</w:t>
      </w:r>
      <w:r w:rsidRPr="003D588B">
        <w:rPr>
          <w:rFonts w:eastAsia="黑体"/>
          <w:sz w:val="21"/>
          <w:lang w:eastAsia="zh-CN"/>
        </w:rPr>
        <w:tab/>
      </w:r>
      <w:r w:rsidRPr="003D588B">
        <w:rPr>
          <w:rFonts w:eastAsia="黑体" w:hAnsi="宋体"/>
          <w:sz w:val="21"/>
          <w:lang w:eastAsia="zh-CN"/>
        </w:rPr>
        <w:t>进一步加强针对法官、检察官、律师和执法人员的关于适用与妇女人权有关的国际法律规范和标准的能力建设方案，包括《公约》和委员会的判例，并以</w:t>
      </w:r>
      <w:r w:rsidRPr="003D588B">
        <w:rPr>
          <w:rFonts w:eastAsia="黑体" w:hAnsi="宋体" w:hint="eastAsia"/>
          <w:sz w:val="21"/>
          <w:lang w:eastAsia="zh-CN"/>
        </w:rPr>
        <w:t>阿拉伯</w:t>
      </w:r>
      <w:r w:rsidRPr="003D588B">
        <w:rPr>
          <w:rFonts w:eastAsia="黑体" w:hAnsi="宋体"/>
          <w:sz w:val="21"/>
          <w:lang w:eastAsia="zh-CN"/>
        </w:rPr>
        <w:t>语文向所有妇女和女童提供关于这些文书的信息，</w:t>
      </w:r>
      <w:r w:rsidRPr="003D588B">
        <w:rPr>
          <w:rFonts w:eastAsia="黑体" w:hAnsi="宋体" w:hint="eastAsia"/>
          <w:sz w:val="21"/>
          <w:lang w:eastAsia="zh-CN"/>
        </w:rPr>
        <w:t>包括</w:t>
      </w:r>
      <w:r w:rsidRPr="003D588B">
        <w:rPr>
          <w:rFonts w:eastAsia="黑体" w:hAnsi="宋体"/>
          <w:sz w:val="21"/>
          <w:lang w:eastAsia="zh-CN"/>
        </w:rPr>
        <w:t>利用媒体宣传以及在相关政府网站上公布《公约》和委员会发布的所有一般性建议。</w:t>
      </w:r>
    </w:p>
    <w:p w:rsidR="00453DA1" w:rsidRPr="003D588B" w:rsidRDefault="00453DA1" w:rsidP="00453DA1">
      <w:pPr>
        <w:pStyle w:val="H23G"/>
        <w:tabs>
          <w:tab w:val="left" w:pos="1701"/>
          <w:tab w:val="left" w:pos="2127"/>
        </w:tabs>
        <w:spacing w:after="140" w:line="320" w:lineRule="exact"/>
        <w:ind w:left="1264" w:right="1264"/>
        <w:rPr>
          <w:rFonts w:eastAsia="黑体"/>
          <w:b w:val="0"/>
          <w:sz w:val="21"/>
          <w:lang w:eastAsia="zh-CN"/>
        </w:rPr>
      </w:pPr>
      <w:r w:rsidRPr="003D588B">
        <w:rPr>
          <w:rFonts w:eastAsia="黑体"/>
          <w:b w:val="0"/>
          <w:sz w:val="21"/>
          <w:lang w:eastAsia="zh-CN"/>
        </w:rPr>
        <w:tab/>
      </w:r>
      <w:r w:rsidRPr="003D588B">
        <w:rPr>
          <w:rFonts w:eastAsia="黑体"/>
          <w:b w:val="0"/>
          <w:sz w:val="21"/>
          <w:lang w:eastAsia="zh-CN"/>
        </w:rPr>
        <w:tab/>
      </w:r>
      <w:r w:rsidRPr="003D588B">
        <w:rPr>
          <w:rFonts w:eastAsia="黑体" w:hAnsi="宋体"/>
          <w:b w:val="0"/>
          <w:sz w:val="21"/>
          <w:lang w:eastAsia="zh-CN"/>
        </w:rPr>
        <w:t>撤销保留</w:t>
      </w:r>
      <w:r w:rsidRPr="003D588B">
        <w:rPr>
          <w:rFonts w:eastAsia="黑体" w:hAnsi="宋体" w:hint="eastAsia"/>
          <w:b w:val="0"/>
          <w:sz w:val="21"/>
          <w:lang w:eastAsia="zh-CN"/>
        </w:rPr>
        <w:t xml:space="preserve"> </w:t>
      </w:r>
    </w:p>
    <w:p w:rsidR="00453DA1" w:rsidRPr="003D588B" w:rsidRDefault="00453DA1" w:rsidP="00453DA1">
      <w:pPr>
        <w:pStyle w:val="SingleTxtG"/>
        <w:tabs>
          <w:tab w:val="left" w:pos="1701"/>
          <w:tab w:val="left" w:pos="2127"/>
        </w:tabs>
        <w:overflowPunct w:val="0"/>
        <w:spacing w:after="140" w:line="320" w:lineRule="exact"/>
        <w:ind w:left="1264" w:right="1264"/>
        <w:rPr>
          <w:rFonts w:eastAsia="宋体"/>
          <w:sz w:val="21"/>
          <w:lang w:eastAsia="zh-CN"/>
        </w:rPr>
      </w:pPr>
      <w:r w:rsidRPr="003D588B">
        <w:rPr>
          <w:rFonts w:eastAsia="宋体"/>
          <w:sz w:val="21"/>
          <w:lang w:eastAsia="zh-CN"/>
        </w:rPr>
        <w:t>15.</w:t>
      </w:r>
      <w:r w:rsidRPr="003D588B">
        <w:rPr>
          <w:rFonts w:eastAsia="宋体"/>
          <w:sz w:val="21"/>
          <w:lang w:eastAsia="zh-CN"/>
        </w:rPr>
        <w:tab/>
      </w:r>
      <w:r w:rsidRPr="003D588B">
        <w:rPr>
          <w:rFonts w:eastAsia="宋体" w:hAnsi="宋体"/>
          <w:sz w:val="21"/>
          <w:lang w:eastAsia="zh-CN"/>
        </w:rPr>
        <w:t>尽管代表团做出了解释，但委员会仍然对缔约国不愿意撤回其对《公约》第九条第</w:t>
      </w:r>
      <w:r w:rsidRPr="003D588B">
        <w:rPr>
          <w:rFonts w:eastAsia="宋体"/>
          <w:sz w:val="21"/>
          <w:lang w:eastAsia="zh-CN"/>
        </w:rPr>
        <w:t>2</w:t>
      </w:r>
      <w:r w:rsidRPr="003D588B">
        <w:rPr>
          <w:rFonts w:eastAsia="宋体" w:hAnsi="宋体"/>
          <w:sz w:val="21"/>
          <w:lang w:eastAsia="zh-CN"/>
        </w:rPr>
        <w:t>款和第十六条第</w:t>
      </w:r>
      <w:r w:rsidRPr="003D588B">
        <w:rPr>
          <w:rFonts w:eastAsia="宋体"/>
          <w:sz w:val="21"/>
          <w:lang w:eastAsia="zh-CN"/>
        </w:rPr>
        <w:t>1</w:t>
      </w:r>
      <w:r w:rsidRPr="003D588B">
        <w:rPr>
          <w:rFonts w:eastAsia="宋体" w:hAnsi="宋体"/>
          <w:sz w:val="21"/>
          <w:lang w:eastAsia="zh-CN"/>
        </w:rPr>
        <w:t>款</w:t>
      </w:r>
      <w:r w:rsidRPr="003D588B">
        <w:rPr>
          <w:rFonts w:eastAsia="宋体"/>
          <w:sz w:val="21"/>
          <w:lang w:eastAsia="zh-CN"/>
        </w:rPr>
        <w:t>(c)</w:t>
      </w:r>
      <w:r w:rsidRPr="003D588B">
        <w:rPr>
          <w:rFonts w:eastAsia="宋体" w:hAnsi="宋体"/>
          <w:sz w:val="21"/>
          <w:lang w:eastAsia="zh-CN"/>
        </w:rPr>
        <w:t>、</w:t>
      </w:r>
      <w:r w:rsidRPr="003D588B">
        <w:rPr>
          <w:rFonts w:eastAsia="宋体"/>
          <w:sz w:val="21"/>
          <w:lang w:eastAsia="zh-CN"/>
        </w:rPr>
        <w:t>(d)</w:t>
      </w:r>
      <w:r w:rsidRPr="003D588B">
        <w:rPr>
          <w:rFonts w:eastAsia="宋体" w:hAnsi="宋体"/>
          <w:sz w:val="21"/>
          <w:lang w:eastAsia="zh-CN"/>
        </w:rPr>
        <w:t>和</w:t>
      </w:r>
      <w:r w:rsidRPr="003D588B">
        <w:rPr>
          <w:rFonts w:eastAsia="宋体"/>
          <w:sz w:val="21"/>
          <w:lang w:eastAsia="zh-CN"/>
        </w:rPr>
        <w:t>(g)</w:t>
      </w:r>
      <w:r w:rsidRPr="003D588B">
        <w:rPr>
          <w:rFonts w:eastAsia="宋体" w:hAnsi="宋体"/>
          <w:sz w:val="21"/>
          <w:lang w:eastAsia="zh-CN"/>
        </w:rPr>
        <w:t>项所作保留表示关切。</w:t>
      </w:r>
    </w:p>
    <w:p w:rsidR="00453DA1" w:rsidRPr="003D588B" w:rsidRDefault="00453DA1" w:rsidP="00453DA1">
      <w:pPr>
        <w:pStyle w:val="SingleTxtG"/>
        <w:tabs>
          <w:tab w:val="left" w:pos="1701"/>
          <w:tab w:val="left" w:pos="2127"/>
        </w:tabs>
        <w:spacing w:after="140" w:line="320" w:lineRule="exact"/>
        <w:ind w:left="1264" w:right="1264"/>
        <w:rPr>
          <w:rFonts w:eastAsia="黑体"/>
          <w:sz w:val="21"/>
          <w:lang w:eastAsia="zh-CN"/>
        </w:rPr>
      </w:pPr>
      <w:r w:rsidRPr="003D588B">
        <w:rPr>
          <w:rFonts w:eastAsia="宋体"/>
          <w:b/>
          <w:sz w:val="21"/>
          <w:lang w:eastAsia="zh-CN"/>
        </w:rPr>
        <w:t>16.</w:t>
      </w:r>
      <w:r w:rsidRPr="003D588B">
        <w:rPr>
          <w:rFonts w:eastAsia="宋体"/>
          <w:b/>
          <w:sz w:val="21"/>
          <w:lang w:eastAsia="zh-CN"/>
        </w:rPr>
        <w:tab/>
      </w:r>
      <w:r w:rsidRPr="003D588B">
        <w:rPr>
          <w:rFonts w:eastAsia="黑体" w:hAnsi="宋体"/>
          <w:sz w:val="21"/>
          <w:lang w:eastAsia="zh-CN"/>
        </w:rPr>
        <w:t>委员会建议缔约国：</w:t>
      </w:r>
    </w:p>
    <w:p w:rsidR="00453DA1" w:rsidRPr="003D588B" w:rsidRDefault="00453DA1" w:rsidP="00453DA1">
      <w:pPr>
        <w:pStyle w:val="SingleTxtG"/>
        <w:tabs>
          <w:tab w:val="left" w:pos="1701"/>
          <w:tab w:val="left" w:pos="2127"/>
        </w:tabs>
        <w:spacing w:after="140" w:line="320" w:lineRule="exact"/>
        <w:ind w:left="1264" w:right="1264"/>
        <w:rPr>
          <w:rFonts w:eastAsia="黑体"/>
          <w:sz w:val="21"/>
          <w:lang w:eastAsia="zh-CN"/>
        </w:rPr>
      </w:pPr>
      <w:r w:rsidRPr="003D588B">
        <w:rPr>
          <w:rFonts w:eastAsia="黑体"/>
          <w:sz w:val="21"/>
          <w:lang w:eastAsia="zh-CN"/>
        </w:rPr>
        <w:tab/>
      </w:r>
      <w:r w:rsidRPr="003D588B">
        <w:rPr>
          <w:rFonts w:eastAsia="黑体"/>
          <w:b/>
          <w:sz w:val="21"/>
          <w:lang w:eastAsia="zh-CN"/>
        </w:rPr>
        <w:t>(a)</w:t>
      </w:r>
      <w:r w:rsidRPr="003D588B">
        <w:rPr>
          <w:rFonts w:eastAsia="黑体"/>
          <w:sz w:val="21"/>
          <w:lang w:eastAsia="zh-CN"/>
        </w:rPr>
        <w:tab/>
      </w:r>
      <w:r w:rsidRPr="003D588B">
        <w:rPr>
          <w:rFonts w:eastAsia="黑体" w:hAnsi="宋体"/>
          <w:sz w:val="21"/>
          <w:lang w:eastAsia="zh-CN"/>
        </w:rPr>
        <w:t>撤销其对第九条第</w:t>
      </w:r>
      <w:r w:rsidRPr="003D588B">
        <w:rPr>
          <w:rFonts w:eastAsia="黑体"/>
          <w:b/>
          <w:sz w:val="21"/>
          <w:lang w:eastAsia="zh-CN"/>
        </w:rPr>
        <w:t>2</w:t>
      </w:r>
      <w:r w:rsidRPr="003D588B">
        <w:rPr>
          <w:rFonts w:eastAsia="黑体" w:hAnsi="宋体"/>
          <w:sz w:val="21"/>
          <w:lang w:eastAsia="zh-CN"/>
        </w:rPr>
        <w:t>款和第十六条第</w:t>
      </w:r>
      <w:r w:rsidRPr="003D588B">
        <w:rPr>
          <w:rFonts w:eastAsia="黑体"/>
          <w:b/>
          <w:sz w:val="21"/>
          <w:lang w:eastAsia="zh-CN"/>
        </w:rPr>
        <w:t>1</w:t>
      </w:r>
      <w:r w:rsidRPr="003D588B">
        <w:rPr>
          <w:rFonts w:eastAsia="黑体" w:hAnsi="宋体"/>
          <w:sz w:val="21"/>
          <w:lang w:eastAsia="zh-CN"/>
        </w:rPr>
        <w:t>款</w:t>
      </w:r>
      <w:r w:rsidRPr="003D588B">
        <w:rPr>
          <w:rFonts w:eastAsia="黑体"/>
          <w:b/>
          <w:sz w:val="21"/>
          <w:lang w:eastAsia="zh-CN"/>
        </w:rPr>
        <w:t>(c)</w:t>
      </w:r>
      <w:r w:rsidRPr="003D588B">
        <w:rPr>
          <w:rFonts w:eastAsia="黑体" w:hAnsi="宋体"/>
          <w:b/>
          <w:sz w:val="21"/>
          <w:lang w:eastAsia="zh-CN"/>
        </w:rPr>
        <w:t>、</w:t>
      </w:r>
      <w:r w:rsidRPr="003D588B">
        <w:rPr>
          <w:rFonts w:eastAsia="黑体"/>
          <w:b/>
          <w:sz w:val="21"/>
          <w:lang w:eastAsia="zh-CN"/>
        </w:rPr>
        <w:t>(d)</w:t>
      </w:r>
      <w:r w:rsidRPr="003D588B">
        <w:rPr>
          <w:rFonts w:eastAsia="黑体" w:hAnsi="宋体"/>
          <w:sz w:val="21"/>
          <w:lang w:eastAsia="zh-CN"/>
        </w:rPr>
        <w:t>和</w:t>
      </w:r>
      <w:r w:rsidRPr="003D588B">
        <w:rPr>
          <w:rFonts w:eastAsia="黑体"/>
          <w:b/>
          <w:sz w:val="21"/>
          <w:lang w:eastAsia="zh-CN"/>
        </w:rPr>
        <w:t>(g)</w:t>
      </w:r>
      <w:r w:rsidRPr="003D588B">
        <w:rPr>
          <w:rFonts w:eastAsia="黑体" w:hAnsi="宋体"/>
          <w:sz w:val="21"/>
          <w:lang w:eastAsia="zh-CN"/>
        </w:rPr>
        <w:t>项所作保留；</w:t>
      </w:r>
    </w:p>
    <w:p w:rsidR="00453DA1" w:rsidRPr="003D588B" w:rsidRDefault="00453DA1" w:rsidP="00453DA1">
      <w:pPr>
        <w:pStyle w:val="SingleTxtG"/>
        <w:tabs>
          <w:tab w:val="left" w:pos="1701"/>
          <w:tab w:val="left" w:pos="2127"/>
        </w:tabs>
        <w:spacing w:after="140" w:line="320" w:lineRule="exact"/>
        <w:ind w:left="1264" w:right="1264"/>
        <w:rPr>
          <w:rFonts w:eastAsia="黑体"/>
          <w:sz w:val="21"/>
          <w:lang w:eastAsia="zh-CN"/>
        </w:rPr>
      </w:pPr>
      <w:r w:rsidRPr="003D588B">
        <w:rPr>
          <w:rFonts w:eastAsia="黑体"/>
          <w:sz w:val="21"/>
          <w:lang w:eastAsia="zh-CN"/>
        </w:rPr>
        <w:tab/>
      </w:r>
      <w:r w:rsidRPr="003D588B">
        <w:rPr>
          <w:rFonts w:eastAsia="黑体"/>
          <w:b/>
          <w:sz w:val="21"/>
          <w:lang w:eastAsia="zh-CN"/>
        </w:rPr>
        <w:t>(b)</w:t>
      </w:r>
      <w:r w:rsidRPr="003D588B">
        <w:rPr>
          <w:rFonts w:eastAsia="黑体"/>
          <w:sz w:val="21"/>
          <w:lang w:eastAsia="zh-CN"/>
        </w:rPr>
        <w:tab/>
      </w:r>
      <w:r w:rsidRPr="003D588B">
        <w:rPr>
          <w:rFonts w:eastAsia="黑体" w:hAnsi="宋体"/>
          <w:sz w:val="21"/>
          <w:lang w:eastAsia="zh-CN"/>
        </w:rPr>
        <w:t>加紧努力，与宗教界领袖和宗教学者展开讨论，同时考虑到本区域和伊斯兰合作组织成员国的最佳做法，以克服在撤销这些保留方面的阻力。</w:t>
      </w:r>
    </w:p>
    <w:p w:rsidR="00453DA1" w:rsidRPr="003D588B" w:rsidRDefault="00453DA1" w:rsidP="00453DA1">
      <w:pPr>
        <w:pStyle w:val="H23G"/>
        <w:tabs>
          <w:tab w:val="left" w:pos="1701"/>
          <w:tab w:val="left" w:pos="2127"/>
        </w:tabs>
        <w:spacing w:after="140" w:line="320" w:lineRule="exact"/>
        <w:ind w:left="1264" w:right="1264"/>
        <w:rPr>
          <w:rFonts w:eastAsia="黑体"/>
          <w:b w:val="0"/>
          <w:sz w:val="21"/>
          <w:lang w:eastAsia="zh-CN"/>
        </w:rPr>
      </w:pPr>
      <w:r w:rsidRPr="003D588B">
        <w:rPr>
          <w:rFonts w:eastAsia="黑体"/>
          <w:b w:val="0"/>
          <w:sz w:val="21"/>
          <w:lang w:eastAsia="zh-CN"/>
        </w:rPr>
        <w:lastRenderedPageBreak/>
        <w:tab/>
      </w:r>
      <w:r w:rsidRPr="003D588B">
        <w:rPr>
          <w:rFonts w:eastAsia="黑体"/>
          <w:b w:val="0"/>
          <w:sz w:val="21"/>
          <w:lang w:eastAsia="zh-CN"/>
        </w:rPr>
        <w:tab/>
      </w:r>
      <w:r w:rsidRPr="003D588B">
        <w:rPr>
          <w:rFonts w:eastAsia="黑体" w:hAnsi="宋体"/>
          <w:b w:val="0"/>
          <w:sz w:val="21"/>
          <w:lang w:eastAsia="zh-CN"/>
        </w:rPr>
        <w:t>宪法和法律框架</w:t>
      </w:r>
    </w:p>
    <w:p w:rsidR="00453DA1" w:rsidRPr="003D588B" w:rsidRDefault="00453DA1" w:rsidP="00453DA1">
      <w:pPr>
        <w:pStyle w:val="SingleTxtG"/>
        <w:tabs>
          <w:tab w:val="left" w:pos="1701"/>
          <w:tab w:val="left" w:pos="2127"/>
        </w:tabs>
        <w:spacing w:after="140" w:line="320" w:lineRule="exact"/>
        <w:ind w:left="1264" w:right="1264"/>
        <w:rPr>
          <w:rFonts w:eastAsia="宋体"/>
          <w:sz w:val="21"/>
          <w:lang w:eastAsia="zh-CN"/>
        </w:rPr>
      </w:pPr>
      <w:r w:rsidRPr="003D588B">
        <w:rPr>
          <w:rFonts w:eastAsia="宋体"/>
          <w:sz w:val="21"/>
          <w:lang w:eastAsia="zh-CN"/>
        </w:rPr>
        <w:t>17.</w:t>
      </w:r>
      <w:r w:rsidRPr="003D588B">
        <w:rPr>
          <w:rFonts w:eastAsia="宋体"/>
          <w:sz w:val="21"/>
          <w:lang w:eastAsia="zh-CN"/>
        </w:rPr>
        <w:tab/>
      </w:r>
      <w:r w:rsidRPr="003D588B">
        <w:rPr>
          <w:rFonts w:eastAsia="宋体" w:hAnsi="宋体"/>
          <w:sz w:val="21"/>
          <w:lang w:eastAsia="zh-CN"/>
        </w:rPr>
        <w:t>委员会仍对缺少关于性别平</w:t>
      </w:r>
      <w:r w:rsidRPr="003D588B">
        <w:rPr>
          <w:rFonts w:eastAsia="宋体" w:hAnsi="宋体"/>
          <w:color w:val="000000" w:themeColor="text1"/>
          <w:sz w:val="21"/>
          <w:lang w:eastAsia="zh-CN"/>
        </w:rPr>
        <w:t>等的全面立法以及《宪法》第</w:t>
      </w:r>
      <w:r w:rsidRPr="003D588B">
        <w:rPr>
          <w:rFonts w:eastAsia="宋体" w:hAnsi="宋体" w:hint="eastAsia"/>
          <w:color w:val="000000" w:themeColor="text1"/>
          <w:sz w:val="21"/>
          <w:lang w:eastAsia="zh-CN"/>
        </w:rPr>
        <w:t>6</w:t>
      </w:r>
      <w:r w:rsidRPr="003D588B">
        <w:rPr>
          <w:rFonts w:eastAsia="宋体" w:hAnsi="宋体"/>
          <w:color w:val="000000" w:themeColor="text1"/>
          <w:sz w:val="21"/>
          <w:lang w:eastAsia="zh-CN"/>
        </w:rPr>
        <w:t>条未将性别作为禁止歧视的理由表示关切。它还对质疑被认为不符合《宪法》和国际法律义务的法律的程序机会和范围有限表示关切。</w:t>
      </w:r>
    </w:p>
    <w:p w:rsidR="00453DA1" w:rsidRPr="003D588B" w:rsidRDefault="00453DA1" w:rsidP="00453DA1">
      <w:pPr>
        <w:pStyle w:val="SingleTxtG"/>
        <w:tabs>
          <w:tab w:val="left" w:pos="1701"/>
          <w:tab w:val="left" w:pos="2127"/>
        </w:tabs>
        <w:spacing w:after="140" w:line="320" w:lineRule="exact"/>
        <w:ind w:left="1264" w:right="1264"/>
        <w:rPr>
          <w:rFonts w:eastAsia="宋体"/>
          <w:sz w:val="21"/>
          <w:lang w:eastAsia="zh-CN"/>
        </w:rPr>
      </w:pPr>
      <w:r w:rsidRPr="003D588B">
        <w:rPr>
          <w:rFonts w:eastAsia="宋体"/>
          <w:b/>
          <w:sz w:val="21"/>
          <w:lang w:eastAsia="zh-CN"/>
        </w:rPr>
        <w:t>18.</w:t>
      </w:r>
      <w:r w:rsidRPr="003D588B">
        <w:rPr>
          <w:rFonts w:eastAsia="宋体"/>
          <w:b/>
          <w:sz w:val="21"/>
          <w:lang w:eastAsia="zh-CN"/>
        </w:rPr>
        <w:tab/>
      </w:r>
      <w:r w:rsidRPr="003D588B">
        <w:rPr>
          <w:rFonts w:eastAsia="黑体" w:hAnsi="宋体"/>
          <w:sz w:val="21"/>
          <w:lang w:eastAsia="zh-CN"/>
        </w:rPr>
        <w:t>委员会建议缔约国依据《公约》第一条和第二条，通过并有效执行关于性别平等</w:t>
      </w:r>
      <w:r w:rsidRPr="003D588B">
        <w:rPr>
          <w:rFonts w:eastAsia="黑体" w:hAnsi="宋体"/>
          <w:color w:val="000000" w:themeColor="text1"/>
          <w:sz w:val="21"/>
          <w:lang w:eastAsia="zh-CN"/>
        </w:rPr>
        <w:t>的全面立法，包括禁止歧视妇女。它还建议缔约国解决《宪法》第</w:t>
      </w:r>
      <w:r w:rsidRPr="003D588B">
        <w:rPr>
          <w:rFonts w:eastAsia="黑体" w:hAnsi="宋体" w:hint="eastAsia"/>
          <w:b/>
          <w:color w:val="000000" w:themeColor="text1"/>
          <w:sz w:val="21"/>
          <w:lang w:eastAsia="zh-CN"/>
        </w:rPr>
        <w:t>6</w:t>
      </w:r>
      <w:r w:rsidRPr="003D588B">
        <w:rPr>
          <w:rFonts w:eastAsia="黑体" w:hAnsi="宋体"/>
          <w:color w:val="000000" w:themeColor="text1"/>
          <w:sz w:val="21"/>
          <w:lang w:eastAsia="zh-CN"/>
        </w:rPr>
        <w:t>条未将性别列为禁止歧视理由的问题。还建议缔约国修订《宪法法院法》（</w:t>
      </w:r>
      <w:r w:rsidRPr="003D588B">
        <w:rPr>
          <w:rFonts w:eastAsia="黑体"/>
          <w:b/>
          <w:color w:val="000000" w:themeColor="text1"/>
          <w:sz w:val="21"/>
          <w:lang w:eastAsia="zh-CN"/>
        </w:rPr>
        <w:t>2012</w:t>
      </w:r>
      <w:r w:rsidRPr="003D588B">
        <w:rPr>
          <w:rFonts w:eastAsia="黑体" w:hAnsi="宋体"/>
          <w:color w:val="000000" w:themeColor="text1"/>
          <w:sz w:val="21"/>
          <w:lang w:eastAsia="zh-CN"/>
        </w:rPr>
        <w:t>年），以使利益攸关方能够质疑被认为不符合《宪法》和国际法律义务的法律。</w:t>
      </w:r>
    </w:p>
    <w:p w:rsidR="00453DA1" w:rsidRPr="003D588B" w:rsidRDefault="00453DA1" w:rsidP="00453DA1">
      <w:pPr>
        <w:pStyle w:val="H23G"/>
        <w:tabs>
          <w:tab w:val="left" w:pos="1701"/>
          <w:tab w:val="left" w:pos="2127"/>
        </w:tabs>
        <w:spacing w:after="140" w:line="320" w:lineRule="exact"/>
        <w:ind w:left="1264" w:right="1264"/>
        <w:rPr>
          <w:rFonts w:eastAsia="黑体"/>
          <w:b w:val="0"/>
          <w:sz w:val="21"/>
          <w:lang w:eastAsia="zh-CN"/>
        </w:rPr>
      </w:pPr>
      <w:r w:rsidRPr="003D588B">
        <w:rPr>
          <w:rFonts w:eastAsia="黑体"/>
          <w:b w:val="0"/>
          <w:sz w:val="21"/>
          <w:lang w:eastAsia="zh-CN"/>
        </w:rPr>
        <w:tab/>
      </w:r>
      <w:r w:rsidRPr="003D588B">
        <w:rPr>
          <w:rFonts w:eastAsia="黑体"/>
          <w:b w:val="0"/>
          <w:sz w:val="21"/>
          <w:lang w:eastAsia="zh-CN"/>
        </w:rPr>
        <w:tab/>
      </w:r>
      <w:r w:rsidRPr="003D588B">
        <w:rPr>
          <w:rFonts w:eastAsia="黑体" w:hAnsi="宋体"/>
          <w:b w:val="0"/>
          <w:sz w:val="21"/>
          <w:lang w:eastAsia="zh-CN"/>
        </w:rPr>
        <w:t>歧视性法律</w:t>
      </w:r>
    </w:p>
    <w:p w:rsidR="00453DA1" w:rsidRPr="003D588B" w:rsidRDefault="00453DA1" w:rsidP="00453DA1">
      <w:pPr>
        <w:pStyle w:val="SingleTxtG"/>
        <w:tabs>
          <w:tab w:val="left" w:pos="1701"/>
          <w:tab w:val="left" w:pos="2127"/>
        </w:tabs>
        <w:spacing w:after="140" w:line="320" w:lineRule="exact"/>
        <w:ind w:left="1264" w:right="1264"/>
        <w:rPr>
          <w:rFonts w:eastAsia="宋体"/>
          <w:sz w:val="21"/>
          <w:lang w:eastAsia="zh-CN"/>
        </w:rPr>
      </w:pPr>
      <w:r w:rsidRPr="003D588B">
        <w:rPr>
          <w:rFonts w:eastAsia="宋体"/>
          <w:sz w:val="21"/>
          <w:lang w:eastAsia="zh-CN"/>
        </w:rPr>
        <w:t>19.</w:t>
      </w:r>
      <w:r w:rsidRPr="003D588B">
        <w:rPr>
          <w:rFonts w:eastAsia="宋体"/>
          <w:sz w:val="21"/>
          <w:lang w:eastAsia="zh-CN"/>
        </w:rPr>
        <w:tab/>
      </w:r>
      <w:r w:rsidRPr="003D588B">
        <w:rPr>
          <w:rFonts w:eastAsia="宋体" w:hAnsi="宋体"/>
          <w:sz w:val="21"/>
          <w:lang w:eastAsia="zh-CN"/>
        </w:rPr>
        <w:t>委员会赞赏地注意到，缔约国近期曾经颁布或修订一些法律法规以促进和加强对妇女权利的保护，特别是废除《护照法》</w:t>
      </w:r>
      <w:r w:rsidRPr="003D588B">
        <w:rPr>
          <w:rFonts w:eastAsia="宋体" w:hAnsi="宋体" w:hint="eastAsia"/>
          <w:sz w:val="21"/>
          <w:lang w:eastAsia="zh-CN"/>
        </w:rPr>
        <w:t>（</w:t>
      </w:r>
      <w:r w:rsidRPr="003D588B">
        <w:rPr>
          <w:rFonts w:eastAsia="宋体" w:hAnsi="宋体" w:hint="eastAsia"/>
          <w:sz w:val="21"/>
          <w:lang w:eastAsia="zh-CN"/>
        </w:rPr>
        <w:t>1969</w:t>
      </w:r>
      <w:r w:rsidRPr="003D588B">
        <w:rPr>
          <w:rFonts w:eastAsia="宋体" w:hAnsi="宋体" w:hint="eastAsia"/>
          <w:sz w:val="21"/>
          <w:lang w:eastAsia="zh-CN"/>
        </w:rPr>
        <w:t>年）</w:t>
      </w:r>
      <w:r w:rsidRPr="003D588B">
        <w:rPr>
          <w:rFonts w:eastAsia="宋体" w:hAnsi="宋体"/>
          <w:sz w:val="21"/>
          <w:lang w:eastAsia="zh-CN"/>
        </w:rPr>
        <w:t>中关于妻子在丈夫或监护人同意下才能获得护照的条款。但让它感到关切的是，许多国内法律仍然存在歧视性规定，特别是《刑法》、《家庭保护法》、《个人地位法</w:t>
      </w:r>
      <w:r w:rsidRPr="003D588B">
        <w:rPr>
          <w:rFonts w:eastAsia="宋体" w:hAnsi="宋体" w:hint="eastAsia"/>
          <w:sz w:val="21"/>
          <w:lang w:eastAsia="zh-CN"/>
        </w:rPr>
        <w:t>案</w:t>
      </w:r>
      <w:r w:rsidRPr="003D588B">
        <w:rPr>
          <w:rFonts w:eastAsia="宋体" w:hAnsi="宋体"/>
          <w:sz w:val="21"/>
          <w:lang w:eastAsia="zh-CN"/>
        </w:rPr>
        <w:t>》、《劳动法》、《社会保障法》、《公务员退休法》和《国籍法》。</w:t>
      </w:r>
    </w:p>
    <w:p w:rsidR="00453DA1" w:rsidRPr="003D588B" w:rsidRDefault="00453DA1" w:rsidP="00453DA1">
      <w:pPr>
        <w:pStyle w:val="SingleTxtG"/>
        <w:tabs>
          <w:tab w:val="left" w:pos="1701"/>
          <w:tab w:val="left" w:pos="2127"/>
        </w:tabs>
        <w:spacing w:after="140" w:line="320" w:lineRule="exact"/>
        <w:ind w:left="1264" w:right="1264"/>
        <w:rPr>
          <w:rFonts w:eastAsia="宋体"/>
          <w:sz w:val="21"/>
          <w:lang w:eastAsia="zh-CN"/>
        </w:rPr>
      </w:pPr>
      <w:r w:rsidRPr="003D588B">
        <w:rPr>
          <w:rFonts w:eastAsia="宋体"/>
          <w:b/>
          <w:sz w:val="21"/>
          <w:lang w:eastAsia="zh-CN"/>
        </w:rPr>
        <w:t>20.</w:t>
      </w:r>
      <w:r w:rsidRPr="003D588B">
        <w:rPr>
          <w:rFonts w:eastAsia="宋体"/>
          <w:b/>
          <w:sz w:val="21"/>
          <w:lang w:eastAsia="zh-CN"/>
        </w:rPr>
        <w:tab/>
      </w:r>
      <w:r w:rsidRPr="003D588B">
        <w:rPr>
          <w:rFonts w:eastAsia="黑体" w:hAnsi="宋体"/>
          <w:sz w:val="21"/>
          <w:lang w:eastAsia="zh-CN"/>
        </w:rPr>
        <w:t>委员会建议缔约国加快</w:t>
      </w:r>
      <w:r w:rsidRPr="003D588B">
        <w:rPr>
          <w:rFonts w:eastAsia="黑体" w:hAnsi="宋体" w:hint="eastAsia"/>
          <w:sz w:val="21"/>
          <w:lang w:eastAsia="zh-CN"/>
        </w:rPr>
        <w:t>对</w:t>
      </w:r>
      <w:r w:rsidRPr="003D588B">
        <w:rPr>
          <w:rFonts w:eastAsia="黑体" w:hAnsi="宋体"/>
          <w:sz w:val="21"/>
          <w:lang w:eastAsia="zh-CN"/>
        </w:rPr>
        <w:t>其立法的全面审查，以确保其符合《公约》规定，并建议缔约国加快努力，根据《公约》第一条和第二条以及可持续发展目标</w:t>
      </w:r>
      <w:r w:rsidRPr="003D588B">
        <w:rPr>
          <w:rFonts w:eastAsia="黑体" w:hAnsi="宋体" w:hint="eastAsia"/>
          <w:sz w:val="21"/>
          <w:lang w:eastAsia="zh-CN"/>
        </w:rPr>
        <w:t>的具体目标</w:t>
      </w:r>
      <w:r w:rsidRPr="003D588B">
        <w:rPr>
          <w:rFonts w:eastAsia="黑体"/>
          <w:b/>
          <w:sz w:val="21"/>
          <w:lang w:eastAsia="zh-CN"/>
        </w:rPr>
        <w:t>5.1</w:t>
      </w:r>
      <w:r w:rsidRPr="003D588B">
        <w:rPr>
          <w:rFonts w:eastAsia="黑体" w:hAnsi="宋体"/>
          <w:sz w:val="21"/>
          <w:lang w:eastAsia="zh-CN"/>
        </w:rPr>
        <w:t>，废除国内法律中剩余的所有歧视性规定，以期结束国内各地针对妇女和女童一切形式的歧视。</w:t>
      </w:r>
    </w:p>
    <w:p w:rsidR="00453DA1" w:rsidRPr="003D588B" w:rsidRDefault="00453DA1" w:rsidP="00453DA1">
      <w:pPr>
        <w:pStyle w:val="H23G"/>
        <w:tabs>
          <w:tab w:val="left" w:pos="1701"/>
          <w:tab w:val="left" w:pos="2127"/>
        </w:tabs>
        <w:spacing w:after="140" w:line="320" w:lineRule="exact"/>
        <w:ind w:left="1264" w:right="1264"/>
        <w:rPr>
          <w:rFonts w:eastAsia="黑体"/>
          <w:b w:val="0"/>
          <w:sz w:val="21"/>
          <w:lang w:eastAsia="zh-CN"/>
        </w:rPr>
      </w:pPr>
      <w:r w:rsidRPr="003D588B">
        <w:rPr>
          <w:rFonts w:eastAsia="黑体"/>
          <w:b w:val="0"/>
          <w:sz w:val="21"/>
          <w:lang w:eastAsia="zh-CN"/>
        </w:rPr>
        <w:tab/>
      </w:r>
      <w:r w:rsidRPr="003D588B">
        <w:rPr>
          <w:rFonts w:eastAsia="黑体"/>
          <w:b w:val="0"/>
          <w:sz w:val="21"/>
          <w:lang w:eastAsia="zh-CN"/>
        </w:rPr>
        <w:tab/>
      </w:r>
      <w:r w:rsidRPr="003D588B">
        <w:rPr>
          <w:rFonts w:eastAsia="黑体" w:hAnsi="宋体"/>
          <w:b w:val="0"/>
          <w:sz w:val="21"/>
          <w:lang w:eastAsia="zh-CN"/>
        </w:rPr>
        <w:t>妇女参与和平进程</w:t>
      </w:r>
    </w:p>
    <w:p w:rsidR="00453DA1" w:rsidRPr="003D588B" w:rsidRDefault="00453DA1" w:rsidP="00453DA1">
      <w:pPr>
        <w:pStyle w:val="SingleTxtG"/>
        <w:tabs>
          <w:tab w:val="left" w:pos="1701"/>
          <w:tab w:val="left" w:pos="2127"/>
        </w:tabs>
        <w:spacing w:after="140" w:line="320" w:lineRule="exact"/>
        <w:ind w:left="1264" w:right="1264"/>
        <w:rPr>
          <w:rFonts w:eastAsia="宋体"/>
          <w:sz w:val="21"/>
          <w:lang w:eastAsia="zh-CN"/>
        </w:rPr>
      </w:pPr>
      <w:r w:rsidRPr="003D588B">
        <w:rPr>
          <w:rFonts w:eastAsia="宋体"/>
          <w:sz w:val="21"/>
          <w:lang w:eastAsia="zh-CN"/>
        </w:rPr>
        <w:t>21.</w:t>
      </w:r>
      <w:r w:rsidRPr="003D588B">
        <w:rPr>
          <w:rFonts w:eastAsia="宋体"/>
          <w:sz w:val="21"/>
          <w:lang w:eastAsia="zh-CN"/>
        </w:rPr>
        <w:tab/>
      </w:r>
      <w:r w:rsidRPr="003D588B">
        <w:rPr>
          <w:rFonts w:eastAsia="宋体" w:hAnsi="宋体"/>
          <w:sz w:val="21"/>
          <w:lang w:eastAsia="zh-CN"/>
        </w:rPr>
        <w:t>委员会赞扬缔约国致力于实施安全理事会第</w:t>
      </w:r>
      <w:r w:rsidRPr="003D588B">
        <w:rPr>
          <w:rFonts w:eastAsia="宋体"/>
          <w:sz w:val="21"/>
          <w:lang w:eastAsia="zh-CN"/>
        </w:rPr>
        <w:t>1325</w:t>
      </w:r>
      <w:r w:rsidRPr="003D588B">
        <w:rPr>
          <w:rFonts w:eastAsia="宋体" w:hAnsi="宋体"/>
          <w:sz w:val="21"/>
          <w:lang w:eastAsia="zh-CN"/>
        </w:rPr>
        <w:t>（</w:t>
      </w:r>
      <w:r w:rsidRPr="003D588B">
        <w:rPr>
          <w:rFonts w:eastAsia="宋体"/>
          <w:sz w:val="21"/>
          <w:lang w:eastAsia="zh-CN"/>
        </w:rPr>
        <w:t>2000</w:t>
      </w:r>
      <w:r w:rsidRPr="003D588B">
        <w:rPr>
          <w:rFonts w:eastAsia="宋体" w:hAnsi="宋体"/>
          <w:sz w:val="21"/>
          <w:lang w:eastAsia="zh-CN"/>
        </w:rPr>
        <w:t>）号决议和后续关于妇女、和平与安全的决议，并注意到缔约国正在制定一项关于执行这些决议的国家行动计划。但是，委员会关切地注意到，该计划尚未获得通过，也未就实施该行动计划的时间表做出规定。</w:t>
      </w:r>
    </w:p>
    <w:p w:rsidR="00453DA1" w:rsidRPr="003D588B" w:rsidRDefault="00453DA1" w:rsidP="00453DA1">
      <w:pPr>
        <w:pStyle w:val="SingleTxtG"/>
        <w:tabs>
          <w:tab w:val="left" w:pos="1701"/>
          <w:tab w:val="left" w:pos="2127"/>
        </w:tabs>
        <w:spacing w:after="140" w:line="320" w:lineRule="exact"/>
        <w:ind w:left="1264" w:right="1264"/>
        <w:rPr>
          <w:rFonts w:eastAsia="黑体"/>
          <w:sz w:val="21"/>
          <w:lang w:eastAsia="zh-CN"/>
        </w:rPr>
      </w:pPr>
      <w:r w:rsidRPr="003D588B">
        <w:rPr>
          <w:rFonts w:eastAsia="宋体"/>
          <w:b/>
          <w:sz w:val="21"/>
          <w:lang w:eastAsia="zh-CN"/>
        </w:rPr>
        <w:t>22.</w:t>
      </w:r>
      <w:r w:rsidRPr="003D588B">
        <w:rPr>
          <w:rFonts w:eastAsia="宋体"/>
          <w:sz w:val="21"/>
          <w:lang w:eastAsia="zh-CN"/>
        </w:rPr>
        <w:tab/>
      </w:r>
      <w:r w:rsidRPr="003D588B">
        <w:rPr>
          <w:rFonts w:eastAsia="黑体" w:hAnsi="宋体"/>
          <w:sz w:val="21"/>
          <w:lang w:eastAsia="zh-CN"/>
        </w:rPr>
        <w:t>委员会建议缔约国：</w:t>
      </w:r>
    </w:p>
    <w:p w:rsidR="00453DA1" w:rsidRPr="003D588B" w:rsidRDefault="00453DA1" w:rsidP="00453DA1">
      <w:pPr>
        <w:pStyle w:val="SingleTxtG"/>
        <w:tabs>
          <w:tab w:val="left" w:pos="1701"/>
          <w:tab w:val="left" w:pos="2127"/>
        </w:tabs>
        <w:spacing w:after="140" w:line="320" w:lineRule="exact"/>
        <w:ind w:left="1264" w:right="1264"/>
        <w:rPr>
          <w:rFonts w:eastAsia="黑体"/>
          <w:sz w:val="21"/>
          <w:lang w:eastAsia="zh-CN"/>
        </w:rPr>
      </w:pPr>
      <w:r w:rsidRPr="003D588B">
        <w:rPr>
          <w:rFonts w:eastAsia="黑体"/>
          <w:sz w:val="21"/>
          <w:lang w:eastAsia="zh-CN"/>
        </w:rPr>
        <w:tab/>
      </w:r>
      <w:r w:rsidRPr="003D588B">
        <w:rPr>
          <w:rFonts w:eastAsia="黑体"/>
          <w:b/>
          <w:sz w:val="21"/>
          <w:lang w:eastAsia="zh-CN"/>
        </w:rPr>
        <w:t>(a)</w:t>
      </w:r>
      <w:r w:rsidRPr="003D588B">
        <w:rPr>
          <w:rFonts w:eastAsia="黑体"/>
          <w:sz w:val="21"/>
          <w:lang w:eastAsia="zh-CN"/>
        </w:rPr>
        <w:tab/>
      </w:r>
      <w:r w:rsidRPr="003D588B">
        <w:rPr>
          <w:rFonts w:eastAsia="黑体" w:hAnsi="宋体"/>
          <w:sz w:val="21"/>
          <w:lang w:eastAsia="zh-CN"/>
        </w:rPr>
        <w:t>加快通过关于妇女</w:t>
      </w:r>
      <w:r w:rsidRPr="003D588B">
        <w:rPr>
          <w:rFonts w:eastAsia="黑体" w:hAnsi="宋体" w:hint="eastAsia"/>
          <w:sz w:val="21"/>
          <w:lang w:eastAsia="zh-CN"/>
        </w:rPr>
        <w:t>和</w:t>
      </w:r>
      <w:r w:rsidRPr="003D588B">
        <w:rPr>
          <w:rFonts w:eastAsia="黑体" w:hAnsi="宋体"/>
          <w:sz w:val="21"/>
          <w:lang w:eastAsia="zh-CN"/>
        </w:rPr>
        <w:t>和平与安全的国家行动计划，并为评价其成果制定有效的工具；</w:t>
      </w:r>
    </w:p>
    <w:p w:rsidR="00453DA1" w:rsidRPr="003D588B" w:rsidRDefault="00453DA1" w:rsidP="00453DA1">
      <w:pPr>
        <w:pStyle w:val="SingleTxtG"/>
        <w:tabs>
          <w:tab w:val="left" w:pos="1701"/>
          <w:tab w:val="left" w:pos="2127"/>
        </w:tabs>
        <w:spacing w:after="140" w:line="320" w:lineRule="exact"/>
        <w:ind w:left="1264" w:right="1264"/>
        <w:rPr>
          <w:rFonts w:eastAsia="黑体"/>
          <w:sz w:val="21"/>
          <w:lang w:eastAsia="zh-CN"/>
        </w:rPr>
      </w:pPr>
      <w:r w:rsidRPr="003D588B">
        <w:rPr>
          <w:rFonts w:eastAsia="黑体"/>
          <w:sz w:val="21"/>
          <w:lang w:eastAsia="zh-CN"/>
        </w:rPr>
        <w:tab/>
      </w:r>
      <w:r w:rsidRPr="003D588B">
        <w:rPr>
          <w:rFonts w:eastAsia="黑体"/>
          <w:b/>
          <w:sz w:val="21"/>
          <w:lang w:eastAsia="zh-CN"/>
        </w:rPr>
        <w:t>(b)</w:t>
      </w:r>
      <w:r w:rsidRPr="003D588B">
        <w:rPr>
          <w:rFonts w:eastAsia="黑体"/>
          <w:b/>
          <w:sz w:val="21"/>
          <w:lang w:eastAsia="zh-CN"/>
        </w:rPr>
        <w:tab/>
      </w:r>
      <w:r w:rsidRPr="003D588B">
        <w:rPr>
          <w:rFonts w:eastAsia="黑体" w:hAnsi="宋体"/>
          <w:sz w:val="21"/>
          <w:lang w:eastAsia="zh-CN"/>
        </w:rPr>
        <w:t>确保各级妇女参与实施这项计划中的国家行动计划，并增加对本地妇女组织和网络积极参与和平倡议和冲突后重建进程的支助；</w:t>
      </w:r>
    </w:p>
    <w:p w:rsidR="00453DA1" w:rsidRPr="003D588B" w:rsidRDefault="00453DA1" w:rsidP="00453DA1">
      <w:pPr>
        <w:pStyle w:val="SingleTxtG"/>
        <w:tabs>
          <w:tab w:val="left" w:pos="1701"/>
          <w:tab w:val="left" w:pos="2127"/>
        </w:tabs>
        <w:spacing w:after="140" w:line="320" w:lineRule="exact"/>
        <w:ind w:left="1264" w:right="1264"/>
        <w:rPr>
          <w:rFonts w:eastAsia="黑体"/>
          <w:sz w:val="21"/>
          <w:lang w:eastAsia="zh-CN"/>
        </w:rPr>
      </w:pPr>
      <w:r w:rsidRPr="003D588B">
        <w:rPr>
          <w:rFonts w:eastAsia="黑体"/>
          <w:sz w:val="21"/>
          <w:lang w:eastAsia="zh-CN"/>
        </w:rPr>
        <w:tab/>
      </w:r>
      <w:r w:rsidRPr="003D588B">
        <w:rPr>
          <w:rFonts w:eastAsia="黑体"/>
          <w:b/>
          <w:sz w:val="21"/>
          <w:lang w:eastAsia="zh-CN"/>
        </w:rPr>
        <w:t>(c)</w:t>
      </w:r>
      <w:r w:rsidRPr="003D588B">
        <w:rPr>
          <w:rFonts w:eastAsia="黑体"/>
          <w:b/>
          <w:sz w:val="21"/>
          <w:lang w:eastAsia="zh-CN"/>
        </w:rPr>
        <w:tab/>
      </w:r>
      <w:r w:rsidRPr="003D588B">
        <w:rPr>
          <w:rFonts w:eastAsia="黑体" w:hAnsi="宋体"/>
          <w:sz w:val="21"/>
          <w:lang w:eastAsia="zh-CN"/>
        </w:rPr>
        <w:t>确保按照关于执行安全理事会第</w:t>
      </w:r>
      <w:r w:rsidRPr="003D588B">
        <w:rPr>
          <w:rFonts w:eastAsia="黑体"/>
          <w:b/>
          <w:sz w:val="21"/>
          <w:lang w:eastAsia="zh-CN"/>
        </w:rPr>
        <w:t>1325</w:t>
      </w:r>
      <w:r w:rsidRPr="003D588B">
        <w:rPr>
          <w:rFonts w:eastAsia="黑体" w:hAnsi="宋体"/>
          <w:sz w:val="21"/>
          <w:lang w:eastAsia="zh-CN"/>
        </w:rPr>
        <w:t>（</w:t>
      </w:r>
      <w:r w:rsidRPr="003D588B">
        <w:rPr>
          <w:rFonts w:eastAsia="黑体"/>
          <w:b/>
          <w:sz w:val="21"/>
          <w:lang w:eastAsia="zh-CN"/>
        </w:rPr>
        <w:t>2000</w:t>
      </w:r>
      <w:r w:rsidRPr="003D588B">
        <w:rPr>
          <w:rFonts w:eastAsia="黑体" w:hAnsi="宋体"/>
          <w:sz w:val="21"/>
          <w:lang w:eastAsia="zh-CN"/>
        </w:rPr>
        <w:t>）号决议的全球研究提出的建议，向妇女、和平与安全议程及其国家行动计划分配足够的财政资源。</w:t>
      </w:r>
    </w:p>
    <w:p w:rsidR="00453DA1" w:rsidRPr="003D588B" w:rsidRDefault="00453DA1" w:rsidP="00453DA1">
      <w:pPr>
        <w:pStyle w:val="H23G"/>
        <w:tabs>
          <w:tab w:val="left" w:pos="1701"/>
          <w:tab w:val="left" w:pos="2127"/>
        </w:tabs>
        <w:spacing w:after="140" w:line="320" w:lineRule="exact"/>
        <w:ind w:left="1264" w:right="1264"/>
        <w:rPr>
          <w:rFonts w:eastAsia="黑体"/>
          <w:b w:val="0"/>
          <w:sz w:val="21"/>
          <w:lang w:eastAsia="zh-CN"/>
        </w:rPr>
      </w:pPr>
      <w:r w:rsidRPr="003D588B">
        <w:rPr>
          <w:rFonts w:eastAsia="黑体"/>
          <w:b w:val="0"/>
          <w:sz w:val="21"/>
          <w:lang w:eastAsia="zh-CN"/>
        </w:rPr>
        <w:lastRenderedPageBreak/>
        <w:tab/>
      </w:r>
      <w:r w:rsidRPr="003D588B">
        <w:rPr>
          <w:rFonts w:eastAsia="黑体"/>
          <w:b w:val="0"/>
          <w:sz w:val="21"/>
          <w:lang w:eastAsia="zh-CN"/>
        </w:rPr>
        <w:tab/>
      </w:r>
      <w:r w:rsidRPr="003D588B">
        <w:rPr>
          <w:rFonts w:eastAsia="黑体" w:hAnsi="宋体"/>
          <w:b w:val="0"/>
          <w:sz w:val="21"/>
          <w:lang w:eastAsia="zh-CN"/>
        </w:rPr>
        <w:t>司法救助</w:t>
      </w:r>
    </w:p>
    <w:p w:rsidR="00453DA1" w:rsidRPr="003D588B" w:rsidRDefault="00453DA1" w:rsidP="00453DA1">
      <w:pPr>
        <w:pStyle w:val="SingleTxtG"/>
        <w:tabs>
          <w:tab w:val="left" w:pos="1701"/>
          <w:tab w:val="left" w:pos="2127"/>
        </w:tabs>
        <w:spacing w:after="140" w:line="320" w:lineRule="exact"/>
        <w:ind w:left="1264" w:right="1264"/>
        <w:rPr>
          <w:rFonts w:eastAsia="宋体"/>
          <w:sz w:val="21"/>
          <w:lang w:eastAsia="zh-CN"/>
        </w:rPr>
      </w:pPr>
      <w:r w:rsidRPr="003D588B">
        <w:rPr>
          <w:rFonts w:eastAsia="宋体"/>
          <w:sz w:val="21"/>
          <w:lang w:eastAsia="zh-CN"/>
        </w:rPr>
        <w:t>23.</w:t>
      </w:r>
      <w:r w:rsidRPr="003D588B">
        <w:rPr>
          <w:rFonts w:eastAsia="宋体"/>
          <w:sz w:val="21"/>
          <w:lang w:eastAsia="zh-CN"/>
        </w:rPr>
        <w:tab/>
      </w:r>
      <w:r w:rsidRPr="003D588B">
        <w:rPr>
          <w:rFonts w:eastAsia="宋体" w:hAnsi="宋体"/>
          <w:sz w:val="21"/>
          <w:lang w:eastAsia="zh-CN"/>
        </w:rPr>
        <w:t>委员会注意到，歧视或暴力行为的女性受害者有很多申诉机制，包括国家人权中心的妇女权利单位、全国妇女委员会的妇女申诉单位和法律援助司法中心。但是，委员会对妇女在获得司法救助方面持续面临阻碍表示关切，特别是：</w:t>
      </w:r>
    </w:p>
    <w:p w:rsidR="00453DA1" w:rsidRPr="003D588B" w:rsidRDefault="00453DA1" w:rsidP="00453DA1">
      <w:pPr>
        <w:pStyle w:val="SingleTxtG"/>
        <w:tabs>
          <w:tab w:val="left" w:pos="1701"/>
          <w:tab w:val="left" w:pos="2127"/>
        </w:tabs>
        <w:spacing w:after="140" w:line="320" w:lineRule="exact"/>
        <w:ind w:left="1264" w:right="1264"/>
        <w:rPr>
          <w:rFonts w:eastAsia="宋体"/>
          <w:sz w:val="21"/>
          <w:lang w:eastAsia="zh-CN"/>
        </w:rPr>
      </w:pPr>
      <w:r w:rsidRPr="003D588B">
        <w:rPr>
          <w:rFonts w:eastAsia="宋体"/>
          <w:sz w:val="21"/>
          <w:lang w:eastAsia="zh-CN"/>
        </w:rPr>
        <w:tab/>
        <w:t>(a)</w:t>
      </w:r>
      <w:r w:rsidRPr="003D588B">
        <w:rPr>
          <w:rFonts w:eastAsia="宋体"/>
          <w:sz w:val="21"/>
          <w:lang w:eastAsia="zh-CN"/>
        </w:rPr>
        <w:tab/>
      </w:r>
      <w:r w:rsidRPr="003D588B">
        <w:rPr>
          <w:rFonts w:eastAsia="宋体" w:hAnsi="宋体"/>
          <w:sz w:val="21"/>
          <w:lang w:eastAsia="zh-CN"/>
        </w:rPr>
        <w:t>妇女对其权利的认识有限；</w:t>
      </w:r>
    </w:p>
    <w:p w:rsidR="00453DA1" w:rsidRPr="003D588B" w:rsidRDefault="00453DA1" w:rsidP="00453DA1">
      <w:pPr>
        <w:pStyle w:val="SingleTxtG"/>
        <w:tabs>
          <w:tab w:val="left" w:pos="1701"/>
          <w:tab w:val="left" w:pos="2127"/>
        </w:tabs>
        <w:spacing w:after="140" w:line="320" w:lineRule="exact"/>
        <w:ind w:left="1264" w:right="1264"/>
        <w:rPr>
          <w:rFonts w:eastAsia="宋体"/>
          <w:sz w:val="21"/>
          <w:lang w:eastAsia="zh-CN"/>
        </w:rPr>
      </w:pPr>
      <w:r w:rsidRPr="003D588B">
        <w:rPr>
          <w:rFonts w:eastAsia="宋体"/>
          <w:sz w:val="21"/>
          <w:lang w:eastAsia="zh-CN"/>
        </w:rPr>
        <w:tab/>
        <w:t>(b)</w:t>
      </w:r>
      <w:r w:rsidRPr="003D588B">
        <w:rPr>
          <w:rFonts w:eastAsia="宋体"/>
          <w:sz w:val="21"/>
          <w:lang w:eastAsia="zh-CN"/>
        </w:rPr>
        <w:tab/>
      </w:r>
      <w:r w:rsidRPr="003D588B">
        <w:rPr>
          <w:rFonts w:eastAsia="宋体" w:hAnsi="宋体"/>
          <w:sz w:val="21"/>
          <w:lang w:eastAsia="zh-CN"/>
        </w:rPr>
        <w:t>想要主张权利的妇女面临语言障碍，特别是移民和难民妇女；</w:t>
      </w:r>
    </w:p>
    <w:p w:rsidR="00453DA1" w:rsidRPr="003D588B" w:rsidRDefault="00453DA1" w:rsidP="00453DA1">
      <w:pPr>
        <w:pStyle w:val="SingleTxtG"/>
        <w:tabs>
          <w:tab w:val="left" w:pos="1701"/>
          <w:tab w:val="left" w:pos="2127"/>
        </w:tabs>
        <w:spacing w:after="140" w:line="320" w:lineRule="exact"/>
        <w:ind w:left="1264" w:right="1264"/>
        <w:rPr>
          <w:rFonts w:eastAsia="宋体"/>
          <w:sz w:val="21"/>
          <w:lang w:eastAsia="zh-CN"/>
        </w:rPr>
      </w:pPr>
      <w:r w:rsidRPr="003D588B">
        <w:rPr>
          <w:rFonts w:eastAsia="宋体"/>
          <w:sz w:val="21"/>
          <w:lang w:eastAsia="zh-CN"/>
        </w:rPr>
        <w:tab/>
        <w:t>(c)</w:t>
      </w:r>
      <w:r w:rsidRPr="003D588B">
        <w:rPr>
          <w:rFonts w:eastAsia="宋体"/>
          <w:sz w:val="21"/>
          <w:lang w:eastAsia="zh-CN"/>
        </w:rPr>
        <w:tab/>
      </w:r>
      <w:r w:rsidRPr="003D588B">
        <w:rPr>
          <w:rFonts w:eastAsia="宋体" w:hAnsi="宋体"/>
          <w:sz w:val="21"/>
          <w:lang w:eastAsia="zh-CN"/>
        </w:rPr>
        <w:t>缺乏足够的法律援助服务；</w:t>
      </w:r>
    </w:p>
    <w:p w:rsidR="00453DA1" w:rsidRPr="003D588B" w:rsidRDefault="00453DA1" w:rsidP="00453DA1">
      <w:pPr>
        <w:pStyle w:val="SingleTxtG"/>
        <w:tabs>
          <w:tab w:val="left" w:pos="1701"/>
          <w:tab w:val="left" w:pos="2127"/>
        </w:tabs>
        <w:spacing w:after="140" w:line="320" w:lineRule="exact"/>
        <w:ind w:left="1264" w:right="1264"/>
        <w:rPr>
          <w:rFonts w:eastAsia="宋体"/>
          <w:sz w:val="21"/>
          <w:lang w:eastAsia="zh-CN"/>
        </w:rPr>
      </w:pPr>
      <w:r w:rsidRPr="003D588B">
        <w:rPr>
          <w:rFonts w:eastAsia="宋体"/>
          <w:sz w:val="21"/>
          <w:lang w:eastAsia="zh-CN"/>
        </w:rPr>
        <w:tab/>
        <w:t>(d)</w:t>
      </w:r>
      <w:r w:rsidRPr="003D588B">
        <w:rPr>
          <w:rFonts w:eastAsia="宋体"/>
          <w:sz w:val="21"/>
          <w:lang w:eastAsia="zh-CN"/>
        </w:rPr>
        <w:tab/>
      </w:r>
      <w:r w:rsidRPr="003D588B">
        <w:rPr>
          <w:rFonts w:eastAsia="宋体" w:hAnsi="宋体"/>
          <w:sz w:val="21"/>
          <w:lang w:eastAsia="zh-CN"/>
        </w:rPr>
        <w:t>执法人员和法律从业人员缺乏对妇女权利的认识和敏感度。</w:t>
      </w:r>
    </w:p>
    <w:p w:rsidR="00453DA1" w:rsidRPr="003D588B" w:rsidRDefault="00453DA1" w:rsidP="00453DA1">
      <w:pPr>
        <w:pStyle w:val="SingleTxtG"/>
        <w:tabs>
          <w:tab w:val="left" w:pos="1701"/>
          <w:tab w:val="left" w:pos="2127"/>
        </w:tabs>
        <w:spacing w:after="140" w:line="320" w:lineRule="exact"/>
        <w:ind w:left="1264" w:right="1264"/>
        <w:rPr>
          <w:rFonts w:eastAsia="黑体"/>
          <w:sz w:val="21"/>
          <w:lang w:eastAsia="zh-CN"/>
        </w:rPr>
      </w:pPr>
      <w:r w:rsidRPr="003D588B">
        <w:rPr>
          <w:rFonts w:eastAsia="宋体"/>
          <w:b/>
          <w:sz w:val="21"/>
          <w:lang w:eastAsia="zh-CN"/>
        </w:rPr>
        <w:t>24.</w:t>
      </w:r>
      <w:r w:rsidRPr="003D588B">
        <w:rPr>
          <w:rFonts w:eastAsia="宋体"/>
          <w:sz w:val="21"/>
          <w:lang w:eastAsia="zh-CN"/>
        </w:rPr>
        <w:tab/>
      </w:r>
      <w:r w:rsidRPr="003D588B">
        <w:rPr>
          <w:rFonts w:eastAsia="黑体" w:hAnsi="宋体"/>
          <w:sz w:val="21"/>
          <w:lang w:eastAsia="zh-CN"/>
        </w:rPr>
        <w:t>根据其第</w:t>
      </w:r>
      <w:r w:rsidRPr="003D588B">
        <w:rPr>
          <w:rFonts w:eastAsia="黑体"/>
          <w:b/>
          <w:sz w:val="21"/>
          <w:lang w:eastAsia="zh-CN"/>
        </w:rPr>
        <w:t>33</w:t>
      </w:r>
      <w:r w:rsidRPr="003D588B">
        <w:rPr>
          <w:rFonts w:eastAsia="黑体" w:hAnsi="宋体"/>
          <w:sz w:val="21"/>
          <w:lang w:eastAsia="zh-CN"/>
        </w:rPr>
        <w:t>号一般性建议，委员会建议缔约国：</w:t>
      </w:r>
    </w:p>
    <w:p w:rsidR="00453DA1" w:rsidRPr="003D588B" w:rsidRDefault="00453DA1" w:rsidP="00453DA1">
      <w:pPr>
        <w:pStyle w:val="SingleTxtG"/>
        <w:tabs>
          <w:tab w:val="left" w:pos="1701"/>
          <w:tab w:val="left" w:pos="2127"/>
        </w:tabs>
        <w:spacing w:after="140" w:line="320" w:lineRule="exact"/>
        <w:ind w:left="1264" w:right="1264"/>
        <w:rPr>
          <w:rFonts w:eastAsia="黑体"/>
          <w:sz w:val="21"/>
          <w:lang w:eastAsia="zh-CN"/>
        </w:rPr>
      </w:pPr>
      <w:r w:rsidRPr="003D588B">
        <w:rPr>
          <w:rFonts w:eastAsia="黑体"/>
          <w:sz w:val="21"/>
          <w:lang w:eastAsia="zh-CN"/>
        </w:rPr>
        <w:tab/>
      </w:r>
      <w:r w:rsidRPr="003D588B">
        <w:rPr>
          <w:rFonts w:eastAsia="黑体"/>
          <w:b/>
          <w:sz w:val="21"/>
          <w:lang w:eastAsia="zh-CN"/>
        </w:rPr>
        <w:t>(a)</w:t>
      </w:r>
      <w:r w:rsidRPr="003D588B">
        <w:rPr>
          <w:rFonts w:eastAsia="黑体"/>
          <w:b/>
          <w:sz w:val="21"/>
          <w:lang w:eastAsia="zh-CN"/>
        </w:rPr>
        <w:tab/>
      </w:r>
      <w:r w:rsidRPr="003D588B">
        <w:rPr>
          <w:rFonts w:eastAsia="黑体" w:hAnsi="宋体"/>
          <w:sz w:val="21"/>
          <w:lang w:eastAsia="zh-CN"/>
        </w:rPr>
        <w:t>增强妇女对其权利及行使权</w:t>
      </w:r>
      <w:r w:rsidRPr="003D588B">
        <w:rPr>
          <w:rFonts w:eastAsia="黑体" w:hAnsi="宋体" w:hint="eastAsia"/>
          <w:sz w:val="21"/>
          <w:lang w:eastAsia="zh-CN"/>
        </w:rPr>
        <w:t>利</w:t>
      </w:r>
      <w:r w:rsidRPr="003D588B">
        <w:rPr>
          <w:rFonts w:eastAsia="黑体" w:hAnsi="宋体"/>
          <w:sz w:val="21"/>
          <w:lang w:eastAsia="zh-CN"/>
        </w:rPr>
        <w:t>的手段的认识，尤其要重视将妇女权利和性别平等纳入各级教育课程，包括法律扫盲课程，并强调妇女获得司法救助的极其重要作用以及男性和男童作为促进妇女权利的拥护者的作用；</w:t>
      </w:r>
    </w:p>
    <w:p w:rsidR="00453DA1" w:rsidRPr="003D588B" w:rsidRDefault="00453DA1" w:rsidP="00453DA1">
      <w:pPr>
        <w:pStyle w:val="SingleTxtG"/>
        <w:tabs>
          <w:tab w:val="left" w:pos="1701"/>
          <w:tab w:val="left" w:pos="2127"/>
        </w:tabs>
        <w:overflowPunct w:val="0"/>
        <w:spacing w:after="140" w:line="320" w:lineRule="exact"/>
        <w:ind w:left="1264" w:right="1264"/>
        <w:rPr>
          <w:rFonts w:eastAsia="黑体"/>
          <w:sz w:val="21"/>
          <w:lang w:eastAsia="zh-CN"/>
        </w:rPr>
      </w:pPr>
      <w:r w:rsidRPr="003D588B">
        <w:rPr>
          <w:rFonts w:eastAsia="黑体"/>
          <w:b/>
          <w:sz w:val="21"/>
          <w:lang w:eastAsia="zh-CN"/>
        </w:rPr>
        <w:tab/>
        <w:t>(b)</w:t>
      </w:r>
      <w:r w:rsidRPr="003D588B">
        <w:rPr>
          <w:rFonts w:eastAsia="黑体"/>
          <w:b/>
          <w:sz w:val="21"/>
          <w:lang w:eastAsia="zh-CN"/>
        </w:rPr>
        <w:tab/>
      </w:r>
      <w:r w:rsidRPr="003D588B">
        <w:rPr>
          <w:rFonts w:eastAsia="黑体" w:hAnsi="宋体"/>
          <w:sz w:val="21"/>
          <w:lang w:eastAsia="zh-CN"/>
        </w:rPr>
        <w:t>将可获得可持续且满足妇女需求的法律援助和公共辩护体系制度化，并确保在司法或准司法程序所有阶段以</w:t>
      </w:r>
      <w:r w:rsidRPr="003D588B">
        <w:rPr>
          <w:rFonts w:eastAsia="黑体" w:hAnsi="宋体" w:hint="eastAsia"/>
          <w:sz w:val="21"/>
          <w:lang w:eastAsia="zh-CN"/>
        </w:rPr>
        <w:t>多种</w:t>
      </w:r>
      <w:r w:rsidRPr="003D588B">
        <w:rPr>
          <w:rFonts w:eastAsia="黑体" w:hAnsi="宋体"/>
          <w:sz w:val="21"/>
          <w:lang w:eastAsia="zh-CN"/>
        </w:rPr>
        <w:t>语文及时、持续和有效地提供这些服务，包括替代性纠纷解决机制；</w:t>
      </w:r>
    </w:p>
    <w:p w:rsidR="00453DA1" w:rsidRPr="003D588B" w:rsidRDefault="00453DA1" w:rsidP="00453DA1">
      <w:pPr>
        <w:pStyle w:val="SingleTxtG"/>
        <w:tabs>
          <w:tab w:val="left" w:pos="1701"/>
          <w:tab w:val="left" w:pos="2127"/>
        </w:tabs>
        <w:spacing w:after="140" w:line="320" w:lineRule="exact"/>
        <w:ind w:left="1264" w:right="1264"/>
        <w:rPr>
          <w:rFonts w:eastAsia="黑体"/>
          <w:sz w:val="21"/>
          <w:lang w:eastAsia="zh-CN"/>
        </w:rPr>
      </w:pPr>
      <w:r w:rsidRPr="003D588B">
        <w:rPr>
          <w:rFonts w:eastAsia="黑体"/>
          <w:b/>
          <w:sz w:val="21"/>
          <w:lang w:eastAsia="zh-CN"/>
        </w:rPr>
        <w:tab/>
        <w:t>(c)</w:t>
      </w:r>
      <w:r w:rsidRPr="003D588B">
        <w:rPr>
          <w:rFonts w:eastAsia="黑体"/>
          <w:b/>
          <w:sz w:val="21"/>
          <w:lang w:eastAsia="zh-CN"/>
        </w:rPr>
        <w:tab/>
      </w:r>
      <w:r w:rsidRPr="003D588B">
        <w:rPr>
          <w:rFonts w:eastAsia="黑体" w:hAnsi="宋体"/>
          <w:sz w:val="21"/>
          <w:lang w:eastAsia="zh-CN"/>
        </w:rPr>
        <w:t>立即采取措施，包括针对司法系统工作人员的关于《公约》和妇女权利的能力建设和培训方案，以消除性别陈规定型观念和确保宗教法庭根据《公约》和其他国际人权文书所载人权标准统一其规范、程序和实践。</w:t>
      </w:r>
    </w:p>
    <w:p w:rsidR="00453DA1" w:rsidRPr="003D588B" w:rsidRDefault="00453DA1" w:rsidP="00453DA1">
      <w:pPr>
        <w:pStyle w:val="H23G"/>
        <w:tabs>
          <w:tab w:val="left" w:pos="1701"/>
          <w:tab w:val="left" w:pos="2127"/>
        </w:tabs>
        <w:spacing w:after="140" w:line="320" w:lineRule="exact"/>
        <w:ind w:left="1264" w:right="1264"/>
        <w:rPr>
          <w:rFonts w:eastAsia="黑体"/>
          <w:b w:val="0"/>
          <w:sz w:val="21"/>
          <w:lang w:eastAsia="zh-CN"/>
        </w:rPr>
      </w:pPr>
      <w:r w:rsidRPr="003D588B">
        <w:rPr>
          <w:rFonts w:eastAsia="黑体"/>
          <w:b w:val="0"/>
          <w:sz w:val="21"/>
          <w:lang w:eastAsia="zh-CN"/>
        </w:rPr>
        <w:tab/>
      </w:r>
      <w:r w:rsidRPr="003D588B">
        <w:rPr>
          <w:rFonts w:eastAsia="黑体"/>
          <w:b w:val="0"/>
          <w:sz w:val="21"/>
          <w:lang w:eastAsia="zh-CN"/>
        </w:rPr>
        <w:tab/>
      </w:r>
      <w:r w:rsidRPr="003D588B">
        <w:rPr>
          <w:rFonts w:eastAsia="黑体" w:hAnsi="宋体"/>
          <w:b w:val="0"/>
          <w:sz w:val="21"/>
          <w:lang w:eastAsia="zh-CN"/>
        </w:rPr>
        <w:t>提高妇女地位的国家机构</w:t>
      </w:r>
    </w:p>
    <w:p w:rsidR="00453DA1" w:rsidRPr="003D588B" w:rsidRDefault="00453DA1" w:rsidP="00453DA1">
      <w:pPr>
        <w:pStyle w:val="SingleTxtG"/>
        <w:tabs>
          <w:tab w:val="left" w:pos="1701"/>
          <w:tab w:val="left" w:pos="2127"/>
        </w:tabs>
        <w:spacing w:after="140" w:line="320" w:lineRule="exact"/>
        <w:ind w:left="1264" w:right="1264"/>
        <w:rPr>
          <w:rFonts w:eastAsia="宋体"/>
          <w:sz w:val="21"/>
          <w:lang w:eastAsia="zh-CN"/>
        </w:rPr>
      </w:pPr>
      <w:r w:rsidRPr="003D588B">
        <w:rPr>
          <w:rFonts w:eastAsia="宋体"/>
          <w:sz w:val="21"/>
          <w:lang w:eastAsia="zh-CN"/>
        </w:rPr>
        <w:t>25.</w:t>
      </w:r>
      <w:r w:rsidRPr="003D588B">
        <w:rPr>
          <w:rFonts w:eastAsia="宋体"/>
          <w:sz w:val="21"/>
          <w:lang w:eastAsia="zh-CN"/>
        </w:rPr>
        <w:tab/>
      </w:r>
      <w:r w:rsidRPr="003D588B">
        <w:rPr>
          <w:rFonts w:eastAsia="宋体" w:hAnsi="宋体"/>
          <w:sz w:val="21"/>
          <w:lang w:eastAsia="zh-CN"/>
        </w:rPr>
        <w:t>委员会欢迎缔约国努力提高约旦全国妇女委员会的能见度和增加财政拨款，以及制定关于妇女平等的其他部门和政府间协调机制。但仍对体制薄弱、地位有限、</w:t>
      </w:r>
      <w:r w:rsidRPr="003D588B">
        <w:rPr>
          <w:rFonts w:eastAsia="宋体" w:hAnsi="宋体" w:hint="eastAsia"/>
          <w:color w:val="000000" w:themeColor="text1"/>
          <w:sz w:val="21"/>
          <w:lang w:eastAsia="zh-CN"/>
        </w:rPr>
        <w:t>缺少</w:t>
      </w:r>
      <w:r w:rsidRPr="003D588B">
        <w:rPr>
          <w:rFonts w:eastAsia="宋体" w:hAnsi="宋体"/>
          <w:color w:val="000000" w:themeColor="text1"/>
          <w:sz w:val="21"/>
          <w:lang w:eastAsia="zh-CN"/>
        </w:rPr>
        <w:t>人力、技术和财政资源不</w:t>
      </w:r>
      <w:r w:rsidRPr="003D588B">
        <w:rPr>
          <w:rFonts w:eastAsia="宋体" w:hAnsi="宋体" w:hint="eastAsia"/>
          <w:color w:val="000000" w:themeColor="text1"/>
          <w:sz w:val="21"/>
          <w:lang w:eastAsia="zh-CN"/>
        </w:rPr>
        <w:t>以</w:t>
      </w:r>
      <w:r w:rsidRPr="003D588B">
        <w:rPr>
          <w:rFonts w:eastAsia="宋体" w:hAnsi="宋体"/>
          <w:color w:val="000000" w:themeColor="text1"/>
          <w:sz w:val="21"/>
          <w:lang w:eastAsia="zh-CN"/>
        </w:rPr>
        <w:t>及省和地方一级缺乏提高妇女地位的适当国家机构以及</w:t>
      </w:r>
      <w:r w:rsidRPr="003D588B">
        <w:rPr>
          <w:rFonts w:eastAsia="宋体" w:hAnsi="宋体" w:hint="eastAsia"/>
          <w:color w:val="000000" w:themeColor="text1"/>
          <w:sz w:val="21"/>
          <w:lang w:eastAsia="zh-CN"/>
        </w:rPr>
        <w:t>在</w:t>
      </w:r>
      <w:r w:rsidRPr="003D588B">
        <w:rPr>
          <w:rFonts w:eastAsia="宋体" w:hAnsi="宋体"/>
          <w:color w:val="000000" w:themeColor="text1"/>
          <w:sz w:val="21"/>
          <w:lang w:eastAsia="zh-CN"/>
        </w:rPr>
        <w:t>与其他</w:t>
      </w:r>
      <w:r w:rsidRPr="003D588B">
        <w:rPr>
          <w:rFonts w:eastAsia="宋体" w:hAnsi="宋体" w:hint="eastAsia"/>
          <w:color w:val="000000" w:themeColor="text1"/>
          <w:sz w:val="21"/>
          <w:lang w:eastAsia="zh-CN"/>
        </w:rPr>
        <w:t>实体</w:t>
      </w:r>
      <w:r w:rsidRPr="003D588B">
        <w:rPr>
          <w:rFonts w:eastAsia="宋体" w:hAnsi="宋体"/>
          <w:color w:val="000000" w:themeColor="text1"/>
          <w:sz w:val="21"/>
          <w:lang w:eastAsia="zh-CN"/>
        </w:rPr>
        <w:t>进行协调时面临的困难以及所有政府机构在性别平等主流化方面</w:t>
      </w:r>
      <w:r w:rsidRPr="003D588B">
        <w:rPr>
          <w:rFonts w:eastAsia="宋体" w:hAnsi="宋体" w:hint="eastAsia"/>
          <w:color w:val="000000" w:themeColor="text1"/>
          <w:sz w:val="21"/>
          <w:lang w:eastAsia="zh-CN"/>
        </w:rPr>
        <w:t>持续</w:t>
      </w:r>
      <w:r w:rsidRPr="003D588B">
        <w:rPr>
          <w:rFonts w:eastAsia="宋体" w:hAnsi="宋体"/>
          <w:color w:val="000000" w:themeColor="text1"/>
          <w:sz w:val="21"/>
          <w:lang w:eastAsia="zh-CN"/>
        </w:rPr>
        <w:t>面临的阻碍表示关切。</w:t>
      </w:r>
    </w:p>
    <w:p w:rsidR="00453DA1" w:rsidRPr="003D588B" w:rsidRDefault="00453DA1" w:rsidP="00453DA1">
      <w:pPr>
        <w:pStyle w:val="SingleTxtG"/>
        <w:tabs>
          <w:tab w:val="left" w:pos="1701"/>
          <w:tab w:val="left" w:pos="2127"/>
        </w:tabs>
        <w:spacing w:after="140" w:line="320" w:lineRule="exact"/>
        <w:ind w:left="1264" w:right="1264"/>
        <w:rPr>
          <w:rFonts w:eastAsia="黑体"/>
          <w:sz w:val="21"/>
          <w:lang w:eastAsia="zh-CN"/>
        </w:rPr>
      </w:pPr>
      <w:r w:rsidRPr="003D588B">
        <w:rPr>
          <w:rFonts w:eastAsia="宋体"/>
          <w:b/>
          <w:sz w:val="21"/>
          <w:lang w:eastAsia="zh-CN"/>
        </w:rPr>
        <w:t>26.</w:t>
      </w:r>
      <w:r w:rsidRPr="003D588B">
        <w:rPr>
          <w:rFonts w:eastAsia="宋体"/>
          <w:b/>
          <w:sz w:val="21"/>
          <w:lang w:eastAsia="zh-CN"/>
        </w:rPr>
        <w:tab/>
      </w:r>
      <w:r w:rsidRPr="003D588B">
        <w:rPr>
          <w:rFonts w:eastAsia="黑体" w:hAnsi="宋体"/>
          <w:sz w:val="21"/>
          <w:lang w:eastAsia="zh-CN"/>
        </w:rPr>
        <w:t>委员会建议缔约国：</w:t>
      </w:r>
    </w:p>
    <w:p w:rsidR="00453DA1" w:rsidRPr="003D588B" w:rsidRDefault="00453DA1" w:rsidP="00453DA1">
      <w:pPr>
        <w:pStyle w:val="SingleTxtG"/>
        <w:tabs>
          <w:tab w:val="left" w:pos="1701"/>
          <w:tab w:val="left" w:pos="2127"/>
        </w:tabs>
        <w:spacing w:after="140" w:line="320" w:lineRule="exact"/>
        <w:ind w:left="1264" w:right="1264"/>
        <w:rPr>
          <w:rFonts w:eastAsia="黑体"/>
          <w:sz w:val="21"/>
          <w:lang w:eastAsia="zh-CN"/>
        </w:rPr>
      </w:pPr>
      <w:r w:rsidRPr="003D588B">
        <w:rPr>
          <w:rFonts w:eastAsia="黑体"/>
          <w:sz w:val="21"/>
          <w:lang w:eastAsia="zh-CN"/>
        </w:rPr>
        <w:tab/>
      </w:r>
      <w:r w:rsidRPr="003D588B">
        <w:rPr>
          <w:rFonts w:eastAsia="黑体"/>
          <w:b/>
          <w:sz w:val="21"/>
          <w:lang w:eastAsia="zh-CN"/>
        </w:rPr>
        <w:t>(a)</w:t>
      </w:r>
      <w:r w:rsidRPr="003D588B">
        <w:rPr>
          <w:rFonts w:eastAsia="黑体"/>
          <w:b/>
          <w:sz w:val="21"/>
          <w:lang w:eastAsia="zh-CN"/>
        </w:rPr>
        <w:tab/>
      </w:r>
      <w:r w:rsidRPr="003D588B">
        <w:rPr>
          <w:rFonts w:eastAsia="黑体" w:hAnsi="宋体"/>
          <w:sz w:val="21"/>
          <w:lang w:eastAsia="zh-CN"/>
        </w:rPr>
        <w:t>进一</w:t>
      </w:r>
      <w:r w:rsidRPr="003D588B">
        <w:rPr>
          <w:rFonts w:eastAsia="黑体" w:hAnsi="宋体"/>
          <w:color w:val="000000" w:themeColor="text1"/>
          <w:sz w:val="21"/>
          <w:lang w:eastAsia="zh-CN"/>
        </w:rPr>
        <w:t>步加强提高妇女地位的国家机构的</w:t>
      </w:r>
      <w:r w:rsidRPr="003D588B">
        <w:rPr>
          <w:rFonts w:eastAsia="黑体" w:hAnsi="宋体"/>
          <w:sz w:val="21"/>
          <w:lang w:eastAsia="zh-CN"/>
        </w:rPr>
        <w:t>体制能力并向其提供将性别平等纳入各部委和</w:t>
      </w:r>
      <w:r w:rsidRPr="003D588B">
        <w:rPr>
          <w:rFonts w:eastAsia="黑体" w:hAnsi="宋体" w:hint="eastAsia"/>
          <w:sz w:val="21"/>
          <w:lang w:eastAsia="zh-CN"/>
        </w:rPr>
        <w:t>所有</w:t>
      </w:r>
      <w:r w:rsidRPr="003D588B">
        <w:rPr>
          <w:rFonts w:eastAsia="黑体" w:hAnsi="宋体"/>
          <w:sz w:val="21"/>
          <w:lang w:eastAsia="zh-CN"/>
        </w:rPr>
        <w:t>政府各部门</w:t>
      </w:r>
      <w:r w:rsidRPr="003D588B">
        <w:rPr>
          <w:rFonts w:eastAsia="黑体" w:hAnsi="宋体" w:hint="eastAsia"/>
          <w:sz w:val="21"/>
          <w:lang w:eastAsia="zh-CN"/>
        </w:rPr>
        <w:t>各项</w:t>
      </w:r>
      <w:r w:rsidRPr="003D588B">
        <w:rPr>
          <w:rFonts w:eastAsia="黑体" w:hAnsi="宋体"/>
          <w:sz w:val="21"/>
          <w:lang w:eastAsia="zh-CN"/>
        </w:rPr>
        <w:t>政策主流所需的任务授权、决策力以及人力、技术和财政资源，并使其能够在所有省份开设分支机构，特别是在农村地区；</w:t>
      </w:r>
    </w:p>
    <w:p w:rsidR="00453DA1" w:rsidRPr="003D588B" w:rsidRDefault="00453DA1" w:rsidP="00453DA1">
      <w:pPr>
        <w:pStyle w:val="SingleTxtG"/>
        <w:tabs>
          <w:tab w:val="left" w:pos="1701"/>
          <w:tab w:val="left" w:pos="2127"/>
        </w:tabs>
        <w:spacing w:after="140" w:line="320" w:lineRule="exact"/>
        <w:ind w:left="1264" w:right="1264"/>
        <w:rPr>
          <w:rFonts w:eastAsia="黑体"/>
          <w:sz w:val="21"/>
          <w:lang w:eastAsia="zh-CN"/>
        </w:rPr>
      </w:pPr>
      <w:r w:rsidRPr="003D588B">
        <w:rPr>
          <w:rFonts w:eastAsia="黑体"/>
          <w:b/>
          <w:sz w:val="21"/>
          <w:lang w:eastAsia="zh-CN"/>
        </w:rPr>
        <w:tab/>
        <w:t>(b)</w:t>
      </w:r>
      <w:r w:rsidRPr="003D588B">
        <w:rPr>
          <w:rFonts w:eastAsia="黑体"/>
          <w:b/>
          <w:sz w:val="21"/>
          <w:lang w:eastAsia="zh-CN"/>
        </w:rPr>
        <w:tab/>
      </w:r>
      <w:r w:rsidRPr="003D588B">
        <w:rPr>
          <w:rFonts w:eastAsia="黑体" w:hAnsi="宋体"/>
          <w:sz w:val="21"/>
          <w:lang w:eastAsia="zh-CN"/>
        </w:rPr>
        <w:t>继续确保国家机构与民间社会和妇女非政府组织保持协调与合作，以推广对提高妇女地位事务的参与式规划；</w:t>
      </w:r>
    </w:p>
    <w:p w:rsidR="00453DA1" w:rsidRPr="003D588B" w:rsidRDefault="00453DA1" w:rsidP="00453DA1">
      <w:pPr>
        <w:pStyle w:val="SingleTxtG"/>
        <w:tabs>
          <w:tab w:val="left" w:pos="1701"/>
          <w:tab w:val="left" w:pos="2127"/>
        </w:tabs>
        <w:spacing w:after="140" w:line="320" w:lineRule="exact"/>
        <w:ind w:left="1264" w:right="1264"/>
        <w:rPr>
          <w:rFonts w:eastAsia="黑体"/>
          <w:sz w:val="21"/>
          <w:lang w:eastAsia="zh-CN"/>
        </w:rPr>
      </w:pPr>
      <w:r w:rsidRPr="003D588B">
        <w:rPr>
          <w:rFonts w:eastAsia="黑体"/>
          <w:sz w:val="21"/>
          <w:lang w:eastAsia="zh-CN"/>
        </w:rPr>
        <w:lastRenderedPageBreak/>
        <w:tab/>
      </w:r>
      <w:r w:rsidRPr="003D588B">
        <w:rPr>
          <w:rFonts w:eastAsia="黑体"/>
          <w:b/>
          <w:sz w:val="21"/>
          <w:lang w:eastAsia="zh-CN"/>
        </w:rPr>
        <w:t>(c)</w:t>
      </w:r>
      <w:r w:rsidRPr="003D588B">
        <w:rPr>
          <w:rFonts w:eastAsia="黑体"/>
          <w:b/>
          <w:sz w:val="21"/>
          <w:lang w:eastAsia="zh-CN"/>
        </w:rPr>
        <w:tab/>
      </w:r>
      <w:r w:rsidRPr="003D588B">
        <w:rPr>
          <w:rFonts w:eastAsia="黑体" w:hAnsi="宋体"/>
          <w:sz w:val="21"/>
          <w:lang w:eastAsia="zh-CN"/>
        </w:rPr>
        <w:t>对</w:t>
      </w:r>
      <w:r w:rsidRPr="003D588B">
        <w:rPr>
          <w:rFonts w:eastAsia="黑体" w:hAnsi="宋体" w:hint="eastAsia"/>
          <w:sz w:val="21"/>
          <w:lang w:eastAsia="zh-CN"/>
        </w:rPr>
        <w:t>《</w:t>
      </w:r>
      <w:r w:rsidRPr="003D588B">
        <w:rPr>
          <w:rFonts w:eastAsia="黑体" w:hAnsi="宋体"/>
          <w:sz w:val="21"/>
          <w:lang w:eastAsia="zh-CN"/>
        </w:rPr>
        <w:t>国家妇女战略（</w:t>
      </w:r>
      <w:r w:rsidRPr="003D588B">
        <w:rPr>
          <w:rFonts w:eastAsia="黑体"/>
          <w:b/>
          <w:sz w:val="21"/>
          <w:lang w:eastAsia="zh-CN"/>
        </w:rPr>
        <w:t>2013-2017</w:t>
      </w:r>
      <w:r w:rsidRPr="003D588B">
        <w:rPr>
          <w:rFonts w:eastAsia="黑体" w:hAnsi="宋体"/>
          <w:sz w:val="21"/>
          <w:lang w:eastAsia="zh-CN"/>
        </w:rPr>
        <w:t>年）</w:t>
      </w:r>
      <w:r w:rsidRPr="003D588B">
        <w:rPr>
          <w:rFonts w:eastAsia="黑体" w:hAnsi="宋体" w:hint="eastAsia"/>
          <w:sz w:val="21"/>
          <w:lang w:eastAsia="zh-CN"/>
        </w:rPr>
        <w:t>》</w:t>
      </w:r>
      <w:r w:rsidRPr="003D588B">
        <w:rPr>
          <w:rFonts w:eastAsia="黑体" w:hAnsi="宋体"/>
          <w:sz w:val="21"/>
          <w:lang w:eastAsia="zh-CN"/>
        </w:rPr>
        <w:t>开展影响评估，以评价在性别平等方面取得的进展，并制定</w:t>
      </w:r>
      <w:r w:rsidRPr="003D588B">
        <w:rPr>
          <w:rFonts w:eastAsia="黑体"/>
          <w:b/>
          <w:sz w:val="21"/>
          <w:lang w:eastAsia="zh-CN"/>
        </w:rPr>
        <w:t>2018-2022</w:t>
      </w:r>
      <w:r w:rsidRPr="003D588B">
        <w:rPr>
          <w:rFonts w:eastAsia="黑体" w:hAnsi="宋体"/>
          <w:sz w:val="21"/>
          <w:lang w:eastAsia="zh-CN"/>
        </w:rPr>
        <w:t>年新战略以及制定一个明确界定国家和地方当局执行权限的行动计划，并得到全面数据收集和监测制度的支持。</w:t>
      </w:r>
    </w:p>
    <w:p w:rsidR="00453DA1" w:rsidRPr="003D588B" w:rsidRDefault="00453DA1" w:rsidP="00453DA1">
      <w:pPr>
        <w:pStyle w:val="H23G"/>
        <w:tabs>
          <w:tab w:val="left" w:pos="1701"/>
          <w:tab w:val="left" w:pos="2127"/>
        </w:tabs>
        <w:spacing w:after="140" w:line="320" w:lineRule="exact"/>
        <w:ind w:left="1264" w:right="1264"/>
        <w:rPr>
          <w:rFonts w:eastAsia="黑体"/>
          <w:b w:val="0"/>
          <w:sz w:val="21"/>
          <w:lang w:eastAsia="zh-CN"/>
        </w:rPr>
      </w:pPr>
      <w:r w:rsidRPr="003D588B">
        <w:rPr>
          <w:rFonts w:eastAsia="黑体"/>
          <w:b w:val="0"/>
          <w:sz w:val="21"/>
          <w:lang w:eastAsia="zh-CN"/>
        </w:rPr>
        <w:tab/>
      </w:r>
      <w:r w:rsidRPr="003D588B">
        <w:rPr>
          <w:rFonts w:eastAsia="黑体"/>
          <w:b w:val="0"/>
          <w:sz w:val="21"/>
          <w:lang w:eastAsia="zh-CN"/>
        </w:rPr>
        <w:tab/>
      </w:r>
      <w:r w:rsidRPr="003D588B">
        <w:rPr>
          <w:rFonts w:eastAsia="黑体" w:hAnsi="宋体"/>
          <w:b w:val="0"/>
          <w:sz w:val="21"/>
          <w:lang w:eastAsia="zh-CN"/>
        </w:rPr>
        <w:t>暂行特别措施</w:t>
      </w:r>
    </w:p>
    <w:p w:rsidR="00453DA1" w:rsidRPr="003D588B" w:rsidRDefault="00453DA1" w:rsidP="00453DA1">
      <w:pPr>
        <w:pStyle w:val="SingleTxtG"/>
        <w:tabs>
          <w:tab w:val="left" w:pos="1701"/>
          <w:tab w:val="left" w:pos="2127"/>
        </w:tabs>
        <w:spacing w:after="140" w:line="320" w:lineRule="exact"/>
        <w:ind w:left="1264" w:right="1264"/>
        <w:rPr>
          <w:rFonts w:eastAsia="宋体"/>
          <w:sz w:val="21"/>
          <w:lang w:eastAsia="zh-CN"/>
        </w:rPr>
      </w:pPr>
      <w:r w:rsidRPr="003D588B">
        <w:rPr>
          <w:rFonts w:eastAsia="宋体"/>
          <w:sz w:val="21"/>
          <w:lang w:eastAsia="zh-CN"/>
        </w:rPr>
        <w:t>27.</w:t>
      </w:r>
      <w:r w:rsidRPr="003D588B">
        <w:rPr>
          <w:rFonts w:eastAsia="宋体"/>
          <w:sz w:val="21"/>
          <w:lang w:eastAsia="zh-CN"/>
        </w:rPr>
        <w:tab/>
      </w:r>
      <w:r w:rsidRPr="003D588B">
        <w:rPr>
          <w:rFonts w:eastAsia="宋体" w:hAnsi="宋体"/>
          <w:sz w:val="21"/>
          <w:lang w:eastAsia="zh-CN"/>
        </w:rPr>
        <w:t>委员会对缔约国努力适用关于妇女政治参与的暂行特别措施表示欢迎，例如，《议会选举法》（</w:t>
      </w:r>
      <w:r w:rsidRPr="003D588B">
        <w:rPr>
          <w:rFonts w:eastAsia="宋体"/>
          <w:sz w:val="21"/>
          <w:lang w:eastAsia="zh-CN"/>
        </w:rPr>
        <w:t>2016</w:t>
      </w:r>
      <w:r w:rsidRPr="003D588B">
        <w:rPr>
          <w:rFonts w:eastAsia="宋体" w:hAnsi="宋体"/>
          <w:sz w:val="21"/>
          <w:lang w:eastAsia="zh-CN"/>
        </w:rPr>
        <w:t>年）和经修订的《市政当局法》（</w:t>
      </w:r>
      <w:r w:rsidRPr="003D588B">
        <w:rPr>
          <w:rFonts w:eastAsia="宋体"/>
          <w:sz w:val="21"/>
          <w:lang w:eastAsia="zh-CN"/>
        </w:rPr>
        <w:t>2015</w:t>
      </w:r>
      <w:r w:rsidRPr="003D588B">
        <w:rPr>
          <w:rFonts w:eastAsia="宋体" w:hAnsi="宋体"/>
          <w:sz w:val="21"/>
          <w:lang w:eastAsia="zh-CN"/>
        </w:rPr>
        <w:t>年）中关于配额的条款。但委员会对《公约》涵盖的其他领域未将暂行特别措施作为加速实现男女实质性平等的一项必要战略表示关切，特别是就业和教育领域。</w:t>
      </w:r>
    </w:p>
    <w:p w:rsidR="00453DA1" w:rsidRPr="003D588B" w:rsidRDefault="00453DA1" w:rsidP="00453DA1">
      <w:pPr>
        <w:pStyle w:val="SingleTxtG"/>
        <w:tabs>
          <w:tab w:val="left" w:pos="1701"/>
          <w:tab w:val="left" w:pos="2127"/>
        </w:tabs>
        <w:spacing w:after="140" w:line="320" w:lineRule="exact"/>
        <w:ind w:left="1264" w:right="1264"/>
        <w:rPr>
          <w:rFonts w:eastAsia="黑体"/>
          <w:sz w:val="21"/>
          <w:lang w:eastAsia="zh-CN"/>
        </w:rPr>
      </w:pPr>
      <w:r w:rsidRPr="003D588B">
        <w:rPr>
          <w:rFonts w:eastAsia="宋体"/>
          <w:b/>
          <w:sz w:val="21"/>
          <w:lang w:eastAsia="zh-CN"/>
        </w:rPr>
        <w:t>28.</w:t>
      </w:r>
      <w:r w:rsidRPr="003D588B">
        <w:rPr>
          <w:rFonts w:eastAsia="宋体"/>
          <w:sz w:val="21"/>
          <w:lang w:eastAsia="zh-CN"/>
        </w:rPr>
        <w:tab/>
      </w:r>
      <w:r w:rsidRPr="003D588B">
        <w:rPr>
          <w:rFonts w:eastAsia="黑体" w:hAnsi="宋体"/>
          <w:sz w:val="21"/>
          <w:lang w:eastAsia="zh-CN"/>
        </w:rPr>
        <w:t>委员会重申先前的建议</w:t>
      </w:r>
      <w:r w:rsidRPr="003D588B">
        <w:rPr>
          <w:rFonts w:eastAsia="黑体" w:hint="eastAsia"/>
          <w:sz w:val="21"/>
          <w:lang w:eastAsia="zh-CN"/>
        </w:rPr>
        <w:t>（见</w:t>
      </w:r>
      <w:hyperlink r:id="rId18" w:history="1">
        <w:r w:rsidRPr="00CD1643">
          <w:rPr>
            <w:rStyle w:val="ad"/>
            <w:rFonts w:eastAsia="黑体"/>
            <w:b/>
            <w:sz w:val="21"/>
            <w:lang w:eastAsia="zh-CN"/>
          </w:rPr>
          <w:t>CEDAW/C/JOR/CO/5</w:t>
        </w:r>
      </w:hyperlink>
      <w:r w:rsidRPr="003D588B">
        <w:rPr>
          <w:rFonts w:eastAsia="黑体" w:hAnsi="宋体"/>
          <w:sz w:val="21"/>
          <w:lang w:eastAsia="zh-CN"/>
        </w:rPr>
        <w:t>，第</w:t>
      </w:r>
      <w:r w:rsidRPr="003D588B">
        <w:rPr>
          <w:rFonts w:eastAsia="黑体"/>
          <w:b/>
          <w:sz w:val="21"/>
          <w:lang w:eastAsia="zh-CN"/>
        </w:rPr>
        <w:t>22</w:t>
      </w:r>
      <w:r w:rsidRPr="003D588B">
        <w:rPr>
          <w:rFonts w:eastAsia="黑体" w:hAnsi="宋体"/>
          <w:sz w:val="21"/>
          <w:lang w:eastAsia="zh-CN"/>
        </w:rPr>
        <w:t>段</w:t>
      </w:r>
      <w:r w:rsidRPr="003D588B">
        <w:rPr>
          <w:rFonts w:eastAsia="黑体" w:hint="eastAsia"/>
          <w:sz w:val="21"/>
          <w:lang w:eastAsia="zh-CN"/>
        </w:rPr>
        <w:t>）</w:t>
      </w:r>
      <w:r w:rsidRPr="003D588B">
        <w:rPr>
          <w:rFonts w:eastAsia="黑体" w:hAnsi="宋体"/>
          <w:sz w:val="21"/>
          <w:lang w:eastAsia="zh-CN"/>
        </w:rPr>
        <w:t>，并建议缔约国根据</w:t>
      </w:r>
      <w:r w:rsidRPr="003D588B">
        <w:rPr>
          <w:rFonts w:eastAsia="黑体" w:hAnsi="宋体" w:hint="eastAsia"/>
          <w:sz w:val="21"/>
          <w:lang w:eastAsia="zh-CN"/>
        </w:rPr>
        <w:t>《</w:t>
      </w:r>
      <w:r w:rsidRPr="003D588B">
        <w:rPr>
          <w:rFonts w:eastAsia="黑体" w:hAnsi="宋体"/>
          <w:sz w:val="21"/>
          <w:lang w:eastAsia="zh-CN"/>
        </w:rPr>
        <w:t>公约</w:t>
      </w:r>
      <w:r w:rsidRPr="003D588B">
        <w:rPr>
          <w:rFonts w:eastAsia="黑体" w:hAnsi="宋体" w:hint="eastAsia"/>
          <w:sz w:val="21"/>
          <w:lang w:eastAsia="zh-CN"/>
        </w:rPr>
        <w:t>》</w:t>
      </w:r>
      <w:r w:rsidRPr="003D588B">
        <w:rPr>
          <w:rFonts w:eastAsia="黑体" w:hAnsi="宋体"/>
          <w:sz w:val="21"/>
          <w:lang w:eastAsia="zh-CN"/>
        </w:rPr>
        <w:t>第四条第</w:t>
      </w:r>
      <w:r w:rsidRPr="003D588B">
        <w:rPr>
          <w:rFonts w:eastAsia="黑体"/>
          <w:b/>
          <w:sz w:val="21"/>
          <w:lang w:eastAsia="zh-CN"/>
        </w:rPr>
        <w:t>1</w:t>
      </w:r>
      <w:r w:rsidRPr="003D588B">
        <w:rPr>
          <w:rFonts w:eastAsia="黑体" w:hAnsi="宋体"/>
          <w:sz w:val="21"/>
          <w:lang w:eastAsia="zh-CN"/>
        </w:rPr>
        <w:t>款和按照委员会关于暂行特别措施的第</w:t>
      </w:r>
      <w:r w:rsidRPr="003D588B">
        <w:rPr>
          <w:rFonts w:eastAsia="黑体"/>
          <w:b/>
          <w:sz w:val="21"/>
          <w:lang w:eastAsia="zh-CN"/>
        </w:rPr>
        <w:t>25</w:t>
      </w:r>
      <w:r w:rsidRPr="003D588B">
        <w:rPr>
          <w:rFonts w:eastAsia="黑体" w:hAnsi="宋体"/>
          <w:sz w:val="21"/>
          <w:lang w:eastAsia="zh-CN"/>
        </w:rPr>
        <w:t>（</w:t>
      </w:r>
      <w:r w:rsidRPr="003D588B">
        <w:rPr>
          <w:rFonts w:eastAsia="黑体"/>
          <w:b/>
          <w:sz w:val="21"/>
          <w:lang w:eastAsia="zh-CN"/>
        </w:rPr>
        <w:t>2004</w:t>
      </w:r>
      <w:r w:rsidRPr="003D588B">
        <w:rPr>
          <w:rFonts w:eastAsia="黑体" w:hAnsi="宋体"/>
          <w:sz w:val="21"/>
          <w:lang w:eastAsia="zh-CN"/>
        </w:rPr>
        <w:t>）号一般性建议中的解释，将暂行特别措施的使用扩展至《公约》涵盖的、妇女代表性不足或处于不利地位的所有领域。为此，委员会建议缔约国：</w:t>
      </w:r>
    </w:p>
    <w:p w:rsidR="00453DA1" w:rsidRPr="003D588B" w:rsidRDefault="00453DA1" w:rsidP="00453DA1">
      <w:pPr>
        <w:pStyle w:val="SingleTxtG"/>
        <w:tabs>
          <w:tab w:val="left" w:pos="1701"/>
          <w:tab w:val="left" w:pos="2127"/>
        </w:tabs>
        <w:spacing w:after="140" w:line="320" w:lineRule="exact"/>
        <w:ind w:left="1264" w:right="1264"/>
        <w:rPr>
          <w:rFonts w:eastAsia="黑体"/>
          <w:bCs/>
          <w:sz w:val="21"/>
          <w:lang w:eastAsia="zh-CN"/>
        </w:rPr>
      </w:pPr>
      <w:r w:rsidRPr="003D588B">
        <w:rPr>
          <w:rFonts w:eastAsia="黑体"/>
          <w:bCs/>
          <w:sz w:val="21"/>
          <w:lang w:eastAsia="zh-CN"/>
        </w:rPr>
        <w:tab/>
      </w:r>
      <w:r w:rsidRPr="003D588B">
        <w:rPr>
          <w:rFonts w:eastAsia="黑体"/>
          <w:b/>
          <w:bCs/>
          <w:sz w:val="21"/>
          <w:lang w:eastAsia="zh-CN"/>
        </w:rPr>
        <w:t>(a)</w:t>
      </w:r>
      <w:r w:rsidRPr="003D588B">
        <w:rPr>
          <w:rFonts w:eastAsia="黑体"/>
          <w:bCs/>
          <w:sz w:val="21"/>
          <w:lang w:eastAsia="zh-CN"/>
        </w:rPr>
        <w:tab/>
      </w:r>
      <w:r w:rsidRPr="003D588B">
        <w:rPr>
          <w:rFonts w:eastAsia="黑体" w:hAnsi="宋体"/>
          <w:bCs/>
          <w:sz w:val="21"/>
          <w:lang w:eastAsia="zh-CN"/>
        </w:rPr>
        <w:t>提高议员、政府官员，雇主和公众对暂行特别措施必要性的认识；以及</w:t>
      </w:r>
    </w:p>
    <w:p w:rsidR="00453DA1" w:rsidRPr="003D588B" w:rsidRDefault="00453DA1" w:rsidP="00453DA1">
      <w:pPr>
        <w:pStyle w:val="SingleTxtG"/>
        <w:tabs>
          <w:tab w:val="left" w:pos="1701"/>
          <w:tab w:val="left" w:pos="2127"/>
        </w:tabs>
        <w:spacing w:after="140" w:line="320" w:lineRule="exact"/>
        <w:ind w:left="1264" w:right="1264"/>
        <w:rPr>
          <w:rFonts w:eastAsia="黑体"/>
          <w:bCs/>
          <w:sz w:val="21"/>
          <w:lang w:eastAsia="zh-CN"/>
        </w:rPr>
      </w:pPr>
      <w:r w:rsidRPr="003D588B">
        <w:rPr>
          <w:rFonts w:eastAsia="黑体"/>
          <w:b/>
          <w:bCs/>
          <w:sz w:val="21"/>
          <w:lang w:eastAsia="zh-CN"/>
        </w:rPr>
        <w:tab/>
        <w:t>(b)</w:t>
      </w:r>
      <w:r w:rsidRPr="003D588B">
        <w:rPr>
          <w:rFonts w:eastAsia="黑体"/>
          <w:bCs/>
          <w:sz w:val="21"/>
          <w:lang w:eastAsia="zh-CN"/>
        </w:rPr>
        <w:tab/>
      </w:r>
      <w:r w:rsidRPr="003D588B">
        <w:rPr>
          <w:rFonts w:eastAsia="黑体" w:hAnsi="宋体"/>
          <w:bCs/>
          <w:sz w:val="21"/>
          <w:lang w:eastAsia="zh-CN"/>
        </w:rPr>
        <w:t>为执行外联和支助方案等战略制定有时限的目标并分配足够资源，制定配额和其他积极措施以</w:t>
      </w:r>
      <w:r w:rsidRPr="003D588B">
        <w:rPr>
          <w:rFonts w:eastAsia="黑体" w:hAnsi="宋体"/>
          <w:sz w:val="21"/>
          <w:lang w:eastAsia="zh-CN"/>
        </w:rPr>
        <w:t>实现所有领域特别是就业和职业培训领域的实质性男女平等。</w:t>
      </w:r>
    </w:p>
    <w:p w:rsidR="00453DA1" w:rsidRPr="003D588B" w:rsidRDefault="00453DA1" w:rsidP="00453DA1">
      <w:pPr>
        <w:pStyle w:val="H23G"/>
        <w:tabs>
          <w:tab w:val="left" w:pos="1701"/>
          <w:tab w:val="left" w:pos="2127"/>
        </w:tabs>
        <w:spacing w:after="140" w:line="320" w:lineRule="exact"/>
        <w:ind w:left="1264" w:right="1264"/>
        <w:rPr>
          <w:rFonts w:eastAsia="黑体"/>
          <w:b w:val="0"/>
          <w:sz w:val="21"/>
          <w:lang w:eastAsia="zh-CN"/>
        </w:rPr>
      </w:pPr>
      <w:r w:rsidRPr="003D588B">
        <w:rPr>
          <w:rFonts w:eastAsia="黑体"/>
          <w:b w:val="0"/>
          <w:sz w:val="21"/>
          <w:lang w:eastAsia="zh-CN"/>
        </w:rPr>
        <w:tab/>
      </w:r>
      <w:r w:rsidRPr="003D588B">
        <w:rPr>
          <w:rFonts w:eastAsia="黑体"/>
          <w:b w:val="0"/>
          <w:sz w:val="21"/>
          <w:lang w:eastAsia="zh-CN"/>
        </w:rPr>
        <w:tab/>
      </w:r>
      <w:r w:rsidRPr="003D588B">
        <w:rPr>
          <w:rFonts w:eastAsia="黑体" w:hint="eastAsia"/>
          <w:b w:val="0"/>
          <w:sz w:val="21"/>
          <w:lang w:eastAsia="zh-CN"/>
        </w:rPr>
        <w:t>陈规</w:t>
      </w:r>
      <w:r w:rsidRPr="003D588B">
        <w:rPr>
          <w:rFonts w:eastAsia="黑体" w:hAnsi="宋体"/>
          <w:b w:val="0"/>
          <w:sz w:val="21"/>
          <w:lang w:eastAsia="zh-CN"/>
        </w:rPr>
        <w:t>定型观念</w:t>
      </w:r>
    </w:p>
    <w:p w:rsidR="00453DA1" w:rsidRPr="003D588B" w:rsidRDefault="00453DA1" w:rsidP="00453DA1">
      <w:pPr>
        <w:pStyle w:val="SingleTxtG"/>
        <w:tabs>
          <w:tab w:val="left" w:pos="1701"/>
          <w:tab w:val="left" w:pos="2127"/>
        </w:tabs>
        <w:spacing w:after="140" w:line="320" w:lineRule="exact"/>
        <w:ind w:left="1264" w:right="1264"/>
        <w:rPr>
          <w:rFonts w:eastAsia="宋体"/>
          <w:sz w:val="21"/>
          <w:lang w:eastAsia="zh-CN"/>
        </w:rPr>
      </w:pPr>
      <w:r w:rsidRPr="003D588B">
        <w:rPr>
          <w:rFonts w:eastAsia="宋体"/>
          <w:sz w:val="21"/>
          <w:lang w:eastAsia="zh-CN"/>
        </w:rPr>
        <w:t>29.</w:t>
      </w:r>
      <w:r w:rsidRPr="003D588B">
        <w:rPr>
          <w:rFonts w:eastAsia="宋体"/>
          <w:sz w:val="21"/>
          <w:lang w:eastAsia="zh-CN"/>
        </w:rPr>
        <w:tab/>
      </w:r>
      <w:r w:rsidRPr="003D588B">
        <w:rPr>
          <w:rFonts w:eastAsia="宋体" w:hAnsi="宋体"/>
          <w:sz w:val="21"/>
          <w:lang w:eastAsia="zh-CN"/>
        </w:rPr>
        <w:t>委员会对社会中持续存在对男女在家庭和社会中角色和责任的根深蒂固的歧视性</w:t>
      </w:r>
      <w:r w:rsidRPr="003D588B">
        <w:rPr>
          <w:rFonts w:eastAsia="宋体" w:hAnsi="宋体" w:hint="eastAsia"/>
          <w:sz w:val="21"/>
          <w:lang w:eastAsia="zh-CN"/>
        </w:rPr>
        <w:t>陈规</w:t>
      </w:r>
      <w:r w:rsidRPr="003D588B">
        <w:rPr>
          <w:rFonts w:eastAsia="宋体" w:hAnsi="宋体"/>
          <w:sz w:val="21"/>
          <w:lang w:eastAsia="zh-CN"/>
        </w:rPr>
        <w:t>定型观念表示关切，这些观念过分强调了妇女作为母亲和妻子的传统角色，因此削弱和破坏了妇女的社会地位、自主权、教育机会和职业生涯。委员会关切地注意到，在缔约国当局和社会中，重男轻女的态度呈上升势头，性别平等越来越受到保守团体的公开挑战。</w:t>
      </w:r>
    </w:p>
    <w:p w:rsidR="00453DA1" w:rsidRPr="003D588B" w:rsidRDefault="00453DA1" w:rsidP="00453DA1">
      <w:pPr>
        <w:pStyle w:val="SingleTxtG"/>
        <w:tabs>
          <w:tab w:val="left" w:pos="1701"/>
          <w:tab w:val="left" w:pos="2127"/>
        </w:tabs>
        <w:spacing w:after="140" w:line="320" w:lineRule="exact"/>
        <w:ind w:left="1264" w:right="1264"/>
        <w:rPr>
          <w:rFonts w:eastAsia="宋体"/>
          <w:sz w:val="21"/>
          <w:lang w:eastAsia="zh-CN"/>
        </w:rPr>
      </w:pPr>
      <w:r w:rsidRPr="003D588B">
        <w:rPr>
          <w:rFonts w:eastAsia="宋体"/>
          <w:b/>
          <w:sz w:val="21"/>
          <w:lang w:eastAsia="zh-CN"/>
        </w:rPr>
        <w:t>30.</w:t>
      </w:r>
      <w:r w:rsidRPr="003D588B">
        <w:rPr>
          <w:rFonts w:eastAsia="宋体"/>
          <w:b/>
          <w:sz w:val="21"/>
          <w:lang w:eastAsia="zh-CN"/>
        </w:rPr>
        <w:tab/>
      </w:r>
      <w:r w:rsidRPr="003D588B">
        <w:rPr>
          <w:rFonts w:eastAsia="黑体" w:hAnsi="宋体"/>
          <w:sz w:val="21"/>
          <w:lang w:eastAsia="zh-CN"/>
        </w:rPr>
        <w:t>委员会重申了先前的建议</w:t>
      </w:r>
      <w:r w:rsidRPr="003D588B">
        <w:rPr>
          <w:rFonts w:eastAsia="黑体" w:hint="eastAsia"/>
          <w:sz w:val="21"/>
          <w:lang w:eastAsia="zh-CN"/>
        </w:rPr>
        <w:t>（见</w:t>
      </w:r>
      <w:hyperlink r:id="rId19" w:history="1">
        <w:r w:rsidRPr="00CD1643">
          <w:rPr>
            <w:rStyle w:val="ad"/>
            <w:rFonts w:eastAsia="黑体"/>
            <w:b/>
            <w:sz w:val="21"/>
            <w:lang w:eastAsia="zh-CN"/>
          </w:rPr>
          <w:t>CEDAW/C/JOR/CO/5</w:t>
        </w:r>
      </w:hyperlink>
      <w:r w:rsidRPr="003D588B">
        <w:rPr>
          <w:rFonts w:eastAsia="黑体" w:hAnsi="宋体"/>
          <w:sz w:val="21"/>
          <w:lang w:eastAsia="zh-CN"/>
        </w:rPr>
        <w:t>，第</w:t>
      </w:r>
      <w:r w:rsidRPr="003D588B">
        <w:rPr>
          <w:rFonts w:eastAsia="黑体"/>
          <w:b/>
          <w:sz w:val="21"/>
          <w:lang w:eastAsia="zh-CN"/>
        </w:rPr>
        <w:t>24</w:t>
      </w:r>
      <w:r w:rsidRPr="003D588B">
        <w:rPr>
          <w:rFonts w:eastAsia="黑体" w:hAnsi="宋体"/>
          <w:sz w:val="21"/>
          <w:lang w:eastAsia="zh-CN"/>
        </w:rPr>
        <w:t>段</w:t>
      </w:r>
      <w:r w:rsidRPr="003D588B">
        <w:rPr>
          <w:rFonts w:eastAsia="黑体" w:hint="eastAsia"/>
          <w:sz w:val="21"/>
          <w:lang w:eastAsia="zh-CN"/>
        </w:rPr>
        <w:t>）</w:t>
      </w:r>
      <w:r w:rsidRPr="003D588B">
        <w:rPr>
          <w:rFonts w:eastAsia="黑体" w:hAnsi="宋体"/>
          <w:sz w:val="21"/>
          <w:lang w:eastAsia="zh-CN"/>
        </w:rPr>
        <w:t>，并建议缔约国：</w:t>
      </w:r>
    </w:p>
    <w:p w:rsidR="00453DA1" w:rsidRPr="003D588B" w:rsidRDefault="00453DA1" w:rsidP="00453DA1">
      <w:pPr>
        <w:pStyle w:val="SingleTxtG"/>
        <w:tabs>
          <w:tab w:val="left" w:pos="1701"/>
          <w:tab w:val="left" w:pos="2127"/>
        </w:tabs>
        <w:spacing w:after="140" w:line="320" w:lineRule="exact"/>
        <w:ind w:left="1264" w:right="1264"/>
        <w:rPr>
          <w:rFonts w:eastAsia="黑体"/>
          <w:sz w:val="21"/>
          <w:lang w:eastAsia="zh-CN"/>
        </w:rPr>
      </w:pPr>
      <w:r w:rsidRPr="003D588B">
        <w:rPr>
          <w:rFonts w:eastAsia="黑体"/>
          <w:sz w:val="21"/>
          <w:lang w:eastAsia="zh-CN"/>
        </w:rPr>
        <w:tab/>
      </w:r>
      <w:r w:rsidRPr="003D588B">
        <w:rPr>
          <w:rFonts w:eastAsia="黑体"/>
          <w:b/>
          <w:sz w:val="21"/>
          <w:lang w:eastAsia="zh-CN"/>
        </w:rPr>
        <w:t>(a)</w:t>
      </w:r>
      <w:r w:rsidRPr="003D588B">
        <w:rPr>
          <w:rFonts w:eastAsia="黑体"/>
          <w:b/>
          <w:sz w:val="21"/>
          <w:lang w:eastAsia="zh-CN"/>
        </w:rPr>
        <w:tab/>
      </w:r>
      <w:r w:rsidRPr="003D588B">
        <w:rPr>
          <w:rFonts w:eastAsia="黑体" w:hAnsi="宋体"/>
          <w:sz w:val="21"/>
          <w:lang w:eastAsia="zh-CN"/>
        </w:rPr>
        <w:t>毫不拖延地实施一项全面战略，改变或消除重男轻女观念和歧视妇女的</w:t>
      </w:r>
      <w:r w:rsidRPr="003D588B">
        <w:rPr>
          <w:rFonts w:eastAsia="黑体" w:hAnsi="宋体" w:hint="eastAsia"/>
          <w:sz w:val="21"/>
          <w:lang w:eastAsia="zh-CN"/>
        </w:rPr>
        <w:t>陈规</w:t>
      </w:r>
      <w:r w:rsidRPr="003D588B">
        <w:rPr>
          <w:rFonts w:eastAsia="黑体" w:hAnsi="宋体"/>
          <w:sz w:val="21"/>
          <w:lang w:eastAsia="zh-CN"/>
        </w:rPr>
        <w:t>定型观念。这类措施应包括努力与民间社会及社区和宗教领袖开展合作，就实质性男女平等问题开展教育和提高认识，并</w:t>
      </w:r>
      <w:r w:rsidRPr="003D588B">
        <w:rPr>
          <w:rFonts w:eastAsia="黑体" w:hAnsi="宋体" w:hint="eastAsia"/>
          <w:sz w:val="21"/>
          <w:lang w:eastAsia="zh-CN"/>
        </w:rPr>
        <w:t>应该</w:t>
      </w:r>
      <w:r w:rsidRPr="003D588B">
        <w:rPr>
          <w:rFonts w:eastAsia="黑体" w:hAnsi="宋体"/>
          <w:sz w:val="21"/>
          <w:lang w:eastAsia="zh-CN"/>
        </w:rPr>
        <w:t>以社会各阶层男女为对象；</w:t>
      </w:r>
    </w:p>
    <w:p w:rsidR="00453DA1" w:rsidRPr="003D588B" w:rsidRDefault="00453DA1" w:rsidP="00453DA1">
      <w:pPr>
        <w:pStyle w:val="SingleTxtG"/>
        <w:tabs>
          <w:tab w:val="left" w:pos="1701"/>
          <w:tab w:val="left" w:pos="2127"/>
        </w:tabs>
        <w:spacing w:after="140" w:line="320" w:lineRule="exact"/>
        <w:ind w:left="1264" w:right="1264"/>
        <w:rPr>
          <w:rFonts w:eastAsia="黑体"/>
          <w:sz w:val="21"/>
          <w:lang w:eastAsia="zh-CN"/>
        </w:rPr>
      </w:pPr>
      <w:r w:rsidRPr="003D588B">
        <w:rPr>
          <w:rFonts w:eastAsia="黑体"/>
          <w:b/>
          <w:sz w:val="21"/>
          <w:lang w:eastAsia="zh-CN"/>
        </w:rPr>
        <w:tab/>
        <w:t>(b)</w:t>
      </w:r>
      <w:r w:rsidRPr="003D588B">
        <w:rPr>
          <w:rFonts w:eastAsia="黑体"/>
          <w:b/>
          <w:sz w:val="21"/>
          <w:lang w:eastAsia="zh-CN"/>
        </w:rPr>
        <w:tab/>
      </w:r>
      <w:r w:rsidRPr="003D588B">
        <w:rPr>
          <w:rFonts w:eastAsia="黑体" w:hAnsi="宋体"/>
          <w:sz w:val="21"/>
          <w:lang w:eastAsia="zh-CN"/>
        </w:rPr>
        <w:t>加紧努力发动宣传运动，透过传媒加强对实质性性别平等的理解，并通过教育制度不断消除对妇女作用的歧视性</w:t>
      </w:r>
      <w:r w:rsidRPr="003D588B">
        <w:rPr>
          <w:rFonts w:eastAsia="黑体" w:hAnsi="宋体" w:hint="eastAsia"/>
          <w:sz w:val="21"/>
          <w:lang w:eastAsia="zh-CN"/>
        </w:rPr>
        <w:t>陈规</w:t>
      </w:r>
      <w:r w:rsidRPr="003D588B">
        <w:rPr>
          <w:rFonts w:eastAsia="黑体" w:hAnsi="宋体"/>
          <w:sz w:val="21"/>
          <w:lang w:eastAsia="zh-CN"/>
        </w:rPr>
        <w:t>定型观念，以加强妇女的正面和没有</w:t>
      </w:r>
      <w:r w:rsidRPr="003D588B">
        <w:rPr>
          <w:rFonts w:eastAsia="黑体" w:hAnsi="宋体" w:hint="eastAsia"/>
          <w:sz w:val="21"/>
          <w:lang w:eastAsia="zh-CN"/>
        </w:rPr>
        <w:t>陈规</w:t>
      </w:r>
      <w:r w:rsidRPr="003D588B">
        <w:rPr>
          <w:rFonts w:eastAsia="黑体" w:hAnsi="宋体"/>
          <w:sz w:val="21"/>
          <w:lang w:eastAsia="zh-CN"/>
        </w:rPr>
        <w:t>定型观念的形象。</w:t>
      </w:r>
    </w:p>
    <w:p w:rsidR="00453DA1" w:rsidRPr="003D588B" w:rsidRDefault="00453DA1" w:rsidP="00453DA1">
      <w:pPr>
        <w:pStyle w:val="H23G"/>
        <w:tabs>
          <w:tab w:val="left" w:pos="1701"/>
          <w:tab w:val="left" w:pos="2127"/>
        </w:tabs>
        <w:spacing w:after="140" w:line="320" w:lineRule="exact"/>
        <w:ind w:left="1264" w:right="1264"/>
        <w:rPr>
          <w:rFonts w:eastAsia="黑体"/>
          <w:b w:val="0"/>
          <w:sz w:val="21"/>
          <w:lang w:eastAsia="zh-CN"/>
        </w:rPr>
      </w:pPr>
      <w:r w:rsidRPr="003D588B">
        <w:rPr>
          <w:rFonts w:eastAsia="黑体"/>
          <w:b w:val="0"/>
          <w:sz w:val="21"/>
          <w:lang w:eastAsia="zh-CN"/>
        </w:rPr>
        <w:lastRenderedPageBreak/>
        <w:tab/>
      </w:r>
      <w:r w:rsidRPr="003D588B">
        <w:rPr>
          <w:rFonts w:eastAsia="黑体"/>
          <w:b w:val="0"/>
          <w:sz w:val="21"/>
          <w:lang w:eastAsia="zh-CN"/>
        </w:rPr>
        <w:tab/>
      </w:r>
      <w:r w:rsidRPr="003D588B">
        <w:rPr>
          <w:rFonts w:eastAsia="黑体" w:hAnsi="宋体"/>
          <w:b w:val="0"/>
          <w:sz w:val="21"/>
          <w:lang w:eastAsia="zh-CN"/>
        </w:rPr>
        <w:t>对妇女的性别暴力行为</w:t>
      </w:r>
    </w:p>
    <w:p w:rsidR="00453DA1" w:rsidRPr="003D588B" w:rsidRDefault="00453DA1" w:rsidP="00453DA1">
      <w:pPr>
        <w:pStyle w:val="SingleTxtG"/>
        <w:tabs>
          <w:tab w:val="left" w:pos="1701"/>
          <w:tab w:val="left" w:pos="2127"/>
        </w:tabs>
        <w:spacing w:after="140" w:line="320" w:lineRule="exact"/>
        <w:ind w:left="1264" w:right="1264"/>
        <w:rPr>
          <w:rFonts w:eastAsia="宋体"/>
          <w:sz w:val="21"/>
          <w:lang w:eastAsia="zh-CN"/>
        </w:rPr>
      </w:pPr>
      <w:r w:rsidRPr="003D588B">
        <w:rPr>
          <w:rFonts w:eastAsia="宋体"/>
          <w:sz w:val="21"/>
          <w:lang w:eastAsia="zh-CN"/>
        </w:rPr>
        <w:t>31.</w:t>
      </w:r>
      <w:r w:rsidRPr="003D588B">
        <w:rPr>
          <w:rFonts w:eastAsia="宋体"/>
          <w:sz w:val="21"/>
          <w:lang w:eastAsia="zh-CN"/>
        </w:rPr>
        <w:tab/>
      </w:r>
      <w:r w:rsidRPr="003D588B">
        <w:rPr>
          <w:rFonts w:eastAsia="宋体" w:hAnsi="宋体"/>
          <w:sz w:val="21"/>
          <w:lang w:eastAsia="zh-CN"/>
        </w:rPr>
        <w:t>委员会注意到代表团提供的关于防范家庭暴力法案的信息。但是，委员会仍对以下情况表示关切：</w:t>
      </w:r>
    </w:p>
    <w:p w:rsidR="00453DA1" w:rsidRPr="003D588B" w:rsidRDefault="00453DA1" w:rsidP="00453DA1">
      <w:pPr>
        <w:pStyle w:val="SingleTxtG"/>
        <w:tabs>
          <w:tab w:val="left" w:pos="1701"/>
          <w:tab w:val="left" w:pos="2127"/>
        </w:tabs>
        <w:spacing w:after="140" w:line="320" w:lineRule="exact"/>
        <w:ind w:left="1264" w:right="1264"/>
        <w:rPr>
          <w:rFonts w:eastAsia="宋体"/>
          <w:sz w:val="21"/>
          <w:lang w:eastAsia="zh-CN"/>
        </w:rPr>
      </w:pPr>
      <w:r w:rsidRPr="003D588B">
        <w:rPr>
          <w:rFonts w:eastAsia="宋体"/>
          <w:sz w:val="21"/>
          <w:lang w:eastAsia="zh-CN"/>
        </w:rPr>
        <w:tab/>
        <w:t>(a)</w:t>
      </w:r>
      <w:r w:rsidRPr="003D588B">
        <w:rPr>
          <w:rFonts w:eastAsia="宋体"/>
          <w:sz w:val="21"/>
          <w:lang w:eastAsia="zh-CN"/>
        </w:rPr>
        <w:tab/>
      </w:r>
      <w:r w:rsidRPr="003D588B">
        <w:rPr>
          <w:rFonts w:eastAsia="宋体" w:hAnsi="宋体"/>
          <w:sz w:val="21"/>
          <w:lang w:eastAsia="zh-CN"/>
        </w:rPr>
        <w:t>缔约国境内针对妇女的性别暴力行为</w:t>
      </w:r>
      <w:r w:rsidRPr="003D588B">
        <w:rPr>
          <w:rFonts w:eastAsia="宋体" w:hAnsi="宋体" w:hint="eastAsia"/>
          <w:sz w:val="21"/>
          <w:lang w:eastAsia="zh-CN"/>
        </w:rPr>
        <w:t>盛</w:t>
      </w:r>
      <w:r w:rsidRPr="003D588B">
        <w:rPr>
          <w:rFonts w:eastAsia="宋体" w:hAnsi="宋体"/>
          <w:sz w:val="21"/>
          <w:lang w:eastAsia="zh-CN"/>
        </w:rPr>
        <w:t>行，特别是家庭暴力和性暴力，以及仍有大量暴力行为未被举报和记录的事实；</w:t>
      </w:r>
    </w:p>
    <w:p w:rsidR="00453DA1" w:rsidRPr="003D588B" w:rsidRDefault="00453DA1" w:rsidP="00453DA1">
      <w:pPr>
        <w:pStyle w:val="SingleTxtG"/>
        <w:tabs>
          <w:tab w:val="left" w:pos="1701"/>
          <w:tab w:val="left" w:pos="2127"/>
        </w:tabs>
        <w:spacing w:after="140" w:line="320" w:lineRule="exact"/>
        <w:ind w:left="1264" w:right="1264"/>
        <w:rPr>
          <w:rFonts w:eastAsia="宋体"/>
          <w:sz w:val="21"/>
          <w:lang w:eastAsia="zh-CN"/>
        </w:rPr>
      </w:pPr>
      <w:r w:rsidRPr="003D588B">
        <w:rPr>
          <w:rFonts w:eastAsia="宋体"/>
          <w:sz w:val="21"/>
          <w:lang w:eastAsia="zh-CN"/>
        </w:rPr>
        <w:tab/>
        <w:t>(b)</w:t>
      </w:r>
      <w:r w:rsidRPr="003D588B">
        <w:rPr>
          <w:rFonts w:eastAsia="宋体"/>
          <w:sz w:val="21"/>
          <w:lang w:eastAsia="zh-CN"/>
        </w:rPr>
        <w:tab/>
      </w:r>
      <w:r w:rsidRPr="003D588B">
        <w:rPr>
          <w:rFonts w:eastAsia="宋体" w:hAnsi="宋体"/>
          <w:sz w:val="21"/>
          <w:lang w:eastAsia="zh-CN"/>
        </w:rPr>
        <w:t>缺乏消除所有背景下针对妇女的性别暴力的专门法律，包括缺乏对暴力行为的定义，而且未将婚内强奸定为刑事犯罪；</w:t>
      </w:r>
    </w:p>
    <w:p w:rsidR="00453DA1" w:rsidRPr="003D588B" w:rsidRDefault="00453DA1" w:rsidP="00453DA1">
      <w:pPr>
        <w:pStyle w:val="SingleTxtG"/>
        <w:tabs>
          <w:tab w:val="left" w:pos="1701"/>
          <w:tab w:val="left" w:pos="2127"/>
        </w:tabs>
        <w:spacing w:after="140" w:line="320" w:lineRule="exact"/>
        <w:ind w:left="1264" w:right="1264"/>
        <w:rPr>
          <w:rFonts w:eastAsia="宋体"/>
          <w:sz w:val="21"/>
          <w:lang w:eastAsia="zh-CN"/>
        </w:rPr>
      </w:pPr>
      <w:r w:rsidRPr="003D588B">
        <w:rPr>
          <w:rFonts w:eastAsia="宋体"/>
          <w:sz w:val="21"/>
          <w:lang w:eastAsia="zh-CN"/>
        </w:rPr>
        <w:tab/>
        <w:t>(c)</w:t>
      </w:r>
      <w:r w:rsidRPr="003D588B">
        <w:rPr>
          <w:rFonts w:eastAsia="宋体"/>
          <w:sz w:val="21"/>
          <w:lang w:eastAsia="zh-CN"/>
        </w:rPr>
        <w:tab/>
      </w:r>
      <w:r w:rsidRPr="003D588B">
        <w:rPr>
          <w:rFonts w:eastAsia="宋体" w:hAnsi="宋体"/>
          <w:sz w:val="21"/>
          <w:lang w:eastAsia="zh-CN"/>
        </w:rPr>
        <w:t>《家庭</w:t>
      </w:r>
      <w:r w:rsidRPr="003D588B">
        <w:rPr>
          <w:rFonts w:eastAsia="宋体" w:hAnsi="宋体" w:hint="eastAsia"/>
          <w:sz w:val="21"/>
          <w:lang w:eastAsia="zh-CN"/>
        </w:rPr>
        <w:t>保护</w:t>
      </w:r>
      <w:r w:rsidRPr="003D588B">
        <w:rPr>
          <w:rFonts w:eastAsia="宋体" w:hAnsi="宋体"/>
          <w:sz w:val="21"/>
          <w:lang w:eastAsia="zh-CN"/>
        </w:rPr>
        <w:t>法》</w:t>
      </w:r>
      <w:r w:rsidRPr="003D588B">
        <w:rPr>
          <w:rFonts w:eastAsia="宋体" w:hAnsi="宋体" w:hint="eastAsia"/>
          <w:sz w:val="21"/>
          <w:lang w:eastAsia="zh-CN"/>
        </w:rPr>
        <w:t>（</w:t>
      </w:r>
      <w:r w:rsidRPr="003D588B">
        <w:rPr>
          <w:rFonts w:eastAsia="宋体"/>
          <w:sz w:val="21"/>
          <w:lang w:eastAsia="zh-CN"/>
        </w:rPr>
        <w:t>2008</w:t>
      </w:r>
      <w:r w:rsidRPr="003D588B">
        <w:rPr>
          <w:rFonts w:eastAsia="宋体" w:hAnsi="宋体"/>
          <w:sz w:val="21"/>
          <w:lang w:eastAsia="zh-CN"/>
        </w:rPr>
        <w:t>年</w:t>
      </w:r>
      <w:r w:rsidRPr="003D588B">
        <w:rPr>
          <w:rFonts w:eastAsia="宋体" w:hAnsi="宋体" w:hint="eastAsia"/>
          <w:sz w:val="21"/>
          <w:lang w:eastAsia="zh-CN"/>
        </w:rPr>
        <w:t>）</w:t>
      </w:r>
      <w:r w:rsidRPr="003D588B">
        <w:rPr>
          <w:rFonts w:eastAsia="宋体" w:hAnsi="宋体"/>
          <w:sz w:val="21"/>
          <w:lang w:eastAsia="zh-CN"/>
        </w:rPr>
        <w:t>缺乏关于预防暴力、保护受害人以及起诉和惩罚犯罪者的定义清晰和明确的条款；</w:t>
      </w:r>
    </w:p>
    <w:p w:rsidR="00453DA1" w:rsidRPr="003D588B" w:rsidRDefault="00453DA1" w:rsidP="00453DA1">
      <w:pPr>
        <w:pStyle w:val="SingleTxtG"/>
        <w:tabs>
          <w:tab w:val="left" w:pos="1701"/>
          <w:tab w:val="left" w:pos="2127"/>
        </w:tabs>
        <w:spacing w:after="140" w:line="320" w:lineRule="exact"/>
        <w:ind w:left="1264" w:right="1264"/>
        <w:rPr>
          <w:rFonts w:eastAsia="宋体"/>
          <w:sz w:val="21"/>
          <w:lang w:eastAsia="zh-CN"/>
        </w:rPr>
      </w:pPr>
      <w:r w:rsidRPr="003D588B">
        <w:rPr>
          <w:rFonts w:eastAsia="宋体"/>
          <w:sz w:val="21"/>
          <w:lang w:eastAsia="zh-CN"/>
        </w:rPr>
        <w:tab/>
        <w:t>(d)</w:t>
      </w:r>
      <w:r w:rsidRPr="003D588B">
        <w:rPr>
          <w:rFonts w:eastAsia="宋体"/>
          <w:sz w:val="21"/>
          <w:lang w:eastAsia="zh-CN"/>
        </w:rPr>
        <w:tab/>
      </w:r>
      <w:r w:rsidRPr="003D588B">
        <w:rPr>
          <w:rFonts w:eastAsia="宋体" w:hAnsi="宋体"/>
          <w:sz w:val="21"/>
          <w:lang w:eastAsia="zh-CN"/>
        </w:rPr>
        <w:t>对侵害妇女的性别暴力行为的犯罪者的起诉和定罪率低以及对其实施宽大处罚；</w:t>
      </w:r>
    </w:p>
    <w:p w:rsidR="00453DA1" w:rsidRPr="003D588B" w:rsidRDefault="00453DA1" w:rsidP="00453DA1">
      <w:pPr>
        <w:pStyle w:val="SingleTxtG"/>
        <w:tabs>
          <w:tab w:val="left" w:pos="1701"/>
          <w:tab w:val="left" w:pos="2127"/>
        </w:tabs>
        <w:spacing w:after="140" w:line="320" w:lineRule="exact"/>
        <w:ind w:left="1264" w:right="1264"/>
        <w:rPr>
          <w:rFonts w:eastAsia="宋体"/>
          <w:sz w:val="21"/>
          <w:lang w:eastAsia="zh-CN"/>
        </w:rPr>
      </w:pPr>
      <w:r w:rsidRPr="003D588B">
        <w:rPr>
          <w:rFonts w:eastAsia="宋体"/>
          <w:sz w:val="21"/>
          <w:lang w:eastAsia="zh-CN"/>
        </w:rPr>
        <w:tab/>
        <w:t>(e)</w:t>
      </w:r>
      <w:r w:rsidRPr="003D588B">
        <w:rPr>
          <w:rFonts w:eastAsia="宋体"/>
          <w:sz w:val="21"/>
          <w:lang w:eastAsia="zh-CN"/>
        </w:rPr>
        <w:tab/>
      </w:r>
      <w:r w:rsidRPr="003D588B">
        <w:rPr>
          <w:rFonts w:eastAsia="宋体" w:hAnsi="宋体"/>
          <w:sz w:val="21"/>
          <w:lang w:eastAsia="zh-CN"/>
        </w:rPr>
        <w:t>对家庭暴力案件通常采用和解方式，这可能导致妇女重新沦为受害者；</w:t>
      </w:r>
    </w:p>
    <w:p w:rsidR="00453DA1" w:rsidRPr="003D588B" w:rsidRDefault="00453DA1" w:rsidP="00453DA1">
      <w:pPr>
        <w:pStyle w:val="SingleTxtG"/>
        <w:tabs>
          <w:tab w:val="left" w:pos="1701"/>
          <w:tab w:val="left" w:pos="2127"/>
        </w:tabs>
        <w:spacing w:after="140" w:line="320" w:lineRule="exact"/>
        <w:ind w:left="1264" w:right="1264"/>
        <w:rPr>
          <w:rFonts w:eastAsia="宋体"/>
          <w:sz w:val="21"/>
          <w:lang w:eastAsia="zh-CN"/>
        </w:rPr>
      </w:pPr>
      <w:r w:rsidRPr="003D588B">
        <w:rPr>
          <w:rFonts w:eastAsia="宋体"/>
          <w:sz w:val="21"/>
          <w:lang w:eastAsia="zh-CN"/>
        </w:rPr>
        <w:tab/>
        <w:t>(f)</w:t>
      </w:r>
      <w:r w:rsidRPr="003D588B">
        <w:rPr>
          <w:rFonts w:eastAsia="宋体"/>
          <w:sz w:val="21"/>
          <w:lang w:eastAsia="zh-CN"/>
        </w:rPr>
        <w:tab/>
      </w:r>
      <w:r w:rsidRPr="003D588B">
        <w:rPr>
          <w:rFonts w:eastAsia="宋体" w:hAnsi="宋体"/>
          <w:sz w:val="21"/>
          <w:lang w:eastAsia="zh-CN"/>
        </w:rPr>
        <w:t>缺乏针对性别暴力行为的妇女受害者的庇护所、支助服务和其他保护措施，特别是在农村</w:t>
      </w:r>
      <w:r w:rsidRPr="003D588B">
        <w:rPr>
          <w:rFonts w:eastAsia="宋体" w:hAnsi="宋体"/>
          <w:color w:val="000000" w:themeColor="text1"/>
          <w:sz w:val="21"/>
          <w:lang w:eastAsia="zh-CN"/>
        </w:rPr>
        <w:t>地区，据称这阻碍妇女离开其暴力伴侣；</w:t>
      </w:r>
    </w:p>
    <w:p w:rsidR="00453DA1" w:rsidRPr="003D588B" w:rsidRDefault="00453DA1" w:rsidP="00453DA1">
      <w:pPr>
        <w:pStyle w:val="SingleTxtG"/>
        <w:tabs>
          <w:tab w:val="left" w:pos="1701"/>
          <w:tab w:val="left" w:pos="2127"/>
        </w:tabs>
        <w:spacing w:after="140" w:line="320" w:lineRule="exact"/>
        <w:ind w:left="1264" w:right="1264"/>
        <w:rPr>
          <w:rFonts w:eastAsia="宋体"/>
          <w:sz w:val="21"/>
          <w:lang w:eastAsia="zh-CN"/>
        </w:rPr>
      </w:pPr>
      <w:r w:rsidRPr="003D588B">
        <w:rPr>
          <w:rFonts w:eastAsia="宋体"/>
          <w:sz w:val="21"/>
          <w:lang w:eastAsia="zh-CN"/>
        </w:rPr>
        <w:tab/>
        <w:t>(g)</w:t>
      </w:r>
      <w:r w:rsidRPr="003D588B">
        <w:rPr>
          <w:rFonts w:eastAsia="宋体"/>
          <w:sz w:val="21"/>
          <w:lang w:eastAsia="zh-CN"/>
        </w:rPr>
        <w:tab/>
      </w:r>
      <w:r w:rsidRPr="003D588B">
        <w:rPr>
          <w:rFonts w:eastAsia="宋体" w:hAnsi="宋体"/>
          <w:sz w:val="21"/>
          <w:lang w:eastAsia="zh-CN"/>
        </w:rPr>
        <w:t>缺乏关于包括家庭暴力在内侵害妇女的性别暴力行为的统计数据，特别是关于侦查、起诉、定罪、审判和赔偿的数据。</w:t>
      </w:r>
    </w:p>
    <w:p w:rsidR="00453DA1" w:rsidRPr="003D588B" w:rsidRDefault="00453DA1" w:rsidP="00453DA1">
      <w:pPr>
        <w:pStyle w:val="SingleTxtG"/>
        <w:tabs>
          <w:tab w:val="left" w:pos="1701"/>
          <w:tab w:val="left" w:pos="2127"/>
        </w:tabs>
        <w:spacing w:after="140" w:line="320" w:lineRule="exact"/>
        <w:ind w:left="1264" w:right="1264"/>
        <w:rPr>
          <w:rFonts w:eastAsia="黑体"/>
          <w:sz w:val="21"/>
          <w:lang w:eastAsia="zh-CN"/>
        </w:rPr>
      </w:pPr>
      <w:r w:rsidRPr="003D588B">
        <w:rPr>
          <w:rFonts w:eastAsia="宋体"/>
          <w:b/>
          <w:sz w:val="21"/>
          <w:lang w:eastAsia="zh-CN"/>
        </w:rPr>
        <w:t>32.</w:t>
      </w:r>
      <w:r w:rsidRPr="003D588B">
        <w:rPr>
          <w:rFonts w:eastAsia="宋体"/>
          <w:b/>
          <w:sz w:val="21"/>
          <w:lang w:eastAsia="zh-CN"/>
        </w:rPr>
        <w:tab/>
      </w:r>
      <w:r w:rsidRPr="003D588B">
        <w:rPr>
          <w:rFonts w:eastAsia="黑体" w:hAnsi="宋体"/>
          <w:sz w:val="21"/>
          <w:lang w:eastAsia="zh-CN"/>
        </w:rPr>
        <w:t>委员会忆及关于</w:t>
      </w:r>
      <w:r>
        <w:fldChar w:fldCharType="begin"/>
      </w:r>
      <w:r>
        <w:rPr>
          <w:lang w:eastAsia="zh-CN"/>
        </w:rPr>
        <w:instrText xml:space="preserve"> HYPERLINK "http://www.humanrights.cn/html/2014/4_1009/1972.html" \t "_blank" </w:instrText>
      </w:r>
      <w:r>
        <w:fldChar w:fldCharType="separate"/>
      </w:r>
      <w:r w:rsidRPr="003D588B">
        <w:rPr>
          <w:rFonts w:eastAsia="黑体" w:hAnsi="宋体"/>
          <w:sz w:val="21"/>
          <w:lang w:eastAsia="zh-CN"/>
        </w:rPr>
        <w:t>对妇女的暴力行为</w:t>
      </w:r>
      <w:r>
        <w:rPr>
          <w:rFonts w:eastAsia="黑体" w:hAnsi="宋体"/>
          <w:sz w:val="21"/>
          <w:lang w:eastAsia="zh-CN"/>
        </w:rPr>
        <w:fldChar w:fldCharType="end"/>
      </w:r>
      <w:r w:rsidRPr="003D588B">
        <w:rPr>
          <w:rFonts w:eastAsia="黑体" w:hAnsi="宋体"/>
          <w:sz w:val="21"/>
          <w:lang w:eastAsia="zh-CN"/>
        </w:rPr>
        <w:t>的第</w:t>
      </w:r>
      <w:r w:rsidRPr="003D588B">
        <w:rPr>
          <w:rFonts w:eastAsia="黑体"/>
          <w:b/>
          <w:sz w:val="21"/>
          <w:lang w:eastAsia="zh-CN"/>
        </w:rPr>
        <w:t>19</w:t>
      </w:r>
      <w:r w:rsidRPr="003D588B">
        <w:rPr>
          <w:rFonts w:eastAsia="黑体" w:hAnsi="宋体"/>
          <w:sz w:val="21"/>
          <w:lang w:eastAsia="zh-CN"/>
        </w:rPr>
        <w:t>（</w:t>
      </w:r>
      <w:r w:rsidRPr="003D588B">
        <w:rPr>
          <w:rFonts w:eastAsia="黑体"/>
          <w:b/>
          <w:sz w:val="21"/>
          <w:lang w:eastAsia="zh-CN"/>
        </w:rPr>
        <w:t>1992</w:t>
      </w:r>
      <w:r w:rsidRPr="003D588B">
        <w:rPr>
          <w:rFonts w:eastAsia="黑体" w:hAnsi="宋体"/>
          <w:sz w:val="21"/>
          <w:lang w:eastAsia="zh-CN"/>
        </w:rPr>
        <w:t>）号一般性建议，建议缔约国：</w:t>
      </w:r>
    </w:p>
    <w:p w:rsidR="00453DA1" w:rsidRPr="003D588B" w:rsidRDefault="00453DA1" w:rsidP="00453DA1">
      <w:pPr>
        <w:pStyle w:val="SingleTxtG"/>
        <w:tabs>
          <w:tab w:val="left" w:pos="1701"/>
          <w:tab w:val="left" w:pos="2127"/>
        </w:tabs>
        <w:spacing w:after="140" w:line="320" w:lineRule="exact"/>
        <w:ind w:left="1264" w:right="1264"/>
        <w:rPr>
          <w:rFonts w:eastAsia="黑体"/>
          <w:sz w:val="21"/>
          <w:lang w:eastAsia="zh-CN"/>
        </w:rPr>
      </w:pPr>
      <w:r w:rsidRPr="003D588B">
        <w:rPr>
          <w:rFonts w:eastAsia="黑体"/>
          <w:b/>
          <w:sz w:val="21"/>
          <w:lang w:eastAsia="zh-CN"/>
        </w:rPr>
        <w:tab/>
        <w:t>(a)</w:t>
      </w:r>
      <w:r w:rsidRPr="003D588B">
        <w:rPr>
          <w:rFonts w:eastAsia="黑体"/>
          <w:b/>
          <w:sz w:val="21"/>
          <w:lang w:eastAsia="zh-CN"/>
        </w:rPr>
        <w:tab/>
      </w:r>
      <w:r w:rsidRPr="003D588B">
        <w:rPr>
          <w:rFonts w:eastAsia="黑体" w:hAnsi="宋体"/>
          <w:sz w:val="21"/>
          <w:lang w:eastAsia="zh-CN"/>
        </w:rPr>
        <w:t>加大努力，打击包括家庭暴力和性暴力在内的一切形式侵害妇女的性别暴力行为，特别关注处于不利地位的群体；</w:t>
      </w:r>
    </w:p>
    <w:p w:rsidR="00453DA1" w:rsidRPr="003D588B" w:rsidRDefault="00453DA1" w:rsidP="00453DA1">
      <w:pPr>
        <w:pStyle w:val="SingleTxtG"/>
        <w:tabs>
          <w:tab w:val="left" w:pos="1701"/>
          <w:tab w:val="left" w:pos="2127"/>
        </w:tabs>
        <w:spacing w:after="140" w:line="320" w:lineRule="exact"/>
        <w:ind w:left="1264" w:right="1264"/>
        <w:rPr>
          <w:rFonts w:eastAsia="黑体"/>
          <w:bCs/>
          <w:sz w:val="21"/>
          <w:lang w:eastAsia="zh-CN"/>
        </w:rPr>
      </w:pPr>
      <w:r w:rsidRPr="003D588B">
        <w:rPr>
          <w:rFonts w:eastAsia="黑体"/>
          <w:b/>
          <w:sz w:val="21"/>
          <w:lang w:eastAsia="zh-CN"/>
        </w:rPr>
        <w:tab/>
        <w:t>(b)</w:t>
      </w:r>
      <w:r w:rsidRPr="003D588B">
        <w:rPr>
          <w:rFonts w:eastAsia="黑体"/>
          <w:b/>
          <w:sz w:val="21"/>
          <w:lang w:eastAsia="zh-CN"/>
        </w:rPr>
        <w:tab/>
      </w:r>
      <w:r w:rsidRPr="003D588B">
        <w:rPr>
          <w:rFonts w:eastAsia="黑体" w:hAnsi="宋体"/>
          <w:sz w:val="21"/>
          <w:lang w:eastAsia="zh-CN"/>
        </w:rPr>
        <w:t>制定立法，对包括婚内强奸在内的一切形式侵害妇女的性别暴力行为进行明确定义并将其定为刑事犯罪，并且涉及预防暴力、保护受害者以及起诉和惩罚犯罪者；</w:t>
      </w:r>
    </w:p>
    <w:p w:rsidR="00453DA1" w:rsidRPr="003D588B" w:rsidRDefault="00453DA1" w:rsidP="00453DA1">
      <w:pPr>
        <w:pStyle w:val="SingleTxtG"/>
        <w:tabs>
          <w:tab w:val="left" w:pos="1701"/>
          <w:tab w:val="left" w:pos="2127"/>
        </w:tabs>
        <w:spacing w:after="140" w:line="320" w:lineRule="exact"/>
        <w:ind w:left="1264" w:right="1264"/>
        <w:rPr>
          <w:rFonts w:eastAsia="黑体"/>
          <w:bCs/>
          <w:sz w:val="21"/>
          <w:lang w:eastAsia="zh-CN"/>
        </w:rPr>
      </w:pPr>
      <w:r w:rsidRPr="003D588B">
        <w:rPr>
          <w:rFonts w:eastAsia="黑体"/>
          <w:b/>
          <w:sz w:val="21"/>
          <w:lang w:eastAsia="zh-CN"/>
        </w:rPr>
        <w:tab/>
        <w:t>(c)</w:t>
      </w:r>
      <w:r w:rsidRPr="003D588B">
        <w:rPr>
          <w:rFonts w:eastAsia="黑体"/>
          <w:b/>
          <w:sz w:val="21"/>
          <w:lang w:eastAsia="zh-CN"/>
        </w:rPr>
        <w:tab/>
      </w:r>
      <w:r w:rsidRPr="003D588B">
        <w:rPr>
          <w:rFonts w:eastAsia="黑体" w:hAnsi="宋体"/>
          <w:sz w:val="21"/>
          <w:lang w:eastAsia="zh-CN"/>
        </w:rPr>
        <w:t>采取措施，鼓励暴力行为的女性受害者报案，包括洗脱受害者的污名，为法官、检察官、警察和其他执法人员提供如何以对性别问题有敏感认识的方式侦查此类案件的能力建设方案以及制定方便用户的举报准则；</w:t>
      </w:r>
    </w:p>
    <w:p w:rsidR="00453DA1" w:rsidRPr="003D588B" w:rsidRDefault="00453DA1" w:rsidP="00453DA1">
      <w:pPr>
        <w:pStyle w:val="SingleTxtG"/>
        <w:tabs>
          <w:tab w:val="left" w:pos="1701"/>
          <w:tab w:val="left" w:pos="2127"/>
        </w:tabs>
        <w:spacing w:after="140" w:line="320" w:lineRule="exact"/>
        <w:ind w:left="1264" w:right="1264"/>
        <w:rPr>
          <w:rFonts w:eastAsia="黑体"/>
          <w:sz w:val="21"/>
          <w:lang w:eastAsia="zh-CN"/>
        </w:rPr>
      </w:pPr>
      <w:r w:rsidRPr="003D588B">
        <w:rPr>
          <w:rFonts w:eastAsia="黑体"/>
          <w:sz w:val="21"/>
          <w:lang w:eastAsia="zh-CN"/>
        </w:rPr>
        <w:tab/>
      </w:r>
      <w:r w:rsidRPr="003D588B">
        <w:rPr>
          <w:rFonts w:eastAsia="黑体"/>
          <w:b/>
          <w:sz w:val="21"/>
          <w:lang w:eastAsia="zh-CN"/>
        </w:rPr>
        <w:t>(d)</w:t>
      </w:r>
      <w:r w:rsidRPr="003D588B">
        <w:rPr>
          <w:rFonts w:eastAsia="黑体"/>
          <w:b/>
          <w:sz w:val="21"/>
          <w:lang w:eastAsia="zh-CN"/>
        </w:rPr>
        <w:tab/>
      </w:r>
      <w:r w:rsidRPr="003D588B">
        <w:rPr>
          <w:rFonts w:eastAsia="黑体" w:hAnsi="宋体"/>
          <w:sz w:val="21"/>
          <w:lang w:eastAsia="zh-CN"/>
        </w:rPr>
        <w:t>确保对包括家庭暴力在内侵害妇女的性别暴力行为的指控得到适当调查、起诉和惩罚，并确保受害者得到适当的救济，包括赔偿；</w:t>
      </w:r>
    </w:p>
    <w:p w:rsidR="00453DA1" w:rsidRPr="003D588B" w:rsidRDefault="00453DA1" w:rsidP="00453DA1">
      <w:pPr>
        <w:pStyle w:val="SingleTxtG"/>
        <w:tabs>
          <w:tab w:val="left" w:pos="1701"/>
          <w:tab w:val="left" w:pos="2127"/>
        </w:tabs>
        <w:spacing w:after="140" w:line="320" w:lineRule="exact"/>
        <w:ind w:left="1264" w:right="1264"/>
        <w:rPr>
          <w:rFonts w:eastAsia="黑体"/>
          <w:sz w:val="21"/>
          <w:lang w:eastAsia="zh-CN"/>
        </w:rPr>
      </w:pPr>
      <w:r w:rsidRPr="003D588B">
        <w:rPr>
          <w:rFonts w:eastAsia="黑体"/>
          <w:b/>
          <w:sz w:val="21"/>
          <w:lang w:eastAsia="zh-CN"/>
        </w:rPr>
        <w:tab/>
        <w:t>(e)</w:t>
      </w:r>
      <w:r w:rsidRPr="003D588B">
        <w:rPr>
          <w:rFonts w:eastAsia="黑体"/>
          <w:b/>
          <w:sz w:val="21"/>
          <w:lang w:eastAsia="zh-CN"/>
        </w:rPr>
        <w:tab/>
      </w:r>
      <w:r w:rsidRPr="003D588B">
        <w:rPr>
          <w:rFonts w:eastAsia="黑体" w:hAnsi="宋体"/>
          <w:sz w:val="21"/>
          <w:lang w:eastAsia="zh-CN"/>
        </w:rPr>
        <w:t>为法官、检察官和执法人员，特别是在</w:t>
      </w:r>
      <w:r w:rsidRPr="003D588B">
        <w:rPr>
          <w:rFonts w:eastAsia="黑体" w:hAnsi="宋体" w:hint="eastAsia"/>
          <w:sz w:val="21"/>
          <w:lang w:eastAsia="zh-CN"/>
        </w:rPr>
        <w:t>被</w:t>
      </w:r>
      <w:r w:rsidRPr="003D588B">
        <w:rPr>
          <w:rFonts w:eastAsia="黑体" w:hAnsi="宋体"/>
          <w:sz w:val="21"/>
          <w:lang w:eastAsia="zh-CN"/>
        </w:rPr>
        <w:t>视为构成轻罪的家庭暴力案件中人事调解工作的人员提供关于严格适用相关法律条款的强制培训；</w:t>
      </w:r>
    </w:p>
    <w:p w:rsidR="00453DA1" w:rsidRPr="003D588B" w:rsidRDefault="00453DA1" w:rsidP="00453DA1">
      <w:pPr>
        <w:pStyle w:val="SingleTxtG"/>
        <w:tabs>
          <w:tab w:val="left" w:pos="1701"/>
          <w:tab w:val="left" w:pos="2127"/>
        </w:tabs>
        <w:spacing w:after="140" w:line="320" w:lineRule="exact"/>
        <w:ind w:left="1264" w:right="1264"/>
        <w:rPr>
          <w:rFonts w:eastAsia="黑体"/>
          <w:sz w:val="21"/>
          <w:lang w:eastAsia="zh-CN"/>
        </w:rPr>
      </w:pPr>
      <w:r w:rsidRPr="003D588B">
        <w:rPr>
          <w:rFonts w:eastAsia="黑体"/>
          <w:b/>
          <w:sz w:val="21"/>
          <w:lang w:eastAsia="zh-CN"/>
        </w:rPr>
        <w:lastRenderedPageBreak/>
        <w:tab/>
        <w:t>(f)</w:t>
      </w:r>
      <w:r w:rsidRPr="003D588B">
        <w:rPr>
          <w:rFonts w:eastAsia="黑体"/>
          <w:b/>
          <w:sz w:val="21"/>
          <w:lang w:eastAsia="zh-CN"/>
        </w:rPr>
        <w:tab/>
      </w:r>
      <w:r w:rsidRPr="003D588B">
        <w:rPr>
          <w:rFonts w:eastAsia="黑体" w:hAnsi="宋体"/>
          <w:sz w:val="21"/>
          <w:lang w:eastAsia="zh-CN"/>
        </w:rPr>
        <w:t>加强对性别暴力行为的女性受害者的服务，包括为此在缔约国全境设立庇护所并确保提供可用的心理康复和重返社会方案；</w:t>
      </w:r>
    </w:p>
    <w:p w:rsidR="00453DA1" w:rsidRPr="003D588B" w:rsidRDefault="00453DA1" w:rsidP="00453DA1">
      <w:pPr>
        <w:pStyle w:val="SingleTxtG"/>
        <w:tabs>
          <w:tab w:val="left" w:pos="1701"/>
          <w:tab w:val="left" w:pos="2127"/>
        </w:tabs>
        <w:spacing w:after="140" w:line="320" w:lineRule="exact"/>
        <w:ind w:left="1264" w:right="1264"/>
        <w:rPr>
          <w:rFonts w:eastAsia="黑体"/>
          <w:sz w:val="21"/>
          <w:lang w:eastAsia="zh-CN"/>
        </w:rPr>
      </w:pPr>
      <w:r w:rsidRPr="003D588B">
        <w:rPr>
          <w:rFonts w:eastAsia="黑体"/>
          <w:b/>
          <w:sz w:val="21"/>
          <w:lang w:eastAsia="zh-CN"/>
        </w:rPr>
        <w:tab/>
        <w:t>(g)</w:t>
      </w:r>
      <w:r w:rsidRPr="003D588B">
        <w:rPr>
          <w:rFonts w:eastAsia="黑体"/>
          <w:b/>
          <w:sz w:val="21"/>
          <w:lang w:eastAsia="zh-CN"/>
        </w:rPr>
        <w:tab/>
      </w:r>
      <w:r w:rsidRPr="003D588B">
        <w:rPr>
          <w:rFonts w:eastAsia="黑体" w:hint="eastAsia"/>
          <w:sz w:val="21"/>
          <w:lang w:eastAsia="zh-CN"/>
        </w:rPr>
        <w:tab/>
      </w:r>
      <w:r w:rsidRPr="003D588B">
        <w:rPr>
          <w:rFonts w:eastAsia="黑体" w:hAnsi="宋体"/>
          <w:sz w:val="21"/>
          <w:lang w:eastAsia="zh-CN"/>
        </w:rPr>
        <w:t>系统地收集关于一切形式侵害妇女的性别暴力行为的数据，按性别、年龄、国籍以及受害者与犯罪</w:t>
      </w:r>
      <w:r w:rsidRPr="003D588B">
        <w:rPr>
          <w:rFonts w:eastAsia="黑体" w:hAnsi="宋体"/>
          <w:color w:val="000000" w:themeColor="text1"/>
          <w:sz w:val="21"/>
          <w:lang w:eastAsia="zh-CN"/>
        </w:rPr>
        <w:t>者之间关系进行分列，并收集关于保护令、起诉和对犯罪者的减刑情况的数据。</w:t>
      </w:r>
    </w:p>
    <w:p w:rsidR="00453DA1" w:rsidRPr="003D588B" w:rsidRDefault="00453DA1" w:rsidP="00453DA1">
      <w:pPr>
        <w:pStyle w:val="SingleTxtG"/>
        <w:tabs>
          <w:tab w:val="left" w:pos="1701"/>
          <w:tab w:val="left" w:pos="2127"/>
        </w:tabs>
        <w:spacing w:after="140" w:line="320" w:lineRule="exact"/>
        <w:ind w:left="1264" w:right="1264"/>
        <w:rPr>
          <w:rFonts w:eastAsia="宋体"/>
          <w:sz w:val="21"/>
          <w:lang w:eastAsia="zh-CN"/>
        </w:rPr>
      </w:pPr>
      <w:r w:rsidRPr="003D588B">
        <w:rPr>
          <w:rFonts w:eastAsia="宋体"/>
          <w:sz w:val="21"/>
          <w:lang w:eastAsia="zh-CN"/>
        </w:rPr>
        <w:t>33.</w:t>
      </w:r>
      <w:r w:rsidRPr="003D588B">
        <w:rPr>
          <w:rFonts w:eastAsia="宋体"/>
          <w:sz w:val="21"/>
          <w:lang w:eastAsia="zh-CN"/>
        </w:rPr>
        <w:tab/>
      </w:r>
      <w:r w:rsidRPr="003D588B">
        <w:rPr>
          <w:rFonts w:eastAsia="宋体" w:hAnsi="宋体"/>
          <w:sz w:val="21"/>
          <w:lang w:eastAsia="zh-CN"/>
        </w:rPr>
        <w:t>委</w:t>
      </w:r>
      <w:r w:rsidRPr="003D588B">
        <w:rPr>
          <w:rFonts w:eastAsia="宋体" w:hAnsi="宋体"/>
          <w:color w:val="000000" w:themeColor="text1"/>
          <w:sz w:val="21"/>
          <w:lang w:eastAsia="zh-CN"/>
        </w:rPr>
        <w:t>员会注意到关于缔约国正在开展的法律改革的信息。但仍对《刑法》第</w:t>
      </w:r>
      <w:r w:rsidRPr="003D588B">
        <w:rPr>
          <w:rFonts w:eastAsia="宋体"/>
          <w:color w:val="000000" w:themeColor="text1"/>
          <w:sz w:val="21"/>
          <w:lang w:eastAsia="zh-CN"/>
        </w:rPr>
        <w:t>97</w:t>
      </w:r>
      <w:r w:rsidRPr="003D588B">
        <w:rPr>
          <w:rFonts w:eastAsia="宋体" w:hAnsi="宋体"/>
          <w:color w:val="000000" w:themeColor="text1"/>
          <w:sz w:val="21"/>
          <w:lang w:eastAsia="zh-CN"/>
        </w:rPr>
        <w:t>至</w:t>
      </w:r>
      <w:r w:rsidRPr="003D588B">
        <w:rPr>
          <w:rFonts w:eastAsia="宋体"/>
          <w:color w:val="000000" w:themeColor="text1"/>
          <w:sz w:val="21"/>
          <w:lang w:eastAsia="zh-CN"/>
        </w:rPr>
        <w:t>99</w:t>
      </w:r>
      <w:r w:rsidRPr="003D588B">
        <w:rPr>
          <w:rFonts w:eastAsia="宋体" w:hAnsi="宋体"/>
          <w:color w:val="000000" w:themeColor="text1"/>
          <w:sz w:val="21"/>
          <w:lang w:eastAsia="zh-CN"/>
        </w:rPr>
        <w:t>条、第</w:t>
      </w:r>
      <w:r w:rsidRPr="003D588B">
        <w:rPr>
          <w:rFonts w:eastAsia="宋体"/>
          <w:color w:val="000000" w:themeColor="text1"/>
          <w:sz w:val="21"/>
          <w:lang w:eastAsia="zh-CN"/>
        </w:rPr>
        <w:t>308</w:t>
      </w:r>
      <w:r w:rsidRPr="003D588B">
        <w:rPr>
          <w:rFonts w:eastAsia="宋体" w:hAnsi="宋体"/>
          <w:color w:val="000000" w:themeColor="text1"/>
          <w:sz w:val="21"/>
          <w:lang w:eastAsia="zh-CN"/>
        </w:rPr>
        <w:t>条和第</w:t>
      </w:r>
      <w:r w:rsidRPr="003D588B">
        <w:rPr>
          <w:rFonts w:eastAsia="宋体"/>
          <w:color w:val="000000" w:themeColor="text1"/>
          <w:sz w:val="21"/>
          <w:lang w:eastAsia="zh-CN"/>
        </w:rPr>
        <w:t>340</w:t>
      </w:r>
      <w:r w:rsidRPr="003D588B">
        <w:rPr>
          <w:rFonts w:eastAsia="宋体" w:hAnsi="宋体"/>
          <w:color w:val="000000" w:themeColor="text1"/>
          <w:sz w:val="21"/>
          <w:lang w:eastAsia="zh-CN"/>
        </w:rPr>
        <w:t>条继续存在表示关切，这些条款使与受害者结婚超过五年的强奸者免于承担刑事责任，并规定在某些情况下为犯罪者以所谓</w:t>
      </w:r>
      <w:r w:rsidRPr="003D588B">
        <w:rPr>
          <w:rFonts w:ascii="宋体" w:eastAsia="宋体" w:hAnsi="宋体"/>
          <w:color w:val="000000" w:themeColor="text1"/>
          <w:sz w:val="21"/>
          <w:lang w:eastAsia="zh-CN"/>
        </w:rPr>
        <w:t>“名誉”</w:t>
      </w:r>
      <w:r w:rsidRPr="003D588B">
        <w:rPr>
          <w:rFonts w:eastAsia="宋体" w:hAnsi="宋体"/>
          <w:color w:val="000000" w:themeColor="text1"/>
          <w:sz w:val="21"/>
          <w:lang w:eastAsia="zh-CN"/>
        </w:rPr>
        <w:t>名义所犯罪行实施减刑。委员会还关切的是，缔约国继续采用对有可能沦为这种犯罪受害者的妇女和女童进行行政拘留或</w:t>
      </w:r>
      <w:r w:rsidRPr="003D588B">
        <w:rPr>
          <w:rFonts w:ascii="宋体" w:eastAsia="宋体" w:hAnsi="宋体"/>
          <w:color w:val="000000" w:themeColor="text1"/>
          <w:sz w:val="21"/>
          <w:lang w:eastAsia="zh-CN"/>
        </w:rPr>
        <w:t>“保护性监护”</w:t>
      </w:r>
      <w:r w:rsidRPr="003D588B">
        <w:rPr>
          <w:rFonts w:eastAsia="宋体" w:hAnsi="宋体"/>
          <w:color w:val="000000" w:themeColor="text1"/>
          <w:sz w:val="21"/>
          <w:lang w:eastAsia="zh-CN"/>
        </w:rPr>
        <w:t>，此举致使这些妇女在未经起诉的情况下被无限期拘留在教养机构中。</w:t>
      </w:r>
    </w:p>
    <w:p w:rsidR="00453DA1" w:rsidRPr="003D588B" w:rsidRDefault="00453DA1" w:rsidP="00453DA1">
      <w:pPr>
        <w:pStyle w:val="SingleTxtG"/>
        <w:tabs>
          <w:tab w:val="left" w:pos="1701"/>
          <w:tab w:val="left" w:pos="2127"/>
        </w:tabs>
        <w:spacing w:after="140" w:line="320" w:lineRule="exact"/>
        <w:ind w:left="1264" w:right="1264"/>
        <w:rPr>
          <w:rFonts w:eastAsia="黑体"/>
          <w:sz w:val="21"/>
          <w:lang w:eastAsia="zh-CN"/>
        </w:rPr>
      </w:pPr>
      <w:r w:rsidRPr="003D588B">
        <w:rPr>
          <w:rFonts w:eastAsia="宋体"/>
          <w:b/>
          <w:sz w:val="21"/>
          <w:lang w:eastAsia="zh-CN"/>
        </w:rPr>
        <w:t>34.</w:t>
      </w:r>
      <w:r w:rsidRPr="003D588B">
        <w:rPr>
          <w:rFonts w:eastAsia="宋体"/>
          <w:b/>
          <w:sz w:val="21"/>
          <w:lang w:eastAsia="zh-CN"/>
        </w:rPr>
        <w:tab/>
      </w:r>
      <w:r w:rsidRPr="003D588B">
        <w:rPr>
          <w:rFonts w:eastAsia="黑体" w:hAnsi="宋体"/>
          <w:sz w:val="21"/>
          <w:lang w:eastAsia="zh-CN"/>
        </w:rPr>
        <w:t>委员会建议缔约国：</w:t>
      </w:r>
    </w:p>
    <w:p w:rsidR="00453DA1" w:rsidRPr="003D588B" w:rsidRDefault="00453DA1" w:rsidP="00453DA1">
      <w:pPr>
        <w:pStyle w:val="SingleTxtG"/>
        <w:tabs>
          <w:tab w:val="left" w:pos="1701"/>
          <w:tab w:val="left" w:pos="2127"/>
        </w:tabs>
        <w:spacing w:after="140" w:line="320" w:lineRule="exact"/>
        <w:ind w:left="1264" w:right="1264"/>
        <w:rPr>
          <w:rFonts w:eastAsia="黑体"/>
          <w:sz w:val="21"/>
          <w:lang w:eastAsia="zh-CN"/>
        </w:rPr>
      </w:pPr>
      <w:r w:rsidRPr="003D588B">
        <w:rPr>
          <w:rFonts w:eastAsia="黑体"/>
          <w:b/>
          <w:sz w:val="21"/>
          <w:lang w:eastAsia="zh-CN"/>
        </w:rPr>
        <w:tab/>
        <w:t>(a)</w:t>
      </w:r>
      <w:r w:rsidRPr="003D588B">
        <w:rPr>
          <w:rFonts w:eastAsia="黑体"/>
          <w:b/>
          <w:sz w:val="21"/>
          <w:lang w:eastAsia="zh-CN"/>
        </w:rPr>
        <w:tab/>
      </w:r>
      <w:r w:rsidRPr="003D588B">
        <w:rPr>
          <w:rFonts w:eastAsia="黑体" w:hAnsi="宋体"/>
          <w:sz w:val="21"/>
          <w:lang w:eastAsia="zh-CN"/>
        </w:rPr>
        <w:t>毫不拖延地废除刑法中宽恕侵害妇女的性别暴力行为的所有剩余歧视性条款，特别是第</w:t>
      </w:r>
      <w:r w:rsidRPr="003D588B">
        <w:rPr>
          <w:rFonts w:eastAsia="黑体"/>
          <w:b/>
          <w:sz w:val="21"/>
          <w:lang w:eastAsia="zh-CN"/>
        </w:rPr>
        <w:t>97</w:t>
      </w:r>
      <w:r w:rsidRPr="003D588B">
        <w:rPr>
          <w:rFonts w:eastAsia="黑体" w:hAnsi="宋体"/>
          <w:sz w:val="21"/>
          <w:lang w:eastAsia="zh-CN"/>
        </w:rPr>
        <w:t>至</w:t>
      </w:r>
      <w:r w:rsidRPr="003D588B">
        <w:rPr>
          <w:rFonts w:eastAsia="黑体"/>
          <w:b/>
          <w:sz w:val="21"/>
          <w:lang w:eastAsia="zh-CN"/>
        </w:rPr>
        <w:t>99</w:t>
      </w:r>
      <w:r w:rsidRPr="003D588B">
        <w:rPr>
          <w:rFonts w:eastAsia="黑体" w:hAnsi="宋体"/>
          <w:sz w:val="21"/>
          <w:lang w:eastAsia="zh-CN"/>
        </w:rPr>
        <w:t>条、第</w:t>
      </w:r>
      <w:r w:rsidRPr="003D588B">
        <w:rPr>
          <w:rFonts w:eastAsia="黑体"/>
          <w:b/>
          <w:sz w:val="21"/>
          <w:lang w:eastAsia="zh-CN"/>
        </w:rPr>
        <w:t>308</w:t>
      </w:r>
      <w:r w:rsidRPr="003D588B">
        <w:rPr>
          <w:rFonts w:eastAsia="黑体" w:hAnsi="宋体"/>
          <w:sz w:val="21"/>
          <w:lang w:eastAsia="zh-CN"/>
        </w:rPr>
        <w:t>条和第</w:t>
      </w:r>
      <w:r w:rsidRPr="003D588B">
        <w:rPr>
          <w:rFonts w:eastAsia="黑体"/>
          <w:b/>
          <w:sz w:val="21"/>
          <w:lang w:eastAsia="zh-CN"/>
        </w:rPr>
        <w:t>340</w:t>
      </w:r>
      <w:r w:rsidRPr="003D588B">
        <w:rPr>
          <w:rFonts w:eastAsia="黑体" w:hAnsi="宋体"/>
          <w:sz w:val="21"/>
          <w:lang w:eastAsia="zh-CN"/>
        </w:rPr>
        <w:t>条，并确保对以所谓</w:t>
      </w:r>
      <w:r w:rsidRPr="003D588B">
        <w:rPr>
          <w:rFonts w:eastAsia="黑体" w:hint="eastAsia"/>
          <w:sz w:val="21"/>
          <w:lang w:eastAsia="zh-CN"/>
        </w:rPr>
        <w:t>“</w:t>
      </w:r>
      <w:r w:rsidRPr="003D588B">
        <w:rPr>
          <w:rFonts w:eastAsia="黑体" w:hAnsi="宋体"/>
          <w:sz w:val="21"/>
          <w:lang w:eastAsia="zh-CN"/>
        </w:rPr>
        <w:t>名誉</w:t>
      </w:r>
      <w:r w:rsidRPr="003D588B">
        <w:rPr>
          <w:rFonts w:eastAsia="黑体" w:hint="eastAsia"/>
          <w:sz w:val="21"/>
          <w:lang w:eastAsia="zh-CN"/>
        </w:rPr>
        <w:t>”</w:t>
      </w:r>
      <w:r w:rsidRPr="003D588B">
        <w:rPr>
          <w:rFonts w:eastAsia="黑体" w:hAnsi="宋体"/>
          <w:sz w:val="21"/>
          <w:lang w:eastAsia="zh-CN"/>
        </w:rPr>
        <w:t>名义犯下罪行的强奸者和犯罪者进行起诉和惩罚，不再从任何减刑和无罪条款中受益。</w:t>
      </w:r>
    </w:p>
    <w:p w:rsidR="00453DA1" w:rsidRPr="003D588B" w:rsidRDefault="00453DA1" w:rsidP="00453DA1">
      <w:pPr>
        <w:pStyle w:val="SingleTxtG"/>
        <w:tabs>
          <w:tab w:val="left" w:pos="1701"/>
          <w:tab w:val="left" w:pos="2127"/>
        </w:tabs>
        <w:spacing w:after="140" w:line="320" w:lineRule="exact"/>
        <w:ind w:left="1264" w:right="1264"/>
        <w:rPr>
          <w:rFonts w:eastAsia="黑体"/>
          <w:sz w:val="21"/>
          <w:lang w:eastAsia="zh-CN"/>
        </w:rPr>
      </w:pPr>
      <w:r w:rsidRPr="003D588B">
        <w:rPr>
          <w:rFonts w:eastAsia="黑体"/>
          <w:sz w:val="21"/>
          <w:lang w:eastAsia="zh-CN"/>
        </w:rPr>
        <w:tab/>
      </w:r>
      <w:r w:rsidRPr="003D588B">
        <w:rPr>
          <w:rFonts w:eastAsia="黑体"/>
          <w:b/>
          <w:sz w:val="21"/>
          <w:lang w:eastAsia="zh-CN"/>
        </w:rPr>
        <w:t>(b)</w:t>
      </w:r>
      <w:r w:rsidRPr="003D588B">
        <w:rPr>
          <w:rFonts w:eastAsia="黑体"/>
          <w:sz w:val="21"/>
          <w:lang w:eastAsia="zh-CN"/>
        </w:rPr>
        <w:tab/>
      </w:r>
      <w:r w:rsidRPr="003D588B">
        <w:rPr>
          <w:rFonts w:eastAsia="黑体" w:hAnsi="宋体"/>
          <w:sz w:val="21"/>
          <w:lang w:eastAsia="zh-CN"/>
        </w:rPr>
        <w:t>修订《预防犯罪法》（</w:t>
      </w:r>
      <w:r w:rsidRPr="003D588B">
        <w:rPr>
          <w:rFonts w:eastAsia="黑体"/>
          <w:b/>
          <w:sz w:val="21"/>
          <w:lang w:eastAsia="zh-CN"/>
        </w:rPr>
        <w:t>1954</w:t>
      </w:r>
      <w:r w:rsidRPr="003D588B">
        <w:rPr>
          <w:rFonts w:eastAsia="黑体" w:hAnsi="宋体"/>
          <w:sz w:val="21"/>
          <w:lang w:eastAsia="zh-CN"/>
        </w:rPr>
        <w:t>年），以期废除行政拘留的做法，特别是废除对有可能沦为性别暴力行为受害者的妇女和女童实施</w:t>
      </w:r>
      <w:r w:rsidRPr="003D588B">
        <w:rPr>
          <w:rFonts w:eastAsia="黑体" w:hint="eastAsia"/>
          <w:sz w:val="21"/>
          <w:lang w:eastAsia="zh-CN"/>
        </w:rPr>
        <w:t>“</w:t>
      </w:r>
      <w:r w:rsidRPr="003D588B">
        <w:rPr>
          <w:rFonts w:eastAsia="黑体" w:hAnsi="宋体"/>
          <w:sz w:val="21"/>
          <w:lang w:eastAsia="zh-CN"/>
        </w:rPr>
        <w:t>保护性监护</w:t>
      </w:r>
      <w:r w:rsidRPr="003D588B">
        <w:rPr>
          <w:rFonts w:eastAsia="黑体" w:hint="eastAsia"/>
          <w:sz w:val="21"/>
          <w:lang w:eastAsia="zh-CN"/>
        </w:rPr>
        <w:t>”</w:t>
      </w:r>
      <w:r w:rsidRPr="003D588B">
        <w:rPr>
          <w:rFonts w:eastAsia="黑体" w:hAnsi="宋体"/>
          <w:sz w:val="21"/>
          <w:lang w:eastAsia="zh-CN"/>
        </w:rPr>
        <w:t>；</w:t>
      </w:r>
    </w:p>
    <w:p w:rsidR="00453DA1" w:rsidRPr="003D588B" w:rsidRDefault="00453DA1" w:rsidP="00453DA1">
      <w:pPr>
        <w:pStyle w:val="H23G"/>
        <w:tabs>
          <w:tab w:val="left" w:pos="1701"/>
          <w:tab w:val="left" w:pos="2127"/>
        </w:tabs>
        <w:spacing w:after="140" w:line="320" w:lineRule="exact"/>
        <w:ind w:left="1264" w:right="1264"/>
        <w:jc w:val="both"/>
        <w:rPr>
          <w:rFonts w:eastAsia="宋体"/>
          <w:b w:val="0"/>
          <w:sz w:val="21"/>
          <w:lang w:eastAsia="zh-CN"/>
        </w:rPr>
      </w:pPr>
      <w:r w:rsidRPr="003D588B">
        <w:rPr>
          <w:rFonts w:eastAsia="宋体"/>
          <w:b w:val="0"/>
          <w:sz w:val="21"/>
          <w:lang w:eastAsia="zh-CN"/>
        </w:rPr>
        <w:tab/>
      </w:r>
      <w:r w:rsidRPr="003D588B">
        <w:rPr>
          <w:rFonts w:eastAsia="宋体"/>
          <w:b w:val="0"/>
          <w:sz w:val="21"/>
          <w:lang w:eastAsia="zh-CN"/>
        </w:rPr>
        <w:tab/>
      </w:r>
      <w:r w:rsidRPr="003D588B">
        <w:rPr>
          <w:rFonts w:eastAsia="宋体"/>
          <w:b w:val="0"/>
          <w:sz w:val="21"/>
          <w:lang w:eastAsia="zh-CN"/>
        </w:rPr>
        <w:tab/>
      </w:r>
      <w:r w:rsidRPr="003D588B">
        <w:rPr>
          <w:rFonts w:eastAsia="宋体"/>
          <w:sz w:val="21"/>
          <w:lang w:eastAsia="zh-CN"/>
        </w:rPr>
        <w:t>(c)</w:t>
      </w:r>
      <w:r w:rsidRPr="003D588B">
        <w:rPr>
          <w:rFonts w:eastAsia="宋体"/>
          <w:b w:val="0"/>
          <w:sz w:val="21"/>
          <w:lang w:eastAsia="zh-CN"/>
        </w:rPr>
        <w:tab/>
      </w:r>
      <w:r w:rsidRPr="003D588B">
        <w:rPr>
          <w:rFonts w:eastAsia="黑体" w:hAnsi="宋体"/>
          <w:b w:val="0"/>
          <w:sz w:val="21"/>
          <w:lang w:eastAsia="zh-CN"/>
        </w:rPr>
        <w:t>立即释放那些被任意</w:t>
      </w:r>
      <w:r w:rsidRPr="003D588B">
        <w:rPr>
          <w:rFonts w:eastAsia="黑体" w:hAnsi="宋体"/>
          <w:b w:val="0"/>
          <w:sz w:val="21"/>
          <w:lang w:val="en-US" w:eastAsia="zh-CN"/>
        </w:rPr>
        <w:t>置于</w:t>
      </w:r>
      <w:r w:rsidRPr="003D588B">
        <w:rPr>
          <w:rFonts w:eastAsia="黑体" w:hint="eastAsia"/>
          <w:b w:val="0"/>
          <w:sz w:val="21"/>
          <w:lang w:val="en-US" w:eastAsia="zh-CN"/>
        </w:rPr>
        <w:t>“</w:t>
      </w:r>
      <w:r w:rsidRPr="003D588B">
        <w:rPr>
          <w:rFonts w:eastAsia="黑体" w:hAnsi="宋体"/>
          <w:b w:val="0"/>
          <w:sz w:val="21"/>
          <w:lang w:eastAsia="zh-CN"/>
        </w:rPr>
        <w:t>保护性监护</w:t>
      </w:r>
      <w:r w:rsidRPr="003D588B">
        <w:rPr>
          <w:rFonts w:eastAsia="黑体" w:hint="eastAsia"/>
          <w:b w:val="0"/>
          <w:sz w:val="21"/>
          <w:lang w:eastAsia="zh-CN"/>
        </w:rPr>
        <w:t>”</w:t>
      </w:r>
      <w:r w:rsidRPr="003D588B">
        <w:rPr>
          <w:rFonts w:eastAsia="黑体" w:hAnsi="宋体"/>
          <w:b w:val="0"/>
          <w:sz w:val="21"/>
          <w:lang w:eastAsia="zh-CN"/>
        </w:rPr>
        <w:t>中的妇女和女童，在全国各地为她们设立适当的庇护所和机制，并确保她们同意向其提供的任何保护措施。</w:t>
      </w:r>
    </w:p>
    <w:p w:rsidR="00453DA1" w:rsidRPr="003D588B" w:rsidRDefault="00453DA1" w:rsidP="00453DA1">
      <w:pPr>
        <w:pStyle w:val="H23G"/>
        <w:tabs>
          <w:tab w:val="left" w:pos="1701"/>
          <w:tab w:val="left" w:pos="2127"/>
        </w:tabs>
        <w:spacing w:after="140" w:line="320" w:lineRule="exact"/>
        <w:ind w:left="1264" w:right="1264"/>
        <w:rPr>
          <w:rFonts w:eastAsia="黑体"/>
          <w:b w:val="0"/>
          <w:sz w:val="21"/>
          <w:lang w:eastAsia="zh-CN"/>
        </w:rPr>
      </w:pPr>
      <w:r w:rsidRPr="003D588B">
        <w:rPr>
          <w:rFonts w:eastAsia="黑体"/>
          <w:b w:val="0"/>
          <w:sz w:val="21"/>
          <w:lang w:eastAsia="zh-CN"/>
        </w:rPr>
        <w:tab/>
      </w:r>
      <w:r w:rsidRPr="003D588B">
        <w:rPr>
          <w:rFonts w:eastAsia="黑体"/>
          <w:b w:val="0"/>
          <w:sz w:val="21"/>
          <w:lang w:eastAsia="zh-CN"/>
        </w:rPr>
        <w:tab/>
      </w:r>
      <w:r w:rsidRPr="003D588B">
        <w:rPr>
          <w:rFonts w:eastAsia="黑体" w:hAnsi="宋体"/>
          <w:b w:val="0"/>
          <w:sz w:val="21"/>
          <w:lang w:eastAsia="zh-CN"/>
        </w:rPr>
        <w:t>贩运人口和利用妇女卖淫营利</w:t>
      </w:r>
    </w:p>
    <w:p w:rsidR="00453DA1" w:rsidRPr="003D588B" w:rsidRDefault="00453DA1" w:rsidP="00453DA1">
      <w:pPr>
        <w:pStyle w:val="SingleTxtG"/>
        <w:tabs>
          <w:tab w:val="left" w:pos="1701"/>
          <w:tab w:val="left" w:pos="2127"/>
        </w:tabs>
        <w:spacing w:after="140" w:line="320" w:lineRule="exact"/>
        <w:ind w:left="1264" w:right="1264"/>
        <w:rPr>
          <w:rFonts w:eastAsia="宋体"/>
          <w:sz w:val="21"/>
          <w:lang w:eastAsia="zh-CN"/>
        </w:rPr>
      </w:pPr>
      <w:r w:rsidRPr="003D588B">
        <w:rPr>
          <w:rFonts w:eastAsia="宋体"/>
          <w:sz w:val="21"/>
          <w:lang w:eastAsia="zh-CN"/>
        </w:rPr>
        <w:t>35.</w:t>
      </w:r>
      <w:r w:rsidRPr="003D588B">
        <w:rPr>
          <w:rFonts w:eastAsia="宋体"/>
          <w:sz w:val="21"/>
          <w:lang w:eastAsia="zh-CN"/>
        </w:rPr>
        <w:tab/>
      </w:r>
      <w:r w:rsidRPr="003D588B">
        <w:rPr>
          <w:rFonts w:eastAsia="宋体" w:hAnsi="宋体"/>
          <w:sz w:val="21"/>
          <w:lang w:eastAsia="zh-CN"/>
        </w:rPr>
        <w:t>委员会注意到缔约国在打击人口贩运方面做出的努力。但是，委员会对以劳动剥削和性剥削为目的向缔约国贩运、从缔约国贩运以及在缔约国境内贩运妇女和女童的程度表示关切，包括频繁有通过虚假承诺在缔约国境内结婚和更好的生活诱骗叙利亚女童从事卖淫的案件以及关于少女难民在缔约国被卖作新娘的有案可查的指控。此外，还让委员会感到关切的是：</w:t>
      </w:r>
    </w:p>
    <w:p w:rsidR="00453DA1" w:rsidRPr="003D588B" w:rsidRDefault="00453DA1" w:rsidP="00453DA1">
      <w:pPr>
        <w:pStyle w:val="SingleTxtG"/>
        <w:tabs>
          <w:tab w:val="left" w:pos="1701"/>
          <w:tab w:val="left" w:pos="2127"/>
        </w:tabs>
        <w:spacing w:after="140" w:line="320" w:lineRule="exact"/>
        <w:ind w:left="1264" w:right="1264"/>
        <w:rPr>
          <w:rFonts w:eastAsia="宋体"/>
          <w:sz w:val="21"/>
          <w:lang w:eastAsia="zh-CN"/>
        </w:rPr>
      </w:pPr>
      <w:r w:rsidRPr="003D588B">
        <w:rPr>
          <w:rFonts w:eastAsia="宋体"/>
          <w:sz w:val="21"/>
          <w:lang w:eastAsia="zh-CN"/>
        </w:rPr>
        <w:tab/>
        <w:t>(a)</w:t>
      </w:r>
      <w:r w:rsidRPr="003D588B">
        <w:rPr>
          <w:rFonts w:eastAsia="宋体"/>
          <w:sz w:val="21"/>
          <w:lang w:eastAsia="zh-CN"/>
        </w:rPr>
        <w:tab/>
      </w:r>
      <w:r w:rsidRPr="003D588B">
        <w:rPr>
          <w:rFonts w:eastAsia="宋体" w:hint="eastAsia"/>
          <w:sz w:val="21"/>
          <w:lang w:eastAsia="zh-CN"/>
        </w:rPr>
        <w:t>《打击</w:t>
      </w:r>
      <w:r w:rsidRPr="003D588B">
        <w:rPr>
          <w:rFonts w:eastAsia="宋体" w:hAnsi="宋体"/>
          <w:sz w:val="21"/>
          <w:lang w:eastAsia="zh-CN"/>
        </w:rPr>
        <w:t>贩运人口</w:t>
      </w:r>
      <w:r w:rsidRPr="003D588B">
        <w:rPr>
          <w:rFonts w:eastAsia="宋体" w:hAnsi="宋体" w:hint="eastAsia"/>
          <w:sz w:val="21"/>
          <w:lang w:eastAsia="zh-CN"/>
        </w:rPr>
        <w:t>法案》（</w:t>
      </w:r>
      <w:r w:rsidRPr="003D588B">
        <w:rPr>
          <w:rFonts w:eastAsia="宋体"/>
          <w:sz w:val="21"/>
          <w:lang w:eastAsia="zh-CN"/>
        </w:rPr>
        <w:t>2009</w:t>
      </w:r>
      <w:r w:rsidRPr="003D588B">
        <w:rPr>
          <w:rFonts w:eastAsia="宋体" w:hAnsi="宋体"/>
          <w:sz w:val="21"/>
          <w:lang w:eastAsia="zh-CN"/>
        </w:rPr>
        <w:t>年</w:t>
      </w:r>
      <w:r w:rsidRPr="003D588B">
        <w:rPr>
          <w:rFonts w:eastAsia="宋体" w:hAnsi="宋体" w:hint="eastAsia"/>
          <w:sz w:val="21"/>
          <w:lang w:eastAsia="zh-CN"/>
        </w:rPr>
        <w:t>）</w:t>
      </w:r>
      <w:r w:rsidRPr="003D588B">
        <w:rPr>
          <w:rFonts w:eastAsia="宋体" w:hAnsi="宋体"/>
          <w:sz w:val="21"/>
          <w:lang w:eastAsia="zh-CN"/>
        </w:rPr>
        <w:t>对贩运人口</w:t>
      </w:r>
      <w:r w:rsidRPr="003D588B">
        <w:rPr>
          <w:rFonts w:eastAsia="宋体" w:hAnsi="宋体" w:hint="eastAsia"/>
          <w:sz w:val="21"/>
          <w:lang w:eastAsia="zh-CN"/>
        </w:rPr>
        <w:t>的</w:t>
      </w:r>
      <w:r w:rsidRPr="003D588B">
        <w:rPr>
          <w:rFonts w:eastAsia="宋体" w:hAnsi="宋体"/>
          <w:sz w:val="21"/>
          <w:lang w:eastAsia="zh-CN"/>
        </w:rPr>
        <w:t>定义</w:t>
      </w:r>
      <w:r w:rsidRPr="003D588B">
        <w:rPr>
          <w:rFonts w:eastAsia="宋体" w:hAnsi="宋体" w:hint="eastAsia"/>
          <w:sz w:val="21"/>
          <w:lang w:eastAsia="zh-CN"/>
        </w:rPr>
        <w:t>不够</w:t>
      </w:r>
      <w:r w:rsidRPr="003D588B">
        <w:rPr>
          <w:rFonts w:eastAsia="宋体" w:hAnsi="宋体"/>
          <w:sz w:val="21"/>
          <w:lang w:eastAsia="zh-CN"/>
        </w:rPr>
        <w:t>明确；</w:t>
      </w:r>
    </w:p>
    <w:p w:rsidR="00453DA1" w:rsidRPr="003D588B" w:rsidRDefault="00453DA1" w:rsidP="00453DA1">
      <w:pPr>
        <w:pStyle w:val="SingleTxtG"/>
        <w:tabs>
          <w:tab w:val="left" w:pos="1701"/>
          <w:tab w:val="left" w:pos="2127"/>
        </w:tabs>
        <w:spacing w:after="140" w:line="320" w:lineRule="exact"/>
        <w:ind w:left="1264" w:right="1264"/>
        <w:rPr>
          <w:rFonts w:eastAsia="宋体"/>
          <w:sz w:val="21"/>
          <w:lang w:eastAsia="zh-CN"/>
        </w:rPr>
      </w:pPr>
      <w:r w:rsidRPr="003D588B">
        <w:rPr>
          <w:rFonts w:eastAsia="宋体"/>
          <w:sz w:val="21"/>
          <w:lang w:eastAsia="zh-CN"/>
        </w:rPr>
        <w:tab/>
        <w:t>(b)</w:t>
      </w:r>
      <w:r w:rsidRPr="003D588B">
        <w:rPr>
          <w:rFonts w:eastAsia="宋体"/>
          <w:sz w:val="21"/>
          <w:lang w:eastAsia="zh-CN"/>
        </w:rPr>
        <w:tab/>
      </w:r>
      <w:r w:rsidRPr="003D588B">
        <w:rPr>
          <w:rFonts w:eastAsia="宋体" w:hAnsi="宋体"/>
          <w:sz w:val="21"/>
          <w:lang w:eastAsia="zh-CN"/>
        </w:rPr>
        <w:t>贩运妇女和女童案件的起诉率和定罪率低；</w:t>
      </w:r>
    </w:p>
    <w:p w:rsidR="00453DA1" w:rsidRPr="003D588B" w:rsidRDefault="00453DA1" w:rsidP="00453DA1">
      <w:pPr>
        <w:pStyle w:val="SingleTxtG"/>
        <w:tabs>
          <w:tab w:val="left" w:pos="1701"/>
          <w:tab w:val="left" w:pos="2127"/>
        </w:tabs>
        <w:spacing w:after="140" w:line="320" w:lineRule="exact"/>
        <w:ind w:left="1264" w:right="1264"/>
        <w:rPr>
          <w:rFonts w:eastAsia="宋体"/>
          <w:sz w:val="21"/>
          <w:lang w:eastAsia="zh-CN"/>
        </w:rPr>
      </w:pPr>
      <w:r w:rsidRPr="003D588B">
        <w:rPr>
          <w:rFonts w:eastAsia="宋体"/>
          <w:sz w:val="21"/>
          <w:lang w:eastAsia="zh-CN"/>
        </w:rPr>
        <w:tab/>
        <w:t>(c)</w:t>
      </w:r>
      <w:r w:rsidRPr="003D588B">
        <w:rPr>
          <w:rFonts w:eastAsia="宋体"/>
          <w:sz w:val="21"/>
          <w:lang w:eastAsia="zh-CN"/>
        </w:rPr>
        <w:tab/>
      </w:r>
      <w:r w:rsidRPr="003D588B">
        <w:rPr>
          <w:rFonts w:eastAsia="宋体" w:hAnsi="宋体"/>
          <w:sz w:val="21"/>
          <w:lang w:eastAsia="zh-CN"/>
        </w:rPr>
        <w:t>政府安全、司法和社会服务实体之间缺少协调，以及这些部门与民间社会缺乏合作；</w:t>
      </w:r>
    </w:p>
    <w:p w:rsidR="00453DA1" w:rsidRPr="003D588B" w:rsidRDefault="00453DA1" w:rsidP="00453DA1">
      <w:pPr>
        <w:pStyle w:val="SingleTxtG"/>
        <w:tabs>
          <w:tab w:val="left" w:pos="1701"/>
          <w:tab w:val="left" w:pos="2127"/>
        </w:tabs>
        <w:spacing w:after="140" w:line="320" w:lineRule="exact"/>
        <w:ind w:left="1264" w:right="1264"/>
        <w:rPr>
          <w:rFonts w:eastAsia="宋体"/>
          <w:sz w:val="21"/>
          <w:lang w:eastAsia="zh-CN"/>
        </w:rPr>
      </w:pPr>
      <w:r w:rsidRPr="003D588B">
        <w:rPr>
          <w:rFonts w:eastAsia="宋体"/>
          <w:sz w:val="21"/>
          <w:lang w:eastAsia="zh-CN"/>
        </w:rPr>
        <w:tab/>
        <w:t>(d)</w:t>
      </w:r>
      <w:r w:rsidRPr="003D588B">
        <w:rPr>
          <w:rFonts w:eastAsia="宋体"/>
          <w:sz w:val="21"/>
          <w:lang w:eastAsia="zh-CN"/>
        </w:rPr>
        <w:tab/>
      </w:r>
      <w:r w:rsidRPr="003D588B">
        <w:rPr>
          <w:rFonts w:eastAsia="宋体" w:hint="eastAsia"/>
          <w:sz w:val="21"/>
          <w:lang w:eastAsia="zh-CN"/>
        </w:rPr>
        <w:tab/>
      </w:r>
      <w:r w:rsidRPr="003D588B">
        <w:rPr>
          <w:rFonts w:eastAsia="宋体" w:hAnsi="宋体"/>
          <w:sz w:val="21"/>
          <w:lang w:eastAsia="zh-CN"/>
        </w:rPr>
        <w:t>缺乏适当的机制来查明和移交包括卖淫妇女在内的人口贩运受害者，据称她</w:t>
      </w:r>
      <w:r w:rsidRPr="003D588B">
        <w:rPr>
          <w:rFonts w:eastAsia="宋体" w:hAnsi="宋体"/>
          <w:color w:val="000000" w:themeColor="text1"/>
          <w:sz w:val="21"/>
          <w:lang w:eastAsia="zh-CN"/>
        </w:rPr>
        <w:t>们因为遭受贩运之后的行为而被逮</w:t>
      </w:r>
      <w:r w:rsidRPr="003D588B">
        <w:rPr>
          <w:rFonts w:eastAsia="宋体" w:hAnsi="宋体"/>
          <w:sz w:val="21"/>
          <w:lang w:eastAsia="zh-CN"/>
        </w:rPr>
        <w:t>捕、拘留和驱逐出境；</w:t>
      </w:r>
    </w:p>
    <w:p w:rsidR="00453DA1" w:rsidRPr="003D588B" w:rsidRDefault="00453DA1" w:rsidP="00453DA1">
      <w:pPr>
        <w:pStyle w:val="SingleTxtG"/>
        <w:tabs>
          <w:tab w:val="left" w:pos="1701"/>
          <w:tab w:val="left" w:pos="2127"/>
        </w:tabs>
        <w:spacing w:after="140" w:line="320" w:lineRule="exact"/>
        <w:ind w:left="1264" w:right="1264"/>
        <w:rPr>
          <w:rFonts w:eastAsia="宋体"/>
          <w:sz w:val="21"/>
          <w:lang w:eastAsia="zh-CN"/>
        </w:rPr>
      </w:pPr>
      <w:r w:rsidRPr="003D588B">
        <w:rPr>
          <w:rFonts w:eastAsia="宋体"/>
          <w:sz w:val="21"/>
          <w:lang w:eastAsia="zh-CN"/>
        </w:rPr>
        <w:lastRenderedPageBreak/>
        <w:tab/>
        <w:t>(e)</w:t>
      </w:r>
      <w:r w:rsidRPr="003D588B">
        <w:rPr>
          <w:rFonts w:eastAsia="宋体"/>
          <w:sz w:val="21"/>
          <w:lang w:eastAsia="zh-CN"/>
        </w:rPr>
        <w:tab/>
      </w:r>
      <w:r w:rsidRPr="003D588B">
        <w:rPr>
          <w:rFonts w:eastAsia="宋体" w:hint="eastAsia"/>
          <w:sz w:val="21"/>
          <w:lang w:eastAsia="zh-CN"/>
        </w:rPr>
        <w:tab/>
      </w:r>
      <w:r w:rsidRPr="003D588B">
        <w:rPr>
          <w:rFonts w:eastAsia="宋体" w:hAnsi="宋体"/>
          <w:sz w:val="21"/>
          <w:lang w:eastAsia="zh-CN"/>
        </w:rPr>
        <w:t>缺乏系统性有组织的康复和重返社会措施，包括为人口贩运受害者，特别是难民、寻求庇护者、移徙妇女和家佣女工提供咨询、医疗以及心理支助和包括赔偿在内的救济。</w:t>
      </w:r>
    </w:p>
    <w:p w:rsidR="00453DA1" w:rsidRPr="003D588B" w:rsidRDefault="00453DA1" w:rsidP="00453DA1">
      <w:pPr>
        <w:pStyle w:val="SingleTxtG"/>
        <w:tabs>
          <w:tab w:val="left" w:pos="1701"/>
          <w:tab w:val="left" w:pos="2127"/>
        </w:tabs>
        <w:spacing w:after="140" w:line="320" w:lineRule="exact"/>
        <w:ind w:left="1264" w:right="1264"/>
        <w:rPr>
          <w:rFonts w:eastAsia="黑体"/>
          <w:sz w:val="21"/>
          <w:lang w:eastAsia="zh-CN"/>
        </w:rPr>
      </w:pPr>
      <w:r w:rsidRPr="003D588B">
        <w:rPr>
          <w:rFonts w:eastAsia="宋体"/>
          <w:b/>
          <w:sz w:val="21"/>
          <w:lang w:eastAsia="zh-CN"/>
        </w:rPr>
        <w:t>36.</w:t>
      </w:r>
      <w:r w:rsidRPr="003D588B">
        <w:rPr>
          <w:rFonts w:eastAsia="宋体"/>
          <w:b/>
          <w:sz w:val="21"/>
          <w:lang w:eastAsia="zh-CN"/>
        </w:rPr>
        <w:tab/>
      </w:r>
      <w:r w:rsidRPr="003D588B">
        <w:rPr>
          <w:rFonts w:eastAsia="黑体" w:hAnsi="宋体"/>
          <w:sz w:val="21"/>
          <w:lang w:eastAsia="zh-CN"/>
        </w:rPr>
        <w:t>委员会建议缔约国：</w:t>
      </w:r>
    </w:p>
    <w:p w:rsidR="00453DA1" w:rsidRPr="003D588B" w:rsidRDefault="00453DA1" w:rsidP="00453DA1">
      <w:pPr>
        <w:pStyle w:val="SingleTxtG"/>
        <w:tabs>
          <w:tab w:val="left" w:pos="1701"/>
          <w:tab w:val="left" w:pos="2127"/>
        </w:tabs>
        <w:spacing w:after="140" w:line="320" w:lineRule="exact"/>
        <w:ind w:left="1264" w:right="1264"/>
        <w:rPr>
          <w:rFonts w:eastAsia="黑体"/>
          <w:sz w:val="21"/>
          <w:lang w:eastAsia="zh-CN"/>
        </w:rPr>
      </w:pPr>
      <w:r w:rsidRPr="003D588B">
        <w:rPr>
          <w:rFonts w:eastAsia="黑体"/>
          <w:sz w:val="21"/>
          <w:lang w:eastAsia="zh-CN"/>
        </w:rPr>
        <w:tab/>
      </w:r>
      <w:r w:rsidRPr="003D588B">
        <w:rPr>
          <w:rFonts w:eastAsia="黑体"/>
          <w:b/>
          <w:sz w:val="21"/>
          <w:lang w:eastAsia="zh-CN"/>
        </w:rPr>
        <w:t>(a)</w:t>
      </w:r>
      <w:r w:rsidRPr="003D588B">
        <w:rPr>
          <w:rFonts w:eastAsia="黑体"/>
          <w:b/>
          <w:sz w:val="21"/>
          <w:lang w:eastAsia="zh-CN"/>
        </w:rPr>
        <w:tab/>
      </w:r>
      <w:r w:rsidRPr="003D588B">
        <w:rPr>
          <w:rFonts w:eastAsia="黑体" w:hAnsi="宋体"/>
          <w:sz w:val="21"/>
          <w:lang w:eastAsia="zh-CN"/>
        </w:rPr>
        <w:t>在其《</w:t>
      </w:r>
      <w:r w:rsidRPr="003D588B">
        <w:rPr>
          <w:rFonts w:eastAsia="黑体" w:hAnsi="宋体" w:hint="eastAsia"/>
          <w:sz w:val="21"/>
          <w:lang w:eastAsia="zh-CN"/>
        </w:rPr>
        <w:t>预防</w:t>
      </w:r>
      <w:r w:rsidRPr="003D588B">
        <w:rPr>
          <w:rFonts w:eastAsia="黑体" w:hAnsi="宋体"/>
          <w:sz w:val="21"/>
          <w:lang w:eastAsia="zh-CN"/>
        </w:rPr>
        <w:t>人口贩运法案》中纳入全面的人口贩运定义，以及按照《联合国打击跨国有组织犯罪公约关于预防、禁止和惩治贩运人口特别是妇女和儿童行为的补充议定书》纳入有关调查、起诉和惩罚这类行为的条款，并为法官、检察官、边境警察、移民当局和其他执法人员提供关于这一法律的、对性别问题有敏感认识的强制培训以确保该法律得到严格执行；</w:t>
      </w:r>
    </w:p>
    <w:p w:rsidR="00453DA1" w:rsidRPr="003D588B" w:rsidRDefault="00453DA1" w:rsidP="00453DA1">
      <w:pPr>
        <w:pStyle w:val="SingleTxtG"/>
        <w:tabs>
          <w:tab w:val="left" w:pos="1701"/>
          <w:tab w:val="left" w:pos="2127"/>
        </w:tabs>
        <w:spacing w:after="140" w:line="320" w:lineRule="exact"/>
        <w:ind w:left="1264" w:right="1264"/>
        <w:rPr>
          <w:rFonts w:eastAsia="黑体"/>
          <w:sz w:val="21"/>
          <w:lang w:eastAsia="zh-CN"/>
        </w:rPr>
      </w:pPr>
      <w:r w:rsidRPr="003D588B">
        <w:rPr>
          <w:rFonts w:eastAsia="黑体"/>
          <w:sz w:val="21"/>
          <w:lang w:eastAsia="zh-CN"/>
        </w:rPr>
        <w:tab/>
      </w:r>
      <w:r w:rsidRPr="003D588B">
        <w:rPr>
          <w:rFonts w:eastAsia="黑体"/>
          <w:b/>
          <w:sz w:val="21"/>
          <w:lang w:eastAsia="zh-CN"/>
        </w:rPr>
        <w:t>(b)</w:t>
      </w:r>
      <w:r w:rsidRPr="003D588B">
        <w:rPr>
          <w:rFonts w:eastAsia="黑体"/>
          <w:b/>
          <w:sz w:val="21"/>
          <w:lang w:eastAsia="zh-CN"/>
        </w:rPr>
        <w:tab/>
      </w:r>
      <w:r w:rsidRPr="003D588B">
        <w:rPr>
          <w:rFonts w:eastAsia="黑体" w:hAnsi="宋体"/>
          <w:sz w:val="21"/>
          <w:lang w:eastAsia="zh-CN"/>
        </w:rPr>
        <w:t>评估</w:t>
      </w:r>
      <w:r w:rsidRPr="003D588B">
        <w:rPr>
          <w:rFonts w:eastAsia="黑体" w:hAnsi="宋体" w:hint="eastAsia"/>
          <w:sz w:val="21"/>
          <w:lang w:eastAsia="zh-CN"/>
        </w:rPr>
        <w:t>《</w:t>
      </w:r>
      <w:r w:rsidRPr="003D588B">
        <w:rPr>
          <w:rFonts w:eastAsia="黑体" w:hAnsi="宋体"/>
          <w:sz w:val="21"/>
          <w:lang w:eastAsia="zh-CN"/>
        </w:rPr>
        <w:t>打击人口贩运国家战略（</w:t>
      </w:r>
      <w:r w:rsidRPr="003D588B">
        <w:rPr>
          <w:rFonts w:eastAsia="黑体"/>
          <w:b/>
          <w:sz w:val="21"/>
          <w:lang w:eastAsia="zh-CN"/>
        </w:rPr>
        <w:t>2010-2013</w:t>
      </w:r>
      <w:r w:rsidRPr="003D588B">
        <w:rPr>
          <w:rFonts w:eastAsia="黑体" w:hAnsi="宋体"/>
          <w:sz w:val="21"/>
          <w:lang w:eastAsia="zh-CN"/>
        </w:rPr>
        <w:t>年）</w:t>
      </w:r>
      <w:r w:rsidRPr="003D588B">
        <w:rPr>
          <w:rFonts w:eastAsia="黑体" w:hAnsi="宋体" w:hint="eastAsia"/>
          <w:sz w:val="21"/>
          <w:lang w:eastAsia="zh-CN"/>
        </w:rPr>
        <w:t>》</w:t>
      </w:r>
      <w:r w:rsidRPr="003D588B">
        <w:rPr>
          <w:rFonts w:eastAsia="黑体" w:hAnsi="宋体"/>
          <w:sz w:val="21"/>
          <w:lang w:eastAsia="zh-CN"/>
        </w:rPr>
        <w:t>的影响，并通过</w:t>
      </w:r>
      <w:r w:rsidRPr="003D588B">
        <w:rPr>
          <w:rFonts w:eastAsia="黑体"/>
          <w:b/>
          <w:sz w:val="21"/>
          <w:lang w:eastAsia="zh-CN"/>
        </w:rPr>
        <w:t>2017-2020</w:t>
      </w:r>
      <w:r w:rsidRPr="003D588B">
        <w:rPr>
          <w:rFonts w:eastAsia="黑体" w:hAnsi="宋体"/>
          <w:sz w:val="21"/>
          <w:lang w:eastAsia="zh-CN"/>
        </w:rPr>
        <w:t>年的新战略和行动计划；</w:t>
      </w:r>
    </w:p>
    <w:p w:rsidR="00453DA1" w:rsidRPr="003D588B" w:rsidRDefault="00453DA1" w:rsidP="00453DA1">
      <w:pPr>
        <w:pStyle w:val="SingleTxtG"/>
        <w:tabs>
          <w:tab w:val="left" w:pos="1701"/>
          <w:tab w:val="left" w:pos="2127"/>
        </w:tabs>
        <w:spacing w:after="140" w:line="320" w:lineRule="exact"/>
        <w:ind w:left="1264" w:right="1264"/>
        <w:rPr>
          <w:rFonts w:eastAsia="黑体"/>
          <w:sz w:val="21"/>
          <w:lang w:eastAsia="zh-CN"/>
        </w:rPr>
      </w:pPr>
      <w:r w:rsidRPr="003D588B">
        <w:rPr>
          <w:rFonts w:eastAsia="黑体"/>
          <w:b/>
          <w:sz w:val="21"/>
          <w:lang w:eastAsia="zh-CN"/>
        </w:rPr>
        <w:tab/>
        <w:t>(c)</w:t>
      </w:r>
      <w:r w:rsidRPr="003D588B">
        <w:rPr>
          <w:rFonts w:eastAsia="黑体"/>
          <w:sz w:val="21"/>
          <w:lang w:eastAsia="zh-CN"/>
        </w:rPr>
        <w:tab/>
      </w:r>
      <w:r w:rsidRPr="003D588B">
        <w:rPr>
          <w:rFonts w:eastAsia="黑体" w:hAnsi="宋体" w:hint="eastAsia"/>
          <w:sz w:val="21"/>
          <w:lang w:eastAsia="zh-CN"/>
        </w:rPr>
        <w:t>对</w:t>
      </w:r>
      <w:r w:rsidRPr="003D588B">
        <w:rPr>
          <w:rFonts w:eastAsia="黑体" w:hAnsi="宋体"/>
          <w:sz w:val="21"/>
          <w:lang w:eastAsia="zh-CN"/>
        </w:rPr>
        <w:t>所有贩运人口特别是贩运妇女和女童的案件进行调查、起诉和适当惩罚；</w:t>
      </w:r>
    </w:p>
    <w:p w:rsidR="00453DA1" w:rsidRPr="003D588B" w:rsidRDefault="00453DA1" w:rsidP="00453DA1">
      <w:pPr>
        <w:pStyle w:val="SingleTxtG"/>
        <w:tabs>
          <w:tab w:val="left" w:pos="1701"/>
          <w:tab w:val="left" w:pos="2127"/>
        </w:tabs>
        <w:spacing w:after="140" w:line="320" w:lineRule="exact"/>
        <w:ind w:left="1264" w:right="1264"/>
        <w:rPr>
          <w:rFonts w:eastAsia="黑体"/>
          <w:sz w:val="21"/>
          <w:lang w:eastAsia="zh-CN"/>
        </w:rPr>
      </w:pPr>
      <w:r w:rsidRPr="003D588B">
        <w:rPr>
          <w:rFonts w:eastAsia="黑体"/>
          <w:sz w:val="21"/>
          <w:lang w:eastAsia="zh-CN"/>
        </w:rPr>
        <w:tab/>
      </w:r>
      <w:r w:rsidRPr="003D588B">
        <w:rPr>
          <w:rFonts w:eastAsia="黑体"/>
          <w:b/>
          <w:sz w:val="21"/>
          <w:lang w:eastAsia="zh-CN"/>
        </w:rPr>
        <w:t>(d)</w:t>
      </w:r>
      <w:r w:rsidRPr="003D588B">
        <w:rPr>
          <w:rFonts w:eastAsia="黑体"/>
          <w:b/>
          <w:sz w:val="21"/>
          <w:lang w:eastAsia="zh-CN"/>
        </w:rPr>
        <w:tab/>
      </w:r>
      <w:r w:rsidRPr="003D588B">
        <w:rPr>
          <w:rFonts w:eastAsia="黑体" w:hAnsi="宋体"/>
          <w:sz w:val="21"/>
          <w:lang w:eastAsia="zh-CN"/>
        </w:rPr>
        <w:t>确保政府安全、司法和社会服务实体在打击人口贩运方面进行机构间协调，并加强其与民间社会的合作；</w:t>
      </w:r>
    </w:p>
    <w:p w:rsidR="00453DA1" w:rsidRPr="003D588B" w:rsidRDefault="00453DA1" w:rsidP="00453DA1">
      <w:pPr>
        <w:pStyle w:val="SingleTxtG"/>
        <w:tabs>
          <w:tab w:val="left" w:pos="1701"/>
          <w:tab w:val="left" w:pos="2127"/>
        </w:tabs>
        <w:spacing w:after="140" w:line="320" w:lineRule="exact"/>
        <w:ind w:left="1264" w:right="1264"/>
        <w:rPr>
          <w:rFonts w:eastAsia="黑体"/>
          <w:sz w:val="21"/>
          <w:lang w:eastAsia="zh-CN"/>
        </w:rPr>
      </w:pPr>
      <w:r w:rsidRPr="003D588B">
        <w:rPr>
          <w:rFonts w:eastAsia="黑体"/>
          <w:sz w:val="21"/>
          <w:lang w:eastAsia="zh-CN"/>
        </w:rPr>
        <w:tab/>
      </w:r>
      <w:r w:rsidRPr="003D588B">
        <w:rPr>
          <w:rFonts w:eastAsia="黑体"/>
          <w:b/>
          <w:sz w:val="21"/>
          <w:lang w:eastAsia="zh-CN"/>
        </w:rPr>
        <w:t>(e)</w:t>
      </w:r>
      <w:r w:rsidRPr="003D588B">
        <w:rPr>
          <w:rFonts w:eastAsia="黑体"/>
          <w:b/>
          <w:sz w:val="21"/>
          <w:lang w:eastAsia="zh-CN"/>
        </w:rPr>
        <w:tab/>
      </w:r>
      <w:r w:rsidRPr="003D588B">
        <w:rPr>
          <w:rFonts w:eastAsia="黑体" w:hAnsi="宋体"/>
          <w:sz w:val="21"/>
          <w:lang w:eastAsia="zh-CN"/>
        </w:rPr>
        <w:t>加强有关查明处于被贩运风险的妇女并向其提供支助的措施；</w:t>
      </w:r>
    </w:p>
    <w:p w:rsidR="00453DA1" w:rsidRPr="003D588B" w:rsidRDefault="00453DA1" w:rsidP="00453DA1">
      <w:pPr>
        <w:pStyle w:val="SingleTxtG"/>
        <w:tabs>
          <w:tab w:val="left" w:pos="1701"/>
          <w:tab w:val="left" w:pos="2127"/>
        </w:tabs>
        <w:spacing w:after="140" w:line="320" w:lineRule="exact"/>
        <w:ind w:left="1264" w:right="1264"/>
        <w:rPr>
          <w:rFonts w:eastAsia="黑体"/>
          <w:sz w:val="21"/>
          <w:lang w:eastAsia="zh-CN"/>
        </w:rPr>
      </w:pPr>
      <w:r w:rsidRPr="003D588B">
        <w:rPr>
          <w:rFonts w:eastAsia="黑体"/>
          <w:sz w:val="21"/>
          <w:lang w:eastAsia="zh-CN"/>
        </w:rPr>
        <w:tab/>
      </w:r>
      <w:r w:rsidRPr="003D588B">
        <w:rPr>
          <w:rFonts w:eastAsia="黑体"/>
          <w:b/>
          <w:sz w:val="21"/>
          <w:lang w:eastAsia="zh-CN"/>
        </w:rPr>
        <w:t>(f)</w:t>
      </w:r>
      <w:r w:rsidRPr="003D588B">
        <w:rPr>
          <w:rFonts w:eastAsia="黑体"/>
          <w:sz w:val="21"/>
          <w:lang w:eastAsia="zh-CN"/>
        </w:rPr>
        <w:tab/>
      </w:r>
      <w:r w:rsidRPr="003D588B">
        <w:rPr>
          <w:rFonts w:eastAsia="黑体" w:hAnsi="宋体"/>
          <w:sz w:val="21"/>
          <w:lang w:eastAsia="zh-CN"/>
        </w:rPr>
        <w:t>确保作为人口贩运和利用妇女卖淫营利的受害妇女免于承担任何责任并向其提供证人保护方案和临时居住许可等适当保护，无论其是否有与公诉部门合作的能力或意愿；</w:t>
      </w:r>
    </w:p>
    <w:p w:rsidR="00453DA1" w:rsidRPr="003D588B" w:rsidRDefault="00453DA1" w:rsidP="00453DA1">
      <w:pPr>
        <w:pStyle w:val="SingleTxtG"/>
        <w:tabs>
          <w:tab w:val="left" w:pos="1701"/>
          <w:tab w:val="left" w:pos="2127"/>
        </w:tabs>
        <w:spacing w:after="140" w:line="320" w:lineRule="exact"/>
        <w:ind w:left="1264" w:right="1264"/>
        <w:rPr>
          <w:rFonts w:eastAsia="黑体"/>
          <w:sz w:val="21"/>
          <w:lang w:eastAsia="zh-CN"/>
        </w:rPr>
      </w:pPr>
      <w:r w:rsidRPr="003D588B">
        <w:rPr>
          <w:rFonts w:eastAsia="黑体"/>
          <w:b/>
          <w:sz w:val="21"/>
          <w:lang w:eastAsia="zh-CN"/>
        </w:rPr>
        <w:tab/>
        <w:t>(g)</w:t>
      </w:r>
      <w:r w:rsidRPr="003D588B">
        <w:rPr>
          <w:rFonts w:eastAsia="黑体"/>
          <w:sz w:val="21"/>
          <w:lang w:eastAsia="zh-CN"/>
        </w:rPr>
        <w:tab/>
      </w:r>
      <w:r w:rsidRPr="003D588B">
        <w:rPr>
          <w:rFonts w:eastAsia="黑体" w:hAnsi="宋体"/>
          <w:sz w:val="21"/>
          <w:lang w:eastAsia="zh-CN"/>
        </w:rPr>
        <w:t>为人口贩运受害者提供获得保健和咨询的适当机会，加强社会工作中心的人力技术和财政资源以及对与人口贩运受害者打交道的社会工作人员进行有针对性的培训；</w:t>
      </w:r>
    </w:p>
    <w:p w:rsidR="00453DA1" w:rsidRPr="003D588B" w:rsidRDefault="00453DA1" w:rsidP="00453DA1">
      <w:pPr>
        <w:pStyle w:val="SingleTxtG"/>
        <w:tabs>
          <w:tab w:val="left" w:pos="1701"/>
          <w:tab w:val="left" w:pos="2127"/>
        </w:tabs>
        <w:spacing w:after="140" w:line="320" w:lineRule="exact"/>
        <w:ind w:left="1264" w:right="1264"/>
        <w:rPr>
          <w:rFonts w:eastAsia="黑体"/>
          <w:sz w:val="21"/>
          <w:lang w:eastAsia="zh-CN"/>
        </w:rPr>
      </w:pPr>
      <w:r w:rsidRPr="003D588B">
        <w:rPr>
          <w:rFonts w:eastAsia="黑体"/>
          <w:b/>
          <w:sz w:val="21"/>
          <w:lang w:eastAsia="zh-CN"/>
        </w:rPr>
        <w:tab/>
        <w:t>(h)</w:t>
      </w:r>
      <w:r w:rsidRPr="003D588B">
        <w:rPr>
          <w:rFonts w:eastAsia="黑体"/>
          <w:b/>
          <w:sz w:val="21"/>
          <w:lang w:eastAsia="zh-CN"/>
        </w:rPr>
        <w:tab/>
      </w:r>
      <w:r w:rsidRPr="003D588B">
        <w:rPr>
          <w:rFonts w:eastAsia="黑体" w:hAnsi="宋体"/>
          <w:sz w:val="21"/>
          <w:lang w:eastAsia="zh-CN"/>
        </w:rPr>
        <w:t>确保不分国家或社会背景，所有人口贩运受害者获得有效的保护和救济，包括康复和赔偿；</w:t>
      </w:r>
    </w:p>
    <w:p w:rsidR="00453DA1" w:rsidRPr="003D588B" w:rsidRDefault="00453DA1" w:rsidP="00453DA1">
      <w:pPr>
        <w:pStyle w:val="SingleTxtG"/>
        <w:tabs>
          <w:tab w:val="left" w:pos="1701"/>
          <w:tab w:val="left" w:pos="2127"/>
        </w:tabs>
        <w:spacing w:after="140" w:line="320" w:lineRule="exact"/>
        <w:ind w:left="1264" w:right="1264"/>
        <w:rPr>
          <w:rFonts w:eastAsia="黑体"/>
          <w:sz w:val="21"/>
          <w:lang w:eastAsia="zh-CN"/>
        </w:rPr>
      </w:pPr>
      <w:r w:rsidRPr="003D588B">
        <w:rPr>
          <w:rFonts w:eastAsia="黑体"/>
          <w:b/>
          <w:sz w:val="21"/>
          <w:lang w:eastAsia="zh-CN"/>
        </w:rPr>
        <w:tab/>
        <w:t>(</w:t>
      </w:r>
      <w:proofErr w:type="spellStart"/>
      <w:r w:rsidRPr="003D588B">
        <w:rPr>
          <w:rFonts w:eastAsia="黑体"/>
          <w:b/>
          <w:sz w:val="21"/>
          <w:lang w:eastAsia="zh-CN"/>
        </w:rPr>
        <w:t>i</w:t>
      </w:r>
      <w:proofErr w:type="spellEnd"/>
      <w:r w:rsidRPr="003D588B">
        <w:rPr>
          <w:rFonts w:eastAsia="黑体"/>
          <w:b/>
          <w:sz w:val="21"/>
          <w:lang w:eastAsia="zh-CN"/>
        </w:rPr>
        <w:t>)</w:t>
      </w:r>
      <w:r w:rsidRPr="003D588B">
        <w:rPr>
          <w:rFonts w:eastAsia="黑体"/>
          <w:b/>
          <w:sz w:val="21"/>
          <w:lang w:eastAsia="zh-CN"/>
        </w:rPr>
        <w:tab/>
      </w:r>
      <w:r w:rsidRPr="003D588B">
        <w:rPr>
          <w:rFonts w:eastAsia="黑体" w:hAnsi="宋体"/>
          <w:sz w:val="21"/>
          <w:lang w:eastAsia="zh-CN"/>
        </w:rPr>
        <w:t>解决贩运妇女和女童和利用她们卖淫营利的根本原因，具体办法包括通过和执行资源充足的方案和其他</w:t>
      </w:r>
      <w:r w:rsidRPr="003D588B">
        <w:rPr>
          <w:rFonts w:eastAsia="黑体" w:hAnsi="宋体"/>
          <w:color w:val="000000" w:themeColor="text1"/>
          <w:sz w:val="21"/>
          <w:lang w:eastAsia="zh-CN"/>
        </w:rPr>
        <w:t>适当措施，为处于被贩运或被迫卖淫风险</w:t>
      </w:r>
      <w:r w:rsidRPr="003D588B">
        <w:rPr>
          <w:rFonts w:eastAsia="黑体" w:hAnsi="宋体"/>
          <w:sz w:val="21"/>
          <w:lang w:eastAsia="zh-CN"/>
        </w:rPr>
        <w:t>的妇女特别是难民和移民工人，创造教育和就业机会。</w:t>
      </w:r>
    </w:p>
    <w:p w:rsidR="00453DA1" w:rsidRPr="003D588B" w:rsidRDefault="00453DA1" w:rsidP="00453DA1">
      <w:pPr>
        <w:pStyle w:val="H23G"/>
        <w:tabs>
          <w:tab w:val="left" w:pos="1701"/>
          <w:tab w:val="left" w:pos="2127"/>
        </w:tabs>
        <w:spacing w:after="140" w:line="320" w:lineRule="exact"/>
        <w:ind w:left="1264" w:right="1264"/>
        <w:rPr>
          <w:rFonts w:eastAsia="黑体"/>
          <w:b w:val="0"/>
          <w:sz w:val="21"/>
          <w:lang w:eastAsia="zh-CN"/>
        </w:rPr>
      </w:pPr>
      <w:r w:rsidRPr="003D588B">
        <w:rPr>
          <w:rFonts w:eastAsia="黑体"/>
          <w:b w:val="0"/>
          <w:sz w:val="21"/>
          <w:lang w:eastAsia="zh-CN"/>
        </w:rPr>
        <w:tab/>
      </w:r>
      <w:r w:rsidRPr="003D588B">
        <w:rPr>
          <w:rFonts w:eastAsia="黑体"/>
          <w:b w:val="0"/>
          <w:sz w:val="21"/>
          <w:lang w:eastAsia="zh-CN"/>
        </w:rPr>
        <w:tab/>
      </w:r>
      <w:r w:rsidRPr="003D588B">
        <w:rPr>
          <w:rFonts w:eastAsia="黑体" w:hAnsi="宋体"/>
          <w:b w:val="0"/>
          <w:sz w:val="21"/>
          <w:lang w:eastAsia="zh-CN"/>
        </w:rPr>
        <w:t>参与政治和公共生活</w:t>
      </w:r>
    </w:p>
    <w:p w:rsidR="00453DA1" w:rsidRPr="003D588B" w:rsidRDefault="00453DA1" w:rsidP="00453DA1">
      <w:pPr>
        <w:pStyle w:val="SingleTxtG"/>
        <w:tabs>
          <w:tab w:val="left" w:pos="1701"/>
          <w:tab w:val="left" w:pos="2127"/>
        </w:tabs>
        <w:spacing w:after="140" w:line="320" w:lineRule="exact"/>
        <w:ind w:left="1264" w:right="1264"/>
        <w:rPr>
          <w:rFonts w:eastAsia="宋体"/>
          <w:sz w:val="21"/>
          <w:lang w:eastAsia="zh-CN"/>
        </w:rPr>
      </w:pPr>
      <w:r w:rsidRPr="003D588B">
        <w:rPr>
          <w:rFonts w:eastAsia="宋体"/>
          <w:sz w:val="21"/>
          <w:lang w:eastAsia="zh-CN"/>
        </w:rPr>
        <w:t>37.</w:t>
      </w:r>
      <w:r w:rsidRPr="003D588B">
        <w:rPr>
          <w:rFonts w:eastAsia="宋体"/>
          <w:sz w:val="21"/>
          <w:lang w:eastAsia="zh-CN"/>
        </w:rPr>
        <w:tab/>
      </w:r>
      <w:r w:rsidRPr="003D588B">
        <w:rPr>
          <w:rFonts w:eastAsia="宋体" w:hAnsi="宋体"/>
          <w:sz w:val="21"/>
          <w:lang w:eastAsia="zh-CN"/>
        </w:rPr>
        <w:t>委员会知道缔约国采用暂行特别措施来加速妇女参与政治生活，特别是在《</w:t>
      </w:r>
      <w:r w:rsidRPr="003D588B">
        <w:rPr>
          <w:rFonts w:eastAsia="宋体" w:hAnsi="宋体"/>
          <w:color w:val="000000" w:themeColor="text1"/>
          <w:sz w:val="21"/>
          <w:lang w:eastAsia="zh-CN"/>
        </w:rPr>
        <w:t>议会选举法》（</w:t>
      </w:r>
      <w:r w:rsidRPr="003D588B">
        <w:rPr>
          <w:rFonts w:eastAsia="宋体"/>
          <w:color w:val="000000" w:themeColor="text1"/>
          <w:sz w:val="21"/>
          <w:lang w:eastAsia="zh-CN"/>
        </w:rPr>
        <w:t>2016</w:t>
      </w:r>
      <w:r w:rsidRPr="003D588B">
        <w:rPr>
          <w:rFonts w:eastAsia="宋体" w:hAnsi="宋体"/>
          <w:color w:val="000000" w:themeColor="text1"/>
          <w:sz w:val="21"/>
          <w:lang w:eastAsia="zh-CN"/>
        </w:rPr>
        <w:t>年）和经修订的《市政当局法》（</w:t>
      </w:r>
      <w:r w:rsidRPr="003D588B">
        <w:rPr>
          <w:rFonts w:eastAsia="宋体"/>
          <w:color w:val="000000" w:themeColor="text1"/>
          <w:sz w:val="21"/>
          <w:lang w:eastAsia="zh-CN"/>
        </w:rPr>
        <w:t>2015</w:t>
      </w:r>
      <w:r w:rsidRPr="003D588B">
        <w:rPr>
          <w:rFonts w:eastAsia="宋体" w:hAnsi="宋体"/>
          <w:color w:val="000000" w:themeColor="text1"/>
          <w:sz w:val="21"/>
          <w:lang w:eastAsia="zh-CN"/>
        </w:rPr>
        <w:t>年）中。但是，令其感到关切的是，妇女在各级决策中的参与率不高，包括在政府、议会、司法</w:t>
      </w:r>
      <w:r w:rsidRPr="003D588B">
        <w:rPr>
          <w:rFonts w:eastAsia="宋体" w:hAnsi="宋体"/>
          <w:color w:val="000000" w:themeColor="text1"/>
          <w:sz w:val="21"/>
          <w:lang w:eastAsia="zh-CN"/>
        </w:rPr>
        <w:lastRenderedPageBreak/>
        <w:t>机构和公务员机构中，</w:t>
      </w:r>
      <w:r w:rsidRPr="003D588B">
        <w:rPr>
          <w:rFonts w:eastAsia="宋体" w:hAnsi="宋体"/>
          <w:sz w:val="21"/>
          <w:lang w:eastAsia="zh-CN"/>
        </w:rPr>
        <w:t>以及缺乏解决妇女被排除在决策之外的根本原因的具体措施，包括占主导地位的社会和文化态度。</w:t>
      </w:r>
    </w:p>
    <w:p w:rsidR="00453DA1" w:rsidRPr="003D588B" w:rsidRDefault="00453DA1" w:rsidP="00453DA1">
      <w:pPr>
        <w:pStyle w:val="SingleTxtG"/>
        <w:tabs>
          <w:tab w:val="left" w:pos="1701"/>
          <w:tab w:val="left" w:pos="2127"/>
        </w:tabs>
        <w:overflowPunct w:val="0"/>
        <w:spacing w:after="140" w:line="320" w:lineRule="exact"/>
        <w:ind w:left="1264" w:right="1264"/>
        <w:rPr>
          <w:rFonts w:eastAsia="宋体"/>
          <w:sz w:val="21"/>
          <w:lang w:eastAsia="zh-CN"/>
        </w:rPr>
      </w:pPr>
      <w:r w:rsidRPr="003D588B">
        <w:rPr>
          <w:rFonts w:eastAsia="宋体"/>
          <w:b/>
          <w:sz w:val="21"/>
          <w:lang w:eastAsia="zh-CN"/>
        </w:rPr>
        <w:t>38.</w:t>
      </w:r>
      <w:r w:rsidRPr="003D588B">
        <w:rPr>
          <w:rFonts w:eastAsia="宋体"/>
          <w:b/>
          <w:sz w:val="21"/>
          <w:lang w:eastAsia="zh-CN"/>
        </w:rPr>
        <w:tab/>
      </w:r>
      <w:r w:rsidRPr="003D588B">
        <w:rPr>
          <w:rFonts w:eastAsia="黑体" w:hAnsi="宋体"/>
          <w:sz w:val="21"/>
          <w:lang w:eastAsia="zh-CN"/>
        </w:rPr>
        <w:t>根据其关于妇女参与政治和公共生活中的第</w:t>
      </w:r>
      <w:r w:rsidRPr="003D588B">
        <w:rPr>
          <w:rFonts w:eastAsia="黑体"/>
          <w:b/>
          <w:sz w:val="21"/>
          <w:lang w:eastAsia="zh-CN"/>
        </w:rPr>
        <w:t>23</w:t>
      </w:r>
      <w:r w:rsidRPr="003D588B">
        <w:rPr>
          <w:rFonts w:eastAsia="黑体" w:hAnsi="宋体"/>
          <w:sz w:val="21"/>
          <w:lang w:eastAsia="zh-CN"/>
        </w:rPr>
        <w:t>（</w:t>
      </w:r>
      <w:r w:rsidRPr="003D588B">
        <w:rPr>
          <w:rFonts w:eastAsia="黑体"/>
          <w:b/>
          <w:sz w:val="21"/>
          <w:lang w:eastAsia="zh-CN"/>
        </w:rPr>
        <w:t>1997</w:t>
      </w:r>
      <w:r w:rsidRPr="003D588B">
        <w:rPr>
          <w:rFonts w:eastAsia="黑体" w:hAnsi="宋体"/>
          <w:sz w:val="21"/>
          <w:lang w:eastAsia="zh-CN"/>
        </w:rPr>
        <w:t>）号一般性建议，委员会建议缔约国按照《公约》第四条第</w:t>
      </w:r>
      <w:r w:rsidRPr="003D588B">
        <w:rPr>
          <w:rFonts w:eastAsia="黑体"/>
          <w:b/>
          <w:sz w:val="21"/>
          <w:lang w:eastAsia="zh-CN"/>
        </w:rPr>
        <w:t>1</w:t>
      </w:r>
      <w:r w:rsidRPr="003D588B">
        <w:rPr>
          <w:rFonts w:eastAsia="黑体" w:hAnsi="宋体"/>
          <w:sz w:val="21"/>
          <w:lang w:eastAsia="zh-CN"/>
        </w:rPr>
        <w:t>款和委员会第</w:t>
      </w:r>
      <w:r w:rsidRPr="003D588B">
        <w:rPr>
          <w:rFonts w:eastAsia="黑体"/>
          <w:b/>
          <w:sz w:val="21"/>
          <w:lang w:eastAsia="zh-CN"/>
        </w:rPr>
        <w:t>25</w:t>
      </w:r>
      <w:r w:rsidRPr="003D588B">
        <w:rPr>
          <w:rFonts w:eastAsia="黑体" w:hAnsi="宋体"/>
          <w:sz w:val="21"/>
          <w:lang w:eastAsia="zh-CN"/>
        </w:rPr>
        <w:t>号一般性建议，采取暂行特别措施在内的各项措施，包括有具体时限的配额和基准，以实现妇女平等和充分参与政治和公共生活以及地方和国</w:t>
      </w:r>
      <w:r w:rsidRPr="003D588B">
        <w:rPr>
          <w:rFonts w:eastAsia="黑体" w:hAnsi="宋体"/>
          <w:color w:val="000000" w:themeColor="text1"/>
          <w:sz w:val="21"/>
          <w:lang w:eastAsia="zh-CN"/>
        </w:rPr>
        <w:t>家各级决策，包括司法机构和行政部门。委员会还建议缔约国在全社会开展提高认识运动，提高社会对妇女包括属于弱势群体和被边缘群体的妇女参与决策的重要性的认识，并</w:t>
      </w:r>
      <w:r w:rsidRPr="003D588B">
        <w:rPr>
          <w:rFonts w:eastAsia="黑体" w:hAnsi="宋体"/>
          <w:sz w:val="21"/>
          <w:lang w:eastAsia="zh-CN"/>
        </w:rPr>
        <w:t>为目前和未来的妇女领袖提供关于领导力和谈判技能的培训和辅导方案。</w:t>
      </w:r>
    </w:p>
    <w:p w:rsidR="00453DA1" w:rsidRPr="003D588B" w:rsidRDefault="00453DA1" w:rsidP="00453DA1">
      <w:pPr>
        <w:pStyle w:val="H23G"/>
        <w:tabs>
          <w:tab w:val="left" w:pos="1701"/>
          <w:tab w:val="left" w:pos="2127"/>
        </w:tabs>
        <w:spacing w:after="140" w:line="320" w:lineRule="exact"/>
        <w:ind w:left="1264" w:right="1264"/>
        <w:rPr>
          <w:rFonts w:eastAsia="黑体"/>
          <w:b w:val="0"/>
          <w:sz w:val="21"/>
          <w:lang w:eastAsia="zh-CN"/>
        </w:rPr>
      </w:pPr>
      <w:r w:rsidRPr="003D588B">
        <w:rPr>
          <w:rFonts w:eastAsia="黑体"/>
          <w:b w:val="0"/>
          <w:sz w:val="21"/>
          <w:lang w:eastAsia="zh-CN"/>
        </w:rPr>
        <w:tab/>
      </w:r>
      <w:r w:rsidRPr="003D588B">
        <w:rPr>
          <w:rFonts w:eastAsia="黑体"/>
          <w:b w:val="0"/>
          <w:sz w:val="21"/>
          <w:lang w:eastAsia="zh-CN"/>
        </w:rPr>
        <w:tab/>
      </w:r>
      <w:r w:rsidRPr="003D588B">
        <w:rPr>
          <w:rFonts w:eastAsia="黑体" w:hAnsi="宋体"/>
          <w:b w:val="0"/>
          <w:sz w:val="21"/>
          <w:lang w:eastAsia="zh-CN"/>
        </w:rPr>
        <w:t>国籍</w:t>
      </w:r>
    </w:p>
    <w:p w:rsidR="00453DA1" w:rsidRPr="003D588B" w:rsidRDefault="00453DA1" w:rsidP="00453DA1">
      <w:pPr>
        <w:pStyle w:val="SingleTxtG"/>
        <w:tabs>
          <w:tab w:val="left" w:pos="1701"/>
          <w:tab w:val="left" w:pos="2127"/>
        </w:tabs>
        <w:spacing w:after="140" w:line="320" w:lineRule="exact"/>
        <w:ind w:left="1264" w:right="1264"/>
        <w:rPr>
          <w:rFonts w:eastAsia="宋体"/>
          <w:i/>
          <w:sz w:val="21"/>
          <w:lang w:eastAsia="zh-CN"/>
        </w:rPr>
      </w:pPr>
      <w:r w:rsidRPr="003D588B">
        <w:rPr>
          <w:rFonts w:eastAsia="宋体"/>
          <w:sz w:val="21"/>
          <w:lang w:eastAsia="zh-CN"/>
        </w:rPr>
        <w:t>39.</w:t>
      </w:r>
      <w:r w:rsidRPr="003D588B">
        <w:rPr>
          <w:rFonts w:eastAsia="宋体"/>
          <w:sz w:val="21"/>
          <w:lang w:eastAsia="zh-CN"/>
        </w:rPr>
        <w:tab/>
      </w:r>
      <w:r w:rsidRPr="003D588B">
        <w:rPr>
          <w:rFonts w:eastAsia="宋体" w:hAnsi="宋体"/>
          <w:sz w:val="21"/>
          <w:lang w:eastAsia="zh-CN"/>
        </w:rPr>
        <w:t>委员会赞赏地注意到代表团提供的信息，即缔约国境内没有无国籍案例的报告，因为</w:t>
      </w:r>
      <w:r w:rsidRPr="003D588B">
        <w:rPr>
          <w:rFonts w:eastAsia="宋体" w:hAnsi="宋体" w:hint="eastAsia"/>
          <w:sz w:val="21"/>
          <w:lang w:eastAsia="zh-CN"/>
        </w:rPr>
        <w:t>《</w:t>
      </w:r>
      <w:r w:rsidRPr="003D588B">
        <w:rPr>
          <w:rFonts w:eastAsia="宋体" w:hAnsi="宋体"/>
          <w:sz w:val="21"/>
          <w:lang w:eastAsia="zh-CN"/>
        </w:rPr>
        <w:t>国籍法</w:t>
      </w:r>
      <w:r w:rsidRPr="003D588B">
        <w:rPr>
          <w:rFonts w:eastAsia="宋体" w:hAnsi="宋体" w:hint="eastAsia"/>
          <w:sz w:val="21"/>
          <w:lang w:eastAsia="zh-CN"/>
        </w:rPr>
        <w:t>》</w:t>
      </w:r>
      <w:r w:rsidRPr="003D588B">
        <w:rPr>
          <w:rFonts w:eastAsia="宋体" w:hAnsi="宋体"/>
          <w:sz w:val="21"/>
          <w:lang w:eastAsia="zh-CN"/>
        </w:rPr>
        <w:t>（</w:t>
      </w:r>
      <w:r w:rsidRPr="003D588B">
        <w:rPr>
          <w:rFonts w:eastAsia="宋体"/>
          <w:sz w:val="21"/>
          <w:lang w:eastAsia="zh-CN"/>
        </w:rPr>
        <w:t>1954</w:t>
      </w:r>
      <w:r w:rsidRPr="003D588B">
        <w:rPr>
          <w:rFonts w:eastAsia="宋体" w:hAnsi="宋体"/>
          <w:sz w:val="21"/>
          <w:lang w:eastAsia="zh-CN"/>
        </w:rPr>
        <w:t>年）规定，如果约旦籍母亲和外籍父亲所生子女在约旦出生，且父亲身份不明或无国籍，有权获得约旦国籍。</w:t>
      </w:r>
      <w:r w:rsidRPr="003D588B">
        <w:rPr>
          <w:rFonts w:eastAsia="宋体" w:hAnsi="宋体" w:hint="eastAsia"/>
          <w:sz w:val="21"/>
          <w:lang w:eastAsia="zh-CN"/>
        </w:rPr>
        <w:t>该条款</w:t>
      </w:r>
      <w:r w:rsidRPr="003D588B">
        <w:rPr>
          <w:rFonts w:eastAsia="宋体" w:hAnsi="宋体"/>
          <w:sz w:val="21"/>
          <w:lang w:eastAsia="zh-CN"/>
        </w:rPr>
        <w:t>也适用于父亲是巴勒斯坦难民</w:t>
      </w:r>
      <w:r w:rsidRPr="003D588B">
        <w:rPr>
          <w:rFonts w:eastAsia="宋体" w:hAnsi="宋体" w:hint="eastAsia"/>
          <w:sz w:val="21"/>
          <w:lang w:eastAsia="zh-CN"/>
        </w:rPr>
        <w:t>的儿童</w:t>
      </w:r>
      <w:r w:rsidRPr="003D588B">
        <w:rPr>
          <w:rFonts w:eastAsia="宋体" w:hAnsi="宋体"/>
          <w:sz w:val="21"/>
          <w:lang w:eastAsia="zh-CN"/>
        </w:rPr>
        <w:t>。</w:t>
      </w:r>
      <w:r w:rsidRPr="003D588B">
        <w:rPr>
          <w:rFonts w:eastAsia="宋体" w:hAnsi="宋体" w:hint="eastAsia"/>
          <w:sz w:val="21"/>
          <w:lang w:eastAsia="zh-CN"/>
        </w:rPr>
        <w:t>但</w:t>
      </w:r>
      <w:r w:rsidRPr="003D588B">
        <w:rPr>
          <w:rFonts w:eastAsia="宋体" w:hAnsi="宋体"/>
          <w:sz w:val="21"/>
          <w:lang w:eastAsia="zh-CN"/>
        </w:rPr>
        <w:t>仍令委员会感到关切的是，根据《国籍法》，约旦籍母亲无权把国籍传给外籍配偶及子女。还令委员会感到关切的是，缔约国在</w:t>
      </w:r>
      <w:r w:rsidRPr="003D588B">
        <w:rPr>
          <w:rFonts w:eastAsia="宋体"/>
          <w:sz w:val="21"/>
          <w:lang w:eastAsia="zh-CN"/>
        </w:rPr>
        <w:t>2014</w:t>
      </w:r>
      <w:r w:rsidRPr="003D588B">
        <w:rPr>
          <w:rFonts w:eastAsia="宋体" w:hAnsi="宋体"/>
          <w:sz w:val="21"/>
          <w:lang w:eastAsia="zh-CN"/>
        </w:rPr>
        <w:t>年作出决定，向约旦籍母亲（在该国居住至少五年）和外籍父亲所生子女授予一些与教育、卫生、工作、财产所有权和投资等有关</w:t>
      </w:r>
      <w:r w:rsidRPr="003D588B">
        <w:rPr>
          <w:rFonts w:ascii="宋体" w:eastAsia="宋体" w:hAnsi="宋体"/>
          <w:sz w:val="21"/>
          <w:lang w:eastAsia="zh-CN"/>
        </w:rPr>
        <w:t>的“特权”</w:t>
      </w:r>
      <w:r w:rsidRPr="003D588B">
        <w:rPr>
          <w:rFonts w:eastAsia="宋体" w:hint="eastAsia"/>
          <w:sz w:val="21"/>
          <w:lang w:eastAsia="zh-CN"/>
        </w:rPr>
        <w:t>领域</w:t>
      </w:r>
      <w:r w:rsidRPr="003D588B">
        <w:rPr>
          <w:rFonts w:eastAsia="宋体" w:hAnsi="宋体"/>
          <w:sz w:val="21"/>
          <w:lang w:eastAsia="zh-CN"/>
        </w:rPr>
        <w:t>，但该决定尚未公布，也未得到充分执行。</w:t>
      </w:r>
    </w:p>
    <w:p w:rsidR="00453DA1" w:rsidRPr="003D588B" w:rsidRDefault="00453DA1" w:rsidP="00453DA1">
      <w:pPr>
        <w:pStyle w:val="SingleTxtG"/>
        <w:tabs>
          <w:tab w:val="left" w:pos="1701"/>
          <w:tab w:val="left" w:pos="2127"/>
        </w:tabs>
        <w:spacing w:after="140" w:line="320" w:lineRule="exact"/>
        <w:ind w:left="1264" w:right="1264"/>
        <w:rPr>
          <w:rFonts w:eastAsia="黑体"/>
          <w:sz w:val="21"/>
          <w:lang w:eastAsia="zh-CN"/>
        </w:rPr>
      </w:pPr>
      <w:r w:rsidRPr="003D588B">
        <w:rPr>
          <w:rFonts w:eastAsia="宋体"/>
          <w:b/>
          <w:sz w:val="21"/>
          <w:lang w:eastAsia="zh-CN"/>
        </w:rPr>
        <w:t>40.</w:t>
      </w:r>
      <w:r w:rsidRPr="003D588B">
        <w:rPr>
          <w:rFonts w:eastAsia="宋体"/>
          <w:b/>
          <w:sz w:val="21"/>
          <w:lang w:eastAsia="zh-CN"/>
        </w:rPr>
        <w:tab/>
      </w:r>
      <w:r w:rsidRPr="003D588B">
        <w:rPr>
          <w:rFonts w:eastAsia="黑体" w:hAnsi="宋体"/>
          <w:sz w:val="21"/>
          <w:lang w:eastAsia="zh-CN"/>
        </w:rPr>
        <w:t>委员会建议缔约国：</w:t>
      </w:r>
    </w:p>
    <w:p w:rsidR="00453DA1" w:rsidRPr="003D588B" w:rsidRDefault="00453DA1" w:rsidP="00453DA1">
      <w:pPr>
        <w:pStyle w:val="SingleTxtG"/>
        <w:tabs>
          <w:tab w:val="left" w:pos="1701"/>
          <w:tab w:val="left" w:pos="2127"/>
        </w:tabs>
        <w:spacing w:after="140" w:line="320" w:lineRule="exact"/>
        <w:ind w:left="1264" w:right="1264"/>
        <w:rPr>
          <w:rFonts w:eastAsia="黑体"/>
          <w:bCs/>
          <w:sz w:val="21"/>
          <w:lang w:eastAsia="zh-CN"/>
        </w:rPr>
      </w:pPr>
      <w:r w:rsidRPr="003D588B">
        <w:rPr>
          <w:rFonts w:eastAsia="黑体"/>
          <w:bCs/>
          <w:sz w:val="21"/>
          <w:lang w:eastAsia="zh-CN"/>
        </w:rPr>
        <w:tab/>
      </w:r>
      <w:r w:rsidRPr="003D588B">
        <w:rPr>
          <w:rFonts w:eastAsia="黑体"/>
          <w:b/>
          <w:bCs/>
          <w:sz w:val="21"/>
          <w:lang w:eastAsia="zh-CN"/>
        </w:rPr>
        <w:t>(a)</w:t>
      </w:r>
      <w:r w:rsidRPr="003D588B">
        <w:rPr>
          <w:rFonts w:eastAsia="黑体"/>
          <w:b/>
          <w:bCs/>
          <w:sz w:val="21"/>
          <w:lang w:eastAsia="zh-CN"/>
        </w:rPr>
        <w:tab/>
      </w:r>
      <w:r w:rsidRPr="003D588B">
        <w:rPr>
          <w:rFonts w:eastAsia="黑体" w:hint="eastAsia"/>
          <w:b/>
          <w:bCs/>
          <w:sz w:val="21"/>
          <w:lang w:eastAsia="zh-CN"/>
        </w:rPr>
        <w:tab/>
      </w:r>
      <w:r w:rsidRPr="003D588B">
        <w:rPr>
          <w:rFonts w:eastAsia="黑体" w:hAnsi="宋体"/>
          <w:bCs/>
          <w:sz w:val="21"/>
          <w:lang w:eastAsia="zh-CN"/>
        </w:rPr>
        <w:t>审查《国籍法》，同时考虑到本区域其他缔约国成功修订</w:t>
      </w:r>
      <w:r w:rsidRPr="003D588B">
        <w:rPr>
          <w:rFonts w:eastAsia="黑体" w:hAnsi="宋体" w:hint="eastAsia"/>
          <w:bCs/>
          <w:sz w:val="21"/>
          <w:lang w:eastAsia="zh-CN"/>
        </w:rPr>
        <w:t>《</w:t>
      </w:r>
      <w:r w:rsidRPr="003D588B">
        <w:rPr>
          <w:rFonts w:eastAsia="黑体" w:hAnsi="宋体"/>
          <w:bCs/>
          <w:sz w:val="21"/>
          <w:lang w:eastAsia="zh-CN"/>
        </w:rPr>
        <w:t>国籍法</w:t>
      </w:r>
      <w:r w:rsidRPr="003D588B">
        <w:rPr>
          <w:rFonts w:eastAsia="黑体" w:hAnsi="宋体" w:hint="eastAsia"/>
          <w:bCs/>
          <w:sz w:val="21"/>
          <w:lang w:eastAsia="zh-CN"/>
        </w:rPr>
        <w:t>》</w:t>
      </w:r>
      <w:r w:rsidRPr="003D588B">
        <w:rPr>
          <w:rFonts w:eastAsia="黑体" w:hAnsi="宋体"/>
          <w:bCs/>
          <w:sz w:val="21"/>
          <w:lang w:eastAsia="zh-CN"/>
        </w:rPr>
        <w:t>的做法，以确保在取得、变更和保留国籍方面男女平等，并使约旦籍妇女能够将国籍传递给外籍配偶及其所生子女；</w:t>
      </w:r>
    </w:p>
    <w:p w:rsidR="00453DA1" w:rsidRPr="003D588B" w:rsidRDefault="00453DA1" w:rsidP="00453DA1">
      <w:pPr>
        <w:pStyle w:val="SingleTxtG"/>
        <w:tabs>
          <w:tab w:val="left" w:pos="1701"/>
          <w:tab w:val="left" w:pos="2127"/>
        </w:tabs>
        <w:spacing w:after="140" w:line="320" w:lineRule="exact"/>
        <w:ind w:left="1264" w:right="1264"/>
        <w:rPr>
          <w:rFonts w:eastAsia="黑体"/>
          <w:bCs/>
          <w:sz w:val="21"/>
          <w:lang w:eastAsia="zh-CN"/>
        </w:rPr>
      </w:pPr>
      <w:r w:rsidRPr="003D588B">
        <w:rPr>
          <w:rFonts w:eastAsia="黑体"/>
          <w:bCs/>
          <w:sz w:val="21"/>
          <w:lang w:eastAsia="zh-CN"/>
        </w:rPr>
        <w:tab/>
      </w:r>
      <w:r w:rsidRPr="003D588B">
        <w:rPr>
          <w:rFonts w:eastAsia="黑体"/>
          <w:b/>
          <w:bCs/>
          <w:sz w:val="21"/>
          <w:lang w:eastAsia="zh-CN"/>
        </w:rPr>
        <w:t>(b)</w:t>
      </w:r>
      <w:r w:rsidRPr="003D588B">
        <w:rPr>
          <w:rFonts w:eastAsia="黑体"/>
          <w:b/>
          <w:bCs/>
          <w:sz w:val="21"/>
          <w:lang w:eastAsia="zh-CN"/>
        </w:rPr>
        <w:tab/>
      </w:r>
      <w:r w:rsidRPr="003D588B">
        <w:rPr>
          <w:rFonts w:eastAsia="黑体" w:hAnsi="宋体"/>
          <w:bCs/>
          <w:sz w:val="21"/>
          <w:lang w:eastAsia="zh-CN"/>
        </w:rPr>
        <w:t>确保毫不拖延地执行内阁</w:t>
      </w:r>
      <w:r w:rsidRPr="003D588B">
        <w:rPr>
          <w:rFonts w:eastAsia="黑体"/>
          <w:b/>
          <w:bCs/>
          <w:sz w:val="21"/>
          <w:lang w:eastAsia="zh-CN"/>
        </w:rPr>
        <w:t>2014</w:t>
      </w:r>
      <w:r w:rsidRPr="003D588B">
        <w:rPr>
          <w:rFonts w:eastAsia="黑体" w:hAnsi="宋体"/>
          <w:bCs/>
          <w:sz w:val="21"/>
          <w:lang w:eastAsia="zh-CN"/>
        </w:rPr>
        <w:t>年批准的</w:t>
      </w:r>
      <w:r w:rsidRPr="003D588B">
        <w:rPr>
          <w:rFonts w:eastAsia="黑体" w:hint="eastAsia"/>
          <w:bCs/>
          <w:sz w:val="21"/>
          <w:lang w:eastAsia="zh-CN"/>
        </w:rPr>
        <w:t>“</w:t>
      </w:r>
      <w:r w:rsidRPr="003D588B">
        <w:rPr>
          <w:rFonts w:eastAsia="黑体" w:hAnsi="宋体"/>
          <w:bCs/>
          <w:sz w:val="21"/>
          <w:lang w:eastAsia="zh-CN"/>
        </w:rPr>
        <w:t>特权</w:t>
      </w:r>
      <w:r w:rsidRPr="003D588B">
        <w:rPr>
          <w:rFonts w:eastAsia="黑体" w:hint="eastAsia"/>
          <w:bCs/>
          <w:sz w:val="21"/>
          <w:lang w:eastAsia="zh-CN"/>
        </w:rPr>
        <w:t>”</w:t>
      </w:r>
      <w:r w:rsidRPr="003D588B">
        <w:rPr>
          <w:rFonts w:eastAsia="黑体" w:hAnsi="宋体"/>
          <w:bCs/>
          <w:sz w:val="21"/>
          <w:lang w:eastAsia="zh-CN"/>
        </w:rPr>
        <w:t>，并确保政府机构遵守这些决</w:t>
      </w:r>
      <w:r w:rsidRPr="003D588B">
        <w:rPr>
          <w:rFonts w:eastAsia="黑体" w:hAnsi="宋体"/>
          <w:bCs/>
          <w:color w:val="000000" w:themeColor="text1"/>
          <w:sz w:val="21"/>
          <w:lang w:eastAsia="zh-CN"/>
        </w:rPr>
        <w:t>定，包括在《政府公报》中予以公布；</w:t>
      </w:r>
    </w:p>
    <w:p w:rsidR="00453DA1" w:rsidRPr="003D588B" w:rsidRDefault="00453DA1" w:rsidP="00453DA1">
      <w:pPr>
        <w:pStyle w:val="SingleTxtG"/>
        <w:tabs>
          <w:tab w:val="left" w:pos="1701"/>
          <w:tab w:val="left" w:pos="2127"/>
        </w:tabs>
        <w:spacing w:after="140" w:line="320" w:lineRule="exact"/>
        <w:ind w:left="1264" w:right="1264"/>
        <w:rPr>
          <w:rFonts w:eastAsia="黑体"/>
          <w:bCs/>
          <w:sz w:val="21"/>
          <w:lang w:eastAsia="zh-CN"/>
        </w:rPr>
      </w:pPr>
      <w:r w:rsidRPr="003D588B">
        <w:rPr>
          <w:rFonts w:eastAsia="黑体"/>
          <w:bCs/>
          <w:sz w:val="21"/>
          <w:lang w:eastAsia="zh-CN"/>
        </w:rPr>
        <w:tab/>
      </w:r>
      <w:r w:rsidRPr="003D588B">
        <w:rPr>
          <w:rFonts w:eastAsia="黑体"/>
          <w:b/>
          <w:bCs/>
          <w:sz w:val="21"/>
          <w:lang w:eastAsia="zh-CN"/>
        </w:rPr>
        <w:t>(c)</w:t>
      </w:r>
      <w:r w:rsidRPr="003D588B">
        <w:rPr>
          <w:rFonts w:eastAsia="黑体"/>
          <w:b/>
          <w:bCs/>
          <w:sz w:val="21"/>
          <w:lang w:eastAsia="zh-CN"/>
        </w:rPr>
        <w:tab/>
      </w:r>
      <w:r w:rsidRPr="003D588B">
        <w:rPr>
          <w:rFonts w:eastAsia="黑体" w:hAnsi="宋体"/>
          <w:bCs/>
          <w:sz w:val="21"/>
          <w:lang w:eastAsia="zh-CN"/>
        </w:rPr>
        <w:t>考虑取消对于母亲必须在约旦居住五年的限制以便</w:t>
      </w:r>
      <w:r w:rsidRPr="003D588B">
        <w:rPr>
          <w:rFonts w:eastAsia="黑体" w:hAnsi="宋体" w:hint="eastAsia"/>
          <w:bCs/>
          <w:sz w:val="21"/>
          <w:lang w:eastAsia="zh-CN"/>
        </w:rPr>
        <w:t>使</w:t>
      </w:r>
      <w:r w:rsidRPr="003D588B">
        <w:rPr>
          <w:rFonts w:eastAsia="黑体" w:hAnsi="宋体"/>
          <w:bCs/>
          <w:sz w:val="21"/>
          <w:lang w:eastAsia="zh-CN"/>
        </w:rPr>
        <w:t>更多符合条件的儿童</w:t>
      </w:r>
      <w:r w:rsidRPr="003D588B">
        <w:rPr>
          <w:rFonts w:eastAsia="黑体" w:hAnsi="宋体" w:hint="eastAsia"/>
          <w:bCs/>
          <w:sz w:val="21"/>
          <w:lang w:eastAsia="zh-CN"/>
        </w:rPr>
        <w:t>能够</w:t>
      </w:r>
      <w:r w:rsidRPr="003D588B">
        <w:rPr>
          <w:rFonts w:eastAsia="黑体" w:hAnsi="宋体"/>
          <w:bCs/>
          <w:sz w:val="21"/>
          <w:lang w:eastAsia="zh-CN"/>
        </w:rPr>
        <w:t>得到这项服务。</w:t>
      </w:r>
    </w:p>
    <w:p w:rsidR="00453DA1" w:rsidRPr="003D588B" w:rsidRDefault="00453DA1" w:rsidP="00453DA1">
      <w:pPr>
        <w:pStyle w:val="H23G"/>
        <w:tabs>
          <w:tab w:val="left" w:pos="1701"/>
          <w:tab w:val="left" w:pos="2127"/>
        </w:tabs>
        <w:spacing w:after="140" w:line="320" w:lineRule="exact"/>
        <w:ind w:left="1264" w:right="1264"/>
        <w:rPr>
          <w:rFonts w:eastAsia="黑体"/>
          <w:b w:val="0"/>
          <w:sz w:val="21"/>
          <w:lang w:eastAsia="zh-CN"/>
        </w:rPr>
      </w:pPr>
      <w:r w:rsidRPr="003D588B">
        <w:rPr>
          <w:rFonts w:eastAsia="黑体"/>
          <w:b w:val="0"/>
          <w:sz w:val="21"/>
          <w:lang w:eastAsia="zh-CN"/>
        </w:rPr>
        <w:tab/>
      </w:r>
      <w:r w:rsidRPr="003D588B">
        <w:rPr>
          <w:rFonts w:eastAsia="黑体"/>
          <w:b w:val="0"/>
          <w:sz w:val="21"/>
          <w:lang w:eastAsia="zh-CN"/>
        </w:rPr>
        <w:tab/>
      </w:r>
      <w:r w:rsidRPr="003D588B">
        <w:rPr>
          <w:rFonts w:eastAsia="黑体" w:hAnsi="宋体"/>
          <w:b w:val="0"/>
          <w:sz w:val="21"/>
          <w:lang w:eastAsia="zh-CN"/>
        </w:rPr>
        <w:t>教育</w:t>
      </w:r>
    </w:p>
    <w:p w:rsidR="00453DA1" w:rsidRPr="003D588B" w:rsidRDefault="00453DA1" w:rsidP="00453DA1">
      <w:pPr>
        <w:pStyle w:val="SingleTxtG"/>
        <w:tabs>
          <w:tab w:val="left" w:pos="1701"/>
          <w:tab w:val="left" w:pos="2127"/>
        </w:tabs>
        <w:spacing w:after="140" w:line="320" w:lineRule="exact"/>
        <w:ind w:left="1264" w:right="1264"/>
        <w:rPr>
          <w:rFonts w:eastAsia="宋体"/>
          <w:sz w:val="21"/>
          <w:lang w:eastAsia="zh-CN"/>
        </w:rPr>
      </w:pPr>
      <w:r w:rsidRPr="003D588B">
        <w:rPr>
          <w:rFonts w:eastAsia="宋体"/>
          <w:sz w:val="21"/>
          <w:lang w:eastAsia="zh-CN"/>
        </w:rPr>
        <w:t>41.</w:t>
      </w:r>
      <w:r w:rsidRPr="003D588B">
        <w:rPr>
          <w:rFonts w:eastAsia="宋体"/>
          <w:sz w:val="21"/>
          <w:lang w:eastAsia="zh-CN"/>
        </w:rPr>
        <w:tab/>
      </w:r>
      <w:r w:rsidRPr="003D588B">
        <w:rPr>
          <w:rFonts w:eastAsia="宋体" w:hAnsi="宋体"/>
          <w:sz w:val="21"/>
          <w:lang w:eastAsia="zh-CN"/>
        </w:rPr>
        <w:t>委员会赞赏地注意到，在初等教育领域已实现了性别均等，中等和高等教育的妇女入学率现已高于男性。委员会还对缔约国采取措施降低男童和女童辍学率和文盲率表示欢迎。但是，令委员会感到关切的是：</w:t>
      </w:r>
    </w:p>
    <w:p w:rsidR="00453DA1" w:rsidRPr="003D588B" w:rsidRDefault="00453DA1" w:rsidP="00453DA1">
      <w:pPr>
        <w:pStyle w:val="SingleTxtG"/>
        <w:tabs>
          <w:tab w:val="left" w:pos="1701"/>
          <w:tab w:val="left" w:pos="2127"/>
        </w:tabs>
        <w:spacing w:after="140" w:line="320" w:lineRule="exact"/>
        <w:ind w:left="1264" w:right="1264"/>
        <w:rPr>
          <w:rFonts w:eastAsia="宋体"/>
          <w:sz w:val="21"/>
          <w:lang w:eastAsia="zh-CN"/>
        </w:rPr>
      </w:pPr>
      <w:r w:rsidRPr="003D588B">
        <w:rPr>
          <w:rFonts w:eastAsia="宋体"/>
          <w:sz w:val="21"/>
          <w:lang w:eastAsia="zh-CN"/>
        </w:rPr>
        <w:tab/>
        <w:t>(a)</w:t>
      </w:r>
      <w:r w:rsidRPr="003D588B">
        <w:rPr>
          <w:rFonts w:eastAsia="宋体"/>
          <w:sz w:val="21"/>
          <w:lang w:eastAsia="zh-CN"/>
        </w:rPr>
        <w:tab/>
      </w:r>
      <w:r w:rsidRPr="003D588B">
        <w:rPr>
          <w:rFonts w:eastAsia="宋体" w:hAnsi="宋体"/>
          <w:sz w:val="21"/>
          <w:lang w:eastAsia="zh-CN"/>
        </w:rPr>
        <w:t>年轻已婚妇女进入教育系统的机会有限；</w:t>
      </w:r>
    </w:p>
    <w:p w:rsidR="00453DA1" w:rsidRPr="003D588B" w:rsidRDefault="00453DA1" w:rsidP="00453DA1">
      <w:pPr>
        <w:pStyle w:val="SingleTxtG"/>
        <w:tabs>
          <w:tab w:val="left" w:pos="1701"/>
          <w:tab w:val="left" w:pos="2127"/>
        </w:tabs>
        <w:spacing w:after="140" w:line="320" w:lineRule="exact"/>
        <w:ind w:left="1264" w:right="1264"/>
        <w:rPr>
          <w:rFonts w:eastAsia="宋体"/>
          <w:sz w:val="21"/>
          <w:lang w:eastAsia="zh-CN"/>
        </w:rPr>
      </w:pPr>
      <w:r w:rsidRPr="003D588B">
        <w:rPr>
          <w:rFonts w:eastAsia="宋体"/>
          <w:sz w:val="21"/>
          <w:lang w:eastAsia="zh-CN"/>
        </w:rPr>
        <w:tab/>
        <w:t>(b)</w:t>
      </w:r>
      <w:r w:rsidRPr="003D588B">
        <w:rPr>
          <w:rFonts w:eastAsia="宋体"/>
          <w:sz w:val="21"/>
          <w:lang w:eastAsia="zh-CN"/>
        </w:rPr>
        <w:tab/>
      </w:r>
      <w:r w:rsidRPr="003D588B">
        <w:rPr>
          <w:rFonts w:eastAsia="宋体" w:hAnsi="宋体"/>
          <w:sz w:val="21"/>
          <w:lang w:eastAsia="zh-CN"/>
        </w:rPr>
        <w:t>农村地区妇女和难民女童的文盲率和辍学率仍然很高；</w:t>
      </w:r>
    </w:p>
    <w:p w:rsidR="00453DA1" w:rsidRPr="003D588B" w:rsidRDefault="00453DA1" w:rsidP="00453DA1">
      <w:pPr>
        <w:pStyle w:val="SingleTxtG"/>
        <w:tabs>
          <w:tab w:val="left" w:pos="1701"/>
          <w:tab w:val="left" w:pos="2127"/>
        </w:tabs>
        <w:spacing w:after="140" w:line="320" w:lineRule="exact"/>
        <w:ind w:left="1264" w:right="1264"/>
        <w:rPr>
          <w:rFonts w:eastAsia="宋体"/>
          <w:sz w:val="21"/>
          <w:lang w:eastAsia="zh-CN"/>
        </w:rPr>
      </w:pPr>
      <w:r w:rsidRPr="003D588B">
        <w:rPr>
          <w:rFonts w:eastAsia="宋体"/>
          <w:sz w:val="21"/>
          <w:lang w:eastAsia="zh-CN"/>
        </w:rPr>
        <w:lastRenderedPageBreak/>
        <w:tab/>
        <w:t>(c)</w:t>
      </w:r>
      <w:r w:rsidRPr="003D588B">
        <w:rPr>
          <w:rFonts w:eastAsia="宋体"/>
          <w:sz w:val="21"/>
          <w:lang w:eastAsia="zh-CN"/>
        </w:rPr>
        <w:tab/>
      </w:r>
      <w:r w:rsidRPr="003D588B">
        <w:rPr>
          <w:rFonts w:eastAsia="宋体" w:hAnsi="宋体"/>
          <w:sz w:val="21"/>
          <w:lang w:eastAsia="zh-CN"/>
        </w:rPr>
        <w:t>校内缺乏关于性健康和生殖健康的适龄教育；</w:t>
      </w:r>
    </w:p>
    <w:p w:rsidR="00453DA1" w:rsidRPr="003D588B" w:rsidRDefault="00453DA1" w:rsidP="00453DA1">
      <w:pPr>
        <w:pStyle w:val="SingleTxtG"/>
        <w:tabs>
          <w:tab w:val="left" w:pos="1701"/>
          <w:tab w:val="left" w:pos="2127"/>
        </w:tabs>
        <w:spacing w:after="140" w:line="320" w:lineRule="exact"/>
        <w:ind w:left="1264" w:right="1264"/>
        <w:rPr>
          <w:rFonts w:eastAsia="宋体"/>
          <w:sz w:val="21"/>
          <w:lang w:eastAsia="zh-CN"/>
        </w:rPr>
      </w:pPr>
      <w:r w:rsidRPr="003D588B">
        <w:rPr>
          <w:rFonts w:eastAsia="宋体"/>
          <w:sz w:val="21"/>
          <w:lang w:eastAsia="zh-CN"/>
        </w:rPr>
        <w:tab/>
        <w:t>(d)</w:t>
      </w:r>
      <w:r w:rsidRPr="003D588B">
        <w:rPr>
          <w:rFonts w:eastAsia="宋体"/>
          <w:sz w:val="21"/>
          <w:lang w:eastAsia="zh-CN"/>
        </w:rPr>
        <w:tab/>
      </w:r>
      <w:r w:rsidRPr="003D588B">
        <w:rPr>
          <w:rFonts w:eastAsia="宋体" w:hAnsi="宋体"/>
          <w:sz w:val="21"/>
          <w:lang w:eastAsia="zh-CN"/>
        </w:rPr>
        <w:t>学校课本中关于妇女角色和责任的传统形象使女童和妇女继续处于弱势地位；</w:t>
      </w:r>
    </w:p>
    <w:p w:rsidR="00453DA1" w:rsidRPr="003D588B" w:rsidRDefault="00453DA1" w:rsidP="00453DA1">
      <w:pPr>
        <w:pStyle w:val="SingleTxtG"/>
        <w:tabs>
          <w:tab w:val="left" w:pos="1701"/>
          <w:tab w:val="left" w:pos="2127"/>
        </w:tabs>
        <w:spacing w:after="140" w:line="320" w:lineRule="exact"/>
        <w:ind w:left="1264" w:right="1264"/>
        <w:rPr>
          <w:rFonts w:eastAsia="宋体" w:hAnsi="宋体"/>
          <w:sz w:val="21"/>
          <w:lang w:eastAsia="zh-CN"/>
        </w:rPr>
      </w:pPr>
      <w:r w:rsidRPr="003D588B">
        <w:rPr>
          <w:rFonts w:eastAsia="宋体"/>
          <w:sz w:val="21"/>
          <w:lang w:eastAsia="zh-CN"/>
        </w:rPr>
        <w:tab/>
        <w:t>(e)</w:t>
      </w:r>
      <w:r w:rsidRPr="003D588B">
        <w:rPr>
          <w:rFonts w:eastAsia="宋体"/>
          <w:sz w:val="21"/>
          <w:lang w:eastAsia="zh-CN"/>
        </w:rPr>
        <w:tab/>
      </w:r>
      <w:r w:rsidRPr="003D588B">
        <w:rPr>
          <w:rFonts w:eastAsia="宋体" w:hAnsi="宋体"/>
          <w:sz w:val="21"/>
          <w:lang w:eastAsia="zh-CN"/>
        </w:rPr>
        <w:t>教师缺乏关于妇女权利和性别平等的培训，鼓励妇女和女童选择非传统职业道路的职业指导有限，特别是在科学和技术领域；</w:t>
      </w:r>
    </w:p>
    <w:p w:rsidR="00453DA1" w:rsidRPr="003D588B" w:rsidRDefault="00453DA1" w:rsidP="00453DA1">
      <w:pPr>
        <w:pStyle w:val="SingleTxtG"/>
        <w:tabs>
          <w:tab w:val="left" w:pos="1701"/>
          <w:tab w:val="left" w:pos="2127"/>
        </w:tabs>
        <w:spacing w:after="140" w:line="320" w:lineRule="exact"/>
        <w:ind w:left="1264" w:right="1264"/>
        <w:rPr>
          <w:rFonts w:eastAsia="宋体"/>
          <w:sz w:val="21"/>
          <w:lang w:eastAsia="zh-CN"/>
        </w:rPr>
      </w:pPr>
      <w:r w:rsidRPr="003D588B">
        <w:rPr>
          <w:rFonts w:eastAsia="宋体" w:hAnsi="宋体" w:hint="eastAsia"/>
          <w:sz w:val="21"/>
          <w:lang w:eastAsia="zh-CN"/>
        </w:rPr>
        <w:tab/>
      </w:r>
      <w:r w:rsidRPr="003D588B">
        <w:rPr>
          <w:rFonts w:eastAsia="宋体"/>
          <w:sz w:val="21"/>
          <w:lang w:eastAsia="zh-CN"/>
        </w:rPr>
        <w:t>(f)</w:t>
      </w:r>
      <w:r w:rsidRPr="003D588B">
        <w:rPr>
          <w:rFonts w:eastAsia="宋体"/>
          <w:sz w:val="21"/>
          <w:lang w:eastAsia="zh-CN"/>
        </w:rPr>
        <w:tab/>
      </w:r>
      <w:r w:rsidRPr="003D588B">
        <w:rPr>
          <w:rFonts w:eastAsia="宋体" w:hAnsi="宋体"/>
          <w:sz w:val="21"/>
          <w:lang w:eastAsia="zh-CN"/>
        </w:rPr>
        <w:t>接受职业培训的妇女和女童的人数有限。</w:t>
      </w:r>
    </w:p>
    <w:p w:rsidR="00453DA1" w:rsidRPr="003D588B" w:rsidRDefault="00453DA1" w:rsidP="00453DA1">
      <w:pPr>
        <w:pStyle w:val="SingleTxtG"/>
        <w:tabs>
          <w:tab w:val="left" w:pos="1701"/>
          <w:tab w:val="left" w:pos="2127"/>
        </w:tabs>
        <w:spacing w:after="140" w:line="320" w:lineRule="exact"/>
        <w:ind w:left="1264" w:right="1264"/>
        <w:rPr>
          <w:rFonts w:eastAsia="黑体"/>
          <w:sz w:val="21"/>
          <w:lang w:eastAsia="zh-CN"/>
        </w:rPr>
      </w:pPr>
      <w:r w:rsidRPr="003D588B">
        <w:rPr>
          <w:rFonts w:eastAsia="宋体"/>
          <w:b/>
          <w:sz w:val="21"/>
          <w:lang w:eastAsia="zh-CN"/>
        </w:rPr>
        <w:t>42.</w:t>
      </w:r>
      <w:r w:rsidRPr="003D588B">
        <w:rPr>
          <w:rFonts w:eastAsia="宋体"/>
          <w:b/>
          <w:sz w:val="21"/>
          <w:lang w:eastAsia="zh-CN"/>
        </w:rPr>
        <w:tab/>
      </w:r>
      <w:r w:rsidRPr="003D588B">
        <w:rPr>
          <w:rFonts w:eastAsia="黑体" w:hAnsi="宋体"/>
          <w:sz w:val="21"/>
          <w:lang w:eastAsia="zh-CN"/>
        </w:rPr>
        <w:t>根据《公约》第十条，委员会提请关注可持续发展目标</w:t>
      </w:r>
      <w:r w:rsidRPr="003D588B">
        <w:rPr>
          <w:rFonts w:eastAsia="黑体" w:hAnsi="宋体" w:hint="eastAsia"/>
          <w:sz w:val="21"/>
          <w:lang w:eastAsia="zh-CN"/>
        </w:rPr>
        <w:t>的具体目标</w:t>
      </w:r>
      <w:r w:rsidRPr="003D588B">
        <w:rPr>
          <w:rFonts w:eastAsia="黑体"/>
          <w:b/>
          <w:sz w:val="21"/>
          <w:lang w:eastAsia="zh-CN"/>
        </w:rPr>
        <w:t>4.1</w:t>
      </w:r>
      <w:r w:rsidRPr="003D588B">
        <w:rPr>
          <w:rFonts w:eastAsia="黑体" w:hAnsi="宋体"/>
          <w:sz w:val="21"/>
          <w:lang w:eastAsia="zh-CN"/>
        </w:rPr>
        <w:t>，并建议缔约国确保所有男童和女童完成免费、公平和优质的小学和中学教育，以便取得有效的成果。委员会建议缔约国：</w:t>
      </w:r>
    </w:p>
    <w:p w:rsidR="00453DA1" w:rsidRPr="003D588B" w:rsidRDefault="00453DA1" w:rsidP="00453DA1">
      <w:pPr>
        <w:pStyle w:val="SingleTxtG"/>
        <w:tabs>
          <w:tab w:val="left" w:pos="1701"/>
          <w:tab w:val="left" w:pos="2127"/>
        </w:tabs>
        <w:spacing w:after="140" w:line="320" w:lineRule="exact"/>
        <w:ind w:left="1264" w:right="1264"/>
        <w:rPr>
          <w:rFonts w:eastAsia="黑体"/>
          <w:sz w:val="21"/>
          <w:lang w:eastAsia="zh-CN"/>
        </w:rPr>
      </w:pPr>
      <w:r w:rsidRPr="003D588B">
        <w:rPr>
          <w:rFonts w:eastAsia="黑体"/>
          <w:b/>
          <w:sz w:val="21"/>
          <w:lang w:eastAsia="zh-CN"/>
        </w:rPr>
        <w:tab/>
        <w:t>(a)</w:t>
      </w:r>
      <w:r w:rsidRPr="003D588B">
        <w:rPr>
          <w:rFonts w:eastAsia="黑体"/>
          <w:b/>
          <w:sz w:val="21"/>
          <w:lang w:eastAsia="zh-CN"/>
        </w:rPr>
        <w:tab/>
      </w:r>
      <w:r w:rsidRPr="003D588B">
        <w:rPr>
          <w:rFonts w:eastAsia="黑体" w:hAnsi="宋体"/>
          <w:sz w:val="21"/>
          <w:lang w:eastAsia="zh-CN"/>
        </w:rPr>
        <w:t>确保怀孕女童和年轻妇女和母亲在继续接受学校教育方面得到支助和援助；</w:t>
      </w:r>
    </w:p>
    <w:p w:rsidR="00453DA1" w:rsidRPr="003D588B" w:rsidRDefault="00453DA1" w:rsidP="00453DA1">
      <w:pPr>
        <w:pStyle w:val="SingleTxtG"/>
        <w:tabs>
          <w:tab w:val="left" w:pos="1701"/>
          <w:tab w:val="left" w:pos="2127"/>
        </w:tabs>
        <w:spacing w:after="140" w:line="320" w:lineRule="exact"/>
        <w:ind w:left="1264" w:right="1264"/>
        <w:rPr>
          <w:rFonts w:eastAsia="黑体"/>
          <w:sz w:val="21"/>
          <w:lang w:eastAsia="zh-CN"/>
        </w:rPr>
      </w:pPr>
      <w:r w:rsidRPr="003D588B">
        <w:rPr>
          <w:rFonts w:eastAsia="黑体"/>
          <w:b/>
          <w:sz w:val="21"/>
          <w:lang w:eastAsia="zh-CN"/>
        </w:rPr>
        <w:tab/>
        <w:t>(b)</w:t>
      </w:r>
      <w:r w:rsidRPr="003D588B">
        <w:rPr>
          <w:rFonts w:eastAsia="黑体"/>
          <w:sz w:val="21"/>
          <w:lang w:eastAsia="zh-CN"/>
        </w:rPr>
        <w:tab/>
      </w:r>
      <w:r w:rsidRPr="003D588B">
        <w:rPr>
          <w:rFonts w:eastAsia="黑体" w:hAnsi="宋体"/>
          <w:sz w:val="21"/>
          <w:lang w:eastAsia="zh-CN"/>
        </w:rPr>
        <w:t>继续努力确保生活在农村地区的女童和难民女童获得教育并解决她们文盲率和辍学率高的问题；</w:t>
      </w:r>
    </w:p>
    <w:p w:rsidR="00453DA1" w:rsidRPr="003D588B" w:rsidRDefault="00453DA1" w:rsidP="00453DA1">
      <w:pPr>
        <w:pStyle w:val="SingleTxtG"/>
        <w:tabs>
          <w:tab w:val="left" w:pos="1701"/>
          <w:tab w:val="left" w:pos="2127"/>
        </w:tabs>
        <w:spacing w:after="140" w:line="320" w:lineRule="exact"/>
        <w:ind w:left="1264" w:right="1264"/>
        <w:rPr>
          <w:rFonts w:eastAsia="黑体"/>
          <w:sz w:val="21"/>
          <w:lang w:eastAsia="zh-CN"/>
        </w:rPr>
      </w:pPr>
      <w:r w:rsidRPr="003D588B">
        <w:rPr>
          <w:rFonts w:eastAsia="黑体"/>
          <w:b/>
          <w:sz w:val="21"/>
          <w:lang w:eastAsia="zh-CN"/>
        </w:rPr>
        <w:tab/>
        <w:t>(c)</w:t>
      </w:r>
      <w:r w:rsidRPr="003D588B">
        <w:rPr>
          <w:rFonts w:eastAsia="黑体"/>
          <w:b/>
          <w:sz w:val="21"/>
          <w:lang w:eastAsia="zh-CN"/>
        </w:rPr>
        <w:tab/>
      </w:r>
      <w:r w:rsidRPr="003D588B">
        <w:rPr>
          <w:rFonts w:eastAsia="黑体" w:hAnsi="宋体"/>
          <w:sz w:val="21"/>
          <w:lang w:eastAsia="zh-CN"/>
        </w:rPr>
        <w:t>确保将强制适龄性健康和生殖健康教育纳入学校课程，特别关注预防早孕和性传播</w:t>
      </w:r>
      <w:r w:rsidRPr="003D588B">
        <w:rPr>
          <w:rFonts w:eastAsia="黑体" w:hAnsi="宋体" w:hint="eastAsia"/>
          <w:sz w:val="21"/>
          <w:lang w:eastAsia="zh-CN"/>
        </w:rPr>
        <w:t>感染</w:t>
      </w:r>
      <w:r w:rsidRPr="003D588B">
        <w:rPr>
          <w:rFonts w:eastAsia="黑体" w:hAnsi="宋体"/>
          <w:sz w:val="21"/>
          <w:lang w:eastAsia="zh-CN"/>
        </w:rPr>
        <w:t>以及性暴力；</w:t>
      </w:r>
    </w:p>
    <w:p w:rsidR="00453DA1" w:rsidRPr="003D588B" w:rsidRDefault="00453DA1" w:rsidP="00453DA1">
      <w:pPr>
        <w:pStyle w:val="SingleTxtG"/>
        <w:tabs>
          <w:tab w:val="left" w:pos="1701"/>
          <w:tab w:val="left" w:pos="2127"/>
        </w:tabs>
        <w:spacing w:after="140" w:line="320" w:lineRule="exact"/>
        <w:ind w:left="1264" w:right="1264"/>
        <w:rPr>
          <w:rFonts w:eastAsia="黑体"/>
          <w:sz w:val="21"/>
          <w:lang w:eastAsia="zh-CN"/>
        </w:rPr>
      </w:pPr>
      <w:r w:rsidRPr="003D588B">
        <w:rPr>
          <w:rFonts w:eastAsia="黑体"/>
          <w:b/>
          <w:sz w:val="21"/>
          <w:lang w:eastAsia="zh-CN"/>
        </w:rPr>
        <w:tab/>
        <w:t>(d)</w:t>
      </w:r>
      <w:r w:rsidRPr="003D588B">
        <w:rPr>
          <w:rFonts w:eastAsia="黑体"/>
          <w:b/>
          <w:sz w:val="21"/>
          <w:lang w:eastAsia="zh-CN"/>
        </w:rPr>
        <w:tab/>
      </w:r>
      <w:r w:rsidRPr="003D588B">
        <w:rPr>
          <w:rFonts w:eastAsia="黑体" w:hAnsi="宋体"/>
          <w:sz w:val="21"/>
          <w:lang w:eastAsia="zh-CN"/>
        </w:rPr>
        <w:t>加强对各级教育学校课程和教科书的审查工作，以消除对妇女角色的任何陈规定型观念和重男轻女思想，并加强对教师进行性别平等和妇女权利的培训，以期改变对男女在家庭和社会中角色的现有</w:t>
      </w:r>
      <w:r w:rsidRPr="003D588B">
        <w:rPr>
          <w:rFonts w:eastAsia="黑体" w:hAnsi="宋体" w:hint="eastAsia"/>
          <w:sz w:val="21"/>
          <w:lang w:eastAsia="zh-CN"/>
        </w:rPr>
        <w:t>陈规</w:t>
      </w:r>
      <w:r w:rsidRPr="003D588B">
        <w:rPr>
          <w:rFonts w:eastAsia="黑体" w:hAnsi="宋体"/>
          <w:sz w:val="21"/>
          <w:lang w:eastAsia="zh-CN"/>
        </w:rPr>
        <w:t>定型观念和态度；</w:t>
      </w:r>
    </w:p>
    <w:p w:rsidR="00453DA1" w:rsidRPr="003D588B" w:rsidRDefault="00453DA1" w:rsidP="00453DA1">
      <w:pPr>
        <w:pStyle w:val="SingleTxtG"/>
        <w:tabs>
          <w:tab w:val="left" w:pos="1701"/>
          <w:tab w:val="left" w:pos="2127"/>
        </w:tabs>
        <w:spacing w:after="140" w:line="320" w:lineRule="exact"/>
        <w:ind w:left="1264" w:right="1264"/>
        <w:rPr>
          <w:rFonts w:eastAsia="黑体" w:hAnsi="宋体"/>
          <w:color w:val="000000" w:themeColor="text1"/>
          <w:sz w:val="21"/>
          <w:lang w:eastAsia="zh-CN"/>
        </w:rPr>
      </w:pPr>
      <w:r w:rsidRPr="003D588B">
        <w:rPr>
          <w:rFonts w:eastAsia="黑体"/>
          <w:b/>
          <w:sz w:val="21"/>
          <w:lang w:eastAsia="zh-CN"/>
        </w:rPr>
        <w:tab/>
        <w:t>(e)</w:t>
      </w:r>
      <w:r w:rsidRPr="003D588B">
        <w:rPr>
          <w:rFonts w:eastAsia="黑体"/>
          <w:b/>
          <w:sz w:val="21"/>
          <w:lang w:eastAsia="zh-CN"/>
        </w:rPr>
        <w:tab/>
      </w:r>
      <w:r w:rsidRPr="003D588B">
        <w:rPr>
          <w:rFonts w:eastAsia="黑体" w:hAnsi="宋体"/>
          <w:sz w:val="21"/>
          <w:lang w:eastAsia="zh-CN"/>
        </w:rPr>
        <w:t>优先考虑消除可能阻碍女童进入科学和技术等传统上由男性主导的研究领域的传统</w:t>
      </w:r>
      <w:r w:rsidRPr="003D588B">
        <w:rPr>
          <w:rFonts w:eastAsia="黑体" w:hAnsi="宋体" w:hint="eastAsia"/>
          <w:sz w:val="21"/>
          <w:lang w:eastAsia="zh-CN"/>
        </w:rPr>
        <w:t>陈规</w:t>
      </w:r>
      <w:r w:rsidRPr="003D588B">
        <w:rPr>
          <w:rFonts w:eastAsia="黑体" w:hAnsi="宋体"/>
          <w:sz w:val="21"/>
          <w:lang w:eastAsia="zh-CN"/>
        </w:rPr>
        <w:t>定型观念和结构障碍</w:t>
      </w:r>
      <w:r w:rsidRPr="003D588B">
        <w:rPr>
          <w:rFonts w:eastAsia="黑体" w:hAnsi="宋体"/>
          <w:color w:val="000000" w:themeColor="text1"/>
          <w:sz w:val="21"/>
          <w:lang w:eastAsia="zh-CN"/>
        </w:rPr>
        <w:t>，并加快努力以向女童提供关于非传统职业途径的职业咨询和符合市场需求的无</w:t>
      </w:r>
      <w:r w:rsidRPr="003D588B">
        <w:rPr>
          <w:rFonts w:eastAsia="黑体" w:hAnsi="宋体" w:hint="eastAsia"/>
          <w:color w:val="000000" w:themeColor="text1"/>
          <w:sz w:val="21"/>
          <w:lang w:eastAsia="zh-CN"/>
        </w:rPr>
        <w:t>陈规</w:t>
      </w:r>
      <w:r w:rsidRPr="003D588B">
        <w:rPr>
          <w:rFonts w:eastAsia="黑体" w:hAnsi="宋体"/>
          <w:color w:val="000000" w:themeColor="text1"/>
          <w:sz w:val="21"/>
          <w:lang w:eastAsia="zh-CN"/>
        </w:rPr>
        <w:t>定型观念的职业培训；</w:t>
      </w:r>
    </w:p>
    <w:p w:rsidR="00453DA1" w:rsidRPr="003D588B" w:rsidRDefault="00453DA1" w:rsidP="00453DA1">
      <w:pPr>
        <w:pStyle w:val="SingleTxtG"/>
        <w:tabs>
          <w:tab w:val="left" w:pos="1701"/>
          <w:tab w:val="left" w:pos="2127"/>
        </w:tabs>
        <w:spacing w:after="140" w:line="320" w:lineRule="exact"/>
        <w:ind w:left="1264" w:right="1264"/>
        <w:rPr>
          <w:rFonts w:eastAsia="宋体"/>
          <w:sz w:val="21"/>
          <w:lang w:eastAsia="zh-CN"/>
        </w:rPr>
      </w:pPr>
      <w:r w:rsidRPr="003D588B">
        <w:rPr>
          <w:rFonts w:eastAsia="黑体" w:hAnsi="宋体" w:hint="eastAsia"/>
          <w:b/>
          <w:color w:val="000000" w:themeColor="text1"/>
          <w:sz w:val="21"/>
          <w:lang w:eastAsia="zh-CN"/>
        </w:rPr>
        <w:tab/>
      </w:r>
      <w:r w:rsidRPr="003D588B">
        <w:rPr>
          <w:rFonts w:eastAsia="黑体"/>
          <w:b/>
          <w:sz w:val="21"/>
          <w:lang w:eastAsia="zh-CN"/>
        </w:rPr>
        <w:t>(f)</w:t>
      </w:r>
      <w:r w:rsidRPr="003D588B">
        <w:rPr>
          <w:rFonts w:eastAsia="黑体"/>
          <w:sz w:val="21"/>
          <w:lang w:eastAsia="zh-CN"/>
        </w:rPr>
        <w:tab/>
      </w:r>
      <w:r w:rsidRPr="003D588B">
        <w:rPr>
          <w:rFonts w:eastAsia="黑体" w:hAnsi="宋体"/>
          <w:sz w:val="21"/>
          <w:lang w:eastAsia="zh-CN"/>
        </w:rPr>
        <w:t>促进</w:t>
      </w:r>
      <w:r w:rsidRPr="003D588B">
        <w:rPr>
          <w:rFonts w:eastAsia="黑体" w:hAnsi="宋体" w:hint="eastAsia"/>
          <w:sz w:val="21"/>
          <w:lang w:eastAsia="zh-CN"/>
        </w:rPr>
        <w:t>为</w:t>
      </w:r>
      <w:r w:rsidRPr="003D588B">
        <w:rPr>
          <w:rFonts w:eastAsia="黑体" w:hAnsi="宋体"/>
          <w:sz w:val="21"/>
          <w:lang w:eastAsia="zh-CN"/>
        </w:rPr>
        <w:t>妇女和女童</w:t>
      </w:r>
      <w:r w:rsidRPr="003D588B">
        <w:rPr>
          <w:rFonts w:eastAsia="黑体" w:hAnsi="宋体" w:hint="eastAsia"/>
          <w:sz w:val="21"/>
          <w:lang w:eastAsia="zh-CN"/>
        </w:rPr>
        <w:t>提供</w:t>
      </w:r>
      <w:r w:rsidRPr="003D588B">
        <w:rPr>
          <w:rFonts w:eastAsia="黑体" w:hAnsi="宋体"/>
          <w:sz w:val="21"/>
          <w:lang w:eastAsia="zh-CN"/>
        </w:rPr>
        <w:t>职业培训</w:t>
      </w:r>
      <w:r w:rsidRPr="003D588B">
        <w:rPr>
          <w:rFonts w:eastAsia="黑体" w:hAnsi="宋体" w:hint="eastAsia"/>
          <w:sz w:val="21"/>
          <w:lang w:eastAsia="zh-CN"/>
        </w:rPr>
        <w:t>，</w:t>
      </w:r>
      <w:r w:rsidRPr="003D588B">
        <w:rPr>
          <w:rFonts w:eastAsia="黑体" w:hAnsi="宋体"/>
          <w:sz w:val="21"/>
          <w:lang w:eastAsia="zh-CN"/>
        </w:rPr>
        <w:t>并鼓励她们参加此种培训。</w:t>
      </w:r>
    </w:p>
    <w:p w:rsidR="00453DA1" w:rsidRPr="003D588B" w:rsidRDefault="00453DA1" w:rsidP="00453DA1">
      <w:pPr>
        <w:pStyle w:val="H23G"/>
        <w:tabs>
          <w:tab w:val="left" w:pos="1701"/>
          <w:tab w:val="left" w:pos="2127"/>
        </w:tabs>
        <w:spacing w:after="140" w:line="320" w:lineRule="exact"/>
        <w:ind w:left="1264" w:right="1264"/>
        <w:rPr>
          <w:rFonts w:eastAsia="黑体"/>
          <w:b w:val="0"/>
          <w:sz w:val="21"/>
          <w:lang w:eastAsia="zh-CN"/>
        </w:rPr>
      </w:pPr>
      <w:r w:rsidRPr="003D588B">
        <w:rPr>
          <w:rFonts w:eastAsia="黑体"/>
          <w:b w:val="0"/>
          <w:sz w:val="21"/>
          <w:lang w:eastAsia="zh-CN"/>
        </w:rPr>
        <w:tab/>
      </w:r>
      <w:r w:rsidRPr="003D588B">
        <w:rPr>
          <w:rFonts w:eastAsia="黑体"/>
          <w:b w:val="0"/>
          <w:sz w:val="21"/>
          <w:lang w:eastAsia="zh-CN"/>
        </w:rPr>
        <w:tab/>
      </w:r>
      <w:r w:rsidRPr="003D588B">
        <w:rPr>
          <w:rFonts w:eastAsia="黑体" w:hAnsi="宋体"/>
          <w:b w:val="0"/>
          <w:sz w:val="21"/>
          <w:lang w:eastAsia="zh-CN"/>
        </w:rPr>
        <w:t>就业</w:t>
      </w:r>
    </w:p>
    <w:p w:rsidR="00453DA1" w:rsidRPr="003D588B" w:rsidRDefault="00453DA1" w:rsidP="00453DA1">
      <w:pPr>
        <w:pStyle w:val="SingleTxtG"/>
        <w:tabs>
          <w:tab w:val="left" w:pos="1701"/>
          <w:tab w:val="left" w:pos="2127"/>
        </w:tabs>
        <w:spacing w:after="140" w:line="320" w:lineRule="exact"/>
        <w:ind w:left="1264" w:right="1264"/>
        <w:rPr>
          <w:rFonts w:eastAsia="宋体"/>
          <w:sz w:val="21"/>
          <w:lang w:eastAsia="zh-CN"/>
        </w:rPr>
      </w:pPr>
      <w:r w:rsidRPr="003D588B">
        <w:rPr>
          <w:rFonts w:eastAsia="宋体"/>
          <w:sz w:val="21"/>
          <w:lang w:eastAsia="zh-CN"/>
        </w:rPr>
        <w:t>43.</w:t>
      </w:r>
      <w:r w:rsidRPr="003D588B">
        <w:rPr>
          <w:rFonts w:eastAsia="宋体"/>
          <w:sz w:val="21"/>
          <w:lang w:eastAsia="zh-CN"/>
        </w:rPr>
        <w:tab/>
      </w:r>
      <w:r w:rsidRPr="003D588B">
        <w:rPr>
          <w:rFonts w:eastAsia="宋体" w:hAnsi="宋体"/>
          <w:sz w:val="21"/>
          <w:lang w:eastAsia="zh-CN"/>
        </w:rPr>
        <w:t>令委员会感到关切的是：</w:t>
      </w:r>
    </w:p>
    <w:p w:rsidR="00453DA1" w:rsidRPr="003D588B" w:rsidRDefault="00453DA1" w:rsidP="00453DA1">
      <w:pPr>
        <w:pStyle w:val="SingleTxtG"/>
        <w:tabs>
          <w:tab w:val="left" w:pos="1701"/>
          <w:tab w:val="left" w:pos="2127"/>
        </w:tabs>
        <w:spacing w:after="140" w:line="320" w:lineRule="exact"/>
        <w:ind w:left="1264" w:right="1264"/>
        <w:rPr>
          <w:rFonts w:eastAsia="宋体"/>
          <w:sz w:val="21"/>
          <w:lang w:eastAsia="zh-CN"/>
        </w:rPr>
      </w:pPr>
      <w:r w:rsidRPr="003D588B">
        <w:rPr>
          <w:rFonts w:eastAsia="宋体"/>
          <w:sz w:val="21"/>
          <w:lang w:eastAsia="zh-CN"/>
        </w:rPr>
        <w:tab/>
        <w:t>(a)</w:t>
      </w:r>
      <w:r w:rsidRPr="003D588B">
        <w:rPr>
          <w:rFonts w:eastAsia="宋体"/>
          <w:sz w:val="21"/>
          <w:lang w:eastAsia="zh-CN"/>
        </w:rPr>
        <w:tab/>
      </w:r>
      <w:r w:rsidRPr="003D588B">
        <w:rPr>
          <w:rFonts w:eastAsia="宋体" w:hAnsi="宋体"/>
          <w:sz w:val="21"/>
          <w:lang w:eastAsia="zh-CN"/>
        </w:rPr>
        <w:t>没有采取充分措施来宣传分摊家庭责任观念以及克服妇女在兼顾工作和家庭责任方面面临的困难；</w:t>
      </w:r>
    </w:p>
    <w:p w:rsidR="00453DA1" w:rsidRPr="003D588B" w:rsidRDefault="00453DA1" w:rsidP="00453DA1">
      <w:pPr>
        <w:pStyle w:val="SingleTxtG"/>
        <w:tabs>
          <w:tab w:val="left" w:pos="1701"/>
          <w:tab w:val="left" w:pos="2127"/>
        </w:tabs>
        <w:spacing w:after="140" w:line="320" w:lineRule="exact"/>
        <w:ind w:left="1264" w:right="1264"/>
        <w:rPr>
          <w:rFonts w:eastAsia="宋体"/>
          <w:sz w:val="21"/>
          <w:lang w:eastAsia="zh-CN"/>
        </w:rPr>
      </w:pPr>
      <w:r w:rsidRPr="003D588B">
        <w:rPr>
          <w:rFonts w:eastAsia="宋体"/>
          <w:sz w:val="21"/>
          <w:lang w:eastAsia="zh-CN"/>
        </w:rPr>
        <w:tab/>
        <w:t>(b)</w:t>
      </w:r>
      <w:r w:rsidRPr="003D588B">
        <w:rPr>
          <w:rFonts w:eastAsia="宋体"/>
          <w:sz w:val="21"/>
          <w:lang w:eastAsia="zh-CN"/>
        </w:rPr>
        <w:tab/>
      </w:r>
      <w:r w:rsidRPr="003D588B">
        <w:rPr>
          <w:rFonts w:eastAsia="宋体" w:hAnsi="宋体"/>
          <w:sz w:val="21"/>
          <w:lang w:eastAsia="zh-CN"/>
        </w:rPr>
        <w:t>妇女失业率非常高，她们被正规劳动市场边缘化；</w:t>
      </w:r>
    </w:p>
    <w:p w:rsidR="00453DA1" w:rsidRPr="003D588B" w:rsidRDefault="00453DA1" w:rsidP="00453DA1">
      <w:pPr>
        <w:pStyle w:val="SingleTxtG"/>
        <w:tabs>
          <w:tab w:val="left" w:pos="1701"/>
          <w:tab w:val="left" w:pos="2127"/>
        </w:tabs>
        <w:spacing w:after="140" w:line="320" w:lineRule="exact"/>
        <w:ind w:left="1264" w:right="1264"/>
        <w:rPr>
          <w:rFonts w:eastAsia="宋体"/>
          <w:sz w:val="21"/>
          <w:lang w:eastAsia="zh-CN"/>
        </w:rPr>
      </w:pPr>
      <w:r w:rsidRPr="003D588B">
        <w:rPr>
          <w:rFonts w:eastAsia="宋体"/>
          <w:sz w:val="21"/>
          <w:lang w:eastAsia="zh-CN"/>
        </w:rPr>
        <w:tab/>
        <w:t>(c)</w:t>
      </w:r>
      <w:r w:rsidRPr="003D588B">
        <w:rPr>
          <w:rFonts w:eastAsia="宋体"/>
          <w:sz w:val="21"/>
          <w:lang w:eastAsia="zh-CN"/>
        </w:rPr>
        <w:tab/>
      </w:r>
      <w:r w:rsidRPr="003D588B">
        <w:rPr>
          <w:rFonts w:eastAsia="宋体" w:hAnsi="宋体"/>
          <w:sz w:val="21"/>
          <w:lang w:eastAsia="zh-CN"/>
        </w:rPr>
        <w:t>持续存在纵向和横向职业隔离现象且妇女主要集中在低收入工作岗位；</w:t>
      </w:r>
    </w:p>
    <w:p w:rsidR="00453DA1" w:rsidRPr="003D588B" w:rsidRDefault="00453DA1" w:rsidP="00453DA1">
      <w:pPr>
        <w:pStyle w:val="SingleTxtG"/>
        <w:tabs>
          <w:tab w:val="left" w:pos="1701"/>
          <w:tab w:val="left" w:pos="2127"/>
        </w:tabs>
        <w:spacing w:after="140" w:line="320" w:lineRule="exact"/>
        <w:ind w:left="1264" w:right="1264"/>
        <w:rPr>
          <w:rFonts w:eastAsia="宋体"/>
          <w:sz w:val="21"/>
          <w:lang w:eastAsia="zh-CN"/>
        </w:rPr>
      </w:pPr>
      <w:r w:rsidRPr="003D588B">
        <w:rPr>
          <w:rFonts w:eastAsia="宋体"/>
          <w:sz w:val="21"/>
          <w:lang w:eastAsia="zh-CN"/>
        </w:rPr>
        <w:tab/>
        <w:t>(d)</w:t>
      </w:r>
      <w:r w:rsidRPr="003D588B">
        <w:rPr>
          <w:rFonts w:eastAsia="宋体"/>
          <w:sz w:val="21"/>
          <w:lang w:eastAsia="zh-CN"/>
        </w:rPr>
        <w:tab/>
      </w:r>
      <w:r w:rsidRPr="003D588B">
        <w:rPr>
          <w:rFonts w:eastAsia="宋体" w:hAnsi="宋体"/>
          <w:sz w:val="21"/>
          <w:lang w:eastAsia="zh-CN"/>
        </w:rPr>
        <w:t>性别工资差距持续存在，特别是在私营部门；</w:t>
      </w:r>
    </w:p>
    <w:p w:rsidR="00453DA1" w:rsidRPr="003D588B" w:rsidRDefault="00453DA1" w:rsidP="00453DA1">
      <w:pPr>
        <w:pStyle w:val="SingleTxtG"/>
        <w:tabs>
          <w:tab w:val="left" w:pos="1701"/>
          <w:tab w:val="left" w:pos="2127"/>
        </w:tabs>
        <w:spacing w:after="140" w:line="320" w:lineRule="exact"/>
        <w:ind w:left="1264" w:right="1264"/>
        <w:rPr>
          <w:rFonts w:eastAsia="宋体"/>
          <w:sz w:val="21"/>
          <w:lang w:eastAsia="zh-CN"/>
        </w:rPr>
      </w:pPr>
      <w:r w:rsidRPr="003D588B">
        <w:rPr>
          <w:rFonts w:eastAsia="宋体"/>
          <w:sz w:val="21"/>
          <w:lang w:eastAsia="zh-CN"/>
        </w:rPr>
        <w:tab/>
        <w:t>(e)</w:t>
      </w:r>
      <w:r w:rsidRPr="003D588B">
        <w:rPr>
          <w:rFonts w:eastAsia="宋体"/>
          <w:sz w:val="21"/>
          <w:lang w:eastAsia="zh-CN"/>
        </w:rPr>
        <w:tab/>
      </w:r>
      <w:r w:rsidRPr="003D588B">
        <w:rPr>
          <w:rFonts w:eastAsia="宋体" w:hAnsi="宋体"/>
          <w:sz w:val="21"/>
          <w:lang w:eastAsia="zh-CN"/>
        </w:rPr>
        <w:t>《劳动法》缺少关于男女同工同酬原则的条款；</w:t>
      </w:r>
    </w:p>
    <w:p w:rsidR="00453DA1" w:rsidRPr="003D588B" w:rsidRDefault="00453DA1" w:rsidP="00453DA1">
      <w:pPr>
        <w:pStyle w:val="SingleTxtG"/>
        <w:tabs>
          <w:tab w:val="left" w:pos="1701"/>
          <w:tab w:val="left" w:pos="2127"/>
        </w:tabs>
        <w:spacing w:after="140" w:line="320" w:lineRule="exact"/>
        <w:ind w:left="1264" w:right="1264"/>
        <w:rPr>
          <w:rFonts w:eastAsia="宋体"/>
          <w:sz w:val="21"/>
          <w:lang w:eastAsia="zh-CN"/>
        </w:rPr>
      </w:pPr>
      <w:r w:rsidRPr="003D588B">
        <w:rPr>
          <w:rFonts w:eastAsia="宋体"/>
          <w:sz w:val="21"/>
          <w:lang w:eastAsia="zh-CN"/>
        </w:rPr>
        <w:lastRenderedPageBreak/>
        <w:tab/>
        <w:t>(f)</w:t>
      </w:r>
      <w:r w:rsidRPr="003D588B">
        <w:rPr>
          <w:rFonts w:eastAsia="宋体"/>
          <w:sz w:val="21"/>
          <w:lang w:eastAsia="zh-CN"/>
        </w:rPr>
        <w:tab/>
      </w:r>
      <w:r w:rsidRPr="003D588B">
        <w:rPr>
          <w:rFonts w:eastAsia="宋体" w:hAnsi="宋体"/>
          <w:sz w:val="21"/>
          <w:lang w:eastAsia="zh-CN"/>
        </w:rPr>
        <w:t>缺乏关于对妇女工作条件进行劳动视察的信息，特别是在私营和非正规部门；</w:t>
      </w:r>
    </w:p>
    <w:p w:rsidR="00453DA1" w:rsidRPr="003D588B" w:rsidRDefault="00453DA1" w:rsidP="00453DA1">
      <w:pPr>
        <w:pStyle w:val="SingleTxtG"/>
        <w:tabs>
          <w:tab w:val="left" w:pos="1701"/>
          <w:tab w:val="left" w:pos="2127"/>
        </w:tabs>
        <w:spacing w:after="140" w:line="320" w:lineRule="exact"/>
        <w:ind w:left="1264" w:right="1264"/>
        <w:rPr>
          <w:rFonts w:eastAsia="宋体"/>
          <w:sz w:val="21"/>
          <w:lang w:eastAsia="zh-CN"/>
        </w:rPr>
      </w:pPr>
      <w:r w:rsidRPr="003D588B">
        <w:rPr>
          <w:rFonts w:eastAsia="宋体"/>
          <w:sz w:val="21"/>
          <w:lang w:eastAsia="zh-CN"/>
        </w:rPr>
        <w:tab/>
        <w:t>(g)</w:t>
      </w:r>
      <w:r w:rsidRPr="003D588B">
        <w:rPr>
          <w:rFonts w:eastAsia="宋体"/>
          <w:sz w:val="21"/>
          <w:lang w:eastAsia="zh-CN"/>
        </w:rPr>
        <w:tab/>
      </w:r>
      <w:r w:rsidRPr="003D588B">
        <w:rPr>
          <w:rFonts w:eastAsia="宋体" w:hAnsi="宋体"/>
          <w:sz w:val="21"/>
          <w:lang w:eastAsia="zh-CN"/>
        </w:rPr>
        <w:t>妇女在工会中缺乏参与和代表性；</w:t>
      </w:r>
    </w:p>
    <w:p w:rsidR="00453DA1" w:rsidRPr="003D588B" w:rsidRDefault="00453DA1" w:rsidP="00453DA1">
      <w:pPr>
        <w:pStyle w:val="SingleTxtG"/>
        <w:tabs>
          <w:tab w:val="left" w:pos="1701"/>
          <w:tab w:val="left" w:pos="2127"/>
        </w:tabs>
        <w:spacing w:after="140" w:line="320" w:lineRule="exact"/>
        <w:ind w:left="1264" w:right="1264"/>
        <w:rPr>
          <w:rFonts w:eastAsia="宋体"/>
          <w:sz w:val="21"/>
          <w:lang w:eastAsia="zh-CN"/>
        </w:rPr>
      </w:pPr>
      <w:r w:rsidRPr="003D588B">
        <w:rPr>
          <w:rFonts w:eastAsia="宋体"/>
          <w:sz w:val="21"/>
          <w:lang w:eastAsia="zh-CN"/>
        </w:rPr>
        <w:tab/>
        <w:t>(h)</w:t>
      </w:r>
      <w:r w:rsidRPr="003D588B">
        <w:rPr>
          <w:rFonts w:eastAsia="宋体"/>
          <w:sz w:val="21"/>
          <w:lang w:eastAsia="zh-CN"/>
        </w:rPr>
        <w:tab/>
      </w:r>
      <w:r w:rsidRPr="003D588B">
        <w:rPr>
          <w:rFonts w:eastAsia="宋体" w:hAnsi="宋体"/>
          <w:sz w:val="21"/>
          <w:lang w:eastAsia="zh-CN"/>
        </w:rPr>
        <w:t>作为家庭佣工的女童面</w:t>
      </w:r>
      <w:r w:rsidRPr="003D588B">
        <w:rPr>
          <w:rFonts w:eastAsia="宋体" w:hAnsi="宋体"/>
          <w:color w:val="000000" w:themeColor="text1"/>
          <w:sz w:val="21"/>
          <w:lang w:eastAsia="zh-CN"/>
        </w:rPr>
        <w:t>临恶劣环境和遭到身体虐待和性虐待的风险很高。</w:t>
      </w:r>
    </w:p>
    <w:p w:rsidR="00453DA1" w:rsidRPr="003D588B" w:rsidRDefault="00453DA1" w:rsidP="00453DA1">
      <w:pPr>
        <w:pStyle w:val="SingleTxtG"/>
        <w:tabs>
          <w:tab w:val="left" w:pos="1701"/>
          <w:tab w:val="left" w:pos="2127"/>
        </w:tabs>
        <w:spacing w:after="140" w:line="320" w:lineRule="exact"/>
        <w:ind w:left="1264" w:right="1264"/>
        <w:rPr>
          <w:rFonts w:eastAsia="黑体"/>
          <w:sz w:val="21"/>
          <w:lang w:eastAsia="zh-CN"/>
        </w:rPr>
      </w:pPr>
      <w:r w:rsidRPr="003D588B">
        <w:rPr>
          <w:rFonts w:eastAsia="宋体"/>
          <w:b/>
          <w:sz w:val="21"/>
          <w:lang w:eastAsia="zh-CN"/>
        </w:rPr>
        <w:t>44.</w:t>
      </w:r>
      <w:r w:rsidRPr="003D588B">
        <w:rPr>
          <w:rFonts w:eastAsia="宋体"/>
          <w:b/>
          <w:sz w:val="21"/>
          <w:lang w:eastAsia="zh-CN"/>
        </w:rPr>
        <w:tab/>
      </w:r>
      <w:r w:rsidRPr="003D588B">
        <w:rPr>
          <w:rFonts w:eastAsia="黑体" w:hAnsi="宋体"/>
          <w:sz w:val="21"/>
          <w:lang w:eastAsia="zh-CN"/>
        </w:rPr>
        <w:t>委员会建议缔约国：</w:t>
      </w:r>
    </w:p>
    <w:p w:rsidR="00453DA1" w:rsidRPr="003D588B" w:rsidRDefault="00453DA1" w:rsidP="00453DA1">
      <w:pPr>
        <w:pStyle w:val="SingleTxtG"/>
        <w:tabs>
          <w:tab w:val="left" w:pos="1701"/>
          <w:tab w:val="left" w:pos="2127"/>
        </w:tabs>
        <w:spacing w:after="140" w:line="320" w:lineRule="exact"/>
        <w:ind w:left="1264" w:right="1264"/>
        <w:rPr>
          <w:rFonts w:eastAsia="黑体"/>
          <w:sz w:val="21"/>
          <w:lang w:eastAsia="zh-CN"/>
        </w:rPr>
      </w:pPr>
      <w:r w:rsidRPr="003D588B">
        <w:rPr>
          <w:rFonts w:eastAsia="黑体"/>
          <w:b/>
          <w:sz w:val="21"/>
          <w:lang w:eastAsia="zh-CN"/>
        </w:rPr>
        <w:tab/>
        <w:t>(a)</w:t>
      </w:r>
      <w:r w:rsidRPr="003D588B">
        <w:rPr>
          <w:rFonts w:eastAsia="黑体"/>
          <w:b/>
          <w:sz w:val="21"/>
          <w:lang w:eastAsia="zh-CN"/>
        </w:rPr>
        <w:tab/>
      </w:r>
      <w:r w:rsidRPr="003D588B">
        <w:rPr>
          <w:rFonts w:eastAsia="黑体" w:hAnsi="宋体"/>
          <w:sz w:val="21"/>
          <w:lang w:eastAsia="zh-CN"/>
        </w:rPr>
        <w:t>促进男女公</w:t>
      </w:r>
      <w:r w:rsidRPr="003D588B">
        <w:rPr>
          <w:rFonts w:eastAsia="黑体" w:hAnsi="宋体"/>
          <w:color w:val="000000" w:themeColor="text1"/>
          <w:sz w:val="21"/>
          <w:lang w:eastAsia="zh-CN"/>
        </w:rPr>
        <w:t>平分担家庭和家务责任，包括实施产后强制陪产假或共享育儿假；</w:t>
      </w:r>
    </w:p>
    <w:p w:rsidR="00453DA1" w:rsidRPr="003D588B" w:rsidRDefault="00453DA1" w:rsidP="00453DA1">
      <w:pPr>
        <w:pStyle w:val="SingleTxtG"/>
        <w:tabs>
          <w:tab w:val="left" w:pos="1701"/>
          <w:tab w:val="left" w:pos="2127"/>
        </w:tabs>
        <w:spacing w:after="140" w:line="320" w:lineRule="exact"/>
        <w:ind w:left="1264" w:right="1264"/>
        <w:rPr>
          <w:rFonts w:eastAsia="黑体"/>
          <w:sz w:val="21"/>
          <w:lang w:eastAsia="zh-CN"/>
        </w:rPr>
      </w:pPr>
      <w:r w:rsidRPr="003D588B">
        <w:rPr>
          <w:rFonts w:eastAsia="黑体"/>
          <w:b/>
          <w:sz w:val="21"/>
          <w:lang w:eastAsia="zh-CN"/>
        </w:rPr>
        <w:tab/>
        <w:t>(b)</w:t>
      </w:r>
      <w:r w:rsidRPr="003D588B">
        <w:rPr>
          <w:rFonts w:eastAsia="黑体"/>
          <w:b/>
          <w:sz w:val="21"/>
          <w:lang w:eastAsia="zh-CN"/>
        </w:rPr>
        <w:tab/>
      </w:r>
      <w:r w:rsidRPr="003D588B">
        <w:rPr>
          <w:rFonts w:eastAsia="黑体" w:hAnsi="宋体"/>
          <w:sz w:val="21"/>
          <w:lang w:eastAsia="zh-CN"/>
        </w:rPr>
        <w:t>按照《公约》第四条第</w:t>
      </w:r>
      <w:r w:rsidRPr="003D588B">
        <w:rPr>
          <w:rFonts w:eastAsia="黑体"/>
          <w:b/>
          <w:sz w:val="21"/>
          <w:lang w:eastAsia="zh-CN"/>
        </w:rPr>
        <w:t>1</w:t>
      </w:r>
      <w:r w:rsidRPr="003D588B">
        <w:rPr>
          <w:rFonts w:eastAsia="黑体" w:hAnsi="宋体"/>
          <w:sz w:val="21"/>
          <w:lang w:eastAsia="zh-CN"/>
        </w:rPr>
        <w:t>款和委员会第</w:t>
      </w:r>
      <w:r w:rsidRPr="003D588B">
        <w:rPr>
          <w:rFonts w:eastAsia="黑体"/>
          <w:b/>
          <w:sz w:val="21"/>
          <w:lang w:eastAsia="zh-CN"/>
        </w:rPr>
        <w:t>25</w:t>
      </w:r>
      <w:r w:rsidRPr="003D588B">
        <w:rPr>
          <w:rFonts w:eastAsia="黑体" w:hAnsi="宋体"/>
          <w:sz w:val="21"/>
          <w:lang w:eastAsia="zh-CN"/>
        </w:rPr>
        <w:t>号一般性建议，采取包括暂行特别措施在内的各种措施，例如，激励雇主雇</w:t>
      </w:r>
      <w:r w:rsidRPr="003D588B">
        <w:rPr>
          <w:rFonts w:eastAsia="黑体" w:hAnsi="宋体" w:hint="eastAsia"/>
          <w:sz w:val="21"/>
          <w:lang w:eastAsia="zh-CN"/>
        </w:rPr>
        <w:t>用</w:t>
      </w:r>
      <w:r w:rsidRPr="003D588B">
        <w:rPr>
          <w:rFonts w:eastAsia="黑体" w:hAnsi="宋体"/>
          <w:sz w:val="21"/>
          <w:lang w:eastAsia="zh-CN"/>
        </w:rPr>
        <w:t>妇女、实施灵活的工作安排和加强针对妇女的职业培训，以增强妇女进入正规劳动市场的机会；</w:t>
      </w:r>
    </w:p>
    <w:p w:rsidR="00453DA1" w:rsidRPr="003D588B" w:rsidRDefault="00453DA1" w:rsidP="00453DA1">
      <w:pPr>
        <w:pStyle w:val="SingleTxtG"/>
        <w:tabs>
          <w:tab w:val="left" w:pos="1701"/>
          <w:tab w:val="left" w:pos="2127"/>
        </w:tabs>
        <w:spacing w:after="140" w:line="320" w:lineRule="exact"/>
        <w:ind w:left="1264" w:right="1264"/>
        <w:rPr>
          <w:rFonts w:eastAsia="黑体"/>
          <w:sz w:val="21"/>
          <w:lang w:eastAsia="zh-CN"/>
        </w:rPr>
      </w:pPr>
      <w:r w:rsidRPr="003D588B">
        <w:rPr>
          <w:rFonts w:eastAsia="黑体"/>
          <w:b/>
          <w:sz w:val="21"/>
          <w:lang w:eastAsia="zh-CN"/>
        </w:rPr>
        <w:tab/>
        <w:t>(c)</w:t>
      </w:r>
      <w:r w:rsidRPr="003D588B">
        <w:rPr>
          <w:rFonts w:eastAsia="黑体"/>
          <w:sz w:val="21"/>
          <w:lang w:eastAsia="zh-CN"/>
        </w:rPr>
        <w:tab/>
      </w:r>
      <w:r w:rsidRPr="003D588B">
        <w:rPr>
          <w:rFonts w:eastAsia="黑体" w:hAnsi="宋体"/>
          <w:sz w:val="21"/>
          <w:lang w:eastAsia="zh-CN"/>
        </w:rPr>
        <w:t>采取有效措施，包括技能培训</w:t>
      </w:r>
      <w:r w:rsidRPr="003D588B">
        <w:rPr>
          <w:rFonts w:eastAsia="黑体" w:hAnsi="宋体" w:hint="eastAsia"/>
          <w:sz w:val="21"/>
          <w:lang w:eastAsia="zh-CN"/>
        </w:rPr>
        <w:t>和</w:t>
      </w:r>
      <w:r w:rsidRPr="003D588B">
        <w:rPr>
          <w:rFonts w:eastAsia="黑体" w:hAnsi="宋体"/>
          <w:sz w:val="21"/>
          <w:lang w:eastAsia="zh-CN"/>
        </w:rPr>
        <w:t>激励</w:t>
      </w:r>
      <w:r w:rsidRPr="003D588B">
        <w:rPr>
          <w:rFonts w:eastAsia="黑体" w:hAnsi="宋体" w:hint="eastAsia"/>
          <w:sz w:val="21"/>
          <w:lang w:eastAsia="zh-CN"/>
        </w:rPr>
        <w:t>措施</w:t>
      </w:r>
      <w:r w:rsidRPr="003D588B">
        <w:rPr>
          <w:rFonts w:eastAsia="黑体" w:hAnsi="宋体"/>
          <w:sz w:val="21"/>
          <w:lang w:eastAsia="zh-CN"/>
        </w:rPr>
        <w:t>，以期</w:t>
      </w:r>
      <w:r w:rsidRPr="003D588B">
        <w:rPr>
          <w:rFonts w:eastAsia="黑体" w:hAnsi="宋体" w:hint="eastAsia"/>
          <w:sz w:val="21"/>
          <w:lang w:eastAsia="zh-CN"/>
        </w:rPr>
        <w:t>鼓励</w:t>
      </w:r>
      <w:r w:rsidRPr="003D588B">
        <w:rPr>
          <w:rFonts w:eastAsia="黑体" w:hAnsi="宋体"/>
          <w:sz w:val="21"/>
          <w:lang w:eastAsia="zh-CN"/>
        </w:rPr>
        <w:t>妇女在非传统领域工作和消除公共和私营部门中横向和纵向职业隔离；</w:t>
      </w:r>
    </w:p>
    <w:p w:rsidR="00453DA1" w:rsidRPr="003D588B" w:rsidRDefault="00453DA1" w:rsidP="00453DA1">
      <w:pPr>
        <w:pStyle w:val="SingleTxtG"/>
        <w:tabs>
          <w:tab w:val="left" w:pos="1701"/>
          <w:tab w:val="left" w:pos="2127"/>
        </w:tabs>
        <w:spacing w:after="140" w:line="320" w:lineRule="exact"/>
        <w:ind w:left="1264" w:right="1264"/>
        <w:rPr>
          <w:rFonts w:eastAsia="黑体"/>
          <w:sz w:val="21"/>
          <w:lang w:eastAsia="zh-CN"/>
        </w:rPr>
      </w:pPr>
      <w:r w:rsidRPr="003D588B">
        <w:rPr>
          <w:rFonts w:eastAsia="黑体"/>
          <w:b/>
          <w:sz w:val="21"/>
          <w:lang w:eastAsia="zh-CN"/>
        </w:rPr>
        <w:tab/>
        <w:t>(d)</w:t>
      </w:r>
      <w:r w:rsidRPr="003D588B">
        <w:rPr>
          <w:rFonts w:eastAsia="黑体"/>
          <w:b/>
          <w:sz w:val="21"/>
          <w:lang w:eastAsia="zh-CN"/>
        </w:rPr>
        <w:tab/>
      </w:r>
      <w:r w:rsidRPr="003D588B">
        <w:rPr>
          <w:rFonts w:eastAsia="黑体" w:hint="eastAsia"/>
          <w:sz w:val="21"/>
          <w:lang w:eastAsia="zh-CN"/>
        </w:rPr>
        <w:tab/>
      </w:r>
      <w:r w:rsidRPr="003D588B">
        <w:rPr>
          <w:rFonts w:eastAsia="黑体" w:hAnsi="宋体"/>
          <w:sz w:val="21"/>
          <w:lang w:eastAsia="zh-CN"/>
        </w:rPr>
        <w:t>通过和有效执行保障同工同酬的立法，以缩小</w:t>
      </w:r>
      <w:r w:rsidRPr="003D588B">
        <w:rPr>
          <w:rFonts w:eastAsia="黑体" w:hAnsi="宋体" w:hint="eastAsia"/>
          <w:sz w:val="21"/>
          <w:lang w:eastAsia="zh-CN"/>
        </w:rPr>
        <w:t>、</w:t>
      </w:r>
      <w:r w:rsidRPr="003D588B">
        <w:rPr>
          <w:rFonts w:eastAsia="黑体" w:hAnsi="宋体"/>
          <w:sz w:val="21"/>
          <w:lang w:eastAsia="zh-CN"/>
        </w:rPr>
        <w:t>然后结束男女工资差距，包括采用对性别问题有敏感认识的分析性职务分类和评价办法以及定期开展收入调查；</w:t>
      </w:r>
    </w:p>
    <w:p w:rsidR="00453DA1" w:rsidRPr="003D588B" w:rsidRDefault="00453DA1" w:rsidP="00453DA1">
      <w:pPr>
        <w:pStyle w:val="SingleTxtG"/>
        <w:tabs>
          <w:tab w:val="left" w:pos="1701"/>
          <w:tab w:val="left" w:pos="2127"/>
        </w:tabs>
        <w:spacing w:after="140" w:line="320" w:lineRule="exact"/>
        <w:ind w:left="1264" w:right="1264"/>
        <w:rPr>
          <w:rFonts w:eastAsia="黑体"/>
          <w:sz w:val="21"/>
          <w:lang w:eastAsia="zh-CN"/>
        </w:rPr>
      </w:pPr>
      <w:r w:rsidRPr="003D588B">
        <w:rPr>
          <w:rFonts w:eastAsia="黑体"/>
          <w:b/>
          <w:sz w:val="21"/>
          <w:lang w:eastAsia="zh-CN"/>
        </w:rPr>
        <w:tab/>
        <w:t>(e)</w:t>
      </w:r>
      <w:r w:rsidRPr="003D588B">
        <w:rPr>
          <w:rFonts w:eastAsia="黑体"/>
          <w:b/>
          <w:sz w:val="21"/>
          <w:lang w:eastAsia="zh-CN"/>
        </w:rPr>
        <w:tab/>
      </w:r>
      <w:r w:rsidRPr="003D588B">
        <w:rPr>
          <w:rFonts w:eastAsia="黑体" w:hAnsi="宋体"/>
          <w:sz w:val="21"/>
          <w:lang w:eastAsia="zh-CN"/>
        </w:rPr>
        <w:t>设立劳动监察局并为其提供足够的人力和财政资源，使其能够监督和处罚针对妇女的歧视性就业做法，特别是在私营和非正规部门；</w:t>
      </w:r>
    </w:p>
    <w:p w:rsidR="00453DA1" w:rsidRPr="003D588B" w:rsidRDefault="00453DA1" w:rsidP="00453DA1">
      <w:pPr>
        <w:pStyle w:val="SingleTxtG"/>
        <w:tabs>
          <w:tab w:val="left" w:pos="1701"/>
          <w:tab w:val="left" w:pos="2127"/>
        </w:tabs>
        <w:spacing w:after="140" w:line="320" w:lineRule="exact"/>
        <w:ind w:left="1264" w:right="1264"/>
        <w:rPr>
          <w:rFonts w:eastAsia="黑体"/>
          <w:sz w:val="21"/>
          <w:lang w:eastAsia="zh-CN"/>
        </w:rPr>
      </w:pPr>
      <w:r w:rsidRPr="003D588B">
        <w:rPr>
          <w:rFonts w:eastAsia="黑体"/>
          <w:b/>
          <w:sz w:val="21"/>
          <w:lang w:eastAsia="zh-CN"/>
        </w:rPr>
        <w:tab/>
        <w:t>(f)</w:t>
      </w:r>
      <w:r w:rsidRPr="003D588B">
        <w:rPr>
          <w:rFonts w:eastAsia="黑体"/>
          <w:b/>
          <w:sz w:val="21"/>
          <w:lang w:eastAsia="zh-CN"/>
        </w:rPr>
        <w:tab/>
      </w:r>
      <w:r w:rsidRPr="003D588B">
        <w:rPr>
          <w:rFonts w:eastAsia="黑体" w:hAnsi="宋体"/>
          <w:sz w:val="21"/>
          <w:lang w:eastAsia="zh-CN"/>
        </w:rPr>
        <w:t>让女童远离最恶劣的童工形式，特别是作为家庭佣工工作的女童，并确保对虐待和剥削她们的人提起法律诉讼；</w:t>
      </w:r>
    </w:p>
    <w:p w:rsidR="00453DA1" w:rsidRPr="003D588B" w:rsidRDefault="00453DA1" w:rsidP="00453DA1">
      <w:pPr>
        <w:pStyle w:val="SingleTxtG"/>
        <w:tabs>
          <w:tab w:val="left" w:pos="1701"/>
          <w:tab w:val="left" w:pos="2127"/>
        </w:tabs>
        <w:spacing w:after="140" w:line="320" w:lineRule="exact"/>
        <w:ind w:left="1264" w:right="1264"/>
        <w:rPr>
          <w:rFonts w:eastAsia="黑体"/>
          <w:sz w:val="21"/>
          <w:lang w:eastAsia="zh-CN"/>
        </w:rPr>
      </w:pPr>
      <w:r w:rsidRPr="003D588B">
        <w:rPr>
          <w:rFonts w:eastAsia="黑体"/>
          <w:b/>
          <w:sz w:val="21"/>
          <w:lang w:eastAsia="zh-CN"/>
        </w:rPr>
        <w:tab/>
        <w:t>(g)</w:t>
      </w:r>
      <w:r w:rsidRPr="003D588B">
        <w:rPr>
          <w:rFonts w:eastAsia="黑体"/>
          <w:b/>
          <w:sz w:val="21"/>
          <w:lang w:eastAsia="zh-CN"/>
        </w:rPr>
        <w:tab/>
      </w:r>
      <w:r w:rsidRPr="003D588B">
        <w:rPr>
          <w:rFonts w:eastAsia="黑体" w:hAnsi="宋体"/>
          <w:sz w:val="21"/>
          <w:lang w:eastAsia="zh-CN"/>
        </w:rPr>
        <w:t>促进和鼓励妇女参加工会并获得</w:t>
      </w:r>
      <w:r w:rsidRPr="003D588B">
        <w:rPr>
          <w:rFonts w:eastAsia="黑体" w:hAnsi="宋体" w:hint="eastAsia"/>
          <w:sz w:val="21"/>
          <w:lang w:eastAsia="zh-CN"/>
        </w:rPr>
        <w:t>妇女</w:t>
      </w:r>
      <w:r w:rsidRPr="003D588B">
        <w:rPr>
          <w:rFonts w:eastAsia="黑体" w:hAnsi="宋体"/>
          <w:sz w:val="21"/>
          <w:lang w:eastAsia="zh-CN"/>
        </w:rPr>
        <w:t>在工会中的代表权；</w:t>
      </w:r>
    </w:p>
    <w:p w:rsidR="00453DA1" w:rsidRPr="003D588B" w:rsidRDefault="00453DA1" w:rsidP="00453DA1">
      <w:pPr>
        <w:pStyle w:val="SingleTxtG"/>
        <w:tabs>
          <w:tab w:val="left" w:pos="1701"/>
          <w:tab w:val="left" w:pos="2127"/>
        </w:tabs>
        <w:spacing w:after="140" w:line="320" w:lineRule="exact"/>
        <w:ind w:left="1264" w:right="1264"/>
        <w:rPr>
          <w:rFonts w:eastAsia="黑体"/>
          <w:sz w:val="21"/>
          <w:lang w:eastAsia="zh-CN"/>
        </w:rPr>
      </w:pPr>
      <w:r w:rsidRPr="003D588B">
        <w:rPr>
          <w:rFonts w:eastAsia="黑体"/>
          <w:b/>
          <w:sz w:val="21"/>
          <w:lang w:eastAsia="zh-CN"/>
        </w:rPr>
        <w:tab/>
        <w:t>(h)</w:t>
      </w:r>
      <w:r w:rsidRPr="003D588B">
        <w:rPr>
          <w:rFonts w:eastAsia="黑体"/>
          <w:b/>
          <w:sz w:val="21"/>
          <w:lang w:eastAsia="zh-CN"/>
        </w:rPr>
        <w:tab/>
      </w:r>
      <w:r w:rsidRPr="003D588B">
        <w:rPr>
          <w:rFonts w:eastAsia="黑体" w:hAnsi="宋体"/>
          <w:sz w:val="21"/>
          <w:lang w:eastAsia="zh-CN"/>
        </w:rPr>
        <w:t>系统性监测和评价</w:t>
      </w:r>
      <w:r w:rsidRPr="003D588B">
        <w:rPr>
          <w:rFonts w:eastAsia="黑体" w:hAnsi="宋体" w:hint="eastAsia"/>
          <w:sz w:val="21"/>
          <w:lang w:eastAsia="zh-CN"/>
        </w:rPr>
        <w:t>上</w:t>
      </w:r>
      <w:r w:rsidRPr="003D588B">
        <w:rPr>
          <w:rFonts w:eastAsia="黑体" w:hAnsi="宋体"/>
          <w:sz w:val="21"/>
          <w:lang w:eastAsia="zh-CN"/>
        </w:rPr>
        <w:t>述措施的执行情况。</w:t>
      </w:r>
    </w:p>
    <w:p w:rsidR="00453DA1" w:rsidRPr="003D588B" w:rsidRDefault="00453DA1" w:rsidP="00453DA1">
      <w:pPr>
        <w:pStyle w:val="H23G"/>
        <w:tabs>
          <w:tab w:val="left" w:pos="1701"/>
          <w:tab w:val="left" w:pos="2127"/>
        </w:tabs>
        <w:spacing w:after="140" w:line="320" w:lineRule="exact"/>
        <w:ind w:left="1264" w:right="1264"/>
        <w:rPr>
          <w:rFonts w:eastAsia="黑体"/>
          <w:b w:val="0"/>
          <w:sz w:val="21"/>
          <w:lang w:eastAsia="zh-CN"/>
        </w:rPr>
      </w:pPr>
      <w:r w:rsidRPr="003D588B">
        <w:rPr>
          <w:rFonts w:eastAsia="黑体"/>
          <w:b w:val="0"/>
          <w:sz w:val="21"/>
          <w:lang w:eastAsia="zh-CN"/>
        </w:rPr>
        <w:tab/>
      </w:r>
      <w:r w:rsidRPr="003D588B">
        <w:rPr>
          <w:rFonts w:eastAsia="黑体"/>
          <w:b w:val="0"/>
          <w:sz w:val="21"/>
          <w:lang w:eastAsia="zh-CN"/>
        </w:rPr>
        <w:tab/>
      </w:r>
      <w:r w:rsidRPr="003D588B">
        <w:rPr>
          <w:rFonts w:eastAsia="黑体" w:hAnsi="宋体"/>
          <w:b w:val="0"/>
          <w:sz w:val="21"/>
          <w:lang w:eastAsia="zh-CN"/>
        </w:rPr>
        <w:t>女性移民家庭佣工</w:t>
      </w:r>
    </w:p>
    <w:p w:rsidR="00453DA1" w:rsidRPr="003D588B" w:rsidRDefault="00453DA1" w:rsidP="00453DA1">
      <w:pPr>
        <w:pStyle w:val="SingleTxtG"/>
        <w:tabs>
          <w:tab w:val="left" w:pos="1701"/>
          <w:tab w:val="left" w:pos="2127"/>
        </w:tabs>
        <w:spacing w:after="140" w:line="320" w:lineRule="exact"/>
        <w:ind w:left="1264" w:right="1264"/>
        <w:rPr>
          <w:rFonts w:eastAsia="宋体"/>
          <w:sz w:val="21"/>
          <w:lang w:eastAsia="zh-CN"/>
        </w:rPr>
      </w:pPr>
      <w:r w:rsidRPr="003D588B">
        <w:rPr>
          <w:rFonts w:eastAsia="宋体"/>
          <w:sz w:val="21"/>
          <w:lang w:eastAsia="zh-CN"/>
        </w:rPr>
        <w:t>45.</w:t>
      </w:r>
      <w:r w:rsidRPr="003D588B">
        <w:rPr>
          <w:rFonts w:eastAsia="宋体"/>
          <w:sz w:val="21"/>
          <w:lang w:eastAsia="zh-CN"/>
        </w:rPr>
        <w:tab/>
      </w:r>
      <w:r w:rsidRPr="003D588B">
        <w:rPr>
          <w:rFonts w:eastAsia="宋体" w:hAnsi="宋体"/>
          <w:sz w:val="21"/>
          <w:lang w:eastAsia="zh-CN"/>
        </w:rPr>
        <w:t>委员会对缔约国采取多种措施保护</w:t>
      </w:r>
      <w:bookmarkStart w:id="2" w:name="OLE_LINK40"/>
      <w:bookmarkStart w:id="3" w:name="OLE_LINK41"/>
      <w:r w:rsidRPr="003D588B">
        <w:rPr>
          <w:rFonts w:eastAsia="宋体" w:hAnsi="宋体"/>
          <w:sz w:val="21"/>
          <w:lang w:eastAsia="zh-CN"/>
        </w:rPr>
        <w:t>女性移民家庭佣工的权利</w:t>
      </w:r>
      <w:bookmarkEnd w:id="2"/>
      <w:bookmarkEnd w:id="3"/>
      <w:r w:rsidRPr="003D588B">
        <w:rPr>
          <w:rFonts w:eastAsia="宋体" w:hAnsi="宋体"/>
          <w:sz w:val="21"/>
          <w:lang w:eastAsia="zh-CN"/>
        </w:rPr>
        <w:t>表示欢迎，例如，发布统一格式合同、将这些工人置于《劳动法》</w:t>
      </w:r>
      <w:r w:rsidRPr="003D588B">
        <w:rPr>
          <w:rFonts w:eastAsia="宋体" w:hAnsi="宋体" w:hint="eastAsia"/>
          <w:sz w:val="21"/>
          <w:lang w:eastAsia="zh-CN"/>
        </w:rPr>
        <w:t>条款</w:t>
      </w:r>
      <w:r w:rsidRPr="003D588B">
        <w:rPr>
          <w:rFonts w:eastAsia="宋体" w:hAnsi="宋体"/>
          <w:sz w:val="21"/>
          <w:lang w:eastAsia="zh-CN"/>
        </w:rPr>
        <w:t>保护之下、规范职业介绍所、通过将贩运人口定为刑事犯罪的法律、增加劳动检查员的人数、设立热线电话以及为虐待和剥削的受害者建立庇护所。但是，令委员会感到关切的是：</w:t>
      </w:r>
    </w:p>
    <w:p w:rsidR="00453DA1" w:rsidRPr="003D588B" w:rsidRDefault="00453DA1" w:rsidP="00453DA1">
      <w:pPr>
        <w:pStyle w:val="SingleTxtG"/>
        <w:tabs>
          <w:tab w:val="left" w:pos="1701"/>
          <w:tab w:val="left" w:pos="2127"/>
        </w:tabs>
        <w:spacing w:after="140" w:line="320" w:lineRule="exact"/>
        <w:ind w:left="1264" w:right="1264"/>
        <w:rPr>
          <w:rFonts w:eastAsia="宋体"/>
          <w:sz w:val="21"/>
          <w:lang w:eastAsia="zh-CN"/>
        </w:rPr>
      </w:pPr>
      <w:r w:rsidRPr="003D588B">
        <w:rPr>
          <w:rFonts w:eastAsia="宋体"/>
          <w:sz w:val="21"/>
          <w:lang w:eastAsia="zh-CN"/>
        </w:rPr>
        <w:tab/>
        <w:t>(a)</w:t>
      </w:r>
      <w:r w:rsidRPr="003D588B">
        <w:rPr>
          <w:rFonts w:eastAsia="宋体"/>
          <w:sz w:val="21"/>
          <w:lang w:eastAsia="zh-CN"/>
        </w:rPr>
        <w:tab/>
      </w:r>
      <w:r w:rsidRPr="003D588B">
        <w:rPr>
          <w:rFonts w:eastAsia="宋体" w:hAnsi="宋体"/>
          <w:sz w:val="21"/>
          <w:lang w:eastAsia="zh-CN"/>
        </w:rPr>
        <w:t>事实上，</w:t>
      </w:r>
      <w:r w:rsidRPr="003D588B">
        <w:rPr>
          <w:rFonts w:eastAsia="宋体" w:hAnsi="宋体" w:hint="eastAsia"/>
          <w:sz w:val="21"/>
          <w:lang w:eastAsia="zh-CN"/>
        </w:rPr>
        <w:t>从</w:t>
      </w:r>
      <w:r w:rsidRPr="003D588B">
        <w:rPr>
          <w:rFonts w:eastAsia="宋体" w:hAnsi="宋体"/>
          <w:sz w:val="21"/>
          <w:lang w:eastAsia="zh-CN"/>
        </w:rPr>
        <w:t>她们特别容易遭受经济、身体虐待和剥削</w:t>
      </w:r>
      <w:r w:rsidRPr="003D588B">
        <w:rPr>
          <w:rFonts w:eastAsia="宋体" w:hAnsi="宋体" w:hint="eastAsia"/>
          <w:sz w:val="21"/>
          <w:lang w:eastAsia="zh-CN"/>
        </w:rPr>
        <w:t>的情况来看</w:t>
      </w:r>
      <w:r w:rsidRPr="003D588B">
        <w:rPr>
          <w:rFonts w:eastAsia="宋体" w:hAnsi="宋体"/>
          <w:sz w:val="21"/>
          <w:lang w:eastAsia="zh-CN"/>
        </w:rPr>
        <w:t>，这些措施已经证明无法充分确保尊重女性移民家庭佣工的人权，而且雇主没收护照等做法继续存在，担保制度继续实施，这些情况进一步增加了她们遭</w:t>
      </w:r>
      <w:r w:rsidRPr="003D588B">
        <w:rPr>
          <w:rFonts w:eastAsia="宋体" w:hAnsi="宋体" w:hint="eastAsia"/>
          <w:sz w:val="21"/>
          <w:lang w:eastAsia="zh-CN"/>
        </w:rPr>
        <w:t>受</w:t>
      </w:r>
      <w:r w:rsidRPr="003D588B">
        <w:rPr>
          <w:rFonts w:eastAsia="宋体" w:hAnsi="宋体"/>
          <w:sz w:val="21"/>
          <w:lang w:eastAsia="zh-CN"/>
        </w:rPr>
        <w:t>剥削的风险，使她们难以离开虐待她们的雇主；</w:t>
      </w:r>
    </w:p>
    <w:p w:rsidR="00453DA1" w:rsidRPr="003D588B" w:rsidRDefault="00453DA1" w:rsidP="00453DA1">
      <w:pPr>
        <w:pStyle w:val="SingleTxtG"/>
        <w:tabs>
          <w:tab w:val="left" w:pos="1701"/>
          <w:tab w:val="left" w:pos="2127"/>
        </w:tabs>
        <w:spacing w:after="140" w:line="320" w:lineRule="exact"/>
        <w:ind w:left="1264" w:right="1264"/>
        <w:rPr>
          <w:rFonts w:eastAsia="宋体"/>
          <w:sz w:val="21"/>
          <w:lang w:eastAsia="zh-CN"/>
        </w:rPr>
      </w:pPr>
      <w:r w:rsidRPr="003D588B">
        <w:rPr>
          <w:rFonts w:eastAsia="宋体"/>
          <w:sz w:val="21"/>
          <w:lang w:eastAsia="zh-CN"/>
        </w:rPr>
        <w:lastRenderedPageBreak/>
        <w:tab/>
        <w:t>(b)</w:t>
      </w:r>
      <w:r w:rsidRPr="003D588B">
        <w:rPr>
          <w:rFonts w:eastAsia="宋体"/>
          <w:sz w:val="21"/>
          <w:lang w:eastAsia="zh-CN"/>
        </w:rPr>
        <w:tab/>
      </w:r>
      <w:r w:rsidRPr="003D588B">
        <w:rPr>
          <w:rFonts w:eastAsia="宋体" w:hAnsi="宋体"/>
          <w:sz w:val="21"/>
          <w:lang w:eastAsia="zh-CN"/>
        </w:rPr>
        <w:t>影响</w:t>
      </w:r>
      <w:r w:rsidRPr="003D588B">
        <w:rPr>
          <w:rFonts w:eastAsia="宋体" w:hAnsi="宋体" w:hint="eastAsia"/>
          <w:sz w:val="21"/>
          <w:lang w:eastAsia="zh-CN"/>
        </w:rPr>
        <w:t>女性</w:t>
      </w:r>
      <w:r w:rsidRPr="003D588B">
        <w:rPr>
          <w:rFonts w:eastAsia="宋体" w:hAnsi="宋体"/>
          <w:sz w:val="21"/>
          <w:lang w:eastAsia="zh-CN"/>
        </w:rPr>
        <w:t>移民家庭佣工获得司法救助的阻碍，包括担心被驱逐出境和在法律诉讼期间</w:t>
      </w:r>
      <w:r w:rsidRPr="003D588B">
        <w:rPr>
          <w:rFonts w:eastAsia="宋体" w:hAnsi="宋体"/>
          <w:color w:val="000000" w:themeColor="text1"/>
          <w:sz w:val="21"/>
          <w:lang w:eastAsia="zh-CN"/>
        </w:rPr>
        <w:t>住所不安全；</w:t>
      </w:r>
    </w:p>
    <w:p w:rsidR="00453DA1" w:rsidRPr="003D588B" w:rsidRDefault="00453DA1" w:rsidP="00453DA1">
      <w:pPr>
        <w:pStyle w:val="SingleTxtG"/>
        <w:tabs>
          <w:tab w:val="left" w:pos="1701"/>
          <w:tab w:val="left" w:pos="2127"/>
        </w:tabs>
        <w:spacing w:after="140" w:line="320" w:lineRule="exact"/>
        <w:ind w:left="1264" w:right="1264"/>
        <w:rPr>
          <w:rFonts w:eastAsia="宋体"/>
          <w:sz w:val="21"/>
          <w:lang w:eastAsia="zh-CN"/>
        </w:rPr>
      </w:pPr>
      <w:r w:rsidRPr="003D588B">
        <w:rPr>
          <w:rFonts w:eastAsia="宋体"/>
          <w:sz w:val="21"/>
          <w:lang w:eastAsia="zh-CN"/>
        </w:rPr>
        <w:tab/>
        <w:t>(c)</w:t>
      </w:r>
      <w:r w:rsidRPr="003D588B">
        <w:rPr>
          <w:rFonts w:eastAsia="宋体"/>
          <w:sz w:val="21"/>
          <w:lang w:eastAsia="zh-CN"/>
        </w:rPr>
        <w:tab/>
      </w:r>
      <w:bookmarkStart w:id="4" w:name="OLE_LINK46"/>
      <w:bookmarkStart w:id="5" w:name="OLE_LINK47"/>
      <w:r w:rsidRPr="003D588B">
        <w:rPr>
          <w:rFonts w:eastAsia="宋体" w:hAnsi="宋体"/>
          <w:sz w:val="21"/>
          <w:lang w:eastAsia="zh-CN"/>
        </w:rPr>
        <w:t>未对</w:t>
      </w:r>
      <w:bookmarkEnd w:id="4"/>
      <w:bookmarkEnd w:id="5"/>
      <w:r w:rsidRPr="003D588B">
        <w:rPr>
          <w:rFonts w:eastAsia="宋体" w:hAnsi="宋体"/>
          <w:sz w:val="21"/>
          <w:lang w:eastAsia="zh-CN"/>
        </w:rPr>
        <w:t>女性移民家庭佣工有效适用《劳动法》；</w:t>
      </w:r>
    </w:p>
    <w:p w:rsidR="00453DA1" w:rsidRPr="003D588B" w:rsidRDefault="00453DA1" w:rsidP="00453DA1">
      <w:pPr>
        <w:pStyle w:val="SingleTxtG"/>
        <w:tabs>
          <w:tab w:val="left" w:pos="1701"/>
          <w:tab w:val="left" w:pos="2127"/>
        </w:tabs>
        <w:spacing w:after="140" w:line="320" w:lineRule="exact"/>
        <w:ind w:left="1264" w:right="1264"/>
        <w:rPr>
          <w:rFonts w:eastAsia="宋体"/>
          <w:sz w:val="21"/>
          <w:lang w:eastAsia="zh-CN"/>
        </w:rPr>
      </w:pPr>
      <w:r w:rsidRPr="003D588B">
        <w:rPr>
          <w:rFonts w:eastAsia="宋体"/>
          <w:sz w:val="21"/>
          <w:lang w:eastAsia="zh-CN"/>
        </w:rPr>
        <w:tab/>
        <w:t>(d)</w:t>
      </w:r>
      <w:r w:rsidRPr="003D588B">
        <w:rPr>
          <w:rFonts w:eastAsia="宋体"/>
          <w:sz w:val="21"/>
          <w:lang w:eastAsia="zh-CN"/>
        </w:rPr>
        <w:tab/>
      </w:r>
      <w:r w:rsidRPr="003D588B">
        <w:rPr>
          <w:rFonts w:eastAsia="宋体" w:hAnsi="宋体"/>
          <w:sz w:val="21"/>
          <w:lang w:eastAsia="zh-CN"/>
        </w:rPr>
        <w:t>缺乏定期检查走访以监测她们的工作条件；</w:t>
      </w:r>
    </w:p>
    <w:p w:rsidR="00453DA1" w:rsidRPr="003D588B" w:rsidRDefault="00453DA1" w:rsidP="00453DA1">
      <w:pPr>
        <w:pStyle w:val="SingleTxtG"/>
        <w:tabs>
          <w:tab w:val="left" w:pos="1701"/>
          <w:tab w:val="left" w:pos="2127"/>
        </w:tabs>
        <w:spacing w:after="140" w:line="320" w:lineRule="exact"/>
        <w:ind w:left="1264" w:right="1264"/>
        <w:rPr>
          <w:rFonts w:eastAsia="宋体"/>
          <w:sz w:val="21"/>
          <w:lang w:eastAsia="zh-CN"/>
        </w:rPr>
      </w:pPr>
      <w:r w:rsidRPr="003D588B">
        <w:rPr>
          <w:rFonts w:eastAsia="宋体"/>
          <w:sz w:val="21"/>
          <w:lang w:eastAsia="zh-CN"/>
        </w:rPr>
        <w:tab/>
        <w:t>(e)</w:t>
      </w:r>
      <w:r w:rsidRPr="003D588B">
        <w:rPr>
          <w:rFonts w:eastAsia="宋体"/>
          <w:sz w:val="21"/>
          <w:lang w:eastAsia="zh-CN"/>
        </w:rPr>
        <w:tab/>
      </w:r>
      <w:r w:rsidRPr="003D588B">
        <w:rPr>
          <w:rFonts w:eastAsia="宋体" w:hAnsi="宋体"/>
          <w:sz w:val="21"/>
          <w:lang w:eastAsia="zh-CN"/>
        </w:rPr>
        <w:t>女性移民家庭佣工的劳动合同缺少强制执行机制；</w:t>
      </w:r>
    </w:p>
    <w:p w:rsidR="00453DA1" w:rsidRPr="003D588B" w:rsidRDefault="00453DA1" w:rsidP="00453DA1">
      <w:pPr>
        <w:pStyle w:val="SingleTxtG"/>
        <w:tabs>
          <w:tab w:val="left" w:pos="1701"/>
          <w:tab w:val="left" w:pos="2127"/>
        </w:tabs>
        <w:spacing w:after="140" w:line="320" w:lineRule="exact"/>
        <w:ind w:left="1264" w:right="1264"/>
        <w:rPr>
          <w:rFonts w:eastAsia="宋体"/>
          <w:sz w:val="21"/>
          <w:lang w:eastAsia="zh-CN"/>
        </w:rPr>
      </w:pPr>
      <w:r w:rsidRPr="003D588B">
        <w:rPr>
          <w:rFonts w:eastAsia="宋体"/>
          <w:sz w:val="21"/>
          <w:lang w:eastAsia="zh-CN"/>
        </w:rPr>
        <w:tab/>
        <w:t>(f)</w:t>
      </w:r>
      <w:r w:rsidRPr="003D588B">
        <w:rPr>
          <w:rFonts w:eastAsia="宋体"/>
          <w:sz w:val="21"/>
          <w:lang w:eastAsia="zh-CN"/>
        </w:rPr>
        <w:tab/>
      </w:r>
      <w:r w:rsidRPr="003D588B">
        <w:rPr>
          <w:rFonts w:eastAsia="宋体" w:hAnsi="宋体"/>
          <w:sz w:val="21"/>
          <w:lang w:eastAsia="zh-CN"/>
        </w:rPr>
        <w:t>缺少面向虐待和剥削受害者的庇护所；</w:t>
      </w:r>
    </w:p>
    <w:p w:rsidR="00453DA1" w:rsidRPr="003D588B" w:rsidRDefault="00453DA1" w:rsidP="00453DA1">
      <w:pPr>
        <w:pStyle w:val="SingleTxtG"/>
        <w:tabs>
          <w:tab w:val="left" w:pos="1701"/>
          <w:tab w:val="left" w:pos="2127"/>
        </w:tabs>
        <w:overflowPunct w:val="0"/>
        <w:spacing w:after="140" w:line="320" w:lineRule="exact"/>
        <w:ind w:left="1264" w:right="1264"/>
        <w:rPr>
          <w:rFonts w:eastAsia="黑体"/>
          <w:sz w:val="21"/>
          <w:lang w:eastAsia="zh-CN"/>
        </w:rPr>
      </w:pPr>
      <w:r w:rsidRPr="003D588B">
        <w:rPr>
          <w:rFonts w:eastAsia="宋体"/>
          <w:b/>
          <w:sz w:val="21"/>
          <w:lang w:eastAsia="zh-CN"/>
        </w:rPr>
        <w:t>46.</w:t>
      </w:r>
      <w:r w:rsidRPr="003D588B">
        <w:rPr>
          <w:rFonts w:eastAsia="宋体"/>
          <w:sz w:val="21"/>
          <w:lang w:eastAsia="zh-CN"/>
        </w:rPr>
        <w:tab/>
      </w:r>
      <w:r w:rsidRPr="003D588B">
        <w:rPr>
          <w:rFonts w:eastAsia="黑体" w:hAnsi="宋体"/>
          <w:sz w:val="21"/>
          <w:lang w:eastAsia="zh-CN"/>
        </w:rPr>
        <w:t>根据其关于移民女工的第</w:t>
      </w:r>
      <w:r w:rsidRPr="003D588B">
        <w:rPr>
          <w:rFonts w:eastAsia="黑体"/>
          <w:b/>
          <w:sz w:val="21"/>
          <w:lang w:eastAsia="zh-CN"/>
        </w:rPr>
        <w:t>26</w:t>
      </w:r>
      <w:r w:rsidRPr="003D588B">
        <w:rPr>
          <w:rFonts w:eastAsia="黑体" w:hAnsi="宋体"/>
          <w:sz w:val="21"/>
          <w:lang w:eastAsia="zh-CN"/>
        </w:rPr>
        <w:t>（</w:t>
      </w:r>
      <w:r w:rsidRPr="003D588B">
        <w:rPr>
          <w:rFonts w:eastAsia="黑体"/>
          <w:b/>
          <w:sz w:val="21"/>
          <w:lang w:eastAsia="zh-CN"/>
        </w:rPr>
        <w:t>2008</w:t>
      </w:r>
      <w:r w:rsidRPr="003D588B">
        <w:rPr>
          <w:rFonts w:eastAsia="黑体" w:hAnsi="宋体"/>
          <w:sz w:val="21"/>
          <w:lang w:eastAsia="zh-CN"/>
        </w:rPr>
        <w:t>）号一般性建议，委员会建议缔约国：</w:t>
      </w:r>
    </w:p>
    <w:p w:rsidR="00453DA1" w:rsidRPr="003D588B" w:rsidRDefault="00453DA1" w:rsidP="00453DA1">
      <w:pPr>
        <w:pStyle w:val="SingleTxtG"/>
        <w:tabs>
          <w:tab w:val="left" w:pos="1701"/>
          <w:tab w:val="left" w:pos="2127"/>
        </w:tabs>
        <w:spacing w:after="140" w:line="320" w:lineRule="exact"/>
        <w:ind w:left="1264" w:right="1264"/>
        <w:rPr>
          <w:rFonts w:eastAsia="黑体"/>
          <w:sz w:val="21"/>
          <w:lang w:eastAsia="zh-CN"/>
        </w:rPr>
      </w:pPr>
      <w:r w:rsidRPr="003D588B">
        <w:rPr>
          <w:rFonts w:eastAsia="黑体"/>
          <w:b/>
          <w:sz w:val="21"/>
          <w:lang w:eastAsia="zh-CN"/>
        </w:rPr>
        <w:tab/>
        <w:t>(a)</w:t>
      </w:r>
      <w:r w:rsidRPr="003D588B">
        <w:rPr>
          <w:rFonts w:eastAsia="黑体"/>
          <w:b/>
          <w:sz w:val="21"/>
          <w:lang w:eastAsia="zh-CN"/>
        </w:rPr>
        <w:tab/>
      </w:r>
      <w:r w:rsidRPr="003D588B">
        <w:rPr>
          <w:rFonts w:eastAsia="黑体" w:hAnsi="宋体"/>
          <w:sz w:val="21"/>
          <w:lang w:eastAsia="zh-CN"/>
        </w:rPr>
        <w:t>提高女性移民家庭佣工对其在《公约》下权利的认识，并对职业介绍所的工作进行监督，包括为此设立执行机制以确保在缔约国和工人来源国使用相同的合同；</w:t>
      </w:r>
    </w:p>
    <w:p w:rsidR="00453DA1" w:rsidRPr="003D588B" w:rsidRDefault="00453DA1" w:rsidP="00453DA1">
      <w:pPr>
        <w:pStyle w:val="SingleTxtG"/>
        <w:tabs>
          <w:tab w:val="left" w:pos="1701"/>
          <w:tab w:val="left" w:pos="2127"/>
        </w:tabs>
        <w:spacing w:after="140" w:line="320" w:lineRule="exact"/>
        <w:ind w:left="1264" w:right="1264"/>
        <w:rPr>
          <w:rFonts w:eastAsia="黑体"/>
          <w:sz w:val="21"/>
          <w:lang w:eastAsia="zh-CN"/>
        </w:rPr>
      </w:pPr>
      <w:r w:rsidRPr="003D588B">
        <w:rPr>
          <w:rFonts w:eastAsia="黑体"/>
          <w:b/>
          <w:sz w:val="21"/>
          <w:lang w:eastAsia="zh-CN"/>
        </w:rPr>
        <w:tab/>
        <w:t>(b)</w:t>
      </w:r>
      <w:r w:rsidRPr="003D588B">
        <w:rPr>
          <w:rFonts w:eastAsia="黑体"/>
          <w:sz w:val="21"/>
          <w:lang w:eastAsia="zh-CN"/>
        </w:rPr>
        <w:tab/>
      </w:r>
      <w:r w:rsidRPr="003D588B">
        <w:rPr>
          <w:rFonts w:eastAsia="黑体" w:hAnsi="宋体"/>
          <w:sz w:val="21"/>
          <w:lang w:eastAsia="zh-CN"/>
        </w:rPr>
        <w:t>加强其为有效执行《劳动法》和许多相关规章做出的努力，通过规范家政就业的专门法律，对有包括没收护照在内的虐待行为的雇主施以适当惩罚，并批准</w:t>
      </w:r>
      <w:r w:rsidRPr="003D588B">
        <w:rPr>
          <w:rFonts w:eastAsia="黑体" w:hAnsi="宋体" w:hint="eastAsia"/>
          <w:sz w:val="21"/>
          <w:lang w:eastAsia="zh-CN"/>
        </w:rPr>
        <w:t>国际</w:t>
      </w:r>
      <w:r w:rsidRPr="003D588B">
        <w:rPr>
          <w:rFonts w:eastAsia="黑体" w:hAnsi="宋体"/>
          <w:sz w:val="21"/>
          <w:lang w:eastAsia="zh-CN"/>
        </w:rPr>
        <w:t>劳工组织</w:t>
      </w:r>
      <w:r w:rsidRPr="003D588B">
        <w:rPr>
          <w:rFonts w:eastAsia="黑体"/>
          <w:b/>
          <w:sz w:val="21"/>
          <w:lang w:eastAsia="zh-CN"/>
        </w:rPr>
        <w:t>2011</w:t>
      </w:r>
      <w:r w:rsidRPr="003D588B">
        <w:rPr>
          <w:rFonts w:eastAsia="黑体" w:hAnsi="宋体"/>
          <w:sz w:val="21"/>
          <w:lang w:eastAsia="zh-CN"/>
        </w:rPr>
        <w:t>年</w:t>
      </w:r>
      <w:r w:rsidRPr="003D588B">
        <w:rPr>
          <w:rFonts w:eastAsia="黑体" w:hAnsi="宋体" w:hint="eastAsia"/>
          <w:sz w:val="21"/>
          <w:lang w:eastAsia="zh-CN"/>
        </w:rPr>
        <w:t>的《家庭</w:t>
      </w:r>
      <w:r w:rsidRPr="003D588B">
        <w:rPr>
          <w:rFonts w:eastAsia="黑体" w:hAnsi="宋体"/>
          <w:sz w:val="21"/>
          <w:lang w:eastAsia="zh-CN"/>
        </w:rPr>
        <w:t>工人体面</w:t>
      </w:r>
      <w:r w:rsidRPr="003D588B">
        <w:rPr>
          <w:rFonts w:eastAsia="黑体" w:hAnsi="宋体" w:hint="eastAsia"/>
          <w:sz w:val="21"/>
          <w:lang w:eastAsia="zh-CN"/>
        </w:rPr>
        <w:t>劳动</w:t>
      </w:r>
      <w:r w:rsidRPr="003D588B">
        <w:rPr>
          <w:rFonts w:eastAsia="黑体" w:hAnsi="宋体"/>
          <w:sz w:val="21"/>
          <w:lang w:eastAsia="zh-CN"/>
        </w:rPr>
        <w:t>公约》</w:t>
      </w:r>
      <w:r w:rsidRPr="003D588B">
        <w:rPr>
          <w:rFonts w:eastAsia="黑体" w:hAnsi="宋体" w:hint="eastAsia"/>
          <w:sz w:val="21"/>
          <w:lang w:eastAsia="zh-CN"/>
        </w:rPr>
        <w:t>（</w:t>
      </w:r>
      <w:r w:rsidRPr="003D588B">
        <w:rPr>
          <w:rFonts w:eastAsia="黑体" w:hAnsi="宋体"/>
          <w:sz w:val="21"/>
          <w:lang w:eastAsia="zh-CN"/>
        </w:rPr>
        <w:t>第</w:t>
      </w:r>
      <w:r w:rsidRPr="003D588B">
        <w:rPr>
          <w:rFonts w:eastAsia="黑体"/>
          <w:b/>
          <w:sz w:val="21"/>
          <w:lang w:eastAsia="zh-CN"/>
        </w:rPr>
        <w:t>189</w:t>
      </w:r>
      <w:r w:rsidRPr="003D588B">
        <w:rPr>
          <w:rFonts w:eastAsia="黑体" w:hAnsi="宋体"/>
          <w:sz w:val="21"/>
          <w:lang w:eastAsia="zh-CN"/>
        </w:rPr>
        <w:t>号公约）；</w:t>
      </w:r>
    </w:p>
    <w:p w:rsidR="00453DA1" w:rsidRPr="003D588B" w:rsidRDefault="00453DA1" w:rsidP="00453DA1">
      <w:pPr>
        <w:pStyle w:val="SingleTxtG"/>
        <w:tabs>
          <w:tab w:val="left" w:pos="1701"/>
          <w:tab w:val="left" w:pos="2127"/>
        </w:tabs>
        <w:spacing w:after="140" w:line="320" w:lineRule="exact"/>
        <w:ind w:left="1264" w:right="1264"/>
        <w:rPr>
          <w:rFonts w:eastAsia="黑体"/>
          <w:sz w:val="21"/>
          <w:lang w:eastAsia="zh-CN"/>
        </w:rPr>
      </w:pPr>
      <w:r w:rsidRPr="003D588B">
        <w:rPr>
          <w:rFonts w:eastAsia="黑体"/>
          <w:b/>
          <w:sz w:val="21"/>
          <w:lang w:eastAsia="zh-CN"/>
        </w:rPr>
        <w:tab/>
        <w:t>(c)</w:t>
      </w:r>
      <w:r w:rsidRPr="003D588B">
        <w:rPr>
          <w:rFonts w:eastAsia="黑体"/>
          <w:sz w:val="21"/>
          <w:lang w:eastAsia="zh-CN"/>
        </w:rPr>
        <w:tab/>
      </w:r>
      <w:r w:rsidRPr="003D588B">
        <w:rPr>
          <w:rFonts w:eastAsia="黑体" w:hAnsi="宋体"/>
          <w:sz w:val="21"/>
          <w:lang w:eastAsia="zh-CN"/>
        </w:rPr>
        <w:t>废除担保制度并确</w:t>
      </w:r>
      <w:r w:rsidRPr="003D588B">
        <w:rPr>
          <w:rFonts w:eastAsia="黑体" w:hAnsi="宋体"/>
          <w:color w:val="000000" w:themeColor="text1"/>
          <w:sz w:val="21"/>
          <w:lang w:eastAsia="zh-CN"/>
        </w:rPr>
        <w:t>保女性移民家庭佣工能够有效获得司法救助，包括为此在</w:t>
      </w:r>
      <w:r w:rsidRPr="003D588B">
        <w:rPr>
          <w:rFonts w:eastAsia="黑体" w:hAnsi="宋体" w:hint="eastAsia"/>
          <w:color w:val="000000" w:themeColor="text1"/>
          <w:sz w:val="21"/>
          <w:lang w:eastAsia="zh-CN"/>
        </w:rPr>
        <w:t>法律</w:t>
      </w:r>
      <w:r w:rsidRPr="003D588B">
        <w:rPr>
          <w:rFonts w:eastAsia="黑体" w:hAnsi="宋体"/>
          <w:color w:val="000000" w:themeColor="text1"/>
          <w:sz w:val="21"/>
          <w:lang w:eastAsia="zh-CN"/>
        </w:rPr>
        <w:t>诉讼中保障她们的安全和住所；</w:t>
      </w:r>
    </w:p>
    <w:p w:rsidR="00453DA1" w:rsidRPr="003D588B" w:rsidRDefault="00453DA1" w:rsidP="00453DA1">
      <w:pPr>
        <w:pStyle w:val="SingleTxtG"/>
        <w:tabs>
          <w:tab w:val="left" w:pos="1701"/>
          <w:tab w:val="left" w:pos="2127"/>
        </w:tabs>
        <w:spacing w:after="140" w:line="320" w:lineRule="exact"/>
        <w:ind w:left="1264" w:right="1264"/>
        <w:rPr>
          <w:rFonts w:eastAsia="黑体"/>
          <w:sz w:val="21"/>
          <w:lang w:eastAsia="zh-CN"/>
        </w:rPr>
      </w:pPr>
      <w:r w:rsidRPr="003D588B">
        <w:rPr>
          <w:rFonts w:eastAsia="黑体"/>
          <w:b/>
          <w:sz w:val="21"/>
          <w:lang w:eastAsia="zh-CN"/>
        </w:rPr>
        <w:tab/>
        <w:t>(d)</w:t>
      </w:r>
      <w:r w:rsidRPr="003D588B">
        <w:rPr>
          <w:rFonts w:eastAsia="黑体"/>
          <w:b/>
          <w:sz w:val="21"/>
          <w:lang w:eastAsia="zh-CN"/>
        </w:rPr>
        <w:tab/>
      </w:r>
      <w:r w:rsidRPr="003D588B">
        <w:rPr>
          <w:rFonts w:eastAsia="黑体" w:hAnsi="宋体"/>
          <w:sz w:val="21"/>
          <w:lang w:eastAsia="zh-CN"/>
        </w:rPr>
        <w:t>确保对</w:t>
      </w:r>
      <w:r w:rsidRPr="003D588B">
        <w:rPr>
          <w:rFonts w:eastAsia="黑体" w:hAnsi="宋体" w:hint="eastAsia"/>
          <w:sz w:val="21"/>
          <w:lang w:eastAsia="zh-CN"/>
        </w:rPr>
        <w:t>女性</w:t>
      </w:r>
      <w:r w:rsidRPr="003D588B">
        <w:rPr>
          <w:rFonts w:eastAsia="黑体" w:hAnsi="宋体"/>
          <w:sz w:val="21"/>
          <w:lang w:eastAsia="zh-CN"/>
        </w:rPr>
        <w:t>移民工人的工作场所和宿舍进行定期检查走访；</w:t>
      </w:r>
    </w:p>
    <w:p w:rsidR="00453DA1" w:rsidRPr="003D588B" w:rsidRDefault="00453DA1" w:rsidP="00453DA1">
      <w:pPr>
        <w:pStyle w:val="SingleTxtG"/>
        <w:tabs>
          <w:tab w:val="left" w:pos="1701"/>
          <w:tab w:val="left" w:pos="2127"/>
        </w:tabs>
        <w:spacing w:after="140" w:line="320" w:lineRule="exact"/>
        <w:ind w:left="1264" w:right="1264"/>
        <w:rPr>
          <w:rFonts w:eastAsia="黑体"/>
          <w:sz w:val="21"/>
          <w:lang w:eastAsia="zh-CN"/>
        </w:rPr>
      </w:pPr>
      <w:r w:rsidRPr="003D588B">
        <w:rPr>
          <w:rFonts w:eastAsia="黑体"/>
          <w:b/>
          <w:sz w:val="21"/>
          <w:lang w:eastAsia="zh-CN"/>
        </w:rPr>
        <w:tab/>
        <w:t>(e)</w:t>
      </w:r>
      <w:r w:rsidRPr="003D588B">
        <w:rPr>
          <w:rFonts w:eastAsia="黑体"/>
          <w:b/>
          <w:sz w:val="21"/>
          <w:lang w:eastAsia="zh-CN"/>
        </w:rPr>
        <w:tab/>
      </w:r>
      <w:r w:rsidRPr="003D588B">
        <w:rPr>
          <w:rFonts w:eastAsia="黑体" w:hAnsi="宋体"/>
          <w:sz w:val="21"/>
          <w:lang w:eastAsia="zh-CN"/>
        </w:rPr>
        <w:t>为虐待和剥削行为的受害者提供足够数量的庇护所，确保覆盖缔约国全境；</w:t>
      </w:r>
    </w:p>
    <w:p w:rsidR="00453DA1" w:rsidRPr="003D588B" w:rsidRDefault="00453DA1" w:rsidP="00453DA1">
      <w:pPr>
        <w:pStyle w:val="SingleTxtG"/>
        <w:tabs>
          <w:tab w:val="left" w:pos="1701"/>
          <w:tab w:val="left" w:pos="2127"/>
        </w:tabs>
        <w:spacing w:after="140" w:line="320" w:lineRule="exact"/>
        <w:ind w:left="1264" w:right="1264"/>
        <w:rPr>
          <w:rFonts w:eastAsia="黑体"/>
          <w:sz w:val="21"/>
          <w:lang w:eastAsia="zh-CN"/>
        </w:rPr>
      </w:pPr>
      <w:r w:rsidRPr="003D588B">
        <w:rPr>
          <w:rFonts w:eastAsia="宋体"/>
          <w:b/>
          <w:sz w:val="21"/>
          <w:lang w:eastAsia="zh-CN"/>
        </w:rPr>
        <w:tab/>
      </w:r>
      <w:r w:rsidRPr="003D588B">
        <w:rPr>
          <w:rFonts w:eastAsia="黑体"/>
          <w:b/>
          <w:sz w:val="21"/>
          <w:lang w:eastAsia="zh-CN"/>
        </w:rPr>
        <w:t>(f)</w:t>
      </w:r>
      <w:r w:rsidRPr="003D588B">
        <w:rPr>
          <w:rFonts w:eastAsia="黑体"/>
          <w:b/>
          <w:sz w:val="21"/>
          <w:lang w:eastAsia="zh-CN"/>
        </w:rPr>
        <w:tab/>
      </w:r>
      <w:r w:rsidRPr="003D588B">
        <w:rPr>
          <w:rFonts w:eastAsia="黑体" w:hAnsi="宋体"/>
          <w:sz w:val="21"/>
          <w:lang w:eastAsia="zh-CN"/>
        </w:rPr>
        <w:t>采取必要措施保护女性移民家庭佣工的权利，包括鼓励设立家庭佣工工会。</w:t>
      </w:r>
    </w:p>
    <w:p w:rsidR="00453DA1" w:rsidRPr="003D588B" w:rsidRDefault="00453DA1" w:rsidP="00453DA1">
      <w:pPr>
        <w:pStyle w:val="H23G"/>
        <w:tabs>
          <w:tab w:val="left" w:pos="1701"/>
          <w:tab w:val="left" w:pos="2127"/>
        </w:tabs>
        <w:spacing w:after="140" w:line="320" w:lineRule="exact"/>
        <w:ind w:left="1264" w:right="1264"/>
        <w:rPr>
          <w:rFonts w:eastAsia="黑体"/>
          <w:b w:val="0"/>
          <w:sz w:val="21"/>
          <w:lang w:eastAsia="zh-CN"/>
        </w:rPr>
      </w:pPr>
      <w:r w:rsidRPr="003D588B">
        <w:rPr>
          <w:rFonts w:eastAsia="黑体"/>
          <w:b w:val="0"/>
          <w:sz w:val="21"/>
          <w:lang w:eastAsia="zh-CN"/>
        </w:rPr>
        <w:tab/>
      </w:r>
      <w:r w:rsidRPr="003D588B">
        <w:rPr>
          <w:rFonts w:eastAsia="黑体"/>
          <w:b w:val="0"/>
          <w:sz w:val="21"/>
          <w:lang w:eastAsia="zh-CN"/>
        </w:rPr>
        <w:tab/>
      </w:r>
      <w:r w:rsidRPr="003D588B">
        <w:rPr>
          <w:rFonts w:eastAsia="黑体" w:hAnsi="宋体"/>
          <w:b w:val="0"/>
          <w:sz w:val="21"/>
          <w:lang w:eastAsia="zh-CN"/>
        </w:rPr>
        <w:t>卫生</w:t>
      </w:r>
    </w:p>
    <w:p w:rsidR="00453DA1" w:rsidRPr="003D588B" w:rsidRDefault="00453DA1" w:rsidP="00453DA1">
      <w:pPr>
        <w:pStyle w:val="SingleTxtG"/>
        <w:tabs>
          <w:tab w:val="left" w:pos="1701"/>
          <w:tab w:val="left" w:pos="2127"/>
        </w:tabs>
        <w:spacing w:after="140" w:line="320" w:lineRule="exact"/>
        <w:ind w:left="1264" w:right="1264"/>
        <w:rPr>
          <w:rFonts w:eastAsia="宋体"/>
          <w:sz w:val="21"/>
          <w:lang w:eastAsia="zh-CN"/>
        </w:rPr>
      </w:pPr>
      <w:r w:rsidRPr="003D588B">
        <w:rPr>
          <w:rFonts w:eastAsia="宋体"/>
          <w:sz w:val="21"/>
          <w:lang w:eastAsia="zh-CN"/>
        </w:rPr>
        <w:t>47.</w:t>
      </w:r>
      <w:r w:rsidRPr="003D588B">
        <w:rPr>
          <w:rFonts w:eastAsia="宋体"/>
          <w:sz w:val="21"/>
          <w:lang w:eastAsia="zh-CN"/>
        </w:rPr>
        <w:tab/>
      </w:r>
      <w:r w:rsidRPr="003D588B">
        <w:rPr>
          <w:rFonts w:eastAsia="宋体" w:hAnsi="宋体"/>
          <w:sz w:val="21"/>
          <w:lang w:eastAsia="zh-CN"/>
        </w:rPr>
        <w:t>委员会对许多初级保健计划的顺利实施表示欢迎，包括《国家生殖健康</w:t>
      </w:r>
      <w:r w:rsidRPr="003D588B">
        <w:rPr>
          <w:rFonts w:eastAsia="宋体"/>
          <w:sz w:val="21"/>
          <w:lang w:eastAsia="zh-CN"/>
        </w:rPr>
        <w:t>/</w:t>
      </w:r>
      <w:r w:rsidRPr="003D588B">
        <w:rPr>
          <w:rFonts w:eastAsia="宋体" w:hAnsi="宋体"/>
          <w:sz w:val="21"/>
          <w:lang w:eastAsia="zh-CN"/>
        </w:rPr>
        <w:t>计划生育战略（</w:t>
      </w:r>
      <w:r w:rsidRPr="003D588B">
        <w:rPr>
          <w:rFonts w:eastAsia="宋体"/>
          <w:sz w:val="21"/>
          <w:lang w:eastAsia="zh-CN"/>
        </w:rPr>
        <w:t>2013-2017</w:t>
      </w:r>
      <w:r w:rsidRPr="003D588B">
        <w:rPr>
          <w:rFonts w:eastAsia="宋体" w:hAnsi="宋体"/>
          <w:sz w:val="21"/>
          <w:lang w:eastAsia="zh-CN"/>
        </w:rPr>
        <w:t>年）》，但是，令委员会感到关切的是：</w:t>
      </w:r>
    </w:p>
    <w:p w:rsidR="00453DA1" w:rsidRPr="003D588B" w:rsidRDefault="00453DA1" w:rsidP="00453DA1">
      <w:pPr>
        <w:pStyle w:val="SingleTxtG"/>
        <w:tabs>
          <w:tab w:val="left" w:pos="1701"/>
          <w:tab w:val="left" w:pos="2127"/>
        </w:tabs>
        <w:spacing w:after="140" w:line="320" w:lineRule="exact"/>
        <w:ind w:left="1264" w:right="1264"/>
        <w:rPr>
          <w:rFonts w:eastAsia="宋体"/>
          <w:sz w:val="21"/>
          <w:lang w:eastAsia="zh-CN"/>
        </w:rPr>
      </w:pPr>
      <w:r w:rsidRPr="003D588B">
        <w:rPr>
          <w:rFonts w:eastAsia="宋体"/>
          <w:sz w:val="21"/>
          <w:lang w:eastAsia="zh-CN"/>
        </w:rPr>
        <w:tab/>
        <w:t>(a)</w:t>
      </w:r>
      <w:r w:rsidRPr="003D588B">
        <w:rPr>
          <w:rFonts w:eastAsia="宋体"/>
          <w:sz w:val="21"/>
          <w:lang w:eastAsia="zh-CN"/>
        </w:rPr>
        <w:tab/>
      </w:r>
      <w:r w:rsidRPr="003D588B">
        <w:rPr>
          <w:rFonts w:eastAsia="宋体" w:hAnsi="宋体"/>
          <w:sz w:val="21"/>
          <w:lang w:eastAsia="zh-CN"/>
        </w:rPr>
        <w:t>缔约国农村和偏远地区的妇女和少女获得性健康和生殖健康服务的机会有限；</w:t>
      </w:r>
    </w:p>
    <w:p w:rsidR="00453DA1" w:rsidRPr="003D588B" w:rsidRDefault="00453DA1" w:rsidP="00453DA1">
      <w:pPr>
        <w:pStyle w:val="SingleTxtG"/>
        <w:tabs>
          <w:tab w:val="left" w:pos="1701"/>
          <w:tab w:val="left" w:pos="2127"/>
        </w:tabs>
        <w:spacing w:after="140" w:line="320" w:lineRule="exact"/>
        <w:ind w:left="1264" w:right="1264"/>
        <w:rPr>
          <w:rFonts w:eastAsia="宋体"/>
          <w:sz w:val="21"/>
          <w:lang w:eastAsia="zh-CN"/>
        </w:rPr>
      </w:pPr>
      <w:r w:rsidRPr="003D588B">
        <w:rPr>
          <w:rFonts w:eastAsia="宋体"/>
          <w:sz w:val="21"/>
          <w:lang w:eastAsia="zh-CN"/>
        </w:rPr>
        <w:tab/>
        <w:t>(b)</w:t>
      </w:r>
      <w:r w:rsidRPr="003D588B">
        <w:rPr>
          <w:rFonts w:eastAsia="宋体"/>
          <w:sz w:val="21"/>
          <w:lang w:eastAsia="zh-CN"/>
        </w:rPr>
        <w:tab/>
      </w:r>
      <w:r w:rsidRPr="003D588B">
        <w:rPr>
          <w:rFonts w:eastAsia="宋体" w:hAnsi="宋体"/>
          <w:sz w:val="21"/>
          <w:lang w:eastAsia="zh-CN"/>
        </w:rPr>
        <w:t>堕胎被定为刑事犯罪（危及孕妇和女童生命和健康的堕胎除外），以及迫使妇女特别是生活在农村地区的妇女采用不安全和非法堕胎的事实；</w:t>
      </w:r>
    </w:p>
    <w:p w:rsidR="00453DA1" w:rsidRPr="003D588B" w:rsidRDefault="00453DA1" w:rsidP="00453DA1">
      <w:pPr>
        <w:pStyle w:val="SingleTxtG"/>
        <w:tabs>
          <w:tab w:val="left" w:pos="1701"/>
          <w:tab w:val="left" w:pos="2127"/>
        </w:tabs>
        <w:spacing w:after="140" w:line="320" w:lineRule="exact"/>
        <w:ind w:left="1264" w:right="1264"/>
        <w:rPr>
          <w:rFonts w:eastAsia="宋体"/>
          <w:sz w:val="21"/>
          <w:lang w:eastAsia="zh-CN"/>
        </w:rPr>
      </w:pPr>
      <w:r w:rsidRPr="003D588B">
        <w:rPr>
          <w:rFonts w:eastAsia="宋体"/>
          <w:sz w:val="21"/>
          <w:lang w:eastAsia="zh-CN"/>
        </w:rPr>
        <w:tab/>
        <w:t>(c)</w:t>
      </w:r>
      <w:r w:rsidRPr="003D588B">
        <w:rPr>
          <w:rFonts w:eastAsia="宋体"/>
          <w:sz w:val="21"/>
          <w:lang w:eastAsia="zh-CN"/>
        </w:rPr>
        <w:tab/>
      </w:r>
      <w:r w:rsidRPr="003D588B">
        <w:rPr>
          <w:rFonts w:eastAsia="宋体" w:hAnsi="宋体"/>
          <w:sz w:val="21"/>
          <w:lang w:eastAsia="zh-CN"/>
        </w:rPr>
        <w:t>获得现代避孕手段的机会有限，特别是在农村地区；</w:t>
      </w:r>
    </w:p>
    <w:p w:rsidR="00453DA1" w:rsidRPr="003D588B" w:rsidRDefault="00453DA1" w:rsidP="00453DA1">
      <w:pPr>
        <w:pStyle w:val="SingleTxtG"/>
        <w:tabs>
          <w:tab w:val="left" w:pos="1701"/>
          <w:tab w:val="left" w:pos="2127"/>
        </w:tabs>
        <w:spacing w:after="140" w:line="320" w:lineRule="exact"/>
        <w:ind w:left="1264" w:right="1264"/>
        <w:rPr>
          <w:rFonts w:eastAsia="宋体"/>
          <w:sz w:val="21"/>
          <w:lang w:eastAsia="zh-CN"/>
        </w:rPr>
      </w:pPr>
      <w:r w:rsidRPr="003D588B">
        <w:rPr>
          <w:rFonts w:eastAsia="宋体"/>
          <w:sz w:val="21"/>
          <w:lang w:eastAsia="zh-CN"/>
        </w:rPr>
        <w:tab/>
        <w:t>(d)</w:t>
      </w:r>
      <w:r w:rsidRPr="003D588B">
        <w:rPr>
          <w:rFonts w:eastAsia="宋体"/>
          <w:sz w:val="21"/>
          <w:lang w:eastAsia="zh-CN"/>
        </w:rPr>
        <w:tab/>
      </w:r>
      <w:r w:rsidRPr="003D588B">
        <w:rPr>
          <w:rFonts w:eastAsia="宋体" w:hAnsi="宋体"/>
          <w:sz w:val="21"/>
          <w:lang w:eastAsia="zh-CN"/>
        </w:rPr>
        <w:t>妇女和女童在产前诊所接受艾滋病毒咨询和检测服务的机会有限。</w:t>
      </w:r>
    </w:p>
    <w:p w:rsidR="00453DA1" w:rsidRPr="003D588B" w:rsidRDefault="00453DA1" w:rsidP="00453DA1">
      <w:pPr>
        <w:pStyle w:val="SingleTxtG"/>
        <w:tabs>
          <w:tab w:val="left" w:pos="1701"/>
          <w:tab w:val="left" w:pos="2127"/>
        </w:tabs>
        <w:overflowPunct w:val="0"/>
        <w:spacing w:after="140" w:line="320" w:lineRule="exact"/>
        <w:ind w:left="1264" w:right="1264"/>
        <w:rPr>
          <w:rFonts w:eastAsia="黑体"/>
          <w:sz w:val="21"/>
          <w:lang w:eastAsia="zh-CN"/>
        </w:rPr>
      </w:pPr>
      <w:r w:rsidRPr="003D588B">
        <w:rPr>
          <w:rFonts w:eastAsia="宋体"/>
          <w:b/>
          <w:sz w:val="21"/>
          <w:lang w:eastAsia="zh-CN"/>
        </w:rPr>
        <w:lastRenderedPageBreak/>
        <w:t>48.</w:t>
      </w:r>
      <w:r w:rsidRPr="003D588B">
        <w:rPr>
          <w:rFonts w:eastAsia="宋体"/>
          <w:b/>
          <w:sz w:val="21"/>
          <w:lang w:eastAsia="zh-CN"/>
        </w:rPr>
        <w:tab/>
      </w:r>
      <w:r w:rsidRPr="003D588B">
        <w:rPr>
          <w:rFonts w:eastAsia="黑体" w:hAnsi="宋体"/>
          <w:sz w:val="21"/>
          <w:lang w:eastAsia="zh-CN"/>
        </w:rPr>
        <w:t>根据其关于妇女和保健的第</w:t>
      </w:r>
      <w:r w:rsidRPr="003D588B">
        <w:rPr>
          <w:rFonts w:eastAsia="黑体"/>
          <w:b/>
          <w:sz w:val="21"/>
          <w:lang w:eastAsia="zh-CN"/>
        </w:rPr>
        <w:t>24</w:t>
      </w:r>
      <w:r w:rsidRPr="003D588B">
        <w:rPr>
          <w:rFonts w:eastAsia="黑体" w:hint="eastAsia"/>
          <w:sz w:val="21"/>
          <w:lang w:eastAsia="zh-CN"/>
        </w:rPr>
        <w:t>（</w:t>
      </w:r>
      <w:r w:rsidRPr="003D588B">
        <w:rPr>
          <w:rFonts w:eastAsia="黑体"/>
          <w:b/>
          <w:sz w:val="21"/>
          <w:lang w:eastAsia="zh-CN"/>
        </w:rPr>
        <w:t>1999</w:t>
      </w:r>
      <w:r w:rsidRPr="003D588B">
        <w:rPr>
          <w:rFonts w:eastAsia="黑体" w:hint="eastAsia"/>
          <w:sz w:val="21"/>
          <w:lang w:eastAsia="zh-CN"/>
        </w:rPr>
        <w:t>）</w:t>
      </w:r>
      <w:r w:rsidRPr="003D588B">
        <w:rPr>
          <w:rFonts w:eastAsia="黑体" w:hAnsi="宋体"/>
          <w:sz w:val="21"/>
          <w:lang w:eastAsia="zh-CN"/>
        </w:rPr>
        <w:t>号一般性建议</w:t>
      </w:r>
      <w:r w:rsidRPr="003D588B">
        <w:rPr>
          <w:rFonts w:eastAsia="黑体" w:hint="eastAsia"/>
          <w:sz w:val="21"/>
          <w:lang w:eastAsia="zh-CN"/>
        </w:rPr>
        <w:t>，</w:t>
      </w:r>
      <w:r w:rsidRPr="003D588B">
        <w:rPr>
          <w:rFonts w:eastAsia="黑体" w:hAnsi="宋体"/>
          <w:sz w:val="21"/>
          <w:lang w:eastAsia="zh-CN"/>
        </w:rPr>
        <w:t>委员会建议缔约国：</w:t>
      </w:r>
    </w:p>
    <w:p w:rsidR="00453DA1" w:rsidRPr="003D588B" w:rsidRDefault="00453DA1" w:rsidP="00453DA1">
      <w:pPr>
        <w:pStyle w:val="SingleTxtG"/>
        <w:tabs>
          <w:tab w:val="left" w:pos="1701"/>
          <w:tab w:val="left" w:pos="2127"/>
        </w:tabs>
        <w:spacing w:after="140" w:line="320" w:lineRule="exact"/>
        <w:ind w:left="1264" w:right="1264"/>
        <w:rPr>
          <w:rFonts w:eastAsia="黑体"/>
          <w:sz w:val="21"/>
          <w:lang w:eastAsia="zh-CN"/>
        </w:rPr>
      </w:pPr>
      <w:r w:rsidRPr="003D588B">
        <w:rPr>
          <w:rFonts w:eastAsia="黑体"/>
          <w:b/>
          <w:sz w:val="21"/>
          <w:lang w:eastAsia="zh-CN"/>
        </w:rPr>
        <w:tab/>
        <w:t>(a)</w:t>
      </w:r>
      <w:r w:rsidRPr="003D588B">
        <w:rPr>
          <w:rFonts w:eastAsia="黑体"/>
          <w:b/>
          <w:sz w:val="21"/>
          <w:lang w:eastAsia="zh-CN"/>
        </w:rPr>
        <w:tab/>
      </w:r>
      <w:r w:rsidRPr="003D588B">
        <w:rPr>
          <w:rFonts w:eastAsia="黑体" w:hAnsi="宋体"/>
          <w:sz w:val="21"/>
          <w:lang w:eastAsia="zh-CN"/>
        </w:rPr>
        <w:t>依据各地区的规模和人口，为各地区提供全面的卫生服务，特别是性健康和生殖健康服务，包括产前、分娩和产后服务；</w:t>
      </w:r>
    </w:p>
    <w:p w:rsidR="00453DA1" w:rsidRPr="003D588B" w:rsidRDefault="00453DA1" w:rsidP="00453DA1">
      <w:pPr>
        <w:pStyle w:val="SingleTxtG"/>
        <w:tabs>
          <w:tab w:val="left" w:pos="1701"/>
          <w:tab w:val="left" w:pos="2127"/>
        </w:tabs>
        <w:spacing w:after="140" w:line="320" w:lineRule="exact"/>
        <w:ind w:left="1264" w:right="1264"/>
        <w:rPr>
          <w:rFonts w:eastAsia="黑体"/>
          <w:sz w:val="21"/>
          <w:lang w:eastAsia="zh-CN"/>
        </w:rPr>
      </w:pPr>
      <w:r w:rsidRPr="003D588B">
        <w:rPr>
          <w:rFonts w:eastAsia="黑体"/>
          <w:b/>
          <w:sz w:val="21"/>
          <w:lang w:eastAsia="zh-CN"/>
        </w:rPr>
        <w:tab/>
        <w:t>(b)</w:t>
      </w:r>
      <w:r w:rsidRPr="003D588B">
        <w:rPr>
          <w:rFonts w:eastAsia="黑体"/>
          <w:sz w:val="21"/>
          <w:lang w:eastAsia="zh-CN"/>
        </w:rPr>
        <w:tab/>
      </w:r>
      <w:r w:rsidRPr="003D588B">
        <w:rPr>
          <w:rFonts w:eastAsia="黑体" w:hAnsi="宋体"/>
          <w:sz w:val="21"/>
          <w:lang w:eastAsia="zh-CN"/>
        </w:rPr>
        <w:t>修订《公共卫生法</w:t>
      </w:r>
      <w:r w:rsidRPr="003D588B">
        <w:rPr>
          <w:rFonts w:eastAsia="黑体" w:hAnsi="宋体" w:hint="eastAsia"/>
          <w:sz w:val="21"/>
          <w:lang w:eastAsia="zh-CN"/>
        </w:rPr>
        <w:t>案</w:t>
      </w:r>
      <w:r w:rsidRPr="003D588B">
        <w:rPr>
          <w:rFonts w:eastAsia="黑体" w:hAnsi="宋体"/>
          <w:sz w:val="21"/>
          <w:lang w:eastAsia="zh-CN"/>
        </w:rPr>
        <w:t>》，将危及孕妇和女童的生命和</w:t>
      </w:r>
      <w:r w:rsidRPr="003D588B">
        <w:rPr>
          <w:rFonts w:eastAsia="黑体"/>
          <w:sz w:val="21"/>
          <w:lang w:eastAsia="zh-CN"/>
        </w:rPr>
        <w:t>/</w:t>
      </w:r>
      <w:r w:rsidRPr="003D588B">
        <w:rPr>
          <w:rFonts w:eastAsia="黑体" w:hAnsi="宋体"/>
          <w:sz w:val="21"/>
          <w:lang w:eastAsia="zh-CN"/>
        </w:rPr>
        <w:t>或健康以及遭到强奸、乱伦和胎儿存在严重缺陷情况下的堕胎行为合法化，</w:t>
      </w:r>
      <w:r w:rsidRPr="003D588B">
        <w:rPr>
          <w:rFonts w:eastAsia="黑体" w:hAnsi="宋体" w:hint="eastAsia"/>
          <w:sz w:val="21"/>
          <w:lang w:eastAsia="zh-CN"/>
        </w:rPr>
        <w:t>并</w:t>
      </w:r>
      <w:r w:rsidRPr="003D588B">
        <w:rPr>
          <w:rFonts w:eastAsia="黑体" w:hAnsi="宋体"/>
          <w:sz w:val="21"/>
          <w:lang w:eastAsia="zh-CN"/>
        </w:rPr>
        <w:t>确保其法律和实践可用性，并将其他所有情况下的堕胎行为合法化，增加妇女接受安全堕胎和获得堕胎后护理服务的机会。</w:t>
      </w:r>
    </w:p>
    <w:p w:rsidR="00453DA1" w:rsidRPr="003D588B" w:rsidRDefault="00453DA1" w:rsidP="00453DA1">
      <w:pPr>
        <w:pStyle w:val="SingleTxtG"/>
        <w:tabs>
          <w:tab w:val="left" w:pos="1701"/>
          <w:tab w:val="left" w:pos="2127"/>
        </w:tabs>
        <w:spacing w:after="140" w:line="320" w:lineRule="exact"/>
        <w:ind w:left="1264" w:right="1264"/>
        <w:rPr>
          <w:rFonts w:eastAsia="黑体"/>
          <w:sz w:val="21"/>
          <w:lang w:eastAsia="zh-CN"/>
        </w:rPr>
      </w:pPr>
      <w:r w:rsidRPr="003D588B">
        <w:rPr>
          <w:rFonts w:eastAsia="黑体"/>
          <w:b/>
          <w:sz w:val="21"/>
          <w:lang w:eastAsia="zh-CN"/>
        </w:rPr>
        <w:tab/>
        <w:t>(c)</w:t>
      </w:r>
      <w:r w:rsidRPr="003D588B">
        <w:rPr>
          <w:rFonts w:eastAsia="黑体"/>
          <w:sz w:val="21"/>
          <w:lang w:eastAsia="zh-CN"/>
        </w:rPr>
        <w:tab/>
      </w:r>
      <w:r w:rsidRPr="003D588B">
        <w:rPr>
          <w:rFonts w:eastAsia="黑体" w:hAnsi="宋体"/>
          <w:sz w:val="21"/>
          <w:lang w:eastAsia="zh-CN"/>
        </w:rPr>
        <w:t>确保缔约国境内所有妇女和少女可以获得和利用现代避孕形式和生殖服务；</w:t>
      </w:r>
    </w:p>
    <w:p w:rsidR="00453DA1" w:rsidRPr="003D588B" w:rsidRDefault="00453DA1" w:rsidP="00453DA1">
      <w:pPr>
        <w:pStyle w:val="SingleTxtG"/>
        <w:tabs>
          <w:tab w:val="left" w:pos="1701"/>
          <w:tab w:val="left" w:pos="2127"/>
        </w:tabs>
        <w:spacing w:after="140" w:line="320" w:lineRule="exact"/>
        <w:ind w:left="1264" w:right="1264"/>
        <w:rPr>
          <w:rFonts w:eastAsia="黑体"/>
          <w:sz w:val="21"/>
          <w:lang w:eastAsia="zh-CN"/>
        </w:rPr>
      </w:pPr>
      <w:r w:rsidRPr="003D588B">
        <w:rPr>
          <w:rFonts w:eastAsia="黑体"/>
          <w:b/>
          <w:sz w:val="21"/>
          <w:lang w:eastAsia="zh-CN"/>
        </w:rPr>
        <w:tab/>
        <w:t>(d)</w:t>
      </w:r>
      <w:r w:rsidRPr="003D588B">
        <w:rPr>
          <w:rFonts w:eastAsia="黑体"/>
          <w:sz w:val="21"/>
          <w:lang w:eastAsia="zh-CN"/>
        </w:rPr>
        <w:tab/>
      </w:r>
      <w:r w:rsidRPr="003D588B">
        <w:rPr>
          <w:rFonts w:eastAsia="黑体" w:hAnsi="宋体"/>
          <w:sz w:val="21"/>
          <w:lang w:eastAsia="zh-CN"/>
        </w:rPr>
        <w:t>增加妇女和女童在产前诊所接受艾滋病毒咨询和检测服务的机会。</w:t>
      </w:r>
    </w:p>
    <w:p w:rsidR="00453DA1" w:rsidRPr="003D588B" w:rsidRDefault="00453DA1" w:rsidP="00453DA1">
      <w:pPr>
        <w:pStyle w:val="H23G"/>
        <w:tabs>
          <w:tab w:val="left" w:pos="1701"/>
          <w:tab w:val="left" w:pos="2127"/>
        </w:tabs>
        <w:spacing w:after="140" w:line="320" w:lineRule="exact"/>
        <w:ind w:left="1264" w:right="1264"/>
        <w:rPr>
          <w:rFonts w:eastAsia="黑体"/>
          <w:b w:val="0"/>
          <w:sz w:val="21"/>
          <w:lang w:eastAsia="zh-CN"/>
        </w:rPr>
      </w:pPr>
      <w:r w:rsidRPr="003D588B">
        <w:rPr>
          <w:rFonts w:eastAsia="黑体"/>
          <w:b w:val="0"/>
          <w:sz w:val="21"/>
          <w:lang w:eastAsia="zh-CN"/>
        </w:rPr>
        <w:tab/>
      </w:r>
      <w:r w:rsidRPr="003D588B">
        <w:rPr>
          <w:rFonts w:eastAsia="黑体"/>
          <w:b w:val="0"/>
          <w:sz w:val="21"/>
          <w:lang w:eastAsia="zh-CN"/>
        </w:rPr>
        <w:tab/>
      </w:r>
      <w:r w:rsidRPr="003D588B">
        <w:rPr>
          <w:rFonts w:eastAsia="黑体" w:hAnsi="宋体"/>
          <w:b w:val="0"/>
          <w:sz w:val="21"/>
          <w:lang w:eastAsia="zh-CN"/>
        </w:rPr>
        <w:t>农村妇女</w:t>
      </w:r>
    </w:p>
    <w:p w:rsidR="00453DA1" w:rsidRPr="003D588B" w:rsidRDefault="00453DA1" w:rsidP="00453DA1">
      <w:pPr>
        <w:pStyle w:val="SingleTxtG"/>
        <w:tabs>
          <w:tab w:val="left" w:pos="1701"/>
          <w:tab w:val="left" w:pos="2127"/>
        </w:tabs>
        <w:spacing w:after="140" w:line="320" w:lineRule="exact"/>
        <w:ind w:left="1264" w:right="1264"/>
        <w:rPr>
          <w:rFonts w:eastAsia="宋体"/>
          <w:sz w:val="21"/>
          <w:lang w:eastAsia="zh-CN"/>
        </w:rPr>
      </w:pPr>
      <w:r w:rsidRPr="003D588B">
        <w:rPr>
          <w:rFonts w:eastAsia="宋体"/>
          <w:sz w:val="21"/>
          <w:lang w:eastAsia="zh-CN"/>
        </w:rPr>
        <w:t>49.</w:t>
      </w:r>
      <w:r w:rsidRPr="003D588B">
        <w:rPr>
          <w:rFonts w:eastAsia="宋体"/>
          <w:sz w:val="21"/>
          <w:lang w:eastAsia="zh-CN"/>
        </w:rPr>
        <w:tab/>
      </w:r>
      <w:r w:rsidRPr="003D588B">
        <w:rPr>
          <w:rFonts w:eastAsia="宋体" w:hAnsi="宋体"/>
          <w:sz w:val="21"/>
          <w:lang w:eastAsia="zh-CN"/>
        </w:rPr>
        <w:t>委员会赞赏地注意到针对农村妇女，特别是农村女户主的培训课程和发展项目。但是，仍让委员会感到关切的是：</w:t>
      </w:r>
    </w:p>
    <w:p w:rsidR="00453DA1" w:rsidRPr="003D588B" w:rsidRDefault="00453DA1" w:rsidP="00453DA1">
      <w:pPr>
        <w:pStyle w:val="SingleTxtG"/>
        <w:tabs>
          <w:tab w:val="left" w:pos="1701"/>
          <w:tab w:val="left" w:pos="2127"/>
        </w:tabs>
        <w:spacing w:after="140" w:line="320" w:lineRule="exact"/>
        <w:ind w:left="1264" w:right="1264"/>
        <w:rPr>
          <w:rFonts w:eastAsia="宋体"/>
          <w:sz w:val="21"/>
          <w:lang w:eastAsia="zh-CN"/>
        </w:rPr>
      </w:pPr>
      <w:r w:rsidRPr="003D588B">
        <w:rPr>
          <w:rFonts w:eastAsia="宋体"/>
          <w:sz w:val="21"/>
          <w:lang w:eastAsia="zh-CN"/>
        </w:rPr>
        <w:tab/>
        <w:t>(a)</w:t>
      </w:r>
      <w:r w:rsidRPr="003D588B">
        <w:rPr>
          <w:rFonts w:eastAsia="宋体"/>
          <w:sz w:val="21"/>
          <w:lang w:eastAsia="zh-CN"/>
        </w:rPr>
        <w:tab/>
      </w:r>
      <w:r w:rsidRPr="003D588B">
        <w:rPr>
          <w:rFonts w:eastAsia="宋体" w:hint="eastAsia"/>
          <w:sz w:val="21"/>
          <w:lang w:eastAsia="zh-CN"/>
        </w:rPr>
        <w:tab/>
      </w:r>
      <w:r w:rsidRPr="003D588B">
        <w:rPr>
          <w:rFonts w:eastAsia="宋体" w:hAnsi="宋体"/>
          <w:sz w:val="21"/>
          <w:lang w:eastAsia="zh-CN"/>
        </w:rPr>
        <w:t>农村和偏远地区的妇女处于不利地位，她们遭受贫穷，在获得保健、教育和参与创收活动方面存在困难，并且缺乏参与社区决策进程；</w:t>
      </w:r>
    </w:p>
    <w:p w:rsidR="00453DA1" w:rsidRPr="003D588B" w:rsidRDefault="00453DA1" w:rsidP="00453DA1">
      <w:pPr>
        <w:pStyle w:val="SingleTxtG"/>
        <w:tabs>
          <w:tab w:val="left" w:pos="1701"/>
          <w:tab w:val="left" w:pos="2127"/>
        </w:tabs>
        <w:spacing w:after="140" w:line="320" w:lineRule="exact"/>
        <w:ind w:left="1264" w:right="1264"/>
        <w:rPr>
          <w:rFonts w:eastAsia="宋体"/>
          <w:sz w:val="21"/>
          <w:lang w:eastAsia="zh-CN"/>
        </w:rPr>
      </w:pPr>
      <w:r w:rsidRPr="003D588B">
        <w:rPr>
          <w:rFonts w:eastAsia="宋体"/>
          <w:sz w:val="21"/>
          <w:lang w:eastAsia="zh-CN"/>
        </w:rPr>
        <w:tab/>
        <w:t>(b)</w:t>
      </w:r>
      <w:r w:rsidRPr="003D588B">
        <w:rPr>
          <w:rFonts w:eastAsia="宋体"/>
          <w:sz w:val="21"/>
          <w:lang w:eastAsia="zh-CN"/>
        </w:rPr>
        <w:tab/>
      </w:r>
      <w:r w:rsidRPr="003D588B">
        <w:rPr>
          <w:rFonts w:eastAsia="宋体" w:hAnsi="宋体"/>
          <w:sz w:val="21"/>
          <w:lang w:eastAsia="zh-CN"/>
        </w:rPr>
        <w:t>阻止农村妇女继承或取得农业用地和其他财产所有权</w:t>
      </w:r>
      <w:r w:rsidRPr="003D588B">
        <w:rPr>
          <w:rFonts w:eastAsia="宋体" w:hAnsi="宋体" w:hint="eastAsia"/>
          <w:sz w:val="21"/>
          <w:lang w:eastAsia="zh-CN"/>
        </w:rPr>
        <w:t>的</w:t>
      </w:r>
      <w:r w:rsidRPr="003D588B">
        <w:rPr>
          <w:rFonts w:eastAsia="宋体" w:hAnsi="宋体"/>
          <w:sz w:val="21"/>
          <w:lang w:eastAsia="zh-CN"/>
        </w:rPr>
        <w:t>歧视做法盛行。</w:t>
      </w:r>
    </w:p>
    <w:p w:rsidR="00453DA1" w:rsidRPr="003D588B" w:rsidRDefault="00453DA1" w:rsidP="00453DA1">
      <w:pPr>
        <w:pStyle w:val="SingleTxtG"/>
        <w:tabs>
          <w:tab w:val="left" w:pos="1701"/>
          <w:tab w:val="left" w:pos="2127"/>
        </w:tabs>
        <w:spacing w:after="140" w:line="320" w:lineRule="exact"/>
        <w:ind w:left="1264" w:right="1264"/>
        <w:rPr>
          <w:rFonts w:eastAsia="黑体"/>
          <w:sz w:val="21"/>
          <w:lang w:eastAsia="zh-CN"/>
        </w:rPr>
      </w:pPr>
      <w:r w:rsidRPr="003D588B">
        <w:rPr>
          <w:rFonts w:eastAsia="宋体"/>
          <w:b/>
          <w:sz w:val="21"/>
          <w:lang w:eastAsia="zh-CN"/>
        </w:rPr>
        <w:t>50.</w:t>
      </w:r>
      <w:r w:rsidRPr="003D588B">
        <w:rPr>
          <w:rFonts w:eastAsia="宋体"/>
          <w:sz w:val="21"/>
          <w:lang w:eastAsia="zh-CN"/>
        </w:rPr>
        <w:tab/>
      </w:r>
      <w:r w:rsidRPr="003D588B">
        <w:rPr>
          <w:rFonts w:eastAsia="黑体" w:hAnsi="宋体"/>
          <w:sz w:val="21"/>
          <w:lang w:eastAsia="zh-CN"/>
        </w:rPr>
        <w:t>依据其关于农村妇女权利的第</w:t>
      </w:r>
      <w:r w:rsidRPr="003D588B">
        <w:rPr>
          <w:rFonts w:eastAsia="黑体"/>
          <w:b/>
          <w:sz w:val="21"/>
          <w:lang w:eastAsia="zh-CN"/>
        </w:rPr>
        <w:t>34</w:t>
      </w:r>
      <w:r w:rsidRPr="003D588B">
        <w:rPr>
          <w:rFonts w:eastAsia="黑体" w:hAnsi="宋体"/>
          <w:sz w:val="21"/>
          <w:lang w:eastAsia="zh-CN"/>
        </w:rPr>
        <w:t>（</w:t>
      </w:r>
      <w:r w:rsidRPr="003D588B">
        <w:rPr>
          <w:rFonts w:eastAsia="黑体"/>
          <w:b/>
          <w:sz w:val="21"/>
          <w:lang w:eastAsia="zh-CN"/>
        </w:rPr>
        <w:t>2016</w:t>
      </w:r>
      <w:r w:rsidRPr="003D588B">
        <w:rPr>
          <w:rFonts w:eastAsia="黑体" w:hAnsi="宋体"/>
          <w:sz w:val="21"/>
          <w:lang w:eastAsia="zh-CN"/>
        </w:rPr>
        <w:t>）号一般性建议，委员会建议缔约国：</w:t>
      </w:r>
    </w:p>
    <w:p w:rsidR="00453DA1" w:rsidRPr="003D588B" w:rsidRDefault="00453DA1" w:rsidP="00453DA1">
      <w:pPr>
        <w:pStyle w:val="SingleTxtG"/>
        <w:tabs>
          <w:tab w:val="left" w:pos="1701"/>
          <w:tab w:val="left" w:pos="2127"/>
        </w:tabs>
        <w:spacing w:after="140" w:line="320" w:lineRule="exact"/>
        <w:ind w:left="1264" w:right="1264"/>
        <w:rPr>
          <w:rFonts w:eastAsia="黑体"/>
          <w:bCs/>
          <w:sz w:val="21"/>
          <w:lang w:eastAsia="zh-CN"/>
        </w:rPr>
      </w:pPr>
      <w:r w:rsidRPr="003D588B">
        <w:rPr>
          <w:rFonts w:eastAsia="黑体"/>
          <w:bCs/>
          <w:sz w:val="21"/>
          <w:lang w:eastAsia="zh-CN"/>
        </w:rPr>
        <w:tab/>
      </w:r>
      <w:r w:rsidRPr="003D588B">
        <w:rPr>
          <w:rFonts w:eastAsia="黑体"/>
          <w:b/>
          <w:bCs/>
          <w:sz w:val="21"/>
          <w:lang w:eastAsia="zh-CN"/>
        </w:rPr>
        <w:t>(a)</w:t>
      </w:r>
      <w:r w:rsidRPr="003D588B">
        <w:rPr>
          <w:rFonts w:eastAsia="黑体"/>
          <w:b/>
          <w:bCs/>
          <w:sz w:val="21"/>
          <w:lang w:eastAsia="zh-CN"/>
        </w:rPr>
        <w:tab/>
      </w:r>
      <w:r w:rsidRPr="003D588B">
        <w:rPr>
          <w:rFonts w:eastAsia="黑体" w:hAnsi="宋体"/>
          <w:bCs/>
          <w:sz w:val="21"/>
          <w:lang w:eastAsia="zh-CN"/>
        </w:rPr>
        <w:t>制定和实施包括暂行特别措施在内的各项措施，加速实现农村妇女在代表性不足或处于不利地位的所有领域的实质性平等，包括在政治和公共生活、教育、卫生和就业领域。缔约国应制定方案以减少农村女童从事妨碍她们上学的无酬照料工作，并且制定和实施有针对性的措施以便在当地为农村妇女创造创收机会；</w:t>
      </w:r>
    </w:p>
    <w:p w:rsidR="00453DA1" w:rsidRPr="003D588B" w:rsidRDefault="00453DA1" w:rsidP="00453DA1">
      <w:pPr>
        <w:pStyle w:val="SingleTxtG"/>
        <w:tabs>
          <w:tab w:val="left" w:pos="1701"/>
          <w:tab w:val="left" w:pos="2127"/>
        </w:tabs>
        <w:spacing w:after="140" w:line="320" w:lineRule="exact"/>
        <w:ind w:left="1264" w:right="1264"/>
        <w:rPr>
          <w:rFonts w:eastAsia="黑体"/>
          <w:bCs/>
          <w:sz w:val="21"/>
          <w:lang w:eastAsia="zh-CN"/>
        </w:rPr>
      </w:pPr>
      <w:r w:rsidRPr="003D588B">
        <w:rPr>
          <w:rFonts w:eastAsia="黑体"/>
          <w:b/>
          <w:bCs/>
          <w:sz w:val="21"/>
          <w:lang w:eastAsia="zh-CN"/>
        </w:rPr>
        <w:tab/>
        <w:t>(b)</w:t>
      </w:r>
      <w:r w:rsidRPr="003D588B">
        <w:rPr>
          <w:rFonts w:eastAsia="黑体"/>
          <w:b/>
          <w:bCs/>
          <w:sz w:val="21"/>
          <w:lang w:eastAsia="zh-CN"/>
        </w:rPr>
        <w:tab/>
      </w:r>
      <w:r w:rsidRPr="003D588B">
        <w:rPr>
          <w:rFonts w:eastAsia="黑体" w:hAnsi="宋体"/>
          <w:bCs/>
          <w:sz w:val="21"/>
          <w:lang w:eastAsia="zh-CN"/>
        </w:rPr>
        <w:t>解决影响农村妇女完全享有农业用地和其他财产权利的负面传统做法，并开展提高认识活动，使她们了解其对所有权和继承权的合法权利。</w:t>
      </w:r>
    </w:p>
    <w:p w:rsidR="00453DA1" w:rsidRPr="003D588B" w:rsidRDefault="00453DA1" w:rsidP="00453DA1">
      <w:pPr>
        <w:pStyle w:val="H23G"/>
        <w:tabs>
          <w:tab w:val="left" w:pos="1701"/>
          <w:tab w:val="left" w:pos="2127"/>
        </w:tabs>
        <w:spacing w:after="140" w:line="320" w:lineRule="exact"/>
        <w:ind w:left="1264" w:right="1264"/>
        <w:rPr>
          <w:rFonts w:eastAsia="黑体"/>
          <w:b w:val="0"/>
          <w:sz w:val="21"/>
          <w:lang w:eastAsia="zh-CN"/>
        </w:rPr>
      </w:pPr>
      <w:r w:rsidRPr="003D588B">
        <w:rPr>
          <w:rFonts w:eastAsia="黑体"/>
          <w:b w:val="0"/>
          <w:sz w:val="21"/>
          <w:lang w:eastAsia="zh-CN"/>
        </w:rPr>
        <w:tab/>
      </w:r>
      <w:r w:rsidRPr="003D588B">
        <w:rPr>
          <w:rFonts w:eastAsia="黑体"/>
          <w:b w:val="0"/>
          <w:sz w:val="21"/>
          <w:lang w:eastAsia="zh-CN"/>
        </w:rPr>
        <w:tab/>
      </w:r>
      <w:r w:rsidRPr="003D588B">
        <w:rPr>
          <w:rFonts w:eastAsia="黑体" w:hAnsi="宋体"/>
          <w:b w:val="0"/>
          <w:sz w:val="21"/>
          <w:lang w:eastAsia="zh-CN"/>
        </w:rPr>
        <w:t>性别和气候变化</w:t>
      </w:r>
    </w:p>
    <w:p w:rsidR="00453DA1" w:rsidRPr="003D588B" w:rsidRDefault="00453DA1" w:rsidP="00453DA1">
      <w:pPr>
        <w:pStyle w:val="SingleTxtG"/>
        <w:tabs>
          <w:tab w:val="left" w:pos="1701"/>
          <w:tab w:val="left" w:pos="2127"/>
        </w:tabs>
        <w:spacing w:after="140" w:line="320" w:lineRule="exact"/>
        <w:ind w:left="1264" w:right="1264"/>
        <w:rPr>
          <w:rFonts w:eastAsia="宋体"/>
          <w:sz w:val="21"/>
          <w:lang w:eastAsia="zh-CN"/>
        </w:rPr>
      </w:pPr>
      <w:r w:rsidRPr="003D588B">
        <w:rPr>
          <w:rFonts w:eastAsia="宋体"/>
          <w:sz w:val="21"/>
          <w:lang w:eastAsia="zh-CN"/>
        </w:rPr>
        <w:t>51.</w:t>
      </w:r>
      <w:r w:rsidRPr="003D588B">
        <w:rPr>
          <w:rFonts w:eastAsia="宋体"/>
          <w:sz w:val="21"/>
          <w:lang w:eastAsia="zh-CN"/>
        </w:rPr>
        <w:tab/>
      </w:r>
      <w:r w:rsidRPr="003D588B">
        <w:rPr>
          <w:rFonts w:eastAsia="宋体" w:hAnsi="宋体"/>
          <w:sz w:val="21"/>
          <w:lang w:eastAsia="zh-CN"/>
        </w:rPr>
        <w:t>委员会对缔约国在</w:t>
      </w:r>
      <w:r w:rsidRPr="003D588B">
        <w:rPr>
          <w:rFonts w:eastAsia="宋体"/>
          <w:sz w:val="21"/>
          <w:lang w:eastAsia="zh-CN"/>
        </w:rPr>
        <w:t>2011</w:t>
      </w:r>
      <w:r w:rsidRPr="003D588B">
        <w:rPr>
          <w:rFonts w:eastAsia="宋体" w:hAnsi="宋体"/>
          <w:sz w:val="21"/>
          <w:lang w:eastAsia="zh-CN"/>
        </w:rPr>
        <w:t>年推出</w:t>
      </w:r>
      <w:r w:rsidRPr="003D588B">
        <w:rPr>
          <w:rFonts w:eastAsia="宋体" w:hAnsi="宋体" w:hint="eastAsia"/>
          <w:sz w:val="21"/>
          <w:lang w:eastAsia="zh-CN"/>
        </w:rPr>
        <w:t>其关</w:t>
      </w:r>
      <w:r w:rsidRPr="003D588B">
        <w:rPr>
          <w:rFonts w:eastAsia="宋体" w:hAnsi="宋体"/>
          <w:sz w:val="21"/>
          <w:lang w:eastAsia="zh-CN"/>
        </w:rPr>
        <w:t>于性别和气候变化的行动计划和培训手册表示赞赏；但是，委员会需要获得更多信息，以了解妇女参与该行动计划制定以及</w:t>
      </w:r>
      <w:r w:rsidRPr="003D588B">
        <w:rPr>
          <w:rFonts w:eastAsia="宋体" w:hAnsi="宋体" w:hint="eastAsia"/>
          <w:sz w:val="21"/>
          <w:lang w:eastAsia="zh-CN"/>
        </w:rPr>
        <w:t>如何</w:t>
      </w:r>
      <w:r w:rsidRPr="003D588B">
        <w:rPr>
          <w:rFonts w:eastAsia="宋体" w:hAnsi="宋体"/>
          <w:sz w:val="21"/>
          <w:lang w:eastAsia="zh-CN"/>
        </w:rPr>
        <w:t>从女性角度确定适应和缓解气候变化措施的情况。</w:t>
      </w:r>
    </w:p>
    <w:p w:rsidR="00453DA1" w:rsidRPr="003D588B" w:rsidRDefault="00453DA1" w:rsidP="00453DA1">
      <w:pPr>
        <w:pStyle w:val="SingleTxtG"/>
        <w:tabs>
          <w:tab w:val="left" w:pos="1701"/>
          <w:tab w:val="left" w:pos="2127"/>
        </w:tabs>
        <w:spacing w:after="140" w:line="320" w:lineRule="exact"/>
        <w:ind w:left="1264" w:right="1264"/>
        <w:rPr>
          <w:rFonts w:eastAsia="黑体"/>
          <w:sz w:val="21"/>
          <w:lang w:eastAsia="zh-CN"/>
        </w:rPr>
      </w:pPr>
      <w:r w:rsidRPr="003D588B">
        <w:rPr>
          <w:rFonts w:eastAsia="宋体"/>
          <w:b/>
          <w:sz w:val="21"/>
          <w:lang w:eastAsia="zh-CN"/>
        </w:rPr>
        <w:t>52.</w:t>
      </w:r>
      <w:r w:rsidRPr="003D588B">
        <w:rPr>
          <w:rFonts w:eastAsia="宋体"/>
          <w:b/>
          <w:sz w:val="21"/>
          <w:lang w:eastAsia="zh-CN"/>
        </w:rPr>
        <w:tab/>
      </w:r>
      <w:r w:rsidRPr="003D588B">
        <w:rPr>
          <w:rFonts w:eastAsia="黑体" w:hAnsi="宋体"/>
          <w:sz w:val="21"/>
          <w:lang w:eastAsia="zh-CN"/>
        </w:rPr>
        <w:t>委员会建议缔约国在下一次定期报告中提供如下信息：</w:t>
      </w:r>
    </w:p>
    <w:p w:rsidR="00453DA1" w:rsidRPr="003D588B" w:rsidRDefault="00453DA1" w:rsidP="00453DA1">
      <w:pPr>
        <w:pStyle w:val="SingleTxtG"/>
        <w:tabs>
          <w:tab w:val="left" w:pos="1701"/>
          <w:tab w:val="left" w:pos="2127"/>
        </w:tabs>
        <w:spacing w:after="140" w:line="320" w:lineRule="exact"/>
        <w:ind w:left="1264" w:right="1264"/>
        <w:rPr>
          <w:rFonts w:eastAsia="黑体"/>
          <w:sz w:val="21"/>
          <w:lang w:eastAsia="zh-CN"/>
        </w:rPr>
      </w:pPr>
      <w:r w:rsidRPr="003D588B">
        <w:rPr>
          <w:rFonts w:eastAsia="黑体"/>
          <w:sz w:val="21"/>
          <w:lang w:eastAsia="zh-CN"/>
        </w:rPr>
        <w:lastRenderedPageBreak/>
        <w:tab/>
      </w:r>
      <w:r w:rsidRPr="003D588B">
        <w:rPr>
          <w:rFonts w:eastAsia="黑体"/>
          <w:b/>
          <w:sz w:val="21"/>
          <w:lang w:eastAsia="zh-CN"/>
        </w:rPr>
        <w:t>(a)</w:t>
      </w:r>
      <w:r w:rsidRPr="003D588B">
        <w:rPr>
          <w:rFonts w:eastAsia="黑体"/>
          <w:sz w:val="21"/>
          <w:lang w:eastAsia="zh-CN"/>
        </w:rPr>
        <w:tab/>
      </w:r>
      <w:r w:rsidRPr="003D588B">
        <w:rPr>
          <w:rFonts w:eastAsia="黑体" w:hAnsi="宋体"/>
          <w:sz w:val="21"/>
          <w:lang w:eastAsia="zh-CN"/>
        </w:rPr>
        <w:t>妇女参与该行动计划的制定和执行情况；</w:t>
      </w:r>
    </w:p>
    <w:p w:rsidR="00453DA1" w:rsidRPr="003D588B" w:rsidRDefault="00453DA1" w:rsidP="00453DA1">
      <w:pPr>
        <w:pStyle w:val="SingleTxtG"/>
        <w:tabs>
          <w:tab w:val="left" w:pos="1701"/>
          <w:tab w:val="left" w:pos="2127"/>
        </w:tabs>
        <w:spacing w:after="140" w:line="320" w:lineRule="exact"/>
        <w:ind w:left="1264" w:right="1264"/>
        <w:rPr>
          <w:rFonts w:eastAsia="黑体"/>
          <w:sz w:val="21"/>
          <w:lang w:eastAsia="zh-CN"/>
        </w:rPr>
      </w:pPr>
      <w:r w:rsidRPr="003D588B">
        <w:rPr>
          <w:rFonts w:eastAsia="黑体"/>
          <w:b/>
          <w:sz w:val="21"/>
          <w:lang w:eastAsia="zh-CN"/>
        </w:rPr>
        <w:tab/>
        <w:t>(b)</w:t>
      </w:r>
      <w:r w:rsidRPr="003D588B">
        <w:rPr>
          <w:rFonts w:eastAsia="黑体"/>
          <w:sz w:val="21"/>
          <w:lang w:eastAsia="zh-CN"/>
        </w:rPr>
        <w:tab/>
      </w:r>
      <w:r w:rsidRPr="003D588B">
        <w:rPr>
          <w:rFonts w:eastAsia="黑体" w:hAnsi="宋体"/>
          <w:sz w:val="21"/>
          <w:lang w:eastAsia="zh-CN"/>
        </w:rPr>
        <w:t>从女性角度确定适应和缓解气候变化措施中的最佳做法。</w:t>
      </w:r>
    </w:p>
    <w:p w:rsidR="00453DA1" w:rsidRPr="003D588B" w:rsidRDefault="00453DA1" w:rsidP="00453DA1">
      <w:pPr>
        <w:pStyle w:val="H23G"/>
        <w:tabs>
          <w:tab w:val="left" w:pos="1701"/>
          <w:tab w:val="left" w:pos="2127"/>
        </w:tabs>
        <w:spacing w:after="140" w:line="320" w:lineRule="exact"/>
        <w:ind w:left="1264" w:right="1264"/>
        <w:rPr>
          <w:rFonts w:eastAsia="黑体"/>
          <w:b w:val="0"/>
          <w:sz w:val="21"/>
          <w:lang w:eastAsia="zh-CN"/>
        </w:rPr>
      </w:pPr>
      <w:r w:rsidRPr="003D588B">
        <w:rPr>
          <w:rFonts w:eastAsia="黑体"/>
          <w:b w:val="0"/>
          <w:sz w:val="21"/>
          <w:lang w:eastAsia="zh-CN"/>
        </w:rPr>
        <w:tab/>
      </w:r>
      <w:r w:rsidRPr="003D588B">
        <w:rPr>
          <w:rFonts w:eastAsia="黑体"/>
          <w:b w:val="0"/>
          <w:sz w:val="21"/>
          <w:lang w:eastAsia="zh-CN"/>
        </w:rPr>
        <w:tab/>
      </w:r>
      <w:r w:rsidRPr="003D588B">
        <w:rPr>
          <w:rFonts w:eastAsia="黑体" w:hAnsi="宋体"/>
          <w:b w:val="0"/>
          <w:sz w:val="21"/>
          <w:lang w:eastAsia="zh-CN"/>
        </w:rPr>
        <w:t>残疾妇女</w:t>
      </w:r>
    </w:p>
    <w:p w:rsidR="00453DA1" w:rsidRPr="003D588B" w:rsidRDefault="00453DA1" w:rsidP="00453DA1">
      <w:pPr>
        <w:pStyle w:val="SingleTxtG"/>
        <w:tabs>
          <w:tab w:val="left" w:pos="1701"/>
          <w:tab w:val="left" w:pos="2127"/>
        </w:tabs>
        <w:spacing w:after="140" w:line="320" w:lineRule="exact"/>
        <w:ind w:left="1264" w:right="1264"/>
        <w:rPr>
          <w:rFonts w:eastAsia="宋体"/>
          <w:sz w:val="21"/>
          <w:lang w:eastAsia="zh-CN"/>
        </w:rPr>
      </w:pPr>
      <w:r w:rsidRPr="003D588B">
        <w:rPr>
          <w:rFonts w:eastAsia="宋体"/>
          <w:sz w:val="21"/>
          <w:lang w:eastAsia="zh-CN"/>
        </w:rPr>
        <w:t>53.</w:t>
      </w:r>
      <w:r w:rsidRPr="003D588B">
        <w:rPr>
          <w:rFonts w:eastAsia="宋体"/>
          <w:sz w:val="21"/>
          <w:lang w:eastAsia="zh-CN"/>
        </w:rPr>
        <w:tab/>
      </w:r>
      <w:r w:rsidRPr="003D588B">
        <w:rPr>
          <w:rFonts w:eastAsia="宋体" w:hAnsi="宋体"/>
          <w:sz w:val="21"/>
          <w:lang w:eastAsia="zh-CN"/>
        </w:rPr>
        <w:t>委员会注意到，解读伊斯兰法见解部在</w:t>
      </w:r>
      <w:r w:rsidRPr="003D588B">
        <w:rPr>
          <w:rFonts w:eastAsia="宋体"/>
          <w:sz w:val="21"/>
          <w:lang w:eastAsia="zh-CN"/>
        </w:rPr>
        <w:t>2014</w:t>
      </w:r>
      <w:r w:rsidRPr="003D588B">
        <w:rPr>
          <w:rFonts w:eastAsia="宋体" w:hAnsi="宋体"/>
          <w:sz w:val="21"/>
          <w:lang w:eastAsia="zh-CN"/>
        </w:rPr>
        <w:t>年</w:t>
      </w:r>
      <w:r w:rsidRPr="003D588B">
        <w:rPr>
          <w:rFonts w:eastAsia="宋体"/>
          <w:sz w:val="21"/>
          <w:lang w:eastAsia="zh-CN"/>
        </w:rPr>
        <w:t>1</w:t>
      </w:r>
      <w:r w:rsidRPr="003D588B">
        <w:rPr>
          <w:rFonts w:eastAsia="宋体" w:hAnsi="宋体"/>
          <w:sz w:val="21"/>
          <w:lang w:eastAsia="zh-CN"/>
        </w:rPr>
        <w:t>月第</w:t>
      </w:r>
      <w:r w:rsidRPr="003D588B">
        <w:rPr>
          <w:rFonts w:eastAsia="宋体"/>
          <w:sz w:val="21"/>
          <w:lang w:eastAsia="zh-CN"/>
        </w:rPr>
        <w:t>194</w:t>
      </w:r>
      <w:r w:rsidRPr="003D588B">
        <w:rPr>
          <w:rFonts w:eastAsia="宋体" w:hAnsi="宋体"/>
          <w:sz w:val="21"/>
          <w:lang w:eastAsia="zh-CN"/>
        </w:rPr>
        <w:t>号决定</w:t>
      </w:r>
      <w:r w:rsidRPr="003D588B">
        <w:rPr>
          <w:rFonts w:eastAsia="宋体" w:hint="eastAsia"/>
          <w:sz w:val="21"/>
          <w:lang w:eastAsia="zh-CN"/>
        </w:rPr>
        <w:t>（</w:t>
      </w:r>
      <w:r w:rsidRPr="003D588B">
        <w:rPr>
          <w:rFonts w:eastAsia="宋体"/>
          <w:sz w:val="21"/>
          <w:lang w:eastAsia="zh-CN"/>
        </w:rPr>
        <w:t>2014/2</w:t>
      </w:r>
      <w:r w:rsidRPr="003D588B">
        <w:rPr>
          <w:rFonts w:eastAsia="宋体" w:hint="eastAsia"/>
          <w:sz w:val="21"/>
          <w:lang w:eastAsia="zh-CN"/>
        </w:rPr>
        <w:t>）</w:t>
      </w:r>
      <w:r w:rsidRPr="003D588B">
        <w:rPr>
          <w:rFonts w:eastAsia="宋体" w:hAnsi="宋体"/>
          <w:sz w:val="21"/>
          <w:lang w:eastAsia="zh-CN"/>
        </w:rPr>
        <w:t>中发布法特瓦，禁止对残疾女童实施绝育手术并规定了社会对残疾女童的责任。但是，仍让委员会感到关切的是，有报告称，精神残疾妇女和女童的家人出于非医疗目的强迫残疾妇女进行强制或自愿绝育手术。让委员会感到关切的是，尚未通过保护精神残疾妇女免遭强迫绝育的法律。</w:t>
      </w:r>
    </w:p>
    <w:p w:rsidR="00453DA1" w:rsidRPr="003D588B" w:rsidRDefault="00453DA1" w:rsidP="00453DA1">
      <w:pPr>
        <w:pStyle w:val="SingleTxtG"/>
        <w:tabs>
          <w:tab w:val="left" w:pos="1701"/>
          <w:tab w:val="left" w:pos="2127"/>
        </w:tabs>
        <w:spacing w:after="140" w:line="320" w:lineRule="exact"/>
        <w:ind w:left="1264" w:right="1264"/>
        <w:rPr>
          <w:rFonts w:eastAsia="宋体"/>
          <w:sz w:val="21"/>
          <w:lang w:eastAsia="zh-CN"/>
        </w:rPr>
      </w:pPr>
      <w:r w:rsidRPr="003D588B">
        <w:rPr>
          <w:rFonts w:eastAsia="宋体"/>
          <w:b/>
          <w:sz w:val="21"/>
          <w:lang w:eastAsia="zh-CN"/>
        </w:rPr>
        <w:t>54.</w:t>
      </w:r>
      <w:r w:rsidRPr="003D588B">
        <w:rPr>
          <w:rFonts w:eastAsia="宋体"/>
          <w:sz w:val="21"/>
          <w:lang w:eastAsia="zh-CN"/>
        </w:rPr>
        <w:tab/>
      </w:r>
      <w:r w:rsidRPr="003D588B">
        <w:rPr>
          <w:rFonts w:eastAsia="黑体" w:hAnsi="宋体"/>
          <w:sz w:val="21"/>
          <w:lang w:eastAsia="zh-CN"/>
        </w:rPr>
        <w:t>委员会建议缔约国加快通过保护精神残疾妇女免遭强迫绝育的法律，并修订《刑法》和《刑事诉讼法》，以期加强对残疾人特别是妇女的保护。委员会还建议缔约国确保将残疾妇女的权利纳入国家妇女战略和行动计划的主流，并加强努力</w:t>
      </w:r>
      <w:r w:rsidRPr="003D588B">
        <w:rPr>
          <w:rFonts w:eastAsia="黑体" w:hAnsi="宋体" w:hint="eastAsia"/>
          <w:sz w:val="21"/>
          <w:lang w:eastAsia="zh-CN"/>
        </w:rPr>
        <w:t>以</w:t>
      </w:r>
      <w:r w:rsidRPr="003D588B">
        <w:rPr>
          <w:rFonts w:eastAsia="黑体" w:hAnsi="宋体"/>
          <w:sz w:val="21"/>
          <w:lang w:eastAsia="zh-CN"/>
        </w:rPr>
        <w:t>期</w:t>
      </w:r>
      <w:r w:rsidRPr="003D588B">
        <w:rPr>
          <w:rFonts w:eastAsia="黑体" w:hAnsi="宋体" w:hint="eastAsia"/>
          <w:sz w:val="21"/>
          <w:lang w:eastAsia="zh-CN"/>
        </w:rPr>
        <w:t>通过</w:t>
      </w:r>
      <w:r w:rsidRPr="003D588B">
        <w:rPr>
          <w:rFonts w:eastAsia="黑体" w:hAnsi="宋体"/>
          <w:sz w:val="21"/>
          <w:lang w:eastAsia="zh-CN"/>
        </w:rPr>
        <w:t>社会和卫生服务向残疾女童和妇女家庭提供支助，并向残疾妇女提供培训机会。</w:t>
      </w:r>
    </w:p>
    <w:p w:rsidR="00453DA1" w:rsidRPr="003D588B" w:rsidRDefault="00453DA1" w:rsidP="00453DA1">
      <w:pPr>
        <w:pStyle w:val="H23G"/>
        <w:tabs>
          <w:tab w:val="left" w:pos="1701"/>
          <w:tab w:val="left" w:pos="2127"/>
        </w:tabs>
        <w:spacing w:after="140" w:line="320" w:lineRule="exact"/>
        <w:ind w:left="1264" w:right="1264"/>
        <w:rPr>
          <w:rFonts w:eastAsia="黑体"/>
          <w:b w:val="0"/>
          <w:sz w:val="21"/>
          <w:lang w:eastAsia="zh-CN"/>
        </w:rPr>
      </w:pPr>
      <w:r w:rsidRPr="003D588B">
        <w:rPr>
          <w:rFonts w:eastAsia="黑体"/>
          <w:b w:val="0"/>
          <w:sz w:val="21"/>
          <w:lang w:eastAsia="zh-CN"/>
        </w:rPr>
        <w:tab/>
      </w:r>
      <w:r w:rsidRPr="003D588B">
        <w:rPr>
          <w:rFonts w:eastAsia="黑体"/>
          <w:b w:val="0"/>
          <w:sz w:val="21"/>
          <w:lang w:eastAsia="zh-CN"/>
        </w:rPr>
        <w:tab/>
      </w:r>
      <w:r w:rsidRPr="003D588B">
        <w:rPr>
          <w:rFonts w:eastAsia="黑体" w:hAnsi="宋体"/>
          <w:b w:val="0"/>
          <w:sz w:val="21"/>
          <w:lang w:eastAsia="zh-CN"/>
        </w:rPr>
        <w:t>婚姻和家庭关系</w:t>
      </w:r>
    </w:p>
    <w:p w:rsidR="00453DA1" w:rsidRPr="003D588B" w:rsidRDefault="00453DA1" w:rsidP="00453DA1">
      <w:pPr>
        <w:pStyle w:val="SingleTxtG"/>
        <w:tabs>
          <w:tab w:val="left" w:pos="1701"/>
          <w:tab w:val="left" w:pos="2127"/>
        </w:tabs>
        <w:spacing w:after="140" w:line="320" w:lineRule="exact"/>
        <w:ind w:left="1264" w:right="1264"/>
        <w:rPr>
          <w:rFonts w:eastAsia="宋体"/>
          <w:sz w:val="21"/>
          <w:lang w:eastAsia="zh-CN"/>
        </w:rPr>
      </w:pPr>
      <w:r w:rsidRPr="003D588B">
        <w:rPr>
          <w:rFonts w:eastAsia="宋体"/>
          <w:sz w:val="21"/>
          <w:lang w:eastAsia="zh-CN"/>
        </w:rPr>
        <w:t>55.</w:t>
      </w:r>
      <w:r w:rsidRPr="003D588B">
        <w:rPr>
          <w:rFonts w:eastAsia="宋体" w:hint="eastAsia"/>
          <w:sz w:val="21"/>
          <w:lang w:eastAsia="zh-CN"/>
        </w:rPr>
        <w:tab/>
      </w:r>
      <w:r w:rsidRPr="003D588B">
        <w:rPr>
          <w:rFonts w:eastAsia="宋体" w:hAnsi="宋体"/>
          <w:sz w:val="21"/>
          <w:lang w:eastAsia="zh-CN"/>
        </w:rPr>
        <w:t>委员会注意到缔约国为解决婚姻和家庭关系中针对妇女的歧视做出的努力，并赞赏向抚养信贷基金提供必要资源使其能够在不久的将来适当运作。但是，仍让委员会感到关切的是：</w:t>
      </w:r>
    </w:p>
    <w:p w:rsidR="00453DA1" w:rsidRPr="003D588B" w:rsidRDefault="00453DA1" w:rsidP="00453DA1">
      <w:pPr>
        <w:pStyle w:val="SingleTxtG"/>
        <w:tabs>
          <w:tab w:val="left" w:pos="1701"/>
          <w:tab w:val="left" w:pos="2127"/>
        </w:tabs>
        <w:spacing w:after="140" w:line="320" w:lineRule="exact"/>
        <w:ind w:left="1264" w:right="1264"/>
        <w:rPr>
          <w:rFonts w:eastAsia="宋体"/>
          <w:sz w:val="21"/>
          <w:lang w:eastAsia="zh-CN"/>
        </w:rPr>
      </w:pPr>
      <w:r w:rsidRPr="003D588B">
        <w:rPr>
          <w:rFonts w:eastAsia="宋体"/>
          <w:sz w:val="21"/>
          <w:lang w:eastAsia="zh-CN"/>
        </w:rPr>
        <w:tab/>
        <w:t>(a)</w:t>
      </w:r>
      <w:r w:rsidRPr="003D588B">
        <w:rPr>
          <w:rFonts w:eastAsia="宋体"/>
          <w:sz w:val="21"/>
          <w:lang w:eastAsia="zh-CN"/>
        </w:rPr>
        <w:tab/>
      </w:r>
      <w:r w:rsidRPr="003D588B">
        <w:rPr>
          <w:rFonts w:eastAsia="宋体" w:hAnsi="宋体"/>
          <w:sz w:val="21"/>
          <w:lang w:eastAsia="zh-CN"/>
        </w:rPr>
        <w:t>继续适用《个人地位法</w:t>
      </w:r>
      <w:r w:rsidRPr="003D588B">
        <w:rPr>
          <w:rFonts w:eastAsia="宋体" w:hAnsi="宋体" w:hint="eastAsia"/>
          <w:sz w:val="21"/>
          <w:lang w:eastAsia="zh-CN"/>
        </w:rPr>
        <w:t>案</w:t>
      </w:r>
      <w:r w:rsidRPr="003D588B">
        <w:rPr>
          <w:rFonts w:eastAsia="宋体" w:hAnsi="宋体"/>
          <w:sz w:val="21"/>
          <w:lang w:eastAsia="zh-CN"/>
        </w:rPr>
        <w:t>》所载的歧视性条款特别是允许一夫多妻制、妇女结婚需要征得监护人同意（尽管妇女本人同意）以及对妇女行动自由以及工作权和离婚权利的限制；</w:t>
      </w:r>
    </w:p>
    <w:p w:rsidR="00453DA1" w:rsidRPr="003D588B" w:rsidRDefault="00453DA1" w:rsidP="00453DA1">
      <w:pPr>
        <w:pStyle w:val="SingleTxtG"/>
        <w:tabs>
          <w:tab w:val="left" w:pos="1701"/>
          <w:tab w:val="left" w:pos="2127"/>
        </w:tabs>
        <w:spacing w:after="140" w:line="320" w:lineRule="exact"/>
        <w:ind w:left="1264" w:right="1264"/>
        <w:rPr>
          <w:rFonts w:eastAsia="宋体"/>
          <w:sz w:val="21"/>
          <w:lang w:eastAsia="zh-CN"/>
        </w:rPr>
      </w:pPr>
      <w:r w:rsidRPr="003D588B">
        <w:rPr>
          <w:rFonts w:eastAsia="宋体"/>
          <w:sz w:val="21"/>
          <w:lang w:eastAsia="zh-CN"/>
        </w:rPr>
        <w:tab/>
        <w:t>(b)</w:t>
      </w:r>
      <w:r w:rsidRPr="003D588B">
        <w:rPr>
          <w:rFonts w:eastAsia="宋体"/>
          <w:sz w:val="21"/>
          <w:lang w:eastAsia="zh-CN"/>
        </w:rPr>
        <w:tab/>
      </w:r>
      <w:r w:rsidRPr="003D588B">
        <w:rPr>
          <w:rFonts w:eastAsia="宋体" w:hAnsi="宋体"/>
          <w:sz w:val="21"/>
          <w:lang w:eastAsia="zh-CN"/>
        </w:rPr>
        <w:t>由于广泛存在违反最低结婚年龄（规定是</w:t>
      </w:r>
      <w:r w:rsidRPr="003D588B">
        <w:rPr>
          <w:rFonts w:eastAsia="宋体"/>
          <w:sz w:val="21"/>
          <w:lang w:eastAsia="zh-CN"/>
        </w:rPr>
        <w:t>18</w:t>
      </w:r>
      <w:r w:rsidRPr="003D588B">
        <w:rPr>
          <w:rFonts w:eastAsia="宋体" w:hAnsi="宋体"/>
          <w:sz w:val="21"/>
          <w:lang w:eastAsia="zh-CN"/>
        </w:rPr>
        <w:t>岁）现象和伊斯兰法庭法官和法律监护人在这方面拥有广</w:t>
      </w:r>
      <w:r w:rsidRPr="003D588B">
        <w:rPr>
          <w:rFonts w:eastAsia="宋体" w:hAnsi="宋体"/>
          <w:color w:val="000000" w:themeColor="text1"/>
          <w:sz w:val="21"/>
          <w:lang w:eastAsia="zh-CN"/>
        </w:rPr>
        <w:t>泛的自由裁量权</w:t>
      </w:r>
      <w:r w:rsidRPr="003D588B">
        <w:rPr>
          <w:rFonts w:eastAsia="宋体" w:hAnsi="宋体"/>
          <w:sz w:val="21"/>
          <w:lang w:eastAsia="zh-CN"/>
        </w:rPr>
        <w:t>，每年结婚的女童人数很多，有些女童结婚时年仅</w:t>
      </w:r>
      <w:r w:rsidRPr="003D588B">
        <w:rPr>
          <w:rFonts w:eastAsia="宋体"/>
          <w:sz w:val="21"/>
          <w:lang w:eastAsia="zh-CN"/>
        </w:rPr>
        <w:t>15</w:t>
      </w:r>
      <w:r w:rsidRPr="003D588B">
        <w:rPr>
          <w:rFonts w:eastAsia="宋体" w:hAnsi="宋体"/>
          <w:sz w:val="21"/>
          <w:lang w:eastAsia="zh-CN"/>
        </w:rPr>
        <w:t>岁</w:t>
      </w:r>
      <w:r w:rsidRPr="003D588B">
        <w:rPr>
          <w:rFonts w:eastAsia="宋体" w:hAnsi="宋体"/>
          <w:color w:val="000000" w:themeColor="text1"/>
          <w:sz w:val="21"/>
          <w:lang w:eastAsia="zh-CN"/>
        </w:rPr>
        <w:t>；</w:t>
      </w:r>
    </w:p>
    <w:p w:rsidR="00453DA1" w:rsidRPr="003D588B" w:rsidRDefault="00453DA1" w:rsidP="00453DA1">
      <w:pPr>
        <w:pStyle w:val="SingleTxtG"/>
        <w:tabs>
          <w:tab w:val="left" w:pos="1701"/>
          <w:tab w:val="left" w:pos="2127"/>
        </w:tabs>
        <w:spacing w:after="140" w:line="320" w:lineRule="exact"/>
        <w:ind w:left="1264" w:right="1264"/>
        <w:rPr>
          <w:rFonts w:eastAsia="宋体"/>
          <w:sz w:val="21"/>
          <w:lang w:eastAsia="zh-CN"/>
        </w:rPr>
      </w:pPr>
      <w:r w:rsidRPr="003D588B">
        <w:rPr>
          <w:rFonts w:eastAsia="宋体"/>
          <w:sz w:val="21"/>
          <w:lang w:eastAsia="zh-CN"/>
        </w:rPr>
        <w:tab/>
        <w:t>(c)</w:t>
      </w:r>
      <w:r w:rsidRPr="003D588B">
        <w:rPr>
          <w:rFonts w:eastAsia="宋体"/>
          <w:sz w:val="21"/>
          <w:lang w:eastAsia="zh-CN"/>
        </w:rPr>
        <w:tab/>
      </w:r>
      <w:r w:rsidRPr="003D588B">
        <w:rPr>
          <w:rFonts w:eastAsia="宋体" w:hAnsi="宋体"/>
          <w:sz w:val="21"/>
          <w:lang w:eastAsia="zh-CN"/>
        </w:rPr>
        <w:t>继承法继续歧视作为女儿和遗孀的妇女和女童；</w:t>
      </w:r>
    </w:p>
    <w:p w:rsidR="00453DA1" w:rsidRPr="003D588B" w:rsidRDefault="00453DA1" w:rsidP="00453DA1">
      <w:pPr>
        <w:pStyle w:val="SingleTxtG"/>
        <w:tabs>
          <w:tab w:val="left" w:pos="1701"/>
          <w:tab w:val="left" w:pos="2127"/>
        </w:tabs>
        <w:spacing w:after="140" w:line="320" w:lineRule="exact"/>
        <w:ind w:left="1264" w:right="1264"/>
        <w:rPr>
          <w:rFonts w:eastAsia="宋体"/>
          <w:sz w:val="21"/>
          <w:lang w:eastAsia="zh-CN"/>
        </w:rPr>
      </w:pPr>
      <w:r w:rsidRPr="003D588B">
        <w:rPr>
          <w:rFonts w:eastAsia="宋体"/>
          <w:sz w:val="21"/>
          <w:lang w:eastAsia="zh-CN"/>
        </w:rPr>
        <w:tab/>
        <w:t>(d)</w:t>
      </w:r>
      <w:r w:rsidRPr="003D588B">
        <w:rPr>
          <w:rFonts w:eastAsia="宋体"/>
          <w:sz w:val="21"/>
          <w:lang w:eastAsia="zh-CN"/>
        </w:rPr>
        <w:tab/>
      </w:r>
      <w:r w:rsidRPr="003D588B">
        <w:rPr>
          <w:rFonts w:eastAsia="宋体" w:hAnsi="宋体"/>
          <w:sz w:val="21"/>
          <w:lang w:eastAsia="zh-CN"/>
        </w:rPr>
        <w:t>宗教法庭倾向于在离婚扶养和儿童监护诉讼过程中作出有利于丈夫的裁决；</w:t>
      </w:r>
    </w:p>
    <w:p w:rsidR="00453DA1" w:rsidRPr="003D588B" w:rsidRDefault="00453DA1" w:rsidP="00453DA1">
      <w:pPr>
        <w:pStyle w:val="SingleTxtG"/>
        <w:tabs>
          <w:tab w:val="left" w:pos="1701"/>
          <w:tab w:val="left" w:pos="2127"/>
        </w:tabs>
        <w:spacing w:after="140" w:line="320" w:lineRule="exact"/>
        <w:ind w:left="1264" w:right="1264"/>
        <w:rPr>
          <w:rFonts w:eastAsia="宋体"/>
          <w:sz w:val="21"/>
          <w:lang w:eastAsia="zh-CN"/>
        </w:rPr>
      </w:pPr>
      <w:r w:rsidRPr="003D588B">
        <w:rPr>
          <w:rFonts w:eastAsia="宋体"/>
          <w:sz w:val="21"/>
          <w:lang w:eastAsia="zh-CN"/>
        </w:rPr>
        <w:tab/>
        <w:t>(e)</w:t>
      </w:r>
      <w:r w:rsidRPr="003D588B">
        <w:rPr>
          <w:rFonts w:eastAsia="宋体"/>
          <w:sz w:val="21"/>
          <w:lang w:eastAsia="zh-CN"/>
        </w:rPr>
        <w:tab/>
      </w:r>
      <w:r w:rsidRPr="003D588B">
        <w:rPr>
          <w:rFonts w:eastAsia="宋体" w:hAnsi="宋体"/>
          <w:sz w:val="21"/>
          <w:lang w:eastAsia="zh-CN"/>
        </w:rPr>
        <w:t>伊斯兰教法庭缺少女法官；</w:t>
      </w:r>
    </w:p>
    <w:p w:rsidR="00453DA1" w:rsidRPr="003D588B" w:rsidRDefault="00453DA1" w:rsidP="00453DA1">
      <w:pPr>
        <w:pStyle w:val="SingleTxtG"/>
        <w:tabs>
          <w:tab w:val="left" w:pos="1701"/>
          <w:tab w:val="left" w:pos="2127"/>
        </w:tabs>
        <w:spacing w:after="140" w:line="320" w:lineRule="exact"/>
        <w:ind w:left="1264" w:right="1264"/>
        <w:rPr>
          <w:rFonts w:eastAsia="宋体"/>
          <w:color w:val="000000" w:themeColor="text1"/>
          <w:sz w:val="21"/>
          <w:lang w:eastAsia="zh-CN"/>
        </w:rPr>
      </w:pPr>
      <w:r w:rsidRPr="003D588B">
        <w:rPr>
          <w:rFonts w:eastAsia="宋体"/>
          <w:sz w:val="21"/>
          <w:lang w:eastAsia="zh-CN"/>
        </w:rPr>
        <w:tab/>
        <w:t>(f)</w:t>
      </w:r>
      <w:r w:rsidRPr="003D588B">
        <w:rPr>
          <w:rFonts w:eastAsia="宋体"/>
          <w:sz w:val="21"/>
          <w:lang w:eastAsia="zh-CN"/>
        </w:rPr>
        <w:tab/>
      </w:r>
      <w:r w:rsidRPr="003D588B">
        <w:rPr>
          <w:rFonts w:eastAsia="宋体" w:hint="eastAsia"/>
          <w:sz w:val="21"/>
          <w:lang w:eastAsia="zh-CN"/>
        </w:rPr>
        <w:tab/>
      </w:r>
      <w:r w:rsidRPr="003D588B">
        <w:rPr>
          <w:rFonts w:eastAsia="宋体" w:hAnsi="宋体"/>
          <w:color w:val="000000" w:themeColor="text1"/>
          <w:sz w:val="21"/>
          <w:lang w:eastAsia="zh-CN"/>
        </w:rPr>
        <w:t>尽管民间社会各部门的需求增多，但立法</w:t>
      </w:r>
      <w:r w:rsidRPr="003D588B">
        <w:rPr>
          <w:rFonts w:eastAsia="宋体" w:hAnsi="宋体" w:hint="eastAsia"/>
          <w:color w:val="000000" w:themeColor="text1"/>
          <w:sz w:val="21"/>
          <w:lang w:eastAsia="zh-CN"/>
        </w:rPr>
        <w:t>没有</w:t>
      </w:r>
      <w:r w:rsidRPr="003D588B">
        <w:rPr>
          <w:rFonts w:eastAsia="宋体" w:hAnsi="宋体"/>
          <w:color w:val="000000" w:themeColor="text1"/>
          <w:sz w:val="21"/>
          <w:lang w:eastAsia="zh-CN"/>
        </w:rPr>
        <w:t>提供</w:t>
      </w:r>
      <w:r w:rsidRPr="003D588B">
        <w:rPr>
          <w:rFonts w:eastAsia="宋体" w:hAnsi="宋体" w:hint="eastAsia"/>
          <w:color w:val="000000" w:themeColor="text1"/>
          <w:sz w:val="21"/>
          <w:lang w:eastAsia="zh-CN"/>
        </w:rPr>
        <w:t>《</w:t>
      </w:r>
      <w:r w:rsidRPr="003D588B">
        <w:rPr>
          <w:rFonts w:eastAsia="宋体" w:hAnsi="宋体"/>
          <w:color w:val="000000" w:themeColor="text1"/>
          <w:sz w:val="21"/>
          <w:lang w:eastAsia="zh-CN"/>
        </w:rPr>
        <w:t>个人地位法</w:t>
      </w:r>
      <w:r w:rsidRPr="003D588B">
        <w:rPr>
          <w:rFonts w:eastAsia="宋体" w:hAnsi="宋体" w:hint="eastAsia"/>
          <w:color w:val="000000" w:themeColor="text1"/>
          <w:sz w:val="21"/>
          <w:lang w:eastAsia="zh-CN"/>
        </w:rPr>
        <w:t>案</w:t>
      </w:r>
      <w:r w:rsidRPr="003D588B">
        <w:rPr>
          <w:rFonts w:eastAsia="宋体" w:hAnsi="宋体"/>
          <w:color w:val="000000" w:themeColor="text1"/>
          <w:sz w:val="21"/>
          <w:lang w:eastAsia="zh-CN"/>
        </w:rPr>
        <w:t>》的</w:t>
      </w:r>
      <w:r w:rsidRPr="003D588B">
        <w:rPr>
          <w:rFonts w:eastAsia="宋体" w:hAnsi="宋体" w:hint="eastAsia"/>
          <w:color w:val="000000" w:themeColor="text1"/>
          <w:sz w:val="21"/>
          <w:lang w:eastAsia="zh-CN"/>
        </w:rPr>
        <w:t>民事</w:t>
      </w:r>
      <w:r w:rsidRPr="003D588B">
        <w:rPr>
          <w:rFonts w:eastAsia="宋体" w:hAnsi="宋体"/>
          <w:color w:val="000000" w:themeColor="text1"/>
          <w:sz w:val="21"/>
          <w:lang w:eastAsia="zh-CN"/>
        </w:rPr>
        <w:t>替代法律。</w:t>
      </w:r>
    </w:p>
    <w:p w:rsidR="00453DA1" w:rsidRPr="003D588B" w:rsidRDefault="00453DA1" w:rsidP="00453DA1">
      <w:pPr>
        <w:pStyle w:val="SingleTxtG"/>
        <w:tabs>
          <w:tab w:val="left" w:pos="1701"/>
          <w:tab w:val="left" w:pos="2127"/>
        </w:tabs>
        <w:overflowPunct w:val="0"/>
        <w:spacing w:after="140" w:line="320" w:lineRule="exact"/>
        <w:ind w:left="1264" w:right="1264"/>
        <w:rPr>
          <w:rFonts w:eastAsia="黑体"/>
          <w:sz w:val="21"/>
          <w:lang w:eastAsia="zh-CN"/>
        </w:rPr>
      </w:pPr>
      <w:r w:rsidRPr="003D588B">
        <w:rPr>
          <w:rFonts w:eastAsia="宋体"/>
          <w:b/>
          <w:sz w:val="21"/>
          <w:lang w:eastAsia="zh-CN"/>
        </w:rPr>
        <w:t>56.</w:t>
      </w:r>
      <w:r w:rsidRPr="003D588B">
        <w:rPr>
          <w:rFonts w:eastAsia="宋体"/>
          <w:sz w:val="21"/>
          <w:lang w:eastAsia="zh-CN"/>
        </w:rPr>
        <w:tab/>
      </w:r>
      <w:r w:rsidRPr="003D588B">
        <w:rPr>
          <w:rFonts w:eastAsia="黑体" w:hAnsi="宋体"/>
          <w:sz w:val="21"/>
          <w:lang w:eastAsia="zh-CN"/>
        </w:rPr>
        <w:t>委员会建议缔约国审查《个人地位法</w:t>
      </w:r>
      <w:r w:rsidRPr="003D588B">
        <w:rPr>
          <w:rFonts w:eastAsia="黑体" w:hAnsi="宋体" w:hint="eastAsia"/>
          <w:sz w:val="21"/>
          <w:lang w:eastAsia="zh-CN"/>
        </w:rPr>
        <w:t>案</w:t>
      </w:r>
      <w:r w:rsidRPr="003D588B">
        <w:rPr>
          <w:rFonts w:eastAsia="黑体" w:hAnsi="宋体"/>
          <w:sz w:val="21"/>
          <w:lang w:eastAsia="zh-CN"/>
        </w:rPr>
        <w:t>》中的所有歧视性条款，特别是：</w:t>
      </w:r>
    </w:p>
    <w:p w:rsidR="00453DA1" w:rsidRPr="003D588B" w:rsidRDefault="00453DA1" w:rsidP="00453DA1">
      <w:pPr>
        <w:pStyle w:val="SingleTxtG"/>
        <w:tabs>
          <w:tab w:val="left" w:pos="1701"/>
          <w:tab w:val="left" w:pos="2127"/>
        </w:tabs>
        <w:spacing w:after="140" w:line="320" w:lineRule="exact"/>
        <w:ind w:left="1264" w:right="1264"/>
        <w:rPr>
          <w:rFonts w:eastAsia="黑体"/>
          <w:sz w:val="21"/>
          <w:lang w:eastAsia="zh-CN"/>
        </w:rPr>
      </w:pPr>
      <w:r w:rsidRPr="003D588B">
        <w:rPr>
          <w:rFonts w:eastAsia="黑体"/>
          <w:b/>
          <w:sz w:val="21"/>
          <w:lang w:eastAsia="zh-CN"/>
        </w:rPr>
        <w:lastRenderedPageBreak/>
        <w:tab/>
        <w:t>(a)</w:t>
      </w:r>
      <w:r w:rsidRPr="003D588B">
        <w:rPr>
          <w:rFonts w:eastAsia="黑体"/>
          <w:sz w:val="21"/>
          <w:lang w:eastAsia="zh-CN"/>
        </w:rPr>
        <w:tab/>
      </w:r>
      <w:r w:rsidRPr="003D588B">
        <w:rPr>
          <w:rFonts w:eastAsia="黑体" w:hAnsi="宋体"/>
          <w:sz w:val="21"/>
          <w:lang w:eastAsia="zh-CN"/>
        </w:rPr>
        <w:t>依据委员会关于婚姻和家庭关系中平等的第</w:t>
      </w:r>
      <w:r w:rsidRPr="003D588B">
        <w:rPr>
          <w:rFonts w:eastAsia="黑体"/>
          <w:b/>
          <w:sz w:val="21"/>
          <w:lang w:eastAsia="zh-CN"/>
        </w:rPr>
        <w:t>21</w:t>
      </w:r>
      <w:r w:rsidRPr="003D588B">
        <w:rPr>
          <w:rFonts w:eastAsia="黑体" w:hAnsi="宋体"/>
          <w:sz w:val="21"/>
          <w:lang w:eastAsia="zh-CN"/>
        </w:rPr>
        <w:t>（</w:t>
      </w:r>
      <w:r w:rsidRPr="003D588B">
        <w:rPr>
          <w:rFonts w:eastAsia="黑体"/>
          <w:b/>
          <w:sz w:val="21"/>
          <w:lang w:eastAsia="zh-CN"/>
        </w:rPr>
        <w:t>1994</w:t>
      </w:r>
      <w:r w:rsidRPr="003D588B">
        <w:rPr>
          <w:rFonts w:eastAsia="黑体" w:hAnsi="宋体"/>
          <w:sz w:val="21"/>
          <w:lang w:eastAsia="zh-CN"/>
        </w:rPr>
        <w:t>）号一般性建议和消除对妇女歧视委员会第</w:t>
      </w:r>
      <w:r w:rsidRPr="003D588B">
        <w:rPr>
          <w:rFonts w:eastAsia="黑体"/>
          <w:b/>
          <w:sz w:val="21"/>
          <w:lang w:eastAsia="zh-CN"/>
        </w:rPr>
        <w:t>31</w:t>
      </w:r>
      <w:r w:rsidRPr="003D588B">
        <w:rPr>
          <w:rFonts w:eastAsia="黑体" w:hAnsi="宋体"/>
          <w:sz w:val="21"/>
          <w:lang w:eastAsia="zh-CN"/>
        </w:rPr>
        <w:t>号以及儿童权利委员会有关有害做法的第</w:t>
      </w:r>
      <w:r w:rsidRPr="003D588B">
        <w:rPr>
          <w:rFonts w:eastAsia="黑体"/>
          <w:b/>
          <w:sz w:val="21"/>
          <w:lang w:eastAsia="zh-CN"/>
        </w:rPr>
        <w:t>18</w:t>
      </w:r>
      <w:r w:rsidRPr="003D588B">
        <w:rPr>
          <w:rFonts w:eastAsia="黑体" w:hAnsi="宋体"/>
          <w:sz w:val="21"/>
          <w:lang w:eastAsia="zh-CN"/>
        </w:rPr>
        <w:t>号联合一般性建议</w:t>
      </w:r>
      <w:r w:rsidRPr="003D588B">
        <w:rPr>
          <w:rFonts w:eastAsia="黑体"/>
          <w:sz w:val="21"/>
          <w:lang w:eastAsia="zh-CN"/>
        </w:rPr>
        <w:t>/</w:t>
      </w:r>
      <w:r w:rsidRPr="003D588B">
        <w:rPr>
          <w:rFonts w:eastAsia="黑体" w:hAnsi="宋体"/>
          <w:sz w:val="21"/>
          <w:lang w:eastAsia="zh-CN"/>
        </w:rPr>
        <w:t>意见（</w:t>
      </w:r>
      <w:r w:rsidRPr="003D588B">
        <w:rPr>
          <w:rFonts w:eastAsia="黑体"/>
          <w:b/>
          <w:sz w:val="21"/>
          <w:lang w:eastAsia="zh-CN"/>
        </w:rPr>
        <w:t>2014</w:t>
      </w:r>
      <w:r w:rsidRPr="003D588B">
        <w:rPr>
          <w:rFonts w:eastAsia="黑体" w:hAnsi="宋体"/>
          <w:sz w:val="21"/>
          <w:lang w:eastAsia="zh-CN"/>
        </w:rPr>
        <w:t>年），在法律和实践中阻止和禁止一夫多妻制婚姻；</w:t>
      </w:r>
    </w:p>
    <w:p w:rsidR="00453DA1" w:rsidRPr="003D588B" w:rsidRDefault="00453DA1" w:rsidP="00453DA1">
      <w:pPr>
        <w:pStyle w:val="SingleTxtG"/>
        <w:tabs>
          <w:tab w:val="left" w:pos="1701"/>
          <w:tab w:val="left" w:pos="2127"/>
        </w:tabs>
        <w:spacing w:after="140" w:line="320" w:lineRule="exact"/>
        <w:ind w:left="1264" w:right="1264"/>
        <w:rPr>
          <w:rFonts w:eastAsia="黑体"/>
          <w:sz w:val="21"/>
          <w:lang w:eastAsia="zh-CN"/>
        </w:rPr>
      </w:pPr>
      <w:r w:rsidRPr="003D588B">
        <w:rPr>
          <w:rFonts w:eastAsia="黑体"/>
          <w:b/>
          <w:sz w:val="21"/>
          <w:lang w:eastAsia="zh-CN"/>
        </w:rPr>
        <w:tab/>
        <w:t>(b)</w:t>
      </w:r>
      <w:r w:rsidRPr="003D588B">
        <w:rPr>
          <w:rFonts w:eastAsia="黑体"/>
          <w:sz w:val="21"/>
          <w:lang w:eastAsia="zh-CN"/>
        </w:rPr>
        <w:tab/>
      </w:r>
      <w:r w:rsidRPr="003D588B">
        <w:rPr>
          <w:rFonts w:eastAsia="黑体" w:hAnsi="宋体"/>
          <w:sz w:val="21"/>
          <w:lang w:eastAsia="zh-CN"/>
        </w:rPr>
        <w:t>确保男女在结婚和离婚事务中权利平等并消除对已婚妇女行动自由和工作权利的限制；</w:t>
      </w:r>
    </w:p>
    <w:p w:rsidR="00453DA1" w:rsidRPr="003D588B" w:rsidRDefault="00453DA1" w:rsidP="00453DA1">
      <w:pPr>
        <w:pStyle w:val="SingleTxtG"/>
        <w:tabs>
          <w:tab w:val="left" w:pos="1701"/>
          <w:tab w:val="left" w:pos="2127"/>
        </w:tabs>
        <w:spacing w:after="140" w:line="320" w:lineRule="exact"/>
        <w:ind w:left="1264" w:right="1264"/>
        <w:rPr>
          <w:rFonts w:eastAsia="黑体"/>
          <w:sz w:val="21"/>
          <w:lang w:eastAsia="zh-CN"/>
        </w:rPr>
      </w:pPr>
      <w:r w:rsidRPr="003D588B">
        <w:rPr>
          <w:rFonts w:eastAsia="黑体"/>
          <w:sz w:val="21"/>
          <w:lang w:eastAsia="zh-CN"/>
        </w:rPr>
        <w:tab/>
      </w:r>
      <w:r w:rsidRPr="003D588B">
        <w:rPr>
          <w:rFonts w:eastAsia="黑体"/>
          <w:b/>
          <w:sz w:val="21"/>
          <w:lang w:eastAsia="zh-CN"/>
        </w:rPr>
        <w:t>(c)</w:t>
      </w:r>
      <w:r w:rsidRPr="003D588B">
        <w:rPr>
          <w:rFonts w:eastAsia="黑体"/>
          <w:b/>
          <w:sz w:val="21"/>
          <w:lang w:eastAsia="zh-CN"/>
        </w:rPr>
        <w:tab/>
      </w:r>
      <w:r w:rsidRPr="003D588B">
        <w:rPr>
          <w:rFonts w:eastAsia="黑体" w:hAnsi="宋体"/>
          <w:sz w:val="21"/>
          <w:lang w:eastAsia="zh-CN"/>
        </w:rPr>
        <w:t>防止所有社会团体中的早婚和</w:t>
      </w:r>
      <w:r w:rsidRPr="003D588B">
        <w:rPr>
          <w:rFonts w:eastAsia="黑体"/>
          <w:sz w:val="21"/>
          <w:lang w:eastAsia="zh-CN"/>
        </w:rPr>
        <w:t>/</w:t>
      </w:r>
      <w:r w:rsidRPr="003D588B">
        <w:rPr>
          <w:rFonts w:eastAsia="黑体" w:hAnsi="宋体"/>
          <w:sz w:val="21"/>
          <w:lang w:eastAsia="zh-CN"/>
        </w:rPr>
        <w:t>或童婚做法，以期将女童的最大利益及其受教育权利作为优先事项，并开展提高认识运动，以了解这类婚姻造成的许多负面后果；</w:t>
      </w:r>
    </w:p>
    <w:p w:rsidR="00453DA1" w:rsidRPr="003D588B" w:rsidRDefault="00453DA1" w:rsidP="00453DA1">
      <w:pPr>
        <w:pStyle w:val="SingleTxtG"/>
        <w:tabs>
          <w:tab w:val="left" w:pos="1701"/>
          <w:tab w:val="left" w:pos="2127"/>
        </w:tabs>
        <w:spacing w:after="140" w:line="320" w:lineRule="exact"/>
        <w:ind w:left="1264" w:right="1264"/>
        <w:rPr>
          <w:rFonts w:eastAsia="黑体"/>
          <w:sz w:val="21"/>
          <w:lang w:eastAsia="zh-CN"/>
        </w:rPr>
      </w:pPr>
      <w:r w:rsidRPr="003D588B">
        <w:rPr>
          <w:rFonts w:eastAsia="黑体"/>
          <w:b/>
          <w:sz w:val="21"/>
          <w:lang w:eastAsia="zh-CN"/>
        </w:rPr>
        <w:tab/>
        <w:t>(d)</w:t>
      </w:r>
      <w:r w:rsidRPr="003D588B">
        <w:rPr>
          <w:rFonts w:eastAsia="黑体"/>
          <w:sz w:val="21"/>
          <w:lang w:eastAsia="zh-CN"/>
        </w:rPr>
        <w:tab/>
      </w:r>
      <w:r w:rsidRPr="003D588B">
        <w:rPr>
          <w:rFonts w:eastAsia="黑体" w:hint="eastAsia"/>
          <w:sz w:val="21"/>
          <w:lang w:eastAsia="zh-CN"/>
        </w:rPr>
        <w:tab/>
      </w:r>
      <w:r w:rsidRPr="003D588B">
        <w:rPr>
          <w:rFonts w:eastAsia="黑体" w:hAnsi="宋体"/>
          <w:sz w:val="21"/>
          <w:lang w:eastAsia="zh-CN"/>
        </w:rPr>
        <w:t>继续努力，使女童和妇女能够在与男性平等的情况下行使其继承权，并制定法律条款以确保妇女在</w:t>
      </w:r>
      <w:r w:rsidRPr="003D588B">
        <w:rPr>
          <w:rFonts w:eastAsia="黑体" w:hAnsi="宋体" w:hint="eastAsia"/>
          <w:sz w:val="21"/>
          <w:lang w:eastAsia="zh-CN"/>
        </w:rPr>
        <w:t>结束</w:t>
      </w:r>
      <w:r w:rsidRPr="003D588B">
        <w:rPr>
          <w:rFonts w:eastAsia="黑体" w:hAnsi="宋体"/>
          <w:sz w:val="21"/>
          <w:lang w:eastAsia="zh-CN"/>
        </w:rPr>
        <w:t>婚姻</w:t>
      </w:r>
      <w:r w:rsidRPr="003D588B">
        <w:rPr>
          <w:rFonts w:eastAsia="黑体" w:hAnsi="宋体" w:hint="eastAsia"/>
          <w:sz w:val="21"/>
          <w:lang w:eastAsia="zh-CN"/>
        </w:rPr>
        <w:t>时</w:t>
      </w:r>
      <w:r w:rsidRPr="003D588B">
        <w:rPr>
          <w:rFonts w:eastAsia="黑体" w:hAnsi="宋体"/>
          <w:sz w:val="21"/>
          <w:lang w:eastAsia="zh-CN"/>
        </w:rPr>
        <w:t>对婚内取得的财产拥有平等权利；</w:t>
      </w:r>
    </w:p>
    <w:p w:rsidR="00453DA1" w:rsidRPr="003D588B" w:rsidRDefault="00453DA1" w:rsidP="00453DA1">
      <w:pPr>
        <w:pStyle w:val="SingleTxtG"/>
        <w:tabs>
          <w:tab w:val="left" w:pos="1701"/>
          <w:tab w:val="left" w:pos="2127"/>
        </w:tabs>
        <w:spacing w:after="140" w:line="320" w:lineRule="exact"/>
        <w:ind w:left="1264" w:right="1264"/>
        <w:rPr>
          <w:rFonts w:eastAsia="黑体"/>
          <w:sz w:val="21"/>
          <w:lang w:eastAsia="zh-CN"/>
        </w:rPr>
      </w:pPr>
      <w:r w:rsidRPr="003D588B">
        <w:rPr>
          <w:rFonts w:eastAsia="黑体"/>
          <w:b/>
          <w:sz w:val="21"/>
          <w:lang w:eastAsia="zh-CN"/>
        </w:rPr>
        <w:tab/>
        <w:t>(e)</w:t>
      </w:r>
      <w:r w:rsidRPr="003D588B">
        <w:rPr>
          <w:rFonts w:eastAsia="黑体"/>
          <w:sz w:val="21"/>
          <w:lang w:eastAsia="zh-CN"/>
        </w:rPr>
        <w:tab/>
      </w:r>
      <w:r w:rsidRPr="003D588B">
        <w:rPr>
          <w:rFonts w:eastAsia="黑体" w:hAnsi="宋体"/>
          <w:sz w:val="21"/>
          <w:lang w:eastAsia="zh-CN"/>
        </w:rPr>
        <w:t>建立申诉机制以便对宗教法庭诉讼程序进行监督，并确保在审判中特别是在离婚抚养和儿童监护诉讼中不歧视妇女；</w:t>
      </w:r>
    </w:p>
    <w:p w:rsidR="00453DA1" w:rsidRPr="003D588B" w:rsidRDefault="00453DA1" w:rsidP="00453DA1">
      <w:pPr>
        <w:pStyle w:val="SingleTxtG"/>
        <w:tabs>
          <w:tab w:val="left" w:pos="1701"/>
          <w:tab w:val="left" w:pos="2127"/>
        </w:tabs>
        <w:spacing w:after="140" w:line="320" w:lineRule="exact"/>
        <w:ind w:left="1264" w:right="1264"/>
        <w:rPr>
          <w:rFonts w:eastAsia="黑体"/>
          <w:sz w:val="21"/>
          <w:lang w:eastAsia="zh-CN"/>
        </w:rPr>
      </w:pPr>
      <w:r w:rsidRPr="003D588B">
        <w:rPr>
          <w:rFonts w:eastAsia="黑体"/>
          <w:b/>
          <w:sz w:val="21"/>
          <w:lang w:eastAsia="zh-CN"/>
        </w:rPr>
        <w:tab/>
        <w:t>(f)</w:t>
      </w:r>
      <w:r w:rsidRPr="003D588B">
        <w:rPr>
          <w:rFonts w:eastAsia="黑体"/>
          <w:sz w:val="21"/>
          <w:lang w:eastAsia="zh-CN"/>
        </w:rPr>
        <w:tab/>
      </w:r>
      <w:r w:rsidRPr="003D588B">
        <w:rPr>
          <w:rFonts w:eastAsia="黑体" w:hAnsi="宋体"/>
          <w:sz w:val="21"/>
          <w:lang w:eastAsia="zh-CN"/>
        </w:rPr>
        <w:t>任命妇女担任伊斯兰教法庭的法官；</w:t>
      </w:r>
      <w:r w:rsidRPr="003D588B">
        <w:rPr>
          <w:rFonts w:eastAsia="黑体"/>
          <w:sz w:val="21"/>
          <w:lang w:eastAsia="zh-CN"/>
        </w:rPr>
        <w:tab/>
      </w:r>
    </w:p>
    <w:p w:rsidR="00453DA1" w:rsidRPr="003D588B" w:rsidRDefault="00453DA1" w:rsidP="00453DA1">
      <w:pPr>
        <w:pStyle w:val="SingleTxtG"/>
        <w:tabs>
          <w:tab w:val="left" w:pos="1701"/>
          <w:tab w:val="left" w:pos="2127"/>
        </w:tabs>
        <w:spacing w:after="140" w:line="320" w:lineRule="exact"/>
        <w:ind w:left="1264" w:right="1264"/>
        <w:rPr>
          <w:rFonts w:eastAsia="黑体"/>
          <w:sz w:val="21"/>
          <w:lang w:eastAsia="zh-CN"/>
        </w:rPr>
      </w:pPr>
      <w:r w:rsidRPr="003D588B">
        <w:rPr>
          <w:rFonts w:eastAsia="黑体"/>
          <w:b/>
          <w:sz w:val="21"/>
          <w:lang w:eastAsia="zh-CN"/>
        </w:rPr>
        <w:tab/>
        <w:t>(g)</w:t>
      </w:r>
      <w:r w:rsidRPr="003D588B">
        <w:rPr>
          <w:rFonts w:eastAsia="黑体"/>
          <w:sz w:val="21"/>
          <w:lang w:eastAsia="zh-CN"/>
        </w:rPr>
        <w:tab/>
      </w:r>
      <w:r w:rsidRPr="003D588B">
        <w:rPr>
          <w:rFonts w:eastAsia="黑体" w:hAnsi="宋体" w:hint="eastAsia"/>
          <w:sz w:val="21"/>
          <w:lang w:eastAsia="zh-CN"/>
        </w:rPr>
        <w:t>制定</w:t>
      </w:r>
      <w:r w:rsidRPr="003D588B">
        <w:rPr>
          <w:rFonts w:eastAsia="黑体" w:hAnsi="宋体"/>
          <w:sz w:val="21"/>
          <w:lang w:eastAsia="zh-CN"/>
        </w:rPr>
        <w:t>一项基于平等和不歧视原则</w:t>
      </w:r>
      <w:r w:rsidRPr="003D588B">
        <w:rPr>
          <w:rFonts w:eastAsia="黑体" w:hAnsi="宋体"/>
          <w:color w:val="000000" w:themeColor="text1"/>
          <w:sz w:val="21"/>
          <w:lang w:eastAsia="zh-CN"/>
        </w:rPr>
        <w:t>的</w:t>
      </w:r>
      <w:r w:rsidRPr="003D588B">
        <w:rPr>
          <w:rFonts w:eastAsia="黑体" w:hAnsi="宋体" w:hint="eastAsia"/>
          <w:color w:val="000000" w:themeColor="text1"/>
          <w:sz w:val="21"/>
          <w:lang w:eastAsia="zh-CN"/>
        </w:rPr>
        <w:t>立法，</w:t>
      </w:r>
      <w:r w:rsidRPr="003D588B">
        <w:rPr>
          <w:rFonts w:eastAsia="黑体" w:hAnsi="宋体"/>
          <w:color w:val="000000" w:themeColor="text1"/>
          <w:sz w:val="21"/>
          <w:lang w:eastAsia="zh-CN"/>
        </w:rPr>
        <w:t>为</w:t>
      </w:r>
      <w:r w:rsidRPr="003D588B">
        <w:rPr>
          <w:rFonts w:eastAsia="黑体" w:hAnsi="宋体" w:hint="eastAsia"/>
          <w:color w:val="000000" w:themeColor="text1"/>
          <w:sz w:val="21"/>
          <w:lang w:eastAsia="zh-CN"/>
        </w:rPr>
        <w:t>《</w:t>
      </w:r>
      <w:r w:rsidRPr="003D588B">
        <w:rPr>
          <w:rFonts w:eastAsia="黑体" w:hAnsi="宋体"/>
          <w:color w:val="000000" w:themeColor="text1"/>
          <w:sz w:val="21"/>
          <w:lang w:eastAsia="zh-CN"/>
        </w:rPr>
        <w:t>个人地位法</w:t>
      </w:r>
      <w:r w:rsidRPr="003D588B">
        <w:rPr>
          <w:rFonts w:eastAsia="黑体" w:hAnsi="宋体" w:hint="eastAsia"/>
          <w:color w:val="000000" w:themeColor="text1"/>
          <w:sz w:val="21"/>
          <w:lang w:eastAsia="zh-CN"/>
        </w:rPr>
        <w:t>案》提供</w:t>
      </w:r>
      <w:r w:rsidRPr="003D588B">
        <w:rPr>
          <w:rFonts w:eastAsia="黑体" w:hAnsi="宋体"/>
          <w:color w:val="000000" w:themeColor="text1"/>
          <w:sz w:val="21"/>
          <w:lang w:eastAsia="zh-CN"/>
        </w:rPr>
        <w:t>一种民事替代</w:t>
      </w:r>
      <w:r w:rsidRPr="003D588B">
        <w:rPr>
          <w:rFonts w:eastAsia="黑体" w:hAnsi="宋体" w:hint="eastAsia"/>
          <w:color w:val="000000" w:themeColor="text1"/>
          <w:sz w:val="21"/>
          <w:lang w:eastAsia="zh-CN"/>
        </w:rPr>
        <w:t>法律</w:t>
      </w:r>
      <w:r w:rsidRPr="003D588B">
        <w:rPr>
          <w:rFonts w:eastAsia="黑体" w:hAnsi="宋体"/>
          <w:sz w:val="21"/>
          <w:lang w:eastAsia="zh-CN"/>
        </w:rPr>
        <w:t>，以保护妇女并减少其在法律、经济和社会领域的边缘化。</w:t>
      </w:r>
    </w:p>
    <w:p w:rsidR="00453DA1" w:rsidRPr="003D588B" w:rsidRDefault="00453DA1" w:rsidP="00453DA1">
      <w:pPr>
        <w:pStyle w:val="H23G"/>
        <w:tabs>
          <w:tab w:val="left" w:pos="1701"/>
          <w:tab w:val="left" w:pos="2127"/>
        </w:tabs>
        <w:spacing w:after="140" w:line="320" w:lineRule="exact"/>
        <w:ind w:left="1264" w:right="1264"/>
        <w:rPr>
          <w:rFonts w:eastAsia="黑体"/>
          <w:b w:val="0"/>
          <w:sz w:val="21"/>
          <w:lang w:eastAsia="zh-CN"/>
        </w:rPr>
      </w:pPr>
      <w:r w:rsidRPr="003D588B">
        <w:rPr>
          <w:rFonts w:eastAsia="黑体"/>
          <w:b w:val="0"/>
          <w:sz w:val="21"/>
          <w:lang w:eastAsia="zh-CN"/>
        </w:rPr>
        <w:tab/>
      </w:r>
      <w:r w:rsidRPr="003D588B">
        <w:rPr>
          <w:rFonts w:eastAsia="黑体"/>
          <w:b w:val="0"/>
          <w:sz w:val="21"/>
          <w:lang w:eastAsia="zh-CN"/>
        </w:rPr>
        <w:tab/>
      </w:r>
      <w:r w:rsidRPr="003D588B">
        <w:rPr>
          <w:rFonts w:eastAsia="黑体" w:hAnsi="宋体"/>
          <w:b w:val="0"/>
          <w:sz w:val="21"/>
          <w:lang w:eastAsia="zh-CN"/>
        </w:rPr>
        <w:t>《公约任择议定书》</w:t>
      </w:r>
    </w:p>
    <w:p w:rsidR="00453DA1" w:rsidRPr="003D588B" w:rsidRDefault="00453DA1" w:rsidP="00453DA1">
      <w:pPr>
        <w:pStyle w:val="SingleTxtG"/>
        <w:tabs>
          <w:tab w:val="left" w:pos="1701"/>
          <w:tab w:val="left" w:pos="2127"/>
        </w:tabs>
        <w:spacing w:after="140" w:line="320" w:lineRule="exact"/>
        <w:ind w:left="1264" w:right="1264"/>
        <w:rPr>
          <w:rFonts w:eastAsia="宋体"/>
          <w:sz w:val="21"/>
          <w:lang w:eastAsia="zh-CN"/>
        </w:rPr>
      </w:pPr>
      <w:r w:rsidRPr="003D588B">
        <w:rPr>
          <w:rFonts w:eastAsia="宋体"/>
          <w:b/>
          <w:sz w:val="21"/>
          <w:lang w:eastAsia="zh-CN"/>
        </w:rPr>
        <w:t>57.</w:t>
      </w:r>
      <w:r w:rsidRPr="003D588B">
        <w:rPr>
          <w:rFonts w:eastAsia="宋体"/>
          <w:b/>
          <w:sz w:val="21"/>
          <w:lang w:eastAsia="zh-CN"/>
        </w:rPr>
        <w:tab/>
      </w:r>
      <w:r w:rsidRPr="003D588B">
        <w:rPr>
          <w:rFonts w:eastAsia="黑体" w:hAnsi="宋体"/>
          <w:sz w:val="21"/>
          <w:lang w:eastAsia="zh-CN"/>
        </w:rPr>
        <w:t>委员会鼓励缔约国批准《公约任择议定书》。</w:t>
      </w:r>
    </w:p>
    <w:p w:rsidR="00453DA1" w:rsidRPr="003D588B" w:rsidRDefault="00453DA1" w:rsidP="00453DA1">
      <w:pPr>
        <w:pStyle w:val="H23G"/>
        <w:tabs>
          <w:tab w:val="left" w:pos="1701"/>
          <w:tab w:val="left" w:pos="2127"/>
        </w:tabs>
        <w:spacing w:after="140" w:line="320" w:lineRule="exact"/>
        <w:ind w:left="1264" w:right="1264"/>
        <w:rPr>
          <w:rFonts w:eastAsia="黑体"/>
          <w:b w:val="0"/>
          <w:sz w:val="21"/>
          <w:lang w:eastAsia="zh-CN"/>
        </w:rPr>
      </w:pPr>
      <w:r w:rsidRPr="003D588B">
        <w:rPr>
          <w:rFonts w:eastAsia="黑体"/>
          <w:b w:val="0"/>
          <w:sz w:val="21"/>
          <w:lang w:eastAsia="zh-CN"/>
        </w:rPr>
        <w:tab/>
      </w:r>
      <w:r w:rsidRPr="003D588B">
        <w:rPr>
          <w:rFonts w:eastAsia="黑体"/>
          <w:b w:val="0"/>
          <w:sz w:val="21"/>
          <w:lang w:eastAsia="zh-CN"/>
        </w:rPr>
        <w:tab/>
      </w:r>
      <w:r w:rsidRPr="003D588B">
        <w:rPr>
          <w:rFonts w:eastAsia="黑体" w:hAnsi="宋体"/>
          <w:b w:val="0"/>
          <w:sz w:val="21"/>
          <w:lang w:eastAsia="zh-CN"/>
        </w:rPr>
        <w:t>《北京宣言和行动纲要》</w:t>
      </w:r>
    </w:p>
    <w:p w:rsidR="00453DA1" w:rsidRPr="003D588B" w:rsidRDefault="00453DA1" w:rsidP="00453DA1">
      <w:pPr>
        <w:pStyle w:val="SingleTxtG"/>
        <w:tabs>
          <w:tab w:val="left" w:pos="1701"/>
          <w:tab w:val="left" w:pos="2127"/>
        </w:tabs>
        <w:overflowPunct w:val="0"/>
        <w:spacing w:after="140" w:line="320" w:lineRule="exact"/>
        <w:ind w:left="1264" w:right="1264"/>
        <w:rPr>
          <w:rFonts w:eastAsia="宋体"/>
          <w:sz w:val="21"/>
          <w:lang w:eastAsia="zh-CN"/>
        </w:rPr>
      </w:pPr>
      <w:r w:rsidRPr="003D588B">
        <w:rPr>
          <w:rFonts w:eastAsia="宋体"/>
          <w:b/>
          <w:sz w:val="21"/>
          <w:lang w:eastAsia="zh-CN"/>
        </w:rPr>
        <w:t>58.</w:t>
      </w:r>
      <w:r w:rsidRPr="003D588B">
        <w:rPr>
          <w:rFonts w:eastAsia="宋体"/>
          <w:b/>
          <w:sz w:val="21"/>
          <w:lang w:eastAsia="zh-CN"/>
        </w:rPr>
        <w:tab/>
      </w:r>
      <w:r w:rsidRPr="003D588B">
        <w:rPr>
          <w:rFonts w:eastAsia="黑体" w:hAnsi="宋体"/>
          <w:sz w:val="21"/>
          <w:lang w:eastAsia="zh-CN"/>
        </w:rPr>
        <w:t>委员会呼吁缔约国在工作中利用《北京宣言和行动纲要》来执行《公约》的各项条款。</w:t>
      </w:r>
    </w:p>
    <w:p w:rsidR="00453DA1" w:rsidRPr="003D588B" w:rsidRDefault="00453DA1" w:rsidP="00453DA1">
      <w:pPr>
        <w:pStyle w:val="H23G"/>
        <w:tabs>
          <w:tab w:val="left" w:pos="1701"/>
          <w:tab w:val="left" w:pos="2127"/>
        </w:tabs>
        <w:spacing w:after="140" w:line="320" w:lineRule="exact"/>
        <w:ind w:left="1264" w:right="1264"/>
        <w:rPr>
          <w:rFonts w:eastAsia="黑体"/>
          <w:b w:val="0"/>
          <w:sz w:val="21"/>
          <w:lang w:eastAsia="zh-CN"/>
        </w:rPr>
      </w:pPr>
      <w:r w:rsidRPr="003D588B">
        <w:rPr>
          <w:rFonts w:eastAsia="黑体"/>
          <w:b w:val="0"/>
          <w:sz w:val="21"/>
          <w:lang w:eastAsia="zh-CN"/>
        </w:rPr>
        <w:tab/>
      </w:r>
      <w:r w:rsidRPr="003D588B">
        <w:rPr>
          <w:rFonts w:eastAsia="黑体"/>
          <w:b w:val="0"/>
          <w:sz w:val="21"/>
          <w:lang w:eastAsia="zh-CN"/>
        </w:rPr>
        <w:tab/>
      </w:r>
      <w:r w:rsidRPr="003D588B">
        <w:rPr>
          <w:rFonts w:eastAsia="黑体" w:hint="eastAsia"/>
          <w:b w:val="0"/>
          <w:sz w:val="21"/>
          <w:lang w:eastAsia="zh-CN"/>
        </w:rPr>
        <w:t>《</w:t>
      </w:r>
      <w:r w:rsidRPr="003D588B">
        <w:rPr>
          <w:rFonts w:eastAsia="黑体"/>
          <w:sz w:val="21"/>
          <w:lang w:eastAsia="zh-CN"/>
        </w:rPr>
        <w:t>2030</w:t>
      </w:r>
      <w:r w:rsidRPr="003D588B">
        <w:rPr>
          <w:rFonts w:eastAsia="黑体" w:hAnsi="宋体"/>
          <w:b w:val="0"/>
          <w:sz w:val="21"/>
          <w:lang w:eastAsia="zh-CN"/>
        </w:rPr>
        <w:t>年可持续发展议程</w:t>
      </w:r>
      <w:r w:rsidRPr="003D588B">
        <w:rPr>
          <w:rFonts w:eastAsia="黑体" w:hAnsi="宋体" w:hint="eastAsia"/>
          <w:b w:val="0"/>
          <w:sz w:val="21"/>
          <w:lang w:eastAsia="zh-CN"/>
        </w:rPr>
        <w:t>》</w:t>
      </w:r>
    </w:p>
    <w:p w:rsidR="00453DA1" w:rsidRPr="003D588B" w:rsidRDefault="00453DA1" w:rsidP="00453DA1">
      <w:pPr>
        <w:pStyle w:val="SingleTxtG"/>
        <w:tabs>
          <w:tab w:val="left" w:pos="1701"/>
          <w:tab w:val="left" w:pos="2127"/>
        </w:tabs>
        <w:overflowPunct w:val="0"/>
        <w:spacing w:after="140" w:line="320" w:lineRule="exact"/>
        <w:ind w:left="1264" w:right="1264"/>
        <w:rPr>
          <w:rFonts w:eastAsia="宋体"/>
          <w:sz w:val="21"/>
          <w:lang w:eastAsia="zh-CN"/>
        </w:rPr>
      </w:pPr>
      <w:r w:rsidRPr="003D588B">
        <w:rPr>
          <w:rFonts w:eastAsia="宋体"/>
          <w:b/>
          <w:sz w:val="21"/>
          <w:lang w:eastAsia="zh-CN"/>
        </w:rPr>
        <w:t>59.</w:t>
      </w:r>
      <w:r w:rsidRPr="003D588B">
        <w:rPr>
          <w:rFonts w:eastAsia="宋体" w:hint="eastAsia"/>
          <w:b/>
          <w:sz w:val="21"/>
          <w:lang w:eastAsia="zh-CN"/>
        </w:rPr>
        <w:tab/>
      </w:r>
      <w:r w:rsidRPr="003D588B">
        <w:rPr>
          <w:rFonts w:eastAsia="黑体" w:hAnsi="宋体"/>
          <w:sz w:val="21"/>
          <w:lang w:eastAsia="zh-CN"/>
        </w:rPr>
        <w:t>委员会要求在执行</w:t>
      </w:r>
      <w:r w:rsidRPr="003D588B">
        <w:rPr>
          <w:rFonts w:eastAsia="黑体" w:hAnsi="宋体" w:hint="eastAsia"/>
          <w:sz w:val="21"/>
          <w:lang w:eastAsia="zh-CN"/>
        </w:rPr>
        <w:t>《</w:t>
      </w:r>
      <w:r w:rsidRPr="003D588B">
        <w:rPr>
          <w:rFonts w:eastAsia="黑体"/>
          <w:b/>
          <w:sz w:val="21"/>
          <w:lang w:eastAsia="zh-CN"/>
        </w:rPr>
        <w:t>2030</w:t>
      </w:r>
      <w:r w:rsidRPr="003D588B">
        <w:rPr>
          <w:rFonts w:eastAsia="黑体" w:hint="eastAsia"/>
          <w:b/>
          <w:sz w:val="21"/>
          <w:lang w:eastAsia="zh-CN"/>
        </w:rPr>
        <w:t>年</w:t>
      </w:r>
      <w:r w:rsidRPr="003D588B">
        <w:rPr>
          <w:rFonts w:eastAsia="黑体" w:hAnsi="宋体"/>
          <w:sz w:val="21"/>
          <w:lang w:eastAsia="zh-CN"/>
        </w:rPr>
        <w:t>可持续发展议程</w:t>
      </w:r>
      <w:r w:rsidRPr="003D588B">
        <w:rPr>
          <w:rFonts w:eastAsia="黑体" w:hAnsi="宋体" w:hint="eastAsia"/>
          <w:sz w:val="21"/>
          <w:lang w:eastAsia="zh-CN"/>
        </w:rPr>
        <w:t>》</w:t>
      </w:r>
      <w:r w:rsidRPr="003D588B">
        <w:rPr>
          <w:rFonts w:eastAsia="黑体" w:hAnsi="宋体"/>
          <w:sz w:val="21"/>
          <w:lang w:eastAsia="zh-CN"/>
        </w:rPr>
        <w:t>的整个过程中根据《公约》各项条款实现实质性性别平等。</w:t>
      </w:r>
    </w:p>
    <w:p w:rsidR="00453DA1" w:rsidRPr="003D588B" w:rsidRDefault="00453DA1" w:rsidP="00453DA1">
      <w:pPr>
        <w:pStyle w:val="H23G"/>
        <w:tabs>
          <w:tab w:val="left" w:pos="1701"/>
          <w:tab w:val="left" w:pos="2127"/>
        </w:tabs>
        <w:spacing w:after="140" w:line="320" w:lineRule="exact"/>
        <w:ind w:left="1264" w:right="1264"/>
        <w:rPr>
          <w:rFonts w:eastAsia="黑体"/>
          <w:b w:val="0"/>
          <w:sz w:val="21"/>
          <w:lang w:eastAsia="zh-CN"/>
        </w:rPr>
      </w:pPr>
      <w:r w:rsidRPr="003D588B">
        <w:rPr>
          <w:rFonts w:eastAsia="黑体"/>
          <w:b w:val="0"/>
          <w:sz w:val="21"/>
          <w:lang w:eastAsia="zh-CN"/>
        </w:rPr>
        <w:tab/>
      </w:r>
      <w:r w:rsidRPr="003D588B">
        <w:rPr>
          <w:rFonts w:eastAsia="黑体"/>
          <w:b w:val="0"/>
          <w:sz w:val="21"/>
          <w:lang w:eastAsia="zh-CN"/>
        </w:rPr>
        <w:tab/>
      </w:r>
      <w:r w:rsidRPr="003D588B">
        <w:rPr>
          <w:rFonts w:eastAsia="黑体" w:hAnsi="宋体"/>
          <w:b w:val="0"/>
          <w:sz w:val="21"/>
          <w:lang w:eastAsia="zh-CN"/>
        </w:rPr>
        <w:t>传播</w:t>
      </w:r>
    </w:p>
    <w:p w:rsidR="00453DA1" w:rsidRPr="003D588B" w:rsidRDefault="00453DA1" w:rsidP="00453DA1">
      <w:pPr>
        <w:pStyle w:val="SingleTxtG"/>
        <w:tabs>
          <w:tab w:val="left" w:pos="1701"/>
          <w:tab w:val="left" w:pos="2127"/>
        </w:tabs>
        <w:spacing w:after="140" w:line="320" w:lineRule="exact"/>
        <w:ind w:left="1264" w:right="1264"/>
        <w:rPr>
          <w:rFonts w:eastAsia="宋体"/>
          <w:sz w:val="21"/>
          <w:lang w:eastAsia="zh-CN"/>
        </w:rPr>
      </w:pPr>
      <w:r w:rsidRPr="003D588B">
        <w:rPr>
          <w:rFonts w:eastAsia="宋体"/>
          <w:b/>
          <w:sz w:val="21"/>
          <w:lang w:eastAsia="zh-CN"/>
        </w:rPr>
        <w:t>60.</w:t>
      </w:r>
      <w:r w:rsidRPr="003D588B">
        <w:rPr>
          <w:rFonts w:eastAsia="宋体"/>
          <w:b/>
          <w:sz w:val="21"/>
          <w:lang w:eastAsia="zh-CN"/>
        </w:rPr>
        <w:tab/>
      </w:r>
      <w:r w:rsidRPr="003D588B">
        <w:rPr>
          <w:rFonts w:eastAsia="黑体" w:hAnsi="宋体"/>
          <w:sz w:val="21"/>
          <w:lang w:eastAsia="zh-CN"/>
        </w:rPr>
        <w:t>委员会请缔约国确保以其官方语文向各级（国家、地区和地方）有关国家机构，特别是向政府、各部委、议会和司法机构及时传播本结论性意见，以便使其得到全面执行。</w:t>
      </w:r>
    </w:p>
    <w:p w:rsidR="00453DA1" w:rsidRPr="003D588B" w:rsidRDefault="00453DA1" w:rsidP="00453DA1">
      <w:pPr>
        <w:pStyle w:val="H23G"/>
        <w:tabs>
          <w:tab w:val="left" w:pos="1701"/>
          <w:tab w:val="left" w:pos="2127"/>
        </w:tabs>
        <w:spacing w:after="140" w:line="320" w:lineRule="exact"/>
        <w:ind w:left="1264" w:right="1264"/>
        <w:rPr>
          <w:rFonts w:eastAsia="黑体"/>
          <w:b w:val="0"/>
          <w:sz w:val="21"/>
          <w:lang w:eastAsia="zh-CN"/>
        </w:rPr>
      </w:pPr>
      <w:r w:rsidRPr="003D588B">
        <w:rPr>
          <w:rFonts w:eastAsia="黑体"/>
          <w:b w:val="0"/>
          <w:sz w:val="21"/>
          <w:lang w:eastAsia="zh-CN"/>
        </w:rPr>
        <w:lastRenderedPageBreak/>
        <w:tab/>
      </w:r>
      <w:r w:rsidRPr="003D588B">
        <w:rPr>
          <w:rFonts w:eastAsia="黑体"/>
          <w:b w:val="0"/>
          <w:sz w:val="21"/>
          <w:lang w:eastAsia="zh-CN"/>
        </w:rPr>
        <w:tab/>
      </w:r>
      <w:r w:rsidRPr="003D588B">
        <w:rPr>
          <w:rFonts w:eastAsia="黑体" w:hAnsi="宋体"/>
          <w:b w:val="0"/>
          <w:sz w:val="21"/>
          <w:lang w:eastAsia="zh-CN"/>
        </w:rPr>
        <w:t>技术援助</w:t>
      </w:r>
    </w:p>
    <w:p w:rsidR="00453DA1" w:rsidRPr="003D588B" w:rsidRDefault="00453DA1" w:rsidP="00453DA1">
      <w:pPr>
        <w:pStyle w:val="SingleTxtG"/>
        <w:tabs>
          <w:tab w:val="left" w:pos="1701"/>
          <w:tab w:val="left" w:pos="2127"/>
        </w:tabs>
        <w:spacing w:after="140" w:line="320" w:lineRule="exact"/>
        <w:ind w:left="1264" w:right="1264"/>
        <w:rPr>
          <w:rFonts w:eastAsia="宋体"/>
          <w:sz w:val="21"/>
          <w:lang w:eastAsia="zh-CN"/>
        </w:rPr>
      </w:pPr>
      <w:r w:rsidRPr="003D588B">
        <w:rPr>
          <w:rFonts w:eastAsia="宋体"/>
          <w:b/>
          <w:sz w:val="21"/>
          <w:lang w:eastAsia="zh-CN"/>
        </w:rPr>
        <w:t>61.</w:t>
      </w:r>
      <w:r w:rsidRPr="003D588B">
        <w:rPr>
          <w:rFonts w:eastAsia="宋体"/>
          <w:b/>
          <w:sz w:val="21"/>
          <w:lang w:eastAsia="zh-CN"/>
        </w:rPr>
        <w:tab/>
      </w:r>
      <w:r w:rsidRPr="003D588B">
        <w:rPr>
          <w:rFonts w:eastAsia="黑体" w:hAnsi="宋体"/>
          <w:sz w:val="21"/>
          <w:lang w:eastAsia="zh-CN"/>
        </w:rPr>
        <w:t>委员会呼吁缔约国在制定有关执行上述建议和整个《公约》的综合性方案过程中进一步加强与联合国系统各专门机构和方案以及与其他国际实体的合作。</w:t>
      </w:r>
    </w:p>
    <w:p w:rsidR="00453DA1" w:rsidRPr="003D588B" w:rsidRDefault="00453DA1" w:rsidP="00453DA1">
      <w:pPr>
        <w:pStyle w:val="H23G"/>
        <w:tabs>
          <w:tab w:val="left" w:pos="1701"/>
          <w:tab w:val="left" w:pos="2127"/>
        </w:tabs>
        <w:spacing w:after="140" w:line="320" w:lineRule="exact"/>
        <w:ind w:left="1264" w:right="1264"/>
        <w:rPr>
          <w:rFonts w:eastAsia="黑体"/>
          <w:b w:val="0"/>
          <w:sz w:val="21"/>
          <w:lang w:eastAsia="zh-CN"/>
        </w:rPr>
      </w:pPr>
      <w:r w:rsidRPr="003D588B">
        <w:rPr>
          <w:rFonts w:eastAsia="黑体"/>
          <w:b w:val="0"/>
          <w:sz w:val="21"/>
          <w:lang w:eastAsia="zh-CN"/>
        </w:rPr>
        <w:tab/>
      </w:r>
      <w:r w:rsidRPr="003D588B">
        <w:rPr>
          <w:rFonts w:eastAsia="黑体"/>
          <w:b w:val="0"/>
          <w:sz w:val="21"/>
          <w:lang w:eastAsia="zh-CN"/>
        </w:rPr>
        <w:tab/>
      </w:r>
      <w:r w:rsidRPr="003D588B">
        <w:rPr>
          <w:rFonts w:eastAsia="黑体" w:hAnsi="宋体"/>
          <w:b w:val="0"/>
          <w:sz w:val="21"/>
          <w:lang w:eastAsia="zh-CN"/>
        </w:rPr>
        <w:t>批准其他条约</w:t>
      </w:r>
    </w:p>
    <w:p w:rsidR="00453DA1" w:rsidRPr="003D588B" w:rsidRDefault="00453DA1" w:rsidP="00453DA1">
      <w:pPr>
        <w:pStyle w:val="SingleTxtG"/>
        <w:tabs>
          <w:tab w:val="left" w:pos="1701"/>
          <w:tab w:val="left" w:pos="2127"/>
        </w:tabs>
        <w:spacing w:after="140" w:line="320" w:lineRule="exact"/>
        <w:ind w:left="1264" w:right="1264"/>
        <w:rPr>
          <w:rFonts w:eastAsia="宋体"/>
          <w:sz w:val="21"/>
          <w:lang w:eastAsia="zh-CN"/>
        </w:rPr>
      </w:pPr>
      <w:r w:rsidRPr="003D588B">
        <w:rPr>
          <w:rFonts w:eastAsia="宋体"/>
          <w:b/>
          <w:sz w:val="21"/>
          <w:lang w:eastAsia="zh-CN"/>
        </w:rPr>
        <w:t>62.</w:t>
      </w:r>
      <w:r w:rsidRPr="003D588B">
        <w:rPr>
          <w:rFonts w:eastAsia="宋体"/>
          <w:sz w:val="21"/>
          <w:lang w:eastAsia="zh-CN"/>
        </w:rPr>
        <w:tab/>
      </w:r>
      <w:r w:rsidRPr="003D588B">
        <w:rPr>
          <w:rFonts w:eastAsia="黑体" w:hAnsi="宋体"/>
          <w:sz w:val="21"/>
          <w:lang w:eastAsia="zh-CN"/>
        </w:rPr>
        <w:t>委员会注意到，缔约国加入</w:t>
      </w:r>
      <w:r w:rsidRPr="003D588B">
        <w:rPr>
          <w:rFonts w:eastAsia="黑体"/>
          <w:b/>
          <w:sz w:val="21"/>
          <w:lang w:eastAsia="zh-CN"/>
        </w:rPr>
        <w:t>9</w:t>
      </w:r>
      <w:r w:rsidRPr="003D588B">
        <w:rPr>
          <w:rFonts w:eastAsia="黑体" w:hAnsi="宋体"/>
          <w:sz w:val="21"/>
          <w:lang w:eastAsia="zh-CN"/>
        </w:rPr>
        <w:t>项主要国际人权文书</w:t>
      </w:r>
      <w:r w:rsidRPr="00453DA1">
        <w:rPr>
          <w:rFonts w:eastAsia="黑体"/>
          <w:sz w:val="21"/>
          <w:vertAlign w:val="superscript"/>
          <w:lang w:eastAsia="zh-CN"/>
        </w:rPr>
        <w:footnoteReference w:id="2"/>
      </w:r>
      <w:r w:rsidRPr="003D588B">
        <w:rPr>
          <w:rFonts w:eastAsia="黑体" w:hAnsi="宋体"/>
          <w:sz w:val="21"/>
          <w:lang w:eastAsia="zh-CN"/>
        </w:rPr>
        <w:t>将会加强妇女在生活所有方面享有人权和基本自由。因此，委员会鼓励缔约国批准其尚未加入的《保护所有移徙工人及其家庭成员权利国际公约》和《保护所有人免遭强迫失踪国际公约》。</w:t>
      </w:r>
    </w:p>
    <w:p w:rsidR="00453DA1" w:rsidRPr="003D588B" w:rsidRDefault="00453DA1" w:rsidP="00453DA1">
      <w:pPr>
        <w:pStyle w:val="H23G"/>
        <w:tabs>
          <w:tab w:val="left" w:pos="1701"/>
          <w:tab w:val="left" w:pos="2127"/>
        </w:tabs>
        <w:spacing w:after="140" w:line="320" w:lineRule="exact"/>
        <w:ind w:left="1264" w:right="1264"/>
        <w:rPr>
          <w:rFonts w:eastAsia="黑体"/>
          <w:b w:val="0"/>
          <w:sz w:val="21"/>
          <w:lang w:eastAsia="zh-CN"/>
        </w:rPr>
      </w:pPr>
      <w:r w:rsidRPr="003D588B">
        <w:rPr>
          <w:rFonts w:eastAsia="黑体"/>
          <w:b w:val="0"/>
          <w:sz w:val="21"/>
          <w:lang w:eastAsia="zh-CN"/>
        </w:rPr>
        <w:tab/>
      </w:r>
      <w:r w:rsidRPr="003D588B">
        <w:rPr>
          <w:rFonts w:eastAsia="黑体"/>
          <w:b w:val="0"/>
          <w:sz w:val="21"/>
          <w:lang w:eastAsia="zh-CN"/>
        </w:rPr>
        <w:tab/>
      </w:r>
      <w:r w:rsidRPr="003D588B">
        <w:rPr>
          <w:rFonts w:eastAsia="黑体" w:hAnsi="宋体"/>
          <w:b w:val="0"/>
          <w:sz w:val="21"/>
          <w:lang w:eastAsia="zh-CN"/>
        </w:rPr>
        <w:t>结论性意见的后续行动</w:t>
      </w:r>
    </w:p>
    <w:p w:rsidR="00453DA1" w:rsidRPr="003D588B" w:rsidRDefault="00453DA1" w:rsidP="00453DA1">
      <w:pPr>
        <w:pStyle w:val="SingleTxtG"/>
        <w:tabs>
          <w:tab w:val="left" w:pos="1701"/>
          <w:tab w:val="left" w:pos="2127"/>
        </w:tabs>
        <w:spacing w:after="140" w:line="320" w:lineRule="exact"/>
        <w:ind w:left="1264" w:right="1264"/>
        <w:rPr>
          <w:rFonts w:eastAsia="宋体"/>
          <w:sz w:val="21"/>
          <w:lang w:eastAsia="zh-CN"/>
        </w:rPr>
      </w:pPr>
      <w:r w:rsidRPr="003D588B">
        <w:rPr>
          <w:rFonts w:eastAsia="宋体"/>
          <w:b/>
          <w:sz w:val="21"/>
          <w:lang w:eastAsia="zh-CN"/>
        </w:rPr>
        <w:t>63.</w:t>
      </w:r>
      <w:r w:rsidRPr="003D588B">
        <w:rPr>
          <w:rFonts w:eastAsia="宋体"/>
          <w:b/>
          <w:sz w:val="21"/>
          <w:lang w:eastAsia="zh-CN"/>
        </w:rPr>
        <w:tab/>
      </w:r>
      <w:r w:rsidRPr="003D588B">
        <w:rPr>
          <w:rFonts w:eastAsia="黑体" w:hAnsi="宋体"/>
          <w:sz w:val="21"/>
          <w:lang w:eastAsia="zh-CN"/>
        </w:rPr>
        <w:t>委员会请缔约国在两年内提供书面资料，说明其为落实上文第</w:t>
      </w:r>
      <w:r w:rsidRPr="003D588B">
        <w:rPr>
          <w:rFonts w:eastAsia="黑体"/>
          <w:b/>
          <w:sz w:val="21"/>
          <w:lang w:eastAsia="zh-CN"/>
        </w:rPr>
        <w:t xml:space="preserve">26 (a) </w:t>
      </w:r>
      <w:r w:rsidRPr="003D588B">
        <w:rPr>
          <w:rFonts w:eastAsia="黑体" w:hAnsi="宋体"/>
          <w:sz w:val="21"/>
          <w:lang w:eastAsia="zh-CN"/>
        </w:rPr>
        <w:t>和</w:t>
      </w:r>
      <w:r w:rsidRPr="003D588B">
        <w:rPr>
          <w:rFonts w:eastAsia="黑体"/>
          <w:b/>
          <w:sz w:val="21"/>
          <w:lang w:eastAsia="zh-CN"/>
        </w:rPr>
        <w:t>34 (a)</w:t>
      </w:r>
      <w:r w:rsidRPr="003D588B">
        <w:rPr>
          <w:rFonts w:eastAsia="黑体" w:hAnsi="宋体"/>
          <w:b/>
          <w:sz w:val="21"/>
          <w:lang w:eastAsia="zh-CN"/>
        </w:rPr>
        <w:t>、</w:t>
      </w:r>
      <w:r w:rsidRPr="003D588B">
        <w:rPr>
          <w:rFonts w:eastAsia="黑体" w:hAnsi="宋体" w:hint="eastAsia"/>
          <w:b/>
          <w:sz w:val="21"/>
          <w:lang w:eastAsia="zh-CN"/>
        </w:rPr>
        <w:t>(</w:t>
      </w:r>
      <w:r w:rsidRPr="003D588B">
        <w:rPr>
          <w:rFonts w:eastAsia="黑体"/>
          <w:b/>
          <w:sz w:val="21"/>
          <w:lang w:eastAsia="zh-CN"/>
        </w:rPr>
        <w:t>b</w:t>
      </w:r>
      <w:r w:rsidRPr="003D588B">
        <w:rPr>
          <w:rFonts w:eastAsia="黑体" w:hAnsi="宋体" w:hint="eastAsia"/>
          <w:b/>
          <w:sz w:val="21"/>
          <w:lang w:eastAsia="zh-CN"/>
        </w:rPr>
        <w:t>)</w:t>
      </w:r>
      <w:r w:rsidRPr="003D588B">
        <w:rPr>
          <w:rFonts w:eastAsia="黑体" w:hAnsi="宋体"/>
          <w:sz w:val="21"/>
          <w:lang w:eastAsia="zh-CN"/>
        </w:rPr>
        <w:t>和</w:t>
      </w:r>
      <w:r w:rsidRPr="003D588B">
        <w:rPr>
          <w:rFonts w:eastAsia="黑体"/>
          <w:b/>
          <w:sz w:val="21"/>
          <w:lang w:eastAsia="zh-CN"/>
        </w:rPr>
        <w:t xml:space="preserve"> (c)</w:t>
      </w:r>
      <w:r w:rsidRPr="003D588B">
        <w:rPr>
          <w:rFonts w:eastAsia="黑体" w:hAnsi="宋体"/>
          <w:sz w:val="21"/>
          <w:lang w:eastAsia="zh-CN"/>
        </w:rPr>
        <w:t>段所载建议而采取的措施。</w:t>
      </w:r>
    </w:p>
    <w:p w:rsidR="00453DA1" w:rsidRPr="003D588B" w:rsidRDefault="00453DA1" w:rsidP="00453DA1">
      <w:pPr>
        <w:pStyle w:val="H23G"/>
        <w:tabs>
          <w:tab w:val="left" w:pos="1701"/>
          <w:tab w:val="left" w:pos="2127"/>
        </w:tabs>
        <w:spacing w:after="140" w:line="320" w:lineRule="exact"/>
        <w:ind w:left="1264" w:right="1264"/>
        <w:rPr>
          <w:rFonts w:eastAsia="黑体"/>
          <w:b w:val="0"/>
          <w:sz w:val="21"/>
          <w:lang w:eastAsia="zh-CN"/>
        </w:rPr>
      </w:pPr>
      <w:r w:rsidRPr="003D588B">
        <w:rPr>
          <w:rFonts w:eastAsia="黑体"/>
          <w:b w:val="0"/>
          <w:sz w:val="21"/>
          <w:lang w:eastAsia="zh-CN"/>
        </w:rPr>
        <w:tab/>
      </w:r>
      <w:r w:rsidRPr="003D588B">
        <w:rPr>
          <w:rFonts w:eastAsia="黑体"/>
          <w:b w:val="0"/>
          <w:sz w:val="21"/>
          <w:lang w:eastAsia="zh-CN"/>
        </w:rPr>
        <w:tab/>
      </w:r>
      <w:r w:rsidRPr="003D588B">
        <w:rPr>
          <w:rFonts w:eastAsia="黑体" w:hAnsi="宋体"/>
          <w:b w:val="0"/>
          <w:sz w:val="21"/>
          <w:lang w:eastAsia="zh-CN"/>
        </w:rPr>
        <w:t>编写下一次报告</w:t>
      </w:r>
    </w:p>
    <w:p w:rsidR="00453DA1" w:rsidRPr="003D588B" w:rsidRDefault="00453DA1" w:rsidP="00453DA1">
      <w:pPr>
        <w:pStyle w:val="SingleTxtG"/>
        <w:tabs>
          <w:tab w:val="left" w:pos="1701"/>
          <w:tab w:val="left" w:pos="2127"/>
        </w:tabs>
        <w:overflowPunct w:val="0"/>
        <w:spacing w:after="140" w:line="320" w:lineRule="exact"/>
        <w:ind w:left="1264" w:right="1264"/>
        <w:rPr>
          <w:rFonts w:eastAsia="黑体"/>
          <w:sz w:val="21"/>
          <w:lang w:eastAsia="zh-CN"/>
        </w:rPr>
      </w:pPr>
      <w:r w:rsidRPr="003D588B">
        <w:rPr>
          <w:rFonts w:eastAsia="宋体"/>
          <w:b/>
          <w:sz w:val="21"/>
          <w:lang w:eastAsia="zh-CN"/>
        </w:rPr>
        <w:t>64.</w:t>
      </w:r>
      <w:r w:rsidRPr="003D588B">
        <w:rPr>
          <w:rFonts w:eastAsia="宋体"/>
          <w:sz w:val="21"/>
          <w:lang w:eastAsia="zh-CN"/>
        </w:rPr>
        <w:tab/>
      </w:r>
      <w:r w:rsidRPr="003D588B">
        <w:rPr>
          <w:rFonts w:eastAsia="黑体" w:hAnsi="宋体"/>
          <w:sz w:val="21"/>
          <w:lang w:eastAsia="zh-CN"/>
        </w:rPr>
        <w:t>委员会请缔约国在</w:t>
      </w:r>
      <w:r w:rsidRPr="003D588B">
        <w:rPr>
          <w:rFonts w:eastAsia="黑体"/>
          <w:b/>
          <w:sz w:val="21"/>
          <w:lang w:eastAsia="zh-CN"/>
        </w:rPr>
        <w:t>2021</w:t>
      </w:r>
      <w:r w:rsidRPr="003D588B">
        <w:rPr>
          <w:rFonts w:eastAsia="黑体" w:hAnsi="宋体"/>
          <w:sz w:val="21"/>
          <w:lang w:eastAsia="zh-CN"/>
        </w:rPr>
        <w:t>年</w:t>
      </w:r>
      <w:r w:rsidRPr="003D588B">
        <w:rPr>
          <w:rFonts w:eastAsia="黑体"/>
          <w:b/>
          <w:sz w:val="21"/>
          <w:lang w:eastAsia="zh-CN"/>
        </w:rPr>
        <w:t>2</w:t>
      </w:r>
      <w:r w:rsidRPr="003D588B">
        <w:rPr>
          <w:rFonts w:eastAsia="黑体" w:hAnsi="宋体"/>
          <w:sz w:val="21"/>
          <w:lang w:eastAsia="zh-CN"/>
        </w:rPr>
        <w:t>月之前提交其第七次定期报告。若延期提交，报告应涵盖提交日之前的整个期间。</w:t>
      </w:r>
    </w:p>
    <w:p w:rsidR="00453DA1" w:rsidRDefault="00453DA1" w:rsidP="00453DA1">
      <w:pPr>
        <w:pStyle w:val="SingleTxt"/>
        <w:rPr>
          <w:rFonts w:eastAsia="黑体" w:hAnsi="宋体"/>
        </w:rPr>
      </w:pPr>
      <w:r w:rsidRPr="003D588B">
        <w:rPr>
          <w:b/>
        </w:rPr>
        <w:t>65.</w:t>
      </w:r>
      <w:r w:rsidRPr="003D588B">
        <w:tab/>
      </w:r>
      <w:r w:rsidRPr="003D588B">
        <w:rPr>
          <w:rFonts w:eastAsia="黑体" w:hAnsi="宋体"/>
        </w:rPr>
        <w:t>委员会请缔约国</w:t>
      </w:r>
      <w:r w:rsidRPr="003D588B">
        <w:rPr>
          <w:rFonts w:eastAsia="黑体" w:hAnsi="宋体" w:hint="eastAsia"/>
        </w:rPr>
        <w:t>遵照</w:t>
      </w:r>
      <w:r w:rsidRPr="003D588B">
        <w:rPr>
          <w:rFonts w:eastAsia="黑体" w:hAnsi="宋体"/>
        </w:rPr>
        <w:t>包括共同核心文件和条约专要文件准则在内的根据国际人权条约提交报告的协调准则</w:t>
      </w:r>
      <w:r w:rsidRPr="003D588B">
        <w:rPr>
          <w:rFonts w:eastAsia="黑体" w:hint="eastAsia"/>
        </w:rPr>
        <w:t>（</w:t>
      </w:r>
      <w:hyperlink r:id="rId20" w:history="1">
        <w:r w:rsidRPr="00CD1643">
          <w:rPr>
            <w:rStyle w:val="ad"/>
            <w:rFonts w:eastAsia="黑体"/>
            <w:b/>
          </w:rPr>
          <w:t>HRI/GEN/2/Rev.6</w:t>
        </w:r>
      </w:hyperlink>
      <w:r w:rsidRPr="003D588B">
        <w:rPr>
          <w:rFonts w:eastAsia="黑体" w:hAnsi="宋体"/>
        </w:rPr>
        <w:t>，第</w:t>
      </w:r>
      <w:r w:rsidRPr="003D588B">
        <w:rPr>
          <w:rFonts w:eastAsia="黑体" w:hint="eastAsia"/>
          <w:b/>
        </w:rPr>
        <w:t>一</w:t>
      </w:r>
      <w:r w:rsidRPr="003D588B">
        <w:rPr>
          <w:rFonts w:eastAsia="黑体" w:hAnsi="宋体"/>
        </w:rPr>
        <w:t>章</w:t>
      </w:r>
      <w:r w:rsidRPr="003D588B">
        <w:rPr>
          <w:rFonts w:eastAsia="黑体" w:hint="eastAsia"/>
        </w:rPr>
        <w:t>）行事</w:t>
      </w:r>
      <w:r w:rsidRPr="003D588B">
        <w:rPr>
          <w:rFonts w:eastAsia="黑体" w:hAnsi="宋体"/>
        </w:rPr>
        <w:t>。</w:t>
      </w:r>
    </w:p>
    <w:p w:rsidR="00453DA1" w:rsidRPr="00453DA1" w:rsidRDefault="00453DA1" w:rsidP="00453DA1">
      <w:pPr>
        <w:pStyle w:val="SingleTxt"/>
        <w:spacing w:after="0" w:line="240" w:lineRule="auto"/>
        <w:rPr>
          <w:rFonts w:hint="eastAsia"/>
          <w:sz w:val="20"/>
        </w:rPr>
      </w:pPr>
      <w:r>
        <w:rPr>
          <w:rFonts w:hint="eastAsia"/>
          <w:noProof/>
          <w:sz w:val="20"/>
        </w:rPr>
        <mc:AlternateContent>
          <mc:Choice Requires="wps">
            <w:drawing>
              <wp:anchor distT="0" distB="0" distL="114300" distR="114300" simplePos="0" relativeHeight="251659264" behindDoc="0" locked="0" layoutInCell="1" allowOverlap="1">
                <wp:simplePos x="0" y="0"/>
                <wp:positionH relativeFrom="column">
                  <wp:align>center</wp:align>
                </wp:positionH>
                <wp:positionV relativeFrom="paragraph">
                  <wp:posOffset>381000</wp:posOffset>
                </wp:positionV>
                <wp:extent cx="914400" cy="0"/>
                <wp:effectExtent l="0" t="0" r="19050" b="19050"/>
                <wp:wrapNone/>
                <wp:docPr id="4"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直接连接符 4" o:spid="_x0000_s1026" style="position:absolute;left:0;text-align:left;z-index:251659264;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" strokecolor="#010000" strokeweight=".25pt"/>
            </w:pict>
          </mc:Fallback>
        </mc:AlternateContent>
      </w:r>
    </w:p>
    <w:sectPr w:rsidR="00453DA1" w:rsidRPr="00453DA1" w:rsidSect="0008000B">
      <w:type w:val="continuous"/>
      <w:pgSz w:w="12240" w:h="15840" w:code="1"/>
      <w:pgMar w:top="1742" w:right="1200" w:bottom="1898" w:left="1200" w:header="576" w:footer="1030"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7-04-04T11:42:00Z" w:initials="Start">
    <w:p w:rsidR="0008000B" w:rsidRDefault="0008000B">
      <w:pPr>
        <w:pStyle w:val="a7"/>
      </w:pPr>
      <w:r>
        <w:fldChar w:fldCharType="begin"/>
      </w:r>
      <w:r>
        <w:rPr>
          <w:rStyle w:val="a9"/>
        </w:rPr>
        <w:instrText xml:space="preserve"> </w:instrText>
      </w:r>
      <w:r>
        <w:instrText>PAGE</w:instrText>
      </w:r>
      <w:r>
        <w:rPr>
          <w:rFonts w:hint="eastAsia"/>
        </w:rPr>
        <w:instrText xml:space="preserve"> \# "'</w:instrText>
      </w:r>
      <w:r>
        <w:rPr>
          <w:rFonts w:hint="eastAsia"/>
        </w:rPr>
        <w:instrText>页</w:instrText>
      </w:r>
      <w:r>
        <w:rPr>
          <w:rFonts w:hint="eastAsia"/>
        </w:rPr>
        <w:instrText>: '#'</w:instrText>
      </w:r>
      <w:r>
        <w:rPr>
          <w:rFonts w:hint="eastAsia"/>
        </w:rPr>
        <w:br/>
        <w:instrText>'"</w:instrText>
      </w:r>
      <w:r>
        <w:rPr>
          <w:rStyle w:val="a9"/>
        </w:rPr>
        <w:instrText xml:space="preserve"> </w:instrText>
      </w:r>
      <w:r>
        <w:fldChar w:fldCharType="end"/>
      </w:r>
      <w:r>
        <w:rPr>
          <w:rStyle w:val="a9"/>
        </w:rPr>
        <w:annotationRef/>
      </w:r>
      <w:r>
        <w:t>&lt;&lt;ODS JOB NO&gt;&gt;N1706282C&lt;&lt;ODS JOB NO&gt;&gt;</w:t>
      </w:r>
    </w:p>
    <w:p w:rsidR="0008000B" w:rsidRDefault="0008000B">
      <w:pPr>
        <w:pStyle w:val="a7"/>
      </w:pPr>
      <w:r>
        <w:t>&lt;&lt;ODS DOC SYMBOL1&gt;&gt;CEDAW/C/JOR/CO/6&lt;&lt;ODS DOC SYMBOL1&gt;&gt;</w:t>
      </w:r>
    </w:p>
    <w:p w:rsidR="0008000B" w:rsidRDefault="0008000B">
      <w:pPr>
        <w:pStyle w:val="a7"/>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93853" w:rsidRDefault="00493853">
      <w:r>
        <w:separator/>
      </w:r>
    </w:p>
  </w:endnote>
  <w:endnote w:type="continuationSeparator" w:id="0">
    <w:p w:rsidR="00493853" w:rsidRDefault="004938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charset w:val="86"/>
    <w:family w:val="modern"/>
    <w:pitch w:val="fixed"/>
    <w:sig w:usb0="00000001" w:usb1="080E0000" w:usb2="00000010" w:usb3="00000000" w:csb0="00040000" w:csb1="00000000"/>
  </w:font>
  <w:font w:name="华文中宋">
    <w:panose1 w:val="02010600040101010101"/>
    <w:charset w:val="86"/>
    <w:family w:val="auto"/>
    <w:pitch w:val="variable"/>
    <w:sig w:usb0="00000287" w:usb1="080F0000" w:usb2="00000010" w:usb3="00000000" w:csb0="0004009F" w:csb1="00000000"/>
  </w:font>
  <w:font w:name="等线">
    <w:altName w:val="Arial Unicode MS"/>
    <w:charset w:val="86"/>
    <w:family w:val="auto"/>
    <w:pitch w:val="variable"/>
    <w:sig w:usb0="00000000" w:usb1="38CF7CFA" w:usb2="00000016" w:usb3="00000000" w:csb0="0004000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08000B" w:rsidTr="0008000B">
      <w:tblPrEx>
        <w:tblCellMar>
          <w:top w:w="0" w:type="dxa"/>
          <w:bottom w:w="0" w:type="dxa"/>
        </w:tblCellMar>
      </w:tblPrEx>
      <w:tc>
        <w:tcPr>
          <w:tcW w:w="5028" w:type="dxa"/>
          <w:shd w:val="clear" w:color="auto" w:fill="auto"/>
        </w:tcPr>
        <w:p w:rsidR="0008000B" w:rsidRPr="0008000B" w:rsidRDefault="0008000B" w:rsidP="0008000B">
          <w:pPr>
            <w:pStyle w:val="ac"/>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D1643">
            <w:rPr>
              <w:b w:val="0"/>
              <w:w w:val="103"/>
              <w:sz w:val="14"/>
            </w:rPr>
            <w:t>17-03877 (C)</w:t>
          </w:r>
          <w:r>
            <w:rPr>
              <w:b w:val="0"/>
              <w:w w:val="103"/>
              <w:sz w:val="14"/>
            </w:rPr>
            <w:fldChar w:fldCharType="end"/>
          </w:r>
        </w:p>
      </w:tc>
      <w:tc>
        <w:tcPr>
          <w:tcW w:w="5028" w:type="dxa"/>
          <w:shd w:val="clear" w:color="auto" w:fill="auto"/>
        </w:tcPr>
        <w:p w:rsidR="0008000B" w:rsidRPr="0008000B" w:rsidRDefault="0008000B" w:rsidP="0008000B">
          <w:pPr>
            <w:pStyle w:val="ac"/>
            <w:jc w:val="left"/>
            <w:rPr>
              <w:w w:val="103"/>
            </w:rPr>
          </w:pPr>
          <w:r>
            <w:rPr>
              <w:w w:val="103"/>
            </w:rPr>
            <w:fldChar w:fldCharType="begin"/>
          </w:r>
          <w:r>
            <w:rPr>
              <w:w w:val="103"/>
            </w:rPr>
            <w:instrText xml:space="preserve"> PAGE  \* Arabic  \* MERGEFORMAT </w:instrText>
          </w:r>
          <w:r>
            <w:rPr>
              <w:w w:val="103"/>
            </w:rPr>
            <w:fldChar w:fldCharType="separate"/>
          </w:r>
          <w:r w:rsidR="00CD1643">
            <w:rPr>
              <w:w w:val="103"/>
            </w:rPr>
            <w:t>18</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CD1643">
            <w:rPr>
              <w:w w:val="103"/>
            </w:rPr>
            <w:t>18</w:t>
          </w:r>
          <w:r>
            <w:rPr>
              <w:w w:val="103"/>
            </w:rPr>
            <w:fldChar w:fldCharType="end"/>
          </w:r>
        </w:p>
      </w:tc>
    </w:tr>
  </w:tbl>
  <w:p w:rsidR="0008000B" w:rsidRPr="0008000B" w:rsidRDefault="0008000B" w:rsidP="0008000B">
    <w:pPr>
      <w:pStyle w:val="ac"/>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08000B" w:rsidTr="0008000B">
      <w:tblPrEx>
        <w:tblCellMar>
          <w:top w:w="0" w:type="dxa"/>
          <w:bottom w:w="0" w:type="dxa"/>
        </w:tblCellMar>
      </w:tblPrEx>
      <w:tc>
        <w:tcPr>
          <w:tcW w:w="5028" w:type="dxa"/>
          <w:shd w:val="clear" w:color="auto" w:fill="auto"/>
        </w:tcPr>
        <w:p w:rsidR="0008000B" w:rsidRPr="0008000B" w:rsidRDefault="0008000B" w:rsidP="0008000B">
          <w:pPr>
            <w:pStyle w:val="ac"/>
            <w:jc w:val="right"/>
          </w:pPr>
          <w:r>
            <w:fldChar w:fldCharType="begin"/>
          </w:r>
          <w:r>
            <w:instrText xml:space="preserve"> PAGE  \* Arabic  \* MERGEFORMAT </w:instrText>
          </w:r>
          <w:r>
            <w:fldChar w:fldCharType="separate"/>
          </w:r>
          <w:r w:rsidR="00CD1643">
            <w:t>7</w:t>
          </w:r>
          <w:r>
            <w:fldChar w:fldCharType="end"/>
          </w:r>
          <w:r>
            <w:t>/</w:t>
          </w:r>
          <w:fldSimple w:instr=" NUMPAGES  \* Arabic  \* MERGEFORMAT ">
            <w:r w:rsidR="00CD1643">
              <w:t>18</w:t>
            </w:r>
          </w:fldSimple>
        </w:p>
      </w:tc>
      <w:tc>
        <w:tcPr>
          <w:tcW w:w="5028" w:type="dxa"/>
          <w:shd w:val="clear" w:color="auto" w:fill="auto"/>
        </w:tcPr>
        <w:p w:rsidR="0008000B" w:rsidRPr="0008000B" w:rsidRDefault="0008000B" w:rsidP="0008000B">
          <w:pPr>
            <w:pStyle w:val="ac"/>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D1643">
            <w:rPr>
              <w:b w:val="0"/>
              <w:w w:val="103"/>
              <w:sz w:val="14"/>
            </w:rPr>
            <w:t>17-03877 (C)</w:t>
          </w:r>
          <w:r>
            <w:rPr>
              <w:b w:val="0"/>
              <w:w w:val="103"/>
              <w:sz w:val="14"/>
            </w:rPr>
            <w:fldChar w:fldCharType="end"/>
          </w:r>
        </w:p>
      </w:tc>
    </w:tr>
  </w:tbl>
  <w:p w:rsidR="0008000B" w:rsidRPr="0008000B" w:rsidRDefault="0008000B" w:rsidP="0008000B">
    <w:pPr>
      <w:pStyle w:val="ac"/>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744"/>
      <w:gridCol w:w="5028"/>
    </w:tblGrid>
    <w:tr w:rsidR="0008000B" w:rsidTr="0008000B">
      <w:tblPrEx>
        <w:tblCellMar>
          <w:top w:w="0" w:type="dxa"/>
          <w:bottom w:w="0" w:type="dxa"/>
        </w:tblCellMar>
      </w:tblPrEx>
      <w:tc>
        <w:tcPr>
          <w:tcW w:w="3744" w:type="dxa"/>
        </w:tcPr>
        <w:p w:rsidR="0008000B" w:rsidRDefault="00FC01DE" w:rsidP="0008000B">
          <w:pPr>
            <w:pStyle w:val="Release"/>
          </w:pPr>
          <w:r w:rsidRPr="00FC01DE">
            <w:t>17-03877 X (C)</w:t>
          </w:r>
          <w:r w:rsidR="0008000B">
            <w:rPr>
              <w:noProof/>
            </w:rPr>
            <w:drawing>
              <wp:anchor distT="0" distB="0" distL="114300" distR="114300" simplePos="0" relativeHeight="251658240" behindDoc="0" locked="0" layoutInCell="1" allowOverlap="1" wp14:anchorId="6CABFF64" wp14:editId="1D719245">
                <wp:simplePos x="0" y="0"/>
                <wp:positionH relativeFrom="column">
                  <wp:posOffset>5523529</wp:posOffset>
                </wp:positionH>
                <wp:positionV relativeFrom="paragraph">
                  <wp:posOffset>-346028</wp:posOffset>
                </wp:positionV>
                <wp:extent cx="694690" cy="694690"/>
                <wp:effectExtent l="0" t="0" r="0" b="0"/>
                <wp:wrapNone/>
                <wp:docPr id="3" name="图片 3" descr="http://undocs.org/m2/QRCode2.ashx?DS=CEDAW/C/JOR/CO/6&amp;Size =1&amp;Lang = 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JOR/CO/6&amp;Size =1&amp;Lang = 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0008000B">
            <w:t xml:space="preserve">    040417    0</w:t>
          </w:r>
          <w:r>
            <w:rPr>
              <w:rFonts w:hint="eastAsia"/>
            </w:rPr>
            <w:t>6</w:t>
          </w:r>
          <w:r w:rsidR="0008000B">
            <w:t>0417</w:t>
          </w:r>
        </w:p>
        <w:p w:rsidR="0008000B" w:rsidRPr="0008000B" w:rsidRDefault="0008000B" w:rsidP="0008000B">
          <w:pPr>
            <w:spacing w:before="80" w:line="210" w:lineRule="exact"/>
            <w:rPr>
              <w:rFonts w:ascii="Barcode 3 of 9 by request" w:hAnsi="Barcode 3 of 9 by request"/>
              <w:sz w:val="24"/>
            </w:rPr>
          </w:pPr>
          <w:r>
            <w:rPr>
              <w:rFonts w:ascii="Barcode 3 of 9 by request" w:hAnsi="Barcode 3 of 9 by request"/>
              <w:sz w:val="24"/>
            </w:rPr>
            <w:t>*1703877*</w:t>
          </w:r>
        </w:p>
      </w:tc>
      <w:tc>
        <w:tcPr>
          <w:tcW w:w="5028" w:type="dxa"/>
        </w:tcPr>
        <w:p w:rsidR="0008000B" w:rsidRDefault="0008000B" w:rsidP="0008000B">
          <w:pPr>
            <w:pStyle w:val="ac"/>
            <w:jc w:val="right"/>
            <w:rPr>
              <w:b w:val="0"/>
              <w:sz w:val="21"/>
            </w:rPr>
          </w:pPr>
          <w:r>
            <w:rPr>
              <w:b w:val="0"/>
              <w:sz w:val="21"/>
            </w:rPr>
            <w:drawing>
              <wp:inline distT="0" distB="0" distL="0" distR="0" wp14:anchorId="29052CF8" wp14:editId="469B0002">
                <wp:extent cx="618745" cy="231648"/>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618745" cy="231648"/>
                        </a:xfrm>
                        <a:prstGeom prst="rect">
                          <a:avLst/>
                        </a:prstGeom>
                      </pic:spPr>
                    </pic:pic>
                  </a:graphicData>
                </a:graphic>
              </wp:inline>
            </w:drawing>
          </w:r>
        </w:p>
      </w:tc>
    </w:tr>
  </w:tbl>
  <w:p w:rsidR="0008000B" w:rsidRPr="0008000B" w:rsidRDefault="0008000B" w:rsidP="0008000B">
    <w:pPr>
      <w:pStyle w:val="ac"/>
      <w:spacing w:line="56" w:lineRule="auto"/>
      <w:jc w:val="left"/>
      <w:rPr>
        <w:b w:val="0"/>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93853" w:rsidRPr="00453DA1" w:rsidRDefault="00453DA1" w:rsidP="00453DA1">
      <w:pPr>
        <w:pStyle w:val="ac"/>
        <w:spacing w:after="80"/>
        <w:ind w:left="792"/>
        <w:rPr>
          <w:sz w:val="16"/>
        </w:rPr>
      </w:pPr>
      <w:r w:rsidRPr="00453DA1">
        <w:rPr>
          <w:sz w:val="16"/>
        </w:rPr>
        <w:t>__________________</w:t>
      </w:r>
    </w:p>
  </w:footnote>
  <w:footnote w:type="continuationSeparator" w:id="0">
    <w:p w:rsidR="00493853" w:rsidRPr="00453DA1" w:rsidRDefault="00453DA1" w:rsidP="00453DA1">
      <w:pPr>
        <w:pStyle w:val="ac"/>
        <w:spacing w:after="80"/>
        <w:ind w:left="792"/>
        <w:rPr>
          <w:sz w:val="16"/>
        </w:rPr>
      </w:pPr>
      <w:r w:rsidRPr="00453DA1">
        <w:rPr>
          <w:sz w:val="16"/>
        </w:rPr>
        <w:t>__________________</w:t>
      </w:r>
    </w:p>
  </w:footnote>
  <w:footnote w:id="1">
    <w:p w:rsidR="00453DA1" w:rsidRPr="00500704" w:rsidRDefault="00453DA1" w:rsidP="00453DA1">
      <w:pPr>
        <w:pStyle w:val="a5"/>
        <w:tabs>
          <w:tab w:val="clear" w:pos="418"/>
          <w:tab w:val="right" w:pos="1195"/>
          <w:tab w:val="left" w:pos="1264"/>
          <w:tab w:val="left" w:pos="1695"/>
          <w:tab w:val="left" w:pos="2126"/>
          <w:tab w:val="left" w:pos="2557"/>
        </w:tabs>
        <w:ind w:left="1264" w:right="1264" w:hanging="432"/>
        <w:rPr>
          <w:lang w:val="en-GB"/>
        </w:rPr>
      </w:pPr>
      <w:r>
        <w:rPr>
          <w:rStyle w:val="a3"/>
        </w:rPr>
        <w:tab/>
      </w:r>
      <w:r w:rsidRPr="003730BA">
        <w:rPr>
          <w:rStyle w:val="a3"/>
        </w:rPr>
        <w:t>*</w:t>
      </w:r>
      <w:r>
        <w:rPr>
          <w:rStyle w:val="a3"/>
        </w:rPr>
        <w:tab/>
      </w:r>
      <w:r w:rsidRPr="000C697D">
        <w:rPr>
          <w:rFonts w:hint="eastAsia"/>
        </w:rPr>
        <w:t>委员会第</w:t>
      </w:r>
      <w:r>
        <w:rPr>
          <w:rFonts w:hint="eastAsia"/>
        </w:rPr>
        <w:t>六十六</w:t>
      </w:r>
      <w:r w:rsidRPr="000C697D">
        <w:rPr>
          <w:rFonts w:hint="eastAsia"/>
        </w:rPr>
        <w:t>届会议（</w:t>
      </w:r>
      <w:r w:rsidRPr="000C697D">
        <w:rPr>
          <w:rFonts w:hint="eastAsia"/>
        </w:rPr>
        <w:t>2017</w:t>
      </w:r>
      <w:r w:rsidRPr="000C697D">
        <w:rPr>
          <w:rFonts w:hint="eastAsia"/>
        </w:rPr>
        <w:t>年</w:t>
      </w:r>
      <w:r w:rsidRPr="000C697D">
        <w:rPr>
          <w:rFonts w:hint="eastAsia"/>
        </w:rPr>
        <w:t>2</w:t>
      </w:r>
      <w:r w:rsidRPr="000C697D">
        <w:rPr>
          <w:rFonts w:hint="eastAsia"/>
        </w:rPr>
        <w:t>月</w:t>
      </w:r>
      <w:r w:rsidRPr="000C697D">
        <w:rPr>
          <w:rFonts w:hint="eastAsia"/>
        </w:rPr>
        <w:t>13</w:t>
      </w:r>
      <w:r w:rsidRPr="000C697D">
        <w:rPr>
          <w:rFonts w:hint="eastAsia"/>
        </w:rPr>
        <w:t>日至</w:t>
      </w:r>
      <w:r w:rsidRPr="000C697D">
        <w:rPr>
          <w:rFonts w:hint="eastAsia"/>
        </w:rPr>
        <w:t>3</w:t>
      </w:r>
      <w:r w:rsidRPr="000C697D">
        <w:rPr>
          <w:rFonts w:hint="eastAsia"/>
        </w:rPr>
        <w:t>月</w:t>
      </w:r>
      <w:r w:rsidRPr="000C697D">
        <w:rPr>
          <w:rFonts w:hint="eastAsia"/>
        </w:rPr>
        <w:t>3</w:t>
      </w:r>
      <w:r w:rsidRPr="000C697D">
        <w:rPr>
          <w:rFonts w:hint="eastAsia"/>
        </w:rPr>
        <w:t>日）通过。</w:t>
      </w:r>
    </w:p>
  </w:footnote>
  <w:footnote w:id="2">
    <w:p w:rsidR="00453DA1" w:rsidRPr="008B2E60" w:rsidRDefault="00453DA1" w:rsidP="00453DA1">
      <w:pPr>
        <w:pStyle w:val="a5"/>
        <w:tabs>
          <w:tab w:val="clear" w:pos="418"/>
          <w:tab w:val="right" w:pos="1195"/>
          <w:tab w:val="left" w:pos="1264"/>
          <w:tab w:val="left" w:pos="1695"/>
          <w:tab w:val="left" w:pos="2126"/>
          <w:tab w:val="left" w:pos="2557"/>
        </w:tabs>
        <w:ind w:left="1264" w:right="1264" w:hanging="432"/>
      </w:pPr>
      <w:r>
        <w:tab/>
      </w:r>
      <w:r>
        <w:rPr>
          <w:rStyle w:val="a3"/>
        </w:rPr>
        <w:footnoteRef/>
      </w:r>
      <w:r>
        <w:rPr>
          <w:rFonts w:hint="eastAsia"/>
        </w:rPr>
        <w:tab/>
      </w:r>
      <w:r>
        <w:rPr>
          <w:rFonts w:hint="eastAsia"/>
        </w:rPr>
        <w:t>《经济、社会、文化权利国际公约》、《公民权利和政治权利国际约》、《消除一切形式种族歧视国际公约》、《消除对妇女一切形式歧视公约》、《禁止酷刑和其他残忍、不人道或有辱人格的待遇或处罚公约》、《儿童权利公约》、《保护所有移徙工人及其家庭成员权利国际公约》、《保护所有人免遭强迫失踪国际公约》和《残疾人权利公约》。</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08000B" w:rsidTr="0008000B">
      <w:tblPrEx>
        <w:tblCellMar>
          <w:top w:w="0" w:type="dxa"/>
          <w:bottom w:w="0" w:type="dxa"/>
        </w:tblCellMar>
      </w:tblPrEx>
      <w:trPr>
        <w:trHeight w:hRule="exact" w:val="864"/>
      </w:trPr>
      <w:tc>
        <w:tcPr>
          <w:tcW w:w="4838" w:type="dxa"/>
          <w:shd w:val="clear" w:color="auto" w:fill="auto"/>
          <w:vAlign w:val="bottom"/>
        </w:tcPr>
        <w:p w:rsidR="0008000B" w:rsidRPr="0008000B" w:rsidRDefault="0008000B" w:rsidP="0008000B">
          <w:pPr>
            <w:pStyle w:val="ab"/>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CD1643">
            <w:rPr>
              <w:b/>
              <w:sz w:val="17"/>
            </w:rPr>
            <w:t>CEDAW/C/JOR/CO/6</w:t>
          </w:r>
          <w:r>
            <w:rPr>
              <w:b/>
              <w:sz w:val="17"/>
            </w:rPr>
            <w:fldChar w:fldCharType="end"/>
          </w:r>
        </w:p>
      </w:tc>
      <w:tc>
        <w:tcPr>
          <w:tcW w:w="5028" w:type="dxa"/>
          <w:shd w:val="clear" w:color="auto" w:fill="auto"/>
          <w:vAlign w:val="bottom"/>
        </w:tcPr>
        <w:p w:rsidR="0008000B" w:rsidRDefault="0008000B" w:rsidP="0008000B">
          <w:pPr>
            <w:pStyle w:val="ab"/>
          </w:pPr>
        </w:p>
      </w:tc>
    </w:tr>
  </w:tbl>
  <w:p w:rsidR="0008000B" w:rsidRPr="0008000B" w:rsidRDefault="0008000B" w:rsidP="0008000B">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08000B" w:rsidTr="0008000B">
      <w:tblPrEx>
        <w:tblCellMar>
          <w:top w:w="0" w:type="dxa"/>
          <w:bottom w:w="0" w:type="dxa"/>
        </w:tblCellMar>
      </w:tblPrEx>
      <w:trPr>
        <w:trHeight w:hRule="exact" w:val="864"/>
      </w:trPr>
      <w:tc>
        <w:tcPr>
          <w:tcW w:w="4838" w:type="dxa"/>
          <w:shd w:val="clear" w:color="auto" w:fill="auto"/>
          <w:vAlign w:val="bottom"/>
        </w:tcPr>
        <w:p w:rsidR="0008000B" w:rsidRDefault="0008000B" w:rsidP="0008000B">
          <w:pPr>
            <w:pStyle w:val="ab"/>
          </w:pPr>
        </w:p>
      </w:tc>
      <w:tc>
        <w:tcPr>
          <w:tcW w:w="5028" w:type="dxa"/>
          <w:shd w:val="clear" w:color="auto" w:fill="auto"/>
          <w:vAlign w:val="bottom"/>
        </w:tcPr>
        <w:p w:rsidR="0008000B" w:rsidRPr="0008000B" w:rsidRDefault="0008000B" w:rsidP="0008000B">
          <w:pPr>
            <w:pStyle w:val="ab"/>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CD1643">
            <w:rPr>
              <w:b/>
              <w:sz w:val="17"/>
            </w:rPr>
            <w:t>CEDAW/C/JOR/CO/6</w:t>
          </w:r>
          <w:r>
            <w:rPr>
              <w:b/>
              <w:sz w:val="17"/>
            </w:rPr>
            <w:fldChar w:fldCharType="end"/>
          </w:r>
        </w:p>
      </w:tc>
    </w:tr>
  </w:tbl>
  <w:p w:rsidR="0008000B" w:rsidRPr="0008000B" w:rsidRDefault="0008000B" w:rsidP="0008000B">
    <w:pPr>
      <w:pStyle w:val="ab"/>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8000B" w:rsidTr="0008000B">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08000B" w:rsidRDefault="0008000B" w:rsidP="0008000B">
          <w:pPr>
            <w:pStyle w:val="ab"/>
            <w:spacing w:after="120"/>
          </w:pPr>
        </w:p>
      </w:tc>
      <w:tc>
        <w:tcPr>
          <w:tcW w:w="1872" w:type="dxa"/>
          <w:tcBorders>
            <w:bottom w:val="single" w:sz="4" w:space="0" w:color="auto"/>
          </w:tcBorders>
          <w:shd w:val="clear" w:color="auto" w:fill="auto"/>
          <w:vAlign w:val="bottom"/>
        </w:tcPr>
        <w:p w:rsidR="0008000B" w:rsidRPr="0008000B" w:rsidRDefault="0008000B" w:rsidP="0008000B">
          <w:pPr>
            <w:pStyle w:val="HCh"/>
            <w:spacing w:after="8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rsidR="0008000B" w:rsidRDefault="0008000B" w:rsidP="0008000B">
          <w:pPr>
            <w:pStyle w:val="ab"/>
            <w:spacing w:after="120"/>
          </w:pPr>
        </w:p>
      </w:tc>
      <w:tc>
        <w:tcPr>
          <w:tcW w:w="6523" w:type="dxa"/>
          <w:gridSpan w:val="3"/>
          <w:tcBorders>
            <w:bottom w:val="single" w:sz="4" w:space="0" w:color="auto"/>
          </w:tcBorders>
          <w:shd w:val="clear" w:color="auto" w:fill="auto"/>
          <w:vAlign w:val="bottom"/>
        </w:tcPr>
        <w:p w:rsidR="0008000B" w:rsidRPr="0008000B" w:rsidRDefault="0008000B" w:rsidP="0008000B">
          <w:pPr>
            <w:spacing w:after="80" w:line="240" w:lineRule="auto"/>
            <w:jc w:val="right"/>
            <w:rPr>
              <w:position w:val="-4"/>
            </w:rPr>
          </w:pPr>
          <w:r>
            <w:rPr>
              <w:position w:val="-4"/>
              <w:sz w:val="40"/>
            </w:rPr>
            <w:t>CEDAW</w:t>
          </w:r>
          <w:r>
            <w:rPr>
              <w:position w:val="-4"/>
            </w:rPr>
            <w:t>/C/JOR/CO/6</w:t>
          </w:r>
        </w:p>
      </w:tc>
    </w:tr>
    <w:tr w:rsidR="0008000B" w:rsidRPr="0008000B" w:rsidTr="0008000B">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08000B" w:rsidRPr="0008000B" w:rsidRDefault="0008000B" w:rsidP="0008000B">
          <w:pPr>
            <w:pStyle w:val="ab"/>
            <w:spacing w:before="109"/>
            <w:ind w:left="-72"/>
          </w:pPr>
          <w:r>
            <w:t xml:space="preserve"> </w:t>
          </w:r>
          <w:r>
            <w:drawing>
              <wp:inline distT="0" distB="0" distL="0" distR="0" wp14:anchorId="555B94B3" wp14:editId="3564876C">
                <wp:extent cx="711200" cy="597103"/>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08000B" w:rsidRPr="0008000B" w:rsidRDefault="0008000B" w:rsidP="0008000B">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08000B" w:rsidRPr="0008000B" w:rsidRDefault="0008000B" w:rsidP="0008000B">
          <w:pPr>
            <w:pStyle w:val="ab"/>
            <w:spacing w:before="109"/>
          </w:pPr>
        </w:p>
      </w:tc>
      <w:tc>
        <w:tcPr>
          <w:tcW w:w="3180" w:type="dxa"/>
          <w:gridSpan w:val="2"/>
          <w:tcBorders>
            <w:top w:val="single" w:sz="4" w:space="0" w:color="auto"/>
            <w:bottom w:val="single" w:sz="12" w:space="0" w:color="auto"/>
          </w:tcBorders>
          <w:shd w:val="clear" w:color="auto" w:fill="auto"/>
        </w:tcPr>
        <w:p w:rsidR="0008000B" w:rsidRDefault="0008000B" w:rsidP="0008000B">
          <w:pPr>
            <w:pStyle w:val="Distr"/>
          </w:pPr>
          <w:r>
            <w:t>Distr.: General</w:t>
          </w:r>
        </w:p>
        <w:p w:rsidR="0008000B" w:rsidRDefault="0008000B" w:rsidP="0008000B">
          <w:pPr>
            <w:pStyle w:val="Publication"/>
          </w:pPr>
          <w:r>
            <w:t>9 March 2017</w:t>
          </w:r>
        </w:p>
        <w:p w:rsidR="0008000B" w:rsidRDefault="0008000B" w:rsidP="0008000B">
          <w:pPr>
            <w:spacing w:line="240" w:lineRule="exact"/>
          </w:pPr>
          <w:r>
            <w:t>Chinese</w:t>
          </w:r>
        </w:p>
        <w:p w:rsidR="0008000B" w:rsidRDefault="0008000B" w:rsidP="0008000B">
          <w:pPr>
            <w:pStyle w:val="Original"/>
          </w:pPr>
          <w:r>
            <w:t>Original: English</w:t>
          </w:r>
        </w:p>
        <w:p w:rsidR="0008000B" w:rsidRPr="0008000B" w:rsidRDefault="0008000B" w:rsidP="0008000B"/>
      </w:tc>
    </w:tr>
  </w:tbl>
  <w:p w:rsidR="0008000B" w:rsidRPr="0008000B" w:rsidRDefault="0008000B" w:rsidP="0008000B">
    <w:pPr>
      <w:pStyle w:val="ab"/>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7AA0C35A"/>
    <w:lvl w:ilvl="0">
      <w:start w:val="1"/>
      <w:numFmt w:val="decimal"/>
      <w:lvlText w:val="%1."/>
      <w:lvlJc w:val="left"/>
      <w:pPr>
        <w:tabs>
          <w:tab w:val="num" w:pos="1440"/>
        </w:tabs>
        <w:ind w:left="1440" w:hanging="360"/>
      </w:pPr>
    </w:lvl>
  </w:abstractNum>
  <w:abstractNum w:abstractNumId="1">
    <w:nsid w:val="FFFFFF7F"/>
    <w:multiLevelType w:val="singleLevel"/>
    <w:tmpl w:val="C5921156"/>
    <w:lvl w:ilvl="0">
      <w:start w:val="1"/>
      <w:numFmt w:val="decimal"/>
      <w:lvlText w:val="%1."/>
      <w:lvlJc w:val="left"/>
      <w:pPr>
        <w:tabs>
          <w:tab w:val="num" w:pos="720"/>
        </w:tabs>
        <w:ind w:left="720" w:hanging="360"/>
      </w:pPr>
    </w:lvl>
  </w:abstractNum>
  <w:abstractNum w:abstractNumId="2">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3">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4">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5">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6">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num w:numId="1">
    <w:abstractNumId w:val="0"/>
  </w:num>
  <w:num w:numId="2">
    <w:abstractNumId w:val="1"/>
  </w:num>
  <w:num w:numId="3">
    <w:abstractNumId w:val="2"/>
  </w:num>
  <w:num w:numId="4">
    <w:abstractNumId w:val="4"/>
  </w:num>
  <w:num w:numId="5">
    <w:abstractNumId w:val="5"/>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hideSpelling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2049"/>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703877*"/>
    <w:docVar w:name="CreationDt" w:val="04/04/2017 11:42:53"/>
    <w:docVar w:name="DocCategory" w:val="Doc"/>
    <w:docVar w:name="DocType" w:val="Final"/>
    <w:docVar w:name="DutyStation" w:val="New York"/>
    <w:docVar w:name="FooterJN" w:val="17-03877 (C)"/>
    <w:docVar w:name="jobn" w:val="17-03877 (C)"/>
    <w:docVar w:name="jobnDT" w:val="17-03877 (C)   040417"/>
    <w:docVar w:name="jobnDTDT" w:val="17-03877 (C)   040417   040417"/>
    <w:docVar w:name="JobNo" w:val="1703877C"/>
    <w:docVar w:name="LocalDrive" w:val="0"/>
    <w:docVar w:name="OandT" w:val="Hao sl"/>
    <w:docVar w:name="sss1" w:val="CEDAW/C/JOR/CO/6"/>
    <w:docVar w:name="sss2" w:val="-"/>
    <w:docVar w:name="Symbol1" w:val="CEDAW/C/JOR/CO/6"/>
    <w:docVar w:name="Symbol2" w:val="-"/>
  </w:docVars>
  <w:rsids>
    <w:rsidRoot w:val="00493853"/>
    <w:rsid w:val="00000689"/>
    <w:rsid w:val="0000347C"/>
    <w:rsid w:val="0000715A"/>
    <w:rsid w:val="000074E0"/>
    <w:rsid w:val="000101C8"/>
    <w:rsid w:val="0001169E"/>
    <w:rsid w:val="000125BC"/>
    <w:rsid w:val="00013CD2"/>
    <w:rsid w:val="0001645E"/>
    <w:rsid w:val="0001726F"/>
    <w:rsid w:val="00021314"/>
    <w:rsid w:val="00021A2B"/>
    <w:rsid w:val="00024E72"/>
    <w:rsid w:val="00034465"/>
    <w:rsid w:val="000344BB"/>
    <w:rsid w:val="000366AA"/>
    <w:rsid w:val="0003678F"/>
    <w:rsid w:val="00036AA2"/>
    <w:rsid w:val="00036F1B"/>
    <w:rsid w:val="00037444"/>
    <w:rsid w:val="00037B39"/>
    <w:rsid w:val="00044CA4"/>
    <w:rsid w:val="00044EE9"/>
    <w:rsid w:val="00045EFE"/>
    <w:rsid w:val="00050CCF"/>
    <w:rsid w:val="00054631"/>
    <w:rsid w:val="00056952"/>
    <w:rsid w:val="0006608A"/>
    <w:rsid w:val="00066B28"/>
    <w:rsid w:val="00067AEB"/>
    <w:rsid w:val="00070DD0"/>
    <w:rsid w:val="00071F3F"/>
    <w:rsid w:val="0007337D"/>
    <w:rsid w:val="00074771"/>
    <w:rsid w:val="000758DF"/>
    <w:rsid w:val="00076EB8"/>
    <w:rsid w:val="000777FC"/>
    <w:rsid w:val="00077AEE"/>
    <w:rsid w:val="0008000B"/>
    <w:rsid w:val="00082CCB"/>
    <w:rsid w:val="00083CAB"/>
    <w:rsid w:val="00084D46"/>
    <w:rsid w:val="000863AD"/>
    <w:rsid w:val="00086972"/>
    <w:rsid w:val="000946C5"/>
    <w:rsid w:val="00095C67"/>
    <w:rsid w:val="000A31F9"/>
    <w:rsid w:val="000B04CB"/>
    <w:rsid w:val="000C1786"/>
    <w:rsid w:val="000C4C08"/>
    <w:rsid w:val="000C4DDE"/>
    <w:rsid w:val="000C5208"/>
    <w:rsid w:val="000D32BA"/>
    <w:rsid w:val="000E240F"/>
    <w:rsid w:val="000E49A4"/>
    <w:rsid w:val="000E4FFB"/>
    <w:rsid w:val="000F1058"/>
    <w:rsid w:val="000F55DC"/>
    <w:rsid w:val="001015E4"/>
    <w:rsid w:val="00101C4E"/>
    <w:rsid w:val="00101D5B"/>
    <w:rsid w:val="00101F86"/>
    <w:rsid w:val="0010703A"/>
    <w:rsid w:val="001113F8"/>
    <w:rsid w:val="00114578"/>
    <w:rsid w:val="00114C03"/>
    <w:rsid w:val="00114F57"/>
    <w:rsid w:val="001212F9"/>
    <w:rsid w:val="00121328"/>
    <w:rsid w:val="00124677"/>
    <w:rsid w:val="001267BE"/>
    <w:rsid w:val="0012708E"/>
    <w:rsid w:val="001306F1"/>
    <w:rsid w:val="00130EE5"/>
    <w:rsid w:val="00131015"/>
    <w:rsid w:val="001329F7"/>
    <w:rsid w:val="00140396"/>
    <w:rsid w:val="0014121B"/>
    <w:rsid w:val="00141322"/>
    <w:rsid w:val="0015066B"/>
    <w:rsid w:val="00150D3A"/>
    <w:rsid w:val="00153D29"/>
    <w:rsid w:val="0015414C"/>
    <w:rsid w:val="0015430B"/>
    <w:rsid w:val="0015731C"/>
    <w:rsid w:val="001602C9"/>
    <w:rsid w:val="00161E69"/>
    <w:rsid w:val="00161F54"/>
    <w:rsid w:val="00164626"/>
    <w:rsid w:val="00170FBE"/>
    <w:rsid w:val="001720CC"/>
    <w:rsid w:val="00173F4B"/>
    <w:rsid w:val="00174233"/>
    <w:rsid w:val="001746A8"/>
    <w:rsid w:val="0017506F"/>
    <w:rsid w:val="001845DB"/>
    <w:rsid w:val="001873A2"/>
    <w:rsid w:val="001944A4"/>
    <w:rsid w:val="001A4A37"/>
    <w:rsid w:val="001B0DFD"/>
    <w:rsid w:val="001B2814"/>
    <w:rsid w:val="001B4F95"/>
    <w:rsid w:val="001C1478"/>
    <w:rsid w:val="001C161F"/>
    <w:rsid w:val="001C1E0E"/>
    <w:rsid w:val="001C3329"/>
    <w:rsid w:val="001C3F7F"/>
    <w:rsid w:val="001C45C9"/>
    <w:rsid w:val="001C5166"/>
    <w:rsid w:val="001D0354"/>
    <w:rsid w:val="001D225C"/>
    <w:rsid w:val="001D3F72"/>
    <w:rsid w:val="001D41AE"/>
    <w:rsid w:val="001D558E"/>
    <w:rsid w:val="001E0ADA"/>
    <w:rsid w:val="001E20EC"/>
    <w:rsid w:val="001E340C"/>
    <w:rsid w:val="001E4442"/>
    <w:rsid w:val="001E5A51"/>
    <w:rsid w:val="001F03A7"/>
    <w:rsid w:val="001F24BA"/>
    <w:rsid w:val="001F2F76"/>
    <w:rsid w:val="001F5793"/>
    <w:rsid w:val="001F595B"/>
    <w:rsid w:val="001F6F25"/>
    <w:rsid w:val="002000B5"/>
    <w:rsid w:val="00201C2E"/>
    <w:rsid w:val="00203760"/>
    <w:rsid w:val="002046D7"/>
    <w:rsid w:val="00207135"/>
    <w:rsid w:val="00212008"/>
    <w:rsid w:val="002145EA"/>
    <w:rsid w:val="002200D0"/>
    <w:rsid w:val="00221884"/>
    <w:rsid w:val="002253E5"/>
    <w:rsid w:val="00225709"/>
    <w:rsid w:val="0022603B"/>
    <w:rsid w:val="00230FAB"/>
    <w:rsid w:val="00231575"/>
    <w:rsid w:val="00232F4A"/>
    <w:rsid w:val="00241DB7"/>
    <w:rsid w:val="002423D2"/>
    <w:rsid w:val="00245212"/>
    <w:rsid w:val="00247382"/>
    <w:rsid w:val="00251744"/>
    <w:rsid w:val="00251C9A"/>
    <w:rsid w:val="00252E35"/>
    <w:rsid w:val="00254858"/>
    <w:rsid w:val="00254B46"/>
    <w:rsid w:val="00255FC4"/>
    <w:rsid w:val="00257053"/>
    <w:rsid w:val="00260C62"/>
    <w:rsid w:val="00263B7B"/>
    <w:rsid w:val="00266257"/>
    <w:rsid w:val="00271BA5"/>
    <w:rsid w:val="00271BE6"/>
    <w:rsid w:val="00273391"/>
    <w:rsid w:val="0027454D"/>
    <w:rsid w:val="0027574F"/>
    <w:rsid w:val="00277AAE"/>
    <w:rsid w:val="00280671"/>
    <w:rsid w:val="002807DF"/>
    <w:rsid w:val="002814F9"/>
    <w:rsid w:val="00281A61"/>
    <w:rsid w:val="00282D17"/>
    <w:rsid w:val="00285DE9"/>
    <w:rsid w:val="00286AD1"/>
    <w:rsid w:val="00290382"/>
    <w:rsid w:val="0029111A"/>
    <w:rsid w:val="00293025"/>
    <w:rsid w:val="002A4AEF"/>
    <w:rsid w:val="002A5E53"/>
    <w:rsid w:val="002B305F"/>
    <w:rsid w:val="002B35DE"/>
    <w:rsid w:val="002B564F"/>
    <w:rsid w:val="002B5F5D"/>
    <w:rsid w:val="002B62ED"/>
    <w:rsid w:val="002B6993"/>
    <w:rsid w:val="002B7E03"/>
    <w:rsid w:val="002C2254"/>
    <w:rsid w:val="002C3BC9"/>
    <w:rsid w:val="002C4439"/>
    <w:rsid w:val="002C48C3"/>
    <w:rsid w:val="002C54DB"/>
    <w:rsid w:val="002D039F"/>
    <w:rsid w:val="002D0694"/>
    <w:rsid w:val="002D0B62"/>
    <w:rsid w:val="002D4ACE"/>
    <w:rsid w:val="002D5503"/>
    <w:rsid w:val="002D62B2"/>
    <w:rsid w:val="002D65A8"/>
    <w:rsid w:val="002D76B6"/>
    <w:rsid w:val="002E66D5"/>
    <w:rsid w:val="002F41E2"/>
    <w:rsid w:val="002F746E"/>
    <w:rsid w:val="00301C97"/>
    <w:rsid w:val="003063F6"/>
    <w:rsid w:val="00313030"/>
    <w:rsid w:val="00320C99"/>
    <w:rsid w:val="003274A9"/>
    <w:rsid w:val="00327D8B"/>
    <w:rsid w:val="003305F1"/>
    <w:rsid w:val="00331221"/>
    <w:rsid w:val="00346223"/>
    <w:rsid w:val="00346C74"/>
    <w:rsid w:val="00350AE6"/>
    <w:rsid w:val="00355510"/>
    <w:rsid w:val="0036117F"/>
    <w:rsid w:val="00363610"/>
    <w:rsid w:val="003649EE"/>
    <w:rsid w:val="00371BC6"/>
    <w:rsid w:val="00373A15"/>
    <w:rsid w:val="00376C04"/>
    <w:rsid w:val="00381AB0"/>
    <w:rsid w:val="00383ACA"/>
    <w:rsid w:val="00384CB1"/>
    <w:rsid w:val="003869FA"/>
    <w:rsid w:val="00390B02"/>
    <w:rsid w:val="00394A02"/>
    <w:rsid w:val="003966E8"/>
    <w:rsid w:val="003A1C26"/>
    <w:rsid w:val="003A7B88"/>
    <w:rsid w:val="003C4125"/>
    <w:rsid w:val="003C448D"/>
    <w:rsid w:val="003C7B20"/>
    <w:rsid w:val="003D075F"/>
    <w:rsid w:val="003D5B4D"/>
    <w:rsid w:val="003E4565"/>
    <w:rsid w:val="003E5999"/>
    <w:rsid w:val="003E748F"/>
    <w:rsid w:val="003E7612"/>
    <w:rsid w:val="003F4BD2"/>
    <w:rsid w:val="003F7BF8"/>
    <w:rsid w:val="004044EF"/>
    <w:rsid w:val="00413FBC"/>
    <w:rsid w:val="00414423"/>
    <w:rsid w:val="0041733F"/>
    <w:rsid w:val="00420761"/>
    <w:rsid w:val="0043377F"/>
    <w:rsid w:val="00433853"/>
    <w:rsid w:val="00440B0D"/>
    <w:rsid w:val="004411AD"/>
    <w:rsid w:val="004424EF"/>
    <w:rsid w:val="00443516"/>
    <w:rsid w:val="00453BB0"/>
    <w:rsid w:val="00453DA1"/>
    <w:rsid w:val="00460162"/>
    <w:rsid w:val="004620A8"/>
    <w:rsid w:val="0046458E"/>
    <w:rsid w:val="00466BB5"/>
    <w:rsid w:val="004700CF"/>
    <w:rsid w:val="004715DF"/>
    <w:rsid w:val="00474C34"/>
    <w:rsid w:val="004821D0"/>
    <w:rsid w:val="00483BDA"/>
    <w:rsid w:val="00487444"/>
    <w:rsid w:val="00493853"/>
    <w:rsid w:val="00493C9C"/>
    <w:rsid w:val="004955C1"/>
    <w:rsid w:val="00495C7E"/>
    <w:rsid w:val="0049799B"/>
    <w:rsid w:val="004A06D1"/>
    <w:rsid w:val="004A0E04"/>
    <w:rsid w:val="004A11FC"/>
    <w:rsid w:val="004A1D1E"/>
    <w:rsid w:val="004B2C67"/>
    <w:rsid w:val="004B4F06"/>
    <w:rsid w:val="004C0224"/>
    <w:rsid w:val="004C053E"/>
    <w:rsid w:val="004C089F"/>
    <w:rsid w:val="004C1456"/>
    <w:rsid w:val="004C3255"/>
    <w:rsid w:val="004C3BAA"/>
    <w:rsid w:val="004C5B65"/>
    <w:rsid w:val="004D07E1"/>
    <w:rsid w:val="004D1C19"/>
    <w:rsid w:val="004D60D1"/>
    <w:rsid w:val="004E4081"/>
    <w:rsid w:val="004E739A"/>
    <w:rsid w:val="004F29B8"/>
    <w:rsid w:val="004F3649"/>
    <w:rsid w:val="004F4BBB"/>
    <w:rsid w:val="004F4EFB"/>
    <w:rsid w:val="004F5333"/>
    <w:rsid w:val="004F5E26"/>
    <w:rsid w:val="0050413E"/>
    <w:rsid w:val="00512841"/>
    <w:rsid w:val="00515657"/>
    <w:rsid w:val="00515859"/>
    <w:rsid w:val="0051592B"/>
    <w:rsid w:val="00521275"/>
    <w:rsid w:val="0052216F"/>
    <w:rsid w:val="00523247"/>
    <w:rsid w:val="005232CA"/>
    <w:rsid w:val="00523636"/>
    <w:rsid w:val="00530CBB"/>
    <w:rsid w:val="0053111B"/>
    <w:rsid w:val="005335B9"/>
    <w:rsid w:val="00536CCE"/>
    <w:rsid w:val="00537F92"/>
    <w:rsid w:val="00542636"/>
    <w:rsid w:val="00545A99"/>
    <w:rsid w:val="00546CC5"/>
    <w:rsid w:val="00547EC6"/>
    <w:rsid w:val="00552CE5"/>
    <w:rsid w:val="005541E4"/>
    <w:rsid w:val="00554F60"/>
    <w:rsid w:val="00562B21"/>
    <w:rsid w:val="00562FE7"/>
    <w:rsid w:val="00564EAA"/>
    <w:rsid w:val="0057094A"/>
    <w:rsid w:val="00570BD4"/>
    <w:rsid w:val="00572790"/>
    <w:rsid w:val="00572961"/>
    <w:rsid w:val="0057450D"/>
    <w:rsid w:val="0058302A"/>
    <w:rsid w:val="00583305"/>
    <w:rsid w:val="00585A6B"/>
    <w:rsid w:val="0058792C"/>
    <w:rsid w:val="0059033C"/>
    <w:rsid w:val="005A175A"/>
    <w:rsid w:val="005A7200"/>
    <w:rsid w:val="005B04F3"/>
    <w:rsid w:val="005B1476"/>
    <w:rsid w:val="005B1D3C"/>
    <w:rsid w:val="005B3B9A"/>
    <w:rsid w:val="005B4497"/>
    <w:rsid w:val="005B6C71"/>
    <w:rsid w:val="005B7338"/>
    <w:rsid w:val="005C02AB"/>
    <w:rsid w:val="005C55E1"/>
    <w:rsid w:val="005C5FC3"/>
    <w:rsid w:val="005D0D2E"/>
    <w:rsid w:val="005D0F04"/>
    <w:rsid w:val="005D2204"/>
    <w:rsid w:val="005D680F"/>
    <w:rsid w:val="005F12F0"/>
    <w:rsid w:val="005F1AAD"/>
    <w:rsid w:val="005F3273"/>
    <w:rsid w:val="005F34A3"/>
    <w:rsid w:val="0060128A"/>
    <w:rsid w:val="00601DF9"/>
    <w:rsid w:val="00602C6C"/>
    <w:rsid w:val="006107DE"/>
    <w:rsid w:val="00610CF2"/>
    <w:rsid w:val="00615A9C"/>
    <w:rsid w:val="00617802"/>
    <w:rsid w:val="006201CE"/>
    <w:rsid w:val="006328DE"/>
    <w:rsid w:val="006353DE"/>
    <w:rsid w:val="00640671"/>
    <w:rsid w:val="006432CB"/>
    <w:rsid w:val="00646B55"/>
    <w:rsid w:val="006479F1"/>
    <w:rsid w:val="0065055D"/>
    <w:rsid w:val="00650BEE"/>
    <w:rsid w:val="00651B0B"/>
    <w:rsid w:val="006520FA"/>
    <w:rsid w:val="0065377D"/>
    <w:rsid w:val="00661120"/>
    <w:rsid w:val="00666F57"/>
    <w:rsid w:val="006740A7"/>
    <w:rsid w:val="006767D5"/>
    <w:rsid w:val="00691524"/>
    <w:rsid w:val="006926DF"/>
    <w:rsid w:val="00697E61"/>
    <w:rsid w:val="006A2730"/>
    <w:rsid w:val="006A5CFB"/>
    <w:rsid w:val="006A654B"/>
    <w:rsid w:val="006B769C"/>
    <w:rsid w:val="006C4BB3"/>
    <w:rsid w:val="006D4068"/>
    <w:rsid w:val="006E0E32"/>
    <w:rsid w:val="006E2924"/>
    <w:rsid w:val="006E45BF"/>
    <w:rsid w:val="006E4E7C"/>
    <w:rsid w:val="006E7A26"/>
    <w:rsid w:val="006F04EF"/>
    <w:rsid w:val="006F2B3D"/>
    <w:rsid w:val="006F6A4F"/>
    <w:rsid w:val="006F761A"/>
    <w:rsid w:val="006F7749"/>
    <w:rsid w:val="007016DF"/>
    <w:rsid w:val="007038D4"/>
    <w:rsid w:val="00704287"/>
    <w:rsid w:val="007052CC"/>
    <w:rsid w:val="00715C4B"/>
    <w:rsid w:val="00721BC6"/>
    <w:rsid w:val="00722965"/>
    <w:rsid w:val="00724400"/>
    <w:rsid w:val="007319E0"/>
    <w:rsid w:val="00731FBF"/>
    <w:rsid w:val="007328A2"/>
    <w:rsid w:val="00732A10"/>
    <w:rsid w:val="007345AA"/>
    <w:rsid w:val="00735C21"/>
    <w:rsid w:val="00737B00"/>
    <w:rsid w:val="007435A3"/>
    <w:rsid w:val="00744E75"/>
    <w:rsid w:val="00747DB4"/>
    <w:rsid w:val="0075155C"/>
    <w:rsid w:val="0075174D"/>
    <w:rsid w:val="00753A05"/>
    <w:rsid w:val="0075586B"/>
    <w:rsid w:val="00757193"/>
    <w:rsid w:val="007606E1"/>
    <w:rsid w:val="00761190"/>
    <w:rsid w:val="00766FD7"/>
    <w:rsid w:val="00770BE9"/>
    <w:rsid w:val="00774DE5"/>
    <w:rsid w:val="00776537"/>
    <w:rsid w:val="00780C90"/>
    <w:rsid w:val="00782137"/>
    <w:rsid w:val="00783A25"/>
    <w:rsid w:val="007843DB"/>
    <w:rsid w:val="007877F4"/>
    <w:rsid w:val="007908BE"/>
    <w:rsid w:val="007A6A3A"/>
    <w:rsid w:val="007B2492"/>
    <w:rsid w:val="007B394B"/>
    <w:rsid w:val="007B6BAE"/>
    <w:rsid w:val="007C10AC"/>
    <w:rsid w:val="007C5623"/>
    <w:rsid w:val="007C6FC5"/>
    <w:rsid w:val="007C74B9"/>
    <w:rsid w:val="007D441A"/>
    <w:rsid w:val="007D518C"/>
    <w:rsid w:val="007E0D70"/>
    <w:rsid w:val="007E1B5E"/>
    <w:rsid w:val="007E6253"/>
    <w:rsid w:val="007F0DF8"/>
    <w:rsid w:val="007F2278"/>
    <w:rsid w:val="007F46DF"/>
    <w:rsid w:val="008006AB"/>
    <w:rsid w:val="00803014"/>
    <w:rsid w:val="00805783"/>
    <w:rsid w:val="00806CEF"/>
    <w:rsid w:val="00806F57"/>
    <w:rsid w:val="00806F90"/>
    <w:rsid w:val="00814156"/>
    <w:rsid w:val="00815AB6"/>
    <w:rsid w:val="008246FC"/>
    <w:rsid w:val="00824C19"/>
    <w:rsid w:val="00824E08"/>
    <w:rsid w:val="00826250"/>
    <w:rsid w:val="0083056F"/>
    <w:rsid w:val="008343E5"/>
    <w:rsid w:val="008378D1"/>
    <w:rsid w:val="00843C13"/>
    <w:rsid w:val="00846462"/>
    <w:rsid w:val="00847383"/>
    <w:rsid w:val="00860742"/>
    <w:rsid w:val="00862B69"/>
    <w:rsid w:val="00862B6B"/>
    <w:rsid w:val="00863910"/>
    <w:rsid w:val="0086691F"/>
    <w:rsid w:val="00867929"/>
    <w:rsid w:val="008722B1"/>
    <w:rsid w:val="00872730"/>
    <w:rsid w:val="00883DB0"/>
    <w:rsid w:val="008843BC"/>
    <w:rsid w:val="00884C8F"/>
    <w:rsid w:val="008927AD"/>
    <w:rsid w:val="00893A33"/>
    <w:rsid w:val="00896D38"/>
    <w:rsid w:val="008A0216"/>
    <w:rsid w:val="008A0650"/>
    <w:rsid w:val="008A1208"/>
    <w:rsid w:val="008A1C43"/>
    <w:rsid w:val="008A59EF"/>
    <w:rsid w:val="008B0240"/>
    <w:rsid w:val="008B0349"/>
    <w:rsid w:val="008B1481"/>
    <w:rsid w:val="008B32BC"/>
    <w:rsid w:val="008B5DE8"/>
    <w:rsid w:val="008B6642"/>
    <w:rsid w:val="008C076B"/>
    <w:rsid w:val="008C2456"/>
    <w:rsid w:val="008C3296"/>
    <w:rsid w:val="008C3413"/>
    <w:rsid w:val="008D2BD9"/>
    <w:rsid w:val="008D6C74"/>
    <w:rsid w:val="008E2913"/>
    <w:rsid w:val="008E2C22"/>
    <w:rsid w:val="008E2D03"/>
    <w:rsid w:val="008E7BDF"/>
    <w:rsid w:val="008F2BB5"/>
    <w:rsid w:val="008F425D"/>
    <w:rsid w:val="008F43E4"/>
    <w:rsid w:val="008F5472"/>
    <w:rsid w:val="008F5D0F"/>
    <w:rsid w:val="00907874"/>
    <w:rsid w:val="00911686"/>
    <w:rsid w:val="009122E0"/>
    <w:rsid w:val="00913351"/>
    <w:rsid w:val="00917344"/>
    <w:rsid w:val="00923D95"/>
    <w:rsid w:val="009248ED"/>
    <w:rsid w:val="009264B1"/>
    <w:rsid w:val="009331FA"/>
    <w:rsid w:val="00941874"/>
    <w:rsid w:val="0094294B"/>
    <w:rsid w:val="00946C87"/>
    <w:rsid w:val="0095295A"/>
    <w:rsid w:val="00957134"/>
    <w:rsid w:val="0096193C"/>
    <w:rsid w:val="009769E1"/>
    <w:rsid w:val="00977E0D"/>
    <w:rsid w:val="0098143C"/>
    <w:rsid w:val="00982D5C"/>
    <w:rsid w:val="00986132"/>
    <w:rsid w:val="00986C04"/>
    <w:rsid w:val="009932F9"/>
    <w:rsid w:val="009A02E7"/>
    <w:rsid w:val="009A11E3"/>
    <w:rsid w:val="009A2F76"/>
    <w:rsid w:val="009A7BA6"/>
    <w:rsid w:val="009B0F1B"/>
    <w:rsid w:val="009B1250"/>
    <w:rsid w:val="009B378F"/>
    <w:rsid w:val="009B6787"/>
    <w:rsid w:val="009C600E"/>
    <w:rsid w:val="009C7B18"/>
    <w:rsid w:val="009D00AA"/>
    <w:rsid w:val="009D0B10"/>
    <w:rsid w:val="009D2AC2"/>
    <w:rsid w:val="009E1774"/>
    <w:rsid w:val="009E2668"/>
    <w:rsid w:val="009E40A3"/>
    <w:rsid w:val="009E5C8C"/>
    <w:rsid w:val="009F10B1"/>
    <w:rsid w:val="009F2F21"/>
    <w:rsid w:val="009F3D89"/>
    <w:rsid w:val="009F47E3"/>
    <w:rsid w:val="009F6938"/>
    <w:rsid w:val="00A0537D"/>
    <w:rsid w:val="00A055AB"/>
    <w:rsid w:val="00A05AE9"/>
    <w:rsid w:val="00A069AD"/>
    <w:rsid w:val="00A07CEC"/>
    <w:rsid w:val="00A1297E"/>
    <w:rsid w:val="00A171EB"/>
    <w:rsid w:val="00A17A85"/>
    <w:rsid w:val="00A20856"/>
    <w:rsid w:val="00A24399"/>
    <w:rsid w:val="00A24CA5"/>
    <w:rsid w:val="00A252DF"/>
    <w:rsid w:val="00A27E35"/>
    <w:rsid w:val="00A31815"/>
    <w:rsid w:val="00A33D4D"/>
    <w:rsid w:val="00A33D6D"/>
    <w:rsid w:val="00A343D8"/>
    <w:rsid w:val="00A35DBB"/>
    <w:rsid w:val="00A36AEC"/>
    <w:rsid w:val="00A37345"/>
    <w:rsid w:val="00A40AAE"/>
    <w:rsid w:val="00A40EA9"/>
    <w:rsid w:val="00A4532A"/>
    <w:rsid w:val="00A46BEE"/>
    <w:rsid w:val="00A46E28"/>
    <w:rsid w:val="00A5206D"/>
    <w:rsid w:val="00A55E9E"/>
    <w:rsid w:val="00A635A7"/>
    <w:rsid w:val="00A652D9"/>
    <w:rsid w:val="00A67E9B"/>
    <w:rsid w:val="00A72E47"/>
    <w:rsid w:val="00A74DBA"/>
    <w:rsid w:val="00A750A5"/>
    <w:rsid w:val="00A778F1"/>
    <w:rsid w:val="00A90956"/>
    <w:rsid w:val="00A95404"/>
    <w:rsid w:val="00A954C6"/>
    <w:rsid w:val="00A968C5"/>
    <w:rsid w:val="00AA3C28"/>
    <w:rsid w:val="00AA65E5"/>
    <w:rsid w:val="00AA759D"/>
    <w:rsid w:val="00AB1592"/>
    <w:rsid w:val="00AB2786"/>
    <w:rsid w:val="00AB5BEE"/>
    <w:rsid w:val="00AC2EAA"/>
    <w:rsid w:val="00AC373F"/>
    <w:rsid w:val="00AC550F"/>
    <w:rsid w:val="00AD4308"/>
    <w:rsid w:val="00AD6611"/>
    <w:rsid w:val="00AE08B7"/>
    <w:rsid w:val="00AE6719"/>
    <w:rsid w:val="00AE6C5D"/>
    <w:rsid w:val="00AF021F"/>
    <w:rsid w:val="00AF114B"/>
    <w:rsid w:val="00AF2A33"/>
    <w:rsid w:val="00AF4C2D"/>
    <w:rsid w:val="00AF4FD7"/>
    <w:rsid w:val="00B014C7"/>
    <w:rsid w:val="00B01FB8"/>
    <w:rsid w:val="00B02C51"/>
    <w:rsid w:val="00B03EFA"/>
    <w:rsid w:val="00B16C8C"/>
    <w:rsid w:val="00B171E7"/>
    <w:rsid w:val="00B309DD"/>
    <w:rsid w:val="00B31E9D"/>
    <w:rsid w:val="00B34ADC"/>
    <w:rsid w:val="00B3574C"/>
    <w:rsid w:val="00B36621"/>
    <w:rsid w:val="00B36D64"/>
    <w:rsid w:val="00B40539"/>
    <w:rsid w:val="00B412C8"/>
    <w:rsid w:val="00B41B48"/>
    <w:rsid w:val="00B425CC"/>
    <w:rsid w:val="00B42711"/>
    <w:rsid w:val="00B43CAA"/>
    <w:rsid w:val="00B442F8"/>
    <w:rsid w:val="00B509DC"/>
    <w:rsid w:val="00B5567C"/>
    <w:rsid w:val="00B55E1D"/>
    <w:rsid w:val="00B56194"/>
    <w:rsid w:val="00B60F41"/>
    <w:rsid w:val="00B616F6"/>
    <w:rsid w:val="00B61A34"/>
    <w:rsid w:val="00B62FDC"/>
    <w:rsid w:val="00B64E8E"/>
    <w:rsid w:val="00B65E8B"/>
    <w:rsid w:val="00B677A0"/>
    <w:rsid w:val="00B7141E"/>
    <w:rsid w:val="00B75C92"/>
    <w:rsid w:val="00B8025A"/>
    <w:rsid w:val="00B827B1"/>
    <w:rsid w:val="00B9116F"/>
    <w:rsid w:val="00B9408D"/>
    <w:rsid w:val="00B94698"/>
    <w:rsid w:val="00BA026B"/>
    <w:rsid w:val="00BA51C0"/>
    <w:rsid w:val="00BB23A4"/>
    <w:rsid w:val="00BB6332"/>
    <w:rsid w:val="00BC0F5C"/>
    <w:rsid w:val="00BC2276"/>
    <w:rsid w:val="00BD1B08"/>
    <w:rsid w:val="00BD1BFF"/>
    <w:rsid w:val="00BD2150"/>
    <w:rsid w:val="00BE1CC3"/>
    <w:rsid w:val="00BE1CDE"/>
    <w:rsid w:val="00BE365A"/>
    <w:rsid w:val="00BE47C4"/>
    <w:rsid w:val="00BE4CDC"/>
    <w:rsid w:val="00BE50EF"/>
    <w:rsid w:val="00C052A2"/>
    <w:rsid w:val="00C06A4A"/>
    <w:rsid w:val="00C131AA"/>
    <w:rsid w:val="00C1391A"/>
    <w:rsid w:val="00C14CE6"/>
    <w:rsid w:val="00C15218"/>
    <w:rsid w:val="00C21D51"/>
    <w:rsid w:val="00C22BB2"/>
    <w:rsid w:val="00C22F76"/>
    <w:rsid w:val="00C2725D"/>
    <w:rsid w:val="00C31771"/>
    <w:rsid w:val="00C31E79"/>
    <w:rsid w:val="00C35D84"/>
    <w:rsid w:val="00C403C9"/>
    <w:rsid w:val="00C42033"/>
    <w:rsid w:val="00C464DD"/>
    <w:rsid w:val="00C519F4"/>
    <w:rsid w:val="00C52423"/>
    <w:rsid w:val="00C52DB6"/>
    <w:rsid w:val="00C53A40"/>
    <w:rsid w:val="00C60D8E"/>
    <w:rsid w:val="00C62EF9"/>
    <w:rsid w:val="00C650F5"/>
    <w:rsid w:val="00C672B6"/>
    <w:rsid w:val="00C75600"/>
    <w:rsid w:val="00C76854"/>
    <w:rsid w:val="00C847BD"/>
    <w:rsid w:val="00C900C5"/>
    <w:rsid w:val="00C92AE0"/>
    <w:rsid w:val="00C92C12"/>
    <w:rsid w:val="00C93BC6"/>
    <w:rsid w:val="00C943B4"/>
    <w:rsid w:val="00C97C0D"/>
    <w:rsid w:val="00CA0B47"/>
    <w:rsid w:val="00CA2BB0"/>
    <w:rsid w:val="00CA450F"/>
    <w:rsid w:val="00CA4BBC"/>
    <w:rsid w:val="00CA7E8C"/>
    <w:rsid w:val="00CB298A"/>
    <w:rsid w:val="00CB2B1E"/>
    <w:rsid w:val="00CC053E"/>
    <w:rsid w:val="00CC05C5"/>
    <w:rsid w:val="00CC1E2C"/>
    <w:rsid w:val="00CC213B"/>
    <w:rsid w:val="00CC3E8B"/>
    <w:rsid w:val="00CC4E84"/>
    <w:rsid w:val="00CC6304"/>
    <w:rsid w:val="00CD1643"/>
    <w:rsid w:val="00CD5641"/>
    <w:rsid w:val="00CD76BE"/>
    <w:rsid w:val="00CE07C5"/>
    <w:rsid w:val="00CE11A2"/>
    <w:rsid w:val="00CE1E7B"/>
    <w:rsid w:val="00CE1F38"/>
    <w:rsid w:val="00CE474E"/>
    <w:rsid w:val="00CE4CEF"/>
    <w:rsid w:val="00CE64AC"/>
    <w:rsid w:val="00CE7DFC"/>
    <w:rsid w:val="00CF02D3"/>
    <w:rsid w:val="00CF060B"/>
    <w:rsid w:val="00CF1FCA"/>
    <w:rsid w:val="00CF49BA"/>
    <w:rsid w:val="00CF6A57"/>
    <w:rsid w:val="00CF7718"/>
    <w:rsid w:val="00D0025B"/>
    <w:rsid w:val="00D0701A"/>
    <w:rsid w:val="00D10888"/>
    <w:rsid w:val="00D10EE5"/>
    <w:rsid w:val="00D177F1"/>
    <w:rsid w:val="00D21209"/>
    <w:rsid w:val="00D21377"/>
    <w:rsid w:val="00D21DF3"/>
    <w:rsid w:val="00D22A31"/>
    <w:rsid w:val="00D24E82"/>
    <w:rsid w:val="00D25E6B"/>
    <w:rsid w:val="00D26510"/>
    <w:rsid w:val="00D32015"/>
    <w:rsid w:val="00D323B5"/>
    <w:rsid w:val="00D344F9"/>
    <w:rsid w:val="00D42ACC"/>
    <w:rsid w:val="00D46BC5"/>
    <w:rsid w:val="00D51DC5"/>
    <w:rsid w:val="00D53449"/>
    <w:rsid w:val="00D5525A"/>
    <w:rsid w:val="00D613E0"/>
    <w:rsid w:val="00D676D7"/>
    <w:rsid w:val="00D7007A"/>
    <w:rsid w:val="00D71517"/>
    <w:rsid w:val="00D7168D"/>
    <w:rsid w:val="00D71A15"/>
    <w:rsid w:val="00D83D1B"/>
    <w:rsid w:val="00D86A32"/>
    <w:rsid w:val="00D874E1"/>
    <w:rsid w:val="00D92B5D"/>
    <w:rsid w:val="00D950BE"/>
    <w:rsid w:val="00D9586D"/>
    <w:rsid w:val="00D95A8C"/>
    <w:rsid w:val="00D964B9"/>
    <w:rsid w:val="00D9749C"/>
    <w:rsid w:val="00DA4C43"/>
    <w:rsid w:val="00DA51B2"/>
    <w:rsid w:val="00DA647E"/>
    <w:rsid w:val="00DA6965"/>
    <w:rsid w:val="00DB0932"/>
    <w:rsid w:val="00DB293E"/>
    <w:rsid w:val="00DB3DBB"/>
    <w:rsid w:val="00DB53E0"/>
    <w:rsid w:val="00DC2506"/>
    <w:rsid w:val="00DC4290"/>
    <w:rsid w:val="00DC49FA"/>
    <w:rsid w:val="00DD3D6B"/>
    <w:rsid w:val="00DD4467"/>
    <w:rsid w:val="00DD5418"/>
    <w:rsid w:val="00DD61C8"/>
    <w:rsid w:val="00DD772B"/>
    <w:rsid w:val="00DE2A3B"/>
    <w:rsid w:val="00DF2A07"/>
    <w:rsid w:val="00DF5B53"/>
    <w:rsid w:val="00DF742A"/>
    <w:rsid w:val="00E030F5"/>
    <w:rsid w:val="00E041F4"/>
    <w:rsid w:val="00E050BA"/>
    <w:rsid w:val="00E06CBE"/>
    <w:rsid w:val="00E076AC"/>
    <w:rsid w:val="00E16655"/>
    <w:rsid w:val="00E16A6B"/>
    <w:rsid w:val="00E21275"/>
    <w:rsid w:val="00E25442"/>
    <w:rsid w:val="00E25A1F"/>
    <w:rsid w:val="00E25D27"/>
    <w:rsid w:val="00E3288B"/>
    <w:rsid w:val="00E34E6A"/>
    <w:rsid w:val="00E35B72"/>
    <w:rsid w:val="00E37B54"/>
    <w:rsid w:val="00E37EEB"/>
    <w:rsid w:val="00E440B3"/>
    <w:rsid w:val="00E5153D"/>
    <w:rsid w:val="00E56134"/>
    <w:rsid w:val="00E56B5D"/>
    <w:rsid w:val="00E62331"/>
    <w:rsid w:val="00E63A20"/>
    <w:rsid w:val="00E66265"/>
    <w:rsid w:val="00E710FB"/>
    <w:rsid w:val="00E730F1"/>
    <w:rsid w:val="00E73CC9"/>
    <w:rsid w:val="00E75847"/>
    <w:rsid w:val="00E76FCC"/>
    <w:rsid w:val="00E80528"/>
    <w:rsid w:val="00E806D9"/>
    <w:rsid w:val="00E816C7"/>
    <w:rsid w:val="00E82CA2"/>
    <w:rsid w:val="00E94E5A"/>
    <w:rsid w:val="00E95594"/>
    <w:rsid w:val="00E95A55"/>
    <w:rsid w:val="00EA0B27"/>
    <w:rsid w:val="00EA2525"/>
    <w:rsid w:val="00EA31C3"/>
    <w:rsid w:val="00EA4947"/>
    <w:rsid w:val="00EA4B1B"/>
    <w:rsid w:val="00EB33AC"/>
    <w:rsid w:val="00EC25DE"/>
    <w:rsid w:val="00EC669D"/>
    <w:rsid w:val="00EC6F21"/>
    <w:rsid w:val="00EC7887"/>
    <w:rsid w:val="00ED2708"/>
    <w:rsid w:val="00ED2D39"/>
    <w:rsid w:val="00ED3A3A"/>
    <w:rsid w:val="00EE0913"/>
    <w:rsid w:val="00EF23C4"/>
    <w:rsid w:val="00EF2DB0"/>
    <w:rsid w:val="00EF2DD4"/>
    <w:rsid w:val="00EF36AA"/>
    <w:rsid w:val="00EF5D84"/>
    <w:rsid w:val="00EF695D"/>
    <w:rsid w:val="00EF6CA2"/>
    <w:rsid w:val="00F01440"/>
    <w:rsid w:val="00F020E7"/>
    <w:rsid w:val="00F03676"/>
    <w:rsid w:val="00F04C64"/>
    <w:rsid w:val="00F057A4"/>
    <w:rsid w:val="00F13305"/>
    <w:rsid w:val="00F1516C"/>
    <w:rsid w:val="00F170F1"/>
    <w:rsid w:val="00F26864"/>
    <w:rsid w:val="00F32339"/>
    <w:rsid w:val="00F3596A"/>
    <w:rsid w:val="00F36446"/>
    <w:rsid w:val="00F40463"/>
    <w:rsid w:val="00F44A01"/>
    <w:rsid w:val="00F50336"/>
    <w:rsid w:val="00F55E5B"/>
    <w:rsid w:val="00F569BC"/>
    <w:rsid w:val="00F6174D"/>
    <w:rsid w:val="00F62E3F"/>
    <w:rsid w:val="00F66D76"/>
    <w:rsid w:val="00F66E5C"/>
    <w:rsid w:val="00F67F90"/>
    <w:rsid w:val="00F708D7"/>
    <w:rsid w:val="00F7756E"/>
    <w:rsid w:val="00F77B3E"/>
    <w:rsid w:val="00F833CB"/>
    <w:rsid w:val="00F87754"/>
    <w:rsid w:val="00F90A4B"/>
    <w:rsid w:val="00F90C56"/>
    <w:rsid w:val="00F94B3C"/>
    <w:rsid w:val="00FA7A95"/>
    <w:rsid w:val="00FB089D"/>
    <w:rsid w:val="00FB282B"/>
    <w:rsid w:val="00FB4F96"/>
    <w:rsid w:val="00FC01DE"/>
    <w:rsid w:val="00FC1CE4"/>
    <w:rsid w:val="00FD4C0F"/>
    <w:rsid w:val="00FD594E"/>
    <w:rsid w:val="00FD75B9"/>
    <w:rsid w:val="00FE0315"/>
    <w:rsid w:val="00FE1E08"/>
    <w:rsid w:val="00FE31B8"/>
    <w:rsid w:val="00FE5FE8"/>
    <w:rsid w:val="00FE6AEC"/>
    <w:rsid w:val="00FF0C55"/>
    <w:rsid w:val="00FF3563"/>
    <w:rsid w:val="00FF3706"/>
    <w:rsid w:val="00FF5B08"/>
    <w:rsid w:val="00FF67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qFormat="1"/>
    <w:lsdException w:name="caption" w:semiHidden="1" w:unhideWhenUsed="1" w:qFormat="1"/>
    <w:lsdException w:name="footnote reference" w:qFormat="1"/>
    <w:lsdException w:name="Title" w:qFormat="1"/>
    <w:lsdException w:name="Subtitle" w:qFormat="1"/>
    <w:lsdException w:name="FollowedHyperlink"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6611"/>
    <w:pPr>
      <w:spacing w:line="320" w:lineRule="exact"/>
      <w:jc w:val="both"/>
    </w:pPr>
    <w:rPr>
      <w:rFonts w:eastAsia="宋体"/>
      <w:kern w:val="14"/>
      <w:sz w:val="21"/>
      <w:lang w:val="en-US"/>
    </w:rPr>
  </w:style>
  <w:style w:type="paragraph" w:styleId="1">
    <w:name w:val="heading 1"/>
    <w:basedOn w:val="a"/>
    <w:next w:val="HCh"/>
    <w:link w:val="1Char"/>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Char"/>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Char"/>
    <w:qFormat/>
    <w:rsid w:val="005B04F3"/>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a"/>
    <w:qFormat/>
    <w:rsid w:val="00986132"/>
    <w:pPr>
      <w:keepNext/>
      <w:keepLines/>
      <w:suppressAutoHyphens/>
      <w:outlineLvl w:val="0"/>
    </w:pPr>
    <w:rPr>
      <w:rFonts w:ascii="黑体" w:eastAsia="黑体"/>
      <w:sz w:val="24"/>
    </w:rPr>
  </w:style>
  <w:style w:type="paragraph" w:customStyle="1" w:styleId="HCh">
    <w:name w:val="_ H _Ch"/>
    <w:basedOn w:val="H1"/>
    <w:next w:val="a"/>
    <w:qFormat/>
    <w:rsid w:val="001E5A51"/>
    <w:pPr>
      <w:tabs>
        <w:tab w:val="left" w:pos="57"/>
      </w:tabs>
      <w:spacing w:line="400" w:lineRule="exact"/>
    </w:pPr>
    <w:rPr>
      <w:sz w:val="28"/>
    </w:rPr>
  </w:style>
  <w:style w:type="paragraph" w:customStyle="1" w:styleId="HM">
    <w:name w:val="_ H __M"/>
    <w:basedOn w:val="HCh"/>
    <w:next w:val="a"/>
    <w:qFormat/>
    <w:rsid w:val="001E5A51"/>
    <w:rPr>
      <w:sz w:val="34"/>
    </w:rPr>
  </w:style>
  <w:style w:type="paragraph" w:customStyle="1" w:styleId="H23">
    <w:name w:val="_ H_2/3"/>
    <w:basedOn w:val="a"/>
    <w:next w:val="a"/>
    <w:qFormat/>
    <w:rsid w:val="00050CCF"/>
    <w:pPr>
      <w:outlineLvl w:val="1"/>
    </w:pPr>
    <w:rPr>
      <w:rFonts w:ascii="黑体" w:eastAsia="黑体"/>
      <w:spacing w:val="2"/>
      <w:sz w:val="22"/>
    </w:rPr>
  </w:style>
  <w:style w:type="paragraph" w:customStyle="1" w:styleId="H4">
    <w:name w:val="_ H_4"/>
    <w:basedOn w:val="a"/>
    <w:next w:val="a"/>
    <w:qFormat/>
    <w:rsid w:val="00986132"/>
    <w:pPr>
      <w:keepNext/>
      <w:keepLines/>
      <w:tabs>
        <w:tab w:val="left" w:pos="431"/>
      </w:tabs>
      <w:suppressAutoHyphens/>
      <w:outlineLvl w:val="3"/>
    </w:pPr>
    <w:rPr>
      <w:rFonts w:ascii="楷体_GB2312" w:eastAsia="楷体_GB2312"/>
      <w:noProof/>
      <w:spacing w:val="3"/>
      <w:w w:val="103"/>
    </w:rPr>
  </w:style>
  <w:style w:type="paragraph" w:customStyle="1" w:styleId="H56">
    <w:name w:val="_ H_5/6"/>
    <w:basedOn w:val="a"/>
    <w:next w:val="a"/>
    <w:qFormat/>
    <w:rsid w:val="005C55E1"/>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86132"/>
    <w:pPr>
      <w:keepNext/>
      <w:keepLines/>
      <w:tabs>
        <w:tab w:val="right" w:leader="dot" w:pos="360"/>
      </w:tabs>
      <w:suppressAutoHyphens/>
      <w:spacing w:line="500" w:lineRule="exact"/>
      <w:ind w:left="1264" w:right="1264"/>
      <w:outlineLvl w:val="0"/>
    </w:pPr>
    <w:rPr>
      <w:rFonts w:ascii="黑体" w:eastAsia="黑体"/>
      <w:noProof/>
      <w:spacing w:val="-4"/>
      <w:w w:val="98"/>
      <w:sz w:val="40"/>
    </w:rPr>
  </w:style>
  <w:style w:type="paragraph" w:customStyle="1" w:styleId="SL">
    <w:name w:val="__S_L"/>
    <w:basedOn w:val="SM"/>
    <w:next w:val="a"/>
    <w:qFormat/>
    <w:rsid w:val="001E5A51"/>
    <w:pPr>
      <w:spacing w:line="640" w:lineRule="exact"/>
    </w:pPr>
    <w:rPr>
      <w:spacing w:val="-8"/>
      <w:w w:val="96"/>
      <w:sz w:val="57"/>
    </w:rPr>
  </w:style>
  <w:style w:type="paragraph" w:customStyle="1" w:styleId="SS">
    <w:name w:val="__S_S"/>
    <w:basedOn w:val="HCh"/>
    <w:next w:val="a"/>
    <w:qFormat/>
    <w:rsid w:val="001E5A51"/>
    <w:pPr>
      <w:ind w:left="1264" w:right="1264"/>
    </w:pPr>
  </w:style>
  <w:style w:type="paragraph" w:customStyle="1" w:styleId="SingleTxt">
    <w:name w:val="__Single Txt"/>
    <w:basedOn w:val="a"/>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1E5A51"/>
    <w:pPr>
      <w:tabs>
        <w:tab w:val="right" w:pos="9965"/>
      </w:tabs>
      <w:spacing w:line="210" w:lineRule="exact"/>
    </w:pPr>
    <w:rPr>
      <w:noProof/>
      <w:spacing w:val="5"/>
      <w:w w:val="104"/>
      <w:sz w:val="17"/>
    </w:rPr>
  </w:style>
  <w:style w:type="paragraph" w:customStyle="1" w:styleId="SmallX">
    <w:name w:val="SmallX"/>
    <w:basedOn w:val="Small"/>
    <w:next w:val="a"/>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a3">
    <w:name w:val="footnote reference"/>
    <w:aliases w:val="4_G,Ref,de nota al pie,Footnote Reference Number,16 Point,Superscript 6 Point, Char Char, Carattere Char1, Carattere Char Char Carattere Carattere Char Char,ftref, BVI fnr Car Char Char Char Char Char Char Char Char Char Char,Carattere Char1"/>
    <w:basedOn w:val="a0"/>
    <w:qFormat/>
    <w:rsid w:val="00313030"/>
    <w:rPr>
      <w:color w:val="auto"/>
      <w:spacing w:val="0"/>
      <w:w w:val="150"/>
      <w:position w:val="0"/>
      <w:vertAlign w:val="superscript"/>
    </w:rPr>
  </w:style>
  <w:style w:type="character" w:styleId="a4">
    <w:name w:val="endnote reference"/>
    <w:basedOn w:val="a3"/>
    <w:rsid w:val="00AD6611"/>
    <w:rPr>
      <w:color w:val="auto"/>
      <w:spacing w:val="0"/>
      <w:w w:val="150"/>
      <w:position w:val="0"/>
      <w:vertAlign w:val="superscript"/>
    </w:rPr>
  </w:style>
  <w:style w:type="paragraph" w:styleId="a5">
    <w:name w:val="footnote text"/>
    <w:aliases w:val="5_G,Footnote Text Char Char Char,single space,footnote text,Текст сноски Знак,Footnote reference,FA Fu,Footnote Text Char Char Char Char Char,Footnote Text Char Char Char Car,Footnote Text Char Char Char Car Car Car Car Car Car,Podrozdział,Char"/>
    <w:basedOn w:val="a"/>
    <w:link w:val="Char"/>
    <w:qFormat/>
    <w:rsid w:val="001E5A51"/>
    <w:pPr>
      <w:tabs>
        <w:tab w:val="right" w:pos="418"/>
      </w:tabs>
      <w:spacing w:after="120" w:line="240" w:lineRule="exact"/>
      <w:ind w:left="170" w:hanging="170"/>
    </w:pPr>
    <w:rPr>
      <w:noProof/>
      <w:sz w:val="18"/>
    </w:rPr>
  </w:style>
  <w:style w:type="paragraph" w:styleId="a6">
    <w:name w:val="endnote text"/>
    <w:basedOn w:val="a5"/>
    <w:semiHidden/>
    <w:rsid w:val="001E5A51"/>
  </w:style>
  <w:style w:type="paragraph" w:styleId="a7">
    <w:name w:val="annotation text"/>
    <w:basedOn w:val="a"/>
    <w:semiHidden/>
    <w:rsid w:val="001E5A51"/>
  </w:style>
  <w:style w:type="paragraph" w:styleId="a8">
    <w:name w:val="annotation subject"/>
    <w:basedOn w:val="a7"/>
    <w:next w:val="a7"/>
    <w:semiHidden/>
    <w:rsid w:val="001E5A51"/>
    <w:rPr>
      <w:b/>
      <w:bCs/>
    </w:rPr>
  </w:style>
  <w:style w:type="character" w:styleId="a9">
    <w:name w:val="annotation reference"/>
    <w:basedOn w:val="a0"/>
    <w:semiHidden/>
    <w:rsid w:val="001E5A51"/>
    <w:rPr>
      <w:sz w:val="21"/>
      <w:szCs w:val="21"/>
    </w:rPr>
  </w:style>
  <w:style w:type="paragraph" w:styleId="aa">
    <w:name w:val="Balloon Text"/>
    <w:basedOn w:val="a"/>
    <w:semiHidden/>
    <w:rsid w:val="001E5A51"/>
    <w:rPr>
      <w:sz w:val="18"/>
      <w:szCs w:val="18"/>
    </w:rPr>
  </w:style>
  <w:style w:type="paragraph" w:customStyle="1" w:styleId="1211022234">
    <w:name w:val="样式 尾注文本 + 左侧:  1.21 厘米 悬挂缩进: 1.02 厘米 右侧:  2.23 厘米 段后: 4 磅"/>
    <w:basedOn w:val="a6"/>
    <w:rsid w:val="001E5A51"/>
    <w:pPr>
      <w:ind w:left="1264" w:right="1264" w:hanging="578"/>
    </w:pPr>
    <w:rPr>
      <w:rFonts w:cs="宋体"/>
    </w:rPr>
  </w:style>
  <w:style w:type="paragraph" w:customStyle="1" w:styleId="12110222341">
    <w:name w:val="样式 尾注文本 + 左侧:  1.21 厘米 悬挂缩进: 1.02 厘米 右侧:  2.23 厘米 段后: 4 磅1"/>
    <w:basedOn w:val="a6"/>
    <w:rsid w:val="001E5A51"/>
    <w:pPr>
      <w:ind w:left="1264" w:right="1264" w:hanging="578"/>
    </w:pPr>
    <w:rPr>
      <w:rFonts w:cs="宋体"/>
    </w:rPr>
  </w:style>
  <w:style w:type="paragraph" w:styleId="ab">
    <w:name w:val="header"/>
    <w:rsid w:val="001E5A51"/>
    <w:pPr>
      <w:tabs>
        <w:tab w:val="center" w:pos="4320"/>
        <w:tab w:val="right" w:pos="8640"/>
      </w:tabs>
      <w:jc w:val="both"/>
    </w:pPr>
    <w:rPr>
      <w:noProof/>
      <w:sz w:val="18"/>
      <w:lang w:val="en-US"/>
    </w:rPr>
  </w:style>
  <w:style w:type="paragraph" w:styleId="ac">
    <w:name w:val="footer"/>
    <w:rsid w:val="001E5A51"/>
    <w:pPr>
      <w:tabs>
        <w:tab w:val="center" w:pos="4320"/>
        <w:tab w:val="right" w:pos="8640"/>
      </w:tabs>
      <w:jc w:val="both"/>
    </w:pPr>
    <w:rPr>
      <w:b/>
      <w:noProof/>
      <w:sz w:val="18"/>
      <w:szCs w:val="18"/>
      <w:lang w:val="en-US"/>
    </w:rPr>
  </w:style>
  <w:style w:type="character" w:styleId="ad">
    <w:name w:val="Hyperlink"/>
    <w:basedOn w:val="a0"/>
    <w:rsid w:val="00036F1B"/>
    <w:rPr>
      <w:color w:val="0000FF"/>
      <w:u w:val="none"/>
    </w:rPr>
  </w:style>
  <w:style w:type="character" w:styleId="ae">
    <w:name w:val="FollowedHyperlink"/>
    <w:basedOn w:val="a0"/>
    <w:qFormat/>
    <w:rsid w:val="00036F1B"/>
    <w:rPr>
      <w:color w:val="0000FF"/>
      <w:u w:val="none"/>
    </w:rPr>
  </w:style>
  <w:style w:type="paragraph" w:customStyle="1" w:styleId="Distr">
    <w:name w:val="Distr 分发种类"/>
    <w:next w:val="a"/>
    <w:qFormat/>
    <w:rsid w:val="005B1D3C"/>
    <w:pPr>
      <w:spacing w:before="240" w:line="240" w:lineRule="exact"/>
    </w:pPr>
    <w:rPr>
      <w:kern w:val="14"/>
      <w:lang w:val="en-US"/>
    </w:rPr>
  </w:style>
  <w:style w:type="paragraph" w:customStyle="1" w:styleId="Publication">
    <w:name w:val="Publication 印发日期"/>
    <w:next w:val="a"/>
    <w:qFormat/>
    <w:rsid w:val="005B1D3C"/>
    <w:pPr>
      <w:spacing w:line="240" w:lineRule="exact"/>
    </w:pPr>
    <w:rPr>
      <w:kern w:val="14"/>
      <w:lang w:val="en-US"/>
    </w:rPr>
  </w:style>
  <w:style w:type="paragraph" w:customStyle="1" w:styleId="Original">
    <w:name w:val="Original 原件种类"/>
    <w:next w:val="a"/>
    <w:qFormat/>
    <w:rsid w:val="005B1D3C"/>
    <w:pPr>
      <w:spacing w:line="240" w:lineRule="exact"/>
    </w:pPr>
    <w:rPr>
      <w:kern w:val="14"/>
      <w:lang w:val="en-US"/>
    </w:rPr>
  </w:style>
  <w:style w:type="paragraph" w:customStyle="1" w:styleId="Release">
    <w:name w:val="Release 送印日期"/>
    <w:next w:val="a"/>
    <w:qFormat/>
    <w:rsid w:val="00074771"/>
    <w:pPr>
      <w:spacing w:line="240" w:lineRule="exact"/>
    </w:pPr>
    <w:rPr>
      <w:kern w:val="14"/>
      <w:sz w:val="21"/>
      <w:lang w:val="en-US"/>
    </w:rPr>
  </w:style>
  <w:style w:type="paragraph" w:customStyle="1" w:styleId="Session">
    <w:name w:val="Session 届会"/>
    <w:basedOn w:val="H23"/>
    <w:qFormat/>
    <w:rsid w:val="001944A4"/>
    <w:pPr>
      <w:spacing w:line="240" w:lineRule="exact"/>
    </w:pPr>
    <w:rPr>
      <w:spacing w:val="4"/>
    </w:rPr>
  </w:style>
  <w:style w:type="paragraph" w:customStyle="1" w:styleId="Committee">
    <w:name w:val="Committee 委员会"/>
    <w:basedOn w:val="H1"/>
    <w:qFormat/>
    <w:rsid w:val="001944A4"/>
    <w:pPr>
      <w:spacing w:line="240" w:lineRule="exact"/>
    </w:pPr>
  </w:style>
  <w:style w:type="paragraph" w:customStyle="1" w:styleId="AgendaTitle">
    <w:name w:val="AgendaTitle 议程项目"/>
    <w:basedOn w:val="af"/>
    <w:qFormat/>
    <w:rsid w:val="001944A4"/>
    <w:pPr>
      <w:spacing w:line="240" w:lineRule="exact"/>
    </w:pPr>
    <w:rPr>
      <w:sz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af">
    <w:name w:val="Normal (Web)"/>
    <w:basedOn w:val="a"/>
    <w:rsid w:val="001944A4"/>
    <w:rPr>
      <w:sz w:val="24"/>
      <w:szCs w:val="24"/>
    </w:rPr>
  </w:style>
  <w:style w:type="character" w:customStyle="1" w:styleId="1Char">
    <w:name w:val="标题 1 Char"/>
    <w:basedOn w:val="a0"/>
    <w:link w:val="1"/>
    <w:rsid w:val="005B04F3"/>
    <w:rPr>
      <w:rFonts w:eastAsia="黑体" w:cstheme="majorBidi"/>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2Char">
    <w:name w:val="标题 2 Char"/>
    <w:basedOn w:val="a0"/>
    <w:link w:val="2"/>
    <w:rsid w:val="005B04F3"/>
    <w:rPr>
      <w:rFonts w:ascii="黑体" w:eastAsiaTheme="majorEastAsia" w:hAnsi="黑体" w:cstheme="majorBidi"/>
      <w:b/>
      <w:bCs/>
      <w:kern w:val="14"/>
      <w:sz w:val="28"/>
      <w:szCs w:val="26"/>
      <w:lang w:val="en-US"/>
    </w:rPr>
  </w:style>
  <w:style w:type="character" w:customStyle="1" w:styleId="3Char">
    <w:name w:val="标题 3 Char"/>
    <w:basedOn w:val="a0"/>
    <w:link w:val="3"/>
    <w:rsid w:val="005B04F3"/>
    <w:rPr>
      <w:rFonts w:asciiTheme="minorEastAsia" w:eastAsiaTheme="majorEastAsia" w:hAnsiTheme="minorEastAsia" w:cstheme="majorBidi"/>
      <w:b/>
      <w:bCs/>
      <w:kern w:val="14"/>
      <w:sz w:val="32"/>
      <w:lang w:val="en-US"/>
    </w:rPr>
  </w:style>
  <w:style w:type="paragraph" w:customStyle="1" w:styleId="10">
    <w:name w:val="日刊标题1"/>
    <w:basedOn w:val="a"/>
    <w:qFormat/>
    <w:rsid w:val="009D00AA"/>
    <w:pPr>
      <w:spacing w:line="560" w:lineRule="exact"/>
    </w:pPr>
    <w:rPr>
      <w:rFonts w:ascii="黑体" w:eastAsia="黑体" w:hAnsi="黑体"/>
      <w:sz w:val="36"/>
    </w:rPr>
  </w:style>
  <w:style w:type="paragraph" w:customStyle="1" w:styleId="20">
    <w:name w:val="日刊标题2"/>
    <w:basedOn w:val="a"/>
    <w:next w:val="a"/>
    <w:qFormat/>
    <w:rsid w:val="009D00AA"/>
    <w:pPr>
      <w:spacing w:line="400" w:lineRule="exact"/>
    </w:pPr>
    <w:rPr>
      <w:rFonts w:ascii="黑体" w:hAnsi="黑体"/>
      <w:sz w:val="28"/>
    </w:rPr>
  </w:style>
  <w:style w:type="paragraph" w:customStyle="1" w:styleId="30">
    <w:name w:val="日刊标题3"/>
    <w:basedOn w:val="a"/>
    <w:next w:val="a"/>
    <w:qFormat/>
    <w:rsid w:val="009D00AA"/>
    <w:pPr>
      <w:spacing w:line="360" w:lineRule="exact"/>
    </w:pPr>
    <w:rPr>
      <w:rFonts w:ascii="黑体" w:eastAsia="黑体" w:hAnsi="黑体"/>
      <w:sz w:val="24"/>
    </w:rPr>
  </w:style>
  <w:style w:type="paragraph" w:customStyle="1" w:styleId="4">
    <w:name w:val="日刊标题4"/>
    <w:basedOn w:val="a"/>
    <w:next w:val="a"/>
    <w:qFormat/>
    <w:rsid w:val="000C5208"/>
    <w:rPr>
      <w:rFonts w:ascii="黑体" w:eastAsia="黑体" w:hAnsi="黑体"/>
      <w:sz w:val="24"/>
    </w:rPr>
  </w:style>
  <w:style w:type="paragraph" w:customStyle="1" w:styleId="Bullet1">
    <w:name w:val="Bullet 1"/>
    <w:basedOn w:val="a"/>
    <w:qFormat/>
    <w:rsid w:val="00D21DF3"/>
    <w:pPr>
      <w:numPr>
        <w:numId w:val="3"/>
      </w:numPr>
      <w:spacing w:after="120" w:line="240" w:lineRule="exact"/>
      <w:ind w:left="1743" w:right="1267" w:hanging="130"/>
    </w:pPr>
    <w:rPr>
      <w:spacing w:val="4"/>
      <w:w w:val="103"/>
      <w:sz w:val="20"/>
    </w:rPr>
  </w:style>
  <w:style w:type="paragraph" w:customStyle="1" w:styleId="Bullet2">
    <w:name w:val="Bullet 2"/>
    <w:basedOn w:val="a"/>
    <w:qFormat/>
    <w:rsid w:val="00D21DF3"/>
    <w:pPr>
      <w:numPr>
        <w:numId w:val="4"/>
      </w:numPr>
      <w:spacing w:after="120" w:line="240" w:lineRule="exact"/>
      <w:ind w:left="2218" w:right="1267" w:hanging="130"/>
    </w:pPr>
    <w:rPr>
      <w:snapToGrid w:val="0"/>
      <w:spacing w:val="4"/>
      <w:w w:val="103"/>
      <w:sz w:val="20"/>
    </w:rPr>
  </w:style>
  <w:style w:type="paragraph" w:customStyle="1" w:styleId="Bullet3">
    <w:name w:val="Bullet 3"/>
    <w:basedOn w:val="SingleTxt"/>
    <w:qFormat/>
    <w:rsid w:val="00D21DF3"/>
    <w:pPr>
      <w:numPr>
        <w:numId w:val="5"/>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left="2693" w:right="1267" w:hanging="130"/>
    </w:pPr>
  </w:style>
  <w:style w:type="paragraph" w:customStyle="1" w:styleId="GB23126">
    <w:name w:val="样式 (中文) 楷体_GB2312 六号 蓝色 右 段后: 6 磅 行距: 单倍行距"/>
    <w:basedOn w:val="a"/>
    <w:rsid w:val="00697E61"/>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697E61"/>
    <w:pPr>
      <w:spacing w:after="120"/>
      <w:jc w:val="left"/>
    </w:pPr>
    <w:rPr>
      <w:rFonts w:eastAsia="宋体" w:cs="宋体"/>
    </w:rPr>
  </w:style>
  <w:style w:type="character" w:styleId="af0">
    <w:name w:val="page number"/>
    <w:aliases w:val="7_G"/>
    <w:basedOn w:val="a0"/>
    <w:rsid w:val="00453DA1"/>
    <w:rPr>
      <w:rFonts w:ascii="Times New Roman" w:hAnsi="Times New Roman"/>
      <w:b/>
      <w:spacing w:val="0"/>
      <w:kern w:val="0"/>
      <w:sz w:val="18"/>
    </w:rPr>
  </w:style>
  <w:style w:type="paragraph" w:customStyle="1" w:styleId="SingleTxtG">
    <w:name w:val="_ Single Txt_G"/>
    <w:basedOn w:val="a"/>
    <w:link w:val="SingleTxtGChar"/>
    <w:rsid w:val="00453DA1"/>
    <w:pPr>
      <w:suppressAutoHyphens/>
      <w:spacing w:after="120" w:line="240" w:lineRule="atLeast"/>
      <w:ind w:left="1134" w:right="1134"/>
    </w:pPr>
    <w:rPr>
      <w:rFonts w:eastAsia="等线"/>
      <w:kern w:val="0"/>
      <w:sz w:val="20"/>
      <w:lang w:eastAsia="en-US"/>
    </w:rPr>
  </w:style>
  <w:style w:type="paragraph" w:customStyle="1" w:styleId="H1G">
    <w:name w:val="_ H_1_G"/>
    <w:basedOn w:val="a"/>
    <w:next w:val="a"/>
    <w:rsid w:val="00453DA1"/>
    <w:pPr>
      <w:keepNext/>
      <w:keepLines/>
      <w:tabs>
        <w:tab w:val="right" w:pos="851"/>
      </w:tabs>
      <w:suppressAutoHyphens/>
      <w:spacing w:before="360" w:after="240" w:line="270" w:lineRule="exact"/>
      <w:ind w:left="1134" w:right="1134" w:hanging="1134"/>
      <w:jc w:val="left"/>
    </w:pPr>
    <w:rPr>
      <w:rFonts w:eastAsia="等线"/>
      <w:b/>
      <w:kern w:val="0"/>
      <w:sz w:val="24"/>
      <w:lang w:val="en-GB" w:eastAsia="en-US"/>
    </w:rPr>
  </w:style>
  <w:style w:type="paragraph" w:customStyle="1" w:styleId="H23G">
    <w:name w:val="_ H_2/3_G"/>
    <w:basedOn w:val="a"/>
    <w:next w:val="a"/>
    <w:rsid w:val="00453DA1"/>
    <w:pPr>
      <w:keepNext/>
      <w:keepLines/>
      <w:tabs>
        <w:tab w:val="right" w:pos="851"/>
      </w:tabs>
      <w:suppressAutoHyphens/>
      <w:spacing w:before="240" w:after="120" w:line="240" w:lineRule="exact"/>
      <w:ind w:left="1134" w:right="1134" w:hanging="1134"/>
      <w:jc w:val="left"/>
    </w:pPr>
    <w:rPr>
      <w:rFonts w:eastAsia="等线"/>
      <w:b/>
      <w:kern w:val="0"/>
      <w:sz w:val="20"/>
      <w:lang w:val="en-GB" w:eastAsia="en-US"/>
    </w:rPr>
  </w:style>
  <w:style w:type="character" w:customStyle="1" w:styleId="Char">
    <w:name w:val="脚注文本 Char"/>
    <w:aliases w:val="5_G Char,Footnote Text Char Char Char Char,single space Char,footnote text Char,Текст сноски Знак Char,Footnote reference Char,FA Fu Char,Footnote Text Char Char Char Char Char Char,Footnote Text Char Char Char Car Char,Podrozdział Char"/>
    <w:link w:val="a5"/>
    <w:rsid w:val="00453DA1"/>
    <w:rPr>
      <w:rFonts w:eastAsia="宋体"/>
      <w:noProof/>
      <w:kern w:val="14"/>
      <w:sz w:val="18"/>
      <w:lang w:val="en-US"/>
    </w:rPr>
  </w:style>
  <w:style w:type="character" w:customStyle="1" w:styleId="SingleTxtGChar">
    <w:name w:val="_ Single Txt_G Char"/>
    <w:link w:val="SingleTxtG"/>
    <w:locked/>
    <w:rsid w:val="00453DA1"/>
    <w:rPr>
      <w:rFonts w:eastAsia="等线"/>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qFormat="1"/>
    <w:lsdException w:name="caption" w:semiHidden="1" w:unhideWhenUsed="1" w:qFormat="1"/>
    <w:lsdException w:name="footnote reference" w:qFormat="1"/>
    <w:lsdException w:name="Title" w:qFormat="1"/>
    <w:lsdException w:name="Subtitle" w:qFormat="1"/>
    <w:lsdException w:name="FollowedHyperlink"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6611"/>
    <w:pPr>
      <w:spacing w:line="320" w:lineRule="exact"/>
      <w:jc w:val="both"/>
    </w:pPr>
    <w:rPr>
      <w:rFonts w:eastAsia="宋体"/>
      <w:kern w:val="14"/>
      <w:sz w:val="21"/>
      <w:lang w:val="en-US"/>
    </w:rPr>
  </w:style>
  <w:style w:type="paragraph" w:styleId="1">
    <w:name w:val="heading 1"/>
    <w:basedOn w:val="a"/>
    <w:next w:val="HCh"/>
    <w:link w:val="1Char"/>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Char"/>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Char"/>
    <w:qFormat/>
    <w:rsid w:val="005B04F3"/>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a"/>
    <w:qFormat/>
    <w:rsid w:val="00986132"/>
    <w:pPr>
      <w:keepNext/>
      <w:keepLines/>
      <w:suppressAutoHyphens/>
      <w:outlineLvl w:val="0"/>
    </w:pPr>
    <w:rPr>
      <w:rFonts w:ascii="黑体" w:eastAsia="黑体"/>
      <w:sz w:val="24"/>
    </w:rPr>
  </w:style>
  <w:style w:type="paragraph" w:customStyle="1" w:styleId="HCh">
    <w:name w:val="_ H _Ch"/>
    <w:basedOn w:val="H1"/>
    <w:next w:val="a"/>
    <w:qFormat/>
    <w:rsid w:val="001E5A51"/>
    <w:pPr>
      <w:tabs>
        <w:tab w:val="left" w:pos="57"/>
      </w:tabs>
      <w:spacing w:line="400" w:lineRule="exact"/>
    </w:pPr>
    <w:rPr>
      <w:sz w:val="28"/>
    </w:rPr>
  </w:style>
  <w:style w:type="paragraph" w:customStyle="1" w:styleId="HM">
    <w:name w:val="_ H __M"/>
    <w:basedOn w:val="HCh"/>
    <w:next w:val="a"/>
    <w:qFormat/>
    <w:rsid w:val="001E5A51"/>
    <w:rPr>
      <w:sz w:val="34"/>
    </w:rPr>
  </w:style>
  <w:style w:type="paragraph" w:customStyle="1" w:styleId="H23">
    <w:name w:val="_ H_2/3"/>
    <w:basedOn w:val="a"/>
    <w:next w:val="a"/>
    <w:qFormat/>
    <w:rsid w:val="00050CCF"/>
    <w:pPr>
      <w:outlineLvl w:val="1"/>
    </w:pPr>
    <w:rPr>
      <w:rFonts w:ascii="黑体" w:eastAsia="黑体"/>
      <w:spacing w:val="2"/>
      <w:sz w:val="22"/>
    </w:rPr>
  </w:style>
  <w:style w:type="paragraph" w:customStyle="1" w:styleId="H4">
    <w:name w:val="_ H_4"/>
    <w:basedOn w:val="a"/>
    <w:next w:val="a"/>
    <w:qFormat/>
    <w:rsid w:val="00986132"/>
    <w:pPr>
      <w:keepNext/>
      <w:keepLines/>
      <w:tabs>
        <w:tab w:val="left" w:pos="431"/>
      </w:tabs>
      <w:suppressAutoHyphens/>
      <w:outlineLvl w:val="3"/>
    </w:pPr>
    <w:rPr>
      <w:rFonts w:ascii="楷体_GB2312" w:eastAsia="楷体_GB2312"/>
      <w:noProof/>
      <w:spacing w:val="3"/>
      <w:w w:val="103"/>
    </w:rPr>
  </w:style>
  <w:style w:type="paragraph" w:customStyle="1" w:styleId="H56">
    <w:name w:val="_ H_5/6"/>
    <w:basedOn w:val="a"/>
    <w:next w:val="a"/>
    <w:qFormat/>
    <w:rsid w:val="005C55E1"/>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86132"/>
    <w:pPr>
      <w:keepNext/>
      <w:keepLines/>
      <w:tabs>
        <w:tab w:val="right" w:leader="dot" w:pos="360"/>
      </w:tabs>
      <w:suppressAutoHyphens/>
      <w:spacing w:line="500" w:lineRule="exact"/>
      <w:ind w:left="1264" w:right="1264"/>
      <w:outlineLvl w:val="0"/>
    </w:pPr>
    <w:rPr>
      <w:rFonts w:ascii="黑体" w:eastAsia="黑体"/>
      <w:noProof/>
      <w:spacing w:val="-4"/>
      <w:w w:val="98"/>
      <w:sz w:val="40"/>
    </w:rPr>
  </w:style>
  <w:style w:type="paragraph" w:customStyle="1" w:styleId="SL">
    <w:name w:val="__S_L"/>
    <w:basedOn w:val="SM"/>
    <w:next w:val="a"/>
    <w:qFormat/>
    <w:rsid w:val="001E5A51"/>
    <w:pPr>
      <w:spacing w:line="640" w:lineRule="exact"/>
    </w:pPr>
    <w:rPr>
      <w:spacing w:val="-8"/>
      <w:w w:val="96"/>
      <w:sz w:val="57"/>
    </w:rPr>
  </w:style>
  <w:style w:type="paragraph" w:customStyle="1" w:styleId="SS">
    <w:name w:val="__S_S"/>
    <w:basedOn w:val="HCh"/>
    <w:next w:val="a"/>
    <w:qFormat/>
    <w:rsid w:val="001E5A51"/>
    <w:pPr>
      <w:ind w:left="1264" w:right="1264"/>
    </w:pPr>
  </w:style>
  <w:style w:type="paragraph" w:customStyle="1" w:styleId="SingleTxt">
    <w:name w:val="__Single Txt"/>
    <w:basedOn w:val="a"/>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1E5A51"/>
    <w:pPr>
      <w:tabs>
        <w:tab w:val="right" w:pos="9965"/>
      </w:tabs>
      <w:spacing w:line="210" w:lineRule="exact"/>
    </w:pPr>
    <w:rPr>
      <w:noProof/>
      <w:spacing w:val="5"/>
      <w:w w:val="104"/>
      <w:sz w:val="17"/>
    </w:rPr>
  </w:style>
  <w:style w:type="paragraph" w:customStyle="1" w:styleId="SmallX">
    <w:name w:val="SmallX"/>
    <w:basedOn w:val="Small"/>
    <w:next w:val="a"/>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a3">
    <w:name w:val="footnote reference"/>
    <w:aliases w:val="4_G,Ref,de nota al pie,Footnote Reference Number,16 Point,Superscript 6 Point, Char Char, Carattere Char1, Carattere Char Char Carattere Carattere Char Char,ftref, BVI fnr Car Char Char Char Char Char Char Char Char Char Char,Carattere Char1"/>
    <w:basedOn w:val="a0"/>
    <w:qFormat/>
    <w:rsid w:val="00313030"/>
    <w:rPr>
      <w:color w:val="auto"/>
      <w:spacing w:val="0"/>
      <w:w w:val="150"/>
      <w:position w:val="0"/>
      <w:vertAlign w:val="superscript"/>
    </w:rPr>
  </w:style>
  <w:style w:type="character" w:styleId="a4">
    <w:name w:val="endnote reference"/>
    <w:basedOn w:val="a3"/>
    <w:rsid w:val="00AD6611"/>
    <w:rPr>
      <w:color w:val="auto"/>
      <w:spacing w:val="0"/>
      <w:w w:val="150"/>
      <w:position w:val="0"/>
      <w:vertAlign w:val="superscript"/>
    </w:rPr>
  </w:style>
  <w:style w:type="paragraph" w:styleId="a5">
    <w:name w:val="footnote text"/>
    <w:aliases w:val="5_G,Footnote Text Char Char Char,single space,footnote text,Текст сноски Знак,Footnote reference,FA Fu,Footnote Text Char Char Char Char Char,Footnote Text Char Char Char Car,Footnote Text Char Char Char Car Car Car Car Car Car,Podrozdział,Char"/>
    <w:basedOn w:val="a"/>
    <w:link w:val="Char"/>
    <w:qFormat/>
    <w:rsid w:val="001E5A51"/>
    <w:pPr>
      <w:tabs>
        <w:tab w:val="right" w:pos="418"/>
      </w:tabs>
      <w:spacing w:after="120" w:line="240" w:lineRule="exact"/>
      <w:ind w:left="170" w:hanging="170"/>
    </w:pPr>
    <w:rPr>
      <w:noProof/>
      <w:sz w:val="18"/>
    </w:rPr>
  </w:style>
  <w:style w:type="paragraph" w:styleId="a6">
    <w:name w:val="endnote text"/>
    <w:basedOn w:val="a5"/>
    <w:semiHidden/>
    <w:rsid w:val="001E5A51"/>
  </w:style>
  <w:style w:type="paragraph" w:styleId="a7">
    <w:name w:val="annotation text"/>
    <w:basedOn w:val="a"/>
    <w:semiHidden/>
    <w:rsid w:val="001E5A51"/>
  </w:style>
  <w:style w:type="paragraph" w:styleId="a8">
    <w:name w:val="annotation subject"/>
    <w:basedOn w:val="a7"/>
    <w:next w:val="a7"/>
    <w:semiHidden/>
    <w:rsid w:val="001E5A51"/>
    <w:rPr>
      <w:b/>
      <w:bCs/>
    </w:rPr>
  </w:style>
  <w:style w:type="character" w:styleId="a9">
    <w:name w:val="annotation reference"/>
    <w:basedOn w:val="a0"/>
    <w:semiHidden/>
    <w:rsid w:val="001E5A51"/>
    <w:rPr>
      <w:sz w:val="21"/>
      <w:szCs w:val="21"/>
    </w:rPr>
  </w:style>
  <w:style w:type="paragraph" w:styleId="aa">
    <w:name w:val="Balloon Text"/>
    <w:basedOn w:val="a"/>
    <w:semiHidden/>
    <w:rsid w:val="001E5A51"/>
    <w:rPr>
      <w:sz w:val="18"/>
      <w:szCs w:val="18"/>
    </w:rPr>
  </w:style>
  <w:style w:type="paragraph" w:customStyle="1" w:styleId="1211022234">
    <w:name w:val="样式 尾注文本 + 左侧:  1.21 厘米 悬挂缩进: 1.02 厘米 右侧:  2.23 厘米 段后: 4 磅"/>
    <w:basedOn w:val="a6"/>
    <w:rsid w:val="001E5A51"/>
    <w:pPr>
      <w:ind w:left="1264" w:right="1264" w:hanging="578"/>
    </w:pPr>
    <w:rPr>
      <w:rFonts w:cs="宋体"/>
    </w:rPr>
  </w:style>
  <w:style w:type="paragraph" w:customStyle="1" w:styleId="12110222341">
    <w:name w:val="样式 尾注文本 + 左侧:  1.21 厘米 悬挂缩进: 1.02 厘米 右侧:  2.23 厘米 段后: 4 磅1"/>
    <w:basedOn w:val="a6"/>
    <w:rsid w:val="001E5A51"/>
    <w:pPr>
      <w:ind w:left="1264" w:right="1264" w:hanging="578"/>
    </w:pPr>
    <w:rPr>
      <w:rFonts w:cs="宋体"/>
    </w:rPr>
  </w:style>
  <w:style w:type="paragraph" w:styleId="ab">
    <w:name w:val="header"/>
    <w:rsid w:val="001E5A51"/>
    <w:pPr>
      <w:tabs>
        <w:tab w:val="center" w:pos="4320"/>
        <w:tab w:val="right" w:pos="8640"/>
      </w:tabs>
      <w:jc w:val="both"/>
    </w:pPr>
    <w:rPr>
      <w:noProof/>
      <w:sz w:val="18"/>
      <w:lang w:val="en-US"/>
    </w:rPr>
  </w:style>
  <w:style w:type="paragraph" w:styleId="ac">
    <w:name w:val="footer"/>
    <w:rsid w:val="001E5A51"/>
    <w:pPr>
      <w:tabs>
        <w:tab w:val="center" w:pos="4320"/>
        <w:tab w:val="right" w:pos="8640"/>
      </w:tabs>
      <w:jc w:val="both"/>
    </w:pPr>
    <w:rPr>
      <w:b/>
      <w:noProof/>
      <w:sz w:val="18"/>
      <w:szCs w:val="18"/>
      <w:lang w:val="en-US"/>
    </w:rPr>
  </w:style>
  <w:style w:type="character" w:styleId="ad">
    <w:name w:val="Hyperlink"/>
    <w:basedOn w:val="a0"/>
    <w:rsid w:val="00036F1B"/>
    <w:rPr>
      <w:color w:val="0000FF"/>
      <w:u w:val="none"/>
    </w:rPr>
  </w:style>
  <w:style w:type="character" w:styleId="ae">
    <w:name w:val="FollowedHyperlink"/>
    <w:basedOn w:val="a0"/>
    <w:qFormat/>
    <w:rsid w:val="00036F1B"/>
    <w:rPr>
      <w:color w:val="0000FF"/>
      <w:u w:val="none"/>
    </w:rPr>
  </w:style>
  <w:style w:type="paragraph" w:customStyle="1" w:styleId="Distr">
    <w:name w:val="Distr 分发种类"/>
    <w:next w:val="a"/>
    <w:qFormat/>
    <w:rsid w:val="005B1D3C"/>
    <w:pPr>
      <w:spacing w:before="240" w:line="240" w:lineRule="exact"/>
    </w:pPr>
    <w:rPr>
      <w:kern w:val="14"/>
      <w:lang w:val="en-US"/>
    </w:rPr>
  </w:style>
  <w:style w:type="paragraph" w:customStyle="1" w:styleId="Publication">
    <w:name w:val="Publication 印发日期"/>
    <w:next w:val="a"/>
    <w:qFormat/>
    <w:rsid w:val="005B1D3C"/>
    <w:pPr>
      <w:spacing w:line="240" w:lineRule="exact"/>
    </w:pPr>
    <w:rPr>
      <w:kern w:val="14"/>
      <w:lang w:val="en-US"/>
    </w:rPr>
  </w:style>
  <w:style w:type="paragraph" w:customStyle="1" w:styleId="Original">
    <w:name w:val="Original 原件种类"/>
    <w:next w:val="a"/>
    <w:qFormat/>
    <w:rsid w:val="005B1D3C"/>
    <w:pPr>
      <w:spacing w:line="240" w:lineRule="exact"/>
    </w:pPr>
    <w:rPr>
      <w:kern w:val="14"/>
      <w:lang w:val="en-US"/>
    </w:rPr>
  </w:style>
  <w:style w:type="paragraph" w:customStyle="1" w:styleId="Release">
    <w:name w:val="Release 送印日期"/>
    <w:next w:val="a"/>
    <w:qFormat/>
    <w:rsid w:val="00074771"/>
    <w:pPr>
      <w:spacing w:line="240" w:lineRule="exact"/>
    </w:pPr>
    <w:rPr>
      <w:kern w:val="14"/>
      <w:sz w:val="21"/>
      <w:lang w:val="en-US"/>
    </w:rPr>
  </w:style>
  <w:style w:type="paragraph" w:customStyle="1" w:styleId="Session">
    <w:name w:val="Session 届会"/>
    <w:basedOn w:val="H23"/>
    <w:qFormat/>
    <w:rsid w:val="001944A4"/>
    <w:pPr>
      <w:spacing w:line="240" w:lineRule="exact"/>
    </w:pPr>
    <w:rPr>
      <w:spacing w:val="4"/>
    </w:rPr>
  </w:style>
  <w:style w:type="paragraph" w:customStyle="1" w:styleId="Committee">
    <w:name w:val="Committee 委员会"/>
    <w:basedOn w:val="H1"/>
    <w:qFormat/>
    <w:rsid w:val="001944A4"/>
    <w:pPr>
      <w:spacing w:line="240" w:lineRule="exact"/>
    </w:pPr>
  </w:style>
  <w:style w:type="paragraph" w:customStyle="1" w:styleId="AgendaTitle">
    <w:name w:val="AgendaTitle 议程项目"/>
    <w:basedOn w:val="af"/>
    <w:qFormat/>
    <w:rsid w:val="001944A4"/>
    <w:pPr>
      <w:spacing w:line="240" w:lineRule="exact"/>
    </w:pPr>
    <w:rPr>
      <w:sz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af">
    <w:name w:val="Normal (Web)"/>
    <w:basedOn w:val="a"/>
    <w:rsid w:val="001944A4"/>
    <w:rPr>
      <w:sz w:val="24"/>
      <w:szCs w:val="24"/>
    </w:rPr>
  </w:style>
  <w:style w:type="character" w:customStyle="1" w:styleId="1Char">
    <w:name w:val="标题 1 Char"/>
    <w:basedOn w:val="a0"/>
    <w:link w:val="1"/>
    <w:rsid w:val="005B04F3"/>
    <w:rPr>
      <w:rFonts w:eastAsia="黑体" w:cstheme="majorBidi"/>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2Char">
    <w:name w:val="标题 2 Char"/>
    <w:basedOn w:val="a0"/>
    <w:link w:val="2"/>
    <w:rsid w:val="005B04F3"/>
    <w:rPr>
      <w:rFonts w:ascii="黑体" w:eastAsiaTheme="majorEastAsia" w:hAnsi="黑体" w:cstheme="majorBidi"/>
      <w:b/>
      <w:bCs/>
      <w:kern w:val="14"/>
      <w:sz w:val="28"/>
      <w:szCs w:val="26"/>
      <w:lang w:val="en-US"/>
    </w:rPr>
  </w:style>
  <w:style w:type="character" w:customStyle="1" w:styleId="3Char">
    <w:name w:val="标题 3 Char"/>
    <w:basedOn w:val="a0"/>
    <w:link w:val="3"/>
    <w:rsid w:val="005B04F3"/>
    <w:rPr>
      <w:rFonts w:asciiTheme="minorEastAsia" w:eastAsiaTheme="majorEastAsia" w:hAnsiTheme="minorEastAsia" w:cstheme="majorBidi"/>
      <w:b/>
      <w:bCs/>
      <w:kern w:val="14"/>
      <w:sz w:val="32"/>
      <w:lang w:val="en-US"/>
    </w:rPr>
  </w:style>
  <w:style w:type="paragraph" w:customStyle="1" w:styleId="10">
    <w:name w:val="日刊标题1"/>
    <w:basedOn w:val="a"/>
    <w:qFormat/>
    <w:rsid w:val="009D00AA"/>
    <w:pPr>
      <w:spacing w:line="560" w:lineRule="exact"/>
    </w:pPr>
    <w:rPr>
      <w:rFonts w:ascii="黑体" w:eastAsia="黑体" w:hAnsi="黑体"/>
      <w:sz w:val="36"/>
    </w:rPr>
  </w:style>
  <w:style w:type="paragraph" w:customStyle="1" w:styleId="20">
    <w:name w:val="日刊标题2"/>
    <w:basedOn w:val="a"/>
    <w:next w:val="a"/>
    <w:qFormat/>
    <w:rsid w:val="009D00AA"/>
    <w:pPr>
      <w:spacing w:line="400" w:lineRule="exact"/>
    </w:pPr>
    <w:rPr>
      <w:rFonts w:ascii="黑体" w:hAnsi="黑体"/>
      <w:sz w:val="28"/>
    </w:rPr>
  </w:style>
  <w:style w:type="paragraph" w:customStyle="1" w:styleId="30">
    <w:name w:val="日刊标题3"/>
    <w:basedOn w:val="a"/>
    <w:next w:val="a"/>
    <w:qFormat/>
    <w:rsid w:val="009D00AA"/>
    <w:pPr>
      <w:spacing w:line="360" w:lineRule="exact"/>
    </w:pPr>
    <w:rPr>
      <w:rFonts w:ascii="黑体" w:eastAsia="黑体" w:hAnsi="黑体"/>
      <w:sz w:val="24"/>
    </w:rPr>
  </w:style>
  <w:style w:type="paragraph" w:customStyle="1" w:styleId="4">
    <w:name w:val="日刊标题4"/>
    <w:basedOn w:val="a"/>
    <w:next w:val="a"/>
    <w:qFormat/>
    <w:rsid w:val="000C5208"/>
    <w:rPr>
      <w:rFonts w:ascii="黑体" w:eastAsia="黑体" w:hAnsi="黑体"/>
      <w:sz w:val="24"/>
    </w:rPr>
  </w:style>
  <w:style w:type="paragraph" w:customStyle="1" w:styleId="Bullet1">
    <w:name w:val="Bullet 1"/>
    <w:basedOn w:val="a"/>
    <w:qFormat/>
    <w:rsid w:val="00D21DF3"/>
    <w:pPr>
      <w:numPr>
        <w:numId w:val="3"/>
      </w:numPr>
      <w:spacing w:after="120" w:line="240" w:lineRule="exact"/>
      <w:ind w:left="1743" w:right="1267" w:hanging="130"/>
    </w:pPr>
    <w:rPr>
      <w:spacing w:val="4"/>
      <w:w w:val="103"/>
      <w:sz w:val="20"/>
    </w:rPr>
  </w:style>
  <w:style w:type="paragraph" w:customStyle="1" w:styleId="Bullet2">
    <w:name w:val="Bullet 2"/>
    <w:basedOn w:val="a"/>
    <w:qFormat/>
    <w:rsid w:val="00D21DF3"/>
    <w:pPr>
      <w:numPr>
        <w:numId w:val="4"/>
      </w:numPr>
      <w:spacing w:after="120" w:line="240" w:lineRule="exact"/>
      <w:ind w:left="2218" w:right="1267" w:hanging="130"/>
    </w:pPr>
    <w:rPr>
      <w:snapToGrid w:val="0"/>
      <w:spacing w:val="4"/>
      <w:w w:val="103"/>
      <w:sz w:val="20"/>
    </w:rPr>
  </w:style>
  <w:style w:type="paragraph" w:customStyle="1" w:styleId="Bullet3">
    <w:name w:val="Bullet 3"/>
    <w:basedOn w:val="SingleTxt"/>
    <w:qFormat/>
    <w:rsid w:val="00D21DF3"/>
    <w:pPr>
      <w:numPr>
        <w:numId w:val="5"/>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left="2693" w:right="1267" w:hanging="130"/>
    </w:pPr>
  </w:style>
  <w:style w:type="paragraph" w:customStyle="1" w:styleId="GB23126">
    <w:name w:val="样式 (中文) 楷体_GB2312 六号 蓝色 右 段后: 6 磅 行距: 单倍行距"/>
    <w:basedOn w:val="a"/>
    <w:rsid w:val="00697E61"/>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697E61"/>
    <w:pPr>
      <w:spacing w:after="120"/>
      <w:jc w:val="left"/>
    </w:pPr>
    <w:rPr>
      <w:rFonts w:eastAsia="宋体" w:cs="宋体"/>
    </w:rPr>
  </w:style>
  <w:style w:type="character" w:styleId="af0">
    <w:name w:val="page number"/>
    <w:aliases w:val="7_G"/>
    <w:basedOn w:val="a0"/>
    <w:rsid w:val="00453DA1"/>
    <w:rPr>
      <w:rFonts w:ascii="Times New Roman" w:hAnsi="Times New Roman"/>
      <w:b/>
      <w:spacing w:val="0"/>
      <w:kern w:val="0"/>
      <w:sz w:val="18"/>
    </w:rPr>
  </w:style>
  <w:style w:type="paragraph" w:customStyle="1" w:styleId="SingleTxtG">
    <w:name w:val="_ Single Txt_G"/>
    <w:basedOn w:val="a"/>
    <w:link w:val="SingleTxtGChar"/>
    <w:rsid w:val="00453DA1"/>
    <w:pPr>
      <w:suppressAutoHyphens/>
      <w:spacing w:after="120" w:line="240" w:lineRule="atLeast"/>
      <w:ind w:left="1134" w:right="1134"/>
    </w:pPr>
    <w:rPr>
      <w:rFonts w:eastAsia="等线"/>
      <w:kern w:val="0"/>
      <w:sz w:val="20"/>
      <w:lang w:eastAsia="en-US"/>
    </w:rPr>
  </w:style>
  <w:style w:type="paragraph" w:customStyle="1" w:styleId="H1G">
    <w:name w:val="_ H_1_G"/>
    <w:basedOn w:val="a"/>
    <w:next w:val="a"/>
    <w:rsid w:val="00453DA1"/>
    <w:pPr>
      <w:keepNext/>
      <w:keepLines/>
      <w:tabs>
        <w:tab w:val="right" w:pos="851"/>
      </w:tabs>
      <w:suppressAutoHyphens/>
      <w:spacing w:before="360" w:after="240" w:line="270" w:lineRule="exact"/>
      <w:ind w:left="1134" w:right="1134" w:hanging="1134"/>
      <w:jc w:val="left"/>
    </w:pPr>
    <w:rPr>
      <w:rFonts w:eastAsia="等线"/>
      <w:b/>
      <w:kern w:val="0"/>
      <w:sz w:val="24"/>
      <w:lang w:val="en-GB" w:eastAsia="en-US"/>
    </w:rPr>
  </w:style>
  <w:style w:type="paragraph" w:customStyle="1" w:styleId="H23G">
    <w:name w:val="_ H_2/3_G"/>
    <w:basedOn w:val="a"/>
    <w:next w:val="a"/>
    <w:rsid w:val="00453DA1"/>
    <w:pPr>
      <w:keepNext/>
      <w:keepLines/>
      <w:tabs>
        <w:tab w:val="right" w:pos="851"/>
      </w:tabs>
      <w:suppressAutoHyphens/>
      <w:spacing w:before="240" w:after="120" w:line="240" w:lineRule="exact"/>
      <w:ind w:left="1134" w:right="1134" w:hanging="1134"/>
      <w:jc w:val="left"/>
    </w:pPr>
    <w:rPr>
      <w:rFonts w:eastAsia="等线"/>
      <w:b/>
      <w:kern w:val="0"/>
      <w:sz w:val="20"/>
      <w:lang w:val="en-GB" w:eastAsia="en-US"/>
    </w:rPr>
  </w:style>
  <w:style w:type="character" w:customStyle="1" w:styleId="Char">
    <w:name w:val="脚注文本 Char"/>
    <w:aliases w:val="5_G Char,Footnote Text Char Char Char Char,single space Char,footnote text Char,Текст сноски Знак Char,Footnote reference Char,FA Fu Char,Footnote Text Char Char Char Char Char Char,Footnote Text Char Char Char Car Char,Podrozdział Char"/>
    <w:link w:val="a5"/>
    <w:rsid w:val="00453DA1"/>
    <w:rPr>
      <w:rFonts w:eastAsia="宋体"/>
      <w:noProof/>
      <w:kern w:val="14"/>
      <w:sz w:val="18"/>
      <w:lang w:val="en-US"/>
    </w:rPr>
  </w:style>
  <w:style w:type="character" w:customStyle="1" w:styleId="SingleTxtGChar">
    <w:name w:val="_ Single Txt_G Char"/>
    <w:link w:val="SingleTxtG"/>
    <w:locked/>
    <w:rsid w:val="00453DA1"/>
    <w:rPr>
      <w:rFonts w:eastAsia="等线"/>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undocs.org/ch/CEDAW/C/JOR/CO/5"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ch/CEDAW/C/JOR/5" TargetMode="External"/><Relationship Id="rId2" Type="http://schemas.openxmlformats.org/officeDocument/2006/relationships/numbering" Target="numbering.xml"/><Relationship Id="rId16" Type="http://schemas.openxmlformats.org/officeDocument/2006/relationships/hyperlink" Target="http://undocs.org/ch/CEDAW/C/SR.1476" TargetMode="External"/><Relationship Id="rId20" Type="http://schemas.openxmlformats.org/officeDocument/2006/relationships/hyperlink" Target="http://undocs.org/ch/HRI/GEN/2/Rev.6"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19" Type="http://schemas.openxmlformats.org/officeDocument/2006/relationships/hyperlink" Target="http://undocs.org/ch/CEDAW/C/JOR/CO/5"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FA938B-9AA4-49EE-8BE0-077691B2D1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18</Pages>
  <Words>7418</Words>
  <Characters>7865</Characters>
  <Application>Microsoft Office Word</Application>
  <DocSecurity>0</DocSecurity>
  <Lines>291</Lines>
  <Paragraphs>263</Paragraphs>
  <ScaleCrop>false</ScaleCrop>
  <Company>United Nations</Company>
  <LinksUpToDate>false</LinksUpToDate>
  <CharactersWithSpaces>15020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shengli hao</dc:creator>
  <cp:keywords/>
  <dc:description/>
  <cp:lastModifiedBy>shengli hao</cp:lastModifiedBy>
  <cp:revision>6</cp:revision>
  <cp:lastPrinted>2017-04-04T15:49:00Z</cp:lastPrinted>
  <dcterms:created xsi:type="dcterms:W3CDTF">2017-04-04T15:42:00Z</dcterms:created>
  <dcterms:modified xsi:type="dcterms:W3CDTF">2017-04-04T15:49:00Z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1703877</vt:lpwstr>
  </property>
  <property fmtid="{D5CDD505-2E9C-101B-9397-08002B2CF9AE}" pid="3" name="ODSRefJobNo">
    <vt:lpwstr>1706282C</vt:lpwstr>
  </property>
  <property fmtid="{D5CDD505-2E9C-101B-9397-08002B2CF9AE}" pid="4" name="Symbol1">
    <vt:lpwstr>CEDAW/C/JOR/CO/6</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9 March 2017</vt:lpwstr>
  </property>
  <property fmtid="{D5CDD505-2E9C-101B-9397-08002B2CF9AE}" pid="9" name="Original">
    <vt:lpwstr>English</vt:lpwstr>
  </property>
  <property fmtid="{D5CDD505-2E9C-101B-9397-08002B2CF9AE}" pid="10" name="Release Date">
    <vt:lpwstr>040417</vt:lpwstr>
  </property>
  <property fmtid="{D5CDD505-2E9C-101B-9397-08002B2CF9AE}" pid="11" name="Comment">
    <vt:lpwstr/>
  </property>
  <property fmtid="{D5CDD505-2E9C-101B-9397-08002B2CF9AE}" pid="12" name="DraftPages">
    <vt:lpwstr> </vt:lpwstr>
  </property>
  <property fmtid="{D5CDD505-2E9C-101B-9397-08002B2CF9AE}" pid="13" name="Operator">
    <vt:lpwstr>Hao sl</vt:lpwstr>
  </property>
</Properties>
</file>