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357B28" w:rsidRPr="00357B28" w:rsidRDefault="00357B28" w:rsidP="00357B28">
            <w:pPr>
              <w:spacing w:line="20" w:lineRule="exact"/>
              <w:rPr>
                <w:sz w:val="2"/>
              </w:rPr>
            </w:pPr>
            <w:r>
              <w:rPr>
                <w:rStyle w:val="CommentReference"/>
                <w:rFonts w:ascii="Calibri" w:hAnsi="Calibri"/>
                <w:lang w:val="en-GB" w:eastAsia="en-GB"/>
              </w:rPr>
              <w:commentReference w:id="0"/>
            </w:r>
          </w:p>
          <w:p w:rsidR="00297B00" w:rsidRPr="00357B28" w:rsidRDefault="00357B28" w:rsidP="00357B28">
            <w:pPr>
              <w:spacing w:line="240" w:lineRule="auto"/>
              <w:rPr>
                <w:sz w:val="6"/>
              </w:rPr>
            </w:pPr>
            <w:r>
              <w:rPr>
                <w:sz w:val="6"/>
              </w:rPr>
              <w:t xml:space="preserve">  </w:t>
            </w:r>
          </w:p>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E46D53" w:rsidP="00E46D53">
            <w:pPr>
              <w:jc w:val="right"/>
            </w:pPr>
            <w:r w:rsidRPr="00E46D53">
              <w:rPr>
                <w:sz w:val="40"/>
              </w:rPr>
              <w:t>CRPD</w:t>
            </w:r>
            <w:r>
              <w:t>/C/HTI/1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720038" w:rsidP="00A56EA8">
            <w:pPr>
              <w:spacing w:before="120"/>
              <w:jc w:val="center"/>
            </w:pPr>
            <w:r>
              <w:rPr>
                <w:noProof/>
                <w:lang w:val="en-US"/>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297B00" w:rsidRDefault="00E46D53" w:rsidP="00A56EA8">
            <w:pPr>
              <w:spacing w:before="240"/>
            </w:pPr>
            <w:r>
              <w:t>Distr. générale</w:t>
            </w:r>
          </w:p>
          <w:p w:rsidR="00E46D53" w:rsidRDefault="00866DDD" w:rsidP="006F0955">
            <w:pPr>
              <w:spacing w:line="240" w:lineRule="exact"/>
            </w:pPr>
            <w:r w:rsidRPr="00FE238B">
              <w:t>2</w:t>
            </w:r>
            <w:r w:rsidR="006F0955" w:rsidRPr="00AD5124">
              <w:t>2</w:t>
            </w:r>
            <w:r w:rsidR="00AC1512" w:rsidRPr="00AD5124">
              <w:t xml:space="preserve"> </w:t>
            </w:r>
            <w:r w:rsidR="006F0955" w:rsidRPr="00AD5124">
              <w:t xml:space="preserve">octobre </w:t>
            </w:r>
            <w:r w:rsidR="00287178" w:rsidRPr="00AD5124">
              <w:t>2015</w:t>
            </w:r>
          </w:p>
          <w:p w:rsidR="00E46D53" w:rsidRDefault="00E46D53" w:rsidP="00E46D53">
            <w:pPr>
              <w:spacing w:line="240" w:lineRule="exact"/>
            </w:pPr>
          </w:p>
          <w:p w:rsidR="00E46D53" w:rsidRPr="00DB58B5" w:rsidRDefault="00E46D53" w:rsidP="00137CC0">
            <w:pPr>
              <w:spacing w:line="240" w:lineRule="exact"/>
            </w:pPr>
            <w:r>
              <w:t>Original</w:t>
            </w:r>
            <w:r w:rsidR="00741197">
              <w:t> :</w:t>
            </w:r>
            <w:r>
              <w:t xml:space="preserve"> français </w:t>
            </w:r>
            <w:r w:rsidR="00701B24">
              <w:br/>
              <w:t>Anglais, espagnol et français seulement</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E46D53" w:rsidRPr="00AF215A" w:rsidRDefault="00E46D53" w:rsidP="00AD5124">
      <w:pPr>
        <w:pStyle w:val="HMG"/>
      </w:pPr>
      <w:r w:rsidRPr="007E2582">
        <w:tab/>
      </w:r>
      <w:r w:rsidRPr="007E2582">
        <w:tab/>
        <w:t>Examen des rapports soumis par les États parties en application d</w:t>
      </w:r>
      <w:r w:rsidR="000F6A0E" w:rsidRPr="00AF215A">
        <w:t>e l</w:t>
      </w:r>
      <w:r w:rsidRPr="00AF215A">
        <w:t>’article 35 de la Convention</w:t>
      </w:r>
      <w:r w:rsidR="00741197">
        <w:t xml:space="preserve"> </w:t>
      </w:r>
    </w:p>
    <w:p w:rsidR="00E46D53" w:rsidRPr="00E46D53" w:rsidRDefault="00E46D53" w:rsidP="00AD5124">
      <w:pPr>
        <w:pStyle w:val="HChG"/>
      </w:pPr>
      <w:r w:rsidRPr="00E46D53">
        <w:tab/>
      </w:r>
      <w:r w:rsidRPr="00E46D53">
        <w:tab/>
        <w:t>Rapports initia</w:t>
      </w:r>
      <w:r w:rsidR="00856BD2">
        <w:t>ux</w:t>
      </w:r>
      <w:r w:rsidRPr="00E46D53">
        <w:t xml:space="preserve"> d</w:t>
      </w:r>
      <w:r w:rsidR="000F6A0E">
        <w:t xml:space="preserve">es </w:t>
      </w:r>
      <w:r w:rsidRPr="00E46D53">
        <w:t>État</w:t>
      </w:r>
      <w:r w:rsidR="000F6A0E">
        <w:t>s</w:t>
      </w:r>
      <w:r w:rsidRPr="00E46D53">
        <w:t xml:space="preserve"> partie</w:t>
      </w:r>
      <w:r w:rsidR="000F6A0E">
        <w:t>s</w:t>
      </w:r>
      <w:r w:rsidRPr="00E46D53">
        <w:t xml:space="preserve"> attendu</w:t>
      </w:r>
      <w:r w:rsidR="000F6A0E">
        <w:t>s</w:t>
      </w:r>
      <w:r w:rsidRPr="00E46D53">
        <w:t xml:space="preserve"> en 201</w:t>
      </w:r>
      <w:r w:rsidR="00D82BF7">
        <w:t>1</w:t>
      </w:r>
    </w:p>
    <w:p w:rsidR="00E46D53" w:rsidRPr="00E46D53" w:rsidRDefault="00E46D53" w:rsidP="00E46D53">
      <w:pPr>
        <w:keepNext/>
        <w:keepLines/>
        <w:tabs>
          <w:tab w:val="right" w:pos="851"/>
        </w:tabs>
        <w:spacing w:before="240" w:after="240" w:line="360" w:lineRule="exact"/>
        <w:ind w:left="1134" w:right="1134" w:hanging="1134"/>
        <w:rPr>
          <w:b/>
          <w:sz w:val="24"/>
          <w:szCs w:val="24"/>
        </w:rPr>
      </w:pPr>
      <w:r w:rsidRPr="00AD5124">
        <w:rPr>
          <w:rStyle w:val="HMGCar"/>
        </w:rPr>
        <w:tab/>
      </w:r>
      <w:r w:rsidRPr="00AD5124">
        <w:rPr>
          <w:rStyle w:val="HMGCar"/>
        </w:rPr>
        <w:tab/>
      </w:r>
      <w:r w:rsidR="00B50044" w:rsidRPr="00AD5124">
        <w:rPr>
          <w:rStyle w:val="HMGCar"/>
        </w:rPr>
        <w:t>Haïti</w:t>
      </w:r>
      <w:r w:rsidRPr="00BB7847">
        <w:rPr>
          <w:bCs/>
          <w:sz w:val="28"/>
          <w:szCs w:val="28"/>
          <w:vertAlign w:val="superscript"/>
        </w:rPr>
        <w:footnoteReference w:customMarkFollows="1" w:id="2"/>
        <w:t>*</w:t>
      </w:r>
    </w:p>
    <w:p w:rsidR="00E46D53" w:rsidRPr="00E46D53" w:rsidRDefault="00E46D53" w:rsidP="00AD5124">
      <w:pPr>
        <w:pStyle w:val="SingleTxtG"/>
        <w:jc w:val="right"/>
        <w:rPr>
          <w:lang w:val="fr-FR"/>
        </w:rPr>
      </w:pPr>
      <w:r w:rsidRPr="00E46D53">
        <w:rPr>
          <w:lang w:val="fr-FR"/>
        </w:rPr>
        <w:t>[</w:t>
      </w:r>
      <w:r w:rsidR="000F6A0E">
        <w:rPr>
          <w:lang w:val="fr-FR"/>
        </w:rPr>
        <w:t>Date de réception</w:t>
      </w:r>
      <w:r w:rsidR="00741197">
        <w:rPr>
          <w:lang w:val="fr-FR"/>
        </w:rPr>
        <w:t> :</w:t>
      </w:r>
      <w:r w:rsidR="000F6A0E">
        <w:rPr>
          <w:lang w:val="fr-FR"/>
        </w:rPr>
        <w:t xml:space="preserve"> </w:t>
      </w:r>
      <w:r>
        <w:rPr>
          <w:lang w:val="fr-FR"/>
        </w:rPr>
        <w:t>20 mars 2014</w:t>
      </w:r>
      <w:r w:rsidRPr="00E46D53">
        <w:rPr>
          <w:lang w:val="fr-FR"/>
        </w:rPr>
        <w:t>]</w:t>
      </w:r>
    </w:p>
    <w:p w:rsidR="004407B7" w:rsidRDefault="00E46D53" w:rsidP="00E46D53">
      <w:pPr>
        <w:spacing w:after="120"/>
        <w:rPr>
          <w:sz w:val="28"/>
          <w:lang w:val="fr-FR"/>
        </w:rPr>
      </w:pPr>
      <w:r w:rsidRPr="00E46D53">
        <w:rPr>
          <w:lang w:val="fr-FR"/>
        </w:rPr>
        <w:br w:type="page"/>
      </w:r>
      <w:r w:rsidRPr="00AD5124">
        <w:rPr>
          <w:sz w:val="28"/>
          <w:lang w:val="fr-FR"/>
        </w:rPr>
        <w:lastRenderedPageBreak/>
        <w:t>Table des matières</w:t>
      </w:r>
    </w:p>
    <w:p w:rsidR="00DA019A" w:rsidRPr="00C5628D" w:rsidRDefault="00DA019A" w:rsidP="002A2769">
      <w:pPr>
        <w:tabs>
          <w:tab w:val="right" w:pos="8929"/>
          <w:tab w:val="right" w:pos="9638"/>
        </w:tabs>
        <w:spacing w:after="120"/>
        <w:ind w:left="283"/>
      </w:pPr>
      <w:r w:rsidRPr="00C5628D">
        <w:rPr>
          <w:i/>
          <w:sz w:val="18"/>
        </w:rPr>
        <w:tab/>
      </w:r>
      <w:r w:rsidRPr="00C5628D">
        <w:rPr>
          <w:i/>
          <w:sz w:val="18"/>
        </w:rPr>
        <w:tab/>
        <w:t>Page</w:t>
      </w:r>
    </w:p>
    <w:p w:rsidR="00DA019A" w:rsidRPr="00C5628D" w:rsidRDefault="00DA019A" w:rsidP="002A2769">
      <w:pPr>
        <w:tabs>
          <w:tab w:val="right" w:pos="850"/>
          <w:tab w:val="left" w:pos="1134"/>
          <w:tab w:val="left" w:pos="1559"/>
          <w:tab w:val="left" w:leader="dot" w:pos="7654"/>
          <w:tab w:val="right" w:pos="8929"/>
          <w:tab w:val="right" w:pos="9638"/>
        </w:tabs>
        <w:spacing w:after="120"/>
      </w:pPr>
      <w:r>
        <w:tab/>
        <w:t>I.</w:t>
      </w:r>
      <w:r>
        <w:tab/>
        <w:t>Introduction</w:t>
      </w:r>
      <w:r>
        <w:tab/>
      </w:r>
      <w:r>
        <w:tab/>
      </w:r>
      <w:r w:rsidRPr="00C5628D">
        <w:tab/>
      </w:r>
      <w:r w:rsidR="00506592">
        <w:t>4</w:t>
      </w:r>
    </w:p>
    <w:p w:rsidR="00DA019A" w:rsidRPr="00C5628D" w:rsidRDefault="00DA019A" w:rsidP="00C7087F">
      <w:pPr>
        <w:tabs>
          <w:tab w:val="right" w:pos="850"/>
          <w:tab w:val="left" w:pos="1134"/>
          <w:tab w:val="left" w:pos="1559"/>
          <w:tab w:val="left" w:leader="dot" w:pos="7654"/>
          <w:tab w:val="right" w:pos="8929"/>
          <w:tab w:val="right" w:pos="9638"/>
        </w:tabs>
        <w:spacing w:after="120"/>
      </w:pPr>
      <w:r w:rsidRPr="00C5628D">
        <w:tab/>
      </w:r>
      <w:r w:rsidRPr="00C5628D">
        <w:tab/>
        <w:t>A.</w:t>
      </w:r>
      <w:r w:rsidRPr="00C5628D">
        <w:tab/>
        <w:t>Contexte géographique, socioéconomique et politique en Haïti</w:t>
      </w:r>
      <w:r w:rsidRPr="00C5628D">
        <w:tab/>
      </w:r>
      <w:r w:rsidRPr="00C5628D">
        <w:tab/>
      </w:r>
      <w:r w:rsidRPr="00C5628D">
        <w:tab/>
      </w:r>
      <w:r w:rsidR="00506592">
        <w:t>4</w:t>
      </w:r>
    </w:p>
    <w:p w:rsidR="00DA019A" w:rsidRPr="00C5628D" w:rsidRDefault="00DA019A" w:rsidP="00666416">
      <w:pPr>
        <w:tabs>
          <w:tab w:val="right" w:pos="850"/>
          <w:tab w:val="left" w:pos="1134"/>
          <w:tab w:val="left" w:pos="1559"/>
          <w:tab w:val="left" w:leader="dot" w:pos="7654"/>
          <w:tab w:val="right" w:pos="8929"/>
          <w:tab w:val="right" w:pos="9638"/>
        </w:tabs>
        <w:spacing w:after="120"/>
      </w:pPr>
      <w:r w:rsidRPr="00C5628D">
        <w:tab/>
      </w:r>
      <w:r w:rsidRPr="00C5628D">
        <w:tab/>
        <w:t>B.</w:t>
      </w:r>
      <w:r w:rsidRPr="00C5628D">
        <w:tab/>
        <w:t>Méthodologie</w:t>
      </w:r>
      <w:r w:rsidRPr="00C5628D">
        <w:tab/>
      </w:r>
      <w:r w:rsidRPr="00C5628D">
        <w:tab/>
      </w:r>
      <w:r w:rsidRPr="00C5628D">
        <w:tab/>
      </w:r>
      <w:r w:rsidR="00506592">
        <w:t>7</w:t>
      </w:r>
    </w:p>
    <w:p w:rsidR="00DA019A" w:rsidRPr="00C5628D" w:rsidRDefault="00DA019A" w:rsidP="006F0955">
      <w:pPr>
        <w:tabs>
          <w:tab w:val="right" w:pos="850"/>
          <w:tab w:val="left" w:pos="1134"/>
          <w:tab w:val="left" w:pos="1559"/>
          <w:tab w:val="left" w:leader="dot" w:pos="7654"/>
          <w:tab w:val="right" w:pos="8929"/>
          <w:tab w:val="right" w:pos="9638"/>
        </w:tabs>
        <w:spacing w:after="120"/>
      </w:pPr>
      <w:r w:rsidRPr="00C5628D">
        <w:tab/>
      </w:r>
      <w:r w:rsidRPr="00C5628D">
        <w:tab/>
        <w:t>C.</w:t>
      </w:r>
      <w:r>
        <w:tab/>
      </w:r>
      <w:r w:rsidRPr="00C5628D">
        <w:t xml:space="preserve">Situation à l’égard du Protocole </w:t>
      </w:r>
      <w:r w:rsidR="003C16BC">
        <w:t>f</w:t>
      </w:r>
      <w:r w:rsidRPr="00C5628D">
        <w:t>acultatif se rapportant à la Convention</w:t>
      </w:r>
      <w:r w:rsidRPr="00C5628D">
        <w:tab/>
      </w:r>
      <w:r w:rsidRPr="00C5628D">
        <w:tab/>
      </w:r>
      <w:r w:rsidRPr="00C5628D">
        <w:tab/>
      </w:r>
      <w:r w:rsidR="00506592">
        <w:t>7</w:t>
      </w:r>
    </w:p>
    <w:p w:rsidR="00DA019A" w:rsidRPr="00C5628D" w:rsidRDefault="00DA019A" w:rsidP="006F0955">
      <w:pPr>
        <w:tabs>
          <w:tab w:val="right" w:pos="850"/>
          <w:tab w:val="left" w:pos="1134"/>
          <w:tab w:val="left" w:pos="1559"/>
          <w:tab w:val="left" w:leader="dot" w:pos="7654"/>
          <w:tab w:val="right" w:pos="8929"/>
          <w:tab w:val="right" w:pos="9638"/>
        </w:tabs>
        <w:spacing w:after="120"/>
      </w:pPr>
      <w:r w:rsidRPr="00C5628D">
        <w:tab/>
        <w:t>II.</w:t>
      </w:r>
      <w:r w:rsidRPr="00C5628D">
        <w:tab/>
        <w:t>Dispositions générales (art. 1</w:t>
      </w:r>
      <w:r w:rsidR="006F0955" w:rsidRPr="00AD5124">
        <w:rPr>
          <w:vertAlign w:val="superscript"/>
        </w:rPr>
        <w:t>er</w:t>
      </w:r>
      <w:r w:rsidRPr="00C5628D">
        <w:t xml:space="preserve"> à 4)</w:t>
      </w:r>
      <w:r w:rsidRPr="00C5628D">
        <w:tab/>
      </w:r>
      <w:r w:rsidRPr="00C5628D">
        <w:tab/>
      </w:r>
      <w:r w:rsidRPr="00C5628D">
        <w:tab/>
      </w:r>
      <w:r w:rsidR="00506592">
        <w:t>7</w:t>
      </w:r>
    </w:p>
    <w:p w:rsidR="00DA019A" w:rsidRPr="00C5628D" w:rsidRDefault="00DA019A" w:rsidP="00AD5124">
      <w:pPr>
        <w:tabs>
          <w:tab w:val="right" w:pos="850"/>
          <w:tab w:val="left" w:pos="1134"/>
          <w:tab w:val="left" w:pos="1559"/>
          <w:tab w:val="left" w:leader="dot" w:pos="7654"/>
          <w:tab w:val="right" w:pos="8929"/>
          <w:tab w:val="right" w:pos="9638"/>
        </w:tabs>
        <w:spacing w:after="120"/>
      </w:pPr>
      <w:r w:rsidRPr="00C5628D">
        <w:tab/>
      </w:r>
      <w:r w:rsidRPr="00C5628D">
        <w:tab/>
        <w:t>A.</w:t>
      </w:r>
      <w:r w:rsidRPr="00C5628D">
        <w:tab/>
        <w:t>Législation nationale</w:t>
      </w:r>
      <w:r>
        <w:t xml:space="preserve"> (art. 1</w:t>
      </w:r>
      <w:r w:rsidR="006F0955" w:rsidRPr="00AD5124">
        <w:rPr>
          <w:vertAlign w:val="superscript"/>
        </w:rPr>
        <w:t>er</w:t>
      </w:r>
      <w:r>
        <w:t>)</w:t>
      </w:r>
      <w:r>
        <w:tab/>
      </w:r>
      <w:r>
        <w:tab/>
      </w:r>
      <w:r w:rsidRPr="00C5628D">
        <w:tab/>
      </w:r>
      <w:r w:rsidR="00506592">
        <w:t>7</w:t>
      </w:r>
    </w:p>
    <w:p w:rsidR="00DA019A" w:rsidRPr="00C5628D" w:rsidRDefault="00DA019A" w:rsidP="00AD5124">
      <w:pPr>
        <w:tabs>
          <w:tab w:val="right" w:pos="850"/>
          <w:tab w:val="left" w:pos="1134"/>
          <w:tab w:val="left" w:pos="1559"/>
          <w:tab w:val="left" w:leader="dot" w:pos="7654"/>
          <w:tab w:val="right" w:pos="8929"/>
          <w:tab w:val="right" w:pos="9638"/>
        </w:tabs>
        <w:spacing w:after="120"/>
      </w:pPr>
      <w:r>
        <w:tab/>
      </w:r>
      <w:r>
        <w:tab/>
        <w:t>B.</w:t>
      </w:r>
      <w:r>
        <w:tab/>
        <w:t>Définitions (art. 2)</w:t>
      </w:r>
      <w:r w:rsidRPr="00C5628D">
        <w:tab/>
      </w:r>
      <w:r w:rsidRPr="00C5628D">
        <w:tab/>
      </w:r>
      <w:r w:rsidRPr="00C5628D">
        <w:tab/>
      </w:r>
      <w:r w:rsidR="00506592">
        <w:t>8</w:t>
      </w:r>
    </w:p>
    <w:p w:rsidR="00DA019A" w:rsidRPr="00C5628D" w:rsidRDefault="00DA019A" w:rsidP="00AD5124">
      <w:pPr>
        <w:tabs>
          <w:tab w:val="right" w:pos="850"/>
          <w:tab w:val="left" w:pos="1134"/>
          <w:tab w:val="left" w:pos="1559"/>
          <w:tab w:val="left" w:leader="dot" w:pos="7654"/>
          <w:tab w:val="right" w:pos="8929"/>
          <w:tab w:val="right" w:pos="9638"/>
        </w:tabs>
        <w:spacing w:after="120"/>
      </w:pPr>
      <w:r w:rsidRPr="00C5628D">
        <w:tab/>
      </w:r>
      <w:r w:rsidRPr="00C5628D">
        <w:tab/>
        <w:t>C.</w:t>
      </w:r>
      <w:r w:rsidRPr="00C5628D">
        <w:tab/>
        <w:t xml:space="preserve">Principes généraux et </w:t>
      </w:r>
      <w:r w:rsidR="006F0955">
        <w:t>o</w:t>
      </w:r>
      <w:r w:rsidRPr="00C5628D">
        <w:t>bligations générales</w:t>
      </w:r>
      <w:r>
        <w:t xml:space="preserve"> (art. 3 et 4)</w:t>
      </w:r>
      <w:r>
        <w:tab/>
      </w:r>
      <w:r>
        <w:tab/>
      </w:r>
      <w:r w:rsidRPr="00C5628D">
        <w:tab/>
      </w:r>
      <w:r w:rsidR="00506592">
        <w:t>9</w:t>
      </w:r>
    </w:p>
    <w:p w:rsidR="00DA019A" w:rsidRPr="00C5628D" w:rsidRDefault="00DA019A" w:rsidP="00AD5124">
      <w:pPr>
        <w:tabs>
          <w:tab w:val="right" w:pos="850"/>
          <w:tab w:val="left" w:pos="1134"/>
          <w:tab w:val="left" w:pos="1559"/>
          <w:tab w:val="left" w:leader="dot" w:pos="7654"/>
          <w:tab w:val="right" w:pos="8929"/>
          <w:tab w:val="right" w:pos="9638"/>
        </w:tabs>
        <w:spacing w:after="120"/>
      </w:pPr>
      <w:r w:rsidRPr="00C5628D">
        <w:tab/>
      </w:r>
      <w:r>
        <w:t>I</w:t>
      </w:r>
      <w:r w:rsidRPr="00C5628D">
        <w:t>II</w:t>
      </w:r>
      <w:r w:rsidRPr="00C5628D">
        <w:tab/>
        <w:t>Droits spécifiques</w:t>
      </w:r>
      <w:r w:rsidRPr="00C5628D">
        <w:tab/>
      </w:r>
      <w:r w:rsidRPr="00C5628D">
        <w:tab/>
      </w:r>
      <w:r w:rsidRPr="00C5628D">
        <w:tab/>
      </w:r>
      <w:r>
        <w:t>1</w:t>
      </w:r>
      <w:r w:rsidR="00506592">
        <w:t>1</w:t>
      </w:r>
    </w:p>
    <w:p w:rsidR="00DA019A" w:rsidRPr="00C5628D" w:rsidRDefault="00DA019A" w:rsidP="00AD5124">
      <w:pPr>
        <w:tabs>
          <w:tab w:val="right" w:pos="850"/>
          <w:tab w:val="left" w:pos="1134"/>
          <w:tab w:val="left" w:pos="1559"/>
          <w:tab w:val="left" w:leader="dot" w:pos="7654"/>
          <w:tab w:val="right" w:pos="8929"/>
          <w:tab w:val="right" w:pos="9638"/>
        </w:tabs>
        <w:spacing w:after="120"/>
      </w:pPr>
      <w:r w:rsidRPr="00C5628D">
        <w:tab/>
      </w:r>
      <w:r w:rsidRPr="00C5628D">
        <w:tab/>
        <w:t>Article 5</w:t>
      </w:r>
      <w:r>
        <w:t xml:space="preserve"> ‒ </w:t>
      </w:r>
      <w:r w:rsidRPr="00C5628D">
        <w:t>Égalité et non-discrimination</w:t>
      </w:r>
      <w:r w:rsidRPr="00C5628D">
        <w:tab/>
      </w:r>
      <w:r w:rsidRPr="00C5628D">
        <w:tab/>
      </w:r>
      <w:r w:rsidRPr="00C5628D">
        <w:tab/>
      </w:r>
      <w:r>
        <w:t>1</w:t>
      </w:r>
      <w:r w:rsidR="00506592">
        <w:t>1</w:t>
      </w:r>
    </w:p>
    <w:p w:rsidR="00DA019A" w:rsidRPr="00C5628D" w:rsidRDefault="00DA019A" w:rsidP="00AD5124">
      <w:pPr>
        <w:tabs>
          <w:tab w:val="right" w:pos="850"/>
          <w:tab w:val="left" w:pos="1134"/>
          <w:tab w:val="left" w:pos="1559"/>
          <w:tab w:val="left" w:leader="dot" w:pos="7654"/>
          <w:tab w:val="right" w:pos="8929"/>
          <w:tab w:val="right" w:pos="9638"/>
        </w:tabs>
        <w:spacing w:after="120"/>
      </w:pPr>
      <w:r w:rsidRPr="00C5628D">
        <w:tab/>
      </w:r>
      <w:r w:rsidRPr="00C5628D">
        <w:tab/>
        <w:t>Article 8</w:t>
      </w:r>
      <w:r>
        <w:t xml:space="preserve"> ‒ Sensibilisation</w:t>
      </w:r>
      <w:r>
        <w:tab/>
      </w:r>
      <w:r>
        <w:tab/>
      </w:r>
      <w:r w:rsidRPr="00C5628D">
        <w:tab/>
      </w:r>
      <w:r>
        <w:t>1</w:t>
      </w:r>
      <w:r w:rsidR="00506592">
        <w:t>1</w:t>
      </w:r>
    </w:p>
    <w:p w:rsidR="00DA019A" w:rsidRPr="00C5628D" w:rsidRDefault="00DA019A" w:rsidP="00AD5124">
      <w:pPr>
        <w:tabs>
          <w:tab w:val="right" w:pos="850"/>
          <w:tab w:val="left" w:pos="1134"/>
          <w:tab w:val="left" w:pos="1559"/>
          <w:tab w:val="left" w:leader="dot" w:pos="7654"/>
          <w:tab w:val="right" w:pos="8929"/>
          <w:tab w:val="right" w:pos="9638"/>
        </w:tabs>
        <w:spacing w:after="120"/>
      </w:pPr>
      <w:r w:rsidRPr="00C5628D">
        <w:tab/>
      </w:r>
      <w:r w:rsidRPr="00C5628D">
        <w:tab/>
        <w:t>Article 9</w:t>
      </w:r>
      <w:r>
        <w:t xml:space="preserve"> ‒ Accessibilité</w:t>
      </w:r>
      <w:r>
        <w:tab/>
      </w:r>
      <w:r>
        <w:tab/>
      </w:r>
      <w:r w:rsidRPr="00C5628D">
        <w:tab/>
      </w:r>
      <w:r>
        <w:t>1</w:t>
      </w:r>
      <w:r w:rsidR="00506592">
        <w:t>2</w:t>
      </w:r>
    </w:p>
    <w:p w:rsidR="00DA019A" w:rsidRPr="00C5628D" w:rsidRDefault="00DA019A" w:rsidP="00AD5124">
      <w:pPr>
        <w:tabs>
          <w:tab w:val="right" w:pos="850"/>
          <w:tab w:val="left" w:pos="1134"/>
          <w:tab w:val="left" w:pos="1559"/>
          <w:tab w:val="left" w:leader="dot" w:pos="7654"/>
          <w:tab w:val="right" w:pos="8929"/>
          <w:tab w:val="right" w:pos="9638"/>
        </w:tabs>
        <w:spacing w:after="120"/>
      </w:pPr>
      <w:r w:rsidRPr="00C5628D">
        <w:tab/>
      </w:r>
      <w:r w:rsidRPr="00C5628D">
        <w:tab/>
        <w:t>Article 10</w:t>
      </w:r>
      <w:r>
        <w:t xml:space="preserve"> ‒ Droit à la vie</w:t>
      </w:r>
      <w:r>
        <w:tab/>
      </w:r>
      <w:r>
        <w:tab/>
      </w:r>
      <w:r w:rsidRPr="00C5628D">
        <w:tab/>
      </w:r>
      <w:r>
        <w:t>1</w:t>
      </w:r>
      <w:r w:rsidR="00506592">
        <w:t>4</w:t>
      </w:r>
    </w:p>
    <w:p w:rsidR="00DA019A" w:rsidRPr="00C5628D" w:rsidRDefault="00DA019A" w:rsidP="00AD5124">
      <w:pPr>
        <w:tabs>
          <w:tab w:val="right" w:pos="850"/>
          <w:tab w:val="left" w:pos="1134"/>
          <w:tab w:val="left" w:pos="1559"/>
          <w:tab w:val="left" w:leader="dot" w:pos="7654"/>
          <w:tab w:val="right" w:pos="8929"/>
          <w:tab w:val="right" w:pos="9638"/>
        </w:tabs>
        <w:spacing w:after="120"/>
      </w:pPr>
      <w:r w:rsidRPr="00C5628D">
        <w:tab/>
      </w:r>
      <w:r w:rsidRPr="00C5628D">
        <w:tab/>
        <w:t>Article 11</w:t>
      </w:r>
      <w:r>
        <w:t xml:space="preserve"> ‒ </w:t>
      </w:r>
      <w:r w:rsidRPr="00C5628D">
        <w:t>Situations de risque et situa</w:t>
      </w:r>
      <w:r>
        <w:t>tions d’urgence humanitaire</w:t>
      </w:r>
      <w:r>
        <w:tab/>
      </w:r>
      <w:r>
        <w:tab/>
      </w:r>
      <w:r w:rsidRPr="00C5628D">
        <w:tab/>
      </w:r>
      <w:r>
        <w:t>1</w:t>
      </w:r>
      <w:r w:rsidR="006F0955">
        <w:t>5</w:t>
      </w:r>
    </w:p>
    <w:p w:rsidR="00DA019A" w:rsidRPr="00C5628D" w:rsidRDefault="00DA019A" w:rsidP="00AD5124">
      <w:pPr>
        <w:tabs>
          <w:tab w:val="right" w:pos="850"/>
          <w:tab w:val="left" w:pos="1134"/>
          <w:tab w:val="left" w:pos="1559"/>
          <w:tab w:val="left" w:leader="dot" w:pos="7654"/>
          <w:tab w:val="right" w:pos="8929"/>
          <w:tab w:val="right" w:pos="9638"/>
        </w:tabs>
        <w:spacing w:after="120"/>
      </w:pPr>
      <w:r w:rsidRPr="00C5628D">
        <w:tab/>
      </w:r>
      <w:r w:rsidRPr="00C5628D">
        <w:tab/>
        <w:t>Article 12</w:t>
      </w:r>
      <w:r>
        <w:t xml:space="preserve"> ‒ </w:t>
      </w:r>
      <w:r w:rsidRPr="00C5628D">
        <w:t>Reconnaissance de la personnalité juridique dans des conditions</w:t>
      </w:r>
      <w:r w:rsidRPr="00C5628D">
        <w:br/>
      </w:r>
      <w:r w:rsidRPr="00C5628D">
        <w:tab/>
      </w:r>
      <w:r w:rsidRPr="00C5628D">
        <w:tab/>
        <w:t>d’égalité</w:t>
      </w:r>
      <w:r>
        <w:tab/>
      </w:r>
      <w:r>
        <w:tab/>
      </w:r>
      <w:r w:rsidRPr="00C5628D">
        <w:tab/>
      </w:r>
      <w:r>
        <w:t>1</w:t>
      </w:r>
      <w:r w:rsidR="00506592">
        <w:t>5</w:t>
      </w:r>
    </w:p>
    <w:p w:rsidR="00DA019A" w:rsidRPr="00C5628D" w:rsidRDefault="00DA019A" w:rsidP="00AD5124">
      <w:pPr>
        <w:tabs>
          <w:tab w:val="right" w:pos="850"/>
          <w:tab w:val="left" w:pos="1134"/>
          <w:tab w:val="left" w:pos="1559"/>
          <w:tab w:val="left" w:leader="dot" w:pos="7654"/>
          <w:tab w:val="right" w:pos="8929"/>
          <w:tab w:val="right" w:pos="9638"/>
        </w:tabs>
        <w:spacing w:after="120"/>
      </w:pPr>
      <w:r w:rsidRPr="00C5628D">
        <w:tab/>
      </w:r>
      <w:r w:rsidRPr="00C5628D">
        <w:tab/>
        <w:t>Article 13</w:t>
      </w:r>
      <w:r>
        <w:t xml:space="preserve"> ‒ Accès à la justice</w:t>
      </w:r>
      <w:r>
        <w:tab/>
      </w:r>
      <w:r>
        <w:tab/>
      </w:r>
      <w:r w:rsidRPr="00C5628D">
        <w:tab/>
      </w:r>
      <w:r>
        <w:t>1</w:t>
      </w:r>
      <w:r w:rsidR="00506592">
        <w:t>6</w:t>
      </w:r>
    </w:p>
    <w:p w:rsidR="00DA019A" w:rsidRPr="00C5628D" w:rsidRDefault="00DA019A" w:rsidP="00AD5124">
      <w:pPr>
        <w:tabs>
          <w:tab w:val="right" w:pos="850"/>
          <w:tab w:val="left" w:pos="1134"/>
          <w:tab w:val="left" w:pos="1559"/>
          <w:tab w:val="left" w:leader="dot" w:pos="7654"/>
          <w:tab w:val="right" w:pos="8929"/>
          <w:tab w:val="right" w:pos="9638"/>
        </w:tabs>
        <w:spacing w:after="120"/>
      </w:pPr>
      <w:r w:rsidRPr="00C5628D">
        <w:tab/>
      </w:r>
      <w:r w:rsidRPr="00C5628D">
        <w:tab/>
        <w:t>Article 14</w:t>
      </w:r>
      <w:r>
        <w:t xml:space="preserve"> ‒ </w:t>
      </w:r>
      <w:r w:rsidRPr="00C5628D">
        <w:t>Liberté et sécurité de l</w:t>
      </w:r>
      <w:r>
        <w:t>a personne</w:t>
      </w:r>
      <w:r>
        <w:tab/>
      </w:r>
      <w:r>
        <w:tab/>
      </w:r>
      <w:r w:rsidRPr="00C5628D">
        <w:tab/>
      </w:r>
      <w:r>
        <w:t>1</w:t>
      </w:r>
      <w:r w:rsidR="006F0955">
        <w:t>7</w:t>
      </w:r>
    </w:p>
    <w:p w:rsidR="00DA019A" w:rsidRPr="00C5628D" w:rsidRDefault="00DA019A" w:rsidP="00AD5124">
      <w:pPr>
        <w:tabs>
          <w:tab w:val="right" w:pos="850"/>
          <w:tab w:val="left" w:pos="1134"/>
          <w:tab w:val="left" w:pos="1559"/>
          <w:tab w:val="left" w:leader="dot" w:pos="7654"/>
          <w:tab w:val="right" w:pos="8929"/>
          <w:tab w:val="right" w:pos="9638"/>
        </w:tabs>
        <w:spacing w:after="120"/>
      </w:pPr>
      <w:r w:rsidRPr="00C5628D">
        <w:tab/>
      </w:r>
      <w:r w:rsidRPr="00C5628D">
        <w:tab/>
        <w:t>Article 15</w:t>
      </w:r>
      <w:r>
        <w:t xml:space="preserve"> ‒ </w:t>
      </w:r>
      <w:r w:rsidRPr="00C5628D">
        <w:t xml:space="preserve">Droit de ne pas être soumis à la torture, ni à des peines </w:t>
      </w:r>
      <w:r w:rsidRPr="00C5628D">
        <w:br/>
      </w:r>
      <w:r w:rsidRPr="00C5628D">
        <w:tab/>
      </w:r>
      <w:r w:rsidRPr="00C5628D">
        <w:tab/>
      </w:r>
      <w:r>
        <w:t xml:space="preserve">ou </w:t>
      </w:r>
      <w:r w:rsidRPr="00C5628D">
        <w:t>traitements crue</w:t>
      </w:r>
      <w:r>
        <w:t>ls, inhumains ou dégradants</w:t>
      </w:r>
      <w:r>
        <w:tab/>
      </w:r>
      <w:r>
        <w:tab/>
      </w:r>
      <w:r w:rsidRPr="00C5628D">
        <w:tab/>
      </w:r>
      <w:r>
        <w:t>1</w:t>
      </w:r>
      <w:r w:rsidR="00506592">
        <w:t>7</w:t>
      </w:r>
    </w:p>
    <w:p w:rsidR="00DA019A" w:rsidRPr="00C5628D" w:rsidRDefault="00DA019A" w:rsidP="00AD5124">
      <w:pPr>
        <w:tabs>
          <w:tab w:val="right" w:pos="850"/>
          <w:tab w:val="left" w:pos="1134"/>
          <w:tab w:val="left" w:pos="1559"/>
          <w:tab w:val="left" w:leader="dot" w:pos="7654"/>
          <w:tab w:val="right" w:pos="8929"/>
          <w:tab w:val="right" w:pos="9638"/>
        </w:tabs>
        <w:spacing w:after="120"/>
      </w:pPr>
      <w:r w:rsidRPr="00C5628D">
        <w:tab/>
      </w:r>
      <w:r w:rsidRPr="00C5628D">
        <w:tab/>
        <w:t>Article 16</w:t>
      </w:r>
      <w:r>
        <w:t xml:space="preserve"> ‒ </w:t>
      </w:r>
      <w:r w:rsidRPr="00C5628D">
        <w:t xml:space="preserve">Droit de ne pas être soumis à l’exploitation, à la violence </w:t>
      </w:r>
      <w:r w:rsidRPr="00C5628D">
        <w:br/>
      </w:r>
      <w:r w:rsidRPr="00C5628D">
        <w:tab/>
      </w:r>
      <w:r w:rsidRPr="00C5628D">
        <w:tab/>
      </w:r>
      <w:r>
        <w:t xml:space="preserve">et </w:t>
      </w:r>
      <w:r w:rsidRPr="00C5628D">
        <w:t>à la maltraitance</w:t>
      </w:r>
      <w:r w:rsidRPr="00C5628D">
        <w:tab/>
      </w:r>
      <w:r w:rsidRPr="00C5628D">
        <w:tab/>
      </w:r>
      <w:r w:rsidRPr="00C5628D">
        <w:tab/>
      </w:r>
      <w:r>
        <w:t>1</w:t>
      </w:r>
      <w:r w:rsidR="00506592">
        <w:t>7</w:t>
      </w:r>
    </w:p>
    <w:p w:rsidR="00DA019A" w:rsidRPr="00C5628D" w:rsidRDefault="00DA019A" w:rsidP="00AD5124">
      <w:pPr>
        <w:tabs>
          <w:tab w:val="right" w:pos="850"/>
          <w:tab w:val="left" w:pos="1134"/>
          <w:tab w:val="left" w:pos="1559"/>
          <w:tab w:val="left" w:leader="dot" w:pos="7654"/>
          <w:tab w:val="right" w:pos="8929"/>
          <w:tab w:val="right" w:pos="9638"/>
        </w:tabs>
        <w:spacing w:after="120"/>
      </w:pPr>
      <w:r w:rsidRPr="00C5628D">
        <w:tab/>
      </w:r>
      <w:r w:rsidRPr="00C5628D">
        <w:tab/>
        <w:t>Article 17</w:t>
      </w:r>
      <w:r>
        <w:t xml:space="preserve"> ‒ </w:t>
      </w:r>
      <w:r w:rsidRPr="00C5628D">
        <w:t>Protection de l’intégrité de la personne</w:t>
      </w:r>
      <w:r w:rsidRPr="00C5628D">
        <w:tab/>
      </w:r>
      <w:r w:rsidRPr="00C5628D">
        <w:tab/>
      </w:r>
      <w:r w:rsidRPr="00C5628D">
        <w:tab/>
      </w:r>
      <w:r>
        <w:t>1</w:t>
      </w:r>
      <w:r w:rsidR="00506592">
        <w:t>8</w:t>
      </w:r>
    </w:p>
    <w:p w:rsidR="00DA019A" w:rsidRPr="00C5628D" w:rsidRDefault="00DA019A" w:rsidP="00AD5124">
      <w:pPr>
        <w:tabs>
          <w:tab w:val="right" w:pos="850"/>
          <w:tab w:val="left" w:pos="1134"/>
          <w:tab w:val="left" w:pos="1559"/>
          <w:tab w:val="left" w:leader="dot" w:pos="7654"/>
          <w:tab w:val="right" w:pos="8929"/>
          <w:tab w:val="right" w:pos="9638"/>
        </w:tabs>
        <w:spacing w:after="120"/>
      </w:pPr>
      <w:r w:rsidRPr="00C5628D">
        <w:tab/>
      </w:r>
      <w:r w:rsidRPr="00C5628D">
        <w:tab/>
        <w:t>Article 18</w:t>
      </w:r>
      <w:r>
        <w:t xml:space="preserve"> ‒ </w:t>
      </w:r>
      <w:r w:rsidRPr="00C5628D">
        <w:t>Droit de circul</w:t>
      </w:r>
      <w:r>
        <w:t>er librement et nationalité</w:t>
      </w:r>
      <w:r>
        <w:tab/>
      </w:r>
      <w:r>
        <w:tab/>
      </w:r>
      <w:r w:rsidRPr="00C5628D">
        <w:tab/>
      </w:r>
      <w:r>
        <w:t>1</w:t>
      </w:r>
      <w:r w:rsidR="00506592">
        <w:t>8</w:t>
      </w:r>
    </w:p>
    <w:p w:rsidR="00DA019A" w:rsidRPr="00C5628D" w:rsidRDefault="00DA019A" w:rsidP="00AD5124">
      <w:pPr>
        <w:tabs>
          <w:tab w:val="right" w:pos="850"/>
          <w:tab w:val="left" w:pos="1134"/>
          <w:tab w:val="left" w:pos="1559"/>
          <w:tab w:val="left" w:leader="dot" w:pos="7654"/>
          <w:tab w:val="right" w:pos="8929"/>
          <w:tab w:val="right" w:pos="9638"/>
        </w:tabs>
        <w:spacing w:after="120"/>
      </w:pPr>
      <w:r w:rsidRPr="00C5628D">
        <w:tab/>
      </w:r>
      <w:r w:rsidRPr="00C5628D">
        <w:tab/>
        <w:t>Article 19</w:t>
      </w:r>
      <w:r>
        <w:t xml:space="preserve"> ‒ </w:t>
      </w:r>
      <w:r w:rsidRPr="00C5628D">
        <w:t>Autonomie de vie e</w:t>
      </w:r>
      <w:r>
        <w:t>t inclusion dans la société</w:t>
      </w:r>
      <w:r>
        <w:tab/>
      </w:r>
      <w:r>
        <w:tab/>
      </w:r>
      <w:r w:rsidRPr="00C5628D">
        <w:tab/>
      </w:r>
      <w:r w:rsidR="00506592">
        <w:t>19</w:t>
      </w:r>
    </w:p>
    <w:p w:rsidR="00DA019A" w:rsidRPr="00C5628D" w:rsidRDefault="00DA019A" w:rsidP="00AD5124">
      <w:pPr>
        <w:tabs>
          <w:tab w:val="right" w:pos="850"/>
          <w:tab w:val="left" w:pos="1134"/>
          <w:tab w:val="left" w:pos="1559"/>
          <w:tab w:val="left" w:leader="dot" w:pos="7654"/>
          <w:tab w:val="right" w:pos="8929"/>
          <w:tab w:val="right" w:pos="9638"/>
        </w:tabs>
        <w:spacing w:after="120"/>
      </w:pPr>
      <w:r>
        <w:tab/>
      </w:r>
      <w:r>
        <w:tab/>
        <w:t>Article 20 ‒ Mobilité personnelle</w:t>
      </w:r>
      <w:r>
        <w:tab/>
      </w:r>
      <w:r>
        <w:tab/>
      </w:r>
      <w:r w:rsidRPr="00C5628D">
        <w:tab/>
      </w:r>
      <w:r w:rsidR="00506592">
        <w:t>19</w:t>
      </w:r>
    </w:p>
    <w:p w:rsidR="00DA019A" w:rsidRPr="00C5628D" w:rsidRDefault="00DA019A" w:rsidP="00AD5124">
      <w:pPr>
        <w:tabs>
          <w:tab w:val="right" w:pos="850"/>
          <w:tab w:val="left" w:pos="1134"/>
          <w:tab w:val="left" w:pos="1559"/>
          <w:tab w:val="left" w:leader="dot" w:pos="7654"/>
          <w:tab w:val="right" w:pos="8929"/>
          <w:tab w:val="right" w:pos="9638"/>
        </w:tabs>
        <w:spacing w:after="120"/>
      </w:pPr>
      <w:r w:rsidRPr="00C5628D">
        <w:tab/>
      </w:r>
      <w:r w:rsidRPr="00C5628D">
        <w:tab/>
        <w:t>Article 21</w:t>
      </w:r>
      <w:r>
        <w:t xml:space="preserve"> ‒ </w:t>
      </w:r>
      <w:r w:rsidRPr="00C5628D">
        <w:t>Liberté d’expression et d’opinio</w:t>
      </w:r>
      <w:r>
        <w:t>n et accès à l’information</w:t>
      </w:r>
      <w:r>
        <w:tab/>
      </w:r>
      <w:r>
        <w:tab/>
      </w:r>
      <w:r w:rsidRPr="00C5628D">
        <w:tab/>
      </w:r>
      <w:r>
        <w:t>2</w:t>
      </w:r>
      <w:r w:rsidR="00506592">
        <w:t>0</w:t>
      </w:r>
    </w:p>
    <w:p w:rsidR="00DA019A" w:rsidRPr="00C5628D" w:rsidRDefault="00DA019A" w:rsidP="00AD5124">
      <w:pPr>
        <w:tabs>
          <w:tab w:val="right" w:pos="850"/>
          <w:tab w:val="left" w:pos="1134"/>
          <w:tab w:val="left" w:pos="1559"/>
          <w:tab w:val="left" w:leader="dot" w:pos="7654"/>
          <w:tab w:val="right" w:pos="8929"/>
          <w:tab w:val="right" w:pos="9638"/>
        </w:tabs>
        <w:spacing w:after="120"/>
      </w:pPr>
      <w:r w:rsidRPr="00C5628D">
        <w:tab/>
      </w:r>
      <w:r w:rsidRPr="00C5628D">
        <w:tab/>
        <w:t>Article 22</w:t>
      </w:r>
      <w:r>
        <w:t xml:space="preserve"> ‒ Respect de la vie privée</w:t>
      </w:r>
      <w:r>
        <w:tab/>
      </w:r>
      <w:r>
        <w:tab/>
      </w:r>
      <w:r w:rsidRPr="00C5628D">
        <w:tab/>
      </w:r>
      <w:r>
        <w:t>2</w:t>
      </w:r>
      <w:r w:rsidR="00506592">
        <w:t>0</w:t>
      </w:r>
    </w:p>
    <w:p w:rsidR="00DA019A" w:rsidRPr="00C5628D" w:rsidRDefault="00DA019A" w:rsidP="00AD5124">
      <w:pPr>
        <w:tabs>
          <w:tab w:val="right" w:pos="850"/>
          <w:tab w:val="left" w:pos="1134"/>
          <w:tab w:val="left" w:pos="1559"/>
          <w:tab w:val="left" w:leader="dot" w:pos="7654"/>
          <w:tab w:val="right" w:pos="8929"/>
          <w:tab w:val="right" w:pos="9638"/>
        </w:tabs>
        <w:spacing w:after="120"/>
      </w:pPr>
      <w:r w:rsidRPr="00C5628D">
        <w:tab/>
      </w:r>
      <w:r w:rsidRPr="00C5628D">
        <w:tab/>
        <w:t>Article 23</w:t>
      </w:r>
      <w:r>
        <w:t xml:space="preserve"> ‒ </w:t>
      </w:r>
      <w:r w:rsidRPr="00C5628D">
        <w:t>Respect du</w:t>
      </w:r>
      <w:r>
        <w:t xml:space="preserve"> domicile et de la famille</w:t>
      </w:r>
      <w:r>
        <w:tab/>
      </w:r>
      <w:r>
        <w:tab/>
      </w:r>
      <w:r w:rsidRPr="00C5628D">
        <w:tab/>
      </w:r>
      <w:r>
        <w:t>2</w:t>
      </w:r>
      <w:r w:rsidR="00506592">
        <w:t>1</w:t>
      </w:r>
    </w:p>
    <w:p w:rsidR="00DA019A" w:rsidRPr="00C5628D" w:rsidRDefault="00DA019A" w:rsidP="00AD5124">
      <w:pPr>
        <w:tabs>
          <w:tab w:val="right" w:pos="850"/>
          <w:tab w:val="left" w:pos="1134"/>
          <w:tab w:val="left" w:pos="1559"/>
          <w:tab w:val="left" w:leader="dot" w:pos="7654"/>
          <w:tab w:val="right" w:pos="8929"/>
          <w:tab w:val="right" w:pos="9638"/>
        </w:tabs>
        <w:spacing w:after="120"/>
      </w:pPr>
      <w:r w:rsidRPr="00C5628D">
        <w:tab/>
      </w:r>
      <w:r w:rsidRPr="00C5628D">
        <w:tab/>
        <w:t>Article 24</w:t>
      </w:r>
      <w:r>
        <w:t xml:space="preserve"> ‒ Éducation</w:t>
      </w:r>
      <w:r>
        <w:tab/>
      </w:r>
      <w:r>
        <w:tab/>
      </w:r>
      <w:r w:rsidRPr="00C5628D">
        <w:tab/>
      </w:r>
      <w:r>
        <w:t>2</w:t>
      </w:r>
      <w:r w:rsidR="00506592">
        <w:t>1</w:t>
      </w:r>
    </w:p>
    <w:p w:rsidR="00DA019A" w:rsidRPr="00C5628D" w:rsidRDefault="00DA019A" w:rsidP="00AD5124">
      <w:pPr>
        <w:tabs>
          <w:tab w:val="right" w:pos="850"/>
          <w:tab w:val="left" w:pos="1134"/>
          <w:tab w:val="left" w:pos="1559"/>
          <w:tab w:val="left" w:leader="dot" w:pos="7654"/>
          <w:tab w:val="right" w:pos="8929"/>
          <w:tab w:val="right" w:pos="9638"/>
        </w:tabs>
        <w:spacing w:after="120"/>
      </w:pPr>
      <w:r w:rsidRPr="00C5628D">
        <w:tab/>
      </w:r>
      <w:r w:rsidRPr="00C5628D">
        <w:tab/>
        <w:t>Article 25</w:t>
      </w:r>
      <w:r>
        <w:t xml:space="preserve"> ‒ Santé</w:t>
      </w:r>
      <w:r>
        <w:tab/>
      </w:r>
      <w:r>
        <w:tab/>
      </w:r>
      <w:r w:rsidRPr="00C5628D">
        <w:tab/>
      </w:r>
      <w:r>
        <w:t>2</w:t>
      </w:r>
      <w:r w:rsidR="006F0955">
        <w:t>3</w:t>
      </w:r>
    </w:p>
    <w:p w:rsidR="00DA019A" w:rsidRPr="00C5628D" w:rsidRDefault="00DA019A" w:rsidP="00AD5124">
      <w:pPr>
        <w:tabs>
          <w:tab w:val="right" w:pos="850"/>
          <w:tab w:val="left" w:pos="1134"/>
          <w:tab w:val="left" w:pos="1559"/>
          <w:tab w:val="left" w:leader="dot" w:pos="7654"/>
          <w:tab w:val="right" w:pos="8929"/>
          <w:tab w:val="right" w:pos="9638"/>
        </w:tabs>
        <w:spacing w:after="120"/>
      </w:pPr>
      <w:r w:rsidRPr="00C5628D">
        <w:tab/>
      </w:r>
      <w:r w:rsidRPr="00C5628D">
        <w:tab/>
        <w:t>Article 26</w:t>
      </w:r>
      <w:r>
        <w:t xml:space="preserve"> ‒ </w:t>
      </w:r>
      <w:r w:rsidRPr="00C5628D">
        <w:t>Adaptation et réadaptati</w:t>
      </w:r>
      <w:r>
        <w:t>on</w:t>
      </w:r>
      <w:r>
        <w:tab/>
      </w:r>
      <w:r>
        <w:tab/>
      </w:r>
      <w:r w:rsidRPr="00C5628D">
        <w:tab/>
      </w:r>
      <w:r>
        <w:t>2</w:t>
      </w:r>
      <w:r w:rsidR="00506592">
        <w:t>4</w:t>
      </w:r>
    </w:p>
    <w:p w:rsidR="00DA019A" w:rsidRPr="00C5628D" w:rsidRDefault="00DA019A" w:rsidP="00AD5124">
      <w:pPr>
        <w:tabs>
          <w:tab w:val="right" w:pos="850"/>
          <w:tab w:val="left" w:pos="1134"/>
          <w:tab w:val="left" w:pos="1559"/>
          <w:tab w:val="left" w:leader="dot" w:pos="7654"/>
          <w:tab w:val="right" w:pos="8929"/>
          <w:tab w:val="right" w:pos="9638"/>
        </w:tabs>
        <w:spacing w:after="120"/>
      </w:pPr>
      <w:r w:rsidRPr="00C5628D">
        <w:tab/>
      </w:r>
      <w:r w:rsidRPr="00C5628D">
        <w:tab/>
        <w:t>Article 27</w:t>
      </w:r>
      <w:r>
        <w:t xml:space="preserve"> ‒ Travail et emploi</w:t>
      </w:r>
      <w:r>
        <w:tab/>
      </w:r>
      <w:r>
        <w:tab/>
      </w:r>
      <w:r w:rsidRPr="00C5628D">
        <w:tab/>
      </w:r>
      <w:r>
        <w:t>2</w:t>
      </w:r>
      <w:r w:rsidR="006F0955">
        <w:t>5</w:t>
      </w:r>
    </w:p>
    <w:p w:rsidR="00DA019A" w:rsidRPr="00C5628D" w:rsidRDefault="00DA019A" w:rsidP="00AD5124">
      <w:pPr>
        <w:tabs>
          <w:tab w:val="right" w:pos="850"/>
          <w:tab w:val="left" w:pos="1134"/>
          <w:tab w:val="left" w:pos="1559"/>
          <w:tab w:val="left" w:leader="dot" w:pos="7654"/>
          <w:tab w:val="right" w:pos="8929"/>
          <w:tab w:val="right" w:pos="9638"/>
        </w:tabs>
        <w:spacing w:after="120"/>
      </w:pPr>
      <w:r w:rsidRPr="00C5628D">
        <w:tab/>
      </w:r>
      <w:r w:rsidRPr="00C5628D">
        <w:tab/>
        <w:t>Article 28</w:t>
      </w:r>
      <w:r>
        <w:t xml:space="preserve"> ‒ </w:t>
      </w:r>
      <w:r w:rsidRPr="00C5628D">
        <w:t>Niveau de vie adé</w:t>
      </w:r>
      <w:r>
        <w:t>quat et protection sociale</w:t>
      </w:r>
      <w:r>
        <w:tab/>
      </w:r>
      <w:r>
        <w:tab/>
      </w:r>
      <w:r w:rsidRPr="00C5628D">
        <w:tab/>
      </w:r>
      <w:r>
        <w:t>2</w:t>
      </w:r>
      <w:r w:rsidR="00506592">
        <w:t>6</w:t>
      </w:r>
    </w:p>
    <w:p w:rsidR="00DA019A" w:rsidRPr="00C5628D" w:rsidRDefault="00DA019A" w:rsidP="00AD5124">
      <w:pPr>
        <w:tabs>
          <w:tab w:val="right" w:pos="850"/>
          <w:tab w:val="left" w:pos="1134"/>
          <w:tab w:val="left" w:pos="1559"/>
          <w:tab w:val="left" w:leader="dot" w:pos="7654"/>
          <w:tab w:val="right" w:pos="8929"/>
          <w:tab w:val="right" w:pos="9638"/>
        </w:tabs>
        <w:spacing w:after="120"/>
      </w:pPr>
      <w:r w:rsidRPr="00C5628D">
        <w:lastRenderedPageBreak/>
        <w:tab/>
      </w:r>
      <w:r w:rsidRPr="00C5628D">
        <w:tab/>
        <w:t>Article 29</w:t>
      </w:r>
      <w:r>
        <w:t xml:space="preserve"> ‒ </w:t>
      </w:r>
      <w:r w:rsidRPr="00C5628D">
        <w:t>Participation à la vie poli</w:t>
      </w:r>
      <w:r>
        <w:t>tique et à la vie publique</w:t>
      </w:r>
      <w:r>
        <w:tab/>
      </w:r>
      <w:r>
        <w:tab/>
      </w:r>
      <w:r w:rsidRPr="00C5628D">
        <w:tab/>
      </w:r>
      <w:r>
        <w:t>2</w:t>
      </w:r>
      <w:r w:rsidR="00506592">
        <w:t>6</w:t>
      </w:r>
    </w:p>
    <w:p w:rsidR="00DA019A" w:rsidRPr="00C5628D" w:rsidRDefault="00DA019A" w:rsidP="00AD5124">
      <w:pPr>
        <w:tabs>
          <w:tab w:val="right" w:pos="850"/>
          <w:tab w:val="left" w:pos="1134"/>
          <w:tab w:val="left" w:pos="1559"/>
          <w:tab w:val="left" w:leader="dot" w:pos="7654"/>
          <w:tab w:val="right" w:pos="8929"/>
          <w:tab w:val="right" w:pos="9638"/>
        </w:tabs>
        <w:spacing w:after="120"/>
      </w:pPr>
      <w:r w:rsidRPr="00C5628D">
        <w:tab/>
      </w:r>
      <w:r w:rsidRPr="00C5628D">
        <w:tab/>
        <w:t>Article 30</w:t>
      </w:r>
      <w:r>
        <w:t xml:space="preserve"> ‒ </w:t>
      </w:r>
      <w:r w:rsidRPr="00C5628D">
        <w:t xml:space="preserve">Participation à la vie culturelle et récréative, aux loisirs </w:t>
      </w:r>
      <w:r w:rsidRPr="00C5628D">
        <w:br/>
      </w:r>
      <w:r w:rsidRPr="00C5628D">
        <w:tab/>
      </w:r>
      <w:r w:rsidRPr="00C5628D">
        <w:tab/>
      </w:r>
      <w:r>
        <w:t xml:space="preserve">et </w:t>
      </w:r>
      <w:r w:rsidRPr="00C5628D">
        <w:t>aux sports</w:t>
      </w:r>
      <w:r>
        <w:tab/>
      </w:r>
      <w:r>
        <w:tab/>
      </w:r>
      <w:r w:rsidRPr="00C5628D">
        <w:tab/>
      </w:r>
      <w:r>
        <w:t>2</w:t>
      </w:r>
      <w:r w:rsidR="00506592">
        <w:t>7</w:t>
      </w:r>
    </w:p>
    <w:p w:rsidR="00DA019A" w:rsidRPr="00C5628D" w:rsidRDefault="00DA019A" w:rsidP="00AD5124">
      <w:pPr>
        <w:tabs>
          <w:tab w:val="right" w:pos="850"/>
          <w:tab w:val="left" w:pos="1134"/>
          <w:tab w:val="left" w:pos="1559"/>
          <w:tab w:val="left" w:leader="dot" w:pos="7654"/>
          <w:tab w:val="right" w:pos="8929"/>
          <w:tab w:val="right" w:pos="9638"/>
        </w:tabs>
        <w:spacing w:after="120"/>
      </w:pPr>
      <w:r w:rsidRPr="00C5628D">
        <w:tab/>
        <w:t>I</w:t>
      </w:r>
      <w:r>
        <w:t>V</w:t>
      </w:r>
      <w:r w:rsidRPr="00C5628D">
        <w:t>.</w:t>
      </w:r>
      <w:r w:rsidRPr="00C5628D">
        <w:tab/>
        <w:t>Situation des garçons, des filles et des femmes handicapés</w:t>
      </w:r>
      <w:r w:rsidRPr="00C5628D">
        <w:tab/>
      </w:r>
      <w:r w:rsidRPr="00C5628D">
        <w:tab/>
      </w:r>
      <w:r w:rsidRPr="00C5628D">
        <w:tab/>
      </w:r>
      <w:r>
        <w:t>2</w:t>
      </w:r>
      <w:r w:rsidR="00506592">
        <w:t>8</w:t>
      </w:r>
    </w:p>
    <w:p w:rsidR="00DA019A" w:rsidRPr="00C5628D" w:rsidRDefault="00DA019A" w:rsidP="00AD5124">
      <w:pPr>
        <w:tabs>
          <w:tab w:val="right" w:pos="850"/>
          <w:tab w:val="left" w:pos="1134"/>
          <w:tab w:val="left" w:pos="1559"/>
          <w:tab w:val="left" w:leader="dot" w:pos="7654"/>
          <w:tab w:val="right" w:pos="8929"/>
          <w:tab w:val="right" w:pos="9638"/>
        </w:tabs>
        <w:spacing w:after="120"/>
      </w:pPr>
      <w:r w:rsidRPr="00C5628D">
        <w:tab/>
      </w:r>
      <w:r w:rsidRPr="00C5628D">
        <w:tab/>
        <w:t>Article 6</w:t>
      </w:r>
      <w:r>
        <w:t xml:space="preserve"> ‒ Femmes handicapées</w:t>
      </w:r>
      <w:r>
        <w:tab/>
      </w:r>
      <w:r>
        <w:tab/>
      </w:r>
      <w:r w:rsidRPr="00C5628D">
        <w:tab/>
      </w:r>
      <w:r>
        <w:t>2</w:t>
      </w:r>
      <w:r w:rsidR="00506592">
        <w:t>8</w:t>
      </w:r>
    </w:p>
    <w:p w:rsidR="00DA019A" w:rsidRPr="00C5628D" w:rsidRDefault="00DA019A" w:rsidP="00AD5124">
      <w:pPr>
        <w:tabs>
          <w:tab w:val="right" w:pos="850"/>
          <w:tab w:val="left" w:pos="1134"/>
          <w:tab w:val="left" w:pos="1559"/>
          <w:tab w:val="left" w:leader="dot" w:pos="7654"/>
          <w:tab w:val="right" w:pos="8929"/>
          <w:tab w:val="right" w:pos="9638"/>
        </w:tabs>
        <w:spacing w:after="120"/>
      </w:pPr>
      <w:r w:rsidRPr="00C5628D">
        <w:tab/>
      </w:r>
      <w:r w:rsidRPr="00C5628D">
        <w:tab/>
        <w:t>Article 7</w:t>
      </w:r>
      <w:r>
        <w:t xml:space="preserve"> ‒ Enfants handicapés</w:t>
      </w:r>
      <w:r>
        <w:tab/>
      </w:r>
      <w:r>
        <w:tab/>
      </w:r>
      <w:r w:rsidRPr="00C5628D">
        <w:tab/>
      </w:r>
      <w:r>
        <w:t>2</w:t>
      </w:r>
      <w:r w:rsidR="00506592">
        <w:t>8</w:t>
      </w:r>
    </w:p>
    <w:p w:rsidR="00DA019A" w:rsidRPr="00C5628D" w:rsidRDefault="00DA019A" w:rsidP="00AD5124">
      <w:pPr>
        <w:tabs>
          <w:tab w:val="right" w:pos="850"/>
          <w:tab w:val="left" w:pos="1134"/>
          <w:tab w:val="left" w:pos="1559"/>
          <w:tab w:val="left" w:leader="dot" w:pos="7654"/>
          <w:tab w:val="right" w:pos="8929"/>
          <w:tab w:val="right" w:pos="9638"/>
        </w:tabs>
        <w:spacing w:after="120"/>
      </w:pPr>
      <w:r>
        <w:tab/>
      </w:r>
      <w:r w:rsidRPr="00C5628D">
        <w:t>V.</w:t>
      </w:r>
      <w:r w:rsidRPr="00C5628D">
        <w:tab/>
        <w:t>Obligations spécifiques</w:t>
      </w:r>
      <w:r w:rsidRPr="00C5628D">
        <w:tab/>
      </w:r>
      <w:r w:rsidRPr="00C5628D">
        <w:tab/>
      </w:r>
      <w:r w:rsidRPr="00C5628D">
        <w:tab/>
      </w:r>
      <w:r w:rsidR="00506592">
        <w:t>29</w:t>
      </w:r>
    </w:p>
    <w:p w:rsidR="00DA019A" w:rsidRPr="00C5628D" w:rsidRDefault="00DA019A" w:rsidP="00AD5124">
      <w:pPr>
        <w:tabs>
          <w:tab w:val="right" w:pos="850"/>
          <w:tab w:val="left" w:pos="1134"/>
          <w:tab w:val="left" w:pos="1559"/>
          <w:tab w:val="left" w:leader="dot" w:pos="7654"/>
          <w:tab w:val="right" w:pos="8929"/>
          <w:tab w:val="right" w:pos="9638"/>
        </w:tabs>
        <w:spacing w:after="120"/>
      </w:pPr>
      <w:r w:rsidRPr="00C5628D">
        <w:tab/>
      </w:r>
      <w:r w:rsidRPr="00C5628D">
        <w:tab/>
        <w:t>Article 31</w:t>
      </w:r>
      <w:r>
        <w:t xml:space="preserve"> ‒ </w:t>
      </w:r>
      <w:r w:rsidRPr="00C5628D">
        <w:t>Statistiq</w:t>
      </w:r>
      <w:r>
        <w:t>ues et collecte de données</w:t>
      </w:r>
      <w:r>
        <w:tab/>
      </w:r>
      <w:r>
        <w:tab/>
      </w:r>
      <w:r w:rsidRPr="00C5628D">
        <w:tab/>
      </w:r>
      <w:r w:rsidR="00506592">
        <w:t>29</w:t>
      </w:r>
    </w:p>
    <w:p w:rsidR="00DA019A" w:rsidRPr="00C5628D" w:rsidRDefault="00DA019A" w:rsidP="00AD5124">
      <w:pPr>
        <w:tabs>
          <w:tab w:val="right" w:pos="850"/>
          <w:tab w:val="left" w:pos="1134"/>
          <w:tab w:val="left" w:pos="1559"/>
          <w:tab w:val="left" w:leader="dot" w:pos="7654"/>
          <w:tab w:val="right" w:pos="8929"/>
          <w:tab w:val="right" w:pos="9638"/>
        </w:tabs>
        <w:spacing w:after="120"/>
      </w:pPr>
      <w:r w:rsidRPr="00C5628D">
        <w:tab/>
      </w:r>
      <w:r w:rsidRPr="00C5628D">
        <w:tab/>
        <w:t>Article 32</w:t>
      </w:r>
      <w:r>
        <w:t xml:space="preserve"> ‒ Coopération internationale</w:t>
      </w:r>
      <w:r>
        <w:tab/>
      </w:r>
      <w:r>
        <w:tab/>
      </w:r>
      <w:r w:rsidRPr="00C5628D">
        <w:tab/>
      </w:r>
      <w:r>
        <w:t>3</w:t>
      </w:r>
      <w:r w:rsidR="00506592">
        <w:t>0</w:t>
      </w:r>
    </w:p>
    <w:p w:rsidR="00DA019A" w:rsidRPr="00C5628D" w:rsidRDefault="00DA019A" w:rsidP="00AD5124">
      <w:pPr>
        <w:tabs>
          <w:tab w:val="right" w:pos="850"/>
          <w:tab w:val="left" w:pos="1134"/>
          <w:tab w:val="left" w:pos="1559"/>
          <w:tab w:val="left" w:leader="dot" w:pos="7654"/>
          <w:tab w:val="right" w:pos="8929"/>
          <w:tab w:val="right" w:pos="9638"/>
        </w:tabs>
        <w:spacing w:after="120"/>
      </w:pPr>
      <w:r>
        <w:tab/>
      </w:r>
      <w:r>
        <w:tab/>
        <w:t xml:space="preserve">Article 33 ‒ </w:t>
      </w:r>
      <w:r w:rsidRPr="00C5628D">
        <w:t>Application e</w:t>
      </w:r>
      <w:r>
        <w:t>t suivi au niveau national</w:t>
      </w:r>
      <w:r>
        <w:tab/>
      </w:r>
      <w:r>
        <w:tab/>
      </w:r>
      <w:r w:rsidRPr="00C5628D">
        <w:tab/>
      </w:r>
      <w:r>
        <w:t>3</w:t>
      </w:r>
      <w:r w:rsidR="00506592">
        <w:t>0</w:t>
      </w:r>
    </w:p>
    <w:p w:rsidR="00DA019A" w:rsidRPr="00C5628D" w:rsidRDefault="00DA019A" w:rsidP="00DA019A"/>
    <w:p w:rsidR="00E46D53" w:rsidRPr="009F3902" w:rsidRDefault="00E46D53" w:rsidP="00AD5124">
      <w:pPr>
        <w:pStyle w:val="HChG"/>
        <w:rPr>
          <w:lang w:eastAsia="es-ES"/>
        </w:rPr>
      </w:pPr>
      <w:r>
        <w:br w:type="page"/>
      </w:r>
      <w:r w:rsidR="002B1ADC">
        <w:lastRenderedPageBreak/>
        <w:tab/>
      </w:r>
      <w:r>
        <w:rPr>
          <w:lang w:eastAsia="es-ES"/>
        </w:rPr>
        <w:t>I.</w:t>
      </w:r>
      <w:r w:rsidR="002B1ADC">
        <w:rPr>
          <w:lang w:eastAsia="es-ES"/>
        </w:rPr>
        <w:tab/>
      </w:r>
      <w:r>
        <w:rPr>
          <w:lang w:eastAsia="es-ES"/>
        </w:rPr>
        <w:t>I</w:t>
      </w:r>
      <w:r w:rsidR="002B1ADC">
        <w:rPr>
          <w:lang w:eastAsia="es-ES"/>
        </w:rPr>
        <w:t>ntroduction</w:t>
      </w:r>
    </w:p>
    <w:p w:rsidR="00E46D53" w:rsidRPr="007803F2" w:rsidRDefault="00E700E7" w:rsidP="00E700E7">
      <w:pPr>
        <w:pStyle w:val="SingleTxtG"/>
        <w:tabs>
          <w:tab w:val="left" w:pos="1701"/>
        </w:tabs>
        <w:rPr>
          <w:lang w:eastAsia="es-ES"/>
        </w:rPr>
      </w:pPr>
      <w:r w:rsidRPr="007803F2">
        <w:rPr>
          <w:lang w:eastAsia="es-ES"/>
        </w:rPr>
        <w:t>1.</w:t>
      </w:r>
      <w:r w:rsidRPr="007803F2">
        <w:rPr>
          <w:lang w:eastAsia="es-ES"/>
        </w:rPr>
        <w:tab/>
      </w:r>
      <w:r w:rsidR="00E46D53" w:rsidRPr="007803F2">
        <w:rPr>
          <w:lang w:eastAsia="es-ES"/>
        </w:rPr>
        <w:t>Le Gouvernement de la République d’Haïti a l</w:t>
      </w:r>
      <w:r w:rsidR="00447402">
        <w:rPr>
          <w:rFonts w:hint="eastAsia"/>
          <w:lang w:eastAsia="es-ES"/>
        </w:rPr>
        <w:t>’</w:t>
      </w:r>
      <w:r w:rsidR="00E46D53" w:rsidRPr="007803F2">
        <w:rPr>
          <w:lang w:eastAsia="es-ES"/>
        </w:rPr>
        <w:t>honneur et le p</w:t>
      </w:r>
      <w:r w:rsidR="00E46D53">
        <w:rPr>
          <w:lang w:eastAsia="es-ES"/>
        </w:rPr>
        <w:t xml:space="preserve">laisir de présenter son </w:t>
      </w:r>
      <w:r w:rsidR="00E46D53" w:rsidRPr="007803F2">
        <w:rPr>
          <w:lang w:eastAsia="es-ES"/>
        </w:rPr>
        <w:t>rapport initia</w:t>
      </w:r>
      <w:r w:rsidR="00E46D53">
        <w:rPr>
          <w:lang w:eastAsia="es-ES"/>
        </w:rPr>
        <w:t xml:space="preserve">l au Comité </w:t>
      </w:r>
      <w:r w:rsidR="00E46D53" w:rsidRPr="007803F2">
        <w:rPr>
          <w:lang w:eastAsia="es-ES"/>
        </w:rPr>
        <w:t>des droits des personnes handicapées, conformément à l</w:t>
      </w:r>
      <w:r w:rsidR="00447402">
        <w:rPr>
          <w:rFonts w:hint="eastAsia"/>
          <w:lang w:eastAsia="es-ES"/>
        </w:rPr>
        <w:t>’</w:t>
      </w:r>
      <w:r w:rsidR="00856BD2">
        <w:rPr>
          <w:lang w:eastAsia="es-ES"/>
        </w:rPr>
        <w:t>article </w:t>
      </w:r>
      <w:r w:rsidR="00E46D53" w:rsidRPr="007803F2">
        <w:rPr>
          <w:lang w:eastAsia="es-ES"/>
        </w:rPr>
        <w:t>35</w:t>
      </w:r>
      <w:r w:rsidR="00E46D53">
        <w:rPr>
          <w:lang w:eastAsia="es-ES"/>
        </w:rPr>
        <w:t xml:space="preserve">, </w:t>
      </w:r>
      <w:r w:rsidR="00856BD2">
        <w:rPr>
          <w:lang w:eastAsia="es-ES"/>
        </w:rPr>
        <w:t>paragraphe </w:t>
      </w:r>
      <w:r w:rsidR="00E46D53">
        <w:rPr>
          <w:lang w:eastAsia="es-ES"/>
        </w:rPr>
        <w:t xml:space="preserve">1 </w:t>
      </w:r>
      <w:r w:rsidR="00E46D53" w:rsidRPr="007803F2">
        <w:rPr>
          <w:lang w:eastAsia="es-ES"/>
        </w:rPr>
        <w:t xml:space="preserve">de la Convention </w:t>
      </w:r>
      <w:r w:rsidR="00E46D53">
        <w:rPr>
          <w:lang w:eastAsia="es-ES"/>
        </w:rPr>
        <w:t xml:space="preserve">relative </w:t>
      </w:r>
      <w:r w:rsidR="00E46D53" w:rsidRPr="002B1ADC">
        <w:t>aux</w:t>
      </w:r>
      <w:r w:rsidR="00E46D53">
        <w:rPr>
          <w:lang w:eastAsia="es-ES"/>
        </w:rPr>
        <w:t xml:space="preserve"> </w:t>
      </w:r>
      <w:r w:rsidR="00383E8F">
        <w:rPr>
          <w:lang w:eastAsia="es-ES"/>
        </w:rPr>
        <w:t>d</w:t>
      </w:r>
      <w:r w:rsidR="00E46D53">
        <w:rPr>
          <w:lang w:eastAsia="es-ES"/>
        </w:rPr>
        <w:t xml:space="preserve">roits des </w:t>
      </w:r>
      <w:r w:rsidR="00383E8F">
        <w:rPr>
          <w:lang w:eastAsia="es-ES"/>
        </w:rPr>
        <w:t>p</w:t>
      </w:r>
      <w:r w:rsidR="00E46D53">
        <w:rPr>
          <w:lang w:eastAsia="es-ES"/>
        </w:rPr>
        <w:t xml:space="preserve">ersonnes </w:t>
      </w:r>
      <w:r w:rsidR="00383E8F">
        <w:rPr>
          <w:lang w:eastAsia="es-ES"/>
        </w:rPr>
        <w:t>h</w:t>
      </w:r>
      <w:r w:rsidR="00E46D53" w:rsidRPr="007803F2">
        <w:rPr>
          <w:lang w:eastAsia="es-ES"/>
        </w:rPr>
        <w:t>andicapées.</w:t>
      </w:r>
    </w:p>
    <w:p w:rsidR="00E46D53" w:rsidRPr="007803F2" w:rsidRDefault="00E700E7" w:rsidP="00E700E7">
      <w:pPr>
        <w:pStyle w:val="SingleTxtG"/>
        <w:tabs>
          <w:tab w:val="left" w:pos="1701"/>
        </w:tabs>
        <w:rPr>
          <w:lang w:eastAsia="es-ES"/>
        </w:rPr>
      </w:pPr>
      <w:r w:rsidRPr="007803F2">
        <w:rPr>
          <w:lang w:eastAsia="es-ES"/>
        </w:rPr>
        <w:t>2.</w:t>
      </w:r>
      <w:r w:rsidRPr="007803F2">
        <w:rPr>
          <w:lang w:eastAsia="es-ES"/>
        </w:rPr>
        <w:tab/>
      </w:r>
      <w:r w:rsidR="00E46D53" w:rsidRPr="007803F2">
        <w:rPr>
          <w:lang w:eastAsia="es-ES"/>
        </w:rPr>
        <w:t>Le</w:t>
      </w:r>
      <w:r w:rsidR="00E46D53">
        <w:rPr>
          <w:lang w:eastAsia="es-ES"/>
        </w:rPr>
        <w:t xml:space="preserve"> présent </w:t>
      </w:r>
      <w:r w:rsidR="00E46D53" w:rsidRPr="007803F2">
        <w:rPr>
          <w:lang w:eastAsia="es-ES"/>
        </w:rPr>
        <w:t xml:space="preserve">rapport a été </w:t>
      </w:r>
      <w:r w:rsidR="00E46D53">
        <w:rPr>
          <w:lang w:eastAsia="es-ES"/>
        </w:rPr>
        <w:t xml:space="preserve">établi selon les directives définies par le </w:t>
      </w:r>
      <w:r w:rsidR="00E46D53" w:rsidRPr="007803F2">
        <w:rPr>
          <w:lang w:eastAsia="es-ES"/>
        </w:rPr>
        <w:t xml:space="preserve">Comité concernant </w:t>
      </w:r>
      <w:r w:rsidR="00E46D53" w:rsidRPr="002B1ADC">
        <w:t>la</w:t>
      </w:r>
      <w:r w:rsidR="00E46D53" w:rsidRPr="007803F2">
        <w:rPr>
          <w:lang w:eastAsia="es-ES"/>
        </w:rPr>
        <w:t xml:space="preserve"> forme et le contenu des rapports présentés par les États parties.</w:t>
      </w:r>
    </w:p>
    <w:p w:rsidR="00E46D53" w:rsidRDefault="00E700E7" w:rsidP="00E700E7">
      <w:pPr>
        <w:pStyle w:val="SingleTxtG"/>
        <w:tabs>
          <w:tab w:val="left" w:pos="1701"/>
        </w:tabs>
        <w:rPr>
          <w:lang w:eastAsia="es-ES"/>
        </w:rPr>
      </w:pPr>
      <w:r>
        <w:rPr>
          <w:lang w:eastAsia="es-ES"/>
        </w:rPr>
        <w:t>3.</w:t>
      </w:r>
      <w:r>
        <w:rPr>
          <w:lang w:eastAsia="es-ES"/>
        </w:rPr>
        <w:tab/>
      </w:r>
      <w:r w:rsidR="00E46D53" w:rsidRPr="007803F2">
        <w:rPr>
          <w:lang w:eastAsia="es-ES"/>
        </w:rPr>
        <w:t>Le rapport a été préparé sous la direction du Bureau du Secrétaire d’</w:t>
      </w:r>
      <w:r w:rsidR="00447402">
        <w:rPr>
          <w:lang w:eastAsia="es-ES"/>
        </w:rPr>
        <w:t>État</w:t>
      </w:r>
      <w:r w:rsidR="00E46D53" w:rsidRPr="007803F2">
        <w:rPr>
          <w:lang w:eastAsia="es-ES"/>
        </w:rPr>
        <w:t xml:space="preserve"> à l’</w:t>
      </w:r>
      <w:r w:rsidR="0006189E" w:rsidRPr="007803F2">
        <w:rPr>
          <w:lang w:eastAsia="es-ES"/>
        </w:rPr>
        <w:t xml:space="preserve">intégration des personnes handicapées </w:t>
      </w:r>
      <w:r w:rsidR="00E46D53" w:rsidRPr="007803F2">
        <w:rPr>
          <w:lang w:eastAsia="es-ES"/>
        </w:rPr>
        <w:t xml:space="preserve">(BSEIPH), organisme public créé en mai 2007 et rattaché au </w:t>
      </w:r>
      <w:r w:rsidR="00E46D53">
        <w:rPr>
          <w:lang w:eastAsia="es-ES"/>
        </w:rPr>
        <w:t xml:space="preserve">Ministère des </w:t>
      </w:r>
      <w:r w:rsidR="0006189E">
        <w:rPr>
          <w:lang w:eastAsia="es-ES"/>
        </w:rPr>
        <w:t>affaires sociales et du t</w:t>
      </w:r>
      <w:r w:rsidR="0006189E" w:rsidRPr="007803F2">
        <w:rPr>
          <w:lang w:eastAsia="es-ES"/>
        </w:rPr>
        <w:t>ravail</w:t>
      </w:r>
      <w:r w:rsidR="00E46D53" w:rsidRPr="007803F2">
        <w:rPr>
          <w:lang w:eastAsia="es-ES"/>
        </w:rPr>
        <w:t>.</w:t>
      </w:r>
      <w:r w:rsidR="00447402">
        <w:rPr>
          <w:lang w:eastAsia="es-ES"/>
        </w:rPr>
        <w:t xml:space="preserve"> </w:t>
      </w:r>
      <w:r w:rsidR="00E46D53">
        <w:rPr>
          <w:lang w:eastAsia="es-ES"/>
        </w:rPr>
        <w:t xml:space="preserve">Le Gouvernement haïtien s’emploie avec détermination à garantir que les personnes handicapées du pays sont en mesure d’exercer pleinement, à égalité avec les autres, tous les droits de l’homme et toutes les libertés fondamentales, conformément à la Convention. </w:t>
      </w:r>
    </w:p>
    <w:p w:rsidR="00E46D53" w:rsidRPr="007803F2" w:rsidRDefault="00E700E7" w:rsidP="00E700E7">
      <w:pPr>
        <w:pStyle w:val="SingleTxtG"/>
        <w:tabs>
          <w:tab w:val="left" w:pos="1701"/>
        </w:tabs>
        <w:rPr>
          <w:lang w:eastAsia="es-ES"/>
        </w:rPr>
      </w:pPr>
      <w:r w:rsidRPr="007803F2">
        <w:rPr>
          <w:lang w:eastAsia="es-ES"/>
        </w:rPr>
        <w:t>4.</w:t>
      </w:r>
      <w:r w:rsidRPr="007803F2">
        <w:rPr>
          <w:lang w:eastAsia="es-ES"/>
        </w:rPr>
        <w:tab/>
      </w:r>
      <w:r w:rsidR="00E46D53">
        <w:rPr>
          <w:lang w:eastAsia="es-ES"/>
        </w:rPr>
        <w:t>Le présent rapport contient, pour la période allant du 12</w:t>
      </w:r>
      <w:r w:rsidR="00856BD2">
        <w:rPr>
          <w:lang w:eastAsia="es-ES"/>
        </w:rPr>
        <w:t> </w:t>
      </w:r>
      <w:r w:rsidR="00E46D53">
        <w:rPr>
          <w:lang w:eastAsia="es-ES"/>
        </w:rPr>
        <w:t xml:space="preserve">mars 2009 (date de la ratification de la Convention par le Parlement </w:t>
      </w:r>
      <w:r w:rsidR="002A2769">
        <w:rPr>
          <w:lang w:eastAsia="es-ES"/>
        </w:rPr>
        <w:t>haïtien</w:t>
      </w:r>
      <w:r w:rsidR="00E46D53">
        <w:rPr>
          <w:lang w:eastAsia="es-ES"/>
        </w:rPr>
        <w:t>) au 31</w:t>
      </w:r>
      <w:r w:rsidR="00856BD2">
        <w:rPr>
          <w:lang w:eastAsia="es-ES"/>
        </w:rPr>
        <w:t> </w:t>
      </w:r>
      <w:r w:rsidR="00E46D53">
        <w:rPr>
          <w:lang w:eastAsia="es-ES"/>
        </w:rPr>
        <w:t xml:space="preserve">décembre 2013, des informations </w:t>
      </w:r>
      <w:r w:rsidR="00E46D53" w:rsidRPr="002B1ADC">
        <w:t>portant</w:t>
      </w:r>
      <w:r w:rsidR="00E46D53">
        <w:rPr>
          <w:lang w:eastAsia="es-ES"/>
        </w:rPr>
        <w:t xml:space="preserve"> sur la mise en œuvre de la Convention en Haïti et expose les politiques, programmes et lois du pays ayant trait aux droits des personnes handicapées.</w:t>
      </w:r>
    </w:p>
    <w:p w:rsidR="00E46D53" w:rsidRPr="007803F2" w:rsidRDefault="00E700E7" w:rsidP="00E700E7">
      <w:pPr>
        <w:pStyle w:val="SingleTxtG"/>
        <w:tabs>
          <w:tab w:val="left" w:pos="1701"/>
        </w:tabs>
        <w:rPr>
          <w:lang w:eastAsia="es-ES"/>
        </w:rPr>
      </w:pPr>
      <w:r w:rsidRPr="007803F2">
        <w:rPr>
          <w:lang w:eastAsia="es-ES"/>
        </w:rPr>
        <w:t>5.</w:t>
      </w:r>
      <w:r w:rsidRPr="007803F2">
        <w:rPr>
          <w:lang w:eastAsia="es-ES"/>
        </w:rPr>
        <w:tab/>
      </w:r>
      <w:r w:rsidR="00E46D53" w:rsidRPr="002B1ADC">
        <w:t>Le</w:t>
      </w:r>
      <w:r w:rsidR="00E46D53" w:rsidRPr="007803F2">
        <w:rPr>
          <w:lang w:eastAsia="es-ES"/>
        </w:rPr>
        <w:t xml:space="preserve"> rapport a été préparé dans le contexte des efforts de relèvement du pays suite à un séisme majeur de magnitude 7.0 ayant secoué le pays le 12</w:t>
      </w:r>
      <w:r w:rsidR="00856BD2">
        <w:rPr>
          <w:lang w:eastAsia="es-ES"/>
        </w:rPr>
        <w:t> </w:t>
      </w:r>
      <w:r w:rsidR="00E46D53" w:rsidRPr="007803F2">
        <w:rPr>
          <w:lang w:eastAsia="es-ES"/>
        </w:rPr>
        <w:t>janvier 2010</w:t>
      </w:r>
      <w:r w:rsidR="00E46D53">
        <w:rPr>
          <w:lang w:eastAsia="es-ES"/>
        </w:rPr>
        <w:t xml:space="preserve">. </w:t>
      </w:r>
    </w:p>
    <w:p w:rsidR="00E46D53" w:rsidRPr="007803F2" w:rsidRDefault="00E700E7" w:rsidP="00E700E7">
      <w:pPr>
        <w:pStyle w:val="SingleTxtG"/>
        <w:tabs>
          <w:tab w:val="left" w:pos="1701"/>
        </w:tabs>
        <w:rPr>
          <w:lang w:eastAsia="es-ES"/>
        </w:rPr>
      </w:pPr>
      <w:r w:rsidRPr="007803F2">
        <w:rPr>
          <w:lang w:eastAsia="es-ES"/>
        </w:rPr>
        <w:t>6.</w:t>
      </w:r>
      <w:r w:rsidRPr="007803F2">
        <w:rPr>
          <w:lang w:eastAsia="es-ES"/>
        </w:rPr>
        <w:tab/>
      </w:r>
      <w:r w:rsidR="00E46D53" w:rsidRPr="007803F2">
        <w:rPr>
          <w:lang w:eastAsia="es-ES"/>
        </w:rPr>
        <w:t>Le rapport donne un aperçu des progrès majeurs faits par Haïti en ce qui concerne l</w:t>
      </w:r>
      <w:r w:rsidR="00447402">
        <w:rPr>
          <w:rFonts w:hint="eastAsia"/>
          <w:lang w:eastAsia="es-ES"/>
        </w:rPr>
        <w:t>’</w:t>
      </w:r>
      <w:r w:rsidR="00E46D53" w:rsidRPr="007803F2">
        <w:rPr>
          <w:lang w:eastAsia="es-ES"/>
        </w:rPr>
        <w:t xml:space="preserve">amélioration de la situation des personnes handicapées et les mesures constitutionnelles, législatives, judiciaires, administratives et autres que le Gouvernement a prises pour se conformer à la </w:t>
      </w:r>
      <w:r w:rsidR="00383E8F">
        <w:rPr>
          <w:lang w:eastAsia="es-ES"/>
        </w:rPr>
        <w:t>Convention relative aux droits des personnes handicapées</w:t>
      </w:r>
      <w:r w:rsidR="00E46D53" w:rsidRPr="007803F2">
        <w:rPr>
          <w:lang w:eastAsia="es-ES"/>
        </w:rPr>
        <w:t>.</w:t>
      </w:r>
      <w:r w:rsidR="00447402">
        <w:rPr>
          <w:lang w:eastAsia="es-ES"/>
        </w:rPr>
        <w:t xml:space="preserve"> </w:t>
      </w:r>
      <w:r w:rsidR="00E46D53" w:rsidRPr="007803F2">
        <w:rPr>
          <w:lang w:eastAsia="es-ES"/>
        </w:rPr>
        <w:t>Tout en reconnaissa</w:t>
      </w:r>
      <w:r w:rsidR="00E46D53">
        <w:rPr>
          <w:lang w:eastAsia="es-ES"/>
        </w:rPr>
        <w:t xml:space="preserve">nt les défis </w:t>
      </w:r>
      <w:r w:rsidR="00E46D53" w:rsidRPr="007803F2">
        <w:rPr>
          <w:lang w:eastAsia="es-ES"/>
        </w:rPr>
        <w:t>auxquels le pays est confronté, le rapport souligne également les difficultés et les insuffisances observées pour donner effet aux dispositions de la Convention et les stratégies actuellement en place ou en cours pour combler les lacunes existantes.</w:t>
      </w:r>
      <w:r w:rsidR="00447402">
        <w:rPr>
          <w:lang w:eastAsia="es-ES"/>
        </w:rPr>
        <w:t xml:space="preserve"> </w:t>
      </w:r>
    </w:p>
    <w:p w:rsidR="00E46D53" w:rsidRPr="00AD5124" w:rsidRDefault="002B1ADC" w:rsidP="002A2769">
      <w:pPr>
        <w:pStyle w:val="H1G"/>
      </w:pPr>
      <w:r w:rsidRPr="00AD5124">
        <w:tab/>
      </w:r>
      <w:r w:rsidR="00E46D53" w:rsidRPr="00AD5124">
        <w:t>A.</w:t>
      </w:r>
      <w:r w:rsidRPr="00AD5124">
        <w:tab/>
      </w:r>
      <w:r w:rsidR="00E46D53" w:rsidRPr="00AD5124">
        <w:t>Contexte géographique, socioéconomique et politique en Haïti</w:t>
      </w:r>
    </w:p>
    <w:p w:rsidR="00E46D53" w:rsidRDefault="00E700E7" w:rsidP="00E700E7">
      <w:pPr>
        <w:pStyle w:val="SingleTxtG"/>
        <w:tabs>
          <w:tab w:val="left" w:pos="1701"/>
        </w:tabs>
        <w:rPr>
          <w:lang w:eastAsia="es-ES"/>
        </w:rPr>
      </w:pPr>
      <w:r>
        <w:rPr>
          <w:lang w:eastAsia="es-ES"/>
        </w:rPr>
        <w:t>7.</w:t>
      </w:r>
      <w:r>
        <w:rPr>
          <w:lang w:eastAsia="es-ES"/>
        </w:rPr>
        <w:tab/>
      </w:r>
      <w:r w:rsidR="00E46D53" w:rsidRPr="009F3902">
        <w:rPr>
          <w:lang w:eastAsia="es-ES"/>
        </w:rPr>
        <w:t xml:space="preserve">Haïti est un pays des Caraïbes qui occupe la partie occidentale de </w:t>
      </w:r>
      <w:r w:rsidR="00E46D53" w:rsidRPr="00043AE4">
        <w:rPr>
          <w:lang w:eastAsia="es-ES"/>
        </w:rPr>
        <w:t>l</w:t>
      </w:r>
      <w:r w:rsidR="00447402">
        <w:rPr>
          <w:rFonts w:hint="eastAsia"/>
          <w:lang w:eastAsia="es-ES"/>
        </w:rPr>
        <w:t>’</w:t>
      </w:r>
      <w:r w:rsidR="00E46D53" w:rsidRPr="00043AE4">
        <w:rPr>
          <w:lang w:eastAsia="es-ES"/>
        </w:rPr>
        <w:t>île d</w:t>
      </w:r>
      <w:r w:rsidR="00447402">
        <w:rPr>
          <w:rFonts w:hint="eastAsia"/>
          <w:lang w:eastAsia="es-ES"/>
        </w:rPr>
        <w:t>’</w:t>
      </w:r>
      <w:r w:rsidR="00E46D53" w:rsidRPr="00043AE4">
        <w:rPr>
          <w:lang w:eastAsia="es-ES"/>
        </w:rPr>
        <w:t>Haïti</w:t>
      </w:r>
      <w:r w:rsidR="00E46D53">
        <w:rPr>
          <w:lang w:eastAsia="es-ES"/>
        </w:rPr>
        <w:t xml:space="preserve"> aux côtés de la République </w:t>
      </w:r>
      <w:r w:rsidR="0006189E">
        <w:rPr>
          <w:lang w:eastAsia="es-ES"/>
        </w:rPr>
        <w:t>d</w:t>
      </w:r>
      <w:r w:rsidR="0006189E" w:rsidRPr="009F3902">
        <w:rPr>
          <w:lang w:eastAsia="es-ES"/>
        </w:rPr>
        <w:t>ominicaine</w:t>
      </w:r>
      <w:r w:rsidR="00E46D53" w:rsidRPr="009F3902">
        <w:rPr>
          <w:lang w:eastAsia="es-ES"/>
        </w:rPr>
        <w:t>. Sa population est estimée à environ 10</w:t>
      </w:r>
      <w:r w:rsidR="00856BD2">
        <w:rPr>
          <w:lang w:eastAsia="es-ES"/>
        </w:rPr>
        <w:t> </w:t>
      </w:r>
      <w:r w:rsidR="00E46D53" w:rsidRPr="009F3902">
        <w:rPr>
          <w:lang w:eastAsia="es-ES"/>
        </w:rPr>
        <w:t>413</w:t>
      </w:r>
      <w:r w:rsidR="00856BD2">
        <w:rPr>
          <w:lang w:eastAsia="es-ES"/>
        </w:rPr>
        <w:t> </w:t>
      </w:r>
      <w:r w:rsidR="00E46D53" w:rsidRPr="009F3902">
        <w:rPr>
          <w:lang w:eastAsia="es-ES"/>
        </w:rPr>
        <w:t xml:space="preserve">211 </w:t>
      </w:r>
      <w:r w:rsidR="00E46D53" w:rsidRPr="00780986">
        <w:rPr>
          <w:lang w:eastAsia="es-ES"/>
        </w:rPr>
        <w:t>habitants.</w:t>
      </w:r>
      <w:r w:rsidR="00E46D53" w:rsidRPr="00780986">
        <w:t xml:space="preserve"> </w:t>
      </w:r>
      <w:r w:rsidR="00E46D53">
        <w:t>Elle est subdivisée</w:t>
      </w:r>
      <w:r w:rsidR="00E46D53" w:rsidRPr="00780986">
        <w:t xml:space="preserve"> en </w:t>
      </w:r>
      <w:r w:rsidR="00E46D53" w:rsidRPr="00780986">
        <w:rPr>
          <w:lang w:eastAsia="es-ES"/>
        </w:rPr>
        <w:t>10 départements, 42 arrondissements, 133 communes, 566</w:t>
      </w:r>
      <w:r w:rsidR="0006189E">
        <w:rPr>
          <w:lang w:eastAsia="es-ES"/>
        </w:rPr>
        <w:t> </w:t>
      </w:r>
      <w:r w:rsidR="00E46D53" w:rsidRPr="00780986">
        <w:rPr>
          <w:lang w:eastAsia="es-ES"/>
        </w:rPr>
        <w:t>sections communale</w:t>
      </w:r>
      <w:r w:rsidR="00E46D53">
        <w:rPr>
          <w:lang w:eastAsia="es-ES"/>
        </w:rPr>
        <w:t>s</w:t>
      </w:r>
      <w:r w:rsidR="00E46D53" w:rsidRPr="00780986">
        <w:rPr>
          <w:lang w:eastAsia="es-ES"/>
        </w:rPr>
        <w:t>.</w:t>
      </w:r>
      <w:r w:rsidR="00E46D53">
        <w:rPr>
          <w:lang w:eastAsia="es-ES"/>
        </w:rPr>
        <w:t xml:space="preserve"> </w:t>
      </w:r>
      <w:r w:rsidR="00E46D53" w:rsidRPr="00780986">
        <w:rPr>
          <w:lang w:eastAsia="es-ES"/>
        </w:rPr>
        <w:t>Son indice du développement humain est de</w:t>
      </w:r>
      <w:r w:rsidR="00447402">
        <w:rPr>
          <w:lang w:eastAsia="es-ES"/>
        </w:rPr>
        <w:t xml:space="preserve"> </w:t>
      </w:r>
      <w:r w:rsidR="00E46D53" w:rsidRPr="00780986">
        <w:rPr>
          <w:lang w:eastAsia="es-ES"/>
        </w:rPr>
        <w:t>0,45</w:t>
      </w:r>
      <w:r w:rsidR="00E46D53">
        <w:rPr>
          <w:lang w:eastAsia="es-ES"/>
        </w:rPr>
        <w:t xml:space="preserve">4 et </w:t>
      </w:r>
      <w:r w:rsidR="00E46D53" w:rsidRPr="00780986">
        <w:rPr>
          <w:lang w:eastAsia="es-ES"/>
        </w:rPr>
        <w:t>son</w:t>
      </w:r>
      <w:r w:rsidR="00E46D53">
        <w:rPr>
          <w:lang w:eastAsia="es-ES"/>
        </w:rPr>
        <w:t xml:space="preserve"> </w:t>
      </w:r>
      <w:r w:rsidR="0006189E">
        <w:rPr>
          <w:lang w:eastAsia="es-ES"/>
        </w:rPr>
        <w:t xml:space="preserve">produit intérieur brut </w:t>
      </w:r>
      <w:r w:rsidR="00E46D53" w:rsidRPr="00780986">
        <w:rPr>
          <w:lang w:eastAsia="es-ES"/>
        </w:rPr>
        <w:t>par habitant est de</w:t>
      </w:r>
      <w:r w:rsidR="00447402">
        <w:rPr>
          <w:lang w:eastAsia="es-ES"/>
        </w:rPr>
        <w:t xml:space="preserve"> </w:t>
      </w:r>
      <w:r w:rsidR="00E46D53" w:rsidRPr="00780986">
        <w:rPr>
          <w:lang w:eastAsia="es-ES"/>
        </w:rPr>
        <w:t>1</w:t>
      </w:r>
      <w:r w:rsidR="00856BD2">
        <w:rPr>
          <w:lang w:eastAsia="es-ES"/>
        </w:rPr>
        <w:t> </w:t>
      </w:r>
      <w:r w:rsidR="00E46D53" w:rsidRPr="00780986">
        <w:rPr>
          <w:lang w:eastAsia="es-ES"/>
        </w:rPr>
        <w:t xml:space="preserve">200 dollars </w:t>
      </w:r>
      <w:r w:rsidR="0006189E">
        <w:rPr>
          <w:lang w:eastAsia="es-ES"/>
        </w:rPr>
        <w:t>des États-Unis</w:t>
      </w:r>
      <w:r w:rsidR="00E46D53" w:rsidRPr="00780986">
        <w:rPr>
          <w:lang w:eastAsia="es-ES"/>
        </w:rPr>
        <w:t xml:space="preserve">. </w:t>
      </w:r>
    </w:p>
    <w:p w:rsidR="00E46D53" w:rsidRPr="00AD5124" w:rsidRDefault="00E700E7" w:rsidP="00E700E7">
      <w:pPr>
        <w:pStyle w:val="SingleTxtG"/>
        <w:tabs>
          <w:tab w:val="left" w:pos="1701"/>
        </w:tabs>
        <w:rPr>
          <w:bCs/>
          <w:lang w:eastAsia="es-ES"/>
        </w:rPr>
      </w:pPr>
      <w:r w:rsidRPr="00AD5124">
        <w:rPr>
          <w:bCs/>
          <w:lang w:eastAsia="es-ES"/>
        </w:rPr>
        <w:t>8.</w:t>
      </w:r>
      <w:r w:rsidRPr="00AD5124">
        <w:rPr>
          <w:bCs/>
          <w:lang w:eastAsia="es-ES"/>
        </w:rPr>
        <w:tab/>
      </w:r>
      <w:r w:rsidR="00E46D53" w:rsidRPr="00AD5124">
        <w:rPr>
          <w:bCs/>
          <w:lang w:eastAsia="es-ES"/>
        </w:rPr>
        <w:t>Chiffres clés d’avant le séisme</w:t>
      </w:r>
      <w:r w:rsidR="00741197">
        <w:rPr>
          <w:bCs/>
          <w:lang w:eastAsia="es-ES"/>
        </w:rPr>
        <w:t> :</w:t>
      </w:r>
    </w:p>
    <w:p w:rsidR="00E46D53" w:rsidRPr="009F3902" w:rsidRDefault="00E700E7" w:rsidP="00E700E7">
      <w:pPr>
        <w:pStyle w:val="Bullet1G"/>
        <w:numPr>
          <w:ilvl w:val="0"/>
          <w:numId w:val="0"/>
        </w:numPr>
        <w:tabs>
          <w:tab w:val="left" w:pos="1701"/>
        </w:tabs>
        <w:ind w:left="1701" w:hanging="170"/>
        <w:rPr>
          <w:lang w:eastAsia="en-GB"/>
        </w:rPr>
      </w:pPr>
      <w:r w:rsidRPr="009F3902">
        <w:rPr>
          <w:lang w:eastAsia="en-GB"/>
        </w:rPr>
        <w:t>•</w:t>
      </w:r>
      <w:r w:rsidRPr="009F3902">
        <w:rPr>
          <w:lang w:eastAsia="en-GB"/>
        </w:rPr>
        <w:tab/>
      </w:r>
      <w:r w:rsidR="00E46D53" w:rsidRPr="009F3902">
        <w:rPr>
          <w:lang w:eastAsia="en-GB"/>
        </w:rPr>
        <w:t>78</w:t>
      </w:r>
      <w:r w:rsidR="00856BD2">
        <w:rPr>
          <w:lang w:eastAsia="en-GB"/>
        </w:rPr>
        <w:t> </w:t>
      </w:r>
      <w:r w:rsidR="00E46D53" w:rsidRPr="009F3902">
        <w:rPr>
          <w:lang w:eastAsia="en-GB"/>
        </w:rPr>
        <w:t xml:space="preserve">% de la population vivaient dans la pauvreté (&lt;2 </w:t>
      </w:r>
      <w:r w:rsidR="0006189E">
        <w:rPr>
          <w:lang w:eastAsia="en-GB"/>
        </w:rPr>
        <w:t>dollars des États-Uni</w:t>
      </w:r>
      <w:r w:rsidR="0006189E" w:rsidRPr="002A2769">
        <w:rPr>
          <w:lang w:eastAsia="en-GB"/>
        </w:rPr>
        <w:t>s</w:t>
      </w:r>
      <w:r w:rsidR="00E46D53" w:rsidRPr="009F3902">
        <w:rPr>
          <w:lang w:eastAsia="en-GB"/>
        </w:rPr>
        <w:t xml:space="preserve"> par jour)</w:t>
      </w:r>
      <w:r w:rsidR="00856BD2">
        <w:rPr>
          <w:lang w:eastAsia="en-GB"/>
        </w:rPr>
        <w:t>;</w:t>
      </w:r>
    </w:p>
    <w:p w:rsidR="00E46D53" w:rsidRPr="009F3902" w:rsidRDefault="00E700E7" w:rsidP="00E700E7">
      <w:pPr>
        <w:pStyle w:val="Bullet1G"/>
        <w:numPr>
          <w:ilvl w:val="0"/>
          <w:numId w:val="0"/>
        </w:numPr>
        <w:tabs>
          <w:tab w:val="left" w:pos="1701"/>
        </w:tabs>
        <w:ind w:left="1701" w:hanging="170"/>
        <w:rPr>
          <w:lang w:eastAsia="en-GB"/>
        </w:rPr>
      </w:pPr>
      <w:r w:rsidRPr="009F3902">
        <w:rPr>
          <w:lang w:eastAsia="en-GB"/>
        </w:rPr>
        <w:t>•</w:t>
      </w:r>
      <w:r w:rsidRPr="009F3902">
        <w:rPr>
          <w:lang w:eastAsia="en-GB"/>
        </w:rPr>
        <w:tab/>
      </w:r>
      <w:r w:rsidR="00E46D53">
        <w:rPr>
          <w:lang w:eastAsia="en-GB"/>
        </w:rPr>
        <w:t xml:space="preserve">Le taux de mortalité infantile </w:t>
      </w:r>
      <w:r w:rsidR="00E46D53" w:rsidRPr="009F3902">
        <w:rPr>
          <w:lang w:eastAsia="en-GB"/>
        </w:rPr>
        <w:t>était de 78 décè</w:t>
      </w:r>
      <w:r w:rsidR="00E46D53">
        <w:rPr>
          <w:lang w:eastAsia="en-GB"/>
        </w:rPr>
        <w:t>s par mille naissances vivantes (</w:t>
      </w:r>
      <w:r w:rsidR="00E46D53" w:rsidRPr="009F3902">
        <w:rPr>
          <w:lang w:eastAsia="en-GB"/>
        </w:rPr>
        <w:t xml:space="preserve">le </w:t>
      </w:r>
      <w:r w:rsidR="00E46D53">
        <w:rPr>
          <w:lang w:eastAsia="en-GB"/>
        </w:rPr>
        <w:t xml:space="preserve">taux le </w:t>
      </w:r>
      <w:r w:rsidR="00E46D53" w:rsidRPr="009F3902">
        <w:rPr>
          <w:lang w:eastAsia="en-GB"/>
        </w:rPr>
        <w:t>plus élevé chez les enfants de moins de cinq ans dans la région</w:t>
      </w:r>
      <w:r w:rsidR="00E46D53">
        <w:rPr>
          <w:lang w:eastAsia="en-GB"/>
        </w:rPr>
        <w:t>)</w:t>
      </w:r>
      <w:r w:rsidR="00856BD2">
        <w:rPr>
          <w:lang w:eastAsia="en-GB"/>
        </w:rPr>
        <w:t>;</w:t>
      </w:r>
    </w:p>
    <w:p w:rsidR="00E46D53" w:rsidRPr="009F3902" w:rsidRDefault="00E700E7" w:rsidP="00E700E7">
      <w:pPr>
        <w:pStyle w:val="Bullet1G"/>
        <w:numPr>
          <w:ilvl w:val="0"/>
          <w:numId w:val="0"/>
        </w:numPr>
        <w:tabs>
          <w:tab w:val="left" w:pos="1701"/>
        </w:tabs>
        <w:ind w:left="1701" w:hanging="170"/>
        <w:rPr>
          <w:lang w:eastAsia="en-GB"/>
        </w:rPr>
      </w:pPr>
      <w:r w:rsidRPr="009F3902">
        <w:rPr>
          <w:lang w:eastAsia="en-GB"/>
        </w:rPr>
        <w:t>•</w:t>
      </w:r>
      <w:r w:rsidRPr="009F3902">
        <w:rPr>
          <w:lang w:eastAsia="en-GB"/>
        </w:rPr>
        <w:tab/>
      </w:r>
      <w:r w:rsidR="00E46D53" w:rsidRPr="009F3902">
        <w:rPr>
          <w:lang w:eastAsia="en-GB"/>
        </w:rPr>
        <w:t>Le ratio de mortalité maternelle était de 630 décès par 10</w:t>
      </w:r>
      <w:r w:rsidR="00E46D53">
        <w:rPr>
          <w:lang w:eastAsia="en-GB"/>
        </w:rPr>
        <w:t>0</w:t>
      </w:r>
      <w:r w:rsidR="00856BD2">
        <w:rPr>
          <w:lang w:eastAsia="en-GB"/>
        </w:rPr>
        <w:t> </w:t>
      </w:r>
      <w:r w:rsidR="00E46D53">
        <w:rPr>
          <w:lang w:eastAsia="en-GB"/>
        </w:rPr>
        <w:t>000 naissances vivantes</w:t>
      </w:r>
      <w:r w:rsidR="00856BD2">
        <w:rPr>
          <w:lang w:eastAsia="en-GB"/>
        </w:rPr>
        <w:t>;</w:t>
      </w:r>
    </w:p>
    <w:p w:rsidR="00E46D53" w:rsidRPr="009F3902" w:rsidRDefault="00E700E7" w:rsidP="00E700E7">
      <w:pPr>
        <w:pStyle w:val="Bullet1G"/>
        <w:numPr>
          <w:ilvl w:val="0"/>
          <w:numId w:val="0"/>
        </w:numPr>
        <w:tabs>
          <w:tab w:val="left" w:pos="1701"/>
        </w:tabs>
        <w:ind w:left="1701" w:hanging="170"/>
        <w:rPr>
          <w:lang w:eastAsia="en-GB"/>
        </w:rPr>
      </w:pPr>
      <w:r w:rsidRPr="009F3902">
        <w:rPr>
          <w:lang w:eastAsia="en-GB"/>
        </w:rPr>
        <w:t>•</w:t>
      </w:r>
      <w:r w:rsidRPr="009F3902">
        <w:rPr>
          <w:lang w:eastAsia="en-GB"/>
        </w:rPr>
        <w:tab/>
      </w:r>
      <w:r w:rsidR="00E46D53" w:rsidRPr="009F3902">
        <w:rPr>
          <w:lang w:eastAsia="en-GB"/>
        </w:rPr>
        <w:t>47,7 % des jeunes étaient sans emploi à l’échelle nationale</w:t>
      </w:r>
      <w:r w:rsidR="00856BD2">
        <w:rPr>
          <w:lang w:eastAsia="en-GB"/>
        </w:rPr>
        <w:t>;</w:t>
      </w:r>
    </w:p>
    <w:p w:rsidR="00E46D53" w:rsidRPr="009F3902" w:rsidRDefault="00E700E7" w:rsidP="00E700E7">
      <w:pPr>
        <w:pStyle w:val="Bullet1G"/>
        <w:numPr>
          <w:ilvl w:val="0"/>
          <w:numId w:val="0"/>
        </w:numPr>
        <w:tabs>
          <w:tab w:val="left" w:pos="1701"/>
        </w:tabs>
        <w:ind w:left="1701" w:hanging="170"/>
        <w:rPr>
          <w:lang w:eastAsia="en-GB"/>
        </w:rPr>
      </w:pPr>
      <w:r w:rsidRPr="009F3902">
        <w:rPr>
          <w:lang w:eastAsia="en-GB"/>
        </w:rPr>
        <w:t>•</w:t>
      </w:r>
      <w:r w:rsidRPr="009F3902">
        <w:rPr>
          <w:lang w:eastAsia="en-GB"/>
        </w:rPr>
        <w:tab/>
      </w:r>
      <w:r w:rsidR="00E46D53" w:rsidRPr="009F3902">
        <w:rPr>
          <w:lang w:eastAsia="en-GB"/>
        </w:rPr>
        <w:t>Seulement 58 % des nouveau-nés étaient immunisés contre la rougeole</w:t>
      </w:r>
      <w:r w:rsidR="00856BD2">
        <w:rPr>
          <w:lang w:eastAsia="en-GB"/>
        </w:rPr>
        <w:t>;</w:t>
      </w:r>
    </w:p>
    <w:p w:rsidR="00E46D53" w:rsidRPr="009F3902" w:rsidRDefault="00E700E7" w:rsidP="00E700E7">
      <w:pPr>
        <w:pStyle w:val="Bullet1G"/>
        <w:numPr>
          <w:ilvl w:val="0"/>
          <w:numId w:val="0"/>
        </w:numPr>
        <w:tabs>
          <w:tab w:val="left" w:pos="1701"/>
        </w:tabs>
        <w:ind w:left="1701" w:hanging="170"/>
        <w:rPr>
          <w:lang w:eastAsia="en-GB"/>
        </w:rPr>
      </w:pPr>
      <w:r w:rsidRPr="009F3902">
        <w:rPr>
          <w:lang w:eastAsia="en-GB"/>
        </w:rPr>
        <w:t>•</w:t>
      </w:r>
      <w:r w:rsidRPr="009F3902">
        <w:rPr>
          <w:lang w:eastAsia="en-GB"/>
        </w:rPr>
        <w:tab/>
      </w:r>
      <w:r w:rsidR="00E46D53" w:rsidRPr="009F3902">
        <w:rPr>
          <w:lang w:eastAsia="en-GB"/>
        </w:rPr>
        <w:t>40 % des ménages n’avaient aucun accès fiable à la nourriture</w:t>
      </w:r>
      <w:r w:rsidR="00856BD2">
        <w:rPr>
          <w:lang w:eastAsia="en-GB"/>
        </w:rPr>
        <w:t>;</w:t>
      </w:r>
    </w:p>
    <w:p w:rsidR="00E46D53" w:rsidRDefault="00E700E7" w:rsidP="00E700E7">
      <w:pPr>
        <w:pStyle w:val="Bullet1G"/>
        <w:keepNext/>
        <w:numPr>
          <w:ilvl w:val="0"/>
          <w:numId w:val="0"/>
        </w:numPr>
        <w:tabs>
          <w:tab w:val="left" w:pos="1701"/>
        </w:tabs>
        <w:ind w:left="1701" w:hanging="170"/>
        <w:rPr>
          <w:lang w:eastAsia="en-GB"/>
        </w:rPr>
      </w:pPr>
      <w:r>
        <w:rPr>
          <w:lang w:eastAsia="en-GB"/>
        </w:rPr>
        <w:lastRenderedPageBreak/>
        <w:t>•</w:t>
      </w:r>
      <w:r>
        <w:rPr>
          <w:lang w:eastAsia="en-GB"/>
        </w:rPr>
        <w:tab/>
      </w:r>
      <w:r w:rsidR="00E46D53" w:rsidRPr="009F3902">
        <w:rPr>
          <w:lang w:eastAsia="en-GB"/>
        </w:rPr>
        <w:t>30 % des enfants souffraient de malnutrition chronique</w:t>
      </w:r>
      <w:r w:rsidR="00856BD2">
        <w:rPr>
          <w:lang w:eastAsia="en-GB"/>
        </w:rPr>
        <w:t>;</w:t>
      </w:r>
    </w:p>
    <w:p w:rsidR="00E46D53" w:rsidRPr="009F3902" w:rsidRDefault="00E700E7" w:rsidP="00E700E7">
      <w:pPr>
        <w:pStyle w:val="Bullet1G"/>
        <w:numPr>
          <w:ilvl w:val="0"/>
          <w:numId w:val="0"/>
        </w:numPr>
        <w:tabs>
          <w:tab w:val="left" w:pos="1701"/>
        </w:tabs>
        <w:ind w:left="1701" w:hanging="170"/>
        <w:rPr>
          <w:lang w:eastAsia="en-GB"/>
        </w:rPr>
      </w:pPr>
      <w:r w:rsidRPr="009F3902">
        <w:rPr>
          <w:lang w:eastAsia="en-GB"/>
        </w:rPr>
        <w:t>•</w:t>
      </w:r>
      <w:r w:rsidRPr="009F3902">
        <w:rPr>
          <w:lang w:eastAsia="en-GB"/>
        </w:rPr>
        <w:tab/>
      </w:r>
      <w:r w:rsidR="00E46D53" w:rsidRPr="009F3902">
        <w:rPr>
          <w:lang w:eastAsia="en-GB"/>
        </w:rPr>
        <w:t>58 % de la population n’avaient pas accès à l’eau potable</w:t>
      </w:r>
      <w:r w:rsidR="00856BD2">
        <w:rPr>
          <w:lang w:eastAsia="en-GB"/>
        </w:rPr>
        <w:t>.</w:t>
      </w:r>
    </w:p>
    <w:p w:rsidR="00E46D53" w:rsidRDefault="00E700E7" w:rsidP="00E700E7">
      <w:pPr>
        <w:pStyle w:val="SingleTxtG"/>
        <w:tabs>
          <w:tab w:val="left" w:pos="1701"/>
        </w:tabs>
        <w:rPr>
          <w:lang w:eastAsia="es-ES"/>
        </w:rPr>
      </w:pPr>
      <w:r>
        <w:rPr>
          <w:lang w:eastAsia="es-ES"/>
        </w:rPr>
        <w:t>9.</w:t>
      </w:r>
      <w:r>
        <w:rPr>
          <w:lang w:eastAsia="es-ES"/>
        </w:rPr>
        <w:tab/>
      </w:r>
      <w:r w:rsidR="00E46D53" w:rsidRPr="009F3902">
        <w:rPr>
          <w:lang w:eastAsia="es-ES"/>
        </w:rPr>
        <w:t xml:space="preserve">Le 12 janvier 2010, un tremblement de terre ravage le pays, </w:t>
      </w:r>
      <w:r w:rsidR="00E46D53" w:rsidRPr="007803F2">
        <w:rPr>
          <w:lang w:eastAsia="es-ES"/>
        </w:rPr>
        <w:t>causant enviro</w:t>
      </w:r>
      <w:r w:rsidR="00E46D53">
        <w:rPr>
          <w:lang w:eastAsia="es-ES"/>
        </w:rPr>
        <w:t>n 222</w:t>
      </w:r>
      <w:r w:rsidR="001D1E3D">
        <w:rPr>
          <w:lang w:eastAsia="es-ES"/>
        </w:rPr>
        <w:t> </w:t>
      </w:r>
      <w:r w:rsidR="00E46D53">
        <w:rPr>
          <w:lang w:eastAsia="es-ES"/>
        </w:rPr>
        <w:t xml:space="preserve">000 morts, </w:t>
      </w:r>
      <w:r w:rsidR="00E46D53" w:rsidRPr="007803F2">
        <w:rPr>
          <w:lang w:eastAsia="es-ES"/>
        </w:rPr>
        <w:t>300</w:t>
      </w:r>
      <w:r w:rsidR="001D1E3D">
        <w:rPr>
          <w:lang w:eastAsia="es-ES"/>
        </w:rPr>
        <w:t> </w:t>
      </w:r>
      <w:r w:rsidR="00E46D53" w:rsidRPr="007803F2">
        <w:rPr>
          <w:lang w:eastAsia="es-ES"/>
        </w:rPr>
        <w:t>000 blessés et une augmentation significative du nombre de personnes handicapées dont 4</w:t>
      </w:r>
      <w:r w:rsidR="001D1E3D">
        <w:rPr>
          <w:lang w:eastAsia="es-ES"/>
        </w:rPr>
        <w:t> </w:t>
      </w:r>
      <w:r w:rsidR="00E46D53" w:rsidRPr="007803F2">
        <w:rPr>
          <w:lang w:eastAsia="es-ES"/>
        </w:rPr>
        <w:t>000 amputés environ</w:t>
      </w:r>
      <w:r w:rsidR="00E46D53">
        <w:rPr>
          <w:lang w:eastAsia="es-ES"/>
        </w:rPr>
        <w:t>.</w:t>
      </w:r>
      <w:r w:rsidR="00447402">
        <w:rPr>
          <w:lang w:eastAsia="es-ES"/>
        </w:rPr>
        <w:t xml:space="preserve"> </w:t>
      </w:r>
      <w:r w:rsidR="00E46D53">
        <w:rPr>
          <w:lang w:eastAsia="es-ES"/>
        </w:rPr>
        <w:t xml:space="preserve">Ce séisme </w:t>
      </w:r>
      <w:r w:rsidR="00E46D53" w:rsidRPr="009F3902">
        <w:rPr>
          <w:lang w:eastAsia="es-ES"/>
        </w:rPr>
        <w:t>laisse près de 2,3</w:t>
      </w:r>
      <w:r w:rsidR="001D1E3D">
        <w:rPr>
          <w:lang w:eastAsia="es-ES"/>
        </w:rPr>
        <w:t> </w:t>
      </w:r>
      <w:r w:rsidR="00E46D53" w:rsidRPr="009F3902">
        <w:rPr>
          <w:lang w:eastAsia="es-ES"/>
        </w:rPr>
        <w:t>m</w:t>
      </w:r>
      <w:r w:rsidR="00E46D53">
        <w:rPr>
          <w:lang w:eastAsia="es-ES"/>
        </w:rPr>
        <w:t xml:space="preserve">illions de personnes sans abri. </w:t>
      </w:r>
      <w:r w:rsidR="00E46D53" w:rsidRPr="009F3902">
        <w:rPr>
          <w:lang w:eastAsia="es-ES"/>
        </w:rPr>
        <w:t xml:space="preserve">En octobre de la même année, en amont </w:t>
      </w:r>
      <w:r w:rsidR="00E46D53">
        <w:rPr>
          <w:lang w:eastAsia="es-ES"/>
        </w:rPr>
        <w:t>de la rivière de l’Artibonite, l</w:t>
      </w:r>
      <w:r w:rsidR="00E46D53" w:rsidRPr="009F3902">
        <w:rPr>
          <w:lang w:eastAsia="es-ES"/>
        </w:rPr>
        <w:t>es premiers cas de choléra se manifestent et l’épidémie se propage rapidement, faisant plus de 3</w:t>
      </w:r>
      <w:r w:rsidR="001D1E3D">
        <w:rPr>
          <w:lang w:eastAsia="es-ES"/>
        </w:rPr>
        <w:t> </w:t>
      </w:r>
      <w:r w:rsidR="00E46D53" w:rsidRPr="009F3902">
        <w:rPr>
          <w:lang w:eastAsia="es-ES"/>
        </w:rPr>
        <w:t>500 morts et 150</w:t>
      </w:r>
      <w:r w:rsidR="001D1E3D">
        <w:rPr>
          <w:lang w:eastAsia="es-ES"/>
        </w:rPr>
        <w:t> </w:t>
      </w:r>
      <w:r w:rsidR="00E46D53" w:rsidRPr="009F3902">
        <w:rPr>
          <w:lang w:eastAsia="es-ES"/>
        </w:rPr>
        <w:t>000 ma</w:t>
      </w:r>
      <w:r w:rsidR="00E46D53">
        <w:rPr>
          <w:lang w:eastAsia="es-ES"/>
        </w:rPr>
        <w:t>lades à la fin de l’année 2010.</w:t>
      </w:r>
      <w:r w:rsidR="00447402">
        <w:rPr>
          <w:lang w:eastAsia="es-ES"/>
        </w:rPr>
        <w:t xml:space="preserve"> </w:t>
      </w:r>
      <w:r w:rsidR="00E46D53" w:rsidRPr="009F3902">
        <w:rPr>
          <w:lang w:eastAsia="es-ES"/>
        </w:rPr>
        <w:t xml:space="preserve">Le </w:t>
      </w:r>
      <w:r w:rsidR="00E46D53" w:rsidRPr="00043AE4">
        <w:rPr>
          <w:lang w:eastAsia="es-ES"/>
        </w:rPr>
        <w:t>5</w:t>
      </w:r>
      <w:r w:rsidR="001D1E3D">
        <w:rPr>
          <w:lang w:eastAsia="es-ES"/>
        </w:rPr>
        <w:t> </w:t>
      </w:r>
      <w:r w:rsidR="00E46D53" w:rsidRPr="00043AE4">
        <w:rPr>
          <w:lang w:eastAsia="es-ES"/>
        </w:rPr>
        <w:t>novembre</w:t>
      </w:r>
      <w:r w:rsidR="00E46D53">
        <w:rPr>
          <w:lang w:eastAsia="es-ES"/>
        </w:rPr>
        <w:t xml:space="preserve"> 2010</w:t>
      </w:r>
      <w:r w:rsidR="00E46D53" w:rsidRPr="009F3902">
        <w:rPr>
          <w:lang w:eastAsia="es-ES"/>
        </w:rPr>
        <w:t>, l’ouragan Tomas contourne Haïti par l’ouest mais balaie malgré tout certaines régions du pays avec des pluies torrentielles et des vents atteignant 130</w:t>
      </w:r>
      <w:r w:rsidR="001D1E3D">
        <w:rPr>
          <w:lang w:eastAsia="es-ES"/>
        </w:rPr>
        <w:t> </w:t>
      </w:r>
      <w:r w:rsidR="00E46D53" w:rsidRPr="009F3902">
        <w:rPr>
          <w:lang w:eastAsia="es-ES"/>
        </w:rPr>
        <w:t>km/h. Tout au long de l’année, le monde entier reçoit les images bouleversantes de la vie bri</w:t>
      </w:r>
      <w:r w:rsidR="00E46D53">
        <w:rPr>
          <w:lang w:eastAsia="es-ES"/>
        </w:rPr>
        <w:t>sée du peuple haïtien, de son combat</w:t>
      </w:r>
      <w:r w:rsidR="00E46D53" w:rsidRPr="009F3902">
        <w:rPr>
          <w:lang w:eastAsia="es-ES"/>
        </w:rPr>
        <w:t xml:space="preserve"> quo</w:t>
      </w:r>
      <w:r w:rsidR="00E46D53">
        <w:rPr>
          <w:lang w:eastAsia="es-ES"/>
        </w:rPr>
        <w:t>tidien et de ses</w:t>
      </w:r>
      <w:r w:rsidR="00447402">
        <w:rPr>
          <w:lang w:eastAsia="es-ES"/>
        </w:rPr>
        <w:t xml:space="preserve"> </w:t>
      </w:r>
      <w:r w:rsidR="00E46D53" w:rsidRPr="009F3902">
        <w:rPr>
          <w:lang w:eastAsia="es-ES"/>
        </w:rPr>
        <w:t>besoins en eau, logement, emplois, éducation, et protection.</w:t>
      </w:r>
    </w:p>
    <w:p w:rsidR="00E46D53" w:rsidRPr="009F3902" w:rsidRDefault="00E700E7" w:rsidP="00E700E7">
      <w:pPr>
        <w:pStyle w:val="SingleTxtG"/>
        <w:tabs>
          <w:tab w:val="left" w:pos="1701"/>
        </w:tabs>
        <w:rPr>
          <w:lang w:eastAsia="es-ES"/>
        </w:rPr>
      </w:pPr>
      <w:r w:rsidRPr="009F3902">
        <w:rPr>
          <w:lang w:eastAsia="es-ES"/>
        </w:rPr>
        <w:t>10.</w:t>
      </w:r>
      <w:r w:rsidRPr="009F3902">
        <w:rPr>
          <w:lang w:eastAsia="es-ES"/>
        </w:rPr>
        <w:tab/>
      </w:r>
      <w:r w:rsidR="00E46D53" w:rsidRPr="009F3902">
        <w:rPr>
          <w:lang w:eastAsia="es-ES"/>
        </w:rPr>
        <w:t>Dans les premiers mois qui ont suivi le tremblement de terre, la réponse humanitaire internationale a submergé un gouvernement déjà affaibli et incapable de diriger les eff</w:t>
      </w:r>
      <w:r w:rsidR="00E46D53">
        <w:rPr>
          <w:lang w:eastAsia="es-ES"/>
        </w:rPr>
        <w:t>orts de coordination d’urgence.</w:t>
      </w:r>
      <w:r w:rsidR="00447402">
        <w:rPr>
          <w:lang w:eastAsia="es-ES"/>
        </w:rPr>
        <w:t xml:space="preserve"> </w:t>
      </w:r>
      <w:r w:rsidR="00E46D53" w:rsidRPr="009F3902">
        <w:rPr>
          <w:lang w:eastAsia="es-ES"/>
        </w:rPr>
        <w:t xml:space="preserve">Peu à peu, le </w:t>
      </w:r>
      <w:r w:rsidR="008911B9">
        <w:rPr>
          <w:lang w:eastAsia="es-ES"/>
        </w:rPr>
        <w:t>Gouvernement</w:t>
      </w:r>
      <w:r w:rsidR="00E46D53" w:rsidRPr="009F3902">
        <w:rPr>
          <w:lang w:eastAsia="es-ES"/>
        </w:rPr>
        <w:t xml:space="preserve"> a démontré sa détermination et son leadership dans la coordination de ces efforts.</w:t>
      </w:r>
      <w:r w:rsidR="00447402">
        <w:rPr>
          <w:lang w:eastAsia="es-ES"/>
        </w:rPr>
        <w:t xml:space="preserve"> </w:t>
      </w:r>
      <w:r w:rsidR="00E46D53" w:rsidRPr="009F3902">
        <w:rPr>
          <w:lang w:eastAsia="es-ES"/>
        </w:rPr>
        <w:t>Les Nations</w:t>
      </w:r>
      <w:r w:rsidR="00E46D53">
        <w:rPr>
          <w:lang w:eastAsia="es-ES"/>
        </w:rPr>
        <w:t xml:space="preserve"> Unies travaillent en appui à </w:t>
      </w:r>
      <w:r w:rsidR="00E46D53" w:rsidRPr="009F3902">
        <w:rPr>
          <w:lang w:eastAsia="es-ES"/>
        </w:rPr>
        <w:t>différents ministères et directions pour faire face aux défis humanitai</w:t>
      </w:r>
      <w:r w:rsidR="00E46D53">
        <w:rPr>
          <w:lang w:eastAsia="es-ES"/>
        </w:rPr>
        <w:t xml:space="preserve">res et de relèvement, notamment </w:t>
      </w:r>
      <w:r w:rsidR="00E46D53" w:rsidRPr="009F3902">
        <w:rPr>
          <w:lang w:eastAsia="es-ES"/>
        </w:rPr>
        <w:t xml:space="preserve">le Ministère de la </w:t>
      </w:r>
      <w:r w:rsidR="0006189E" w:rsidRPr="009F3902">
        <w:rPr>
          <w:lang w:eastAsia="es-ES"/>
        </w:rPr>
        <w:t>santé publique et de la population</w:t>
      </w:r>
      <w:r w:rsidR="00E46D53" w:rsidRPr="009F3902">
        <w:rPr>
          <w:lang w:eastAsia="es-ES"/>
        </w:rPr>
        <w:t xml:space="preserve">, </w:t>
      </w:r>
      <w:r w:rsidR="00E46D53">
        <w:rPr>
          <w:lang w:eastAsia="es-ES"/>
        </w:rPr>
        <w:t xml:space="preserve">le Ministère des </w:t>
      </w:r>
      <w:r w:rsidR="0006189E">
        <w:rPr>
          <w:lang w:eastAsia="es-ES"/>
        </w:rPr>
        <w:t>affaires sociales et du travail</w:t>
      </w:r>
      <w:r w:rsidR="00E46D53">
        <w:rPr>
          <w:lang w:eastAsia="es-ES"/>
        </w:rPr>
        <w:t xml:space="preserve">, </w:t>
      </w:r>
      <w:r w:rsidR="00E46D53" w:rsidRPr="009F3902">
        <w:rPr>
          <w:lang w:eastAsia="es-ES"/>
        </w:rPr>
        <w:t xml:space="preserve">le Ministère </w:t>
      </w:r>
      <w:r w:rsidR="0006189E" w:rsidRPr="009F3902">
        <w:rPr>
          <w:lang w:eastAsia="es-ES"/>
        </w:rPr>
        <w:t xml:space="preserve">de l’intérieur </w:t>
      </w:r>
      <w:r w:rsidR="0006189E" w:rsidRPr="001572C8">
        <w:rPr>
          <w:lang w:eastAsia="es-ES"/>
        </w:rPr>
        <w:t>et des collectivités territoriales</w:t>
      </w:r>
      <w:r w:rsidR="00E46D53" w:rsidRPr="001572C8">
        <w:rPr>
          <w:lang w:eastAsia="es-ES"/>
        </w:rPr>
        <w:t>,</w:t>
      </w:r>
      <w:r w:rsidR="00E46D53" w:rsidRPr="00EF340E">
        <w:rPr>
          <w:color w:val="FF0000"/>
          <w:lang w:eastAsia="es-ES"/>
        </w:rPr>
        <w:t xml:space="preserve"> </w:t>
      </w:r>
      <w:r w:rsidR="00E46D53" w:rsidRPr="009F3902">
        <w:rPr>
          <w:lang w:eastAsia="es-ES"/>
        </w:rPr>
        <w:t xml:space="preserve">la Direction de </w:t>
      </w:r>
      <w:r w:rsidR="0006189E" w:rsidRPr="009F3902">
        <w:rPr>
          <w:lang w:eastAsia="es-ES"/>
        </w:rPr>
        <w:t>la protection civile</w:t>
      </w:r>
      <w:r w:rsidR="00E46D53" w:rsidRPr="009F3902">
        <w:rPr>
          <w:lang w:eastAsia="es-ES"/>
        </w:rPr>
        <w:t xml:space="preserve">, la Direction </w:t>
      </w:r>
      <w:r w:rsidR="0006189E" w:rsidRPr="009F3902">
        <w:rPr>
          <w:lang w:eastAsia="es-ES"/>
        </w:rPr>
        <w:t>nationale de l’eau potable et de l’assainissement</w:t>
      </w:r>
      <w:r w:rsidR="00E46D53" w:rsidRPr="009F3902">
        <w:rPr>
          <w:lang w:eastAsia="es-ES"/>
        </w:rPr>
        <w:t xml:space="preserve">, le Ministère de </w:t>
      </w:r>
      <w:r w:rsidR="0006189E" w:rsidRPr="009F3902">
        <w:rPr>
          <w:lang w:eastAsia="es-ES"/>
        </w:rPr>
        <w:t>l’éducation</w:t>
      </w:r>
      <w:r w:rsidR="0006189E">
        <w:rPr>
          <w:lang w:eastAsia="es-ES"/>
        </w:rPr>
        <w:t xml:space="preserve"> </w:t>
      </w:r>
      <w:r w:rsidR="0006189E" w:rsidRPr="00043AE4">
        <w:rPr>
          <w:lang w:eastAsia="es-ES"/>
        </w:rPr>
        <w:t>nationale et de la formation professionnelle</w:t>
      </w:r>
      <w:r w:rsidR="00E46D53" w:rsidRPr="00043AE4">
        <w:rPr>
          <w:lang w:eastAsia="es-ES"/>
        </w:rPr>
        <w:t>,</w:t>
      </w:r>
      <w:r w:rsidR="00E46D53" w:rsidRPr="009F3902">
        <w:rPr>
          <w:lang w:eastAsia="es-ES"/>
        </w:rPr>
        <w:t xml:space="preserve"> le Ministère de </w:t>
      </w:r>
      <w:r w:rsidR="0006189E" w:rsidRPr="009F3902">
        <w:rPr>
          <w:lang w:eastAsia="es-ES"/>
        </w:rPr>
        <w:t>l’agriculture, des ressources naturelles et du développement rural</w:t>
      </w:r>
      <w:r w:rsidR="00E46D53" w:rsidRPr="009F3902">
        <w:rPr>
          <w:lang w:eastAsia="es-ES"/>
        </w:rPr>
        <w:t xml:space="preserve">, le Ministère des </w:t>
      </w:r>
      <w:r w:rsidR="0006189E" w:rsidRPr="009F3902">
        <w:rPr>
          <w:lang w:eastAsia="es-ES"/>
        </w:rPr>
        <w:t>travaux publics</w:t>
      </w:r>
      <w:r w:rsidR="0006189E" w:rsidRPr="00043AE4">
        <w:rPr>
          <w:lang w:eastAsia="es-ES"/>
        </w:rPr>
        <w:t>, transports, et communications</w:t>
      </w:r>
      <w:r w:rsidR="00E46D53" w:rsidRPr="00043AE4">
        <w:rPr>
          <w:lang w:eastAsia="es-ES"/>
        </w:rPr>
        <w:t>,</w:t>
      </w:r>
      <w:r w:rsidR="00E46D53" w:rsidRPr="009F3902">
        <w:rPr>
          <w:lang w:eastAsia="es-ES"/>
        </w:rPr>
        <w:t xml:space="preserve"> et le Ministè</w:t>
      </w:r>
      <w:r w:rsidR="00E46D53">
        <w:rPr>
          <w:lang w:eastAsia="es-ES"/>
        </w:rPr>
        <w:t xml:space="preserve">re de </w:t>
      </w:r>
      <w:r w:rsidR="0006189E">
        <w:rPr>
          <w:lang w:eastAsia="es-ES"/>
        </w:rPr>
        <w:t>la communication</w:t>
      </w:r>
      <w:r w:rsidR="00E46D53">
        <w:rPr>
          <w:lang w:eastAsia="es-ES"/>
        </w:rPr>
        <w:t xml:space="preserve">, pour ne </w:t>
      </w:r>
      <w:r w:rsidR="00E46D53" w:rsidRPr="009F3902">
        <w:rPr>
          <w:lang w:eastAsia="es-ES"/>
        </w:rPr>
        <w:t xml:space="preserve">citer </w:t>
      </w:r>
      <w:r w:rsidR="00E46D53">
        <w:rPr>
          <w:lang w:eastAsia="es-ES"/>
        </w:rPr>
        <w:t xml:space="preserve">que ceux-là. </w:t>
      </w:r>
    </w:p>
    <w:p w:rsidR="00E46D53" w:rsidRPr="009F3902" w:rsidRDefault="00E700E7" w:rsidP="00E700E7">
      <w:pPr>
        <w:pStyle w:val="SingleTxtG"/>
        <w:tabs>
          <w:tab w:val="left" w:pos="1701"/>
        </w:tabs>
        <w:rPr>
          <w:lang w:eastAsia="es-ES"/>
        </w:rPr>
      </w:pPr>
      <w:r w:rsidRPr="009F3902">
        <w:rPr>
          <w:lang w:eastAsia="es-ES"/>
        </w:rPr>
        <w:t>11.</w:t>
      </w:r>
      <w:r w:rsidRPr="009F3902">
        <w:rPr>
          <w:lang w:eastAsia="es-ES"/>
        </w:rPr>
        <w:tab/>
      </w:r>
      <w:r w:rsidR="00E46D53" w:rsidRPr="009F3902">
        <w:rPr>
          <w:lang w:eastAsia="es-ES"/>
        </w:rPr>
        <w:t>En 2006, les élections ont constitué un point tournant</w:t>
      </w:r>
      <w:r w:rsidR="00E46D53">
        <w:rPr>
          <w:lang w:eastAsia="es-ES"/>
        </w:rPr>
        <w:t xml:space="preserve"> décisif</w:t>
      </w:r>
      <w:r w:rsidR="00E46D53" w:rsidRPr="009F3902">
        <w:rPr>
          <w:lang w:eastAsia="es-ES"/>
        </w:rPr>
        <w:t>. Un président élu démocratiquement et un Parlement en place ont permis des progrès importants en termes de sécurité, préparant le terrain à la stabilité politique. La violence de gangs armés, une cause majeure d’instabilité dans le passé, a été réduite de façon significative, alors que les institutions de l’État de droit se sont renforcées graduellement. La protection des droits de l’homme s’est égale</w:t>
      </w:r>
      <w:r w:rsidR="00E46D53">
        <w:rPr>
          <w:lang w:eastAsia="es-ES"/>
        </w:rPr>
        <w:t>ment améliorée, mais il existe</w:t>
      </w:r>
      <w:r w:rsidR="00E46D53" w:rsidRPr="009F3902">
        <w:rPr>
          <w:lang w:eastAsia="es-ES"/>
        </w:rPr>
        <w:t xml:space="preserve"> t</w:t>
      </w:r>
      <w:r w:rsidR="00E46D53">
        <w:rPr>
          <w:lang w:eastAsia="es-ES"/>
        </w:rPr>
        <w:t xml:space="preserve">oujours des obstacles majeurs faisant face à </w:t>
      </w:r>
      <w:r w:rsidR="00E46D53" w:rsidRPr="009F3902">
        <w:rPr>
          <w:lang w:eastAsia="es-ES"/>
        </w:rPr>
        <w:t>la protection contre l’exploitation, la non-discrimination, la régularité des procédures, l’égalité entre les femmes et les hommes, l’accès à la justice, à l’éducation, aux services de santé et aux opportunités économiques</w:t>
      </w:r>
      <w:r w:rsidR="00E46D53">
        <w:rPr>
          <w:lang w:eastAsia="es-ES"/>
        </w:rPr>
        <w:t xml:space="preserve">. </w:t>
      </w:r>
      <w:r w:rsidR="00E46D53" w:rsidRPr="009F3902">
        <w:rPr>
          <w:lang w:eastAsia="es-ES"/>
        </w:rPr>
        <w:t xml:space="preserve">La majorité des 10,1 millions d’habitants que compte le pays est hautement vulnérable et l’environnement est sérieusement dégradé. </w:t>
      </w:r>
    </w:p>
    <w:p w:rsidR="00E46D53" w:rsidRDefault="00E700E7" w:rsidP="00E700E7">
      <w:pPr>
        <w:pStyle w:val="SingleTxtG"/>
        <w:tabs>
          <w:tab w:val="left" w:pos="1701"/>
        </w:tabs>
        <w:rPr>
          <w:lang w:eastAsia="es-ES"/>
        </w:rPr>
      </w:pPr>
      <w:r>
        <w:rPr>
          <w:lang w:eastAsia="es-ES"/>
        </w:rPr>
        <w:t>12.</w:t>
      </w:r>
      <w:r>
        <w:rPr>
          <w:lang w:eastAsia="es-ES"/>
        </w:rPr>
        <w:tab/>
      </w:r>
      <w:r w:rsidR="00E46D53" w:rsidRPr="009F3902">
        <w:rPr>
          <w:lang w:eastAsia="es-ES"/>
        </w:rPr>
        <w:t>Haïti a progressé de façon importante vers une stabilisation et un développement économique soutenu depuis 2004. Le séisme qui a dévasté sa capitale et d’autres grandes villes du sud le 12</w:t>
      </w:r>
      <w:r w:rsidR="001D1E3D">
        <w:rPr>
          <w:lang w:eastAsia="es-ES"/>
        </w:rPr>
        <w:t> </w:t>
      </w:r>
      <w:r w:rsidR="00E46D53" w:rsidRPr="009F3902">
        <w:rPr>
          <w:lang w:eastAsia="es-ES"/>
        </w:rPr>
        <w:t>janvi</w:t>
      </w:r>
      <w:r w:rsidR="00E46D53">
        <w:rPr>
          <w:lang w:eastAsia="es-ES"/>
        </w:rPr>
        <w:t>er 2010</w:t>
      </w:r>
      <w:r w:rsidR="00E46D53" w:rsidRPr="009F3902">
        <w:rPr>
          <w:lang w:eastAsia="es-ES"/>
        </w:rPr>
        <w:t xml:space="preserve"> n’a pas anéanti ces acquis, m</w:t>
      </w:r>
      <w:r w:rsidR="00E46D53">
        <w:rPr>
          <w:lang w:eastAsia="es-ES"/>
        </w:rPr>
        <w:t>ais a créé de nouveaux obstacles</w:t>
      </w:r>
      <w:r w:rsidR="00E46D53" w:rsidRPr="009F3902">
        <w:rPr>
          <w:lang w:eastAsia="es-ES"/>
        </w:rPr>
        <w:t xml:space="preserve">. </w:t>
      </w:r>
    </w:p>
    <w:p w:rsidR="00E46D53" w:rsidRPr="009F3902" w:rsidRDefault="00E700E7" w:rsidP="00E700E7">
      <w:pPr>
        <w:pStyle w:val="SingleTxtG"/>
        <w:tabs>
          <w:tab w:val="left" w:pos="1701"/>
        </w:tabs>
        <w:rPr>
          <w:lang w:eastAsia="es-ES"/>
        </w:rPr>
      </w:pPr>
      <w:r w:rsidRPr="009F3902">
        <w:rPr>
          <w:lang w:eastAsia="es-ES"/>
        </w:rPr>
        <w:t>13.</w:t>
      </w:r>
      <w:r w:rsidRPr="009F3902">
        <w:rPr>
          <w:lang w:eastAsia="es-ES"/>
        </w:rPr>
        <w:tab/>
      </w:r>
      <w:r w:rsidR="00E46D53" w:rsidRPr="009F3902">
        <w:rPr>
          <w:lang w:eastAsia="es-ES"/>
        </w:rPr>
        <w:t xml:space="preserve">Aujourd’hui, le pays doit faire face à plusieurs défis </w:t>
      </w:r>
      <w:r w:rsidR="00E46D53">
        <w:rPr>
          <w:lang w:eastAsia="es-ES"/>
        </w:rPr>
        <w:t xml:space="preserve">dont certains ont été amplifiés par la </w:t>
      </w:r>
      <w:r w:rsidR="00E46D53" w:rsidRPr="009F3902">
        <w:rPr>
          <w:lang w:eastAsia="es-ES"/>
        </w:rPr>
        <w:t>catastrophe</w:t>
      </w:r>
      <w:r w:rsidR="00E46D53">
        <w:rPr>
          <w:lang w:eastAsia="es-ES"/>
        </w:rPr>
        <w:t xml:space="preserve">. </w:t>
      </w:r>
      <w:r w:rsidR="00E46D53" w:rsidRPr="009F3902">
        <w:rPr>
          <w:lang w:eastAsia="es-ES"/>
        </w:rPr>
        <w:t>Avant le séisme, les capacités de l’administration publique d’Haïti étaient déjà limitées</w:t>
      </w:r>
      <w:r w:rsidR="00741197">
        <w:rPr>
          <w:lang w:eastAsia="es-ES"/>
        </w:rPr>
        <w:t> :</w:t>
      </w:r>
      <w:r w:rsidR="00E46D53" w:rsidRPr="009F3902">
        <w:rPr>
          <w:lang w:eastAsia="es-ES"/>
        </w:rPr>
        <w:t xml:space="preserve"> faiblesses structurelles entraînant des se</w:t>
      </w:r>
      <w:r w:rsidR="00E46D53">
        <w:rPr>
          <w:lang w:eastAsia="es-ES"/>
        </w:rPr>
        <w:t>rvices inadéquats et souvent de faible qualité</w:t>
      </w:r>
      <w:r w:rsidR="00E46D53" w:rsidRPr="009F3902">
        <w:rPr>
          <w:lang w:eastAsia="es-ES"/>
        </w:rPr>
        <w:t xml:space="preserve">, vulnérabilité à l’instabilité politique, niveaux élevés d’insécurité alimentaire, pertes importantes de compétences techniques à la suite du départ de personnel qualifié, maîtrise limitée des mécanismes budgétaires et de la gestion financière, centralisation excessive de l’État et faiblesse subséquente des structures décentralisées, disparités significatives en termes d’accès aux services sociaux à l’extérieur de la capitale et dans les régions rurales. Le secteur de la protection sociale, particulièrement fragile, était caractérisé par des interventions segmentées et inefficaces et par l’absence d’un plan </w:t>
      </w:r>
      <w:r w:rsidR="00E46D53" w:rsidRPr="009F3902">
        <w:rPr>
          <w:lang w:eastAsia="es-ES"/>
        </w:rPr>
        <w:lastRenderedPageBreak/>
        <w:t>national.</w:t>
      </w:r>
      <w:r w:rsidR="00E46D53">
        <w:rPr>
          <w:lang w:eastAsia="es-ES"/>
        </w:rPr>
        <w:t xml:space="preserve"> </w:t>
      </w:r>
      <w:r w:rsidR="00E46D53" w:rsidRPr="00043AE4">
        <w:rPr>
          <w:lang w:eastAsia="es-ES"/>
        </w:rPr>
        <w:t>Il est essentiel de rebâtir et de développer le capital humain pour assurer un relèvement social et économique durable en Haïti.</w:t>
      </w:r>
    </w:p>
    <w:p w:rsidR="00E46D53" w:rsidRPr="009F3902" w:rsidRDefault="00E700E7" w:rsidP="00E700E7">
      <w:pPr>
        <w:pStyle w:val="SingleTxtG"/>
        <w:tabs>
          <w:tab w:val="left" w:pos="1701"/>
        </w:tabs>
        <w:rPr>
          <w:lang w:eastAsia="es-ES"/>
        </w:rPr>
      </w:pPr>
      <w:r w:rsidRPr="009F3902">
        <w:rPr>
          <w:lang w:eastAsia="es-ES"/>
        </w:rPr>
        <w:t>14.</w:t>
      </w:r>
      <w:r w:rsidRPr="009F3902">
        <w:rPr>
          <w:lang w:eastAsia="es-ES"/>
        </w:rPr>
        <w:tab/>
      </w:r>
      <w:r w:rsidR="00E46D53" w:rsidRPr="009F3902">
        <w:rPr>
          <w:lang w:eastAsia="es-ES"/>
        </w:rPr>
        <w:t>Bien sûr, après un séisme qui en quelques secondes a causé des dommages d’une valeur estimée à</w:t>
      </w:r>
      <w:r w:rsidR="00447402">
        <w:rPr>
          <w:lang w:eastAsia="es-ES"/>
        </w:rPr>
        <w:t xml:space="preserve"> </w:t>
      </w:r>
      <w:r w:rsidR="00E46D53" w:rsidRPr="002F390A">
        <w:rPr>
          <w:color w:val="000000"/>
          <w:lang w:eastAsia="es-ES"/>
        </w:rPr>
        <w:t xml:space="preserve">plus </w:t>
      </w:r>
      <w:r w:rsidR="00E46D53" w:rsidRPr="002A2769">
        <w:rPr>
          <w:color w:val="000000"/>
          <w:lang w:eastAsia="es-ES"/>
        </w:rPr>
        <w:t>de</w:t>
      </w:r>
      <w:r w:rsidR="00E46D53" w:rsidRPr="002A2769">
        <w:rPr>
          <w:lang w:eastAsia="es-ES"/>
        </w:rPr>
        <w:t xml:space="preserve"> 7,804 milliards de</w:t>
      </w:r>
      <w:r w:rsidR="00E46D53" w:rsidRPr="009F3902">
        <w:rPr>
          <w:lang w:eastAsia="es-ES"/>
        </w:rPr>
        <w:t xml:space="preserve"> dollars </w:t>
      </w:r>
      <w:r w:rsidR="0006189E">
        <w:rPr>
          <w:lang w:eastAsia="es-ES"/>
        </w:rPr>
        <w:t>des États-Unis</w:t>
      </w:r>
      <w:r w:rsidR="00E46D53" w:rsidRPr="009F3902">
        <w:rPr>
          <w:lang w:eastAsia="es-ES"/>
        </w:rPr>
        <w:t xml:space="preserve"> </w:t>
      </w:r>
      <w:r w:rsidR="001D1E3D">
        <w:rPr>
          <w:lang w:eastAsia="es-ES"/>
        </w:rPr>
        <w:t>‒ </w:t>
      </w:r>
      <w:r w:rsidR="00E46D53" w:rsidRPr="009F3902">
        <w:rPr>
          <w:lang w:eastAsia="es-ES"/>
        </w:rPr>
        <w:t xml:space="preserve">l’équivalent d’un peu plus du </w:t>
      </w:r>
      <w:r w:rsidR="0006189E">
        <w:rPr>
          <w:lang w:eastAsia="es-ES"/>
        </w:rPr>
        <w:t>produit intérieur b</w:t>
      </w:r>
      <w:r w:rsidR="0006189E" w:rsidRPr="009F3902">
        <w:rPr>
          <w:lang w:eastAsia="es-ES"/>
        </w:rPr>
        <w:t>rut d</w:t>
      </w:r>
      <w:r w:rsidR="00E46D53" w:rsidRPr="009F3902">
        <w:rPr>
          <w:lang w:eastAsia="es-ES"/>
        </w:rPr>
        <w:t>u pays en 2009</w:t>
      </w:r>
      <w:r w:rsidR="001D1E3D">
        <w:rPr>
          <w:lang w:eastAsia="es-ES"/>
        </w:rPr>
        <w:t> ‒</w:t>
      </w:r>
      <w:r w:rsidR="00E46D53" w:rsidRPr="009F3902">
        <w:rPr>
          <w:lang w:eastAsia="es-ES"/>
        </w:rPr>
        <w:t xml:space="preserve"> et une importante épidémie de choléra qui encore aujourd’hui continue à </w:t>
      </w:r>
      <w:r w:rsidR="00E46D53">
        <w:rPr>
          <w:lang w:eastAsia="es-ES"/>
        </w:rPr>
        <w:t xml:space="preserve">infecter un nombre important de la population, </w:t>
      </w:r>
      <w:r w:rsidR="00E46D53" w:rsidRPr="009F3902">
        <w:rPr>
          <w:lang w:eastAsia="es-ES"/>
        </w:rPr>
        <w:t xml:space="preserve">les Haïtiens font face à d’énormes obstacles sur le chemin du relèvement. </w:t>
      </w:r>
    </w:p>
    <w:p w:rsidR="00E46D53" w:rsidRPr="00AB7D50" w:rsidRDefault="00E700E7" w:rsidP="00E700E7">
      <w:pPr>
        <w:pStyle w:val="SingleTxtG"/>
        <w:tabs>
          <w:tab w:val="left" w:pos="1701"/>
        </w:tabs>
        <w:rPr>
          <w:color w:val="000000"/>
          <w:lang w:eastAsia="es-ES"/>
        </w:rPr>
      </w:pPr>
      <w:r w:rsidRPr="00AB7D50">
        <w:rPr>
          <w:lang w:eastAsia="es-ES"/>
        </w:rPr>
        <w:t>15.</w:t>
      </w:r>
      <w:r w:rsidRPr="00AB7D50">
        <w:rPr>
          <w:lang w:eastAsia="es-ES"/>
        </w:rPr>
        <w:tab/>
      </w:r>
      <w:r w:rsidR="00E46D53">
        <w:rPr>
          <w:lang w:eastAsia="es-ES"/>
        </w:rPr>
        <w:t xml:space="preserve">Au-delà de ces </w:t>
      </w:r>
      <w:r w:rsidR="00E46D53" w:rsidRPr="009F3902">
        <w:rPr>
          <w:lang w:eastAsia="es-ES"/>
        </w:rPr>
        <w:t xml:space="preserve">défis </w:t>
      </w:r>
      <w:r w:rsidR="00E46D53">
        <w:rPr>
          <w:lang w:eastAsia="es-ES"/>
        </w:rPr>
        <w:t xml:space="preserve">à long terme confrontés par les </w:t>
      </w:r>
      <w:r w:rsidR="00E46D53" w:rsidRPr="009F3902">
        <w:rPr>
          <w:lang w:eastAsia="es-ES"/>
        </w:rPr>
        <w:t xml:space="preserve">Haïtiens </w:t>
      </w:r>
      <w:r w:rsidR="00E46D53">
        <w:rPr>
          <w:lang w:eastAsia="es-ES"/>
        </w:rPr>
        <w:t xml:space="preserve">et que trois </w:t>
      </w:r>
      <w:r w:rsidR="00E46D53" w:rsidRPr="009F3902">
        <w:rPr>
          <w:lang w:eastAsia="es-ES"/>
        </w:rPr>
        <w:t xml:space="preserve">ans d’assistance humanitaire </w:t>
      </w:r>
      <w:r w:rsidR="00E46D53">
        <w:rPr>
          <w:lang w:eastAsia="es-ES"/>
        </w:rPr>
        <w:t>post-séisme ne peuvent suffire à relever, force est de constater que des</w:t>
      </w:r>
      <w:r w:rsidR="00E46D53" w:rsidRPr="009F3902">
        <w:rPr>
          <w:lang w:eastAsia="es-ES"/>
        </w:rPr>
        <w:t xml:space="preserve"> progrès bien réels et souven</w:t>
      </w:r>
      <w:r w:rsidR="00E46D53">
        <w:rPr>
          <w:lang w:eastAsia="es-ES"/>
        </w:rPr>
        <w:t>t significatifs</w:t>
      </w:r>
      <w:r w:rsidR="00E46D53" w:rsidRPr="009F3902">
        <w:rPr>
          <w:lang w:eastAsia="es-ES"/>
        </w:rPr>
        <w:t xml:space="preserve"> ont été accomplis depuis </w:t>
      </w:r>
      <w:r w:rsidR="00E46D53">
        <w:rPr>
          <w:lang w:eastAsia="es-ES"/>
        </w:rPr>
        <w:t>le cataclysme du 12</w:t>
      </w:r>
      <w:r w:rsidR="001D1E3D">
        <w:rPr>
          <w:lang w:eastAsia="es-ES"/>
        </w:rPr>
        <w:t> </w:t>
      </w:r>
      <w:r w:rsidR="00E46D53">
        <w:rPr>
          <w:lang w:eastAsia="es-ES"/>
        </w:rPr>
        <w:t>janvier 2010.</w:t>
      </w:r>
      <w:r w:rsidR="00447402">
        <w:rPr>
          <w:lang w:eastAsia="es-ES"/>
        </w:rPr>
        <w:t xml:space="preserve"> </w:t>
      </w:r>
      <w:r w:rsidR="00E46D53" w:rsidRPr="009F3902">
        <w:rPr>
          <w:lang w:eastAsia="es-ES"/>
        </w:rPr>
        <w:t>Ces résultats sont dus à de nombreux efforts</w:t>
      </w:r>
      <w:r w:rsidR="00741197">
        <w:rPr>
          <w:lang w:eastAsia="es-ES"/>
        </w:rPr>
        <w:t> :</w:t>
      </w:r>
      <w:r w:rsidR="00E46D53" w:rsidRPr="009F3902">
        <w:rPr>
          <w:lang w:eastAsia="es-ES"/>
        </w:rPr>
        <w:t xml:space="preserve"> ceux de centaines de milliers d’Haïtiens, d’organisations de la société civile, d’institutions gouvernementales affaiblies mais toujours opérationnelles, du secteur privé et des nombreux partenaires internationaux d’Haïti.</w:t>
      </w:r>
    </w:p>
    <w:p w:rsidR="00E46D53" w:rsidRPr="009F3902" w:rsidRDefault="00E700E7" w:rsidP="00E700E7">
      <w:pPr>
        <w:pStyle w:val="SingleTxtG"/>
        <w:tabs>
          <w:tab w:val="left" w:pos="1701"/>
        </w:tabs>
        <w:rPr>
          <w:lang w:eastAsia="es-ES"/>
        </w:rPr>
      </w:pPr>
      <w:r w:rsidRPr="009F3902">
        <w:rPr>
          <w:lang w:eastAsia="es-ES"/>
        </w:rPr>
        <w:t>16.</w:t>
      </w:r>
      <w:r w:rsidRPr="009F3902">
        <w:rPr>
          <w:lang w:eastAsia="es-ES"/>
        </w:rPr>
        <w:tab/>
      </w:r>
      <w:r w:rsidR="00E46D53" w:rsidRPr="009F3902">
        <w:rPr>
          <w:lang w:eastAsia="es-ES"/>
        </w:rPr>
        <w:t>Au plus fort de la crise, un million et demi d’Haïtiens déplacés ont été abrités, nourris</w:t>
      </w:r>
      <w:r w:rsidR="00E46D53">
        <w:rPr>
          <w:lang w:eastAsia="es-ES"/>
        </w:rPr>
        <w:t>, soignés et bon nombre d’entre eux</w:t>
      </w:r>
      <w:r w:rsidR="00E46D53" w:rsidRPr="009F3902">
        <w:rPr>
          <w:lang w:eastAsia="es-ES"/>
        </w:rPr>
        <w:t xml:space="preserve"> ont eu accès à de </w:t>
      </w:r>
      <w:r w:rsidR="00E46D53">
        <w:rPr>
          <w:lang w:eastAsia="es-ES"/>
        </w:rPr>
        <w:t xml:space="preserve">l’eau potable et à des latrines. </w:t>
      </w:r>
      <w:r w:rsidR="00E46D53" w:rsidRPr="009F3902">
        <w:rPr>
          <w:lang w:eastAsia="es-ES"/>
        </w:rPr>
        <w:t xml:space="preserve">Des enfants sont allés en classe dans des écoles </w:t>
      </w:r>
      <w:r w:rsidR="00E46D53">
        <w:rPr>
          <w:lang w:eastAsia="es-ES"/>
        </w:rPr>
        <w:t>logées dans des abris transitoires</w:t>
      </w:r>
      <w:r w:rsidR="00E46D53" w:rsidRPr="009F3902">
        <w:rPr>
          <w:lang w:eastAsia="es-ES"/>
        </w:rPr>
        <w:t>, des centres pour les enfants séparés de leurs parents ont été ouverts pour qu’ils soient adéquatement protégés, des semences et des outils agricoles ont aidé des maraîchers à augmenter leur production de nourriture.</w:t>
      </w:r>
    </w:p>
    <w:p w:rsidR="00E46D53" w:rsidRPr="009F3902" w:rsidRDefault="00E700E7" w:rsidP="00E700E7">
      <w:pPr>
        <w:pStyle w:val="SingleTxtG"/>
        <w:tabs>
          <w:tab w:val="left" w:pos="1701"/>
        </w:tabs>
        <w:rPr>
          <w:lang w:eastAsia="es-ES"/>
        </w:rPr>
      </w:pPr>
      <w:r w:rsidRPr="009F3902">
        <w:rPr>
          <w:lang w:eastAsia="es-ES"/>
        </w:rPr>
        <w:t>17.</w:t>
      </w:r>
      <w:r w:rsidRPr="009F3902">
        <w:rPr>
          <w:lang w:eastAsia="es-ES"/>
        </w:rPr>
        <w:tab/>
      </w:r>
      <w:r w:rsidR="00E46D53">
        <w:rPr>
          <w:lang w:eastAsia="es-ES"/>
        </w:rPr>
        <w:t>Plus de 80</w:t>
      </w:r>
      <w:r w:rsidR="001D1E3D">
        <w:rPr>
          <w:lang w:eastAsia="es-ES"/>
        </w:rPr>
        <w:t> %</w:t>
      </w:r>
      <w:r w:rsidR="00E46D53" w:rsidRPr="009F3902">
        <w:rPr>
          <w:lang w:eastAsia="es-ES"/>
        </w:rPr>
        <w:t xml:space="preserve"> des 10</w:t>
      </w:r>
      <w:r w:rsidR="001D1E3D">
        <w:rPr>
          <w:lang w:eastAsia="es-ES"/>
        </w:rPr>
        <w:t> </w:t>
      </w:r>
      <w:r w:rsidR="00E46D53" w:rsidRPr="009F3902">
        <w:rPr>
          <w:lang w:eastAsia="es-ES"/>
        </w:rPr>
        <w:t>millions de mètres cube de débris générés par le séisme ont maintenant été déblayés. Lorsqu’on se souvient des débris qui encombraient toutes les zones affectées par le tremblement de terre ou des gravats qui bloquaient la plup</w:t>
      </w:r>
      <w:r w:rsidR="00E46D53">
        <w:rPr>
          <w:lang w:eastAsia="es-ES"/>
        </w:rPr>
        <w:t>art des rues de Port-au-Prince, on se rend compte que le travail effectué est vraiment énorme.</w:t>
      </w:r>
    </w:p>
    <w:p w:rsidR="00E46D53" w:rsidRPr="009F3902" w:rsidRDefault="00E700E7" w:rsidP="00E700E7">
      <w:pPr>
        <w:pStyle w:val="SingleTxtG"/>
        <w:tabs>
          <w:tab w:val="left" w:pos="1701"/>
        </w:tabs>
        <w:rPr>
          <w:lang w:eastAsia="es-ES"/>
        </w:rPr>
      </w:pPr>
      <w:r w:rsidRPr="009F3902">
        <w:rPr>
          <w:lang w:eastAsia="es-ES"/>
        </w:rPr>
        <w:t>18.</w:t>
      </w:r>
      <w:r w:rsidRPr="009F3902">
        <w:rPr>
          <w:lang w:eastAsia="es-ES"/>
        </w:rPr>
        <w:tab/>
      </w:r>
      <w:r w:rsidR="00E46D53">
        <w:rPr>
          <w:lang w:eastAsia="es-ES"/>
        </w:rPr>
        <w:t>Aujourd’hui, à l’aube de la nouvelle année 2014, quelque 16</w:t>
      </w:r>
      <w:r w:rsidR="00E46D53" w:rsidRPr="009F3902">
        <w:rPr>
          <w:lang w:eastAsia="es-ES"/>
        </w:rPr>
        <w:t>0</w:t>
      </w:r>
      <w:r w:rsidR="001D1E3D">
        <w:rPr>
          <w:lang w:eastAsia="es-ES"/>
        </w:rPr>
        <w:t> </w:t>
      </w:r>
      <w:r w:rsidR="00E46D53" w:rsidRPr="009F3902">
        <w:rPr>
          <w:lang w:eastAsia="es-ES"/>
        </w:rPr>
        <w:t>000 Haïtiens sont toujours dans des camps. Cela représente beaucoup de personnes vivant dans des conditions de plus en plus précaires, mais cela veut aussi dire qu</w:t>
      </w:r>
      <w:r w:rsidR="00447402">
        <w:rPr>
          <w:rFonts w:hint="eastAsia"/>
          <w:lang w:eastAsia="es-ES"/>
        </w:rPr>
        <w:t>’</w:t>
      </w:r>
      <w:r w:rsidR="00E46D53" w:rsidRPr="009F3902">
        <w:rPr>
          <w:lang w:eastAsia="es-ES"/>
        </w:rPr>
        <w:t>un large pourcentage des déplacés de juillet 2010 vit désormais ailleurs, dans de meilleurs logements. Certains d’entre eux occupent les 100</w:t>
      </w:r>
      <w:r w:rsidR="001D1E3D">
        <w:rPr>
          <w:lang w:eastAsia="es-ES"/>
        </w:rPr>
        <w:t> </w:t>
      </w:r>
      <w:r w:rsidR="00E46D53" w:rsidRPr="009F3902">
        <w:rPr>
          <w:lang w:eastAsia="es-ES"/>
        </w:rPr>
        <w:t>000 abris temporaires ou les plus de 21</w:t>
      </w:r>
      <w:r w:rsidR="001D1E3D">
        <w:rPr>
          <w:lang w:eastAsia="es-ES"/>
        </w:rPr>
        <w:t> </w:t>
      </w:r>
      <w:r w:rsidR="00E46D53" w:rsidRPr="009F3902">
        <w:rPr>
          <w:lang w:eastAsia="es-ES"/>
        </w:rPr>
        <w:t>000 maisons permanentes qui ont été réparées ou construites, jusqu’à présent, suite à l’évaluation structurel</w:t>
      </w:r>
      <w:r w:rsidR="00E46D53">
        <w:rPr>
          <w:lang w:eastAsia="es-ES"/>
        </w:rPr>
        <w:t>le de plus de 413</w:t>
      </w:r>
      <w:r w:rsidR="001D1E3D">
        <w:rPr>
          <w:lang w:eastAsia="es-ES"/>
        </w:rPr>
        <w:t> </w:t>
      </w:r>
      <w:r w:rsidR="00E46D53">
        <w:rPr>
          <w:lang w:eastAsia="es-ES"/>
        </w:rPr>
        <w:t xml:space="preserve">000 bâtiments par le Ministère </w:t>
      </w:r>
      <w:r w:rsidR="002A2769">
        <w:rPr>
          <w:lang w:eastAsia="es-ES"/>
        </w:rPr>
        <w:t>des travaux publics</w:t>
      </w:r>
      <w:r w:rsidR="002A2769" w:rsidRPr="00043AE4">
        <w:rPr>
          <w:lang w:eastAsia="es-ES"/>
        </w:rPr>
        <w:t xml:space="preserve">, transports et communications </w:t>
      </w:r>
      <w:r w:rsidR="00E46D53">
        <w:rPr>
          <w:lang w:eastAsia="es-ES"/>
        </w:rPr>
        <w:t>et ses partenaires.</w:t>
      </w:r>
    </w:p>
    <w:p w:rsidR="00E46D53" w:rsidRPr="009F3902" w:rsidRDefault="00E700E7" w:rsidP="00E700E7">
      <w:pPr>
        <w:pStyle w:val="SingleTxtG"/>
        <w:tabs>
          <w:tab w:val="left" w:pos="1701"/>
        </w:tabs>
        <w:rPr>
          <w:lang w:eastAsia="es-ES"/>
        </w:rPr>
      </w:pPr>
      <w:r w:rsidRPr="009F3902">
        <w:rPr>
          <w:lang w:eastAsia="es-ES"/>
        </w:rPr>
        <w:t>19.</w:t>
      </w:r>
      <w:r w:rsidRPr="009F3902">
        <w:rPr>
          <w:lang w:eastAsia="es-ES"/>
        </w:rPr>
        <w:tab/>
      </w:r>
      <w:r w:rsidR="00E46D53">
        <w:rPr>
          <w:lang w:eastAsia="es-ES"/>
        </w:rPr>
        <w:t>Le nombre d’enfants scolarisés au niveau primaire a augmenté pour l’année 2013. De plus, 80</w:t>
      </w:r>
      <w:r w:rsidR="001D1E3D">
        <w:rPr>
          <w:lang w:eastAsia="es-ES"/>
        </w:rPr>
        <w:t> </w:t>
      </w:r>
      <w:r w:rsidR="00E46D53">
        <w:rPr>
          <w:lang w:eastAsia="es-ES"/>
        </w:rPr>
        <w:t xml:space="preserve">% des enfants vivant dans les camps ont accès à l’éducation. </w:t>
      </w:r>
      <w:r w:rsidR="00E46D53" w:rsidRPr="009F3902">
        <w:rPr>
          <w:lang w:eastAsia="es-ES"/>
        </w:rPr>
        <w:t>Des hôpitaux et des centres de soins sont réparés ou construits.</w:t>
      </w:r>
    </w:p>
    <w:p w:rsidR="00E46D53" w:rsidRPr="009F3902" w:rsidRDefault="00E700E7" w:rsidP="00E700E7">
      <w:pPr>
        <w:pStyle w:val="SingleTxtG"/>
        <w:tabs>
          <w:tab w:val="left" w:pos="1701"/>
        </w:tabs>
        <w:rPr>
          <w:lang w:eastAsia="es-ES"/>
        </w:rPr>
      </w:pPr>
      <w:r w:rsidRPr="009F3902">
        <w:rPr>
          <w:lang w:eastAsia="es-ES"/>
        </w:rPr>
        <w:t>20.</w:t>
      </w:r>
      <w:r w:rsidRPr="009F3902">
        <w:rPr>
          <w:lang w:eastAsia="es-ES"/>
        </w:rPr>
        <w:tab/>
      </w:r>
      <w:r w:rsidR="00E46D53" w:rsidRPr="009F3902">
        <w:rPr>
          <w:lang w:eastAsia="es-ES"/>
        </w:rPr>
        <w:t>Un système national d’alerte au choléra est en place et fonctionne sur l’ensemble du pays. Les taux d’immunisation des enfants sont beaucoup plus élevés qu’ils ne l’étaient au milieu des années 2000. Des centaines de kilomètres de nou</w:t>
      </w:r>
      <w:r w:rsidR="00E46D53">
        <w:rPr>
          <w:lang w:eastAsia="es-ES"/>
        </w:rPr>
        <w:t xml:space="preserve">velles routes ont été </w:t>
      </w:r>
      <w:r w:rsidR="00E46D53" w:rsidRPr="00043AE4">
        <w:rPr>
          <w:lang w:eastAsia="es-ES"/>
        </w:rPr>
        <w:t>construits.</w:t>
      </w:r>
      <w:r w:rsidR="00E46D53" w:rsidRPr="009F3902">
        <w:rPr>
          <w:lang w:eastAsia="es-ES"/>
        </w:rPr>
        <w:t xml:space="preserve"> Depuis 2009, la production agricole enregistre des hausses modestes, mais constantes. Des centaines de milliers d’Haïtiens ont trouvé un emploi dans le cadre de programmes à haute intensité de main-d’œuvre. Un parc industriel inauguré tout récemment dans le nord-est du pays </w:t>
      </w:r>
      <w:r w:rsidR="00E46D53">
        <w:rPr>
          <w:lang w:eastAsia="es-ES"/>
        </w:rPr>
        <w:t xml:space="preserve">projette de </w:t>
      </w:r>
      <w:r w:rsidR="00E46D53" w:rsidRPr="009F3902">
        <w:rPr>
          <w:lang w:eastAsia="es-ES"/>
        </w:rPr>
        <w:t xml:space="preserve">donner du travail à </w:t>
      </w:r>
      <w:r w:rsidR="00E46D53">
        <w:rPr>
          <w:lang w:eastAsia="es-ES"/>
        </w:rPr>
        <w:t xml:space="preserve">environ </w:t>
      </w:r>
      <w:r w:rsidR="00E46D53" w:rsidRPr="009F3902">
        <w:rPr>
          <w:lang w:eastAsia="es-ES"/>
        </w:rPr>
        <w:t>20</w:t>
      </w:r>
      <w:r w:rsidR="001D1E3D">
        <w:rPr>
          <w:lang w:eastAsia="es-ES"/>
        </w:rPr>
        <w:t> </w:t>
      </w:r>
      <w:r w:rsidR="00E46D53" w:rsidRPr="009F3902">
        <w:rPr>
          <w:lang w:eastAsia="es-ES"/>
        </w:rPr>
        <w:t>000 personnes</w:t>
      </w:r>
      <w:r w:rsidR="00E46D53">
        <w:rPr>
          <w:lang w:eastAsia="es-ES"/>
        </w:rPr>
        <w:t xml:space="preserve">. </w:t>
      </w:r>
    </w:p>
    <w:p w:rsidR="00E46D53" w:rsidRDefault="00E700E7" w:rsidP="00E700E7">
      <w:pPr>
        <w:pStyle w:val="SingleTxtG"/>
        <w:tabs>
          <w:tab w:val="left" w:pos="1701"/>
        </w:tabs>
        <w:rPr>
          <w:lang w:eastAsia="es-ES"/>
        </w:rPr>
      </w:pPr>
      <w:r>
        <w:rPr>
          <w:lang w:eastAsia="es-ES"/>
        </w:rPr>
        <w:t>21.</w:t>
      </w:r>
      <w:r>
        <w:rPr>
          <w:lang w:eastAsia="es-ES"/>
        </w:rPr>
        <w:tab/>
      </w:r>
      <w:r w:rsidR="00E46D53" w:rsidRPr="009F3902">
        <w:rPr>
          <w:lang w:eastAsia="es-ES"/>
        </w:rPr>
        <w:t>Quatre-vingt-huit pour cent des 4,6</w:t>
      </w:r>
      <w:r w:rsidR="001D1E3D">
        <w:rPr>
          <w:lang w:eastAsia="es-ES"/>
        </w:rPr>
        <w:t> </w:t>
      </w:r>
      <w:r w:rsidR="00E46D53" w:rsidRPr="009F3902">
        <w:rPr>
          <w:lang w:eastAsia="es-ES"/>
        </w:rPr>
        <w:t xml:space="preserve">milliards de dollars </w:t>
      </w:r>
      <w:r w:rsidR="0006189E">
        <w:rPr>
          <w:lang w:eastAsia="es-ES"/>
        </w:rPr>
        <w:t>des États-Unis</w:t>
      </w:r>
      <w:r w:rsidR="00E46D53" w:rsidRPr="009F3902">
        <w:rPr>
          <w:lang w:eastAsia="es-ES"/>
        </w:rPr>
        <w:t xml:space="preserve"> qui ont été promis par les donateurs en mars 2010 pour les années 2010 et 2011 ont été déboursés ou engagés. Il y a eu des plaintes au sujet du rythme des versements, mais à ce jour, </w:t>
      </w:r>
      <w:r w:rsidR="00E46D53">
        <w:rPr>
          <w:lang w:eastAsia="es-ES"/>
        </w:rPr>
        <w:t xml:space="preserve">on peut dire que dans l’ensemble </w:t>
      </w:r>
      <w:r w:rsidR="00E46D53" w:rsidRPr="009F3902">
        <w:rPr>
          <w:lang w:eastAsia="es-ES"/>
        </w:rPr>
        <w:t>les engagements</w:t>
      </w:r>
      <w:r w:rsidR="00E46D53">
        <w:rPr>
          <w:lang w:eastAsia="es-ES"/>
        </w:rPr>
        <w:t xml:space="preserve"> ont été </w:t>
      </w:r>
      <w:r w:rsidR="00E46D53" w:rsidRPr="009F3902">
        <w:rPr>
          <w:lang w:eastAsia="es-ES"/>
        </w:rPr>
        <w:t>maintenus. Durant les 18</w:t>
      </w:r>
      <w:r w:rsidR="001D1E3D">
        <w:rPr>
          <w:lang w:eastAsia="es-ES"/>
        </w:rPr>
        <w:t> </w:t>
      </w:r>
      <w:r w:rsidR="00E46D53" w:rsidRPr="009F3902">
        <w:rPr>
          <w:lang w:eastAsia="es-ES"/>
        </w:rPr>
        <w:t xml:space="preserve">mois qu’a duré son mandat, la Commission </w:t>
      </w:r>
      <w:r w:rsidR="002A2769" w:rsidRPr="009F3902">
        <w:rPr>
          <w:lang w:eastAsia="es-ES"/>
        </w:rPr>
        <w:t xml:space="preserve">intérimaire pour la reconstruction </w:t>
      </w:r>
      <w:r w:rsidR="00E46D53" w:rsidRPr="009F3902">
        <w:rPr>
          <w:lang w:eastAsia="es-ES"/>
        </w:rPr>
        <w:t>d’Haïti a constitué une plateforme qui a facilité le dialogue entre les Haïtiens et la communauté internationale et approuvé l’octroi de 3,2</w:t>
      </w:r>
      <w:r w:rsidR="001D1E3D">
        <w:rPr>
          <w:lang w:eastAsia="es-ES"/>
        </w:rPr>
        <w:t> </w:t>
      </w:r>
      <w:r w:rsidR="00E46D53" w:rsidRPr="009F3902">
        <w:rPr>
          <w:lang w:eastAsia="es-ES"/>
        </w:rPr>
        <w:t xml:space="preserve">milliards à des projets de relèvement prioritaires. </w:t>
      </w:r>
    </w:p>
    <w:p w:rsidR="00E46D53" w:rsidRPr="00F96C77" w:rsidRDefault="002B1ADC" w:rsidP="00AD5124">
      <w:pPr>
        <w:pStyle w:val="H1G"/>
        <w:tabs>
          <w:tab w:val="left" w:pos="1134"/>
          <w:tab w:val="left" w:pos="1701"/>
          <w:tab w:val="left" w:pos="2268"/>
          <w:tab w:val="left" w:pos="2966"/>
        </w:tabs>
        <w:rPr>
          <w:lang w:eastAsia="es-ES"/>
        </w:rPr>
      </w:pPr>
      <w:r>
        <w:rPr>
          <w:lang w:eastAsia="es-ES"/>
        </w:rPr>
        <w:lastRenderedPageBreak/>
        <w:tab/>
      </w:r>
      <w:r w:rsidR="00E46D53" w:rsidRPr="00F96C77">
        <w:rPr>
          <w:lang w:eastAsia="es-ES"/>
        </w:rPr>
        <w:t>B.</w:t>
      </w:r>
      <w:r>
        <w:rPr>
          <w:lang w:eastAsia="es-ES"/>
        </w:rPr>
        <w:tab/>
      </w:r>
      <w:r w:rsidR="00E46D53" w:rsidRPr="00F96C77">
        <w:rPr>
          <w:lang w:eastAsia="es-ES"/>
        </w:rPr>
        <w:t>Méthodologie</w:t>
      </w:r>
    </w:p>
    <w:p w:rsidR="00E46D53" w:rsidRPr="00BE27F1" w:rsidRDefault="00E700E7" w:rsidP="00E700E7">
      <w:pPr>
        <w:pStyle w:val="SingleTxtG"/>
        <w:tabs>
          <w:tab w:val="left" w:pos="1701"/>
        </w:tabs>
        <w:rPr>
          <w:lang w:eastAsia="es-ES"/>
        </w:rPr>
      </w:pPr>
      <w:r w:rsidRPr="00BE27F1">
        <w:rPr>
          <w:lang w:eastAsia="es-ES"/>
        </w:rPr>
        <w:t>22.</w:t>
      </w:r>
      <w:r w:rsidRPr="00BE27F1">
        <w:rPr>
          <w:lang w:eastAsia="es-ES"/>
        </w:rPr>
        <w:tab/>
      </w:r>
      <w:r w:rsidR="00E46D53">
        <w:rPr>
          <w:lang w:eastAsia="es-ES"/>
        </w:rPr>
        <w:t>C</w:t>
      </w:r>
      <w:r w:rsidR="00E46D53" w:rsidRPr="00BE27F1">
        <w:rPr>
          <w:lang w:eastAsia="es-ES"/>
        </w:rPr>
        <w:t xml:space="preserve">e rapport est le résultat de vastes consultations auprès du Comité </w:t>
      </w:r>
      <w:r w:rsidR="002A2769" w:rsidRPr="00BE27F1">
        <w:rPr>
          <w:lang w:eastAsia="es-ES"/>
        </w:rPr>
        <w:t>interministériel des droits d</w:t>
      </w:r>
      <w:r w:rsidR="002A2769">
        <w:rPr>
          <w:lang w:eastAsia="es-ES"/>
        </w:rPr>
        <w:t>e la personne</w:t>
      </w:r>
      <w:r w:rsidR="00E46D53">
        <w:rPr>
          <w:lang w:eastAsia="es-ES"/>
        </w:rPr>
        <w:t xml:space="preserve"> (CIDP),</w:t>
      </w:r>
      <w:r w:rsidR="00E46D53" w:rsidRPr="00BE27F1">
        <w:rPr>
          <w:lang w:eastAsia="es-ES"/>
        </w:rPr>
        <w:t xml:space="preserve"> les organisations de et pour personnes handicapées, d</w:t>
      </w:r>
      <w:r w:rsidR="00447402">
        <w:rPr>
          <w:rFonts w:hint="eastAsia"/>
          <w:lang w:eastAsia="es-ES"/>
        </w:rPr>
        <w:t>’</w:t>
      </w:r>
      <w:r w:rsidR="00E46D53" w:rsidRPr="00BE27F1">
        <w:rPr>
          <w:lang w:eastAsia="es-ES"/>
        </w:rPr>
        <w:t>autres institutions nationales et organisations non gouvernementales tra</w:t>
      </w:r>
      <w:r w:rsidR="00E46D53">
        <w:rPr>
          <w:lang w:eastAsia="es-ES"/>
        </w:rPr>
        <w:t xml:space="preserve">vaillant sur la promotion </w:t>
      </w:r>
      <w:r w:rsidR="00E46D53" w:rsidRPr="00BE27F1">
        <w:rPr>
          <w:lang w:eastAsia="es-ES"/>
        </w:rPr>
        <w:t>des droits des personnes handicapées</w:t>
      </w:r>
      <w:r w:rsidR="00E46D53">
        <w:rPr>
          <w:lang w:eastAsia="es-ES"/>
        </w:rPr>
        <w:t>. Au début des travaux préparatoires de la rédaction du rapport, un formulaire a été transmis à différents ministères et autres institutions publiques concernés en vue de recueillir des informations sur les différentes actions entreprises en matière de respect et promotion des droits des personnes handicapées.</w:t>
      </w:r>
      <w:r w:rsidR="00447402">
        <w:rPr>
          <w:lang w:eastAsia="es-ES"/>
        </w:rPr>
        <w:t xml:space="preserve"> </w:t>
      </w:r>
      <w:r w:rsidR="00E46D53">
        <w:rPr>
          <w:lang w:eastAsia="es-ES"/>
        </w:rPr>
        <w:t>Une première ébauche du rapport a été imprimée, mis à disposition en format Word et les principaux organismes œuvrant dans le domaine du handicap ont tous été avisés de la consultation publique en cours.</w:t>
      </w:r>
      <w:r w:rsidR="00447402">
        <w:rPr>
          <w:lang w:eastAsia="es-ES"/>
        </w:rPr>
        <w:t xml:space="preserve"> </w:t>
      </w:r>
      <w:r w:rsidR="00E46D53">
        <w:rPr>
          <w:lang w:eastAsia="es-ES"/>
        </w:rPr>
        <w:t xml:space="preserve">Par la suite, </w:t>
      </w:r>
      <w:r w:rsidR="00E46D53" w:rsidRPr="00BE27F1">
        <w:rPr>
          <w:lang w:eastAsia="es-ES"/>
        </w:rPr>
        <w:t>un atelier de restitution</w:t>
      </w:r>
      <w:r w:rsidR="00E46D53">
        <w:rPr>
          <w:lang w:eastAsia="es-ES"/>
        </w:rPr>
        <w:t>/consultation</w:t>
      </w:r>
      <w:r w:rsidR="00E46D53" w:rsidRPr="00BE27F1">
        <w:rPr>
          <w:lang w:eastAsia="es-ES"/>
        </w:rPr>
        <w:t xml:space="preserve"> a été organisé avec des représentants des diverses organisati</w:t>
      </w:r>
      <w:r w:rsidR="00E46D53">
        <w:rPr>
          <w:lang w:eastAsia="es-ES"/>
        </w:rPr>
        <w:t>ons et institutions concernées pour recueillir leurs réactions et commentaires.</w:t>
      </w:r>
      <w:r w:rsidR="00447402">
        <w:rPr>
          <w:lang w:eastAsia="es-ES"/>
        </w:rPr>
        <w:t xml:space="preserve"> </w:t>
      </w:r>
      <w:r w:rsidR="00E46D53">
        <w:rPr>
          <w:lang w:eastAsia="es-ES"/>
        </w:rPr>
        <w:t xml:space="preserve">Enfin, le </w:t>
      </w:r>
      <w:r w:rsidR="008911B9">
        <w:rPr>
          <w:lang w:eastAsia="es-ES"/>
        </w:rPr>
        <w:t>Gouvernement</w:t>
      </w:r>
      <w:r w:rsidR="00E46D53">
        <w:rPr>
          <w:lang w:eastAsia="es-ES"/>
        </w:rPr>
        <w:t xml:space="preserve"> haïtien a établi un projet de </w:t>
      </w:r>
      <w:r w:rsidR="00E46D53" w:rsidRPr="00BE27F1">
        <w:rPr>
          <w:lang w:eastAsia="es-ES"/>
        </w:rPr>
        <w:t xml:space="preserve">rapport </w:t>
      </w:r>
      <w:r w:rsidR="00E46D53">
        <w:rPr>
          <w:lang w:eastAsia="es-ES"/>
        </w:rPr>
        <w:t>qu’il a</w:t>
      </w:r>
      <w:r w:rsidR="00447402">
        <w:rPr>
          <w:lang w:eastAsia="es-ES"/>
        </w:rPr>
        <w:t xml:space="preserve"> </w:t>
      </w:r>
      <w:r w:rsidR="00E46D53" w:rsidRPr="00BE27F1">
        <w:rPr>
          <w:lang w:eastAsia="es-ES"/>
        </w:rPr>
        <w:t>p</w:t>
      </w:r>
      <w:r w:rsidR="00E46D53">
        <w:rPr>
          <w:lang w:eastAsia="es-ES"/>
        </w:rPr>
        <w:t xml:space="preserve">ublié sur le site Web du BSEIPH, et il a invité les organisations, les </w:t>
      </w:r>
      <w:r w:rsidR="002A2769">
        <w:rPr>
          <w:lang w:eastAsia="es-ES"/>
        </w:rPr>
        <w:t xml:space="preserve">organisations non gouvernementales </w:t>
      </w:r>
      <w:r w:rsidR="00E46D53">
        <w:rPr>
          <w:lang w:eastAsia="es-ES"/>
        </w:rPr>
        <w:t>et le public en général à faire part de leurs observations sur le document. Le rapport a été révisé</w:t>
      </w:r>
      <w:r w:rsidR="00447402">
        <w:rPr>
          <w:lang w:eastAsia="es-ES"/>
        </w:rPr>
        <w:t xml:space="preserve"> </w:t>
      </w:r>
      <w:r w:rsidR="00E46D53">
        <w:rPr>
          <w:lang w:eastAsia="es-ES"/>
        </w:rPr>
        <w:t xml:space="preserve">de façon à tenir compte des questions qui avaient été soulevées. </w:t>
      </w:r>
      <w:r w:rsidR="00E46D53" w:rsidRPr="00BE27F1">
        <w:rPr>
          <w:lang w:eastAsia="es-ES"/>
        </w:rPr>
        <w:t>Toute cette démarche inclusive visait à s</w:t>
      </w:r>
      <w:r w:rsidR="00447402">
        <w:rPr>
          <w:rFonts w:hint="eastAsia"/>
          <w:lang w:eastAsia="es-ES"/>
        </w:rPr>
        <w:t>’</w:t>
      </w:r>
      <w:r w:rsidR="00E46D53" w:rsidRPr="00BE27F1">
        <w:rPr>
          <w:lang w:eastAsia="es-ES"/>
        </w:rPr>
        <w:t>assurer que le rapport est représentatif de la situation de fait prévalant dans le pays au moment de sa soumission.</w:t>
      </w:r>
      <w:r w:rsidR="00447402">
        <w:rPr>
          <w:lang w:eastAsia="es-ES"/>
        </w:rPr>
        <w:t xml:space="preserve"> </w:t>
      </w:r>
    </w:p>
    <w:p w:rsidR="00E46D53" w:rsidRPr="00AD5124" w:rsidRDefault="00D96EFD" w:rsidP="007E2582">
      <w:pPr>
        <w:pStyle w:val="H1G"/>
      </w:pPr>
      <w:r w:rsidRPr="00AD5124">
        <w:tab/>
        <w:t>C.</w:t>
      </w:r>
      <w:r w:rsidRPr="00AD5124">
        <w:tab/>
      </w:r>
      <w:r w:rsidR="00E46D53" w:rsidRPr="00AD5124">
        <w:t xml:space="preserve">Situation à l’égard du Protocole facultatif se rapportant </w:t>
      </w:r>
      <w:r w:rsidR="00A82520" w:rsidRPr="00AD5124">
        <w:br/>
      </w:r>
      <w:r w:rsidR="00E46D53" w:rsidRPr="00AD5124">
        <w:t>à la Convention</w:t>
      </w:r>
    </w:p>
    <w:p w:rsidR="00E46D53" w:rsidRDefault="00E700E7" w:rsidP="00E700E7">
      <w:pPr>
        <w:pStyle w:val="SingleTxtG"/>
        <w:tabs>
          <w:tab w:val="left" w:pos="1701"/>
        </w:tabs>
        <w:rPr>
          <w:b/>
          <w:lang w:eastAsia="es-ES"/>
        </w:rPr>
      </w:pPr>
      <w:r>
        <w:rPr>
          <w:lang w:eastAsia="es-ES"/>
        </w:rPr>
        <w:t>23.</w:t>
      </w:r>
      <w:r>
        <w:rPr>
          <w:lang w:eastAsia="es-ES"/>
        </w:rPr>
        <w:tab/>
      </w:r>
      <w:r w:rsidR="00E46D53">
        <w:t xml:space="preserve">Le Parlement </w:t>
      </w:r>
      <w:r w:rsidR="002A2769">
        <w:t xml:space="preserve">haïtien </w:t>
      </w:r>
      <w:r w:rsidR="00E46D53">
        <w:t>a ratifié la Convention le 12</w:t>
      </w:r>
      <w:r w:rsidR="001D1E3D">
        <w:t> </w:t>
      </w:r>
      <w:r w:rsidR="00E46D53">
        <w:t>mars 2009.</w:t>
      </w:r>
      <w:r w:rsidR="00447402">
        <w:t xml:space="preserve"> </w:t>
      </w:r>
      <w:r w:rsidR="00E46D53">
        <w:t xml:space="preserve">La Convention est entrée </w:t>
      </w:r>
      <w:r w:rsidR="00E46D53">
        <w:rPr>
          <w:lang w:eastAsia="es-ES"/>
        </w:rPr>
        <w:t>en</w:t>
      </w:r>
      <w:r w:rsidR="00E46D53">
        <w:t xml:space="preserve"> vigueur pour Haïti le 23</w:t>
      </w:r>
      <w:r w:rsidR="001D1E3D">
        <w:t> </w:t>
      </w:r>
      <w:r w:rsidR="00E46D53">
        <w:t>juillet 2009, date à laquelle le pays a aussi accédé au Protocole facultatif se rapportant à la Convention.</w:t>
      </w:r>
      <w:r w:rsidR="00447402">
        <w:t xml:space="preserve"> </w:t>
      </w:r>
    </w:p>
    <w:p w:rsidR="00E46D53" w:rsidRDefault="00E46D53" w:rsidP="00D96EFD">
      <w:pPr>
        <w:pStyle w:val="HChG"/>
        <w:rPr>
          <w:lang w:eastAsia="es-ES"/>
        </w:rPr>
      </w:pPr>
      <w:r w:rsidRPr="009F3902">
        <w:rPr>
          <w:lang w:eastAsia="es-ES"/>
        </w:rPr>
        <w:tab/>
        <w:t>I</w:t>
      </w:r>
      <w:r>
        <w:rPr>
          <w:lang w:eastAsia="es-ES"/>
        </w:rPr>
        <w:t>I</w:t>
      </w:r>
      <w:r w:rsidRPr="009F3902">
        <w:rPr>
          <w:lang w:eastAsia="es-ES"/>
        </w:rPr>
        <w:t>.</w:t>
      </w:r>
      <w:r w:rsidRPr="009F3902">
        <w:rPr>
          <w:lang w:eastAsia="es-ES"/>
        </w:rPr>
        <w:tab/>
      </w:r>
      <w:r>
        <w:rPr>
          <w:lang w:eastAsia="es-ES"/>
        </w:rPr>
        <w:t>D</w:t>
      </w:r>
      <w:r w:rsidR="00D96EFD">
        <w:rPr>
          <w:lang w:eastAsia="es-ES"/>
        </w:rPr>
        <w:t>ispositions générales</w:t>
      </w:r>
      <w:r w:rsidRPr="009F3902">
        <w:rPr>
          <w:lang w:eastAsia="es-ES"/>
        </w:rPr>
        <w:t xml:space="preserve"> (</w:t>
      </w:r>
      <w:r w:rsidR="003522A1">
        <w:rPr>
          <w:lang w:eastAsia="es-ES"/>
        </w:rPr>
        <w:t>a</w:t>
      </w:r>
      <w:r w:rsidRPr="009F3902">
        <w:rPr>
          <w:lang w:eastAsia="es-ES"/>
        </w:rPr>
        <w:t>rt</w:t>
      </w:r>
      <w:r w:rsidR="00A82520">
        <w:rPr>
          <w:lang w:eastAsia="es-ES"/>
        </w:rPr>
        <w:t>.</w:t>
      </w:r>
      <w:r w:rsidRPr="009F3902">
        <w:rPr>
          <w:lang w:eastAsia="es-ES"/>
        </w:rPr>
        <w:t xml:space="preserve"> 1</w:t>
      </w:r>
      <w:r w:rsidR="00202877" w:rsidRPr="00AD5124">
        <w:rPr>
          <w:vertAlign w:val="superscript"/>
          <w:lang w:eastAsia="es-ES"/>
        </w:rPr>
        <w:t>er</w:t>
      </w:r>
      <w:r w:rsidRPr="009F3902">
        <w:rPr>
          <w:lang w:eastAsia="es-ES"/>
        </w:rPr>
        <w:t xml:space="preserve"> à </w:t>
      </w:r>
      <w:r>
        <w:rPr>
          <w:lang w:eastAsia="es-ES"/>
        </w:rPr>
        <w:t>4</w:t>
      </w:r>
      <w:r w:rsidRPr="009F3902">
        <w:rPr>
          <w:lang w:eastAsia="es-ES"/>
        </w:rPr>
        <w:t xml:space="preserve">) </w:t>
      </w:r>
    </w:p>
    <w:p w:rsidR="00E46D53" w:rsidRPr="00AD5124" w:rsidRDefault="00E46D53" w:rsidP="007E2582">
      <w:pPr>
        <w:pStyle w:val="H1G"/>
      </w:pPr>
      <w:r w:rsidRPr="00AD5124">
        <w:tab/>
      </w:r>
      <w:r w:rsidR="00CC0897" w:rsidRPr="00AD5124">
        <w:t>A.</w:t>
      </w:r>
      <w:r w:rsidR="00CC0897" w:rsidRPr="00AD5124">
        <w:tab/>
      </w:r>
      <w:r w:rsidRPr="00AD5124">
        <w:t>Législation nationale (art</w:t>
      </w:r>
      <w:r w:rsidR="00A82520" w:rsidRPr="00AD5124">
        <w:t>.</w:t>
      </w:r>
      <w:r w:rsidRPr="00AD5124">
        <w:t xml:space="preserve"> 1</w:t>
      </w:r>
      <w:r w:rsidR="00202877" w:rsidRPr="00AD5124">
        <w:rPr>
          <w:vertAlign w:val="superscript"/>
        </w:rPr>
        <w:t>er</w:t>
      </w:r>
      <w:r w:rsidRPr="00AD5124">
        <w:t>)</w:t>
      </w:r>
    </w:p>
    <w:p w:rsidR="00E46D53" w:rsidRDefault="00E700E7" w:rsidP="00E700E7">
      <w:pPr>
        <w:pStyle w:val="SingleTxtG"/>
        <w:tabs>
          <w:tab w:val="left" w:pos="1701"/>
        </w:tabs>
        <w:rPr>
          <w:lang w:eastAsia="es-ES"/>
        </w:rPr>
      </w:pPr>
      <w:r>
        <w:rPr>
          <w:lang w:eastAsia="es-ES"/>
        </w:rPr>
        <w:t>24.</w:t>
      </w:r>
      <w:r>
        <w:rPr>
          <w:lang w:eastAsia="es-ES"/>
        </w:rPr>
        <w:tab/>
      </w:r>
      <w:r w:rsidR="00E46D53">
        <w:rPr>
          <w:lang w:eastAsia="es-ES"/>
        </w:rPr>
        <w:t xml:space="preserve">La Constitution </w:t>
      </w:r>
      <w:r w:rsidR="002A2769">
        <w:rPr>
          <w:lang w:eastAsia="es-ES"/>
        </w:rPr>
        <w:t>haïtien</w:t>
      </w:r>
      <w:r w:rsidR="00E46D53">
        <w:rPr>
          <w:lang w:eastAsia="es-ES"/>
        </w:rPr>
        <w:t>ne de 1987</w:t>
      </w:r>
      <w:r w:rsidR="00E46D53" w:rsidRPr="000C78AD">
        <w:rPr>
          <w:lang w:eastAsia="es-ES"/>
        </w:rPr>
        <w:t xml:space="preserve">, en son </w:t>
      </w:r>
      <w:r w:rsidR="00856BD2">
        <w:rPr>
          <w:lang w:eastAsia="es-ES"/>
        </w:rPr>
        <w:t>article </w:t>
      </w:r>
      <w:r w:rsidR="00E46D53" w:rsidRPr="000C78AD">
        <w:rPr>
          <w:lang w:eastAsia="es-ES"/>
        </w:rPr>
        <w:t>32-8</w:t>
      </w:r>
      <w:r w:rsidR="00E46D53">
        <w:rPr>
          <w:lang w:eastAsia="es-ES"/>
        </w:rPr>
        <w:t xml:space="preserve"> </w:t>
      </w:r>
      <w:r w:rsidR="00E46D53" w:rsidRPr="000C78AD">
        <w:rPr>
          <w:lang w:eastAsia="es-ES"/>
        </w:rPr>
        <w:t>reconna</w:t>
      </w:r>
      <w:r w:rsidR="0006189E">
        <w:rPr>
          <w:lang w:eastAsia="es-ES"/>
        </w:rPr>
        <w:t>î</w:t>
      </w:r>
      <w:r w:rsidR="00E46D53" w:rsidRPr="000C78AD">
        <w:rPr>
          <w:lang w:eastAsia="es-ES"/>
        </w:rPr>
        <w:t>t aux personnes handicapées le droit à</w:t>
      </w:r>
      <w:r w:rsidR="00E46D53">
        <w:rPr>
          <w:lang w:eastAsia="es-ES"/>
        </w:rPr>
        <w:t xml:space="preserve"> </w:t>
      </w:r>
      <w:r w:rsidR="00E46D53" w:rsidRPr="000C78AD">
        <w:rPr>
          <w:lang w:eastAsia="es-ES"/>
        </w:rPr>
        <w:t>l’autonomie, à l’éducation et à l’indépendance</w:t>
      </w:r>
      <w:r w:rsidR="00E46D53">
        <w:rPr>
          <w:lang w:eastAsia="es-ES"/>
        </w:rPr>
        <w:t xml:space="preserve">. Le Code du </w:t>
      </w:r>
      <w:r w:rsidR="00202877">
        <w:rPr>
          <w:lang w:eastAsia="es-ES"/>
        </w:rPr>
        <w:t xml:space="preserve">travail </w:t>
      </w:r>
      <w:r w:rsidR="00E46D53">
        <w:t>contient</w:t>
      </w:r>
      <w:r w:rsidR="00E46D53">
        <w:rPr>
          <w:lang w:eastAsia="es-ES"/>
        </w:rPr>
        <w:t xml:space="preserve"> quelques dispositions en rapport avec les incapacités causées par un accident de travail et la protection due aux personnes handicapées victimes. </w:t>
      </w:r>
    </w:p>
    <w:p w:rsidR="00E46D53" w:rsidRDefault="00E700E7" w:rsidP="00E700E7">
      <w:pPr>
        <w:pStyle w:val="SingleTxtG"/>
        <w:tabs>
          <w:tab w:val="left" w:pos="1701"/>
        </w:tabs>
        <w:rPr>
          <w:lang w:eastAsia="es-ES"/>
        </w:rPr>
      </w:pPr>
      <w:r>
        <w:rPr>
          <w:lang w:eastAsia="es-ES"/>
        </w:rPr>
        <w:t>25.</w:t>
      </w:r>
      <w:r>
        <w:rPr>
          <w:lang w:eastAsia="es-ES"/>
        </w:rPr>
        <w:tab/>
      </w:r>
      <w:r w:rsidR="00E46D53">
        <w:rPr>
          <w:lang w:eastAsia="es-ES"/>
        </w:rPr>
        <w:t>En 1998, l’</w:t>
      </w:r>
      <w:r w:rsidR="00447402">
        <w:rPr>
          <w:lang w:eastAsia="es-ES"/>
        </w:rPr>
        <w:t>État</w:t>
      </w:r>
      <w:r w:rsidR="00E46D53">
        <w:rPr>
          <w:lang w:eastAsia="es-ES"/>
        </w:rPr>
        <w:t xml:space="preserve"> </w:t>
      </w:r>
      <w:r w:rsidR="002A2769">
        <w:rPr>
          <w:lang w:eastAsia="es-ES"/>
        </w:rPr>
        <w:t>h</w:t>
      </w:r>
      <w:r w:rsidR="002A2769" w:rsidRPr="00983804">
        <w:rPr>
          <w:lang w:eastAsia="es-ES"/>
        </w:rPr>
        <w:t>aïtien</w:t>
      </w:r>
      <w:r w:rsidR="00E46D53" w:rsidRPr="00983804">
        <w:rPr>
          <w:lang w:eastAsia="es-ES"/>
        </w:rPr>
        <w:t>, de concert avec</w:t>
      </w:r>
      <w:r w:rsidR="00E46D53">
        <w:rPr>
          <w:lang w:eastAsia="es-ES"/>
        </w:rPr>
        <w:t xml:space="preserve"> </w:t>
      </w:r>
      <w:r w:rsidR="00E46D53" w:rsidRPr="00983804">
        <w:rPr>
          <w:lang w:eastAsia="es-ES"/>
        </w:rPr>
        <w:t xml:space="preserve">d’autres </w:t>
      </w:r>
      <w:r w:rsidR="00447402">
        <w:rPr>
          <w:lang w:eastAsia="es-ES"/>
        </w:rPr>
        <w:t>État</w:t>
      </w:r>
      <w:r w:rsidR="00E46D53" w:rsidRPr="00983804">
        <w:rPr>
          <w:lang w:eastAsia="es-ES"/>
        </w:rPr>
        <w:t xml:space="preserve">s de la Caraïbe et de l’Amérique </w:t>
      </w:r>
      <w:r w:rsidR="00202877">
        <w:rPr>
          <w:lang w:eastAsia="es-ES"/>
        </w:rPr>
        <w:t>l</w:t>
      </w:r>
      <w:r w:rsidR="00202877" w:rsidRPr="00983804">
        <w:rPr>
          <w:lang w:eastAsia="es-ES"/>
        </w:rPr>
        <w:t>atine</w:t>
      </w:r>
      <w:r w:rsidR="00E46D53">
        <w:rPr>
          <w:lang w:eastAsia="es-ES"/>
        </w:rPr>
        <w:t>,</w:t>
      </w:r>
      <w:r w:rsidR="00E46D53" w:rsidRPr="00983804">
        <w:rPr>
          <w:lang w:eastAsia="es-ES"/>
        </w:rPr>
        <w:t xml:space="preserve"> </w:t>
      </w:r>
      <w:r w:rsidR="00E46D53">
        <w:rPr>
          <w:lang w:eastAsia="es-ES"/>
        </w:rPr>
        <w:t xml:space="preserve">a signé </w:t>
      </w:r>
      <w:r w:rsidR="00E46D53" w:rsidRPr="00983804">
        <w:rPr>
          <w:lang w:eastAsia="es-ES"/>
        </w:rPr>
        <w:t>la</w:t>
      </w:r>
      <w:r w:rsidR="00E46D53">
        <w:rPr>
          <w:lang w:eastAsia="es-ES"/>
        </w:rPr>
        <w:t xml:space="preserve"> </w:t>
      </w:r>
      <w:r w:rsidR="00E46D53" w:rsidRPr="00983804">
        <w:rPr>
          <w:lang w:eastAsia="es-ES"/>
        </w:rPr>
        <w:t>Déclaration de San Juan de Porto-Rico reconnaissant la</w:t>
      </w:r>
      <w:r w:rsidR="00E46D53">
        <w:rPr>
          <w:lang w:eastAsia="es-ES"/>
        </w:rPr>
        <w:t xml:space="preserve"> </w:t>
      </w:r>
      <w:r w:rsidR="00E46D53" w:rsidRPr="00983804">
        <w:rPr>
          <w:lang w:eastAsia="es-ES"/>
        </w:rPr>
        <w:t>nécessité pour les personnes handicapées de participer</w:t>
      </w:r>
      <w:r w:rsidR="00E46D53">
        <w:rPr>
          <w:lang w:eastAsia="es-ES"/>
        </w:rPr>
        <w:t xml:space="preserve"> </w:t>
      </w:r>
      <w:r w:rsidR="00E46D53" w:rsidRPr="00983804">
        <w:rPr>
          <w:lang w:eastAsia="es-ES"/>
        </w:rPr>
        <w:t>au processus démocratique de la zone</w:t>
      </w:r>
      <w:r w:rsidR="00E46D53">
        <w:rPr>
          <w:lang w:eastAsia="es-ES"/>
        </w:rPr>
        <w:t>.</w:t>
      </w:r>
    </w:p>
    <w:p w:rsidR="00E46D53" w:rsidRDefault="00E700E7" w:rsidP="00E700E7">
      <w:pPr>
        <w:pStyle w:val="SingleTxtG"/>
        <w:tabs>
          <w:tab w:val="left" w:pos="1701"/>
        </w:tabs>
        <w:rPr>
          <w:lang w:eastAsia="es-ES"/>
        </w:rPr>
      </w:pPr>
      <w:r>
        <w:rPr>
          <w:lang w:eastAsia="es-ES"/>
        </w:rPr>
        <w:t>26.</w:t>
      </w:r>
      <w:r>
        <w:rPr>
          <w:lang w:eastAsia="es-ES"/>
        </w:rPr>
        <w:tab/>
      </w:r>
      <w:r w:rsidR="00E46D53">
        <w:rPr>
          <w:lang w:eastAsia="es-ES"/>
        </w:rPr>
        <w:t xml:space="preserve">Le 23 juillet 2009, la République d’Haïti accède officiellement à la Convention relative aux droits des personnes handicapées et à son Protocole facultatif. Cet acte constitue </w:t>
      </w:r>
      <w:r w:rsidR="00E46D53" w:rsidRPr="009F3902">
        <w:rPr>
          <w:lang w:eastAsia="es-ES"/>
        </w:rPr>
        <w:t xml:space="preserve">un nouvel </w:t>
      </w:r>
      <w:r w:rsidR="00E46D53" w:rsidRPr="009F3902">
        <w:t>engagement</w:t>
      </w:r>
      <w:r w:rsidR="00E46D53" w:rsidRPr="009F3902">
        <w:rPr>
          <w:lang w:eastAsia="es-ES"/>
        </w:rPr>
        <w:t xml:space="preserve"> de la République d’Haïti dans le domaine de la promotion et de la protection des droits de l’homme, en général, et des droits des personnes handicapées, en particulier.</w:t>
      </w:r>
      <w:r w:rsidR="00447402">
        <w:rPr>
          <w:lang w:eastAsia="es-ES"/>
        </w:rPr>
        <w:t xml:space="preserve"> </w:t>
      </w:r>
    </w:p>
    <w:p w:rsidR="00E46D53" w:rsidRPr="00CC0897" w:rsidRDefault="00E700E7" w:rsidP="00E700E7">
      <w:pPr>
        <w:pStyle w:val="SingleTxtG"/>
        <w:tabs>
          <w:tab w:val="left" w:pos="1701"/>
        </w:tabs>
        <w:rPr>
          <w:rStyle w:val="SingleTxtGChar"/>
        </w:rPr>
      </w:pPr>
      <w:r w:rsidRPr="00CC0897">
        <w:rPr>
          <w:rStyle w:val="SingleTxtGChar"/>
        </w:rPr>
        <w:t>27.</w:t>
      </w:r>
      <w:r w:rsidRPr="00CC0897">
        <w:rPr>
          <w:rStyle w:val="SingleTxtGChar"/>
        </w:rPr>
        <w:tab/>
      </w:r>
      <w:r w:rsidR="00E46D53" w:rsidRPr="00CC0897">
        <w:rPr>
          <w:rStyle w:val="SingleTxtGChar"/>
        </w:rPr>
        <w:t>Selon l’</w:t>
      </w:r>
      <w:r w:rsidR="00856BD2">
        <w:rPr>
          <w:rStyle w:val="SingleTxtGChar"/>
        </w:rPr>
        <w:t>article </w:t>
      </w:r>
      <w:r w:rsidR="00E46D53" w:rsidRPr="00CC0897">
        <w:rPr>
          <w:rStyle w:val="SingleTxtGChar"/>
        </w:rPr>
        <w:t xml:space="preserve">276-2 de la Constitution </w:t>
      </w:r>
      <w:r w:rsidR="002A2769" w:rsidRPr="00CC0897">
        <w:rPr>
          <w:rStyle w:val="SingleTxtGChar"/>
        </w:rPr>
        <w:t>haïtien</w:t>
      </w:r>
      <w:r w:rsidR="00E46D53" w:rsidRPr="00CC0897">
        <w:rPr>
          <w:rStyle w:val="SingleTxtGChar"/>
        </w:rPr>
        <w:t>ne,</w:t>
      </w:r>
      <w:r w:rsidR="00741197">
        <w:rPr>
          <w:rStyle w:val="SingleTxtGChar"/>
        </w:rPr>
        <w:t xml:space="preserve"> « </w:t>
      </w:r>
      <w:r w:rsidR="00E46D53" w:rsidRPr="00CC0897">
        <w:rPr>
          <w:rStyle w:val="SingleTxtGChar"/>
        </w:rPr>
        <w:t xml:space="preserve">les Traités ou Accord Internationaux, une fois </w:t>
      </w:r>
      <w:r w:rsidR="00E46D53" w:rsidRPr="00CC0897">
        <w:t>sanctionnés</w:t>
      </w:r>
      <w:r w:rsidR="00E46D53" w:rsidRPr="00CC0897">
        <w:rPr>
          <w:rStyle w:val="SingleTxtGChar"/>
        </w:rPr>
        <w:t xml:space="preserve"> et ratifiés dans les formes prévues par la Constitution, font partie de la Législation du Pays et abrogent toutes les Lois qui leur sont contraires</w:t>
      </w:r>
      <w:r w:rsidR="00741197">
        <w:rPr>
          <w:rStyle w:val="SingleTxtGChar"/>
        </w:rPr>
        <w:t> »</w:t>
      </w:r>
      <w:r w:rsidR="00E46D53" w:rsidRPr="00CC0897">
        <w:rPr>
          <w:rStyle w:val="SingleTxtGChar"/>
        </w:rPr>
        <w:t>.</w:t>
      </w:r>
      <w:r w:rsidR="00447402">
        <w:rPr>
          <w:rStyle w:val="SingleTxtGChar"/>
        </w:rPr>
        <w:t xml:space="preserve"> </w:t>
      </w:r>
      <w:r w:rsidR="00E46D53" w:rsidRPr="00CC0897">
        <w:rPr>
          <w:rStyle w:val="SingleTxtGChar"/>
        </w:rPr>
        <w:t xml:space="preserve">Conformément à cette disposition constitutionnelle, toutes les conventions internationales </w:t>
      </w:r>
      <w:r w:rsidR="00E46D53" w:rsidRPr="00CC0897">
        <w:rPr>
          <w:rStyle w:val="SingleTxtGChar"/>
        </w:rPr>
        <w:lastRenderedPageBreak/>
        <w:t xml:space="preserve">ratifiées par Haïti s’appliquent automatiquement sans attendre un processus d’harmonisation de la législation nationale. </w:t>
      </w:r>
    </w:p>
    <w:p w:rsidR="00E46D53" w:rsidRDefault="00E700E7" w:rsidP="00E700E7">
      <w:pPr>
        <w:pStyle w:val="SingleTxtG"/>
        <w:tabs>
          <w:tab w:val="left" w:pos="1701"/>
        </w:tabs>
        <w:rPr>
          <w:lang w:eastAsia="es-ES"/>
        </w:rPr>
      </w:pPr>
      <w:r>
        <w:rPr>
          <w:lang w:eastAsia="es-ES"/>
        </w:rPr>
        <w:t>28.</w:t>
      </w:r>
      <w:r>
        <w:rPr>
          <w:lang w:eastAsia="es-ES"/>
        </w:rPr>
        <w:tab/>
      </w:r>
      <w:r w:rsidR="00E46D53" w:rsidRPr="00043AE4">
        <w:rPr>
          <w:lang w:eastAsia="es-ES"/>
        </w:rPr>
        <w:t>Haïti est en effet déjà partie</w:t>
      </w:r>
      <w:r w:rsidR="00E46D53">
        <w:rPr>
          <w:lang w:eastAsia="es-ES"/>
        </w:rPr>
        <w:t xml:space="preserve"> aux instruments internationaux apparentés suivants</w:t>
      </w:r>
      <w:r w:rsidR="00741197">
        <w:rPr>
          <w:lang w:eastAsia="es-ES"/>
        </w:rPr>
        <w:t> :</w:t>
      </w:r>
      <w:r w:rsidR="00E46D53">
        <w:rPr>
          <w:lang w:eastAsia="es-ES"/>
        </w:rPr>
        <w:t xml:space="preserve"> </w:t>
      </w:r>
      <w:r w:rsidR="00E46D53" w:rsidRPr="00B1216E">
        <w:rPr>
          <w:lang w:eastAsia="es-ES"/>
        </w:rPr>
        <w:t xml:space="preserve">le Pacte international relatif aux droits civils et politiques, le Pacte international relatif aux droits </w:t>
      </w:r>
      <w:r w:rsidR="00E46D53" w:rsidRPr="00B1216E">
        <w:t>économiques</w:t>
      </w:r>
      <w:r w:rsidR="003C16BC">
        <w:t>,</w:t>
      </w:r>
      <w:r w:rsidR="00E46D53" w:rsidRPr="00B1216E">
        <w:rPr>
          <w:lang w:eastAsia="es-ES"/>
        </w:rPr>
        <w:t xml:space="preserve"> sociaux et culturels, la Convention internationale sur l’élimination de toutes les formes de discrimination raciale, la Convention sur l’élimination de toutes les formes de discrim</w:t>
      </w:r>
      <w:r w:rsidR="00E46D53">
        <w:rPr>
          <w:lang w:eastAsia="es-ES"/>
        </w:rPr>
        <w:t xml:space="preserve">ination à l’égard des femmes, </w:t>
      </w:r>
      <w:r w:rsidR="00E46D53" w:rsidRPr="00B1216E">
        <w:rPr>
          <w:lang w:eastAsia="es-ES"/>
        </w:rPr>
        <w:t>la Convention relative aux droits de l’</w:t>
      </w:r>
      <w:r w:rsidR="00E46D53">
        <w:rPr>
          <w:lang w:eastAsia="es-ES"/>
        </w:rPr>
        <w:t xml:space="preserve">enfant et </w:t>
      </w:r>
      <w:r w:rsidR="00E46D53" w:rsidRPr="00F30B10">
        <w:rPr>
          <w:lang w:eastAsia="es-ES"/>
        </w:rPr>
        <w:t xml:space="preserve">la Convention </w:t>
      </w:r>
      <w:r w:rsidR="003C16BC">
        <w:rPr>
          <w:lang w:eastAsia="es-ES"/>
        </w:rPr>
        <w:t>i</w:t>
      </w:r>
      <w:r w:rsidR="00E46D53" w:rsidRPr="00F30B10">
        <w:rPr>
          <w:lang w:eastAsia="es-ES"/>
        </w:rPr>
        <w:t>nteraméricaine</w:t>
      </w:r>
      <w:r w:rsidR="00E46D53">
        <w:rPr>
          <w:lang w:eastAsia="es-ES"/>
        </w:rPr>
        <w:t xml:space="preserve"> </w:t>
      </w:r>
      <w:r w:rsidR="00E46D53" w:rsidRPr="00F30B10">
        <w:rPr>
          <w:lang w:eastAsia="es-ES"/>
        </w:rPr>
        <w:t>pour l’</w:t>
      </w:r>
      <w:r w:rsidR="003C16BC">
        <w:rPr>
          <w:lang w:eastAsia="es-ES"/>
        </w:rPr>
        <w:t>é</w:t>
      </w:r>
      <w:r w:rsidR="00E46D53" w:rsidRPr="00F30B10">
        <w:rPr>
          <w:lang w:eastAsia="es-ES"/>
        </w:rPr>
        <w:t xml:space="preserve">limination de toutes les </w:t>
      </w:r>
      <w:r w:rsidR="003C16BC">
        <w:rPr>
          <w:lang w:eastAsia="es-ES"/>
        </w:rPr>
        <w:t>f</w:t>
      </w:r>
      <w:r w:rsidR="00E46D53" w:rsidRPr="00F30B10">
        <w:rPr>
          <w:lang w:eastAsia="es-ES"/>
        </w:rPr>
        <w:t xml:space="preserve">ormes de </w:t>
      </w:r>
      <w:r w:rsidR="003C16BC">
        <w:rPr>
          <w:lang w:eastAsia="es-ES"/>
        </w:rPr>
        <w:t>d</w:t>
      </w:r>
      <w:r w:rsidR="00E46D53" w:rsidRPr="00F30B10">
        <w:rPr>
          <w:lang w:eastAsia="es-ES"/>
        </w:rPr>
        <w:t>iscrimination</w:t>
      </w:r>
      <w:r w:rsidR="00E46D53">
        <w:rPr>
          <w:lang w:eastAsia="es-ES"/>
        </w:rPr>
        <w:t xml:space="preserve"> </w:t>
      </w:r>
      <w:r w:rsidR="00E46D53" w:rsidRPr="00F30B10">
        <w:rPr>
          <w:lang w:eastAsia="es-ES"/>
        </w:rPr>
        <w:t xml:space="preserve">contre les </w:t>
      </w:r>
      <w:r w:rsidR="003C16BC">
        <w:rPr>
          <w:lang w:eastAsia="es-ES"/>
        </w:rPr>
        <w:t>p</w:t>
      </w:r>
      <w:r w:rsidR="00E46D53" w:rsidRPr="00F30B10">
        <w:rPr>
          <w:lang w:eastAsia="es-ES"/>
        </w:rPr>
        <w:t xml:space="preserve">ersonnes </w:t>
      </w:r>
      <w:r w:rsidR="003C16BC">
        <w:rPr>
          <w:lang w:eastAsia="es-ES"/>
        </w:rPr>
        <w:t>h</w:t>
      </w:r>
      <w:r w:rsidR="00E46D53" w:rsidRPr="00F30B10">
        <w:rPr>
          <w:lang w:eastAsia="es-ES"/>
        </w:rPr>
        <w:t>andicapées adoptée par</w:t>
      </w:r>
      <w:r w:rsidR="00E46D53">
        <w:rPr>
          <w:lang w:eastAsia="es-ES"/>
        </w:rPr>
        <w:t xml:space="preserve"> </w:t>
      </w:r>
      <w:r w:rsidR="00E46D53" w:rsidRPr="00F30B10">
        <w:rPr>
          <w:lang w:eastAsia="es-ES"/>
        </w:rPr>
        <w:t xml:space="preserve">l’Organisation des </w:t>
      </w:r>
      <w:r w:rsidR="00447402">
        <w:rPr>
          <w:lang w:eastAsia="es-ES"/>
        </w:rPr>
        <w:t>État</w:t>
      </w:r>
      <w:r w:rsidR="00E46D53" w:rsidRPr="00F30B10">
        <w:rPr>
          <w:lang w:eastAsia="es-ES"/>
        </w:rPr>
        <w:t xml:space="preserve">s </w:t>
      </w:r>
      <w:r w:rsidR="003C16BC">
        <w:rPr>
          <w:lang w:eastAsia="es-ES"/>
        </w:rPr>
        <w:t>a</w:t>
      </w:r>
      <w:r w:rsidR="00E46D53" w:rsidRPr="00F30B10">
        <w:rPr>
          <w:lang w:eastAsia="es-ES"/>
        </w:rPr>
        <w:t>méricains.</w:t>
      </w:r>
      <w:r w:rsidR="00447402">
        <w:rPr>
          <w:lang w:eastAsia="es-ES"/>
        </w:rPr>
        <w:t xml:space="preserve"> </w:t>
      </w:r>
    </w:p>
    <w:p w:rsidR="00E46D53" w:rsidRPr="009F3902" w:rsidRDefault="00E700E7" w:rsidP="00E700E7">
      <w:pPr>
        <w:pStyle w:val="SingleTxtG"/>
        <w:tabs>
          <w:tab w:val="left" w:pos="1701"/>
        </w:tabs>
        <w:rPr>
          <w:lang w:eastAsia="es-ES"/>
        </w:rPr>
      </w:pPr>
      <w:r w:rsidRPr="009F3902">
        <w:rPr>
          <w:lang w:eastAsia="es-ES"/>
        </w:rPr>
        <w:t>29.</w:t>
      </w:r>
      <w:r w:rsidRPr="009F3902">
        <w:rPr>
          <w:lang w:eastAsia="es-ES"/>
        </w:rPr>
        <w:tab/>
      </w:r>
      <w:r w:rsidR="00E46D53" w:rsidRPr="009F3902">
        <w:rPr>
          <w:lang w:eastAsia="es-ES"/>
        </w:rPr>
        <w:t xml:space="preserve">En ratifiant la Convention relative aux droits des personnes handicapées, Haïti s’est engagé à </w:t>
      </w:r>
      <w:r w:rsidR="00E46D53" w:rsidRPr="009F3902">
        <w:t>prendre</w:t>
      </w:r>
      <w:r w:rsidR="00E46D53" w:rsidRPr="009F3902">
        <w:rPr>
          <w:lang w:eastAsia="es-ES"/>
        </w:rPr>
        <w:t xml:space="preserve"> une série de mesures législatives, administratives et sociales et à élaborer des programmes destinés à</w:t>
      </w:r>
      <w:r w:rsidR="00741197">
        <w:rPr>
          <w:lang w:eastAsia="es-ES"/>
        </w:rPr>
        <w:t> :</w:t>
      </w:r>
    </w:p>
    <w:p w:rsidR="00E46D53" w:rsidRPr="003E2582" w:rsidRDefault="00E700E7" w:rsidP="00E700E7">
      <w:pPr>
        <w:pStyle w:val="Bullet1G"/>
        <w:numPr>
          <w:ilvl w:val="0"/>
          <w:numId w:val="0"/>
        </w:numPr>
        <w:tabs>
          <w:tab w:val="left" w:pos="1701"/>
        </w:tabs>
        <w:ind w:left="1701" w:hanging="170"/>
        <w:rPr>
          <w:lang w:val="fr-FR"/>
        </w:rPr>
      </w:pPr>
      <w:r w:rsidRPr="003E2582">
        <w:rPr>
          <w:lang w:val="fr-FR"/>
        </w:rPr>
        <w:t>•</w:t>
      </w:r>
      <w:r w:rsidRPr="003E2582">
        <w:rPr>
          <w:lang w:val="fr-FR"/>
        </w:rPr>
        <w:tab/>
      </w:r>
      <w:r w:rsidR="00E46D53" w:rsidRPr="003E2582">
        <w:rPr>
          <w:lang w:val="fr-FR"/>
        </w:rPr>
        <w:t>Mettre sa législation et sa politique en conformité avec la Convention;</w:t>
      </w:r>
    </w:p>
    <w:p w:rsidR="00E46D53" w:rsidRPr="00B87639" w:rsidRDefault="00E700E7" w:rsidP="00E700E7">
      <w:pPr>
        <w:pStyle w:val="Bullet1G"/>
        <w:numPr>
          <w:ilvl w:val="0"/>
          <w:numId w:val="0"/>
        </w:numPr>
        <w:tabs>
          <w:tab w:val="left" w:pos="1701"/>
        </w:tabs>
        <w:ind w:left="1701" w:hanging="170"/>
      </w:pPr>
      <w:r w:rsidRPr="00B87639">
        <w:t>•</w:t>
      </w:r>
      <w:r w:rsidRPr="00B87639">
        <w:tab/>
      </w:r>
      <w:r w:rsidR="00E46D53" w:rsidRPr="00B87639">
        <w:t xml:space="preserve">Mettre en place des mécanismes et des programmes </w:t>
      </w:r>
      <w:r w:rsidR="00E46D53" w:rsidRPr="000B7D27">
        <w:rPr>
          <w:color w:val="000000"/>
        </w:rPr>
        <w:t xml:space="preserve">facilitant l’intégration des personnes handicapées </w:t>
      </w:r>
      <w:r w:rsidR="00E46D53">
        <w:rPr>
          <w:color w:val="000000"/>
        </w:rPr>
        <w:t xml:space="preserve">à l’échelle </w:t>
      </w:r>
      <w:r w:rsidR="00E46D53">
        <w:t>nationale et locale</w:t>
      </w:r>
      <w:r w:rsidR="00447402">
        <w:t xml:space="preserve"> </w:t>
      </w:r>
      <w:r w:rsidR="00E46D53">
        <w:t>tout en développant</w:t>
      </w:r>
      <w:r w:rsidR="00E46D53" w:rsidRPr="00B87639">
        <w:t xml:space="preserve"> ceux qui existent déjà.</w:t>
      </w:r>
    </w:p>
    <w:p w:rsidR="00E46D53" w:rsidRDefault="00E700E7" w:rsidP="00E700E7">
      <w:pPr>
        <w:pStyle w:val="SingleTxtG"/>
        <w:tabs>
          <w:tab w:val="left" w:pos="1701"/>
        </w:tabs>
        <w:rPr>
          <w:lang w:eastAsia="es-ES"/>
        </w:rPr>
      </w:pPr>
      <w:r>
        <w:rPr>
          <w:lang w:eastAsia="es-ES"/>
        </w:rPr>
        <w:t>30.</w:t>
      </w:r>
      <w:r>
        <w:rPr>
          <w:lang w:eastAsia="es-ES"/>
        </w:rPr>
        <w:tab/>
      </w:r>
      <w:r w:rsidR="00E46D53">
        <w:rPr>
          <w:lang w:eastAsia="es-ES"/>
        </w:rPr>
        <w:t xml:space="preserve">Dans ce contexte, la </w:t>
      </w:r>
      <w:r w:rsidR="001701D4">
        <w:rPr>
          <w:lang w:eastAsia="es-ES"/>
        </w:rPr>
        <w:t>loi</w:t>
      </w:r>
      <w:r w:rsidR="00E46D53">
        <w:rPr>
          <w:lang w:eastAsia="es-ES"/>
        </w:rPr>
        <w:t xml:space="preserve"> </w:t>
      </w:r>
      <w:r w:rsidR="002A2769">
        <w:rPr>
          <w:lang w:eastAsia="es-ES"/>
        </w:rPr>
        <w:t>h</w:t>
      </w:r>
      <w:r w:rsidR="002A2769" w:rsidRPr="009F3902">
        <w:rPr>
          <w:lang w:eastAsia="es-ES"/>
        </w:rPr>
        <w:t>aïtien</w:t>
      </w:r>
      <w:r w:rsidR="00E46D53" w:rsidRPr="009F3902">
        <w:rPr>
          <w:lang w:eastAsia="es-ES"/>
        </w:rPr>
        <w:t>ne portant sur l’intégra</w:t>
      </w:r>
      <w:r w:rsidR="00E46D53">
        <w:rPr>
          <w:lang w:eastAsia="es-ES"/>
        </w:rPr>
        <w:t xml:space="preserve">tion des personnes handicapées a été votée le 13 mars 2012 et est entrée en vigueur le </w:t>
      </w:r>
      <w:r w:rsidR="00E46D53" w:rsidRPr="009F3902">
        <w:rPr>
          <w:lang w:eastAsia="es-ES"/>
        </w:rPr>
        <w:t>21 mai 2012</w:t>
      </w:r>
      <w:r w:rsidR="00E46D53">
        <w:rPr>
          <w:lang w:eastAsia="es-ES"/>
        </w:rPr>
        <w:t>.</w:t>
      </w:r>
      <w:r w:rsidR="00447402">
        <w:rPr>
          <w:lang w:eastAsia="es-ES"/>
        </w:rPr>
        <w:t xml:space="preserve"> </w:t>
      </w:r>
      <w:r w:rsidR="00E46D53">
        <w:rPr>
          <w:lang w:eastAsia="es-ES"/>
        </w:rPr>
        <w:t>Cette loi</w:t>
      </w:r>
      <w:r w:rsidR="00E46D53" w:rsidRPr="009F3902">
        <w:rPr>
          <w:lang w:eastAsia="es-ES"/>
        </w:rPr>
        <w:t xml:space="preserve"> a pour objet de promouvoir des principes et des valeurs concourant à l’intégration pleine et entière des personnes handicapées dans toutes les sphères de la société haïtienne.</w:t>
      </w:r>
    </w:p>
    <w:p w:rsidR="00E46D53" w:rsidRDefault="00E700E7" w:rsidP="00E700E7">
      <w:pPr>
        <w:pStyle w:val="SingleTxtG"/>
        <w:tabs>
          <w:tab w:val="left" w:pos="1701"/>
        </w:tabs>
        <w:rPr>
          <w:lang w:eastAsia="es-ES"/>
        </w:rPr>
      </w:pPr>
      <w:r>
        <w:rPr>
          <w:lang w:eastAsia="es-ES"/>
        </w:rPr>
        <w:t>31.</w:t>
      </w:r>
      <w:r>
        <w:rPr>
          <w:lang w:eastAsia="es-ES"/>
        </w:rPr>
        <w:tab/>
      </w:r>
      <w:r w:rsidR="00E46D53" w:rsidRPr="00FB11F6">
        <w:rPr>
          <w:lang w:eastAsia="es-ES"/>
        </w:rPr>
        <w:t>Dans le souci de s’acquitter de ses obligations relatives à la conformité de la législation haïtienne</w:t>
      </w:r>
      <w:r w:rsidR="00E46D53" w:rsidRPr="00BB263B">
        <w:rPr>
          <w:color w:val="000000"/>
          <w:lang w:eastAsia="es-ES"/>
        </w:rPr>
        <w:t xml:space="preserve"> au regard</w:t>
      </w:r>
      <w:r w:rsidR="00E46D53">
        <w:rPr>
          <w:lang w:eastAsia="es-ES"/>
        </w:rPr>
        <w:t xml:space="preserve"> de</w:t>
      </w:r>
      <w:r w:rsidR="00E46D53" w:rsidRPr="00FB11F6">
        <w:rPr>
          <w:lang w:eastAsia="es-ES"/>
        </w:rPr>
        <w:t xml:space="preserve"> la Convention </w:t>
      </w:r>
      <w:r w:rsidR="003C16BC">
        <w:rPr>
          <w:lang w:eastAsia="es-ES"/>
        </w:rPr>
        <w:t>relative aux d</w:t>
      </w:r>
      <w:r w:rsidR="00E46D53" w:rsidRPr="00FB11F6">
        <w:rPr>
          <w:lang w:eastAsia="es-ES"/>
        </w:rPr>
        <w:t xml:space="preserve">roits des </w:t>
      </w:r>
      <w:r w:rsidR="003C16BC">
        <w:rPr>
          <w:lang w:eastAsia="es-ES"/>
        </w:rPr>
        <w:t>p</w:t>
      </w:r>
      <w:r w:rsidR="00E46D53" w:rsidRPr="00FB11F6">
        <w:rPr>
          <w:lang w:eastAsia="es-ES"/>
        </w:rPr>
        <w:t xml:space="preserve">ersonnes </w:t>
      </w:r>
      <w:r w:rsidR="003C16BC">
        <w:rPr>
          <w:lang w:eastAsia="es-ES"/>
        </w:rPr>
        <w:t>h</w:t>
      </w:r>
      <w:r w:rsidR="00E46D53" w:rsidRPr="00FB11F6">
        <w:rPr>
          <w:lang w:eastAsia="es-ES"/>
        </w:rPr>
        <w:t>andicapées, le Bureau du Secrétaire d’</w:t>
      </w:r>
      <w:r w:rsidR="00447402">
        <w:rPr>
          <w:lang w:eastAsia="es-ES"/>
        </w:rPr>
        <w:t>État</w:t>
      </w:r>
      <w:r w:rsidR="00E46D53">
        <w:rPr>
          <w:lang w:eastAsia="es-ES"/>
        </w:rPr>
        <w:t xml:space="preserve"> à </w:t>
      </w:r>
      <w:r w:rsidR="00202877">
        <w:rPr>
          <w:lang w:eastAsia="es-ES"/>
        </w:rPr>
        <w:t>l’intégration des personnes h</w:t>
      </w:r>
      <w:r w:rsidR="00202877" w:rsidRPr="00FB11F6">
        <w:rPr>
          <w:lang w:eastAsia="es-ES"/>
        </w:rPr>
        <w:t xml:space="preserve">andicapées </w:t>
      </w:r>
      <w:r w:rsidR="00E46D53">
        <w:rPr>
          <w:lang w:eastAsia="es-ES"/>
        </w:rPr>
        <w:t xml:space="preserve">(BSEIPH) </w:t>
      </w:r>
      <w:r w:rsidR="00E46D53" w:rsidRPr="00FB11F6">
        <w:rPr>
          <w:lang w:eastAsia="es-ES"/>
        </w:rPr>
        <w:t>a initié un travail technique</w:t>
      </w:r>
      <w:r w:rsidR="00E46D53">
        <w:rPr>
          <w:lang w:eastAsia="es-ES"/>
        </w:rPr>
        <w:t>, toujours en cours,</w:t>
      </w:r>
      <w:r w:rsidR="00E46D53" w:rsidRPr="00FB11F6">
        <w:rPr>
          <w:lang w:eastAsia="es-ES"/>
        </w:rPr>
        <w:t xml:space="preserve"> </w:t>
      </w:r>
      <w:r w:rsidR="00E46D53">
        <w:rPr>
          <w:lang w:eastAsia="es-ES"/>
        </w:rPr>
        <w:t xml:space="preserve">consistant en la révision du Code de </w:t>
      </w:r>
      <w:r w:rsidR="00202877">
        <w:rPr>
          <w:lang w:eastAsia="es-ES"/>
        </w:rPr>
        <w:t xml:space="preserve">travail </w:t>
      </w:r>
      <w:r w:rsidR="00E46D53">
        <w:rPr>
          <w:lang w:eastAsia="es-ES"/>
        </w:rPr>
        <w:t>afin de l’harmoniser avec la C</w:t>
      </w:r>
      <w:r w:rsidR="00E46D53" w:rsidRPr="00FB11F6">
        <w:rPr>
          <w:lang w:eastAsia="es-ES"/>
        </w:rPr>
        <w:t xml:space="preserve">onvention et la loi du 13 mars 2012 </w:t>
      </w:r>
      <w:r w:rsidR="00E46D53" w:rsidRPr="00043AE4">
        <w:rPr>
          <w:lang w:eastAsia="es-ES"/>
        </w:rPr>
        <w:t>portant sur l</w:t>
      </w:r>
      <w:r w:rsidR="00E46D53" w:rsidRPr="00FB11F6">
        <w:rPr>
          <w:lang w:eastAsia="es-ES"/>
        </w:rPr>
        <w:t>’intégration des personnes handicapées.</w:t>
      </w:r>
    </w:p>
    <w:p w:rsidR="00E46D53" w:rsidRDefault="00E700E7" w:rsidP="00E700E7">
      <w:pPr>
        <w:pStyle w:val="SingleTxtG"/>
        <w:tabs>
          <w:tab w:val="left" w:pos="1701"/>
        </w:tabs>
        <w:rPr>
          <w:lang w:eastAsia="es-ES"/>
        </w:rPr>
      </w:pPr>
      <w:r>
        <w:rPr>
          <w:lang w:eastAsia="es-ES"/>
        </w:rPr>
        <w:t>32.</w:t>
      </w:r>
      <w:r>
        <w:rPr>
          <w:lang w:eastAsia="es-ES"/>
        </w:rPr>
        <w:tab/>
      </w:r>
      <w:r w:rsidR="00E46D53">
        <w:rPr>
          <w:lang w:eastAsia="es-ES"/>
        </w:rPr>
        <w:t>Sur le plan réglementaire, le B</w:t>
      </w:r>
      <w:r w:rsidR="00E46D53" w:rsidRPr="00AE2684">
        <w:rPr>
          <w:lang w:eastAsia="es-ES"/>
        </w:rPr>
        <w:t>ure</w:t>
      </w:r>
      <w:r w:rsidR="00E46D53">
        <w:rPr>
          <w:lang w:eastAsia="es-ES"/>
        </w:rPr>
        <w:t>au du Secrétaire d’</w:t>
      </w:r>
      <w:r w:rsidR="00447402">
        <w:rPr>
          <w:lang w:eastAsia="es-ES"/>
        </w:rPr>
        <w:t>État</w:t>
      </w:r>
      <w:r w:rsidR="00E46D53">
        <w:rPr>
          <w:lang w:eastAsia="es-ES"/>
        </w:rPr>
        <w:t xml:space="preserve"> à </w:t>
      </w:r>
      <w:r w:rsidR="00202877">
        <w:rPr>
          <w:lang w:eastAsia="es-ES"/>
        </w:rPr>
        <w:t>l’intégration des personnes handicapées,</w:t>
      </w:r>
      <w:r w:rsidR="00E46D53">
        <w:rPr>
          <w:lang w:eastAsia="es-ES"/>
        </w:rPr>
        <w:t xml:space="preserve"> avec le concours technique de l’</w:t>
      </w:r>
      <w:r w:rsidR="00202877" w:rsidRPr="00F30B10">
        <w:rPr>
          <w:lang w:eastAsia="es-ES"/>
        </w:rPr>
        <w:t xml:space="preserve">Organisation des </w:t>
      </w:r>
      <w:r w:rsidR="00202877">
        <w:rPr>
          <w:lang w:eastAsia="es-ES"/>
        </w:rPr>
        <w:t>État</w:t>
      </w:r>
      <w:r w:rsidR="00202877" w:rsidRPr="00F30B10">
        <w:rPr>
          <w:lang w:eastAsia="es-ES"/>
        </w:rPr>
        <w:t xml:space="preserve">s </w:t>
      </w:r>
      <w:r w:rsidR="00202877">
        <w:rPr>
          <w:lang w:eastAsia="es-ES"/>
        </w:rPr>
        <w:t>a</w:t>
      </w:r>
      <w:r w:rsidR="00202877" w:rsidRPr="00F30B10">
        <w:rPr>
          <w:lang w:eastAsia="es-ES"/>
        </w:rPr>
        <w:t>méricains</w:t>
      </w:r>
      <w:r w:rsidR="00E46D53">
        <w:rPr>
          <w:lang w:eastAsia="es-ES"/>
        </w:rPr>
        <w:t>,</w:t>
      </w:r>
      <w:r w:rsidR="00447402">
        <w:rPr>
          <w:lang w:eastAsia="es-ES"/>
        </w:rPr>
        <w:t xml:space="preserve"> </w:t>
      </w:r>
      <w:r w:rsidR="00E46D53">
        <w:rPr>
          <w:lang w:eastAsia="es-ES"/>
        </w:rPr>
        <w:t xml:space="preserve">avait </w:t>
      </w:r>
      <w:r w:rsidR="00E46D53" w:rsidRPr="00AE2684">
        <w:rPr>
          <w:lang w:eastAsia="es-ES"/>
        </w:rPr>
        <w:t xml:space="preserve">mis en place </w:t>
      </w:r>
      <w:r w:rsidR="00E46D53">
        <w:rPr>
          <w:lang w:eastAsia="es-ES"/>
        </w:rPr>
        <w:t xml:space="preserve">avant le séisme un comité </w:t>
      </w:r>
      <w:r w:rsidR="00E46D53" w:rsidRPr="00E6000E">
        <w:rPr>
          <w:lang w:eastAsia="es-ES"/>
        </w:rPr>
        <w:t>ad hoc</w:t>
      </w:r>
      <w:r w:rsidR="00E46D53" w:rsidRPr="00AE2684">
        <w:rPr>
          <w:lang w:eastAsia="es-ES"/>
        </w:rPr>
        <w:t xml:space="preserve"> dont l’une de</w:t>
      </w:r>
      <w:r w:rsidR="00E46D53">
        <w:rPr>
          <w:lang w:eastAsia="es-ES"/>
        </w:rPr>
        <w:t xml:space="preserve">s attributions essentielles était d’élaborer des </w:t>
      </w:r>
      <w:r w:rsidR="00E46D53" w:rsidRPr="00AE2684">
        <w:rPr>
          <w:lang w:eastAsia="es-ES"/>
        </w:rPr>
        <w:t>normes de construction prenant en compte les principes de l’accessibilité universelle.</w:t>
      </w:r>
      <w:r w:rsidR="00E46D53">
        <w:rPr>
          <w:lang w:eastAsia="es-ES"/>
        </w:rPr>
        <w:t xml:space="preserve"> Ce comité a soumis une proposition au Ministère des </w:t>
      </w:r>
      <w:r w:rsidR="00202877">
        <w:rPr>
          <w:lang w:eastAsia="es-ES"/>
        </w:rPr>
        <w:t>travaux publics</w:t>
      </w:r>
      <w:r w:rsidR="00202877" w:rsidRPr="00043AE4">
        <w:rPr>
          <w:lang w:eastAsia="es-ES"/>
        </w:rPr>
        <w:t>, transports et communications</w:t>
      </w:r>
      <w:r w:rsidR="00202877">
        <w:rPr>
          <w:lang w:eastAsia="es-ES"/>
        </w:rPr>
        <w:t xml:space="preserve"> </w:t>
      </w:r>
      <w:r w:rsidR="00E46D53">
        <w:rPr>
          <w:lang w:eastAsia="es-ES"/>
        </w:rPr>
        <w:t>pour les suites nécessaires.</w:t>
      </w:r>
      <w:r w:rsidR="00447402">
        <w:rPr>
          <w:lang w:eastAsia="es-ES"/>
        </w:rPr>
        <w:t xml:space="preserve"> </w:t>
      </w:r>
    </w:p>
    <w:p w:rsidR="00E46D53" w:rsidRPr="00AD5124" w:rsidRDefault="00525096" w:rsidP="007E2582">
      <w:pPr>
        <w:pStyle w:val="H1G"/>
      </w:pPr>
      <w:r w:rsidRPr="00AD5124">
        <w:tab/>
      </w:r>
      <w:r w:rsidR="00E46D53" w:rsidRPr="00AD5124">
        <w:t>B.</w:t>
      </w:r>
      <w:r w:rsidRPr="00AD5124">
        <w:tab/>
      </w:r>
      <w:r w:rsidR="00E46D53" w:rsidRPr="00AD5124">
        <w:t>Définitions (art</w:t>
      </w:r>
      <w:r w:rsidR="00A82520">
        <w:t>.</w:t>
      </w:r>
      <w:r w:rsidR="00E46D53" w:rsidRPr="00AD5124">
        <w:t xml:space="preserve"> 2)</w:t>
      </w:r>
    </w:p>
    <w:p w:rsidR="00E46D53" w:rsidRDefault="00E700E7" w:rsidP="00E700E7">
      <w:pPr>
        <w:pStyle w:val="SingleTxtG"/>
        <w:tabs>
          <w:tab w:val="left" w:pos="1701"/>
        </w:tabs>
        <w:rPr>
          <w:lang w:eastAsia="es-ES"/>
        </w:rPr>
      </w:pPr>
      <w:r>
        <w:rPr>
          <w:lang w:eastAsia="es-ES"/>
        </w:rPr>
        <w:t>33.</w:t>
      </w:r>
      <w:r>
        <w:rPr>
          <w:lang w:eastAsia="es-ES"/>
        </w:rPr>
        <w:tab/>
      </w:r>
      <w:r w:rsidR="00E46D53" w:rsidRPr="009F3902">
        <w:rPr>
          <w:lang w:eastAsia="es-ES"/>
        </w:rPr>
        <w:t xml:space="preserve">Au sens de la </w:t>
      </w:r>
      <w:r w:rsidR="001701D4">
        <w:rPr>
          <w:lang w:eastAsia="es-ES"/>
        </w:rPr>
        <w:t>loi</w:t>
      </w:r>
      <w:r w:rsidR="00E46D53">
        <w:rPr>
          <w:lang w:eastAsia="es-ES"/>
        </w:rPr>
        <w:t xml:space="preserve"> portant sur l’intégration des personnes handicapées</w:t>
      </w:r>
      <w:r w:rsidR="00E46D53" w:rsidRPr="009F3902">
        <w:rPr>
          <w:lang w:eastAsia="es-ES"/>
        </w:rPr>
        <w:t>, on entend par</w:t>
      </w:r>
      <w:r w:rsidR="00741197">
        <w:rPr>
          <w:lang w:eastAsia="es-ES"/>
        </w:rPr>
        <w:t> :</w:t>
      </w:r>
    </w:p>
    <w:p w:rsidR="00E46D53" w:rsidRPr="00AF215A" w:rsidRDefault="00E700E7" w:rsidP="00E700E7">
      <w:pPr>
        <w:pStyle w:val="Bullet1G"/>
        <w:numPr>
          <w:ilvl w:val="0"/>
          <w:numId w:val="0"/>
        </w:numPr>
        <w:tabs>
          <w:tab w:val="left" w:pos="1701"/>
        </w:tabs>
        <w:ind w:left="1701" w:hanging="170"/>
        <w:rPr>
          <w:lang w:eastAsia="es-ES"/>
        </w:rPr>
      </w:pPr>
      <w:r w:rsidRPr="00AF215A">
        <w:rPr>
          <w:lang w:eastAsia="es-ES"/>
        </w:rPr>
        <w:t>•</w:t>
      </w:r>
      <w:r w:rsidRPr="00AF215A">
        <w:rPr>
          <w:lang w:eastAsia="es-ES"/>
        </w:rPr>
        <w:tab/>
      </w:r>
      <w:r w:rsidR="00E46D53" w:rsidRPr="00AD5124">
        <w:rPr>
          <w:i/>
          <w:iCs/>
          <w:lang w:eastAsia="es-ES"/>
        </w:rPr>
        <w:t>Discrimination</w:t>
      </w:r>
      <w:r w:rsidR="00741197">
        <w:rPr>
          <w:lang w:eastAsia="es-ES"/>
        </w:rPr>
        <w:t> :</w:t>
      </w:r>
      <w:r w:rsidR="00E46D53" w:rsidRPr="00AD5124">
        <w:rPr>
          <w:lang w:eastAsia="es-ES"/>
        </w:rPr>
        <w:t xml:space="preserve"> </w:t>
      </w:r>
      <w:r w:rsidR="00E46D53" w:rsidRPr="007E2582">
        <w:rPr>
          <w:lang w:eastAsia="es-ES"/>
        </w:rPr>
        <w:t>Distinction, exclusion ou restriction fondée sur un handicap, une séquelle d’un ancien handicap ou la perception d’un handicap présent ou passé, qu</w:t>
      </w:r>
      <w:r w:rsidR="00E46D53" w:rsidRPr="00AF215A">
        <w:rPr>
          <w:lang w:eastAsia="es-ES"/>
        </w:rPr>
        <w:t>i produit l’effet ou a pour objectif d’empêcher ou d’annuler la reconnaissance, la jouissance ou l’exercice par les personnes handicapées de tous leurs droits humains et de toutes leurs libertés fondamentales</w:t>
      </w:r>
      <w:r w:rsidR="00BF04C6">
        <w:rPr>
          <w:lang w:eastAsia="es-ES"/>
        </w:rPr>
        <w:t>;</w:t>
      </w:r>
    </w:p>
    <w:p w:rsidR="00E46D53" w:rsidRPr="00AF215A" w:rsidRDefault="00E700E7" w:rsidP="00E700E7">
      <w:pPr>
        <w:pStyle w:val="Bullet1G"/>
        <w:numPr>
          <w:ilvl w:val="0"/>
          <w:numId w:val="0"/>
        </w:numPr>
        <w:tabs>
          <w:tab w:val="left" w:pos="1701"/>
        </w:tabs>
        <w:ind w:left="1701" w:hanging="170"/>
        <w:rPr>
          <w:lang w:eastAsia="es-ES"/>
        </w:rPr>
      </w:pPr>
      <w:r w:rsidRPr="00AF215A">
        <w:rPr>
          <w:lang w:eastAsia="es-ES"/>
        </w:rPr>
        <w:t>•</w:t>
      </w:r>
      <w:r w:rsidRPr="00AF215A">
        <w:rPr>
          <w:lang w:eastAsia="es-ES"/>
        </w:rPr>
        <w:tab/>
      </w:r>
      <w:r w:rsidR="00E46D53" w:rsidRPr="00AD5124">
        <w:rPr>
          <w:i/>
          <w:iCs/>
          <w:lang w:eastAsia="es-ES"/>
        </w:rPr>
        <w:t>Handicap</w:t>
      </w:r>
      <w:r w:rsidR="00741197">
        <w:rPr>
          <w:lang w:eastAsia="es-ES"/>
        </w:rPr>
        <w:t> : « </w:t>
      </w:r>
      <w:r w:rsidR="00E46D53" w:rsidRPr="00AD5124">
        <w:rPr>
          <w:iCs/>
          <w:lang w:eastAsia="es-ES"/>
        </w:rPr>
        <w:t>Limitation d’activité ou restriction dans la participation à la vie en société qu’une personne subit en raison d’une altération temporaire ou permanente d’une ou plusieurs fonctions physiques, sensorielles, cognitives ou psychiques</w:t>
      </w:r>
      <w:r w:rsidR="00741197">
        <w:rPr>
          <w:iCs/>
          <w:lang w:eastAsia="es-ES"/>
        </w:rPr>
        <w:t> »</w:t>
      </w:r>
      <w:r w:rsidR="00E46D53" w:rsidRPr="00AD5124">
        <w:rPr>
          <w:iCs/>
          <w:lang w:eastAsia="es-ES"/>
        </w:rPr>
        <w:t>.</w:t>
      </w:r>
      <w:r w:rsidR="00E46D53" w:rsidRPr="007E2582">
        <w:rPr>
          <w:lang w:eastAsia="es-ES"/>
        </w:rPr>
        <w:t xml:space="preserve"> Cette définition est conforme à l’esprit même de la </w:t>
      </w:r>
      <w:r w:rsidR="00E46D53" w:rsidRPr="00AF215A">
        <w:rPr>
          <w:lang w:eastAsia="es-ES"/>
        </w:rPr>
        <w:t>Convention indiqué au point</w:t>
      </w:r>
      <w:r w:rsidR="00202877">
        <w:rPr>
          <w:lang w:eastAsia="es-ES"/>
        </w:rPr>
        <w:t> </w:t>
      </w:r>
      <w:r w:rsidR="00741197">
        <w:rPr>
          <w:lang w:eastAsia="es-ES"/>
        </w:rPr>
        <w:t>« </w:t>
      </w:r>
      <w:r w:rsidR="00E46D53" w:rsidRPr="00741197">
        <w:rPr>
          <w:lang w:eastAsia="es-ES"/>
        </w:rPr>
        <w:t>e</w:t>
      </w:r>
      <w:r w:rsidR="00741197">
        <w:rPr>
          <w:lang w:eastAsia="es-ES"/>
        </w:rPr>
        <w:t> »</w:t>
      </w:r>
      <w:r w:rsidR="00E46D53" w:rsidRPr="00137CC0">
        <w:rPr>
          <w:lang w:eastAsia="es-ES"/>
        </w:rPr>
        <w:t xml:space="preserve"> de son préambule en ce sens que la définition donnée par la loi du 13</w:t>
      </w:r>
      <w:r w:rsidR="00BF04C6">
        <w:rPr>
          <w:lang w:eastAsia="es-ES"/>
        </w:rPr>
        <w:t> </w:t>
      </w:r>
      <w:r w:rsidR="00E46D53" w:rsidRPr="00AF215A">
        <w:rPr>
          <w:lang w:eastAsia="es-ES"/>
        </w:rPr>
        <w:t>mars 2012 est conforme au modèle social du handicap. Autrement</w:t>
      </w:r>
      <w:r w:rsidR="00202877">
        <w:rPr>
          <w:lang w:eastAsia="es-ES"/>
        </w:rPr>
        <w:t xml:space="preserve"> </w:t>
      </w:r>
      <w:r w:rsidR="00E46D53" w:rsidRPr="00AF215A">
        <w:rPr>
          <w:lang w:eastAsia="es-ES"/>
        </w:rPr>
        <w:t xml:space="preserve">dit, la </w:t>
      </w:r>
      <w:r w:rsidR="00E46D53" w:rsidRPr="00AF215A">
        <w:rPr>
          <w:lang w:eastAsia="es-ES"/>
        </w:rPr>
        <w:lastRenderedPageBreak/>
        <w:t>définition évoque le handicap comme le résultat de l’interaction entre la personne atteinte d’une déficience et les obstacles extérieurs. De ce point de vue, la participation à la vie de la société ne peut être limitée qu’en raison des divers obstacles externes et non pas suite à une déficience</w:t>
      </w:r>
      <w:r w:rsidR="00BF04C6">
        <w:rPr>
          <w:lang w:eastAsia="es-ES"/>
        </w:rPr>
        <w:t>;</w:t>
      </w:r>
    </w:p>
    <w:p w:rsidR="00E46D53" w:rsidRPr="00AF215A" w:rsidRDefault="00E700E7" w:rsidP="00E700E7">
      <w:pPr>
        <w:pStyle w:val="Bullet1G"/>
        <w:numPr>
          <w:ilvl w:val="0"/>
          <w:numId w:val="0"/>
        </w:numPr>
        <w:tabs>
          <w:tab w:val="left" w:pos="1701"/>
        </w:tabs>
        <w:ind w:left="1701" w:hanging="170"/>
        <w:rPr>
          <w:lang w:eastAsia="es-ES"/>
        </w:rPr>
      </w:pPr>
      <w:r w:rsidRPr="00AF215A">
        <w:rPr>
          <w:lang w:eastAsia="es-ES"/>
        </w:rPr>
        <w:t>•</w:t>
      </w:r>
      <w:r w:rsidRPr="00AF215A">
        <w:rPr>
          <w:lang w:eastAsia="es-ES"/>
        </w:rPr>
        <w:tab/>
      </w:r>
      <w:r w:rsidR="00E46D53" w:rsidRPr="00AD5124">
        <w:rPr>
          <w:i/>
          <w:iCs/>
          <w:lang w:eastAsia="es-ES"/>
        </w:rPr>
        <w:t>Aménagement raisonnable</w:t>
      </w:r>
      <w:r w:rsidR="00741197">
        <w:rPr>
          <w:lang w:eastAsia="es-ES"/>
        </w:rPr>
        <w:t> : « </w:t>
      </w:r>
      <w:r w:rsidR="00E46D53" w:rsidRPr="00AD5124">
        <w:rPr>
          <w:lang w:eastAsia="es-ES"/>
        </w:rPr>
        <w:t>Adaptation suivant les besoins, des dispositifs existants afin de les rendre accessibles à tous</w:t>
      </w:r>
      <w:r w:rsidR="00741197">
        <w:rPr>
          <w:lang w:eastAsia="es-ES"/>
        </w:rPr>
        <w:t> »</w:t>
      </w:r>
      <w:r w:rsidR="00E46D53" w:rsidRPr="00AF215A">
        <w:rPr>
          <w:lang w:eastAsia="es-ES"/>
        </w:rPr>
        <w:t xml:space="preserve">. Cette définition est conforme à celle donnée par la Convention en ce sens que les adaptations sont faites de façon à prendre en compte les besoins spécifiques d’une </w:t>
      </w:r>
      <w:r w:rsidR="00E46D53" w:rsidRPr="00137CC0">
        <w:rPr>
          <w:lang w:eastAsia="es-ES"/>
        </w:rPr>
        <w:t>personne handicapée en vue de lui donner les moyens de jouir pleinement de ses droits, dans des conditions d’égalité</w:t>
      </w:r>
      <w:r w:rsidR="00BF04C6">
        <w:rPr>
          <w:lang w:eastAsia="es-ES"/>
        </w:rPr>
        <w:t>;</w:t>
      </w:r>
    </w:p>
    <w:p w:rsidR="00E46D53" w:rsidRPr="00AD5124" w:rsidRDefault="00E700E7" w:rsidP="00E700E7">
      <w:pPr>
        <w:pStyle w:val="Bullet1G"/>
        <w:numPr>
          <w:ilvl w:val="0"/>
          <w:numId w:val="0"/>
        </w:numPr>
        <w:tabs>
          <w:tab w:val="left" w:pos="1701"/>
        </w:tabs>
        <w:ind w:left="1701" w:hanging="170"/>
        <w:rPr>
          <w:lang w:eastAsia="es-ES"/>
        </w:rPr>
      </w:pPr>
      <w:r w:rsidRPr="00AD5124">
        <w:rPr>
          <w:lang w:eastAsia="es-ES"/>
        </w:rPr>
        <w:t>•</w:t>
      </w:r>
      <w:r w:rsidRPr="00AD5124">
        <w:rPr>
          <w:lang w:eastAsia="es-ES"/>
        </w:rPr>
        <w:tab/>
      </w:r>
      <w:r w:rsidR="00E46D53" w:rsidRPr="00AD5124">
        <w:rPr>
          <w:i/>
          <w:iCs/>
          <w:lang w:eastAsia="es-ES"/>
        </w:rPr>
        <w:t>Conception universelle</w:t>
      </w:r>
      <w:r w:rsidR="00741197">
        <w:rPr>
          <w:lang w:eastAsia="es-ES"/>
        </w:rPr>
        <w:t> :</w:t>
      </w:r>
      <w:r w:rsidR="00E46D53" w:rsidRPr="007E2582">
        <w:rPr>
          <w:lang w:eastAsia="es-ES"/>
        </w:rPr>
        <w:t xml:space="preserve"> Ce concept est défini comme étant</w:t>
      </w:r>
      <w:r w:rsidR="00741197">
        <w:rPr>
          <w:lang w:eastAsia="es-ES"/>
        </w:rPr>
        <w:t xml:space="preserve"> « </w:t>
      </w:r>
      <w:r w:rsidR="00E46D53" w:rsidRPr="00AD5124">
        <w:rPr>
          <w:lang w:eastAsia="es-ES"/>
        </w:rPr>
        <w:t>des structures mises en place favorisant la participation de chacun, quel que soit son niveau de mobilité, sans qu’on ait besoin d’adaptation spécifique par la suite</w:t>
      </w:r>
      <w:r w:rsidR="00741197">
        <w:rPr>
          <w:lang w:eastAsia="es-ES"/>
        </w:rPr>
        <w:t> »</w:t>
      </w:r>
      <w:r w:rsidR="00BF04C6">
        <w:rPr>
          <w:lang w:eastAsia="es-ES"/>
        </w:rPr>
        <w:t>;</w:t>
      </w:r>
    </w:p>
    <w:p w:rsidR="00E46D53" w:rsidRDefault="00E700E7" w:rsidP="00E700E7">
      <w:pPr>
        <w:pStyle w:val="Bullet1G"/>
        <w:numPr>
          <w:ilvl w:val="0"/>
          <w:numId w:val="0"/>
        </w:numPr>
        <w:tabs>
          <w:tab w:val="left" w:pos="1701"/>
        </w:tabs>
        <w:ind w:left="1701" w:hanging="170"/>
        <w:rPr>
          <w:lang w:eastAsia="es-ES"/>
        </w:rPr>
      </w:pPr>
      <w:r>
        <w:rPr>
          <w:lang w:eastAsia="es-ES"/>
        </w:rPr>
        <w:t>•</w:t>
      </w:r>
      <w:r>
        <w:rPr>
          <w:lang w:eastAsia="es-ES"/>
        </w:rPr>
        <w:tab/>
      </w:r>
      <w:r w:rsidR="00E46D53" w:rsidRPr="00AD5124">
        <w:rPr>
          <w:i/>
          <w:iCs/>
          <w:lang w:eastAsia="es-ES"/>
        </w:rPr>
        <w:t>Personnes handicapées</w:t>
      </w:r>
      <w:r w:rsidR="00741197">
        <w:rPr>
          <w:lang w:eastAsia="es-ES"/>
        </w:rPr>
        <w:t> : « </w:t>
      </w:r>
      <w:r w:rsidR="00E46D53" w:rsidRPr="00AD5124">
        <w:rPr>
          <w:lang w:eastAsia="es-ES"/>
        </w:rPr>
        <w:t>des personnes qui présentent des incapacités physiques, mentales, intellectuelles ou sensorielles durables</w:t>
      </w:r>
      <w:r w:rsidR="00741197">
        <w:rPr>
          <w:lang w:eastAsia="es-ES"/>
        </w:rPr>
        <w:t> »</w:t>
      </w:r>
      <w:r w:rsidR="00E46D53" w:rsidRPr="00AF215A">
        <w:rPr>
          <w:lang w:eastAsia="es-ES"/>
        </w:rPr>
        <w:t xml:space="preserve"> dont l’interaction avec</w:t>
      </w:r>
      <w:r w:rsidR="00E46D53" w:rsidRPr="00137CC0">
        <w:rPr>
          <w:lang w:eastAsia="es-ES"/>
        </w:rPr>
        <w:t xml:space="preserve"> diverses barrières peut faire obstacle à leur</w:t>
      </w:r>
      <w:r w:rsidR="00E46D53" w:rsidRPr="009F3902">
        <w:rPr>
          <w:lang w:eastAsia="es-ES"/>
        </w:rPr>
        <w:t xml:space="preserve"> pleine et effective participation à la société sur la base de l’égalité avec les autres.</w:t>
      </w:r>
    </w:p>
    <w:p w:rsidR="00E46D53" w:rsidRPr="00AD5124" w:rsidRDefault="00525096" w:rsidP="00C7087F">
      <w:pPr>
        <w:pStyle w:val="H1G"/>
      </w:pPr>
      <w:r w:rsidRPr="00AD5124">
        <w:tab/>
      </w:r>
      <w:r w:rsidR="00E46D53" w:rsidRPr="00AD5124">
        <w:t>C.</w:t>
      </w:r>
      <w:r w:rsidRPr="00AD5124">
        <w:tab/>
      </w:r>
      <w:r w:rsidR="00E46D53" w:rsidRPr="00AD5124">
        <w:t xml:space="preserve">Principes généraux et </w:t>
      </w:r>
      <w:r w:rsidR="00202877">
        <w:t>o</w:t>
      </w:r>
      <w:r w:rsidR="00E46D53" w:rsidRPr="00AD5124">
        <w:t>bligations générales (art</w:t>
      </w:r>
      <w:r w:rsidR="00A82520">
        <w:t>.</w:t>
      </w:r>
      <w:r w:rsidR="00E46D53" w:rsidRPr="00AD5124">
        <w:t xml:space="preserve"> 3 et 4)</w:t>
      </w:r>
    </w:p>
    <w:p w:rsidR="00E46D53" w:rsidRPr="002C649C" w:rsidRDefault="00E700E7" w:rsidP="00E700E7">
      <w:pPr>
        <w:pStyle w:val="SingleTxtG"/>
        <w:tabs>
          <w:tab w:val="left" w:pos="1701"/>
        </w:tabs>
        <w:rPr>
          <w:lang w:eastAsia="es-ES"/>
        </w:rPr>
      </w:pPr>
      <w:r w:rsidRPr="002C649C">
        <w:rPr>
          <w:lang w:eastAsia="es-ES"/>
        </w:rPr>
        <w:t>34.</w:t>
      </w:r>
      <w:r w:rsidRPr="002C649C">
        <w:rPr>
          <w:lang w:eastAsia="es-ES"/>
        </w:rPr>
        <w:tab/>
      </w:r>
      <w:r w:rsidR="00E46D53" w:rsidRPr="002C649C">
        <w:rPr>
          <w:lang w:eastAsia="es-ES"/>
        </w:rPr>
        <w:t>En Haïti, les croyances, manque d’informations et de formation ont pendant très longtemps poussé la population à avoir une attitude de réticence et d’insensibilité envers</w:t>
      </w:r>
      <w:r w:rsidR="00447402">
        <w:rPr>
          <w:lang w:eastAsia="es-ES"/>
        </w:rPr>
        <w:t xml:space="preserve"> </w:t>
      </w:r>
      <w:r w:rsidR="00E46D53" w:rsidRPr="002C649C">
        <w:rPr>
          <w:lang w:eastAsia="es-ES"/>
        </w:rPr>
        <w:t xml:space="preserve">les personnes handicapées. </w:t>
      </w:r>
      <w:r w:rsidR="00E46D53">
        <w:rPr>
          <w:lang w:eastAsia="es-ES"/>
        </w:rPr>
        <w:t xml:space="preserve">De tels comportements </w:t>
      </w:r>
      <w:r w:rsidR="00E46D53" w:rsidRPr="002C649C">
        <w:rPr>
          <w:lang w:eastAsia="es-ES"/>
        </w:rPr>
        <w:t>ont pour la plu</w:t>
      </w:r>
      <w:r w:rsidR="00E46D53">
        <w:rPr>
          <w:lang w:eastAsia="es-ES"/>
        </w:rPr>
        <w:t xml:space="preserve">part du temps comme conséquence </w:t>
      </w:r>
      <w:r w:rsidR="00E46D53" w:rsidRPr="002C649C">
        <w:rPr>
          <w:lang w:eastAsia="es-ES"/>
        </w:rPr>
        <w:t xml:space="preserve">l’isolement de la personne face au reste de la population. </w:t>
      </w:r>
    </w:p>
    <w:p w:rsidR="00E46D53" w:rsidRDefault="00E700E7" w:rsidP="00E700E7">
      <w:pPr>
        <w:pStyle w:val="SingleTxtG"/>
        <w:tabs>
          <w:tab w:val="left" w:pos="1701"/>
        </w:tabs>
        <w:rPr>
          <w:lang w:eastAsia="es-ES"/>
        </w:rPr>
      </w:pPr>
      <w:r>
        <w:rPr>
          <w:lang w:eastAsia="es-ES"/>
        </w:rPr>
        <w:t>35.</w:t>
      </w:r>
      <w:r>
        <w:rPr>
          <w:lang w:eastAsia="es-ES"/>
        </w:rPr>
        <w:tab/>
      </w:r>
      <w:r w:rsidR="00E46D53" w:rsidRPr="002C649C">
        <w:rPr>
          <w:lang w:eastAsia="es-ES"/>
        </w:rPr>
        <w:t xml:space="preserve">Aujourd’hui, </w:t>
      </w:r>
      <w:r w:rsidR="00E46D53">
        <w:rPr>
          <w:lang w:eastAsia="es-ES"/>
        </w:rPr>
        <w:t>suite aux</w:t>
      </w:r>
      <w:r w:rsidR="00E46D53" w:rsidRPr="002C649C">
        <w:rPr>
          <w:lang w:eastAsia="es-ES"/>
        </w:rPr>
        <w:t xml:space="preserve"> </w:t>
      </w:r>
      <w:r w:rsidR="00E46D53" w:rsidRPr="00C70A3A">
        <w:rPr>
          <w:lang w:eastAsia="es-ES"/>
        </w:rPr>
        <w:t xml:space="preserve">activités de plaidoyer entreprises </w:t>
      </w:r>
      <w:r w:rsidR="00E46D53">
        <w:rPr>
          <w:lang w:eastAsia="es-ES"/>
        </w:rPr>
        <w:t xml:space="preserve">de manière intensive </w:t>
      </w:r>
      <w:r w:rsidR="00E46D53" w:rsidRPr="00C70A3A">
        <w:rPr>
          <w:lang w:eastAsia="es-ES"/>
        </w:rPr>
        <w:t>par le Bureau du Secrétaire d’</w:t>
      </w:r>
      <w:r w:rsidR="00447402">
        <w:rPr>
          <w:lang w:eastAsia="es-ES"/>
        </w:rPr>
        <w:t>État</w:t>
      </w:r>
      <w:r w:rsidR="00E46D53" w:rsidRPr="00C70A3A">
        <w:rPr>
          <w:lang w:eastAsia="es-ES"/>
        </w:rPr>
        <w:t xml:space="preserve"> à </w:t>
      </w:r>
      <w:r w:rsidR="00202877" w:rsidRPr="00C70A3A">
        <w:rPr>
          <w:lang w:eastAsia="es-ES"/>
        </w:rPr>
        <w:t xml:space="preserve">l’intégration des personnes handicapées </w:t>
      </w:r>
      <w:r w:rsidR="00E46D53" w:rsidRPr="00C70A3A">
        <w:rPr>
          <w:lang w:eastAsia="es-ES"/>
        </w:rPr>
        <w:t>(BSEIPH), et l’implication de certaines</w:t>
      </w:r>
      <w:r w:rsidR="00447402">
        <w:rPr>
          <w:lang w:eastAsia="es-ES"/>
        </w:rPr>
        <w:t xml:space="preserve"> </w:t>
      </w:r>
      <w:r w:rsidR="00E46D53" w:rsidRPr="00C70A3A">
        <w:rPr>
          <w:lang w:eastAsia="es-ES"/>
        </w:rPr>
        <w:t>institutions caritatives, organisations non gouvernementales et internationales, associations et réseaux d’associations locales,</w:t>
      </w:r>
      <w:r w:rsidR="00447402">
        <w:rPr>
          <w:lang w:eastAsia="es-ES"/>
        </w:rPr>
        <w:t xml:space="preserve"> </w:t>
      </w:r>
      <w:r w:rsidR="00E46D53" w:rsidRPr="00C70A3A">
        <w:rPr>
          <w:lang w:eastAsia="es-ES"/>
        </w:rPr>
        <w:t>la problématique du handicap commence à être vue d’un autre œil</w:t>
      </w:r>
      <w:r w:rsidR="00E46D53">
        <w:rPr>
          <w:lang w:eastAsia="es-ES"/>
        </w:rPr>
        <w:t xml:space="preserve">. </w:t>
      </w:r>
      <w:r w:rsidR="00E46D53" w:rsidRPr="00C70A3A">
        <w:rPr>
          <w:lang w:eastAsia="es-ES"/>
        </w:rPr>
        <w:t>Graduellement on</w:t>
      </w:r>
      <w:r w:rsidR="00E46D53">
        <w:rPr>
          <w:lang w:eastAsia="es-ES"/>
        </w:rPr>
        <w:t xml:space="preserve"> assiste à la mise en place de mesures</w:t>
      </w:r>
      <w:r w:rsidR="00E46D53" w:rsidRPr="002C649C">
        <w:rPr>
          <w:lang w:eastAsia="es-ES"/>
        </w:rPr>
        <w:t xml:space="preserve"> significatives facilitant la réalisation des activités</w:t>
      </w:r>
      <w:r w:rsidR="00E46D53">
        <w:rPr>
          <w:lang w:eastAsia="es-ES"/>
        </w:rPr>
        <w:t xml:space="preserve"> quotidiennes, l’autonomisation</w:t>
      </w:r>
      <w:r w:rsidR="00E46D53" w:rsidRPr="002C649C">
        <w:rPr>
          <w:lang w:eastAsia="es-ES"/>
        </w:rPr>
        <w:t xml:space="preserve"> et la participation effective de la personne </w:t>
      </w:r>
      <w:r w:rsidR="00E46D53">
        <w:rPr>
          <w:lang w:eastAsia="es-ES"/>
        </w:rPr>
        <w:t xml:space="preserve">handicapée </w:t>
      </w:r>
      <w:r w:rsidR="00E46D53" w:rsidRPr="002C649C">
        <w:rPr>
          <w:lang w:eastAsia="es-ES"/>
        </w:rPr>
        <w:t>à la vie sociale.</w:t>
      </w:r>
    </w:p>
    <w:p w:rsidR="00E46D53" w:rsidRDefault="00E700E7" w:rsidP="00E700E7">
      <w:pPr>
        <w:pStyle w:val="SingleTxtG"/>
        <w:tabs>
          <w:tab w:val="left" w:pos="1701"/>
        </w:tabs>
        <w:rPr>
          <w:lang w:eastAsia="es-ES"/>
        </w:rPr>
      </w:pPr>
      <w:r>
        <w:rPr>
          <w:lang w:eastAsia="es-ES"/>
        </w:rPr>
        <w:t>36.</w:t>
      </w:r>
      <w:r>
        <w:rPr>
          <w:lang w:eastAsia="es-ES"/>
        </w:rPr>
        <w:tab/>
      </w:r>
      <w:r w:rsidR="00E46D53" w:rsidRPr="00C70A3A">
        <w:rPr>
          <w:lang w:eastAsia="es-ES"/>
        </w:rPr>
        <w:t xml:space="preserve">La </w:t>
      </w:r>
      <w:r w:rsidR="002F52F1">
        <w:rPr>
          <w:lang w:eastAsia="es-ES"/>
        </w:rPr>
        <w:t>Constitution</w:t>
      </w:r>
      <w:r w:rsidR="00E46D53" w:rsidRPr="00C70A3A">
        <w:rPr>
          <w:lang w:eastAsia="es-ES"/>
        </w:rPr>
        <w:t xml:space="preserve"> haïtienne </w:t>
      </w:r>
      <w:r w:rsidR="003C16BC" w:rsidRPr="00C70A3A">
        <w:rPr>
          <w:lang w:eastAsia="es-ES"/>
        </w:rPr>
        <w:t>reconnaît</w:t>
      </w:r>
      <w:r w:rsidR="00E46D53" w:rsidRPr="00C70A3A">
        <w:rPr>
          <w:lang w:eastAsia="es-ES"/>
        </w:rPr>
        <w:t xml:space="preserve"> le droit à la participation comme étant fondamental</w:t>
      </w:r>
      <w:r w:rsidR="00447402">
        <w:rPr>
          <w:lang w:eastAsia="es-ES"/>
        </w:rPr>
        <w:t xml:space="preserve"> </w:t>
      </w:r>
      <w:r w:rsidR="00E46D53" w:rsidRPr="00C70A3A">
        <w:rPr>
          <w:lang w:eastAsia="es-ES"/>
        </w:rPr>
        <w:t>à tout citoyen. Donc, les acteurs concernés doivent veiller à ce que les personnes sourdes et malentendantes, celles ayant une déficience intellectuelle, physique ou motrice,</w:t>
      </w:r>
      <w:r w:rsidR="00447402">
        <w:rPr>
          <w:lang w:eastAsia="es-ES"/>
        </w:rPr>
        <w:t xml:space="preserve"> </w:t>
      </w:r>
      <w:r w:rsidR="00E46D53" w:rsidRPr="00C70A3A">
        <w:rPr>
          <w:lang w:eastAsia="es-ES"/>
        </w:rPr>
        <w:t>mal et non</w:t>
      </w:r>
      <w:r w:rsidR="00202877">
        <w:rPr>
          <w:lang w:eastAsia="es-ES"/>
        </w:rPr>
        <w:t xml:space="preserve"> </w:t>
      </w:r>
      <w:r w:rsidR="00E46D53" w:rsidRPr="00C70A3A">
        <w:rPr>
          <w:lang w:eastAsia="es-ES"/>
        </w:rPr>
        <w:t>voy</w:t>
      </w:r>
      <w:r w:rsidR="00E46D53" w:rsidRPr="002C649C">
        <w:rPr>
          <w:lang w:eastAsia="es-ES"/>
        </w:rPr>
        <w:t>antes puissent prendre part aux processus décisionnels de la reco</w:t>
      </w:r>
      <w:r w:rsidR="00E46D53">
        <w:rPr>
          <w:lang w:eastAsia="es-ES"/>
        </w:rPr>
        <w:t>nstruction des sphères sociales</w:t>
      </w:r>
      <w:r w:rsidR="00E46D53" w:rsidRPr="002C649C">
        <w:rPr>
          <w:lang w:eastAsia="es-ES"/>
        </w:rPr>
        <w:t xml:space="preserve"> dans des conditions égalitaires et sécuritaires en facilitant leur interaction avec la société par tout moyen existant et possible.</w:t>
      </w:r>
    </w:p>
    <w:p w:rsidR="00E46D53" w:rsidRDefault="00E700E7" w:rsidP="00E700E7">
      <w:pPr>
        <w:pStyle w:val="SingleTxtG"/>
        <w:tabs>
          <w:tab w:val="left" w:pos="1701"/>
        </w:tabs>
        <w:rPr>
          <w:lang w:eastAsia="es-ES"/>
        </w:rPr>
      </w:pPr>
      <w:r>
        <w:rPr>
          <w:lang w:eastAsia="es-ES"/>
        </w:rPr>
        <w:t>37.</w:t>
      </w:r>
      <w:r>
        <w:rPr>
          <w:lang w:eastAsia="es-ES"/>
        </w:rPr>
        <w:tab/>
      </w:r>
      <w:r w:rsidR="00E46D53">
        <w:rPr>
          <w:lang w:eastAsia="es-ES"/>
        </w:rPr>
        <w:t>La loi du 13</w:t>
      </w:r>
      <w:r w:rsidR="00BF04C6">
        <w:rPr>
          <w:lang w:eastAsia="es-ES"/>
        </w:rPr>
        <w:t> </w:t>
      </w:r>
      <w:r w:rsidR="00E46D53">
        <w:rPr>
          <w:lang w:eastAsia="es-ES"/>
        </w:rPr>
        <w:t xml:space="preserve">mars 2012 </w:t>
      </w:r>
      <w:r w:rsidR="00E46D53" w:rsidRPr="00043AE4">
        <w:rPr>
          <w:lang w:eastAsia="es-ES"/>
        </w:rPr>
        <w:t xml:space="preserve">portant </w:t>
      </w:r>
      <w:r w:rsidR="00E46D53">
        <w:rPr>
          <w:lang w:eastAsia="es-ES"/>
        </w:rPr>
        <w:t>sur l’intégration des personnes handicapées consacre aussi certains principes généraux dans ses différentes dispositions notamment</w:t>
      </w:r>
      <w:r w:rsidR="00E46D53" w:rsidRPr="00D45BCF">
        <w:rPr>
          <w:color w:val="000000"/>
          <w:lang w:eastAsia="es-ES"/>
        </w:rPr>
        <w:t xml:space="preserve"> ceux</w:t>
      </w:r>
      <w:r w:rsidR="00E46D53">
        <w:rPr>
          <w:lang w:eastAsia="es-ES"/>
        </w:rPr>
        <w:t xml:space="preserve"> de l’égalité des chances, de la non-discrimination, de l’accessibilité, du respect du développement des capacités de l’enfant handicapé, du respect de la dignité intrinsèque, de l’autonomie individuelle et de son indépendance.</w:t>
      </w:r>
    </w:p>
    <w:p w:rsidR="00E46D53" w:rsidRDefault="00E700E7" w:rsidP="00E700E7">
      <w:pPr>
        <w:pStyle w:val="SingleTxtG"/>
        <w:tabs>
          <w:tab w:val="left" w:pos="1701"/>
        </w:tabs>
        <w:rPr>
          <w:lang w:eastAsia="es-ES"/>
        </w:rPr>
      </w:pPr>
      <w:r>
        <w:rPr>
          <w:lang w:eastAsia="es-ES"/>
        </w:rPr>
        <w:t>38.</w:t>
      </w:r>
      <w:r>
        <w:rPr>
          <w:lang w:eastAsia="es-ES"/>
        </w:rPr>
        <w:tab/>
      </w:r>
      <w:r w:rsidR="00E46D53" w:rsidRPr="002C649C">
        <w:rPr>
          <w:lang w:eastAsia="es-ES"/>
        </w:rPr>
        <w:t>Dans le but de promouvoir la non-discrimination et le respect de la dignité intrinsèque des personnes handi</w:t>
      </w:r>
      <w:r w:rsidR="00E46D53">
        <w:rPr>
          <w:lang w:eastAsia="es-ES"/>
        </w:rPr>
        <w:t xml:space="preserve">capées, une série d’initiatives et de mesures sont en train d’être prises par le </w:t>
      </w:r>
      <w:r w:rsidR="008911B9">
        <w:rPr>
          <w:lang w:eastAsia="es-ES"/>
        </w:rPr>
        <w:t>Gouvernement</w:t>
      </w:r>
      <w:r w:rsidR="00E46D53">
        <w:rPr>
          <w:lang w:eastAsia="es-ES"/>
        </w:rPr>
        <w:t xml:space="preserve"> en vue de lutter contre la discrimination tout en garantissant aux personnes handicapées l’égalité </w:t>
      </w:r>
      <w:r w:rsidR="00E46D53" w:rsidRPr="00D45BCF">
        <w:rPr>
          <w:color w:val="000000"/>
          <w:lang w:eastAsia="es-ES"/>
        </w:rPr>
        <w:t>et</w:t>
      </w:r>
      <w:r w:rsidR="00447402">
        <w:rPr>
          <w:color w:val="000000"/>
          <w:lang w:eastAsia="es-ES"/>
        </w:rPr>
        <w:t xml:space="preserve"> </w:t>
      </w:r>
      <w:r w:rsidR="00E46D53" w:rsidRPr="00D45BCF">
        <w:rPr>
          <w:color w:val="000000"/>
          <w:lang w:eastAsia="es-ES"/>
        </w:rPr>
        <w:t>l’exercice de</w:t>
      </w:r>
      <w:r w:rsidR="00E46D53">
        <w:rPr>
          <w:lang w:eastAsia="es-ES"/>
        </w:rPr>
        <w:t xml:space="preserve"> tous leurs droits.</w:t>
      </w:r>
    </w:p>
    <w:p w:rsidR="00E46D53" w:rsidRPr="00161B87" w:rsidRDefault="00E700E7" w:rsidP="00E700E7">
      <w:pPr>
        <w:pStyle w:val="SingleTxtG"/>
        <w:tabs>
          <w:tab w:val="left" w:pos="1701"/>
        </w:tabs>
        <w:rPr>
          <w:lang w:eastAsia="es-ES"/>
        </w:rPr>
      </w:pPr>
      <w:r w:rsidRPr="00161B87">
        <w:rPr>
          <w:lang w:eastAsia="es-ES"/>
        </w:rPr>
        <w:t>39.</w:t>
      </w:r>
      <w:r w:rsidRPr="00161B87">
        <w:rPr>
          <w:lang w:eastAsia="es-ES"/>
        </w:rPr>
        <w:tab/>
      </w:r>
      <w:r w:rsidR="00E46D53" w:rsidRPr="00161B87">
        <w:rPr>
          <w:lang w:eastAsia="es-ES"/>
        </w:rPr>
        <w:t xml:space="preserve">Un Forum du Gouvernement </w:t>
      </w:r>
      <w:r w:rsidR="002A2769" w:rsidRPr="00161B87">
        <w:rPr>
          <w:lang w:eastAsia="es-ES"/>
        </w:rPr>
        <w:t>haïtien</w:t>
      </w:r>
      <w:r w:rsidR="00E46D53" w:rsidRPr="00161B87">
        <w:rPr>
          <w:lang w:eastAsia="es-ES"/>
        </w:rPr>
        <w:t xml:space="preserve"> sur des </w:t>
      </w:r>
      <w:r w:rsidR="002A2769" w:rsidRPr="00161B87">
        <w:rPr>
          <w:lang w:eastAsia="es-ES"/>
        </w:rPr>
        <w:t xml:space="preserve">politiques publiques inclusives en matière de handicap </w:t>
      </w:r>
      <w:r w:rsidR="00E46D53" w:rsidRPr="00161B87">
        <w:rPr>
          <w:lang w:eastAsia="es-ES"/>
        </w:rPr>
        <w:t>a été organisé le 4 octobre 201</w:t>
      </w:r>
      <w:r w:rsidR="00E46D53">
        <w:rPr>
          <w:lang w:eastAsia="es-ES"/>
        </w:rPr>
        <w:t xml:space="preserve">2 sous le haut patronage de la </w:t>
      </w:r>
      <w:r w:rsidR="00E46D53" w:rsidRPr="00D45BCF">
        <w:rPr>
          <w:color w:val="000000"/>
          <w:lang w:eastAsia="es-ES"/>
        </w:rPr>
        <w:t>Pr</w:t>
      </w:r>
      <w:r w:rsidR="00E46D53" w:rsidRPr="00161B87">
        <w:rPr>
          <w:lang w:eastAsia="es-ES"/>
        </w:rPr>
        <w:t>ésidence et en partenariat avec l’O</w:t>
      </w:r>
      <w:r w:rsidR="00E46D53">
        <w:rPr>
          <w:lang w:eastAsia="es-ES"/>
        </w:rPr>
        <w:t xml:space="preserve">rganisation des </w:t>
      </w:r>
      <w:r w:rsidR="00447402">
        <w:rPr>
          <w:lang w:eastAsia="es-ES"/>
        </w:rPr>
        <w:t>État</w:t>
      </w:r>
      <w:r w:rsidR="00E46D53">
        <w:rPr>
          <w:lang w:eastAsia="es-ES"/>
        </w:rPr>
        <w:t xml:space="preserve">s </w:t>
      </w:r>
      <w:r w:rsidR="00202877">
        <w:rPr>
          <w:lang w:eastAsia="es-ES"/>
        </w:rPr>
        <w:t>américains</w:t>
      </w:r>
      <w:r w:rsidR="00E46D53" w:rsidRPr="00161B87">
        <w:rPr>
          <w:lang w:eastAsia="es-ES"/>
        </w:rPr>
        <w:t>.</w:t>
      </w:r>
      <w:r w:rsidR="00447402">
        <w:rPr>
          <w:lang w:eastAsia="es-ES"/>
        </w:rPr>
        <w:t xml:space="preserve"> </w:t>
      </w:r>
      <w:r w:rsidR="00E46D53">
        <w:rPr>
          <w:lang w:eastAsia="es-ES"/>
        </w:rPr>
        <w:t>Dans le cadre de ce forum</w:t>
      </w:r>
      <w:r w:rsidR="00741197">
        <w:rPr>
          <w:lang w:eastAsia="es-ES"/>
        </w:rPr>
        <w:t> :</w:t>
      </w:r>
      <w:r w:rsidR="00E46D53">
        <w:rPr>
          <w:lang w:eastAsia="es-ES"/>
        </w:rPr>
        <w:t xml:space="preserve"> </w:t>
      </w:r>
    </w:p>
    <w:p w:rsidR="00E46D53" w:rsidRPr="00161B87" w:rsidRDefault="00E700E7" w:rsidP="00E700E7">
      <w:pPr>
        <w:pStyle w:val="Bullet1G"/>
        <w:numPr>
          <w:ilvl w:val="0"/>
          <w:numId w:val="0"/>
        </w:numPr>
        <w:tabs>
          <w:tab w:val="left" w:pos="1701"/>
        </w:tabs>
        <w:ind w:left="1701" w:hanging="170"/>
        <w:rPr>
          <w:lang w:eastAsia="es-ES"/>
        </w:rPr>
      </w:pPr>
      <w:r w:rsidRPr="00161B87">
        <w:rPr>
          <w:lang w:eastAsia="es-ES"/>
        </w:rPr>
        <w:lastRenderedPageBreak/>
        <w:t>•</w:t>
      </w:r>
      <w:r w:rsidRPr="00161B87">
        <w:rPr>
          <w:lang w:eastAsia="es-ES"/>
        </w:rPr>
        <w:tab/>
      </w:r>
      <w:r w:rsidR="00E46D53" w:rsidRPr="00161B87">
        <w:rPr>
          <w:lang w:eastAsia="es-ES"/>
        </w:rPr>
        <w:t>Une déclaration commune a été signée par le Président, le Premier Ministre, la majorité des Ministres, des Secrétaires d’État et des Dire</w:t>
      </w:r>
      <w:r w:rsidR="00E46D53">
        <w:rPr>
          <w:lang w:eastAsia="es-ES"/>
        </w:rPr>
        <w:t xml:space="preserve">cteurs </w:t>
      </w:r>
      <w:r w:rsidR="00202877">
        <w:rPr>
          <w:lang w:eastAsia="es-ES"/>
        </w:rPr>
        <w:t xml:space="preserve">généraux </w:t>
      </w:r>
      <w:r w:rsidR="00E46D53">
        <w:rPr>
          <w:lang w:eastAsia="es-ES"/>
        </w:rPr>
        <w:t>en vue de prendre en compte l</w:t>
      </w:r>
      <w:r w:rsidR="00E46D53" w:rsidRPr="00161B87">
        <w:rPr>
          <w:lang w:eastAsia="es-ES"/>
        </w:rPr>
        <w:t>es personnes handicapées dans les politiques publiques sectorielles</w:t>
      </w:r>
      <w:r w:rsidR="00BF04C6">
        <w:rPr>
          <w:lang w:eastAsia="es-ES"/>
        </w:rPr>
        <w:t>;</w:t>
      </w:r>
    </w:p>
    <w:p w:rsidR="00E46D53" w:rsidRDefault="00E700E7" w:rsidP="00E700E7">
      <w:pPr>
        <w:pStyle w:val="Bullet1G"/>
        <w:numPr>
          <w:ilvl w:val="0"/>
          <w:numId w:val="0"/>
        </w:numPr>
        <w:tabs>
          <w:tab w:val="left" w:pos="1701"/>
        </w:tabs>
        <w:ind w:left="1701" w:hanging="170"/>
        <w:rPr>
          <w:lang w:eastAsia="es-ES"/>
        </w:rPr>
      </w:pPr>
      <w:r>
        <w:rPr>
          <w:lang w:eastAsia="es-ES"/>
        </w:rPr>
        <w:t>•</w:t>
      </w:r>
      <w:r>
        <w:rPr>
          <w:lang w:eastAsia="es-ES"/>
        </w:rPr>
        <w:tab/>
      </w:r>
      <w:r w:rsidR="00E46D53" w:rsidRPr="00161B87">
        <w:rPr>
          <w:lang w:eastAsia="es-ES"/>
        </w:rPr>
        <w:t xml:space="preserve">Une circulaire émanant de la Primature </w:t>
      </w:r>
      <w:r w:rsidR="00E46D53">
        <w:rPr>
          <w:lang w:eastAsia="es-ES"/>
        </w:rPr>
        <w:t xml:space="preserve">(circulaire </w:t>
      </w:r>
      <w:r w:rsidR="00BF04C6">
        <w:rPr>
          <w:lang w:eastAsia="es-ES"/>
        </w:rPr>
        <w:t>n</w:t>
      </w:r>
      <w:r w:rsidR="00BF04C6" w:rsidRPr="00AD5124">
        <w:rPr>
          <w:vertAlign w:val="superscript"/>
          <w:lang w:eastAsia="es-ES"/>
        </w:rPr>
        <w:t>o</w:t>
      </w:r>
      <w:r w:rsidR="00BF04C6">
        <w:rPr>
          <w:lang w:eastAsia="es-ES"/>
        </w:rPr>
        <w:t> </w:t>
      </w:r>
      <w:r w:rsidR="00E46D53">
        <w:rPr>
          <w:lang w:eastAsia="es-ES"/>
        </w:rPr>
        <w:t xml:space="preserve">15) </w:t>
      </w:r>
      <w:r w:rsidR="00E46D53" w:rsidRPr="00161B87">
        <w:rPr>
          <w:lang w:eastAsia="es-ES"/>
        </w:rPr>
        <w:t>a été adressée aux Ministres, Secrétaires d’</w:t>
      </w:r>
      <w:r w:rsidR="00447402">
        <w:rPr>
          <w:lang w:eastAsia="es-ES"/>
        </w:rPr>
        <w:t>État</w:t>
      </w:r>
      <w:r w:rsidR="00E46D53" w:rsidRPr="00161B87">
        <w:rPr>
          <w:lang w:eastAsia="es-ES"/>
        </w:rPr>
        <w:t xml:space="preserve"> et Directeurs </w:t>
      </w:r>
      <w:r w:rsidR="00202877" w:rsidRPr="00161B87">
        <w:rPr>
          <w:lang w:eastAsia="es-ES"/>
        </w:rPr>
        <w:t xml:space="preserve">généraux </w:t>
      </w:r>
      <w:r w:rsidR="00E46D53" w:rsidRPr="00161B87">
        <w:rPr>
          <w:lang w:eastAsia="es-ES"/>
        </w:rPr>
        <w:t>de l’administration centr</w:t>
      </w:r>
      <w:r w:rsidR="00E46D53">
        <w:rPr>
          <w:lang w:eastAsia="es-ES"/>
        </w:rPr>
        <w:t xml:space="preserve">ale et des organismes autonomes </w:t>
      </w:r>
      <w:r w:rsidR="00E46D53" w:rsidRPr="00161B87">
        <w:rPr>
          <w:lang w:eastAsia="es-ES"/>
        </w:rPr>
        <w:t>en vue de prendre toutes les dispositions</w:t>
      </w:r>
      <w:r w:rsidR="00E46D53">
        <w:rPr>
          <w:lang w:eastAsia="es-ES"/>
        </w:rPr>
        <w:t xml:space="preserve"> pour mettre en application la loi portant sur l’intégration des personnes h</w:t>
      </w:r>
      <w:r w:rsidR="00E46D53" w:rsidRPr="00161B87">
        <w:rPr>
          <w:lang w:eastAsia="es-ES"/>
        </w:rPr>
        <w:t>andicapées.</w:t>
      </w:r>
    </w:p>
    <w:p w:rsidR="00E46D53" w:rsidRPr="001539AF" w:rsidRDefault="00E700E7" w:rsidP="00E700E7">
      <w:pPr>
        <w:pStyle w:val="SingleTxtG"/>
        <w:tabs>
          <w:tab w:val="left" w:pos="1701"/>
        </w:tabs>
        <w:rPr>
          <w:lang w:eastAsia="es-ES"/>
        </w:rPr>
      </w:pPr>
      <w:r w:rsidRPr="001539AF">
        <w:rPr>
          <w:lang w:eastAsia="es-ES"/>
        </w:rPr>
        <w:t>40.</w:t>
      </w:r>
      <w:r w:rsidRPr="001539AF">
        <w:rPr>
          <w:lang w:eastAsia="es-ES"/>
        </w:rPr>
        <w:tab/>
      </w:r>
      <w:r w:rsidR="00E46D53" w:rsidRPr="001539AF">
        <w:rPr>
          <w:lang w:eastAsia="es-ES"/>
        </w:rPr>
        <w:t xml:space="preserve">Suivant les calculs standards de l’Organisation </w:t>
      </w:r>
      <w:r w:rsidR="00202877" w:rsidRPr="001539AF">
        <w:rPr>
          <w:lang w:eastAsia="es-ES"/>
        </w:rPr>
        <w:t xml:space="preserve">mondiale </w:t>
      </w:r>
      <w:r w:rsidR="00E46D53" w:rsidRPr="001539AF">
        <w:rPr>
          <w:lang w:eastAsia="es-ES"/>
        </w:rPr>
        <w:t>de la Santé, un pays comme Haïti compterait environ 1</w:t>
      </w:r>
      <w:r w:rsidR="001D1E3D">
        <w:rPr>
          <w:lang w:eastAsia="es-ES"/>
        </w:rPr>
        <w:t> </w:t>
      </w:r>
      <w:r w:rsidR="00E46D53" w:rsidRPr="001539AF">
        <w:rPr>
          <w:lang w:eastAsia="es-ES"/>
        </w:rPr>
        <w:t>041</w:t>
      </w:r>
      <w:r w:rsidR="001D1E3D">
        <w:rPr>
          <w:lang w:eastAsia="es-ES"/>
        </w:rPr>
        <w:t> </w:t>
      </w:r>
      <w:r w:rsidR="00E46D53" w:rsidRPr="001539AF">
        <w:rPr>
          <w:lang w:eastAsia="es-ES"/>
        </w:rPr>
        <w:t>321 personnes handicapées soit 10</w:t>
      </w:r>
      <w:r w:rsidR="001D1E3D">
        <w:rPr>
          <w:lang w:eastAsia="es-ES"/>
        </w:rPr>
        <w:t> %</w:t>
      </w:r>
      <w:r w:rsidR="00E46D53" w:rsidRPr="001539AF">
        <w:rPr>
          <w:lang w:eastAsia="es-ES"/>
        </w:rPr>
        <w:t xml:space="preserve"> de sa population.</w:t>
      </w:r>
      <w:r w:rsidR="00447402">
        <w:rPr>
          <w:lang w:eastAsia="es-ES"/>
        </w:rPr>
        <w:t xml:space="preserve"> </w:t>
      </w:r>
      <w:r w:rsidR="00E46D53" w:rsidRPr="001539AF">
        <w:rPr>
          <w:lang w:eastAsia="es-ES"/>
        </w:rPr>
        <w:t xml:space="preserve">Si on </w:t>
      </w:r>
      <w:r w:rsidR="00E46D53">
        <w:rPr>
          <w:lang w:eastAsia="es-ES"/>
        </w:rPr>
        <w:t xml:space="preserve">se </w:t>
      </w:r>
      <w:r w:rsidR="00E46D53" w:rsidRPr="001539AF">
        <w:rPr>
          <w:lang w:eastAsia="es-ES"/>
        </w:rPr>
        <w:t>base sur le document</w:t>
      </w:r>
      <w:r w:rsidR="00741197">
        <w:rPr>
          <w:lang w:eastAsia="es-ES"/>
        </w:rPr>
        <w:t xml:space="preserve"> « </w:t>
      </w:r>
      <w:r w:rsidR="00E46D53" w:rsidRPr="001539AF">
        <w:rPr>
          <w:lang w:eastAsia="es-ES"/>
        </w:rPr>
        <w:t>Vers l’élaboration d’une stratégie nationale d’intégration des personnes à besoins spéciaux</w:t>
      </w:r>
      <w:r w:rsidR="00741197">
        <w:rPr>
          <w:lang w:eastAsia="es-ES"/>
        </w:rPr>
        <w:t> »</w:t>
      </w:r>
      <w:r w:rsidR="00E46D53" w:rsidRPr="001539AF">
        <w:rPr>
          <w:lang w:eastAsia="es-ES"/>
        </w:rPr>
        <w:t xml:space="preserve">, publié en mai 2005 par le </w:t>
      </w:r>
      <w:r w:rsidR="00E46D53" w:rsidRPr="00340EFF">
        <w:rPr>
          <w:lang w:eastAsia="es-ES"/>
        </w:rPr>
        <w:t xml:space="preserve">Conseil </w:t>
      </w:r>
      <w:r w:rsidR="00052D8C" w:rsidRPr="00340EFF">
        <w:rPr>
          <w:lang w:eastAsia="es-ES"/>
        </w:rPr>
        <w:t xml:space="preserve">national </w:t>
      </w:r>
      <w:r w:rsidR="00052D8C">
        <w:rPr>
          <w:lang w:eastAsia="es-ES"/>
        </w:rPr>
        <w:t>pour la réhabilitation des personnes h</w:t>
      </w:r>
      <w:r w:rsidR="00052D8C" w:rsidRPr="00340EFF">
        <w:rPr>
          <w:lang w:eastAsia="es-ES"/>
        </w:rPr>
        <w:t xml:space="preserve">andicapées </w:t>
      </w:r>
      <w:r w:rsidR="00E46D53" w:rsidRPr="00340EFF">
        <w:rPr>
          <w:lang w:eastAsia="es-ES"/>
        </w:rPr>
        <w:t>(CONARHAN)</w:t>
      </w:r>
      <w:r w:rsidR="00E46D53" w:rsidRPr="001539AF">
        <w:rPr>
          <w:lang w:eastAsia="es-ES"/>
        </w:rPr>
        <w:t>, les personnes</w:t>
      </w:r>
      <w:r w:rsidR="00E46D53">
        <w:rPr>
          <w:lang w:eastAsia="es-ES"/>
        </w:rPr>
        <w:t xml:space="preserve"> à besoins spéciaux</w:t>
      </w:r>
      <w:r w:rsidR="00E46D53" w:rsidRPr="001539AF">
        <w:rPr>
          <w:lang w:eastAsia="es-ES"/>
        </w:rPr>
        <w:t xml:space="preserve"> en Haïti seraient ainsi </w:t>
      </w:r>
      <w:r w:rsidR="00E46D53">
        <w:rPr>
          <w:lang w:eastAsia="es-ES"/>
        </w:rPr>
        <w:t>catégorisées</w:t>
      </w:r>
      <w:r w:rsidR="00E46D53" w:rsidRPr="001539AF">
        <w:rPr>
          <w:lang w:eastAsia="es-ES"/>
        </w:rPr>
        <w:t xml:space="preserve"> par type de déficience</w:t>
      </w:r>
      <w:r w:rsidR="00741197">
        <w:rPr>
          <w:lang w:eastAsia="es-ES"/>
        </w:rPr>
        <w:t> :</w:t>
      </w:r>
    </w:p>
    <w:p w:rsidR="00E46D53" w:rsidRPr="001539AF" w:rsidRDefault="00BF04C6" w:rsidP="00AD5124">
      <w:pPr>
        <w:pStyle w:val="SingleTxtG"/>
        <w:ind w:firstLine="567"/>
        <w:rPr>
          <w:lang w:eastAsia="es-ES"/>
        </w:rPr>
      </w:pPr>
      <w:r>
        <w:rPr>
          <w:lang w:eastAsia="es-ES"/>
        </w:rPr>
        <w:t>a)</w:t>
      </w:r>
      <w:r>
        <w:rPr>
          <w:lang w:eastAsia="es-ES"/>
        </w:rPr>
        <w:tab/>
      </w:r>
      <w:r w:rsidR="00E46D53" w:rsidRPr="001539AF">
        <w:rPr>
          <w:lang w:eastAsia="es-ES"/>
        </w:rPr>
        <w:t>Déficience motrice 25</w:t>
      </w:r>
      <w:r w:rsidR="001D1E3D">
        <w:rPr>
          <w:lang w:eastAsia="es-ES"/>
        </w:rPr>
        <w:t> %</w:t>
      </w:r>
      <w:r>
        <w:rPr>
          <w:lang w:eastAsia="es-ES"/>
        </w:rPr>
        <w:t>;</w:t>
      </w:r>
    </w:p>
    <w:p w:rsidR="00E46D53" w:rsidRPr="001539AF" w:rsidRDefault="00BF04C6" w:rsidP="00AD5124">
      <w:pPr>
        <w:pStyle w:val="SingleTxtG"/>
        <w:ind w:firstLine="567"/>
        <w:rPr>
          <w:lang w:eastAsia="es-ES"/>
        </w:rPr>
      </w:pPr>
      <w:r>
        <w:rPr>
          <w:lang w:eastAsia="es-ES"/>
        </w:rPr>
        <w:t>b)</w:t>
      </w:r>
      <w:r>
        <w:rPr>
          <w:lang w:eastAsia="es-ES"/>
        </w:rPr>
        <w:tab/>
      </w:r>
      <w:r w:rsidR="00E46D53" w:rsidRPr="001539AF">
        <w:rPr>
          <w:lang w:eastAsia="es-ES"/>
        </w:rPr>
        <w:t>Déficience visuelle 9</w:t>
      </w:r>
      <w:r w:rsidR="001D1E3D">
        <w:rPr>
          <w:lang w:eastAsia="es-ES"/>
        </w:rPr>
        <w:t> %</w:t>
      </w:r>
      <w:r>
        <w:rPr>
          <w:lang w:eastAsia="es-ES"/>
        </w:rPr>
        <w:t>;</w:t>
      </w:r>
    </w:p>
    <w:p w:rsidR="00E46D53" w:rsidRPr="001539AF" w:rsidRDefault="00BF04C6" w:rsidP="00AD5124">
      <w:pPr>
        <w:pStyle w:val="SingleTxtG"/>
        <w:ind w:firstLine="567"/>
        <w:rPr>
          <w:lang w:eastAsia="es-ES"/>
        </w:rPr>
      </w:pPr>
      <w:r>
        <w:rPr>
          <w:lang w:eastAsia="es-ES"/>
        </w:rPr>
        <w:t>c)</w:t>
      </w:r>
      <w:r>
        <w:rPr>
          <w:lang w:eastAsia="es-ES"/>
        </w:rPr>
        <w:tab/>
      </w:r>
      <w:r w:rsidR="00E46D53" w:rsidRPr="001539AF">
        <w:rPr>
          <w:lang w:eastAsia="es-ES"/>
        </w:rPr>
        <w:t>Déficience auditive 9</w:t>
      </w:r>
      <w:r w:rsidR="001D1E3D">
        <w:rPr>
          <w:lang w:eastAsia="es-ES"/>
        </w:rPr>
        <w:t> %</w:t>
      </w:r>
      <w:r>
        <w:rPr>
          <w:lang w:eastAsia="es-ES"/>
        </w:rPr>
        <w:t>;</w:t>
      </w:r>
    </w:p>
    <w:p w:rsidR="00E46D53" w:rsidRPr="001539AF" w:rsidRDefault="00BF04C6" w:rsidP="00AD5124">
      <w:pPr>
        <w:pStyle w:val="SingleTxtG"/>
        <w:ind w:firstLine="567"/>
        <w:rPr>
          <w:lang w:eastAsia="es-ES"/>
        </w:rPr>
      </w:pPr>
      <w:r>
        <w:rPr>
          <w:lang w:eastAsia="es-ES"/>
        </w:rPr>
        <w:t>d)</w:t>
      </w:r>
      <w:r>
        <w:rPr>
          <w:lang w:eastAsia="es-ES"/>
        </w:rPr>
        <w:tab/>
      </w:r>
      <w:r w:rsidR="00E46D53" w:rsidRPr="001539AF">
        <w:rPr>
          <w:lang w:eastAsia="es-ES"/>
        </w:rPr>
        <w:t xml:space="preserve">Personnes en </w:t>
      </w:r>
      <w:r w:rsidR="00052D8C" w:rsidRPr="001539AF">
        <w:rPr>
          <w:lang w:eastAsia="es-ES"/>
        </w:rPr>
        <w:t>difficult</w:t>
      </w:r>
      <w:r w:rsidR="00E46D53" w:rsidRPr="001539AF">
        <w:rPr>
          <w:lang w:eastAsia="es-ES"/>
        </w:rPr>
        <w:t>és d’apprentissage 43</w:t>
      </w:r>
      <w:r w:rsidR="001D1E3D">
        <w:rPr>
          <w:lang w:eastAsia="es-ES"/>
        </w:rPr>
        <w:t> %</w:t>
      </w:r>
      <w:r>
        <w:rPr>
          <w:lang w:eastAsia="es-ES"/>
        </w:rPr>
        <w:t>;</w:t>
      </w:r>
    </w:p>
    <w:p w:rsidR="00BF04C6" w:rsidRPr="001539AF" w:rsidRDefault="00BF04C6" w:rsidP="00AD5124">
      <w:pPr>
        <w:pStyle w:val="SingleTxtG"/>
        <w:ind w:firstLine="567"/>
        <w:rPr>
          <w:lang w:eastAsia="es-ES"/>
        </w:rPr>
      </w:pPr>
      <w:r>
        <w:rPr>
          <w:lang w:eastAsia="es-ES"/>
        </w:rPr>
        <w:t>e)</w:t>
      </w:r>
      <w:r>
        <w:rPr>
          <w:lang w:eastAsia="es-ES"/>
        </w:rPr>
        <w:tab/>
      </w:r>
      <w:r w:rsidR="00E46D53" w:rsidRPr="001539AF">
        <w:rPr>
          <w:lang w:eastAsia="es-ES"/>
        </w:rPr>
        <w:t>Personnes avec des comportements étranges 6</w:t>
      </w:r>
      <w:r w:rsidR="001D1E3D">
        <w:rPr>
          <w:lang w:eastAsia="es-ES"/>
        </w:rPr>
        <w:t> %</w:t>
      </w:r>
      <w:r>
        <w:rPr>
          <w:lang w:eastAsia="es-ES"/>
        </w:rPr>
        <w:t>;</w:t>
      </w:r>
    </w:p>
    <w:p w:rsidR="00E46D53" w:rsidRPr="001539AF" w:rsidRDefault="00BF04C6" w:rsidP="00AD5124">
      <w:pPr>
        <w:pStyle w:val="SingleTxtG"/>
        <w:ind w:firstLine="567"/>
        <w:rPr>
          <w:lang w:eastAsia="es-ES"/>
        </w:rPr>
      </w:pPr>
      <w:r>
        <w:rPr>
          <w:lang w:eastAsia="es-ES"/>
        </w:rPr>
        <w:t>f)</w:t>
      </w:r>
      <w:r>
        <w:rPr>
          <w:lang w:eastAsia="es-ES"/>
        </w:rPr>
        <w:tab/>
      </w:r>
      <w:r w:rsidR="00E46D53" w:rsidRPr="001539AF">
        <w:rPr>
          <w:lang w:eastAsia="es-ES"/>
        </w:rPr>
        <w:t>Cas d’épilepsie non soignés 6</w:t>
      </w:r>
      <w:r w:rsidR="001D1E3D">
        <w:rPr>
          <w:lang w:eastAsia="es-ES"/>
        </w:rPr>
        <w:t> %</w:t>
      </w:r>
      <w:r>
        <w:rPr>
          <w:lang w:eastAsia="es-ES"/>
        </w:rPr>
        <w:t>;</w:t>
      </w:r>
    </w:p>
    <w:p w:rsidR="00E46D53" w:rsidRPr="001539AF" w:rsidRDefault="00BF04C6" w:rsidP="00AD5124">
      <w:pPr>
        <w:pStyle w:val="SingleTxtG"/>
        <w:ind w:firstLine="567"/>
        <w:rPr>
          <w:lang w:eastAsia="es-ES"/>
        </w:rPr>
      </w:pPr>
      <w:r>
        <w:rPr>
          <w:lang w:eastAsia="es-ES"/>
        </w:rPr>
        <w:t>g)</w:t>
      </w:r>
      <w:r>
        <w:rPr>
          <w:lang w:eastAsia="es-ES"/>
        </w:rPr>
        <w:tab/>
      </w:r>
      <w:r w:rsidR="00E46D53" w:rsidRPr="001539AF">
        <w:rPr>
          <w:lang w:eastAsia="es-ES"/>
        </w:rPr>
        <w:t>Cas de lèpres non soignés 1</w:t>
      </w:r>
      <w:r w:rsidR="001D1E3D">
        <w:rPr>
          <w:lang w:eastAsia="es-ES"/>
        </w:rPr>
        <w:t> %</w:t>
      </w:r>
      <w:r>
        <w:rPr>
          <w:lang w:eastAsia="es-ES"/>
        </w:rPr>
        <w:t>;</w:t>
      </w:r>
    </w:p>
    <w:p w:rsidR="00E46D53" w:rsidRPr="001539AF" w:rsidRDefault="00BF04C6" w:rsidP="00AD5124">
      <w:pPr>
        <w:pStyle w:val="SingleTxtG"/>
        <w:ind w:firstLine="567"/>
        <w:rPr>
          <w:lang w:eastAsia="es-ES"/>
        </w:rPr>
      </w:pPr>
      <w:r>
        <w:rPr>
          <w:lang w:eastAsia="es-ES"/>
        </w:rPr>
        <w:t>h)</w:t>
      </w:r>
      <w:r>
        <w:rPr>
          <w:lang w:eastAsia="es-ES"/>
        </w:rPr>
        <w:tab/>
      </w:r>
      <w:r w:rsidR="00E46D53" w:rsidRPr="001539AF">
        <w:rPr>
          <w:lang w:eastAsia="es-ES"/>
        </w:rPr>
        <w:t>Déficiences multiples 1</w:t>
      </w:r>
      <w:r w:rsidR="001D1E3D">
        <w:rPr>
          <w:lang w:eastAsia="es-ES"/>
        </w:rPr>
        <w:t> %</w:t>
      </w:r>
      <w:r>
        <w:rPr>
          <w:lang w:eastAsia="es-ES"/>
        </w:rPr>
        <w:t>.</w:t>
      </w:r>
    </w:p>
    <w:p w:rsidR="00E46D53" w:rsidRPr="00340EFF" w:rsidRDefault="00E700E7" w:rsidP="00E700E7">
      <w:pPr>
        <w:pStyle w:val="SingleTxtG"/>
        <w:tabs>
          <w:tab w:val="left" w:pos="1701"/>
        </w:tabs>
        <w:rPr>
          <w:lang w:eastAsia="es-ES"/>
        </w:rPr>
      </w:pPr>
      <w:r w:rsidRPr="00340EFF">
        <w:rPr>
          <w:lang w:eastAsia="es-ES"/>
        </w:rPr>
        <w:t>41.</w:t>
      </w:r>
      <w:r w:rsidRPr="00340EFF">
        <w:rPr>
          <w:lang w:eastAsia="es-ES"/>
        </w:rPr>
        <w:tab/>
      </w:r>
      <w:r w:rsidR="00E46D53" w:rsidRPr="00340EFF">
        <w:rPr>
          <w:lang w:eastAsia="es-ES"/>
        </w:rPr>
        <w:t xml:space="preserve">Il y a lieu de mentionner l’existence de </w:t>
      </w:r>
      <w:r w:rsidR="00E46D53">
        <w:rPr>
          <w:lang w:eastAsia="es-ES"/>
        </w:rPr>
        <w:t xml:space="preserve">trois </w:t>
      </w:r>
      <w:r w:rsidR="00E46D53" w:rsidRPr="00340EFF">
        <w:rPr>
          <w:lang w:eastAsia="es-ES"/>
        </w:rPr>
        <w:t>instances gouvernementales qui jouent un rôle important en ce qui concerne le secteur du handicap</w:t>
      </w:r>
      <w:r w:rsidR="00741197">
        <w:rPr>
          <w:lang w:eastAsia="es-ES"/>
        </w:rPr>
        <w:t> :</w:t>
      </w:r>
      <w:r w:rsidR="00E46D53" w:rsidRPr="00340EFF">
        <w:rPr>
          <w:lang w:eastAsia="es-ES"/>
        </w:rPr>
        <w:t xml:space="preserve"> le Bureau du Secrétaire d’</w:t>
      </w:r>
      <w:r w:rsidR="00447402">
        <w:rPr>
          <w:lang w:eastAsia="es-ES"/>
        </w:rPr>
        <w:t>État</w:t>
      </w:r>
      <w:r w:rsidR="00E46D53" w:rsidRPr="00340EFF">
        <w:rPr>
          <w:lang w:eastAsia="es-ES"/>
        </w:rPr>
        <w:t xml:space="preserve"> à </w:t>
      </w:r>
      <w:r w:rsidR="00052D8C" w:rsidRPr="00340EFF">
        <w:rPr>
          <w:lang w:eastAsia="es-ES"/>
        </w:rPr>
        <w:t xml:space="preserve">l’intégration des personnes handicapées </w:t>
      </w:r>
      <w:r w:rsidR="00E46D53" w:rsidRPr="00340EFF">
        <w:rPr>
          <w:lang w:eastAsia="es-ES"/>
        </w:rPr>
        <w:t xml:space="preserve">(BSEIPH), le Conseil </w:t>
      </w:r>
      <w:r w:rsidR="00052D8C" w:rsidRPr="00340EFF">
        <w:rPr>
          <w:lang w:eastAsia="es-ES"/>
        </w:rPr>
        <w:t xml:space="preserve">national </w:t>
      </w:r>
      <w:r w:rsidR="00052D8C">
        <w:rPr>
          <w:lang w:eastAsia="es-ES"/>
        </w:rPr>
        <w:t>pour la réhabilitation des personnes h</w:t>
      </w:r>
      <w:r w:rsidR="00052D8C" w:rsidRPr="00340EFF">
        <w:rPr>
          <w:lang w:eastAsia="es-ES"/>
        </w:rPr>
        <w:t xml:space="preserve">andicapées </w:t>
      </w:r>
      <w:r w:rsidR="00E46D53" w:rsidRPr="00340EFF">
        <w:rPr>
          <w:lang w:eastAsia="es-ES"/>
        </w:rPr>
        <w:t xml:space="preserve">(CONARHAN) et le Comité </w:t>
      </w:r>
      <w:r w:rsidR="00052D8C" w:rsidRPr="00340EFF">
        <w:rPr>
          <w:lang w:eastAsia="es-ES"/>
        </w:rPr>
        <w:t xml:space="preserve">interministériel des droits de la personne </w:t>
      </w:r>
      <w:r w:rsidR="00E46D53" w:rsidRPr="00340EFF">
        <w:rPr>
          <w:lang w:eastAsia="es-ES"/>
        </w:rPr>
        <w:t>(CIDP).</w:t>
      </w:r>
      <w:r w:rsidR="00447402">
        <w:rPr>
          <w:lang w:eastAsia="es-ES"/>
        </w:rPr>
        <w:t xml:space="preserve"> </w:t>
      </w:r>
    </w:p>
    <w:p w:rsidR="00E46D53" w:rsidRDefault="00E700E7" w:rsidP="00E700E7">
      <w:pPr>
        <w:pStyle w:val="SingleTxtG"/>
        <w:tabs>
          <w:tab w:val="left" w:pos="1701"/>
        </w:tabs>
        <w:rPr>
          <w:lang w:eastAsia="es-ES"/>
        </w:rPr>
      </w:pPr>
      <w:r>
        <w:rPr>
          <w:lang w:eastAsia="es-ES"/>
        </w:rPr>
        <w:t>42.</w:t>
      </w:r>
      <w:r>
        <w:rPr>
          <w:lang w:eastAsia="es-ES"/>
        </w:rPr>
        <w:tab/>
      </w:r>
      <w:r w:rsidR="00E46D53">
        <w:rPr>
          <w:lang w:eastAsia="es-ES"/>
        </w:rPr>
        <w:t>L</w:t>
      </w:r>
      <w:r w:rsidR="00E46D53" w:rsidRPr="00EB5836">
        <w:rPr>
          <w:lang w:eastAsia="es-ES"/>
        </w:rPr>
        <w:t>e Bureau du Secrétaire d’</w:t>
      </w:r>
      <w:r w:rsidR="00447402">
        <w:rPr>
          <w:lang w:eastAsia="es-ES"/>
        </w:rPr>
        <w:t>État</w:t>
      </w:r>
      <w:r w:rsidR="00E46D53" w:rsidRPr="00EB5836">
        <w:rPr>
          <w:lang w:eastAsia="es-ES"/>
        </w:rPr>
        <w:t xml:space="preserve"> à </w:t>
      </w:r>
      <w:r w:rsidR="00052D8C" w:rsidRPr="00EB5836">
        <w:rPr>
          <w:lang w:eastAsia="es-ES"/>
        </w:rPr>
        <w:t xml:space="preserve">l’intégration des personnes handicapées </w:t>
      </w:r>
      <w:r w:rsidR="00E46D53">
        <w:rPr>
          <w:lang w:eastAsia="es-ES"/>
        </w:rPr>
        <w:t>(BSEIPH) a été créé par arrêté présidentiel en date du 17</w:t>
      </w:r>
      <w:r w:rsidR="00BF04C6">
        <w:rPr>
          <w:lang w:eastAsia="es-ES"/>
        </w:rPr>
        <w:t> </w:t>
      </w:r>
      <w:r w:rsidR="00E46D53">
        <w:rPr>
          <w:lang w:eastAsia="es-ES"/>
        </w:rPr>
        <w:t xml:space="preserve">mai 2007. Cette action marque </w:t>
      </w:r>
      <w:r w:rsidR="00E46D53" w:rsidRPr="00EB5836">
        <w:rPr>
          <w:lang w:eastAsia="es-ES"/>
        </w:rPr>
        <w:t>le début d’une ère nouvelle pour les personnes handicapées, longtemps marginalisées et stigmatisées par la société haïtienne.</w:t>
      </w:r>
      <w:r w:rsidR="00E46D53">
        <w:rPr>
          <w:lang w:eastAsia="es-ES"/>
        </w:rPr>
        <w:t xml:space="preserve"> L</w:t>
      </w:r>
      <w:r w:rsidR="00E46D53" w:rsidRPr="00EB5836">
        <w:rPr>
          <w:lang w:eastAsia="es-ES"/>
        </w:rPr>
        <w:t>e B</w:t>
      </w:r>
      <w:r w:rsidR="00E46D53">
        <w:rPr>
          <w:lang w:eastAsia="es-ES"/>
        </w:rPr>
        <w:t xml:space="preserve">SEIPH </w:t>
      </w:r>
      <w:r w:rsidR="00E46D53" w:rsidRPr="00EB5836">
        <w:rPr>
          <w:lang w:eastAsia="es-ES"/>
        </w:rPr>
        <w:t xml:space="preserve">qui rêve d’une société haïtienne inclusive s’est donné pour mission de changer de manière significative les conditions de vie des personnes handicapées et de travailler à leur intégration dans toutes les sphères de la vie sociale. </w:t>
      </w:r>
    </w:p>
    <w:p w:rsidR="00E46D53" w:rsidRDefault="00E700E7" w:rsidP="00E700E7">
      <w:pPr>
        <w:pStyle w:val="SingleTxtG"/>
        <w:tabs>
          <w:tab w:val="left" w:pos="1701"/>
        </w:tabs>
        <w:rPr>
          <w:lang w:eastAsia="es-ES"/>
        </w:rPr>
      </w:pPr>
      <w:r>
        <w:rPr>
          <w:lang w:eastAsia="es-ES"/>
        </w:rPr>
        <w:t>43.</w:t>
      </w:r>
      <w:r>
        <w:rPr>
          <w:lang w:eastAsia="es-ES"/>
        </w:rPr>
        <w:tab/>
      </w:r>
      <w:r w:rsidR="00E46D53">
        <w:rPr>
          <w:lang w:eastAsia="es-ES"/>
        </w:rPr>
        <w:t xml:space="preserve">Le CONARHAN est un organisme autonome à caractère technique et administratif rattaché au Ministère des </w:t>
      </w:r>
      <w:r w:rsidR="00052D8C">
        <w:rPr>
          <w:lang w:eastAsia="es-ES"/>
        </w:rPr>
        <w:t>affaires sociales</w:t>
      </w:r>
      <w:r w:rsidR="00052D8C" w:rsidRPr="004D651B">
        <w:rPr>
          <w:lang w:eastAsia="es-ES"/>
        </w:rPr>
        <w:t xml:space="preserve"> et du travail</w:t>
      </w:r>
      <w:r w:rsidR="00E46D53">
        <w:rPr>
          <w:lang w:eastAsia="es-ES"/>
        </w:rPr>
        <w:t>, jouissant de la personnalité juridique et qui est chargé entre autres de</w:t>
      </w:r>
      <w:r w:rsidR="00741197">
        <w:rPr>
          <w:lang w:eastAsia="es-ES"/>
        </w:rPr>
        <w:t> :</w:t>
      </w:r>
    </w:p>
    <w:p w:rsidR="00E46D53" w:rsidRPr="00AD5124" w:rsidRDefault="00BF04C6" w:rsidP="00AD5124">
      <w:pPr>
        <w:pStyle w:val="SingleTxtG"/>
        <w:ind w:firstLine="567"/>
      </w:pPr>
      <w:r>
        <w:t>a)</w:t>
      </w:r>
      <w:r>
        <w:tab/>
        <w:t>T</w:t>
      </w:r>
      <w:r w:rsidR="00E46D53" w:rsidRPr="00AD5124">
        <w:t>ravailler à l’amélioration des conditions de vie des personnes handicapées de toutes catégories, des milieux urbains et ruraux sur les plans économiques, moraux, éducatifs, médico-sanitaires et sociaux en vue de leur pleine participation sur une base d’égalité à la vie de la nation</w:t>
      </w:r>
      <w:r w:rsidR="00447402" w:rsidRPr="00AD5124">
        <w:t>;</w:t>
      </w:r>
    </w:p>
    <w:p w:rsidR="00E46D53" w:rsidRPr="00AD5124" w:rsidRDefault="00BF04C6" w:rsidP="00AD5124">
      <w:pPr>
        <w:pStyle w:val="SingleTxtG"/>
        <w:ind w:firstLine="567"/>
      </w:pPr>
      <w:r>
        <w:t>b)</w:t>
      </w:r>
      <w:r>
        <w:tab/>
        <w:t>C</w:t>
      </w:r>
      <w:r w:rsidR="00E46D53" w:rsidRPr="00AD5124">
        <w:t>réer, autoriser, encourager et superviser les organismes publics et privés,</w:t>
      </w:r>
      <w:r w:rsidR="00447402" w:rsidRPr="00AD5124">
        <w:t xml:space="preserve"> </w:t>
      </w:r>
      <w:r w:rsidR="00E46D53" w:rsidRPr="00AD5124">
        <w:t>laïques ou religieux de bienfaisance ou à but lucratif, de réhabilitation des personnes handicapées et assurer la coordination de leurs activités</w:t>
      </w:r>
      <w:r w:rsidR="00447402" w:rsidRPr="00AD5124">
        <w:t>;</w:t>
      </w:r>
    </w:p>
    <w:p w:rsidR="00E46D53" w:rsidRPr="00AD5124" w:rsidRDefault="00BF04C6" w:rsidP="00AD5124">
      <w:pPr>
        <w:pStyle w:val="SingleTxtG"/>
        <w:ind w:firstLine="567"/>
      </w:pPr>
      <w:r>
        <w:t>c)</w:t>
      </w:r>
      <w:r>
        <w:tab/>
        <w:t>A</w:t>
      </w:r>
      <w:r w:rsidR="00E46D53" w:rsidRPr="00AD5124">
        <w:t xml:space="preserve">ssister le </w:t>
      </w:r>
      <w:r w:rsidR="008911B9">
        <w:t>Gouvernement</w:t>
      </w:r>
      <w:r w:rsidR="00E46D53" w:rsidRPr="00AD5124">
        <w:t xml:space="preserve"> dans la planification et l’exécution d’un programme national d’aide aux personnes handicapées intégré au Plan de </w:t>
      </w:r>
      <w:r w:rsidR="00F3159D" w:rsidRPr="00AD5124">
        <w:t>développ</w:t>
      </w:r>
      <w:r w:rsidR="00E46D53" w:rsidRPr="00AD5124">
        <w:t>ement</w:t>
      </w:r>
      <w:r>
        <w:t>.</w:t>
      </w:r>
    </w:p>
    <w:p w:rsidR="00E46D53" w:rsidRDefault="00E700E7" w:rsidP="00E700E7">
      <w:pPr>
        <w:pStyle w:val="SingleTxtG"/>
        <w:tabs>
          <w:tab w:val="left" w:pos="1701"/>
        </w:tabs>
        <w:rPr>
          <w:lang w:eastAsia="es-ES"/>
        </w:rPr>
      </w:pPr>
      <w:r>
        <w:rPr>
          <w:lang w:eastAsia="es-ES"/>
        </w:rPr>
        <w:lastRenderedPageBreak/>
        <w:t>44.</w:t>
      </w:r>
      <w:r>
        <w:rPr>
          <w:lang w:eastAsia="es-ES"/>
        </w:rPr>
        <w:tab/>
      </w:r>
      <w:r w:rsidR="00E46D53">
        <w:rPr>
          <w:lang w:eastAsia="es-ES"/>
        </w:rPr>
        <w:t xml:space="preserve">Le Comité </w:t>
      </w:r>
      <w:r w:rsidR="00F3159D">
        <w:rPr>
          <w:lang w:eastAsia="es-ES"/>
        </w:rPr>
        <w:t>interministériel des droits de la personne</w:t>
      </w:r>
      <w:r w:rsidR="00E46D53">
        <w:rPr>
          <w:lang w:eastAsia="es-ES"/>
        </w:rPr>
        <w:t xml:space="preserve"> (CIDP) a été créé par arrêté présidentiel du 26 avril 2013. Il est chargé de la coordination et de l’harmonisation des politiques publiques dans le domaine des droits de l’homme afin de garantir, sans discrimination aucune, la jouissance, le respect et la défense des droits de l’homme et des libertés fondamentales pour tous, conformément à la Constitution et aux engagements souscrits par Haïti.</w:t>
      </w:r>
    </w:p>
    <w:p w:rsidR="00E46D53" w:rsidRPr="007E2582" w:rsidRDefault="00E46D53" w:rsidP="007E2582">
      <w:pPr>
        <w:pStyle w:val="HChG"/>
      </w:pPr>
      <w:r w:rsidRPr="00AD5124">
        <w:tab/>
        <w:t>III.</w:t>
      </w:r>
      <w:r w:rsidRPr="00AD5124">
        <w:tab/>
      </w:r>
      <w:r w:rsidRPr="007E2582">
        <w:t>Droits spécifiques</w:t>
      </w:r>
    </w:p>
    <w:p w:rsidR="00E46D53" w:rsidRPr="00AD5124" w:rsidRDefault="00E46D53" w:rsidP="00AF215A">
      <w:pPr>
        <w:pStyle w:val="H1G"/>
      </w:pPr>
      <w:r w:rsidRPr="00AD5124">
        <w:tab/>
      </w:r>
      <w:r w:rsidR="00275A31" w:rsidRPr="00AD5124">
        <w:tab/>
      </w:r>
      <w:r w:rsidRPr="00AD5124">
        <w:t>Article 5</w:t>
      </w:r>
      <w:r w:rsidR="00A82520" w:rsidRPr="00AD5124">
        <w:t xml:space="preserve"> ‒ </w:t>
      </w:r>
      <w:r w:rsidRPr="00AD5124">
        <w:t xml:space="preserve">Égalité et non-discrimination </w:t>
      </w:r>
    </w:p>
    <w:p w:rsidR="00E46D53" w:rsidRPr="009F3902" w:rsidRDefault="00E700E7" w:rsidP="00E700E7">
      <w:pPr>
        <w:pStyle w:val="SingleTxtG"/>
        <w:tabs>
          <w:tab w:val="left" w:pos="1701"/>
        </w:tabs>
        <w:rPr>
          <w:lang w:eastAsia="es-ES"/>
        </w:rPr>
      </w:pPr>
      <w:r w:rsidRPr="009F3902">
        <w:rPr>
          <w:lang w:eastAsia="es-ES"/>
        </w:rPr>
        <w:t>45.</w:t>
      </w:r>
      <w:r w:rsidRPr="009F3902">
        <w:rPr>
          <w:lang w:eastAsia="es-ES"/>
        </w:rPr>
        <w:tab/>
      </w:r>
      <w:r w:rsidR="00E46D53" w:rsidRPr="009F3902">
        <w:rPr>
          <w:lang w:eastAsia="es-ES"/>
        </w:rPr>
        <w:t>Au-delà</w:t>
      </w:r>
      <w:r w:rsidR="00E46D53">
        <w:rPr>
          <w:lang w:eastAsia="es-ES"/>
        </w:rPr>
        <w:t xml:space="preserve"> </w:t>
      </w:r>
      <w:r w:rsidR="00E46D53" w:rsidRPr="00917915">
        <w:rPr>
          <w:lang w:eastAsia="es-ES"/>
        </w:rPr>
        <w:t>de la Convention relative aux droits des personnes handicapées qui protège ces dernières contre toutes formes de discrimination,</w:t>
      </w:r>
      <w:r w:rsidR="00447402">
        <w:rPr>
          <w:lang w:eastAsia="es-ES"/>
        </w:rPr>
        <w:t xml:space="preserve"> </w:t>
      </w:r>
      <w:r w:rsidR="00E46D53" w:rsidRPr="009F3902">
        <w:rPr>
          <w:lang w:eastAsia="es-ES"/>
        </w:rPr>
        <w:t xml:space="preserve">la loi </w:t>
      </w:r>
      <w:r w:rsidR="00E46D53">
        <w:rPr>
          <w:lang w:eastAsia="es-ES"/>
        </w:rPr>
        <w:t xml:space="preserve">portant </w:t>
      </w:r>
      <w:r w:rsidR="00E46D53" w:rsidRPr="009F3902">
        <w:rPr>
          <w:lang w:eastAsia="es-ES"/>
        </w:rPr>
        <w:t>sur l’</w:t>
      </w:r>
      <w:r w:rsidR="00E46D53">
        <w:rPr>
          <w:lang w:eastAsia="es-ES"/>
        </w:rPr>
        <w:t>i</w:t>
      </w:r>
      <w:r w:rsidR="00E46D53" w:rsidRPr="009F3902">
        <w:rPr>
          <w:lang w:eastAsia="es-ES"/>
        </w:rPr>
        <w:t xml:space="preserve">ntégration des </w:t>
      </w:r>
      <w:r w:rsidR="00E46D53">
        <w:rPr>
          <w:lang w:eastAsia="es-ES"/>
        </w:rPr>
        <w:t>p</w:t>
      </w:r>
      <w:r w:rsidR="00E46D53" w:rsidRPr="009F3902">
        <w:rPr>
          <w:lang w:eastAsia="es-ES"/>
        </w:rPr>
        <w:t xml:space="preserve">ersonnes </w:t>
      </w:r>
      <w:r w:rsidR="00E46D53">
        <w:rPr>
          <w:lang w:eastAsia="es-ES"/>
        </w:rPr>
        <w:t>handicapées, dans les chapitres</w:t>
      </w:r>
      <w:r w:rsidR="00856BD2">
        <w:rPr>
          <w:lang w:eastAsia="es-ES"/>
        </w:rPr>
        <w:t> </w:t>
      </w:r>
      <w:r w:rsidR="00E46D53">
        <w:rPr>
          <w:lang w:eastAsia="es-ES"/>
        </w:rPr>
        <w:t xml:space="preserve">VII à X </w:t>
      </w:r>
      <w:r w:rsidR="00E46D53" w:rsidRPr="009F3902">
        <w:rPr>
          <w:lang w:eastAsia="es-ES"/>
        </w:rPr>
        <w:t>met l’accent sur la participation des personnes handicapées à la vie sociale e</w:t>
      </w:r>
      <w:r w:rsidR="00E46D53">
        <w:rPr>
          <w:lang w:eastAsia="es-ES"/>
        </w:rPr>
        <w:t xml:space="preserve">t politique </w:t>
      </w:r>
      <w:r w:rsidR="00E46D53" w:rsidRPr="009F3902">
        <w:rPr>
          <w:lang w:eastAsia="es-ES"/>
        </w:rPr>
        <w:t>sans subir de stéréotypes auxquels les personnes non handicapées ne sont assujetti</w:t>
      </w:r>
      <w:r w:rsidR="00E46D53">
        <w:rPr>
          <w:lang w:eastAsia="es-ES"/>
        </w:rPr>
        <w:t>e</w:t>
      </w:r>
      <w:r w:rsidR="00E46D53" w:rsidRPr="009F3902">
        <w:rPr>
          <w:lang w:eastAsia="es-ES"/>
        </w:rPr>
        <w:t xml:space="preserve">s. </w:t>
      </w:r>
    </w:p>
    <w:p w:rsidR="00E46D53" w:rsidRDefault="00E700E7" w:rsidP="00E700E7">
      <w:pPr>
        <w:pStyle w:val="SingleTxtG"/>
        <w:tabs>
          <w:tab w:val="left" w:pos="1701"/>
        </w:tabs>
        <w:rPr>
          <w:lang w:eastAsia="es-ES"/>
        </w:rPr>
      </w:pPr>
      <w:r>
        <w:rPr>
          <w:lang w:eastAsia="es-ES"/>
        </w:rPr>
        <w:t>46.</w:t>
      </w:r>
      <w:r>
        <w:rPr>
          <w:lang w:eastAsia="es-ES"/>
        </w:rPr>
        <w:tab/>
      </w:r>
      <w:r w:rsidR="00E46D53">
        <w:rPr>
          <w:lang w:eastAsia="es-ES"/>
        </w:rPr>
        <w:t>L</w:t>
      </w:r>
      <w:r w:rsidR="00E46D53" w:rsidRPr="009F3902">
        <w:rPr>
          <w:lang w:eastAsia="es-ES"/>
        </w:rPr>
        <w:t xml:space="preserve">a loi portant sur l’intégration </w:t>
      </w:r>
      <w:r w:rsidR="00E46D53">
        <w:rPr>
          <w:lang w:eastAsia="es-ES"/>
        </w:rPr>
        <w:t>des personnes handicapées, article</w:t>
      </w:r>
      <w:r w:rsidR="00856BD2">
        <w:rPr>
          <w:lang w:eastAsia="es-ES"/>
        </w:rPr>
        <w:t> </w:t>
      </w:r>
      <w:r w:rsidR="00E46D53">
        <w:rPr>
          <w:lang w:eastAsia="es-ES"/>
        </w:rPr>
        <w:t>3</w:t>
      </w:r>
      <w:r w:rsidR="00856BD2">
        <w:rPr>
          <w:lang w:eastAsia="es-ES"/>
        </w:rPr>
        <w:t>,</w:t>
      </w:r>
      <w:r w:rsidR="00E46D53">
        <w:rPr>
          <w:lang w:eastAsia="es-ES"/>
        </w:rPr>
        <w:t xml:space="preserve"> chapitre</w:t>
      </w:r>
      <w:r w:rsidR="00856BD2">
        <w:rPr>
          <w:lang w:eastAsia="es-ES"/>
        </w:rPr>
        <w:t> </w:t>
      </w:r>
      <w:r w:rsidR="00E46D53">
        <w:rPr>
          <w:lang w:eastAsia="es-ES"/>
        </w:rPr>
        <w:t xml:space="preserve">II, interdit </w:t>
      </w:r>
      <w:r w:rsidR="00E46D53" w:rsidRPr="009F3902">
        <w:rPr>
          <w:lang w:eastAsia="es-ES"/>
        </w:rPr>
        <w:t xml:space="preserve">les affirmations discriminatoires, ainsi que les communications publiques contenant des observations, des affirmations, des opinions ou des allusions avilissantes à l’égard des personnes handicapées. Les atteintes à la dignité d’une personne handicapée sont </w:t>
      </w:r>
      <w:r w:rsidR="00E46D53">
        <w:rPr>
          <w:lang w:eastAsia="es-ES"/>
        </w:rPr>
        <w:t xml:space="preserve">également </w:t>
      </w:r>
      <w:r w:rsidR="00E46D53" w:rsidRPr="009F3902">
        <w:rPr>
          <w:lang w:eastAsia="es-ES"/>
        </w:rPr>
        <w:t>punies</w:t>
      </w:r>
      <w:r w:rsidR="00E46D53">
        <w:rPr>
          <w:lang w:eastAsia="es-ES"/>
        </w:rPr>
        <w:t xml:space="preserve"> par la </w:t>
      </w:r>
      <w:r w:rsidR="00E46D53" w:rsidRPr="009F3902">
        <w:rPr>
          <w:lang w:eastAsia="es-ES"/>
        </w:rPr>
        <w:t>loi.</w:t>
      </w:r>
    </w:p>
    <w:p w:rsidR="00E46D53" w:rsidRPr="009F3902" w:rsidRDefault="00E700E7" w:rsidP="00E700E7">
      <w:pPr>
        <w:pStyle w:val="SingleTxtG"/>
        <w:tabs>
          <w:tab w:val="left" w:pos="1701"/>
        </w:tabs>
        <w:rPr>
          <w:lang w:eastAsia="es-ES"/>
        </w:rPr>
      </w:pPr>
      <w:r w:rsidRPr="009F3902">
        <w:rPr>
          <w:lang w:eastAsia="es-ES"/>
        </w:rPr>
        <w:t>47.</w:t>
      </w:r>
      <w:r w:rsidRPr="009F3902">
        <w:rPr>
          <w:lang w:eastAsia="es-ES"/>
        </w:rPr>
        <w:tab/>
      </w:r>
      <w:r w:rsidR="00E46D53" w:rsidRPr="00D1583D">
        <w:rPr>
          <w:lang w:eastAsia="es-ES"/>
        </w:rPr>
        <w:t xml:space="preserve">Le </w:t>
      </w:r>
      <w:r w:rsidR="008911B9">
        <w:rPr>
          <w:lang w:eastAsia="es-ES"/>
        </w:rPr>
        <w:t>Gouvernement</w:t>
      </w:r>
      <w:r w:rsidR="00E46D53" w:rsidRPr="00D1583D">
        <w:rPr>
          <w:lang w:eastAsia="es-ES"/>
        </w:rPr>
        <w:t xml:space="preserve"> travaille sur des mesures et activités concrètes à mettre en place pour assurer</w:t>
      </w:r>
      <w:r w:rsidR="00E46D53">
        <w:rPr>
          <w:lang w:eastAsia="es-ES"/>
        </w:rPr>
        <w:t xml:space="preserve"> </w:t>
      </w:r>
      <w:r w:rsidR="00E46D53" w:rsidRPr="00D1583D">
        <w:rPr>
          <w:lang w:eastAsia="es-ES"/>
        </w:rPr>
        <w:t>aux personnes handicapées, en t</w:t>
      </w:r>
      <w:r w:rsidR="00E46D53">
        <w:rPr>
          <w:lang w:eastAsia="es-ES"/>
        </w:rPr>
        <w:t>enant compte de leur diversité, l’accès aux</w:t>
      </w:r>
      <w:r w:rsidR="00447402">
        <w:rPr>
          <w:lang w:eastAsia="es-ES"/>
        </w:rPr>
        <w:t xml:space="preserve"> </w:t>
      </w:r>
      <w:r w:rsidR="00E46D53">
        <w:rPr>
          <w:lang w:eastAsia="es-ES"/>
        </w:rPr>
        <w:t xml:space="preserve">services de base </w:t>
      </w:r>
      <w:r w:rsidR="00E46D53" w:rsidRPr="00D1583D">
        <w:rPr>
          <w:lang w:eastAsia="es-ES"/>
        </w:rPr>
        <w:t>tant en m</w:t>
      </w:r>
      <w:r w:rsidR="00E46D53">
        <w:rPr>
          <w:lang w:eastAsia="es-ES"/>
        </w:rPr>
        <w:t>ilieu urbain que rural.</w:t>
      </w:r>
    </w:p>
    <w:p w:rsidR="00E46D53" w:rsidRPr="00AD5124" w:rsidRDefault="00B82D7E" w:rsidP="007E2582">
      <w:pPr>
        <w:pStyle w:val="H1G"/>
      </w:pPr>
      <w:r w:rsidRPr="00AD5124">
        <w:tab/>
      </w:r>
      <w:r w:rsidRPr="00AD5124">
        <w:tab/>
      </w:r>
      <w:r w:rsidR="00E46D53" w:rsidRPr="00AD5124">
        <w:t>Article 8</w:t>
      </w:r>
      <w:r w:rsidR="00A82520">
        <w:t xml:space="preserve"> ‒ </w:t>
      </w:r>
      <w:r w:rsidR="00E46D53" w:rsidRPr="00AD5124">
        <w:t>Sensibilisation</w:t>
      </w:r>
    </w:p>
    <w:p w:rsidR="00E46D53" w:rsidRDefault="00E700E7" w:rsidP="00E700E7">
      <w:pPr>
        <w:pStyle w:val="SingleTxtG"/>
        <w:tabs>
          <w:tab w:val="left" w:pos="1701"/>
        </w:tabs>
        <w:rPr>
          <w:lang w:eastAsia="es-ES"/>
        </w:rPr>
      </w:pPr>
      <w:r>
        <w:rPr>
          <w:lang w:eastAsia="es-ES"/>
        </w:rPr>
        <w:t>48.</w:t>
      </w:r>
      <w:r>
        <w:rPr>
          <w:lang w:eastAsia="es-ES"/>
        </w:rPr>
        <w:tab/>
      </w:r>
      <w:r w:rsidR="00E46D53" w:rsidRPr="002B2E94">
        <w:rPr>
          <w:lang w:eastAsia="es-ES"/>
        </w:rPr>
        <w:t>La Convention relative aux droits des per</w:t>
      </w:r>
      <w:r w:rsidR="00E46D53">
        <w:rPr>
          <w:lang w:eastAsia="es-ES"/>
        </w:rPr>
        <w:t>sonnes handicapées (art</w:t>
      </w:r>
      <w:r w:rsidR="00856BD2">
        <w:rPr>
          <w:lang w:eastAsia="es-ES"/>
        </w:rPr>
        <w:t>. </w:t>
      </w:r>
      <w:r w:rsidR="00E46D53">
        <w:rPr>
          <w:lang w:eastAsia="es-ES"/>
        </w:rPr>
        <w:t xml:space="preserve">5) et </w:t>
      </w:r>
      <w:r w:rsidR="00E46D53" w:rsidRPr="002B2E94">
        <w:rPr>
          <w:lang w:eastAsia="es-ES"/>
        </w:rPr>
        <w:t>la loi portant sur l’intégration des personnes handicapées (art.</w:t>
      </w:r>
      <w:r w:rsidR="00856BD2">
        <w:rPr>
          <w:lang w:eastAsia="es-ES"/>
        </w:rPr>
        <w:t> </w:t>
      </w:r>
      <w:r w:rsidR="00E46D53" w:rsidRPr="002B2E94">
        <w:rPr>
          <w:lang w:eastAsia="es-ES"/>
        </w:rPr>
        <w:t>3, chap</w:t>
      </w:r>
      <w:r w:rsidR="00856BD2">
        <w:rPr>
          <w:lang w:eastAsia="es-ES"/>
        </w:rPr>
        <w:t>. </w:t>
      </w:r>
      <w:r w:rsidR="00E46D53" w:rsidRPr="002B2E94">
        <w:rPr>
          <w:lang w:eastAsia="es-ES"/>
        </w:rPr>
        <w:t xml:space="preserve">II), </w:t>
      </w:r>
      <w:r w:rsidR="00E46D53">
        <w:rPr>
          <w:lang w:eastAsia="es-ES"/>
        </w:rPr>
        <w:t xml:space="preserve">interdisent toutes les discriminations fondées sur le handicap et garantissent aux personnes handicapées une égale et effective protection juridique contre toute discrimination quel qu’en soit le fondement. </w:t>
      </w:r>
    </w:p>
    <w:p w:rsidR="00E46D53" w:rsidRPr="00146254" w:rsidRDefault="00E700E7" w:rsidP="00E700E7">
      <w:pPr>
        <w:pStyle w:val="SingleTxtG"/>
        <w:tabs>
          <w:tab w:val="left" w:pos="1701"/>
        </w:tabs>
        <w:rPr>
          <w:lang w:eastAsia="es-ES"/>
        </w:rPr>
      </w:pPr>
      <w:r w:rsidRPr="00146254">
        <w:rPr>
          <w:lang w:eastAsia="es-ES"/>
        </w:rPr>
        <w:t>49.</w:t>
      </w:r>
      <w:r w:rsidRPr="00146254">
        <w:rPr>
          <w:lang w:eastAsia="es-ES"/>
        </w:rPr>
        <w:tab/>
      </w:r>
      <w:r w:rsidR="00E46D53" w:rsidRPr="00146254">
        <w:rPr>
          <w:lang w:eastAsia="es-ES"/>
        </w:rPr>
        <w:t>L’</w:t>
      </w:r>
      <w:r w:rsidR="00447402">
        <w:rPr>
          <w:lang w:eastAsia="es-ES"/>
        </w:rPr>
        <w:t>État</w:t>
      </w:r>
      <w:r w:rsidR="00E46D53" w:rsidRPr="00146254">
        <w:rPr>
          <w:lang w:eastAsia="es-ES"/>
        </w:rPr>
        <w:t xml:space="preserve"> reconna</w:t>
      </w:r>
      <w:r w:rsidR="0006189E">
        <w:rPr>
          <w:lang w:eastAsia="es-ES"/>
        </w:rPr>
        <w:t>î</w:t>
      </w:r>
      <w:r w:rsidR="00E46D53" w:rsidRPr="00146254">
        <w:rPr>
          <w:lang w:eastAsia="es-ES"/>
        </w:rPr>
        <w:t>t qu’on ne peut rien exiger sans avoir un support légal connu. De ce fait</w:t>
      </w:r>
      <w:r w:rsidR="00E46D53">
        <w:rPr>
          <w:lang w:eastAsia="es-ES"/>
        </w:rPr>
        <w:t>,</w:t>
      </w:r>
      <w:r w:rsidR="00E46D53" w:rsidRPr="00146254">
        <w:rPr>
          <w:lang w:eastAsia="es-ES"/>
        </w:rPr>
        <w:t xml:space="preserve"> des colloques, </w:t>
      </w:r>
      <w:r w:rsidR="00E46D53">
        <w:rPr>
          <w:lang w:eastAsia="es-ES"/>
        </w:rPr>
        <w:t xml:space="preserve">ateliers de formation, </w:t>
      </w:r>
      <w:r w:rsidR="00E46D53" w:rsidRPr="00146254">
        <w:rPr>
          <w:lang w:eastAsia="es-ES"/>
        </w:rPr>
        <w:t>affiches,</w:t>
      </w:r>
      <w:r w:rsidR="00E46D53">
        <w:rPr>
          <w:lang w:eastAsia="es-ES"/>
        </w:rPr>
        <w:t xml:space="preserve"> spots de sensibilisation dans les médias,</w:t>
      </w:r>
      <w:r w:rsidR="00447402">
        <w:rPr>
          <w:lang w:eastAsia="es-ES"/>
        </w:rPr>
        <w:t xml:space="preserve"> </w:t>
      </w:r>
      <w:r w:rsidR="00E46D53">
        <w:rPr>
          <w:lang w:eastAsia="es-ES"/>
        </w:rPr>
        <w:t xml:space="preserve">production de milliers d’exemplaires en français et en créole, </w:t>
      </w:r>
      <w:r w:rsidR="00E46D53" w:rsidRPr="00146254">
        <w:rPr>
          <w:lang w:eastAsia="es-ES"/>
        </w:rPr>
        <w:t>points de presse</w:t>
      </w:r>
      <w:r w:rsidR="00E46D53">
        <w:rPr>
          <w:lang w:eastAsia="es-ES"/>
        </w:rPr>
        <w:t>, etc.</w:t>
      </w:r>
      <w:r w:rsidR="00856BD2">
        <w:rPr>
          <w:lang w:eastAsia="es-ES"/>
        </w:rPr>
        <w:t>,</w:t>
      </w:r>
      <w:r w:rsidR="00E46D53" w:rsidRPr="00146254">
        <w:rPr>
          <w:lang w:eastAsia="es-ES"/>
        </w:rPr>
        <w:t xml:space="preserve"> ont été réalisés autour de la </w:t>
      </w:r>
      <w:r w:rsidR="00E46D53">
        <w:rPr>
          <w:lang w:eastAsia="es-ES"/>
        </w:rPr>
        <w:t>C</w:t>
      </w:r>
      <w:r w:rsidR="00E46D53" w:rsidRPr="00146254">
        <w:rPr>
          <w:lang w:eastAsia="es-ES"/>
        </w:rPr>
        <w:t xml:space="preserve">onvention et de la loi. </w:t>
      </w:r>
    </w:p>
    <w:p w:rsidR="00E46D53" w:rsidRDefault="00E700E7" w:rsidP="00E700E7">
      <w:pPr>
        <w:pStyle w:val="SingleTxtG"/>
        <w:tabs>
          <w:tab w:val="left" w:pos="1701"/>
        </w:tabs>
        <w:rPr>
          <w:lang w:eastAsia="es-ES"/>
        </w:rPr>
      </w:pPr>
      <w:r>
        <w:rPr>
          <w:lang w:eastAsia="es-ES"/>
        </w:rPr>
        <w:t>50.</w:t>
      </w:r>
      <w:r>
        <w:rPr>
          <w:lang w:eastAsia="es-ES"/>
        </w:rPr>
        <w:tab/>
      </w:r>
      <w:r w:rsidR="00E46D53">
        <w:rPr>
          <w:lang w:eastAsia="es-ES"/>
        </w:rPr>
        <w:t xml:space="preserve">Avec l’appui du BSEIPH et d’autres instances partenaires, des </w:t>
      </w:r>
      <w:r w:rsidR="00E46D53" w:rsidRPr="00146254">
        <w:rPr>
          <w:lang w:eastAsia="es-ES"/>
        </w:rPr>
        <w:t xml:space="preserve">séances de formation </w:t>
      </w:r>
      <w:r w:rsidR="00E46D53">
        <w:rPr>
          <w:lang w:eastAsia="es-ES"/>
        </w:rPr>
        <w:t xml:space="preserve">ont été réalisées au bénéfice d’un certain nombre d’associations membres des deux principaux réseaux d’organisations de personnes handicapées </w:t>
      </w:r>
      <w:r w:rsidR="00E46D53">
        <w:rPr>
          <w:color w:val="000000"/>
          <w:lang w:eastAsia="es-ES"/>
        </w:rPr>
        <w:t>(</w:t>
      </w:r>
      <w:r w:rsidR="00506592">
        <w:rPr>
          <w:color w:val="000000"/>
          <w:lang w:eastAsia="es-ES"/>
        </w:rPr>
        <w:t xml:space="preserve">la </w:t>
      </w:r>
      <w:r w:rsidR="00506592">
        <w:rPr>
          <w:lang w:eastAsia="es-ES"/>
        </w:rPr>
        <w:t xml:space="preserve">Fédération </w:t>
      </w:r>
      <w:r w:rsidR="002A2769">
        <w:rPr>
          <w:lang w:eastAsia="es-ES"/>
        </w:rPr>
        <w:t>haïtienne des associations et institutions de/pour personnes handicapées</w:t>
      </w:r>
      <w:r w:rsidR="002A2769">
        <w:rPr>
          <w:color w:val="000000"/>
          <w:lang w:eastAsia="es-ES"/>
        </w:rPr>
        <w:t xml:space="preserve"> </w:t>
      </w:r>
      <w:r w:rsidR="00E46D53" w:rsidRPr="00D45BCF">
        <w:rPr>
          <w:color w:val="000000"/>
          <w:lang w:eastAsia="es-ES"/>
        </w:rPr>
        <w:t xml:space="preserve">et </w:t>
      </w:r>
      <w:r w:rsidR="00506592">
        <w:rPr>
          <w:color w:val="000000"/>
          <w:lang w:eastAsia="es-ES"/>
        </w:rPr>
        <w:t xml:space="preserve">le </w:t>
      </w:r>
      <w:r w:rsidR="00506592">
        <w:rPr>
          <w:lang w:eastAsia="es-ES"/>
        </w:rPr>
        <w:t xml:space="preserve">Réseau </w:t>
      </w:r>
      <w:r w:rsidR="002A2769">
        <w:rPr>
          <w:lang w:eastAsia="es-ES"/>
        </w:rPr>
        <w:t>associatif national pour l’intégration des personnes handicapées</w:t>
      </w:r>
      <w:r w:rsidR="00E46D53" w:rsidRPr="00D45BCF">
        <w:rPr>
          <w:color w:val="000000"/>
          <w:lang w:eastAsia="es-ES"/>
        </w:rPr>
        <w:t>)</w:t>
      </w:r>
      <w:r w:rsidR="00E46D53">
        <w:rPr>
          <w:lang w:eastAsia="es-ES"/>
        </w:rPr>
        <w:t xml:space="preserve"> </w:t>
      </w:r>
      <w:r w:rsidR="00E46D53" w:rsidRPr="00146254">
        <w:rPr>
          <w:lang w:eastAsia="es-ES"/>
        </w:rPr>
        <w:t>sur des thèmes tels</w:t>
      </w:r>
      <w:r w:rsidR="00E46D53">
        <w:rPr>
          <w:lang w:eastAsia="es-ES"/>
        </w:rPr>
        <w:t xml:space="preserve"> que</w:t>
      </w:r>
      <w:r w:rsidR="00741197">
        <w:rPr>
          <w:lang w:eastAsia="es-ES"/>
        </w:rPr>
        <w:t> :</w:t>
      </w:r>
      <w:r w:rsidR="00E46D53" w:rsidRPr="00146254">
        <w:rPr>
          <w:lang w:eastAsia="es-ES"/>
        </w:rPr>
        <w:t xml:space="preserve"> </w:t>
      </w:r>
      <w:r w:rsidR="00E46D53">
        <w:rPr>
          <w:lang w:eastAsia="es-ES"/>
        </w:rPr>
        <w:t xml:space="preserve">la </w:t>
      </w:r>
      <w:r w:rsidR="00E46D53" w:rsidRPr="00146254">
        <w:rPr>
          <w:lang w:eastAsia="es-ES"/>
        </w:rPr>
        <w:t>vie associative</w:t>
      </w:r>
      <w:r w:rsidR="00E46D53">
        <w:rPr>
          <w:lang w:eastAsia="es-ES"/>
        </w:rPr>
        <w:t xml:space="preserve"> et le développement organisationnel</w:t>
      </w:r>
      <w:r w:rsidR="00E46D53" w:rsidRPr="00146254">
        <w:rPr>
          <w:lang w:eastAsia="es-ES"/>
        </w:rPr>
        <w:t>,</w:t>
      </w:r>
      <w:r w:rsidR="00E46D53">
        <w:rPr>
          <w:lang w:eastAsia="es-ES"/>
        </w:rPr>
        <w:t xml:space="preserve"> le</w:t>
      </w:r>
      <w:r w:rsidR="00E46D53" w:rsidRPr="00146254">
        <w:rPr>
          <w:lang w:eastAsia="es-ES"/>
        </w:rPr>
        <w:t xml:space="preserve"> plaidoyer,</w:t>
      </w:r>
      <w:r w:rsidR="00E46D53">
        <w:rPr>
          <w:lang w:eastAsia="es-ES"/>
        </w:rPr>
        <w:t xml:space="preserve"> le</w:t>
      </w:r>
      <w:r w:rsidR="00E46D53" w:rsidRPr="00146254">
        <w:rPr>
          <w:lang w:eastAsia="es-ES"/>
        </w:rPr>
        <w:t xml:space="preserve"> leadership</w:t>
      </w:r>
      <w:r w:rsidR="00E46D53">
        <w:rPr>
          <w:lang w:eastAsia="es-ES"/>
        </w:rPr>
        <w:t xml:space="preserve">. Ces formations visent à renforcer la gouvernance des organisations bénéficiaires et leur capacité à servir d’interlocuteurs valables pour promouvoir le respect de la </w:t>
      </w:r>
      <w:r w:rsidR="00E46D53" w:rsidRPr="00146254">
        <w:rPr>
          <w:lang w:eastAsia="es-ES"/>
        </w:rPr>
        <w:t>dignité</w:t>
      </w:r>
      <w:r w:rsidR="00E46D53">
        <w:rPr>
          <w:lang w:eastAsia="es-ES"/>
        </w:rPr>
        <w:t xml:space="preserve"> des personnes handicapées et leur participation effective dans la société. </w:t>
      </w:r>
    </w:p>
    <w:p w:rsidR="00E46D53" w:rsidRPr="009F3902" w:rsidRDefault="00E700E7" w:rsidP="00E700E7">
      <w:pPr>
        <w:pStyle w:val="SingleTxtG"/>
        <w:tabs>
          <w:tab w:val="left" w:pos="1701"/>
        </w:tabs>
        <w:rPr>
          <w:lang w:eastAsia="es-ES"/>
        </w:rPr>
      </w:pPr>
      <w:r w:rsidRPr="009F3902">
        <w:rPr>
          <w:lang w:eastAsia="es-ES"/>
        </w:rPr>
        <w:t>51.</w:t>
      </w:r>
      <w:r w:rsidRPr="009F3902">
        <w:rPr>
          <w:lang w:eastAsia="es-ES"/>
        </w:rPr>
        <w:tab/>
      </w:r>
      <w:r w:rsidR="00E46D53" w:rsidRPr="00A229BB">
        <w:rPr>
          <w:lang w:eastAsia="es-ES"/>
        </w:rPr>
        <w:t xml:space="preserve">Un projet d’éducation civique sur les droits et devoirs des personnes handicapées a été mis en œuvre </w:t>
      </w:r>
      <w:r w:rsidR="00E46D53">
        <w:rPr>
          <w:lang w:eastAsia="es-ES"/>
        </w:rPr>
        <w:t>pour valoriser la personne handicapée, lui permettre de conna</w:t>
      </w:r>
      <w:r w:rsidR="0006189E">
        <w:rPr>
          <w:lang w:eastAsia="es-ES"/>
        </w:rPr>
        <w:t>î</w:t>
      </w:r>
      <w:r w:rsidR="00E46D53">
        <w:rPr>
          <w:lang w:eastAsia="es-ES"/>
        </w:rPr>
        <w:t xml:space="preserve">tre ses droits et ses devoirs et du coup </w:t>
      </w:r>
      <w:r w:rsidR="00E46D53" w:rsidRPr="00A229BB">
        <w:rPr>
          <w:lang w:eastAsia="es-ES"/>
        </w:rPr>
        <w:t xml:space="preserve">promouvoir le concept de la responsabilité sociale et le </w:t>
      </w:r>
      <w:r w:rsidR="00E46D53" w:rsidRPr="00A229BB">
        <w:rPr>
          <w:lang w:eastAsia="es-ES"/>
        </w:rPr>
        <w:lastRenderedPageBreak/>
        <w:t xml:space="preserve">développement inclusif dans toutes les sphères de la société, </w:t>
      </w:r>
      <w:r w:rsidR="00E46D53">
        <w:rPr>
          <w:lang w:eastAsia="es-ES"/>
        </w:rPr>
        <w:t xml:space="preserve">dans le respect de la diversité et de </w:t>
      </w:r>
      <w:r w:rsidR="00E46D53" w:rsidRPr="00A229BB">
        <w:rPr>
          <w:lang w:eastAsia="es-ES"/>
        </w:rPr>
        <w:t>l</w:t>
      </w:r>
      <w:r w:rsidR="00447402">
        <w:rPr>
          <w:rFonts w:hint="eastAsia"/>
          <w:lang w:eastAsia="es-ES"/>
        </w:rPr>
        <w:t>’</w:t>
      </w:r>
      <w:r w:rsidR="00E46D53" w:rsidRPr="00A229BB">
        <w:rPr>
          <w:lang w:eastAsia="es-ES"/>
        </w:rPr>
        <w:t>égalité des chances.</w:t>
      </w:r>
    </w:p>
    <w:p w:rsidR="00E46D53" w:rsidRPr="009F3902" w:rsidRDefault="00E700E7" w:rsidP="00E700E7">
      <w:pPr>
        <w:pStyle w:val="SingleTxtG"/>
        <w:tabs>
          <w:tab w:val="left" w:pos="1701"/>
        </w:tabs>
        <w:rPr>
          <w:lang w:eastAsia="es-ES"/>
        </w:rPr>
      </w:pPr>
      <w:r w:rsidRPr="009F3902">
        <w:rPr>
          <w:lang w:eastAsia="es-ES"/>
        </w:rPr>
        <w:t>52.</w:t>
      </w:r>
      <w:r w:rsidRPr="009F3902">
        <w:rPr>
          <w:lang w:eastAsia="es-ES"/>
        </w:rPr>
        <w:tab/>
      </w:r>
      <w:r w:rsidR="00E46D53">
        <w:rPr>
          <w:lang w:eastAsia="es-ES"/>
        </w:rPr>
        <w:t>Depuis la ratification de la Convention, diverses initiatives ont été mises en œuvre afin de sensibiliser le grand public sur la nécessité de promotion, de protection et de respect des droits fondamentaux des personnes handicapées.</w:t>
      </w:r>
      <w:r w:rsidR="00447402">
        <w:rPr>
          <w:lang w:eastAsia="es-ES"/>
        </w:rPr>
        <w:t xml:space="preserve"> </w:t>
      </w:r>
      <w:r w:rsidR="00E46D53">
        <w:rPr>
          <w:lang w:eastAsia="es-ES"/>
        </w:rPr>
        <w:t>Citons entre autres</w:t>
      </w:r>
      <w:r w:rsidR="00741197">
        <w:rPr>
          <w:lang w:eastAsia="es-ES"/>
        </w:rPr>
        <w:t> :</w:t>
      </w:r>
      <w:r w:rsidR="00E46D53">
        <w:rPr>
          <w:lang w:eastAsia="es-ES"/>
        </w:rPr>
        <w:t xml:space="preserve"> </w:t>
      </w:r>
    </w:p>
    <w:p w:rsidR="00E46D53" w:rsidRDefault="00E700E7" w:rsidP="00E700E7">
      <w:pPr>
        <w:pStyle w:val="Bullet1G"/>
        <w:numPr>
          <w:ilvl w:val="0"/>
          <w:numId w:val="0"/>
        </w:numPr>
        <w:tabs>
          <w:tab w:val="left" w:pos="1701"/>
        </w:tabs>
        <w:ind w:left="1701" w:hanging="170"/>
        <w:rPr>
          <w:lang w:eastAsia="en-GB"/>
        </w:rPr>
      </w:pPr>
      <w:r>
        <w:rPr>
          <w:lang w:eastAsia="en-GB"/>
        </w:rPr>
        <w:t>•</w:t>
      </w:r>
      <w:r>
        <w:rPr>
          <w:lang w:eastAsia="en-GB"/>
        </w:rPr>
        <w:tab/>
      </w:r>
      <w:r w:rsidR="00E46D53" w:rsidRPr="009F3902">
        <w:rPr>
          <w:lang w:eastAsia="en-GB"/>
        </w:rPr>
        <w:t xml:space="preserve">Une émission </w:t>
      </w:r>
      <w:r w:rsidR="00E46D53" w:rsidRPr="009D56D0">
        <w:rPr>
          <w:color w:val="000000"/>
          <w:lang w:eastAsia="en-GB"/>
        </w:rPr>
        <w:t>hebdomadaire</w:t>
      </w:r>
      <w:r w:rsidR="00E46D53" w:rsidRPr="007839CF">
        <w:rPr>
          <w:color w:val="FF0000"/>
          <w:lang w:eastAsia="en-GB"/>
        </w:rPr>
        <w:t xml:space="preserve"> </w:t>
      </w:r>
      <w:r w:rsidR="00E46D53" w:rsidRPr="009F3902">
        <w:rPr>
          <w:lang w:eastAsia="en-GB"/>
        </w:rPr>
        <w:t xml:space="preserve">sur la problématique du handicap </w:t>
      </w:r>
      <w:r w:rsidR="00E46D53">
        <w:rPr>
          <w:lang w:eastAsia="en-GB"/>
        </w:rPr>
        <w:t xml:space="preserve">a été </w:t>
      </w:r>
      <w:r w:rsidR="00E46D53" w:rsidRPr="009F3902">
        <w:rPr>
          <w:lang w:eastAsia="en-GB"/>
        </w:rPr>
        <w:t>p</w:t>
      </w:r>
      <w:r w:rsidR="00E46D53">
        <w:rPr>
          <w:lang w:eastAsia="en-GB"/>
        </w:rPr>
        <w:t xml:space="preserve">résentée </w:t>
      </w:r>
      <w:r w:rsidR="00E46D53" w:rsidRPr="00D45BCF">
        <w:rPr>
          <w:color w:val="000000"/>
          <w:lang w:eastAsia="en-GB"/>
        </w:rPr>
        <w:t>sur les ondes de</w:t>
      </w:r>
      <w:r w:rsidR="00E46D53">
        <w:rPr>
          <w:lang w:eastAsia="en-GB"/>
        </w:rPr>
        <w:t xml:space="preserve"> la Radio </w:t>
      </w:r>
      <w:r w:rsidR="000470F7">
        <w:rPr>
          <w:lang w:eastAsia="en-GB"/>
        </w:rPr>
        <w:t xml:space="preserve">nationale </w:t>
      </w:r>
      <w:r w:rsidR="00E46D53">
        <w:rPr>
          <w:lang w:eastAsia="en-GB"/>
        </w:rPr>
        <w:t xml:space="preserve">pendant la période 2009-2011. Actuellement le BSEIPH </w:t>
      </w:r>
      <w:r w:rsidR="00E46D53" w:rsidRPr="00D45BCF">
        <w:rPr>
          <w:color w:val="000000"/>
          <w:lang w:eastAsia="en-GB"/>
        </w:rPr>
        <w:t>fournit</w:t>
      </w:r>
      <w:r w:rsidR="00E46D53">
        <w:rPr>
          <w:lang w:eastAsia="en-GB"/>
        </w:rPr>
        <w:t xml:space="preserve"> un support technique à une organisation de la société civile qui anime chaque semaine à la radio une émission de sensibilisation et d’information sur le handicap</w:t>
      </w:r>
      <w:r w:rsidR="00447402">
        <w:rPr>
          <w:lang w:eastAsia="en-GB"/>
        </w:rPr>
        <w:t>;</w:t>
      </w:r>
    </w:p>
    <w:p w:rsidR="00E46D53" w:rsidRPr="009F3902" w:rsidRDefault="00E700E7" w:rsidP="00E700E7">
      <w:pPr>
        <w:pStyle w:val="Bullet1G"/>
        <w:numPr>
          <w:ilvl w:val="0"/>
          <w:numId w:val="0"/>
        </w:numPr>
        <w:tabs>
          <w:tab w:val="left" w:pos="1701"/>
        </w:tabs>
        <w:ind w:left="1701" w:hanging="170"/>
        <w:rPr>
          <w:lang w:eastAsia="en-GB"/>
        </w:rPr>
      </w:pPr>
      <w:r w:rsidRPr="009F3902">
        <w:rPr>
          <w:lang w:eastAsia="en-GB"/>
        </w:rPr>
        <w:t>•</w:t>
      </w:r>
      <w:r w:rsidRPr="009F3902">
        <w:rPr>
          <w:lang w:eastAsia="en-GB"/>
        </w:rPr>
        <w:tab/>
      </w:r>
      <w:r w:rsidR="00E46D53" w:rsidRPr="00883702">
        <w:rPr>
          <w:lang w:eastAsia="en-GB"/>
        </w:rPr>
        <w:t>Une rubrique hebdomadaire sur les activités du secteur des personnes handicapées est présen</w:t>
      </w:r>
      <w:r w:rsidR="00E46D53">
        <w:rPr>
          <w:lang w:eastAsia="en-GB"/>
        </w:rPr>
        <w:t xml:space="preserve">tée sur la Télévision </w:t>
      </w:r>
      <w:r w:rsidR="000470F7">
        <w:rPr>
          <w:lang w:eastAsia="en-GB"/>
        </w:rPr>
        <w:t xml:space="preserve">nationale </w:t>
      </w:r>
      <w:r w:rsidR="00E46D53" w:rsidRPr="00917915">
        <w:rPr>
          <w:lang w:eastAsia="en-GB"/>
        </w:rPr>
        <w:t>d</w:t>
      </w:r>
      <w:r w:rsidR="00447402">
        <w:rPr>
          <w:rFonts w:hint="eastAsia"/>
          <w:lang w:eastAsia="en-GB"/>
        </w:rPr>
        <w:t>’</w:t>
      </w:r>
      <w:r w:rsidR="00E46D53" w:rsidRPr="00917915">
        <w:rPr>
          <w:lang w:eastAsia="en-GB"/>
        </w:rPr>
        <w:t>Haïti</w:t>
      </w:r>
      <w:r w:rsidR="00E46D53">
        <w:rPr>
          <w:lang w:eastAsia="en-GB"/>
        </w:rPr>
        <w:t>;</w:t>
      </w:r>
    </w:p>
    <w:p w:rsidR="00E46D53" w:rsidRPr="003E2582" w:rsidRDefault="00E700E7" w:rsidP="00E700E7">
      <w:pPr>
        <w:pStyle w:val="Bullet1G"/>
        <w:numPr>
          <w:ilvl w:val="0"/>
          <w:numId w:val="0"/>
        </w:numPr>
        <w:tabs>
          <w:tab w:val="left" w:pos="1701"/>
        </w:tabs>
        <w:ind w:left="1701" w:hanging="170"/>
        <w:rPr>
          <w:lang w:val="fr-FR"/>
        </w:rPr>
      </w:pPr>
      <w:r w:rsidRPr="003E2582">
        <w:rPr>
          <w:lang w:val="fr-FR"/>
        </w:rPr>
        <w:t>•</w:t>
      </w:r>
      <w:r w:rsidRPr="003E2582">
        <w:rPr>
          <w:lang w:val="fr-FR"/>
        </w:rPr>
        <w:tab/>
      </w:r>
      <w:r w:rsidR="00E46D53" w:rsidRPr="003E2582">
        <w:rPr>
          <w:lang w:val="fr-FR"/>
        </w:rPr>
        <w:t xml:space="preserve">Des messages de promotion sur les principes de l’accessibilité universelle ont été diffusés via un spot audio et vidéo à travers plusieurs </w:t>
      </w:r>
      <w:r w:rsidR="00E46D53" w:rsidRPr="00917915">
        <w:rPr>
          <w:lang w:val="fr-FR"/>
        </w:rPr>
        <w:t>médias</w:t>
      </w:r>
      <w:r w:rsidR="00E46D53" w:rsidRPr="003E2582">
        <w:rPr>
          <w:lang w:val="fr-FR"/>
        </w:rPr>
        <w:t xml:space="preserve"> du pays</w:t>
      </w:r>
      <w:r w:rsidR="00447402">
        <w:rPr>
          <w:lang w:val="fr-FR"/>
        </w:rPr>
        <w:t>;</w:t>
      </w:r>
    </w:p>
    <w:p w:rsidR="00E46D53" w:rsidRPr="003E2582" w:rsidRDefault="00E700E7" w:rsidP="00E700E7">
      <w:pPr>
        <w:pStyle w:val="Bullet1G"/>
        <w:numPr>
          <w:ilvl w:val="0"/>
          <w:numId w:val="0"/>
        </w:numPr>
        <w:tabs>
          <w:tab w:val="left" w:pos="1701"/>
        </w:tabs>
        <w:ind w:left="1701" w:hanging="170"/>
        <w:rPr>
          <w:lang w:val="fr-FR"/>
        </w:rPr>
      </w:pPr>
      <w:r w:rsidRPr="003E2582">
        <w:rPr>
          <w:lang w:val="fr-FR"/>
        </w:rPr>
        <w:t>•</w:t>
      </w:r>
      <w:r w:rsidRPr="003E2582">
        <w:rPr>
          <w:lang w:val="fr-FR"/>
        </w:rPr>
        <w:tab/>
      </w:r>
      <w:r w:rsidR="00E46D53" w:rsidRPr="003E2582">
        <w:rPr>
          <w:lang w:val="fr-FR"/>
        </w:rPr>
        <w:t>Une série d’émissions est diffusée à travers le réseau des radios communautaires</w:t>
      </w:r>
      <w:r w:rsidR="00447402">
        <w:rPr>
          <w:lang w:val="fr-FR"/>
        </w:rPr>
        <w:t>;</w:t>
      </w:r>
    </w:p>
    <w:p w:rsidR="00E46D53" w:rsidRPr="009F3902" w:rsidRDefault="00E700E7" w:rsidP="00E700E7">
      <w:pPr>
        <w:pStyle w:val="Bullet1G"/>
        <w:numPr>
          <w:ilvl w:val="0"/>
          <w:numId w:val="0"/>
        </w:numPr>
        <w:tabs>
          <w:tab w:val="left" w:pos="1701"/>
        </w:tabs>
        <w:ind w:left="1701" w:hanging="170"/>
        <w:rPr>
          <w:lang w:eastAsia="en-GB"/>
        </w:rPr>
      </w:pPr>
      <w:r w:rsidRPr="009F3902">
        <w:rPr>
          <w:lang w:eastAsia="en-GB"/>
        </w:rPr>
        <w:t>•</w:t>
      </w:r>
      <w:r w:rsidRPr="009F3902">
        <w:rPr>
          <w:lang w:eastAsia="en-GB"/>
        </w:rPr>
        <w:tab/>
      </w:r>
      <w:r w:rsidR="00E46D53" w:rsidRPr="009F3902">
        <w:rPr>
          <w:lang w:eastAsia="en-GB"/>
        </w:rPr>
        <w:t>Des dépliants et affiches sont réalisés sur des thèmes précis en rapport avec la problématique du handicap</w:t>
      </w:r>
      <w:r w:rsidR="00447402">
        <w:rPr>
          <w:lang w:eastAsia="en-GB"/>
        </w:rPr>
        <w:t>;</w:t>
      </w:r>
    </w:p>
    <w:p w:rsidR="00E46D53" w:rsidRPr="009F3902" w:rsidRDefault="00E700E7" w:rsidP="00E700E7">
      <w:pPr>
        <w:pStyle w:val="Bullet1G"/>
        <w:numPr>
          <w:ilvl w:val="0"/>
          <w:numId w:val="0"/>
        </w:numPr>
        <w:tabs>
          <w:tab w:val="left" w:pos="1701"/>
        </w:tabs>
        <w:ind w:left="1701" w:hanging="170"/>
        <w:rPr>
          <w:lang w:eastAsia="en-GB"/>
        </w:rPr>
      </w:pPr>
      <w:r w:rsidRPr="009F3902">
        <w:rPr>
          <w:lang w:eastAsia="en-GB"/>
        </w:rPr>
        <w:t>•</w:t>
      </w:r>
      <w:r w:rsidRPr="009F3902">
        <w:rPr>
          <w:lang w:eastAsia="en-GB"/>
        </w:rPr>
        <w:tab/>
      </w:r>
      <w:r w:rsidR="00E46D53" w:rsidRPr="009F3902">
        <w:rPr>
          <w:lang w:eastAsia="en-GB"/>
        </w:rPr>
        <w:t xml:space="preserve">Réalisation </w:t>
      </w:r>
      <w:r w:rsidR="00E46D53">
        <w:rPr>
          <w:lang w:eastAsia="en-GB"/>
        </w:rPr>
        <w:t xml:space="preserve">en 2009 </w:t>
      </w:r>
      <w:r w:rsidR="00E46D53" w:rsidRPr="009F3902">
        <w:rPr>
          <w:lang w:eastAsia="en-GB"/>
        </w:rPr>
        <w:t>du concours</w:t>
      </w:r>
      <w:r w:rsidR="00741197">
        <w:rPr>
          <w:lang w:eastAsia="en-GB"/>
        </w:rPr>
        <w:t xml:space="preserve"> « </w:t>
      </w:r>
      <w:r w:rsidR="00E46D53" w:rsidRPr="00A02482">
        <w:rPr>
          <w:i/>
          <w:lang w:eastAsia="en-GB"/>
        </w:rPr>
        <w:t>Ann chante pou kore moun andikape</w:t>
      </w:r>
      <w:r w:rsidR="00741197">
        <w:rPr>
          <w:lang w:eastAsia="en-GB"/>
        </w:rPr>
        <w:t> »</w:t>
      </w:r>
      <w:r w:rsidR="00E46D53" w:rsidRPr="009F3902">
        <w:rPr>
          <w:lang w:eastAsia="en-GB"/>
        </w:rPr>
        <w:t xml:space="preserve"> (Chantons pour supporter les personnes handicapées)</w:t>
      </w:r>
      <w:r w:rsidR="00447402">
        <w:rPr>
          <w:lang w:eastAsia="en-GB"/>
        </w:rPr>
        <w:t>;</w:t>
      </w:r>
    </w:p>
    <w:p w:rsidR="00E46D53" w:rsidRPr="009F3902" w:rsidRDefault="00E700E7" w:rsidP="00E700E7">
      <w:pPr>
        <w:pStyle w:val="Bullet1G"/>
        <w:numPr>
          <w:ilvl w:val="0"/>
          <w:numId w:val="0"/>
        </w:numPr>
        <w:tabs>
          <w:tab w:val="left" w:pos="1701"/>
        </w:tabs>
        <w:ind w:left="1701" w:hanging="170"/>
        <w:rPr>
          <w:lang w:eastAsia="en-GB"/>
        </w:rPr>
      </w:pPr>
      <w:r w:rsidRPr="009F3902">
        <w:rPr>
          <w:lang w:eastAsia="en-GB"/>
        </w:rPr>
        <w:t>•</w:t>
      </w:r>
      <w:r w:rsidRPr="009F3902">
        <w:rPr>
          <w:lang w:eastAsia="en-GB"/>
        </w:rPr>
        <w:tab/>
      </w:r>
      <w:r w:rsidR="00E46D53" w:rsidRPr="009F3902">
        <w:rPr>
          <w:lang w:eastAsia="en-GB"/>
        </w:rPr>
        <w:t>Organisation de rencontres de sensibilisation dans diverses régions du pays</w:t>
      </w:r>
      <w:r w:rsidR="00447402">
        <w:rPr>
          <w:lang w:eastAsia="en-GB"/>
        </w:rPr>
        <w:t>;</w:t>
      </w:r>
    </w:p>
    <w:p w:rsidR="00E46D53" w:rsidRDefault="00E700E7" w:rsidP="00E700E7">
      <w:pPr>
        <w:pStyle w:val="Bullet1G"/>
        <w:numPr>
          <w:ilvl w:val="0"/>
          <w:numId w:val="0"/>
        </w:numPr>
        <w:tabs>
          <w:tab w:val="left" w:pos="1701"/>
        </w:tabs>
        <w:ind w:left="1701" w:hanging="170"/>
        <w:rPr>
          <w:lang w:eastAsia="en-GB"/>
        </w:rPr>
      </w:pPr>
      <w:r>
        <w:rPr>
          <w:lang w:eastAsia="en-GB"/>
        </w:rPr>
        <w:t>•</w:t>
      </w:r>
      <w:r>
        <w:rPr>
          <w:lang w:eastAsia="en-GB"/>
        </w:rPr>
        <w:tab/>
      </w:r>
      <w:r w:rsidR="00E46D53" w:rsidRPr="009F3902">
        <w:rPr>
          <w:lang w:eastAsia="en-GB"/>
        </w:rPr>
        <w:t xml:space="preserve">Une émission hebdomadaire de nouvelles à la </w:t>
      </w:r>
      <w:r w:rsidR="00E46D53">
        <w:rPr>
          <w:lang w:eastAsia="en-GB"/>
        </w:rPr>
        <w:t>T</w:t>
      </w:r>
      <w:r w:rsidR="00E46D53" w:rsidRPr="009F3902">
        <w:rPr>
          <w:lang w:eastAsia="en-GB"/>
        </w:rPr>
        <w:t>élévision</w:t>
      </w:r>
      <w:r w:rsidR="00E46D53">
        <w:rPr>
          <w:lang w:eastAsia="en-GB"/>
        </w:rPr>
        <w:t xml:space="preserve"> </w:t>
      </w:r>
      <w:r w:rsidR="000470F7">
        <w:rPr>
          <w:lang w:eastAsia="en-GB"/>
        </w:rPr>
        <w:t>nationale</w:t>
      </w:r>
      <w:r w:rsidR="000470F7" w:rsidRPr="009F3902">
        <w:rPr>
          <w:lang w:eastAsia="en-GB"/>
        </w:rPr>
        <w:t xml:space="preserve"> </w:t>
      </w:r>
      <w:r w:rsidR="00E46D53">
        <w:rPr>
          <w:lang w:eastAsia="en-GB"/>
        </w:rPr>
        <w:t>d</w:t>
      </w:r>
      <w:r w:rsidR="00447402">
        <w:rPr>
          <w:rFonts w:hint="eastAsia"/>
          <w:lang w:eastAsia="en-GB"/>
        </w:rPr>
        <w:t>’</w:t>
      </w:r>
      <w:r w:rsidR="00E46D53">
        <w:rPr>
          <w:lang w:eastAsia="en-GB"/>
        </w:rPr>
        <w:t xml:space="preserve">Haïti </w:t>
      </w:r>
      <w:r w:rsidR="00E46D53" w:rsidRPr="009F3902">
        <w:rPr>
          <w:lang w:eastAsia="en-GB"/>
        </w:rPr>
        <w:t>est interprétée en langage des signes</w:t>
      </w:r>
      <w:r w:rsidR="00E46D53">
        <w:rPr>
          <w:lang w:eastAsia="en-GB"/>
        </w:rPr>
        <w:t xml:space="preserve"> </w:t>
      </w:r>
      <w:r w:rsidR="00E46D53" w:rsidRPr="009F3902">
        <w:rPr>
          <w:lang w:eastAsia="en-GB"/>
        </w:rPr>
        <w:t>dans le souci de développer une culture d</w:t>
      </w:r>
      <w:r w:rsidR="00447402">
        <w:rPr>
          <w:rFonts w:hint="eastAsia"/>
          <w:lang w:eastAsia="en-GB"/>
        </w:rPr>
        <w:t>’</w:t>
      </w:r>
      <w:r w:rsidR="00E46D53" w:rsidRPr="009F3902">
        <w:rPr>
          <w:lang w:eastAsia="en-GB"/>
        </w:rPr>
        <w:t>appré</w:t>
      </w:r>
      <w:r w:rsidR="00E46D53">
        <w:rPr>
          <w:lang w:eastAsia="en-GB"/>
        </w:rPr>
        <w:t>ciation positive de la personne handicapée dans les média</w:t>
      </w:r>
      <w:r w:rsidR="00E46D53" w:rsidRPr="00270D4D">
        <w:rPr>
          <w:color w:val="000000"/>
          <w:lang w:eastAsia="en-GB"/>
        </w:rPr>
        <w:t>s</w:t>
      </w:r>
      <w:r w:rsidR="00BF04C6">
        <w:rPr>
          <w:color w:val="000000"/>
          <w:lang w:eastAsia="en-GB"/>
        </w:rPr>
        <w:t>;</w:t>
      </w:r>
    </w:p>
    <w:p w:rsidR="00E46D53" w:rsidRPr="009F3902" w:rsidRDefault="00E700E7" w:rsidP="00E700E7">
      <w:pPr>
        <w:pStyle w:val="Bullet1G"/>
        <w:numPr>
          <w:ilvl w:val="0"/>
          <w:numId w:val="0"/>
        </w:numPr>
        <w:tabs>
          <w:tab w:val="left" w:pos="1701"/>
        </w:tabs>
        <w:ind w:left="1701" w:hanging="170"/>
        <w:rPr>
          <w:lang w:eastAsia="en-GB"/>
        </w:rPr>
      </w:pPr>
      <w:r w:rsidRPr="009F3902">
        <w:rPr>
          <w:lang w:eastAsia="en-GB"/>
        </w:rPr>
        <w:t>•</w:t>
      </w:r>
      <w:r w:rsidRPr="009F3902">
        <w:rPr>
          <w:lang w:eastAsia="en-GB"/>
        </w:rPr>
        <w:tab/>
      </w:r>
      <w:r w:rsidR="00E46D53" w:rsidRPr="00883702">
        <w:rPr>
          <w:lang w:eastAsia="en-GB"/>
        </w:rPr>
        <w:t>Publication d’un bulletin mensuel en ligne titré</w:t>
      </w:r>
      <w:r w:rsidR="00741197">
        <w:rPr>
          <w:lang w:eastAsia="en-GB"/>
        </w:rPr>
        <w:t xml:space="preserve"> « </w:t>
      </w:r>
      <w:r w:rsidR="00E46D53" w:rsidRPr="00883702">
        <w:rPr>
          <w:lang w:eastAsia="en-GB"/>
        </w:rPr>
        <w:t>HANDISCOOP</w:t>
      </w:r>
      <w:r w:rsidR="00741197">
        <w:rPr>
          <w:lang w:eastAsia="en-GB"/>
        </w:rPr>
        <w:t> »</w:t>
      </w:r>
      <w:r w:rsidR="00BF04C6">
        <w:rPr>
          <w:lang w:eastAsia="en-GB"/>
        </w:rPr>
        <w:t>;</w:t>
      </w:r>
    </w:p>
    <w:p w:rsidR="00E46D53" w:rsidRPr="009F3902" w:rsidRDefault="00E700E7" w:rsidP="00E700E7">
      <w:pPr>
        <w:pStyle w:val="Bullet1G"/>
        <w:numPr>
          <w:ilvl w:val="0"/>
          <w:numId w:val="0"/>
        </w:numPr>
        <w:tabs>
          <w:tab w:val="left" w:pos="1701"/>
        </w:tabs>
        <w:ind w:left="1701" w:hanging="170"/>
        <w:rPr>
          <w:lang w:eastAsia="en-GB"/>
        </w:rPr>
      </w:pPr>
      <w:r w:rsidRPr="009F3902">
        <w:rPr>
          <w:lang w:eastAsia="en-GB"/>
        </w:rPr>
        <w:t>•</w:t>
      </w:r>
      <w:r w:rsidRPr="009F3902">
        <w:rPr>
          <w:lang w:eastAsia="en-GB"/>
        </w:rPr>
        <w:tab/>
      </w:r>
      <w:r w:rsidR="00E46D53" w:rsidRPr="009F3902">
        <w:rPr>
          <w:lang w:eastAsia="en-GB"/>
        </w:rPr>
        <w:t xml:space="preserve">Large publicité est donnée aux activités sportives </w:t>
      </w:r>
      <w:r w:rsidR="00E46D53" w:rsidRPr="00270D4D">
        <w:rPr>
          <w:color w:val="000000"/>
          <w:lang w:eastAsia="en-GB"/>
        </w:rPr>
        <w:t>adaptées aux</w:t>
      </w:r>
      <w:r w:rsidR="00E46D53" w:rsidRPr="009F3902">
        <w:rPr>
          <w:lang w:eastAsia="en-GB"/>
        </w:rPr>
        <w:t xml:space="preserve"> personnes handicapées.</w:t>
      </w:r>
    </w:p>
    <w:p w:rsidR="00E46D53" w:rsidRPr="00AF215A" w:rsidRDefault="00C45B2A" w:rsidP="007E2582">
      <w:pPr>
        <w:pStyle w:val="H1G"/>
      </w:pPr>
      <w:r w:rsidRPr="007E2582">
        <w:tab/>
      </w:r>
      <w:r w:rsidRPr="007E2582">
        <w:tab/>
      </w:r>
      <w:r w:rsidR="00E46D53" w:rsidRPr="00AF215A">
        <w:t>Article 9</w:t>
      </w:r>
      <w:r w:rsidR="00A82520">
        <w:t xml:space="preserve"> ‒ </w:t>
      </w:r>
      <w:r w:rsidRPr="00AF215A">
        <w:t>A</w:t>
      </w:r>
      <w:r w:rsidR="00E46D53" w:rsidRPr="00AF215A">
        <w:t>ccessibilité</w:t>
      </w:r>
    </w:p>
    <w:p w:rsidR="00E46D53" w:rsidRPr="00430190" w:rsidRDefault="00E700E7" w:rsidP="00E700E7">
      <w:pPr>
        <w:pStyle w:val="SingleTxtG"/>
        <w:tabs>
          <w:tab w:val="left" w:pos="1701"/>
        </w:tabs>
        <w:rPr>
          <w:lang w:val="fr-FR"/>
        </w:rPr>
      </w:pPr>
      <w:r w:rsidRPr="00430190">
        <w:rPr>
          <w:lang w:val="fr-FR"/>
        </w:rPr>
        <w:t>53.</w:t>
      </w:r>
      <w:r w:rsidRPr="00430190">
        <w:rPr>
          <w:lang w:val="fr-FR"/>
        </w:rPr>
        <w:tab/>
      </w:r>
      <w:r w:rsidR="00E46D53" w:rsidRPr="00430190">
        <w:rPr>
          <w:lang w:val="fr-FR"/>
        </w:rPr>
        <w:t xml:space="preserve">Le </w:t>
      </w:r>
      <w:r w:rsidR="008911B9">
        <w:t>Gouvernement</w:t>
      </w:r>
      <w:r w:rsidR="00E46D53">
        <w:rPr>
          <w:lang w:val="fr-FR"/>
        </w:rPr>
        <w:t xml:space="preserve"> haïtien travaille pour </w:t>
      </w:r>
      <w:r w:rsidR="00E46D53" w:rsidRPr="00430190">
        <w:rPr>
          <w:lang w:val="fr-FR"/>
        </w:rPr>
        <w:t>l’élimination d</w:t>
      </w:r>
      <w:r w:rsidR="00E46D53">
        <w:rPr>
          <w:lang w:val="fr-FR"/>
        </w:rPr>
        <w:t xml:space="preserve">es barrières physiques, </w:t>
      </w:r>
      <w:r w:rsidR="00E46D53" w:rsidRPr="005F1183">
        <w:rPr>
          <w:lang w:val="fr-FR"/>
        </w:rPr>
        <w:t>architecturales</w:t>
      </w:r>
      <w:r w:rsidR="00E46D53" w:rsidRPr="00270D4D">
        <w:rPr>
          <w:color w:val="000000"/>
          <w:lang w:val="fr-FR"/>
        </w:rPr>
        <w:t xml:space="preserve">, </w:t>
      </w:r>
      <w:r w:rsidR="00E46D53">
        <w:rPr>
          <w:lang w:val="fr-FR"/>
        </w:rPr>
        <w:t>de communication, d’information et</w:t>
      </w:r>
      <w:r w:rsidR="00447402">
        <w:rPr>
          <w:lang w:val="fr-FR"/>
        </w:rPr>
        <w:t xml:space="preserve"> </w:t>
      </w:r>
      <w:r w:rsidR="00E46D53">
        <w:rPr>
          <w:lang w:val="fr-FR"/>
        </w:rPr>
        <w:t>de transport</w:t>
      </w:r>
      <w:r w:rsidR="00E46D53" w:rsidRPr="00430190">
        <w:rPr>
          <w:lang w:val="fr-FR"/>
        </w:rPr>
        <w:t xml:space="preserve">, </w:t>
      </w:r>
      <w:r w:rsidR="00E46D53" w:rsidRPr="00917915">
        <w:rPr>
          <w:lang w:val="fr-FR"/>
        </w:rPr>
        <w:t>en promouvant</w:t>
      </w:r>
      <w:r w:rsidR="00E46D53" w:rsidRPr="00430190">
        <w:rPr>
          <w:lang w:val="fr-FR"/>
        </w:rPr>
        <w:t xml:space="preserve"> l</w:t>
      </w:r>
      <w:r w:rsidR="00447402">
        <w:rPr>
          <w:rFonts w:hint="eastAsia"/>
          <w:lang w:val="fr-FR"/>
        </w:rPr>
        <w:t>’</w:t>
      </w:r>
      <w:r w:rsidR="00E46D53" w:rsidRPr="00430190">
        <w:rPr>
          <w:lang w:val="fr-FR"/>
        </w:rPr>
        <w:t>utilisation de la conception universelle pour tous les nouveaux projets, et la rénovation des infrastru</w:t>
      </w:r>
      <w:r w:rsidR="00E46D53">
        <w:rPr>
          <w:lang w:val="fr-FR"/>
        </w:rPr>
        <w:t xml:space="preserve">ctures existantes, la finalité étant que </w:t>
      </w:r>
      <w:r w:rsidR="00E46D53" w:rsidRPr="00430190">
        <w:rPr>
          <w:lang w:val="fr-FR"/>
        </w:rPr>
        <w:t xml:space="preserve">les personnes handicapées puissent vivre de façon </w:t>
      </w:r>
      <w:r w:rsidR="00E46D53">
        <w:rPr>
          <w:lang w:val="fr-FR"/>
        </w:rPr>
        <w:t xml:space="preserve">autonome et </w:t>
      </w:r>
      <w:r w:rsidR="00E46D53" w:rsidRPr="00430190">
        <w:rPr>
          <w:lang w:val="fr-FR"/>
        </w:rPr>
        <w:t xml:space="preserve">participer activement à tous les aspects de la vie communautaire et </w:t>
      </w:r>
      <w:r w:rsidR="00E46D53">
        <w:rPr>
          <w:lang w:val="fr-FR"/>
        </w:rPr>
        <w:t xml:space="preserve">de la vie </w:t>
      </w:r>
      <w:r w:rsidR="00E46D53" w:rsidRPr="00430190">
        <w:rPr>
          <w:lang w:val="fr-FR"/>
        </w:rPr>
        <w:t>privé</w:t>
      </w:r>
      <w:r w:rsidR="00E46D53">
        <w:rPr>
          <w:lang w:val="fr-FR"/>
        </w:rPr>
        <w:t>e</w:t>
      </w:r>
      <w:r w:rsidR="00E46D53" w:rsidRPr="00430190">
        <w:rPr>
          <w:lang w:val="fr-FR"/>
        </w:rPr>
        <w:t xml:space="preserve">. </w:t>
      </w:r>
    </w:p>
    <w:p w:rsidR="00E46D53" w:rsidRPr="008937EF" w:rsidRDefault="00E700E7" w:rsidP="00E700E7">
      <w:pPr>
        <w:pStyle w:val="SingleTxtG"/>
        <w:tabs>
          <w:tab w:val="left" w:pos="1701"/>
        </w:tabs>
        <w:rPr>
          <w:lang w:val="fr-FR"/>
        </w:rPr>
      </w:pPr>
      <w:r w:rsidRPr="008937EF">
        <w:rPr>
          <w:lang w:val="fr-FR"/>
        </w:rPr>
        <w:t>54.</w:t>
      </w:r>
      <w:r w:rsidRPr="008937EF">
        <w:rPr>
          <w:lang w:val="fr-FR"/>
        </w:rPr>
        <w:tab/>
      </w:r>
      <w:r w:rsidR="00E46D53" w:rsidRPr="00430190">
        <w:rPr>
          <w:lang w:val="fr-FR"/>
        </w:rPr>
        <w:t xml:space="preserve">Au regard de la </w:t>
      </w:r>
      <w:r w:rsidR="00E46D53">
        <w:rPr>
          <w:lang w:val="fr-FR"/>
        </w:rPr>
        <w:t>C</w:t>
      </w:r>
      <w:r w:rsidR="00E46D53" w:rsidRPr="00430190">
        <w:rPr>
          <w:lang w:val="fr-FR"/>
        </w:rPr>
        <w:t xml:space="preserve">onvention, les personnes vivant avec un handicap doivent être en </w:t>
      </w:r>
      <w:r w:rsidR="00E46D53">
        <w:rPr>
          <w:lang w:val="fr-FR"/>
        </w:rPr>
        <w:t xml:space="preserve">mesure </w:t>
      </w:r>
      <w:r w:rsidR="00E46D53" w:rsidRPr="00EB7649">
        <w:t>d’entrer</w:t>
      </w:r>
      <w:r w:rsidR="00E46D53">
        <w:rPr>
          <w:lang w:val="fr-FR"/>
        </w:rPr>
        <w:t xml:space="preserve"> ou de </w:t>
      </w:r>
      <w:r w:rsidR="00E46D53" w:rsidRPr="00430190">
        <w:rPr>
          <w:lang w:val="fr-FR"/>
        </w:rPr>
        <w:t xml:space="preserve">sortir, </w:t>
      </w:r>
      <w:r w:rsidR="00E46D53">
        <w:rPr>
          <w:lang w:val="fr-FR"/>
        </w:rPr>
        <w:t>d’</w:t>
      </w:r>
      <w:r w:rsidR="00E46D53" w:rsidRPr="00430190">
        <w:rPr>
          <w:lang w:val="fr-FR"/>
        </w:rPr>
        <w:t xml:space="preserve">utiliser et </w:t>
      </w:r>
      <w:r w:rsidR="00E46D53">
        <w:rPr>
          <w:lang w:val="fr-FR"/>
        </w:rPr>
        <w:t xml:space="preserve">de </w:t>
      </w:r>
      <w:r w:rsidR="00E46D53" w:rsidRPr="00430190">
        <w:rPr>
          <w:lang w:val="fr-FR"/>
        </w:rPr>
        <w:t xml:space="preserve">circuler en toute sécurité et indépendance dans tous les bâtiments à usage public. </w:t>
      </w:r>
      <w:r w:rsidR="00E46D53">
        <w:rPr>
          <w:lang w:val="fr-FR"/>
        </w:rPr>
        <w:t>Différentes mesures ont été prises dans ce contexte.</w:t>
      </w:r>
      <w:r w:rsidR="00447402">
        <w:rPr>
          <w:lang w:val="fr-FR"/>
        </w:rPr>
        <w:t xml:space="preserve"> </w:t>
      </w:r>
    </w:p>
    <w:p w:rsidR="00E46D53" w:rsidRPr="00F50383" w:rsidRDefault="00E700E7" w:rsidP="00E700E7">
      <w:pPr>
        <w:pStyle w:val="SingleTxtG"/>
        <w:tabs>
          <w:tab w:val="left" w:pos="1701"/>
        </w:tabs>
      </w:pPr>
      <w:r w:rsidRPr="00F50383">
        <w:t>55.</w:t>
      </w:r>
      <w:r w:rsidRPr="00F50383">
        <w:tab/>
      </w:r>
      <w:r w:rsidR="00E46D53" w:rsidRPr="00F50383">
        <w:t xml:space="preserve">La loi </w:t>
      </w:r>
      <w:r w:rsidR="00E46D53">
        <w:t>portant sur l’intégration des p</w:t>
      </w:r>
      <w:r w:rsidR="00E46D53" w:rsidRPr="00F50383">
        <w:t xml:space="preserve">ersonnes handicapées, en son </w:t>
      </w:r>
      <w:r w:rsidR="00856BD2">
        <w:t>chapitre </w:t>
      </w:r>
      <w:r w:rsidR="00E46D53" w:rsidRPr="00F50383">
        <w:t xml:space="preserve">IV, fait </w:t>
      </w:r>
      <w:r w:rsidR="00E46D53" w:rsidRPr="00EB7649">
        <w:rPr>
          <w:lang w:val="fr-FR"/>
        </w:rPr>
        <w:t>obligation</w:t>
      </w:r>
      <w:r w:rsidR="00E46D53" w:rsidRPr="00F50383">
        <w:t xml:space="preserve"> à tous les secteurs (public et privé)</w:t>
      </w:r>
      <w:r w:rsidR="00447402">
        <w:t xml:space="preserve"> </w:t>
      </w:r>
      <w:r w:rsidR="00E46D53" w:rsidRPr="00F50383">
        <w:t>de rendre accessibles leurs immeubles</w:t>
      </w:r>
      <w:r w:rsidR="00E46D53">
        <w:t xml:space="preserve"> aux personnes handicapées. La l</w:t>
      </w:r>
      <w:r w:rsidR="00E46D53" w:rsidRPr="00F50383">
        <w:t>oi met également l’accent sur la mise en plac</w:t>
      </w:r>
      <w:r w:rsidR="00E46D53">
        <w:t>e</w:t>
      </w:r>
      <w:r w:rsidR="00E46D53" w:rsidRPr="00F50383">
        <w:t xml:space="preserve"> de moyens de transport adapté. Parmi les mesures prises par l’</w:t>
      </w:r>
      <w:r w:rsidR="00447402">
        <w:t>État</w:t>
      </w:r>
      <w:r w:rsidR="00E46D53" w:rsidRPr="00F50383">
        <w:t xml:space="preserve"> haïtien à cet égard, il convient de noter</w:t>
      </w:r>
      <w:r w:rsidR="00741197">
        <w:t> :</w:t>
      </w:r>
      <w:r w:rsidR="00E46D53" w:rsidRPr="00F50383">
        <w:t xml:space="preserve"> </w:t>
      </w:r>
    </w:p>
    <w:p w:rsidR="00E46D53" w:rsidRPr="00EB7649" w:rsidRDefault="00E700E7" w:rsidP="00E700E7">
      <w:pPr>
        <w:pStyle w:val="Bullet1G"/>
        <w:numPr>
          <w:ilvl w:val="0"/>
          <w:numId w:val="0"/>
        </w:numPr>
        <w:tabs>
          <w:tab w:val="left" w:pos="1701"/>
        </w:tabs>
        <w:ind w:left="1701" w:hanging="170"/>
      </w:pPr>
      <w:r w:rsidRPr="00EB7649">
        <w:t>•</w:t>
      </w:r>
      <w:r w:rsidRPr="00EB7649">
        <w:tab/>
      </w:r>
      <w:r w:rsidR="00E46D53" w:rsidRPr="00EB7649">
        <w:t>La réalisation de divers colloques de sensibilisation afin de veiller au respect des normes techniques relatives à l</w:t>
      </w:r>
      <w:r w:rsidR="00447402">
        <w:rPr>
          <w:rFonts w:hint="eastAsia"/>
        </w:rPr>
        <w:t>’</w:t>
      </w:r>
      <w:r w:rsidR="00E46D53" w:rsidRPr="00EB7649">
        <w:t>accessibilité pour les personnes handicapées</w:t>
      </w:r>
      <w:r w:rsidR="00BF04C6">
        <w:t>;</w:t>
      </w:r>
    </w:p>
    <w:p w:rsidR="00E46D53" w:rsidRPr="00EB7649" w:rsidRDefault="00E700E7" w:rsidP="00E700E7">
      <w:pPr>
        <w:pStyle w:val="Bullet1G"/>
        <w:numPr>
          <w:ilvl w:val="0"/>
          <w:numId w:val="0"/>
        </w:numPr>
        <w:tabs>
          <w:tab w:val="left" w:pos="1701"/>
        </w:tabs>
        <w:ind w:left="1701" w:hanging="170"/>
      </w:pPr>
      <w:r w:rsidRPr="00EB7649">
        <w:lastRenderedPageBreak/>
        <w:t>•</w:t>
      </w:r>
      <w:r w:rsidRPr="00EB7649">
        <w:tab/>
      </w:r>
      <w:r w:rsidR="00E46D53" w:rsidRPr="00EB7649">
        <w:t xml:space="preserve">La sensibilisation auprès de la Faculté des </w:t>
      </w:r>
      <w:r w:rsidR="000470F7" w:rsidRPr="00EB7649">
        <w:t xml:space="preserve">sciences </w:t>
      </w:r>
      <w:r w:rsidR="00E46D53" w:rsidRPr="00EB7649">
        <w:t>et d’autres firmes d’ingénierie pour les inciter à prendre des mesures pour veiller à ce que les nouveaux bâtiments et les nouvelles installations à usage public soient accessibles aux personnes handicapées</w:t>
      </w:r>
      <w:r w:rsidR="00BF04C6">
        <w:t>;</w:t>
      </w:r>
    </w:p>
    <w:p w:rsidR="00E46D53" w:rsidRPr="00EB7649" w:rsidRDefault="00E700E7" w:rsidP="00E700E7">
      <w:pPr>
        <w:pStyle w:val="Bullet1G"/>
        <w:numPr>
          <w:ilvl w:val="0"/>
          <w:numId w:val="0"/>
        </w:numPr>
        <w:tabs>
          <w:tab w:val="left" w:pos="1701"/>
        </w:tabs>
        <w:ind w:left="1701" w:hanging="170"/>
      </w:pPr>
      <w:r w:rsidRPr="00EB7649">
        <w:t>•</w:t>
      </w:r>
      <w:r w:rsidRPr="00EB7649">
        <w:tab/>
      </w:r>
      <w:r w:rsidR="00E46D53" w:rsidRPr="00EB7649">
        <w:t xml:space="preserve">La discussion entamée avec l’Institut de </w:t>
      </w:r>
      <w:r w:rsidR="000470F7" w:rsidRPr="00EB7649">
        <w:t xml:space="preserve">sauvegarde du patrimoine national </w:t>
      </w:r>
      <w:r w:rsidR="00E46D53" w:rsidRPr="00EB7649">
        <w:t>pour explorer les voies et moyens afin de rendre accessibles les bâtiments publics</w:t>
      </w:r>
      <w:r w:rsidR="00BF04C6">
        <w:t>;</w:t>
      </w:r>
    </w:p>
    <w:p w:rsidR="00E46D53" w:rsidRPr="00EB7649" w:rsidRDefault="00E700E7" w:rsidP="00E700E7">
      <w:pPr>
        <w:pStyle w:val="Bullet1G"/>
        <w:numPr>
          <w:ilvl w:val="0"/>
          <w:numId w:val="0"/>
        </w:numPr>
        <w:tabs>
          <w:tab w:val="left" w:pos="1701"/>
        </w:tabs>
        <w:ind w:left="1701" w:hanging="170"/>
      </w:pPr>
      <w:r w:rsidRPr="00EB7649">
        <w:t>•</w:t>
      </w:r>
      <w:r w:rsidRPr="00EB7649">
        <w:tab/>
      </w:r>
      <w:r w:rsidR="00E46D53" w:rsidRPr="00EB7649">
        <w:t>L’installation de rampes d’accès au niveau de différentes institutions ouvertes au public à titre de modèles de conception et adaptation de lieu de travail afin qu</w:t>
      </w:r>
      <w:r w:rsidR="00447402">
        <w:rPr>
          <w:rFonts w:hint="eastAsia"/>
        </w:rPr>
        <w:t>’</w:t>
      </w:r>
      <w:r w:rsidR="00E46D53" w:rsidRPr="00EB7649">
        <w:t>il soit accessible aux personnes handicapées. Dans ce contexte, l’</w:t>
      </w:r>
      <w:r w:rsidR="00447402">
        <w:t>É</w:t>
      </w:r>
      <w:r w:rsidR="00E46D53" w:rsidRPr="00EB7649">
        <w:t xml:space="preserve">cole </w:t>
      </w:r>
      <w:r w:rsidR="000470F7" w:rsidRPr="00EB7649">
        <w:t>spéciale</w:t>
      </w:r>
      <w:r w:rsidR="000470F7">
        <w:t xml:space="preserve"> </w:t>
      </w:r>
      <w:r w:rsidR="00741197">
        <w:t>« </w:t>
      </w:r>
      <w:r w:rsidR="00E46D53" w:rsidRPr="00EB7649">
        <w:t>Foyer d’Amour</w:t>
      </w:r>
      <w:r w:rsidR="00741197">
        <w:t> »</w:t>
      </w:r>
      <w:r w:rsidR="00E46D53" w:rsidRPr="00EB7649">
        <w:t xml:space="preserve"> à Port-au-Prince et la Mairie de Pétion-Ville ont bénéficié de projet d’aménagement de rampes d’accès pour personnes handicapées</w:t>
      </w:r>
      <w:r w:rsidR="00BF04C6">
        <w:t>;</w:t>
      </w:r>
    </w:p>
    <w:p w:rsidR="00E46D53" w:rsidRPr="00EB7649" w:rsidRDefault="00E700E7" w:rsidP="00E700E7">
      <w:pPr>
        <w:pStyle w:val="Bullet1G"/>
        <w:numPr>
          <w:ilvl w:val="0"/>
          <w:numId w:val="0"/>
        </w:numPr>
        <w:tabs>
          <w:tab w:val="left" w:pos="1701"/>
        </w:tabs>
        <w:ind w:left="1701" w:hanging="170"/>
      </w:pPr>
      <w:r w:rsidRPr="00EB7649">
        <w:t>•</w:t>
      </w:r>
      <w:r w:rsidRPr="00EB7649">
        <w:tab/>
      </w:r>
      <w:r w:rsidR="00E46D53" w:rsidRPr="00EB7649">
        <w:t xml:space="preserve">Les rencontres d’information et de motivation avec les </w:t>
      </w:r>
      <w:r w:rsidR="000470F7" w:rsidRPr="00EB7649">
        <w:t xml:space="preserve">maires et les responsables </w:t>
      </w:r>
      <w:r w:rsidR="00E46D53" w:rsidRPr="00EB7649">
        <w:t xml:space="preserve">du Service de </w:t>
      </w:r>
      <w:r w:rsidR="000470F7" w:rsidRPr="00EB7649">
        <w:t>la circulation</w:t>
      </w:r>
      <w:r w:rsidR="000470F7" w:rsidRPr="00EB7649">
        <w:rPr>
          <w:rStyle w:val="FootnoteReference"/>
          <w:sz w:val="20"/>
          <w:vertAlign w:val="baseline"/>
        </w:rPr>
        <w:t xml:space="preserve"> </w:t>
      </w:r>
      <w:r w:rsidR="00E46D53" w:rsidRPr="00EB7649">
        <w:t>pour promouvoir</w:t>
      </w:r>
      <w:r w:rsidR="00E46D53" w:rsidRPr="00EB7649">
        <w:rPr>
          <w:rStyle w:val="hps"/>
        </w:rPr>
        <w:t xml:space="preserve"> </w:t>
      </w:r>
      <w:r w:rsidR="00E46D53" w:rsidRPr="00EB7649">
        <w:t>l</w:t>
      </w:r>
      <w:r w:rsidR="00447402">
        <w:rPr>
          <w:rFonts w:hint="eastAsia"/>
        </w:rPr>
        <w:t>’</w:t>
      </w:r>
      <w:r w:rsidR="00E46D53" w:rsidRPr="00EB7649">
        <w:t>élimination des obstacles existants sur tous les modes de transport en vue de faciliter l</w:t>
      </w:r>
      <w:r w:rsidR="00447402">
        <w:rPr>
          <w:rFonts w:hint="eastAsia"/>
        </w:rPr>
        <w:t>’</w:t>
      </w:r>
      <w:r w:rsidR="00E46D53" w:rsidRPr="00EB7649">
        <w:t>accès aux personnes handicapées. Un plaidoyer a aussi été fait pour l’utilisation de certains médias alternatifs tels le langage des signes, le braille, l</w:t>
      </w:r>
      <w:r w:rsidR="00447402">
        <w:rPr>
          <w:rFonts w:hint="eastAsia"/>
        </w:rPr>
        <w:t>’</w:t>
      </w:r>
      <w:r w:rsidR="00E46D53" w:rsidRPr="00EB7649">
        <w:t>information auditive, graphique et en haut-relief</w:t>
      </w:r>
      <w:r w:rsidR="00BF04C6">
        <w:t>;</w:t>
      </w:r>
    </w:p>
    <w:p w:rsidR="00E46D53" w:rsidRPr="00EB7649" w:rsidRDefault="00E700E7" w:rsidP="00E700E7">
      <w:pPr>
        <w:pStyle w:val="Bullet1G"/>
        <w:numPr>
          <w:ilvl w:val="0"/>
          <w:numId w:val="0"/>
        </w:numPr>
        <w:tabs>
          <w:tab w:val="left" w:pos="1701"/>
        </w:tabs>
        <w:ind w:left="1701" w:hanging="170"/>
      </w:pPr>
      <w:r w:rsidRPr="00EB7649">
        <w:t>•</w:t>
      </w:r>
      <w:r w:rsidRPr="00EB7649">
        <w:tab/>
      </w:r>
      <w:r w:rsidR="00E46D53" w:rsidRPr="00EB7649">
        <w:t>Des séances de sensibilisation sur le handicap ont été organisées en 2010 pour les chauffeurs de transport en commun afin qu’ils aient une attitude positive à l’égard des personnes handicapées. Elles avaient été accueillies favorablement</w:t>
      </w:r>
      <w:r w:rsidR="00BF04C6">
        <w:t>;</w:t>
      </w:r>
    </w:p>
    <w:p w:rsidR="00E46D53" w:rsidRPr="00EB7649" w:rsidRDefault="00E700E7" w:rsidP="00E700E7">
      <w:pPr>
        <w:pStyle w:val="Bullet1G"/>
        <w:numPr>
          <w:ilvl w:val="0"/>
          <w:numId w:val="0"/>
        </w:numPr>
        <w:tabs>
          <w:tab w:val="left" w:pos="1701"/>
        </w:tabs>
        <w:ind w:left="1701" w:hanging="170"/>
      </w:pPr>
      <w:r w:rsidRPr="00EB7649">
        <w:t>•</w:t>
      </w:r>
      <w:r w:rsidRPr="00EB7649">
        <w:tab/>
      </w:r>
      <w:r w:rsidR="00E46D53" w:rsidRPr="00EB7649">
        <w:t>Quelques institutions travaillant dans le domaine disposent de bus adaptés pour le transport en groupe de leurs bénéficiaires</w:t>
      </w:r>
      <w:r w:rsidR="00BF04C6">
        <w:t>;</w:t>
      </w:r>
    </w:p>
    <w:p w:rsidR="00E46D53" w:rsidRPr="00EB7649" w:rsidRDefault="00E700E7" w:rsidP="00E700E7">
      <w:pPr>
        <w:pStyle w:val="Bullet1G"/>
        <w:numPr>
          <w:ilvl w:val="0"/>
          <w:numId w:val="0"/>
        </w:numPr>
        <w:tabs>
          <w:tab w:val="left" w:pos="1701"/>
        </w:tabs>
        <w:ind w:left="1701" w:hanging="170"/>
      </w:pPr>
      <w:r w:rsidRPr="00EB7649">
        <w:t>•</w:t>
      </w:r>
      <w:r w:rsidRPr="00EB7649">
        <w:tab/>
      </w:r>
      <w:r w:rsidR="00E46D53" w:rsidRPr="00EB7649">
        <w:t>Le prix d’accessibilité a été lancé en vue d’honorer des personnalités et institutions favorisant l’accès des personnes handicapées à leurs services ou immeubles.</w:t>
      </w:r>
    </w:p>
    <w:p w:rsidR="00E46D53" w:rsidRDefault="00E700E7" w:rsidP="00E700E7">
      <w:pPr>
        <w:pStyle w:val="SingleTxtG"/>
        <w:tabs>
          <w:tab w:val="left" w:pos="1701"/>
        </w:tabs>
        <w:rPr>
          <w:lang w:val="fr-FR"/>
        </w:rPr>
      </w:pPr>
      <w:r>
        <w:rPr>
          <w:lang w:val="fr-FR"/>
        </w:rPr>
        <w:t>56.</w:t>
      </w:r>
      <w:r>
        <w:rPr>
          <w:lang w:val="fr-FR"/>
        </w:rPr>
        <w:tab/>
      </w:r>
      <w:r w:rsidR="00E46D53">
        <w:rPr>
          <w:lang w:val="fr-FR"/>
        </w:rPr>
        <w:t xml:space="preserve">La loi portant sur l’intégration des personnes handicapées est en conformité avec la Convention relative aux droits des personnes handicapées en </w:t>
      </w:r>
      <w:r w:rsidR="00E46D53" w:rsidRPr="00635723">
        <w:rPr>
          <w:lang w:val="fr-FR"/>
        </w:rPr>
        <w:t>ce qui a trait aux principes</w:t>
      </w:r>
      <w:r w:rsidR="00E46D53" w:rsidRPr="00430190">
        <w:rPr>
          <w:lang w:val="fr-FR"/>
        </w:rPr>
        <w:t xml:space="preserve"> </w:t>
      </w:r>
      <w:r w:rsidR="00E46D53" w:rsidRPr="00EB7649">
        <w:t>d’accessibilité</w:t>
      </w:r>
      <w:r w:rsidR="00E46D53" w:rsidRPr="00430190">
        <w:rPr>
          <w:lang w:val="fr-FR"/>
        </w:rPr>
        <w:t>.</w:t>
      </w:r>
      <w:r w:rsidR="00E46D53">
        <w:rPr>
          <w:lang w:val="fr-FR"/>
        </w:rPr>
        <w:t xml:space="preserve"> </w:t>
      </w:r>
      <w:r w:rsidR="00E46D53" w:rsidRPr="00430190">
        <w:rPr>
          <w:lang w:val="fr-FR"/>
        </w:rPr>
        <w:t xml:space="preserve">Afin d’éliminer les barrières liées à l’inaccessibilité des bâtiments, une équipe </w:t>
      </w:r>
      <w:r w:rsidR="00E46D53" w:rsidRPr="00635723">
        <w:rPr>
          <w:lang w:val="fr-FR"/>
        </w:rPr>
        <w:t xml:space="preserve">technique formée </w:t>
      </w:r>
      <w:r w:rsidR="002B5956" w:rsidRPr="00635723">
        <w:rPr>
          <w:lang w:val="fr-FR"/>
        </w:rPr>
        <w:t>à</w:t>
      </w:r>
      <w:r w:rsidR="00E46D53" w:rsidRPr="00635723">
        <w:rPr>
          <w:lang w:val="fr-FR"/>
        </w:rPr>
        <w:t xml:space="preserve"> cette fin</w:t>
      </w:r>
      <w:r w:rsidR="00447402">
        <w:rPr>
          <w:lang w:val="fr-FR"/>
        </w:rPr>
        <w:t xml:space="preserve"> </w:t>
      </w:r>
      <w:r w:rsidR="00E46D53">
        <w:rPr>
          <w:lang w:val="fr-FR"/>
        </w:rPr>
        <w:t xml:space="preserve">(équipe </w:t>
      </w:r>
      <w:r w:rsidR="00E46D53" w:rsidRPr="00430190">
        <w:rPr>
          <w:lang w:val="fr-FR"/>
        </w:rPr>
        <w:t>de compétence</w:t>
      </w:r>
      <w:r w:rsidR="00E46D53">
        <w:rPr>
          <w:lang w:val="fr-FR"/>
        </w:rPr>
        <w:t>)</w:t>
      </w:r>
      <w:r w:rsidR="00E46D53" w:rsidRPr="00430190">
        <w:rPr>
          <w:lang w:val="fr-FR"/>
        </w:rPr>
        <w:t xml:space="preserve"> composée principalement de membres d’associations locales de et</w:t>
      </w:r>
      <w:r w:rsidR="00E46D53">
        <w:rPr>
          <w:lang w:val="fr-FR"/>
        </w:rPr>
        <w:t xml:space="preserve">/pour personnes handicapées a été mise sur pied, </w:t>
      </w:r>
      <w:r w:rsidR="00E46D53" w:rsidRPr="00917915">
        <w:rPr>
          <w:lang w:val="fr-FR"/>
        </w:rPr>
        <w:t>de concert avec une organisation internationale œuvrant dans le domaine du handicap,</w:t>
      </w:r>
      <w:r w:rsidR="00E46D53" w:rsidRPr="00430190">
        <w:rPr>
          <w:lang w:val="fr-FR"/>
        </w:rPr>
        <w:t xml:space="preserve"> afin de réaliser </w:t>
      </w:r>
      <w:r w:rsidR="00E46D53">
        <w:rPr>
          <w:lang w:val="fr-FR"/>
        </w:rPr>
        <w:t xml:space="preserve">au cours de l’année 2013, </w:t>
      </w:r>
      <w:r w:rsidR="00E46D53" w:rsidRPr="00430190">
        <w:rPr>
          <w:lang w:val="fr-FR"/>
        </w:rPr>
        <w:t>25 aud</w:t>
      </w:r>
      <w:r w:rsidR="00E46D53">
        <w:rPr>
          <w:lang w:val="fr-FR"/>
        </w:rPr>
        <w:t>its d’accessibilité dans 25 établissements</w:t>
      </w:r>
      <w:r w:rsidR="00E46D53" w:rsidRPr="00430190">
        <w:rPr>
          <w:lang w:val="fr-FR"/>
        </w:rPr>
        <w:t xml:space="preserve"> recevant du public </w:t>
      </w:r>
      <w:r w:rsidR="00E46D53">
        <w:rPr>
          <w:lang w:val="fr-FR"/>
        </w:rPr>
        <w:t>(ERP).</w:t>
      </w:r>
      <w:r w:rsidR="00447402">
        <w:rPr>
          <w:lang w:val="fr-FR"/>
        </w:rPr>
        <w:t xml:space="preserve"> </w:t>
      </w:r>
      <w:r w:rsidR="00E46D53">
        <w:rPr>
          <w:lang w:val="fr-FR"/>
        </w:rPr>
        <w:t xml:space="preserve">Cette initiative vise </w:t>
      </w:r>
      <w:r w:rsidR="00E46D53" w:rsidRPr="00430190">
        <w:rPr>
          <w:lang w:val="fr-FR"/>
        </w:rPr>
        <w:t>le renforcement de</w:t>
      </w:r>
      <w:r w:rsidR="00E46D53">
        <w:rPr>
          <w:lang w:val="fr-FR"/>
        </w:rPr>
        <w:t>s</w:t>
      </w:r>
      <w:r w:rsidR="00E46D53" w:rsidRPr="00430190">
        <w:rPr>
          <w:lang w:val="fr-FR"/>
        </w:rPr>
        <w:t xml:space="preserve"> capacités des associations</w:t>
      </w:r>
      <w:r w:rsidR="00E46D53">
        <w:rPr>
          <w:lang w:val="fr-FR"/>
        </w:rPr>
        <w:t xml:space="preserve"> en la matière</w:t>
      </w:r>
      <w:r w:rsidR="00E46D53" w:rsidRPr="00430190">
        <w:rPr>
          <w:lang w:val="fr-FR"/>
        </w:rPr>
        <w:t>, la pérennisation du savoir</w:t>
      </w:r>
      <w:r w:rsidR="00E46D53">
        <w:rPr>
          <w:lang w:val="fr-FR"/>
        </w:rPr>
        <w:t>-</w:t>
      </w:r>
      <w:r w:rsidR="00E46D53" w:rsidRPr="00430190">
        <w:rPr>
          <w:lang w:val="fr-FR"/>
        </w:rPr>
        <w:t xml:space="preserve">faire en augmentant le nombre d’experts techniques en accessibilité, </w:t>
      </w:r>
      <w:r w:rsidR="00E46D53">
        <w:rPr>
          <w:lang w:val="fr-FR"/>
        </w:rPr>
        <w:t xml:space="preserve">la prise de conscience ou de connaissance des responsables ou propriétaires </w:t>
      </w:r>
      <w:r w:rsidR="00E46D53" w:rsidRPr="00430190">
        <w:rPr>
          <w:lang w:val="fr-FR"/>
        </w:rPr>
        <w:t xml:space="preserve">sur </w:t>
      </w:r>
      <w:r w:rsidR="00E46D53">
        <w:rPr>
          <w:lang w:val="fr-FR"/>
        </w:rPr>
        <w:t>le niveau d’accessibilité de leur</w:t>
      </w:r>
      <w:r w:rsidR="00E46D53" w:rsidRPr="00430190">
        <w:rPr>
          <w:lang w:val="fr-FR"/>
        </w:rPr>
        <w:t xml:space="preserve">s bâtiments </w:t>
      </w:r>
      <w:r w:rsidR="00E46D53">
        <w:rPr>
          <w:lang w:val="fr-FR"/>
        </w:rPr>
        <w:t xml:space="preserve">aux personnes handicapées et la </w:t>
      </w:r>
      <w:r w:rsidR="00E46D53" w:rsidRPr="00430190">
        <w:rPr>
          <w:lang w:val="fr-FR"/>
        </w:rPr>
        <w:t xml:space="preserve">réalisation </w:t>
      </w:r>
      <w:r w:rsidR="00E46D53">
        <w:rPr>
          <w:lang w:val="fr-FR"/>
        </w:rPr>
        <w:t xml:space="preserve">subséquente </w:t>
      </w:r>
      <w:r w:rsidR="00E46D53" w:rsidRPr="00430190">
        <w:rPr>
          <w:lang w:val="fr-FR"/>
        </w:rPr>
        <w:t xml:space="preserve">de quelques travaux </w:t>
      </w:r>
      <w:r w:rsidR="00E46D53">
        <w:rPr>
          <w:lang w:val="fr-FR"/>
        </w:rPr>
        <w:t xml:space="preserve">de mise en </w:t>
      </w:r>
      <w:r w:rsidR="00E46D53" w:rsidRPr="00430190">
        <w:rPr>
          <w:lang w:val="fr-FR"/>
        </w:rPr>
        <w:t xml:space="preserve">accessibilité </w:t>
      </w:r>
      <w:r w:rsidR="00E46D53">
        <w:rPr>
          <w:lang w:val="fr-FR"/>
        </w:rPr>
        <w:t xml:space="preserve">qu’on pourra promouvoir </w:t>
      </w:r>
      <w:r w:rsidR="00E46D53" w:rsidRPr="00430190">
        <w:rPr>
          <w:lang w:val="fr-FR"/>
        </w:rPr>
        <w:t>à titre d’exemple.</w:t>
      </w:r>
    </w:p>
    <w:p w:rsidR="00E46D53" w:rsidRDefault="00E700E7" w:rsidP="00E700E7">
      <w:pPr>
        <w:pStyle w:val="SingleTxtG"/>
        <w:tabs>
          <w:tab w:val="left" w:pos="1701"/>
        </w:tabs>
        <w:rPr>
          <w:lang w:val="fr-FR"/>
        </w:rPr>
      </w:pPr>
      <w:r>
        <w:rPr>
          <w:lang w:val="fr-FR"/>
        </w:rPr>
        <w:t>57.</w:t>
      </w:r>
      <w:r>
        <w:rPr>
          <w:lang w:val="fr-FR"/>
        </w:rPr>
        <w:tab/>
      </w:r>
      <w:r w:rsidR="00E46D53" w:rsidRPr="00C52B7F">
        <w:rPr>
          <w:lang w:val="fr-FR"/>
        </w:rPr>
        <w:t>L’amélioration de l’ac</w:t>
      </w:r>
      <w:r w:rsidR="00E46D53">
        <w:rPr>
          <w:lang w:val="fr-FR"/>
        </w:rPr>
        <w:t xml:space="preserve">cessibilité dans les bâtiments </w:t>
      </w:r>
      <w:r w:rsidR="00E46D53" w:rsidRPr="00C52B7F">
        <w:rPr>
          <w:lang w:val="fr-FR"/>
        </w:rPr>
        <w:t>est une démarche fondamentale à caractère démocratique et une mesure importante pour permettre à un plus grand nombre de personnes de participer à la vie sociale.</w:t>
      </w:r>
      <w:r w:rsidR="00447402">
        <w:rPr>
          <w:lang w:val="fr-FR"/>
        </w:rPr>
        <w:t xml:space="preserve"> </w:t>
      </w:r>
      <w:r w:rsidR="00E46D53">
        <w:rPr>
          <w:lang w:val="fr-FR"/>
        </w:rPr>
        <w:t xml:space="preserve">Dans le contexte de la reconstruction d’Haïti, la loi </w:t>
      </w:r>
      <w:r w:rsidR="00E46D53" w:rsidRPr="00917915">
        <w:rPr>
          <w:lang w:val="fr-FR"/>
        </w:rPr>
        <w:t>portant</w:t>
      </w:r>
      <w:r w:rsidR="00E46D53">
        <w:rPr>
          <w:lang w:val="fr-FR"/>
        </w:rPr>
        <w:t xml:space="preserve"> sur l’intégration des personnes handicapées prévoit deux dispositions particulières qu’il convient de souligner vu l’impact hautement positif que leur mise en application peut avoir au bénéfice des personnes à mobilité réduite</w:t>
      </w:r>
      <w:r w:rsidR="00741197">
        <w:rPr>
          <w:lang w:val="fr-FR"/>
        </w:rPr>
        <w:t> :</w:t>
      </w:r>
    </w:p>
    <w:p w:rsidR="00E46D53" w:rsidRDefault="00E700E7" w:rsidP="00E700E7">
      <w:pPr>
        <w:pStyle w:val="Bullet1G"/>
        <w:numPr>
          <w:ilvl w:val="0"/>
          <w:numId w:val="0"/>
        </w:numPr>
        <w:tabs>
          <w:tab w:val="left" w:pos="1701"/>
        </w:tabs>
        <w:ind w:left="1701" w:hanging="170"/>
        <w:rPr>
          <w:lang w:val="fr-FR"/>
        </w:rPr>
      </w:pPr>
      <w:r>
        <w:rPr>
          <w:lang w:val="fr-FR"/>
        </w:rPr>
        <w:t>•</w:t>
      </w:r>
      <w:r>
        <w:rPr>
          <w:lang w:val="fr-FR"/>
        </w:rPr>
        <w:tab/>
      </w:r>
      <w:r w:rsidR="00E46D53">
        <w:rPr>
          <w:lang w:val="fr-FR"/>
        </w:rPr>
        <w:t>Article 24</w:t>
      </w:r>
      <w:r w:rsidR="00741197">
        <w:rPr>
          <w:lang w:val="fr-FR"/>
        </w:rPr>
        <w:t> :</w:t>
      </w:r>
      <w:r w:rsidR="00447402">
        <w:rPr>
          <w:lang w:val="fr-FR"/>
        </w:rPr>
        <w:t xml:space="preserve"> </w:t>
      </w:r>
      <w:r w:rsidR="00E46D53">
        <w:rPr>
          <w:lang w:val="fr-FR"/>
        </w:rPr>
        <w:t>Les maisons destinées à être données en bail doivent être aménagées de manière à rendre tout ou partie des installations accessibles aux personnes handicapées.</w:t>
      </w:r>
    </w:p>
    <w:p w:rsidR="00E46D53" w:rsidRDefault="00E700E7" w:rsidP="00E700E7">
      <w:pPr>
        <w:pStyle w:val="Bullet1G"/>
        <w:numPr>
          <w:ilvl w:val="0"/>
          <w:numId w:val="0"/>
        </w:numPr>
        <w:tabs>
          <w:tab w:val="left" w:pos="1701"/>
        </w:tabs>
        <w:ind w:left="1701" w:hanging="170"/>
        <w:rPr>
          <w:lang w:val="fr-FR"/>
        </w:rPr>
      </w:pPr>
      <w:r>
        <w:rPr>
          <w:lang w:val="fr-FR"/>
        </w:rPr>
        <w:t>•</w:t>
      </w:r>
      <w:r>
        <w:rPr>
          <w:lang w:val="fr-FR"/>
        </w:rPr>
        <w:tab/>
      </w:r>
      <w:r w:rsidR="00E46D53">
        <w:rPr>
          <w:lang w:val="fr-FR"/>
        </w:rPr>
        <w:t>Article 27</w:t>
      </w:r>
      <w:r w:rsidR="00741197">
        <w:rPr>
          <w:lang w:val="fr-FR"/>
        </w:rPr>
        <w:t> :</w:t>
      </w:r>
      <w:r w:rsidR="00447402">
        <w:rPr>
          <w:lang w:val="fr-FR"/>
        </w:rPr>
        <w:t xml:space="preserve"> </w:t>
      </w:r>
      <w:r w:rsidR="00E46D53">
        <w:rPr>
          <w:lang w:val="fr-FR"/>
        </w:rPr>
        <w:t xml:space="preserve">L’attribution d’un marché public, pour toute nouvelle construction de bâtiments publics, est conditionnée par la prise en compte dans le dossier de </w:t>
      </w:r>
      <w:r w:rsidR="00E46D53">
        <w:rPr>
          <w:lang w:val="fr-FR"/>
        </w:rPr>
        <w:lastRenderedPageBreak/>
        <w:t xml:space="preserve">soumission, de l’accessibilité des personnes handicapées aux différents espaces ou installations. </w:t>
      </w:r>
    </w:p>
    <w:p w:rsidR="00E46D53" w:rsidRDefault="00E700E7" w:rsidP="00E700E7">
      <w:pPr>
        <w:pStyle w:val="SingleTxtG"/>
        <w:tabs>
          <w:tab w:val="left" w:pos="1701"/>
        </w:tabs>
        <w:rPr>
          <w:lang w:val="fr-FR"/>
        </w:rPr>
      </w:pPr>
      <w:r>
        <w:rPr>
          <w:lang w:val="fr-FR"/>
        </w:rPr>
        <w:t>58.</w:t>
      </w:r>
      <w:r>
        <w:rPr>
          <w:lang w:val="fr-FR"/>
        </w:rPr>
        <w:tab/>
      </w:r>
      <w:r w:rsidR="00E46D53" w:rsidRPr="005C6AFB">
        <w:rPr>
          <w:lang w:val="fr-FR"/>
        </w:rPr>
        <w:t xml:space="preserve">Un partenariat a été établi </w:t>
      </w:r>
      <w:r w:rsidR="00E46D53">
        <w:rPr>
          <w:lang w:val="fr-FR"/>
        </w:rPr>
        <w:t xml:space="preserve">entre </w:t>
      </w:r>
      <w:r w:rsidR="00561722">
        <w:rPr>
          <w:lang w:val="fr-FR"/>
        </w:rPr>
        <w:t xml:space="preserve">trois </w:t>
      </w:r>
      <w:r w:rsidR="00E46D53">
        <w:rPr>
          <w:lang w:val="fr-FR"/>
        </w:rPr>
        <w:t>entités (le BSEIPH</w:t>
      </w:r>
      <w:r w:rsidR="008911B9">
        <w:rPr>
          <w:lang w:val="fr-FR"/>
        </w:rPr>
        <w:t xml:space="preserve"> ‒ </w:t>
      </w:r>
      <w:r w:rsidR="00E46D53">
        <w:rPr>
          <w:lang w:val="fr-FR"/>
        </w:rPr>
        <w:t>instance gouvernementale</w:t>
      </w:r>
      <w:r w:rsidR="008911B9">
        <w:rPr>
          <w:lang w:val="fr-FR"/>
        </w:rPr>
        <w:t> ‒</w:t>
      </w:r>
      <w:r w:rsidR="00E46D53">
        <w:rPr>
          <w:lang w:val="fr-FR"/>
        </w:rPr>
        <w:t>,</w:t>
      </w:r>
      <w:r w:rsidR="00447402">
        <w:rPr>
          <w:lang w:val="fr-FR"/>
        </w:rPr>
        <w:t xml:space="preserve"> </w:t>
      </w:r>
      <w:r w:rsidR="00E46D53">
        <w:rPr>
          <w:lang w:val="fr-FR"/>
        </w:rPr>
        <w:t xml:space="preserve">une </w:t>
      </w:r>
      <w:r w:rsidR="002A2769">
        <w:rPr>
          <w:lang w:eastAsia="es-ES"/>
        </w:rPr>
        <w:t>organisation non gouvernementale</w:t>
      </w:r>
      <w:r w:rsidR="002A2769">
        <w:rPr>
          <w:lang w:val="fr-FR"/>
        </w:rPr>
        <w:t xml:space="preserve"> </w:t>
      </w:r>
      <w:r w:rsidR="00E46D53">
        <w:rPr>
          <w:lang w:val="fr-FR"/>
        </w:rPr>
        <w:t>et une école de formation d’ingénieurs)</w:t>
      </w:r>
      <w:r w:rsidR="00E46D53" w:rsidRPr="005C6AFB">
        <w:rPr>
          <w:lang w:val="fr-FR"/>
        </w:rPr>
        <w:t xml:space="preserve"> en vue d’intégrer un module sur l’accessibilité universelle dans le curriculum de formation des technic</w:t>
      </w:r>
      <w:r w:rsidR="00E46D53">
        <w:rPr>
          <w:lang w:val="fr-FR"/>
        </w:rPr>
        <w:t>iens en construction.</w:t>
      </w:r>
    </w:p>
    <w:p w:rsidR="00E46D53" w:rsidRPr="005C6AFB" w:rsidRDefault="00E700E7" w:rsidP="00E700E7">
      <w:pPr>
        <w:pStyle w:val="SingleTxtG"/>
        <w:tabs>
          <w:tab w:val="left" w:pos="1701"/>
        </w:tabs>
        <w:rPr>
          <w:lang w:val="fr-FR"/>
        </w:rPr>
      </w:pPr>
      <w:r w:rsidRPr="005C6AFB">
        <w:rPr>
          <w:lang w:val="fr-FR"/>
        </w:rPr>
        <w:t>59.</w:t>
      </w:r>
      <w:r w:rsidRPr="005C6AFB">
        <w:rPr>
          <w:lang w:val="fr-FR"/>
        </w:rPr>
        <w:tab/>
      </w:r>
      <w:r w:rsidR="00E46D53">
        <w:rPr>
          <w:lang w:val="fr-FR"/>
        </w:rPr>
        <w:t>Des</w:t>
      </w:r>
      <w:r w:rsidR="00E46D53" w:rsidRPr="005C6AFB">
        <w:rPr>
          <w:lang w:val="fr-FR"/>
        </w:rPr>
        <w:t xml:space="preserve"> séance</w:t>
      </w:r>
      <w:r w:rsidR="00E46D53">
        <w:rPr>
          <w:lang w:val="fr-FR"/>
        </w:rPr>
        <w:t>s</w:t>
      </w:r>
      <w:r w:rsidR="00E46D53" w:rsidRPr="005C6AFB">
        <w:rPr>
          <w:lang w:val="fr-FR"/>
        </w:rPr>
        <w:t xml:space="preserve"> de f</w:t>
      </w:r>
      <w:r w:rsidR="00E46D53">
        <w:rPr>
          <w:lang w:val="fr-FR"/>
        </w:rPr>
        <w:t>ormation et de sensibilisation ont</w:t>
      </w:r>
      <w:r w:rsidR="00E46D53" w:rsidRPr="005C6AFB">
        <w:rPr>
          <w:lang w:val="fr-FR"/>
        </w:rPr>
        <w:t xml:space="preserve"> été réalisée</w:t>
      </w:r>
      <w:r w:rsidR="00E46D53">
        <w:rPr>
          <w:lang w:val="fr-FR"/>
        </w:rPr>
        <w:t>s</w:t>
      </w:r>
      <w:r w:rsidR="00E46D53" w:rsidRPr="005C6AFB">
        <w:rPr>
          <w:lang w:val="fr-FR"/>
        </w:rPr>
        <w:t xml:space="preserve"> à Port-au-Prince sur l’accessibilité universelle à l’intention des professionnels travaillant dans le domaine de la construction en Haïti, en partenariat avec</w:t>
      </w:r>
      <w:r w:rsidR="00E46D53">
        <w:rPr>
          <w:lang w:val="fr-FR"/>
        </w:rPr>
        <w:t xml:space="preserve"> les deux entités précédemment citées. </w:t>
      </w:r>
    </w:p>
    <w:p w:rsidR="00E46D53" w:rsidRDefault="00E700E7" w:rsidP="00E700E7">
      <w:pPr>
        <w:pStyle w:val="SingleTxtG"/>
        <w:tabs>
          <w:tab w:val="left" w:pos="1701"/>
        </w:tabs>
        <w:rPr>
          <w:lang w:val="fr-FR"/>
        </w:rPr>
      </w:pPr>
      <w:r>
        <w:rPr>
          <w:lang w:val="fr-FR"/>
        </w:rPr>
        <w:t>60.</w:t>
      </w:r>
      <w:r>
        <w:rPr>
          <w:lang w:val="fr-FR"/>
        </w:rPr>
        <w:tab/>
      </w:r>
      <w:r w:rsidR="00E46D53" w:rsidRPr="005C6AFB">
        <w:rPr>
          <w:lang w:val="fr-FR"/>
        </w:rPr>
        <w:t xml:space="preserve">Des visites de terrain </w:t>
      </w:r>
      <w:r w:rsidR="00E46D53" w:rsidRPr="00650359">
        <w:rPr>
          <w:lang w:val="fr-FR"/>
        </w:rPr>
        <w:t>ont</w:t>
      </w:r>
      <w:r w:rsidR="00E46D53" w:rsidRPr="005C6AFB">
        <w:rPr>
          <w:lang w:val="fr-FR"/>
        </w:rPr>
        <w:t xml:space="preserve"> été réalisées </w:t>
      </w:r>
      <w:r w:rsidR="00E46D53">
        <w:rPr>
          <w:lang w:val="fr-FR"/>
        </w:rPr>
        <w:t xml:space="preserve">par le BSEIPH </w:t>
      </w:r>
      <w:r w:rsidR="00E46D53" w:rsidRPr="005C6AFB">
        <w:rPr>
          <w:lang w:val="fr-FR"/>
        </w:rPr>
        <w:t>en février 2013 dans le</w:t>
      </w:r>
      <w:r w:rsidR="00E46D53">
        <w:rPr>
          <w:lang w:val="fr-FR"/>
        </w:rPr>
        <w:t xml:space="preserve"> département du</w:t>
      </w:r>
      <w:r w:rsidR="00447402">
        <w:rPr>
          <w:lang w:val="fr-FR"/>
        </w:rPr>
        <w:t xml:space="preserve"> </w:t>
      </w:r>
      <w:r w:rsidR="00E46D53" w:rsidRPr="005C6AFB">
        <w:rPr>
          <w:lang w:val="fr-FR"/>
        </w:rPr>
        <w:t>Centre et en avril</w:t>
      </w:r>
      <w:r w:rsidR="00447402">
        <w:rPr>
          <w:lang w:val="fr-FR"/>
        </w:rPr>
        <w:t xml:space="preserve"> </w:t>
      </w:r>
      <w:r w:rsidR="00E46D53" w:rsidRPr="005C6AFB">
        <w:rPr>
          <w:lang w:val="fr-FR"/>
        </w:rPr>
        <w:t>2013 dans</w:t>
      </w:r>
      <w:r w:rsidR="00447402">
        <w:rPr>
          <w:lang w:val="fr-FR"/>
        </w:rPr>
        <w:t xml:space="preserve"> </w:t>
      </w:r>
      <w:r w:rsidR="00E46D53">
        <w:rPr>
          <w:lang w:val="fr-FR"/>
        </w:rPr>
        <w:t>les départements du Sud, d</w:t>
      </w:r>
      <w:r w:rsidR="00E46D53" w:rsidRPr="005C6AFB">
        <w:rPr>
          <w:lang w:val="fr-FR"/>
        </w:rPr>
        <w:t xml:space="preserve">e Sud-Est, </w:t>
      </w:r>
      <w:r w:rsidR="00E46D53">
        <w:rPr>
          <w:lang w:val="fr-FR"/>
        </w:rPr>
        <w:t>de l’Ouest, et d</w:t>
      </w:r>
      <w:r w:rsidR="00E46D53" w:rsidRPr="005C6AFB">
        <w:rPr>
          <w:lang w:val="fr-FR"/>
        </w:rPr>
        <w:t>es Nippes dans le cadre du projet d</w:t>
      </w:r>
      <w:r w:rsidR="00447402">
        <w:rPr>
          <w:rFonts w:hint="eastAsia"/>
          <w:lang w:val="fr-FR"/>
        </w:rPr>
        <w:t>’</w:t>
      </w:r>
      <w:r w:rsidR="00E46D53" w:rsidRPr="005C6AFB">
        <w:rPr>
          <w:lang w:val="fr-FR"/>
        </w:rPr>
        <w:t>aménagement d</w:t>
      </w:r>
      <w:r w:rsidR="00447402">
        <w:rPr>
          <w:rFonts w:hint="eastAsia"/>
          <w:lang w:val="fr-FR"/>
        </w:rPr>
        <w:t>’</w:t>
      </w:r>
      <w:r w:rsidR="00E46D53" w:rsidRPr="005C6AFB">
        <w:rPr>
          <w:lang w:val="fr-FR"/>
        </w:rPr>
        <w:t xml:space="preserve">écoles en partenariat avec le </w:t>
      </w:r>
      <w:r w:rsidR="00E46D53">
        <w:rPr>
          <w:lang w:val="fr-FR"/>
        </w:rPr>
        <w:t xml:space="preserve">Ministère de </w:t>
      </w:r>
      <w:r w:rsidR="00561722">
        <w:rPr>
          <w:lang w:val="fr-FR"/>
        </w:rPr>
        <w:t>l’éducation nationale et de la formation professionnelle</w:t>
      </w:r>
      <w:r w:rsidR="00E46D53" w:rsidRPr="005C6AFB">
        <w:rPr>
          <w:lang w:val="fr-FR"/>
        </w:rPr>
        <w:t xml:space="preserve"> et</w:t>
      </w:r>
      <w:r w:rsidR="00E46D53">
        <w:rPr>
          <w:lang w:val="fr-FR"/>
        </w:rPr>
        <w:t xml:space="preserve"> une agence de développement d’un pays ami.</w:t>
      </w:r>
      <w:r w:rsidR="00447402">
        <w:rPr>
          <w:lang w:val="fr-FR"/>
        </w:rPr>
        <w:t xml:space="preserve"> </w:t>
      </w:r>
      <w:r w:rsidR="00E46D53">
        <w:rPr>
          <w:lang w:val="fr-FR"/>
        </w:rPr>
        <w:t>L’occasion a été propice pour mettre l’accent sur l’importance de la prise en compte des principes d’accessibilité universelle dans ces projets de construction ou de rénovation d’écoles.</w:t>
      </w:r>
    </w:p>
    <w:p w:rsidR="00E46D53" w:rsidRPr="00AF215A" w:rsidRDefault="00E46D53" w:rsidP="007E2582">
      <w:pPr>
        <w:pStyle w:val="H1G"/>
      </w:pPr>
      <w:r w:rsidRPr="007E2582">
        <w:tab/>
      </w:r>
      <w:r w:rsidR="00EB7649" w:rsidRPr="00AF215A">
        <w:tab/>
      </w:r>
      <w:r w:rsidRPr="00AF215A">
        <w:t>Article 10</w:t>
      </w:r>
      <w:r w:rsidR="00A82520">
        <w:t xml:space="preserve"> ‒ </w:t>
      </w:r>
      <w:r w:rsidRPr="00AF215A">
        <w:t>Droit à la vie</w:t>
      </w:r>
    </w:p>
    <w:p w:rsidR="00E46D53" w:rsidRPr="00A160A4" w:rsidRDefault="00E700E7" w:rsidP="00E700E7">
      <w:pPr>
        <w:pStyle w:val="SingleTxtG"/>
        <w:tabs>
          <w:tab w:val="left" w:pos="1701"/>
        </w:tabs>
      </w:pPr>
      <w:r w:rsidRPr="00A160A4">
        <w:t>61.</w:t>
      </w:r>
      <w:r w:rsidRPr="00A160A4">
        <w:tab/>
      </w:r>
      <w:r w:rsidR="00E46D53">
        <w:rPr>
          <w:color w:val="000000"/>
        </w:rPr>
        <w:t xml:space="preserve">La Constitution haïtienne </w:t>
      </w:r>
      <w:r w:rsidR="00E46D53" w:rsidRPr="00A160A4">
        <w:rPr>
          <w:color w:val="000000"/>
        </w:rPr>
        <w:t xml:space="preserve">en son </w:t>
      </w:r>
      <w:r w:rsidR="00856BD2">
        <w:rPr>
          <w:color w:val="000000"/>
        </w:rPr>
        <w:t>article </w:t>
      </w:r>
      <w:r w:rsidR="00E46D53" w:rsidRPr="00A160A4">
        <w:rPr>
          <w:color w:val="000000"/>
        </w:rPr>
        <w:t>19 stipule que</w:t>
      </w:r>
      <w:r w:rsidR="00741197">
        <w:rPr>
          <w:color w:val="000000"/>
        </w:rPr>
        <w:t> : « </w:t>
      </w:r>
      <w:r w:rsidR="00E46D53" w:rsidRPr="00A160A4">
        <w:rPr>
          <w:color w:val="000000"/>
        </w:rPr>
        <w:t>L’</w:t>
      </w:r>
      <w:r w:rsidR="00447402">
        <w:rPr>
          <w:color w:val="000000"/>
        </w:rPr>
        <w:t>État</w:t>
      </w:r>
      <w:r w:rsidR="00E46D53" w:rsidRPr="00A160A4">
        <w:rPr>
          <w:color w:val="000000"/>
        </w:rPr>
        <w:t xml:space="preserve"> a l</w:t>
      </w:r>
      <w:r w:rsidR="00447402">
        <w:rPr>
          <w:rFonts w:hint="eastAsia"/>
          <w:color w:val="000000"/>
        </w:rPr>
        <w:t>’</w:t>
      </w:r>
      <w:r w:rsidR="00E46D53" w:rsidRPr="00A160A4">
        <w:rPr>
          <w:color w:val="000000"/>
        </w:rPr>
        <w:t xml:space="preserve">impérieuse obligation de garantir le </w:t>
      </w:r>
      <w:r w:rsidR="00E46D53" w:rsidRPr="00EB7649">
        <w:rPr>
          <w:lang w:val="fr-FR"/>
        </w:rPr>
        <w:t>droit</w:t>
      </w:r>
      <w:r w:rsidR="00E46D53" w:rsidRPr="00A160A4">
        <w:rPr>
          <w:color w:val="000000"/>
        </w:rPr>
        <w:t xml:space="preserve"> à la vie, à la santé, au respect de la personne humaine, à tous les citoyens sans distinction, conformément à la Déclaration Universelle des Droits de l</w:t>
      </w:r>
      <w:r w:rsidR="00447402">
        <w:rPr>
          <w:rFonts w:hint="eastAsia"/>
          <w:color w:val="000000"/>
        </w:rPr>
        <w:t>’</w:t>
      </w:r>
      <w:r w:rsidR="00E46D53" w:rsidRPr="00A160A4">
        <w:rPr>
          <w:color w:val="000000"/>
        </w:rPr>
        <w:t>Homme</w:t>
      </w:r>
      <w:r w:rsidR="00741197">
        <w:rPr>
          <w:color w:val="000000"/>
        </w:rPr>
        <w:t> »</w:t>
      </w:r>
      <w:r w:rsidR="00E46D53" w:rsidRPr="00A160A4">
        <w:rPr>
          <w:color w:val="000000"/>
        </w:rPr>
        <w:t>.</w:t>
      </w:r>
    </w:p>
    <w:p w:rsidR="00E46D53" w:rsidRPr="00A160A4" w:rsidRDefault="00E700E7" w:rsidP="00E700E7">
      <w:pPr>
        <w:pStyle w:val="SingleTxtG"/>
        <w:tabs>
          <w:tab w:val="left" w:pos="1701"/>
        </w:tabs>
      </w:pPr>
      <w:r w:rsidRPr="00A160A4">
        <w:t>62.</w:t>
      </w:r>
      <w:r w:rsidRPr="00A160A4">
        <w:tab/>
      </w:r>
      <w:r w:rsidR="00E46D53" w:rsidRPr="00A160A4">
        <w:t xml:space="preserve">La </w:t>
      </w:r>
      <w:r w:rsidR="00E46D53">
        <w:t xml:space="preserve">législation haïtienne est en conformité avec la </w:t>
      </w:r>
      <w:r w:rsidR="00E46D53" w:rsidRPr="00A160A4">
        <w:t xml:space="preserve">Convention relative aux droits des </w:t>
      </w:r>
      <w:r w:rsidR="00E46D53" w:rsidRPr="00EB7649">
        <w:rPr>
          <w:lang w:val="fr-FR"/>
        </w:rPr>
        <w:t>personnes</w:t>
      </w:r>
      <w:r w:rsidR="00E46D53" w:rsidRPr="00A160A4">
        <w:t xml:space="preserve"> handicapées, </w:t>
      </w:r>
      <w:r w:rsidR="00E46D53">
        <w:t xml:space="preserve">qui </w:t>
      </w:r>
      <w:r w:rsidR="00E46D53" w:rsidRPr="00A160A4">
        <w:t>reconna</w:t>
      </w:r>
      <w:r w:rsidR="0006189E">
        <w:t>î</w:t>
      </w:r>
      <w:r w:rsidR="00E46D53" w:rsidRPr="00A160A4">
        <w:t>t également le droit à la vie de chacun en son</w:t>
      </w:r>
      <w:r w:rsidR="00E46D53">
        <w:t xml:space="preserve"> </w:t>
      </w:r>
      <w:r w:rsidR="00856BD2">
        <w:t>article </w:t>
      </w:r>
      <w:r w:rsidR="00E46D53" w:rsidRPr="00A160A4">
        <w:t>10</w:t>
      </w:r>
      <w:r w:rsidR="00741197">
        <w:t> : « </w:t>
      </w:r>
      <w:r w:rsidR="00E46D53" w:rsidRPr="00A160A4">
        <w:t>Les États Parties réaffirment que le droit à la vie est inhérent à la personne humaine et prennent toutes mesures nécessaires pour en assurer aux personnes handicapées la jouissance effective, sur la base de l’égalité avec les autres</w:t>
      </w:r>
      <w:r w:rsidR="00741197">
        <w:t> »</w:t>
      </w:r>
      <w:r w:rsidR="00E46D53" w:rsidRPr="00A160A4">
        <w:t>.</w:t>
      </w:r>
    </w:p>
    <w:p w:rsidR="00E46D53" w:rsidRPr="00A160A4" w:rsidRDefault="00E700E7" w:rsidP="00E700E7">
      <w:pPr>
        <w:pStyle w:val="SingleTxtG"/>
        <w:tabs>
          <w:tab w:val="left" w:pos="1701"/>
        </w:tabs>
      </w:pPr>
      <w:r w:rsidRPr="00A160A4">
        <w:t>63.</w:t>
      </w:r>
      <w:r w:rsidRPr="00A160A4">
        <w:tab/>
      </w:r>
      <w:r w:rsidR="00E46D53">
        <w:t>Parmi les mesures légales prises pour protéger le droit à la vie figurent celles édictées à l’</w:t>
      </w:r>
      <w:r w:rsidR="00856BD2">
        <w:t>article </w:t>
      </w:r>
      <w:r w:rsidR="00E46D53">
        <w:t>12 de la loi portant sur l’intégration des personnes handicapées qui exige</w:t>
      </w:r>
      <w:r w:rsidR="00E46D53" w:rsidRPr="00A160A4">
        <w:t xml:space="preserve"> que le Ministère de la </w:t>
      </w:r>
      <w:r w:rsidR="00C7087F" w:rsidRPr="00A160A4">
        <w:t>santé publique et de la population</w:t>
      </w:r>
      <w:r w:rsidR="00C7087F">
        <w:t xml:space="preserve"> </w:t>
      </w:r>
      <w:r w:rsidR="00E46D53" w:rsidRPr="00DD33B6">
        <w:t>dans les limites de ses moyens et capacités</w:t>
      </w:r>
      <w:r w:rsidR="00741197">
        <w:t> :</w:t>
      </w:r>
    </w:p>
    <w:p w:rsidR="00E46D53" w:rsidRPr="00CA505F" w:rsidRDefault="00E700E7" w:rsidP="00E700E7">
      <w:pPr>
        <w:pStyle w:val="Bullet1G"/>
        <w:numPr>
          <w:ilvl w:val="0"/>
          <w:numId w:val="0"/>
        </w:numPr>
        <w:tabs>
          <w:tab w:val="left" w:pos="1701"/>
        </w:tabs>
        <w:ind w:left="1701" w:hanging="170"/>
      </w:pPr>
      <w:r w:rsidRPr="00CA505F">
        <w:t>•</w:t>
      </w:r>
      <w:r w:rsidRPr="00CA505F">
        <w:tab/>
      </w:r>
      <w:r w:rsidR="00E46D53" w:rsidRPr="00917915">
        <w:rPr>
          <w:lang w:val="fr-FR"/>
        </w:rPr>
        <w:t>M</w:t>
      </w:r>
      <w:r w:rsidR="00E46D53">
        <w:t>e</w:t>
      </w:r>
      <w:r w:rsidR="00E46D53" w:rsidRPr="00917915">
        <w:t>tte</w:t>
      </w:r>
      <w:r w:rsidR="00E46D53" w:rsidRPr="00430190">
        <w:t xml:space="preserve"> en place au sein des hôpitaux publics des programmes de prévention, de dépistage, de détection et d’intervention précoces susceptibles de réduire et de prévenir les risques de handicap</w:t>
      </w:r>
      <w:r w:rsidR="002B5956">
        <w:t>;</w:t>
      </w:r>
    </w:p>
    <w:p w:rsidR="00E46D53" w:rsidRDefault="00E700E7" w:rsidP="00E700E7">
      <w:pPr>
        <w:pStyle w:val="Bullet1G"/>
        <w:numPr>
          <w:ilvl w:val="0"/>
          <w:numId w:val="0"/>
        </w:numPr>
        <w:tabs>
          <w:tab w:val="left" w:pos="1701"/>
        </w:tabs>
        <w:ind w:left="1701" w:hanging="170"/>
      </w:pPr>
      <w:r>
        <w:t>•</w:t>
      </w:r>
      <w:r>
        <w:tab/>
      </w:r>
      <w:r w:rsidR="00E46D53">
        <w:t>P</w:t>
      </w:r>
      <w:r w:rsidR="00E46D53" w:rsidRPr="00430190">
        <w:t>renne des</w:t>
      </w:r>
      <w:r w:rsidR="00E46D53">
        <w:t xml:space="preserve"> mesures pour les soins prénatal, périnatal, et postnatal</w:t>
      </w:r>
      <w:r w:rsidR="00E46D53" w:rsidRPr="00430190">
        <w:t xml:space="preserve"> au bénéfice des nouveau-nés et de leurs mères</w:t>
      </w:r>
      <w:r w:rsidR="002B5956">
        <w:t>;</w:t>
      </w:r>
    </w:p>
    <w:p w:rsidR="00E46D53" w:rsidRPr="00CA505F" w:rsidRDefault="00E700E7" w:rsidP="00E700E7">
      <w:pPr>
        <w:pStyle w:val="Bullet1G"/>
        <w:numPr>
          <w:ilvl w:val="0"/>
          <w:numId w:val="0"/>
        </w:numPr>
        <w:tabs>
          <w:tab w:val="left" w:pos="1701"/>
        </w:tabs>
        <w:ind w:left="1701" w:hanging="170"/>
      </w:pPr>
      <w:r w:rsidRPr="00CA505F">
        <w:t>•</w:t>
      </w:r>
      <w:r w:rsidRPr="00CA505F">
        <w:tab/>
      </w:r>
      <w:r w:rsidR="00E46D53">
        <w:t xml:space="preserve">Réalise, à </w:t>
      </w:r>
      <w:r w:rsidR="00E46D53" w:rsidRPr="006B2C8B">
        <w:t>intervalles réguliers,</w:t>
      </w:r>
      <w:r w:rsidR="00E46D53" w:rsidRPr="00430190">
        <w:t xml:space="preserve"> des campagnes visant à diagnostiquer les risques potentiels de handicap chez les enfants</w:t>
      </w:r>
      <w:r w:rsidR="002B5956">
        <w:t>;</w:t>
      </w:r>
    </w:p>
    <w:p w:rsidR="00E46D53" w:rsidRDefault="00E700E7" w:rsidP="00E700E7">
      <w:pPr>
        <w:pStyle w:val="Bullet1G"/>
        <w:numPr>
          <w:ilvl w:val="0"/>
          <w:numId w:val="0"/>
        </w:numPr>
        <w:tabs>
          <w:tab w:val="left" w:pos="1701"/>
        </w:tabs>
        <w:ind w:left="1701" w:hanging="170"/>
      </w:pPr>
      <w:r>
        <w:t>•</w:t>
      </w:r>
      <w:r>
        <w:tab/>
      </w:r>
      <w:r w:rsidR="00E46D53">
        <w:t>Encourage les hôpitaux p</w:t>
      </w:r>
      <w:r w:rsidR="00E46D53" w:rsidRPr="00430190">
        <w:t xml:space="preserve">ublics et privés à mettre en place un système de prise en charge immédiate des </w:t>
      </w:r>
      <w:r w:rsidR="00E46D53">
        <w:t>nouveau-nés ayant un handicap.</w:t>
      </w:r>
      <w:r w:rsidR="00447402">
        <w:t xml:space="preserve"> </w:t>
      </w:r>
    </w:p>
    <w:p w:rsidR="00E46D53" w:rsidRPr="00430190" w:rsidRDefault="00E700E7" w:rsidP="00E700E7">
      <w:pPr>
        <w:pStyle w:val="SingleTxtG"/>
        <w:tabs>
          <w:tab w:val="left" w:pos="1701"/>
        </w:tabs>
      </w:pPr>
      <w:r w:rsidRPr="00430190">
        <w:t>64.</w:t>
      </w:r>
      <w:r w:rsidRPr="00430190">
        <w:tab/>
      </w:r>
      <w:r w:rsidR="00E46D53" w:rsidRPr="00430190">
        <w:t xml:space="preserve">La loi du </w:t>
      </w:r>
      <w:r w:rsidR="00E46D53">
        <w:t>13</w:t>
      </w:r>
      <w:r w:rsidR="002B5956">
        <w:t> </w:t>
      </w:r>
      <w:r w:rsidR="00E46D53">
        <w:t xml:space="preserve">mars </w:t>
      </w:r>
      <w:r w:rsidR="00E46D53" w:rsidRPr="00430190">
        <w:t xml:space="preserve">2012 stipule aussi en son </w:t>
      </w:r>
      <w:r w:rsidR="00856BD2">
        <w:t>article </w:t>
      </w:r>
      <w:r w:rsidR="00E46D53" w:rsidRPr="00430190">
        <w:t>19</w:t>
      </w:r>
      <w:r w:rsidR="00741197">
        <w:t xml:space="preserve"> « </w:t>
      </w:r>
      <w:r w:rsidR="00E46D53" w:rsidRPr="00430190">
        <w:t>que les hôpitaux privés sont tenus de mettre en place, au profit des personnes handicapées, un service minimum gratuit</w:t>
      </w:r>
      <w:r w:rsidR="00741197">
        <w:t> »</w:t>
      </w:r>
      <w:r w:rsidR="00E46D53" w:rsidRPr="00430190">
        <w:t>.</w:t>
      </w:r>
    </w:p>
    <w:p w:rsidR="00E46D53" w:rsidRPr="00AF215A" w:rsidRDefault="00E46D53" w:rsidP="007E2582">
      <w:pPr>
        <w:pStyle w:val="H1G"/>
      </w:pPr>
      <w:r w:rsidRPr="007E2582">
        <w:lastRenderedPageBreak/>
        <w:tab/>
      </w:r>
      <w:r w:rsidR="00EB7649" w:rsidRPr="00AF215A">
        <w:tab/>
      </w:r>
      <w:r w:rsidRPr="00AF215A">
        <w:t>Arti</w:t>
      </w:r>
      <w:r w:rsidRPr="00741197">
        <w:t>cle 11</w:t>
      </w:r>
      <w:r w:rsidR="00A82520">
        <w:t xml:space="preserve"> ‒ </w:t>
      </w:r>
      <w:r w:rsidRPr="00AF215A">
        <w:t>Situations de risque et situations d’urgence humanitaire</w:t>
      </w:r>
    </w:p>
    <w:p w:rsidR="00E46D53" w:rsidRPr="00430190" w:rsidRDefault="00E700E7" w:rsidP="00E700E7">
      <w:pPr>
        <w:pStyle w:val="SingleTxtG"/>
        <w:tabs>
          <w:tab w:val="left" w:pos="1701"/>
        </w:tabs>
        <w:rPr>
          <w:lang w:val="fr-FR"/>
        </w:rPr>
      </w:pPr>
      <w:r w:rsidRPr="00430190">
        <w:rPr>
          <w:lang w:val="fr-FR"/>
        </w:rPr>
        <w:t>65.</w:t>
      </w:r>
      <w:r w:rsidRPr="00430190">
        <w:rPr>
          <w:lang w:val="fr-FR"/>
        </w:rPr>
        <w:tab/>
      </w:r>
      <w:r w:rsidR="00E46D53" w:rsidRPr="00430190">
        <w:rPr>
          <w:lang w:val="fr-FR"/>
        </w:rPr>
        <w:t xml:space="preserve">La législation haïtienne est en conformité avec </w:t>
      </w:r>
      <w:r w:rsidR="00E46D53">
        <w:rPr>
          <w:lang w:val="fr-FR"/>
        </w:rPr>
        <w:t>l</w:t>
      </w:r>
      <w:r w:rsidR="00E46D53" w:rsidRPr="00430190">
        <w:rPr>
          <w:lang w:val="fr-FR"/>
        </w:rPr>
        <w:t>a Convention relative aux droits des personnes handicapées en ce qui concerne leur protection au moment des catastrophes.</w:t>
      </w:r>
    </w:p>
    <w:p w:rsidR="00E46D53" w:rsidRPr="00430190" w:rsidRDefault="00E700E7" w:rsidP="00E700E7">
      <w:pPr>
        <w:pStyle w:val="SingleTxtG"/>
        <w:keepNext/>
        <w:tabs>
          <w:tab w:val="left" w:pos="1701"/>
        </w:tabs>
        <w:rPr>
          <w:lang w:val="fr-FR"/>
        </w:rPr>
      </w:pPr>
      <w:r w:rsidRPr="00430190">
        <w:rPr>
          <w:lang w:val="fr-FR"/>
        </w:rPr>
        <w:t>66.</w:t>
      </w:r>
      <w:r w:rsidRPr="00430190">
        <w:rPr>
          <w:lang w:val="fr-FR"/>
        </w:rPr>
        <w:tab/>
      </w:r>
      <w:r w:rsidR="00E46D53" w:rsidRPr="00430190">
        <w:rPr>
          <w:lang w:val="fr-FR"/>
        </w:rPr>
        <w:t xml:space="preserve">La loi du </w:t>
      </w:r>
      <w:r w:rsidR="00E46D53">
        <w:rPr>
          <w:lang w:val="fr-FR"/>
        </w:rPr>
        <w:t xml:space="preserve">13 mars </w:t>
      </w:r>
      <w:r w:rsidR="00E46D53" w:rsidRPr="00430190">
        <w:rPr>
          <w:lang w:val="fr-FR"/>
        </w:rPr>
        <w:t>2012 en s</w:t>
      </w:r>
      <w:r w:rsidR="00E46D53">
        <w:rPr>
          <w:lang w:val="fr-FR"/>
        </w:rPr>
        <w:t xml:space="preserve">es </w:t>
      </w:r>
      <w:r w:rsidR="00856BD2">
        <w:rPr>
          <w:lang w:val="fr-FR"/>
        </w:rPr>
        <w:t>articles </w:t>
      </w:r>
      <w:r w:rsidR="00E46D53">
        <w:rPr>
          <w:lang w:val="fr-FR"/>
        </w:rPr>
        <w:t>72 et 74 stipule</w:t>
      </w:r>
      <w:r w:rsidR="00741197">
        <w:rPr>
          <w:lang w:val="fr-FR"/>
        </w:rPr>
        <w:t> :</w:t>
      </w:r>
    </w:p>
    <w:p w:rsidR="00E46D53" w:rsidRDefault="00E46D53" w:rsidP="00AD5124">
      <w:pPr>
        <w:pStyle w:val="SingleTxtG"/>
        <w:ind w:left="1701" w:firstLine="567"/>
      </w:pPr>
      <w:r>
        <w:t>«</w:t>
      </w:r>
      <w:r w:rsidRPr="005C6673">
        <w:t>Dans tous les cas de catastrophes naturelles définies par la loi du 9</w:t>
      </w:r>
      <w:r w:rsidR="00C7087F">
        <w:t> </w:t>
      </w:r>
      <w:r w:rsidRPr="005C6673">
        <w:t>septembre 2008 sur l’état d’urgence, (cyclone, tornade, tempête, raz de marée, inondations, tsunami, tremblement de terre, éruption volcanique, incendie, glissement de terrain, épidémie, épizootie, maladie agricole ou sécheresse, entre autres) affectant les populations, les infrastructures et/ou les secteurs productifs de l’activité économique avec une gravité et une ampleur telles qu’il dépasse les capacités locales de réponse et nécessite l’intervention de l’Administration centrale, l’État est dans l’obligation d’accorder une attention prioritaire aux personnes handicapées lors de la distribution des secours, de l’aide humanitaire, de l’assistance médicale et du relogement.</w:t>
      </w:r>
      <w:r w:rsidR="00741197">
        <w:t> »</w:t>
      </w:r>
    </w:p>
    <w:p w:rsidR="00E46D53" w:rsidRPr="005C6673" w:rsidRDefault="00E46D53" w:rsidP="00AD5124">
      <w:pPr>
        <w:pStyle w:val="SingleTxtG"/>
        <w:ind w:left="1701" w:firstLine="567"/>
      </w:pPr>
      <w:r>
        <w:t>«</w:t>
      </w:r>
      <w:r w:rsidRPr="005C6673">
        <w:t>Les personnes handicapées hébergées dans les conditions susmentionnées ont droit à des prothèses gratuites, à une assistance psychologique, ainsi qu’à des séances de psychothérapie collective.</w:t>
      </w:r>
      <w:r w:rsidR="00741197">
        <w:t> »</w:t>
      </w:r>
    </w:p>
    <w:p w:rsidR="00E46D53" w:rsidRDefault="00E700E7" w:rsidP="00E700E7">
      <w:pPr>
        <w:pStyle w:val="SingleTxtG"/>
        <w:tabs>
          <w:tab w:val="left" w:pos="1701"/>
        </w:tabs>
        <w:rPr>
          <w:lang w:val="fr-FR"/>
        </w:rPr>
      </w:pPr>
      <w:r>
        <w:rPr>
          <w:lang w:val="fr-FR"/>
        </w:rPr>
        <w:t>67.</w:t>
      </w:r>
      <w:r>
        <w:rPr>
          <w:lang w:val="fr-FR"/>
        </w:rPr>
        <w:tab/>
      </w:r>
      <w:r w:rsidR="00E46D53">
        <w:rPr>
          <w:lang w:val="fr-FR"/>
        </w:rPr>
        <w:t>Considérant qu’Haïti fait partie des pays à risque de catastrophes naturelles et que les personnes handicapées représentent 10 à 15</w:t>
      </w:r>
      <w:r w:rsidR="001D1E3D">
        <w:rPr>
          <w:lang w:val="fr-FR"/>
        </w:rPr>
        <w:t> %</w:t>
      </w:r>
      <w:r w:rsidR="00E46D53">
        <w:rPr>
          <w:lang w:val="fr-FR"/>
        </w:rPr>
        <w:t xml:space="preserve"> de la population à risque, il est primordial d’apporter une attention particulière à la mise en œuvre de cet article.</w:t>
      </w:r>
      <w:r w:rsidR="00447402">
        <w:rPr>
          <w:lang w:val="fr-FR"/>
        </w:rPr>
        <w:t xml:space="preserve"> </w:t>
      </w:r>
    </w:p>
    <w:p w:rsidR="00E46D53" w:rsidRPr="00430190" w:rsidRDefault="00E700E7" w:rsidP="00E700E7">
      <w:pPr>
        <w:pStyle w:val="SingleTxtG"/>
        <w:tabs>
          <w:tab w:val="left" w:pos="1701"/>
        </w:tabs>
        <w:rPr>
          <w:lang w:val="fr-FR"/>
        </w:rPr>
      </w:pPr>
      <w:r w:rsidRPr="00430190">
        <w:rPr>
          <w:lang w:val="fr-FR"/>
        </w:rPr>
        <w:t>68.</w:t>
      </w:r>
      <w:r w:rsidRPr="00430190">
        <w:rPr>
          <w:lang w:val="fr-FR"/>
        </w:rPr>
        <w:tab/>
      </w:r>
      <w:r w:rsidR="00E46D53" w:rsidRPr="00430190">
        <w:rPr>
          <w:lang w:val="fr-FR"/>
        </w:rPr>
        <w:t xml:space="preserve">Le BSEIPH est en accord avec la Direction de la </w:t>
      </w:r>
      <w:r w:rsidR="00C7087F" w:rsidRPr="00430190">
        <w:rPr>
          <w:lang w:val="fr-FR"/>
        </w:rPr>
        <w:t xml:space="preserve">protection civile </w:t>
      </w:r>
      <w:r w:rsidR="00E46D53" w:rsidRPr="00430190">
        <w:rPr>
          <w:lang w:val="fr-FR"/>
        </w:rPr>
        <w:t>(DPC) pour une meilleure prise en charge des personnes handicapées lors des catastrophes</w:t>
      </w:r>
      <w:r w:rsidR="00E46D53">
        <w:rPr>
          <w:lang w:val="fr-FR"/>
        </w:rPr>
        <w:t xml:space="preserve"> </w:t>
      </w:r>
      <w:r w:rsidR="00E46D53" w:rsidRPr="006B2C8B">
        <w:rPr>
          <w:lang w:val="fr-FR"/>
        </w:rPr>
        <w:t>naturelles.</w:t>
      </w:r>
      <w:r w:rsidR="00E46D53" w:rsidRPr="00430190">
        <w:rPr>
          <w:lang w:val="fr-FR"/>
        </w:rPr>
        <w:t xml:space="preserve"> </w:t>
      </w:r>
      <w:r w:rsidR="00447402">
        <w:rPr>
          <w:lang w:val="fr-FR"/>
        </w:rPr>
        <w:t xml:space="preserve">À </w:t>
      </w:r>
      <w:r w:rsidR="00E46D53" w:rsidRPr="00430190">
        <w:rPr>
          <w:lang w:val="fr-FR"/>
        </w:rPr>
        <w:t xml:space="preserve">cet effet, une grande activité de sensibilisation a été réalisée au cours du mois d’octobre 2013 pour alerter la population sur la présence </w:t>
      </w:r>
      <w:r w:rsidR="00E46D53">
        <w:rPr>
          <w:lang w:val="fr-FR"/>
        </w:rPr>
        <w:t xml:space="preserve">en général </w:t>
      </w:r>
      <w:r w:rsidR="00E46D53" w:rsidRPr="00430190">
        <w:rPr>
          <w:lang w:val="fr-FR"/>
        </w:rPr>
        <w:t>des personnes handicapées parmi les victimes des catastrophes même si elles sont dans la plupart des cas invisibles.</w:t>
      </w:r>
      <w:r w:rsidR="00E46D53">
        <w:rPr>
          <w:lang w:val="fr-FR"/>
        </w:rPr>
        <w:t xml:space="preserve"> Les deux entités (BSEIPH et DPC) se sont mis d’accord sur la nécessité de renforcer la </w:t>
      </w:r>
      <w:r w:rsidR="00E46D53" w:rsidRPr="00F93B45">
        <w:rPr>
          <w:lang w:val="fr-FR"/>
        </w:rPr>
        <w:t xml:space="preserve">collaboration entre les services de secours et les organisations de défense des droits des </w:t>
      </w:r>
      <w:r w:rsidR="00E46D53" w:rsidRPr="00917915">
        <w:rPr>
          <w:lang w:val="fr-FR"/>
        </w:rPr>
        <w:t xml:space="preserve">personnes </w:t>
      </w:r>
      <w:r w:rsidR="00E46D53" w:rsidRPr="00F93B45">
        <w:rPr>
          <w:lang w:val="fr-FR"/>
        </w:rPr>
        <w:t>handicapé</w:t>
      </w:r>
      <w:r w:rsidR="00E46D53">
        <w:rPr>
          <w:lang w:val="fr-FR"/>
        </w:rPr>
        <w:t>e</w:t>
      </w:r>
      <w:r w:rsidR="00E46D53" w:rsidRPr="00F93B45">
        <w:rPr>
          <w:lang w:val="fr-FR"/>
        </w:rPr>
        <w:t>s afin de pouvoir mettre en commun les connaissances en matière de matériel et de moyens de secours pour prêter assistance aux personnes handicapées en situation d’urgence.</w:t>
      </w:r>
    </w:p>
    <w:p w:rsidR="00E46D53" w:rsidRPr="007E2582" w:rsidRDefault="00EB7649" w:rsidP="00C7087F">
      <w:pPr>
        <w:pStyle w:val="H1G"/>
      </w:pPr>
      <w:r w:rsidRPr="007E2582">
        <w:tab/>
      </w:r>
      <w:r w:rsidRPr="007E2582">
        <w:tab/>
      </w:r>
      <w:r w:rsidR="00E46D53" w:rsidRPr="00AF215A">
        <w:t>Article 12</w:t>
      </w:r>
      <w:r w:rsidR="00A82520">
        <w:t xml:space="preserve"> ‒ </w:t>
      </w:r>
      <w:r w:rsidR="00E46D53" w:rsidRPr="00AF215A">
        <w:t>Reconnaissance de la personnalité juridique dans des</w:t>
      </w:r>
      <w:r w:rsidR="00C7087F">
        <w:t xml:space="preserve"> </w:t>
      </w:r>
      <w:r w:rsidR="00E46D53" w:rsidRPr="007E2582">
        <w:t>conditions d’égalité</w:t>
      </w:r>
    </w:p>
    <w:p w:rsidR="00E46D53" w:rsidRPr="00AD5124" w:rsidRDefault="00E700E7" w:rsidP="00E700E7">
      <w:pPr>
        <w:pStyle w:val="SingleTxtG"/>
        <w:tabs>
          <w:tab w:val="left" w:pos="1701"/>
        </w:tabs>
        <w:rPr>
          <w:lang w:val="fr-FR"/>
        </w:rPr>
      </w:pPr>
      <w:r w:rsidRPr="00AD5124">
        <w:rPr>
          <w:lang w:val="fr-FR"/>
        </w:rPr>
        <w:t>69.</w:t>
      </w:r>
      <w:r w:rsidRPr="00AD5124">
        <w:rPr>
          <w:lang w:val="fr-FR"/>
        </w:rPr>
        <w:tab/>
      </w:r>
      <w:r w:rsidR="00E46D53" w:rsidRPr="00AD5124">
        <w:rPr>
          <w:lang w:val="fr-FR"/>
        </w:rPr>
        <w:t>Chacun a le droit à la reconnaissance en tous lieux de sa personnalité juridique (</w:t>
      </w:r>
      <w:r w:rsidR="00856BD2">
        <w:rPr>
          <w:lang w:val="fr-FR"/>
        </w:rPr>
        <w:t>article </w:t>
      </w:r>
      <w:r w:rsidR="00E46D53" w:rsidRPr="00AD5124">
        <w:rPr>
          <w:lang w:val="fr-FR"/>
        </w:rPr>
        <w:t>6</w:t>
      </w:r>
      <w:r w:rsidR="002B5956">
        <w:rPr>
          <w:lang w:val="fr-FR"/>
        </w:rPr>
        <w:t>,</w:t>
      </w:r>
      <w:r w:rsidR="00E46D53" w:rsidRPr="00AD5124">
        <w:rPr>
          <w:lang w:val="fr-FR"/>
        </w:rPr>
        <w:t xml:space="preserve"> Déclaration universelle des droits de l’homme).</w:t>
      </w:r>
    </w:p>
    <w:p w:rsidR="00E46D53" w:rsidRPr="007E420E" w:rsidRDefault="00E700E7" w:rsidP="00E700E7">
      <w:pPr>
        <w:pStyle w:val="SingleTxtG"/>
        <w:tabs>
          <w:tab w:val="left" w:pos="1701"/>
        </w:tabs>
        <w:rPr>
          <w:color w:val="000000"/>
        </w:rPr>
      </w:pPr>
      <w:r w:rsidRPr="007E420E">
        <w:t>70.</w:t>
      </w:r>
      <w:r w:rsidRPr="007E420E">
        <w:tab/>
      </w:r>
      <w:r w:rsidR="00E46D53">
        <w:rPr>
          <w:color w:val="000000"/>
        </w:rPr>
        <w:t xml:space="preserve">La </w:t>
      </w:r>
      <w:r w:rsidR="00E46D53" w:rsidRPr="00EB7649">
        <w:rPr>
          <w:lang w:val="fr-FR"/>
        </w:rPr>
        <w:t>Constitution</w:t>
      </w:r>
      <w:r w:rsidR="00E46D53">
        <w:rPr>
          <w:color w:val="000000"/>
        </w:rPr>
        <w:t xml:space="preserve"> haïtienne stipule dans son </w:t>
      </w:r>
      <w:r w:rsidR="00856BD2">
        <w:rPr>
          <w:color w:val="000000"/>
        </w:rPr>
        <w:t>article </w:t>
      </w:r>
      <w:r w:rsidR="00E46D53" w:rsidRPr="007E420E">
        <w:rPr>
          <w:color w:val="000000"/>
        </w:rPr>
        <w:t>16</w:t>
      </w:r>
      <w:r w:rsidR="00741197">
        <w:rPr>
          <w:color w:val="000000"/>
        </w:rPr>
        <w:t> :</w:t>
      </w:r>
      <w:r w:rsidR="00E46D53" w:rsidRPr="007E420E">
        <w:rPr>
          <w:color w:val="000000"/>
        </w:rPr>
        <w:t xml:space="preserve"> La réunion des droits civils et politiques constitue la qualité du citoyen. </w:t>
      </w:r>
    </w:p>
    <w:p w:rsidR="00E46D53" w:rsidRPr="007E420E" w:rsidRDefault="00E700E7" w:rsidP="00E700E7">
      <w:pPr>
        <w:pStyle w:val="SingleTxtG"/>
        <w:tabs>
          <w:tab w:val="left" w:pos="1701"/>
        </w:tabs>
        <w:rPr>
          <w:color w:val="000000"/>
        </w:rPr>
      </w:pPr>
      <w:r w:rsidRPr="007E420E">
        <w:t>71.</w:t>
      </w:r>
      <w:r w:rsidRPr="007E420E">
        <w:tab/>
      </w:r>
      <w:r w:rsidR="00E46D53" w:rsidRPr="007E420E">
        <w:rPr>
          <w:color w:val="000000"/>
        </w:rPr>
        <w:t>Article 16.1</w:t>
      </w:r>
      <w:r w:rsidR="00741197">
        <w:rPr>
          <w:color w:val="000000"/>
        </w:rPr>
        <w:t> :</w:t>
      </w:r>
      <w:r w:rsidR="00E46D53" w:rsidRPr="007E420E">
        <w:rPr>
          <w:color w:val="000000"/>
        </w:rPr>
        <w:t xml:space="preserve"> La jouissance, l</w:t>
      </w:r>
      <w:r w:rsidR="00447402">
        <w:rPr>
          <w:rFonts w:hint="eastAsia"/>
          <w:color w:val="000000"/>
        </w:rPr>
        <w:t>’</w:t>
      </w:r>
      <w:r w:rsidR="00E46D53" w:rsidRPr="007E420E">
        <w:rPr>
          <w:color w:val="000000"/>
        </w:rPr>
        <w:t xml:space="preserve">exercice, la suspension et la perte de ses droits sont réglés par la loi. </w:t>
      </w:r>
    </w:p>
    <w:p w:rsidR="00E46D53" w:rsidRPr="007E420E" w:rsidRDefault="00E700E7" w:rsidP="00E700E7">
      <w:pPr>
        <w:pStyle w:val="SingleTxtG"/>
        <w:tabs>
          <w:tab w:val="left" w:pos="1701"/>
        </w:tabs>
        <w:rPr>
          <w:color w:val="000000"/>
        </w:rPr>
      </w:pPr>
      <w:r w:rsidRPr="007E420E">
        <w:t>72.</w:t>
      </w:r>
      <w:r w:rsidRPr="007E420E">
        <w:tab/>
      </w:r>
      <w:r w:rsidR="00E46D53" w:rsidRPr="007E420E">
        <w:rPr>
          <w:color w:val="000000"/>
        </w:rPr>
        <w:t>Article 16.2</w:t>
      </w:r>
      <w:r w:rsidR="00741197">
        <w:rPr>
          <w:color w:val="000000"/>
        </w:rPr>
        <w:t> :</w:t>
      </w:r>
      <w:r w:rsidR="00E46D53" w:rsidRPr="007E420E">
        <w:rPr>
          <w:color w:val="000000"/>
        </w:rPr>
        <w:t xml:space="preserve"> L</w:t>
      </w:r>
      <w:r w:rsidR="00447402">
        <w:rPr>
          <w:rFonts w:hint="eastAsia"/>
          <w:color w:val="000000"/>
        </w:rPr>
        <w:t>’</w:t>
      </w:r>
      <w:r w:rsidR="00E46D53" w:rsidRPr="007E420E">
        <w:rPr>
          <w:color w:val="000000"/>
        </w:rPr>
        <w:t xml:space="preserve">âge de la majorité est fixé à dix-huit ans. </w:t>
      </w:r>
    </w:p>
    <w:p w:rsidR="00E46D53" w:rsidRPr="007E420E" w:rsidRDefault="00E700E7" w:rsidP="00E700E7">
      <w:pPr>
        <w:pStyle w:val="SingleTxtG"/>
        <w:tabs>
          <w:tab w:val="left" w:pos="1701"/>
        </w:tabs>
        <w:rPr>
          <w:color w:val="000000"/>
        </w:rPr>
      </w:pPr>
      <w:r w:rsidRPr="007E420E">
        <w:t>73.</w:t>
      </w:r>
      <w:r w:rsidRPr="007E420E">
        <w:tab/>
      </w:r>
      <w:r w:rsidR="00E46D53" w:rsidRPr="007E420E">
        <w:rPr>
          <w:color w:val="000000"/>
        </w:rPr>
        <w:t>Article 17</w:t>
      </w:r>
      <w:r w:rsidR="00741197">
        <w:rPr>
          <w:color w:val="000000"/>
        </w:rPr>
        <w:t> :</w:t>
      </w:r>
      <w:r w:rsidR="00E46D53" w:rsidRPr="007E420E">
        <w:rPr>
          <w:color w:val="000000"/>
        </w:rPr>
        <w:t xml:space="preserve"> Les haïtiens sans distinction de sexe et d</w:t>
      </w:r>
      <w:r w:rsidR="00447402">
        <w:rPr>
          <w:rFonts w:hint="eastAsia"/>
          <w:color w:val="000000"/>
        </w:rPr>
        <w:t>’</w:t>
      </w:r>
      <w:r w:rsidR="00E46D53" w:rsidRPr="007E420E">
        <w:rPr>
          <w:color w:val="000000"/>
        </w:rPr>
        <w:t>état civil, âgé de dix-huit ans accomplis, peuvent exercer leurs droits civils et politiques s</w:t>
      </w:r>
      <w:r w:rsidR="00447402">
        <w:rPr>
          <w:rFonts w:hint="eastAsia"/>
          <w:color w:val="000000"/>
        </w:rPr>
        <w:t>’</w:t>
      </w:r>
      <w:r w:rsidR="00E46D53" w:rsidRPr="007E420E">
        <w:rPr>
          <w:color w:val="000000"/>
        </w:rPr>
        <w:t xml:space="preserve">ils réunissent les autres conditions prévues par la Constitution et par la loi. </w:t>
      </w:r>
    </w:p>
    <w:p w:rsidR="00E46D53" w:rsidRPr="00F72102" w:rsidRDefault="00E700E7" w:rsidP="00E700E7">
      <w:pPr>
        <w:pStyle w:val="SingleTxtG"/>
        <w:tabs>
          <w:tab w:val="left" w:pos="1701"/>
        </w:tabs>
        <w:rPr>
          <w:lang w:val="fr-FR"/>
        </w:rPr>
      </w:pPr>
      <w:r w:rsidRPr="00F72102">
        <w:rPr>
          <w:lang w:val="fr-FR"/>
        </w:rPr>
        <w:t>74.</w:t>
      </w:r>
      <w:r w:rsidRPr="00F72102">
        <w:rPr>
          <w:lang w:val="fr-FR"/>
        </w:rPr>
        <w:tab/>
      </w:r>
      <w:r w:rsidR="00E46D53" w:rsidRPr="007E420E">
        <w:rPr>
          <w:lang w:val="fr-FR"/>
        </w:rPr>
        <w:t xml:space="preserve">La loi prévoit </w:t>
      </w:r>
      <w:r w:rsidR="00E46D53" w:rsidRPr="007E420E">
        <w:rPr>
          <w:bCs/>
          <w:lang w:val="fr-FR"/>
        </w:rPr>
        <w:t>plusieurs régimes d’incapacités</w:t>
      </w:r>
      <w:r w:rsidR="00E46D53" w:rsidRPr="007E420E">
        <w:rPr>
          <w:lang w:val="fr-FR"/>
        </w:rPr>
        <w:t>. Ils se distinguent, notamment, par leurs conditions d’application, l’incapacité qui en découle et le rég</w:t>
      </w:r>
      <w:r w:rsidR="00E46D53">
        <w:rPr>
          <w:lang w:val="fr-FR"/>
        </w:rPr>
        <w:t xml:space="preserve">ime de protection mis en </w:t>
      </w:r>
      <w:r w:rsidR="00E46D53">
        <w:rPr>
          <w:lang w:val="fr-FR"/>
        </w:rPr>
        <w:lastRenderedPageBreak/>
        <w:t>place.</w:t>
      </w:r>
      <w:r w:rsidR="00447402">
        <w:rPr>
          <w:lang w:val="fr-FR"/>
        </w:rPr>
        <w:t xml:space="preserve"> </w:t>
      </w:r>
      <w:r w:rsidR="00E46D53" w:rsidRPr="007E420E">
        <w:rPr>
          <w:lang w:val="fr-FR"/>
        </w:rPr>
        <w:t xml:space="preserve">Ces </w:t>
      </w:r>
      <w:r w:rsidR="00E46D53" w:rsidRPr="00EB7649">
        <w:rPr>
          <w:color w:val="000000"/>
        </w:rPr>
        <w:t>incapacités</w:t>
      </w:r>
      <w:r w:rsidR="00E46D53" w:rsidRPr="007E420E">
        <w:rPr>
          <w:lang w:val="fr-FR"/>
        </w:rPr>
        <w:t xml:space="preserve"> sont organisées par la loi </w:t>
      </w:r>
      <w:r w:rsidR="00E46D53" w:rsidRPr="007E420E">
        <w:rPr>
          <w:bCs/>
          <w:lang w:val="fr-FR"/>
        </w:rPr>
        <w:t>à des fins de protection</w:t>
      </w:r>
      <w:r w:rsidR="00E46D53" w:rsidRPr="007E420E">
        <w:rPr>
          <w:lang w:val="fr-FR"/>
        </w:rPr>
        <w:t>. La limitation de la capacité d’exercice est justifiée par la protection de la personne en question ou de son entourage et ne sanctionne nullement l’existence du handicap.</w:t>
      </w:r>
    </w:p>
    <w:p w:rsidR="00E46D53" w:rsidRPr="00AF215A" w:rsidRDefault="00E46D53" w:rsidP="00AD5124">
      <w:pPr>
        <w:pStyle w:val="H1G"/>
      </w:pPr>
      <w:r w:rsidRPr="007E2582">
        <w:tab/>
      </w:r>
      <w:r w:rsidRPr="007E2582">
        <w:tab/>
        <w:t>Article 13</w:t>
      </w:r>
      <w:r w:rsidR="00A82520">
        <w:t xml:space="preserve"> ‒ </w:t>
      </w:r>
      <w:r w:rsidRPr="00AF215A">
        <w:t>Accès à la justice</w:t>
      </w:r>
    </w:p>
    <w:p w:rsidR="00E46D53" w:rsidRPr="001F5D54" w:rsidRDefault="00E700E7" w:rsidP="00E700E7">
      <w:pPr>
        <w:pStyle w:val="SingleTxtG"/>
        <w:tabs>
          <w:tab w:val="left" w:pos="1701"/>
        </w:tabs>
        <w:rPr>
          <w:lang w:val="fr-FR"/>
        </w:rPr>
      </w:pPr>
      <w:r w:rsidRPr="001F5D54">
        <w:rPr>
          <w:lang w:val="fr-FR"/>
        </w:rPr>
        <w:t>75.</w:t>
      </w:r>
      <w:r w:rsidRPr="001F5D54">
        <w:rPr>
          <w:lang w:val="fr-FR"/>
        </w:rPr>
        <w:tab/>
      </w:r>
      <w:r w:rsidR="00E46D53" w:rsidRPr="001F5D54">
        <w:rPr>
          <w:lang w:val="fr-FR"/>
        </w:rPr>
        <w:t>L’</w:t>
      </w:r>
      <w:r w:rsidR="00447402">
        <w:rPr>
          <w:lang w:val="fr-FR"/>
        </w:rPr>
        <w:t>État</w:t>
      </w:r>
      <w:r w:rsidR="00E46D53" w:rsidRPr="001F5D54">
        <w:rPr>
          <w:lang w:val="fr-FR"/>
        </w:rPr>
        <w:t xml:space="preserve"> haïtien reconnaît le droit des personnes handicapées à un accès effectif à la justice sur la base de l’égalité avec les autres.</w:t>
      </w:r>
      <w:r w:rsidR="00E46D53">
        <w:rPr>
          <w:lang w:val="fr-FR"/>
        </w:rPr>
        <w:t xml:space="preserve"> </w:t>
      </w:r>
      <w:r w:rsidR="00E46D53" w:rsidRPr="001F5D54">
        <w:rPr>
          <w:lang w:val="fr-FR"/>
        </w:rPr>
        <w:t xml:space="preserve">La loi </w:t>
      </w:r>
      <w:r w:rsidR="00E46D53">
        <w:rPr>
          <w:lang w:val="fr-FR"/>
        </w:rPr>
        <w:t xml:space="preserve">portant </w:t>
      </w:r>
      <w:r w:rsidR="00E46D53" w:rsidRPr="001F5D54">
        <w:rPr>
          <w:lang w:val="fr-FR"/>
        </w:rPr>
        <w:t xml:space="preserve">sur l’intégration des personnes handicapées protège ces droits aux </w:t>
      </w:r>
      <w:r w:rsidR="00856BD2">
        <w:rPr>
          <w:lang w:val="fr-FR"/>
        </w:rPr>
        <w:t>articles </w:t>
      </w:r>
      <w:r w:rsidR="00E46D53" w:rsidRPr="001F5D54">
        <w:rPr>
          <w:lang w:val="fr-FR"/>
        </w:rPr>
        <w:t>51 à 54</w:t>
      </w:r>
      <w:r w:rsidR="00741197">
        <w:rPr>
          <w:lang w:val="fr-FR"/>
        </w:rPr>
        <w:t> :</w:t>
      </w:r>
    </w:p>
    <w:p w:rsidR="00E46D53" w:rsidRPr="00E4319A" w:rsidRDefault="00E46D53" w:rsidP="00AD5124">
      <w:pPr>
        <w:pStyle w:val="SingleTxtG"/>
        <w:ind w:left="1701" w:firstLine="567"/>
      </w:pPr>
      <w:r>
        <w:t>«</w:t>
      </w:r>
      <w:r w:rsidRPr="00033D4B">
        <w:t xml:space="preserve">Les personnes handicapées peuvent participer à toutes les procédures judiciaires, au stade de l’enquête et autres stades préliminaires, soit comme témoins à charge ou à décharge, soit comme plaignants, soit comme parties civiles. Elles peuvent faire partie du jury. </w:t>
      </w:r>
      <w:r w:rsidR="00447402">
        <w:t xml:space="preserve">À </w:t>
      </w:r>
      <w:r w:rsidRPr="00033D4B">
        <w:t>cet effet, le Bureau du Secrétaire d’État à l’Intégration des Personnes Handicapées assiste les mairies dans la préparation d’un relevé identitaire des personnes handicapées.</w:t>
      </w:r>
    </w:p>
    <w:p w:rsidR="00E46D53" w:rsidRDefault="00E46D53" w:rsidP="00AD5124">
      <w:pPr>
        <w:pStyle w:val="SingleTxtG"/>
        <w:ind w:left="1701" w:firstLine="567"/>
      </w:pPr>
      <w:r w:rsidRPr="00033D4B">
        <w:t>Les locaux des tribunaux et autres lieux de justice doivent être convenablement aménagés pour être accessibles aux personnes handicapées.</w:t>
      </w:r>
      <w:r w:rsidR="00741197">
        <w:t> »</w:t>
      </w:r>
    </w:p>
    <w:p w:rsidR="00E46D53" w:rsidRDefault="00E46D53" w:rsidP="00AD5124">
      <w:pPr>
        <w:pStyle w:val="SingleTxtG"/>
        <w:ind w:left="1701" w:firstLine="567"/>
      </w:pPr>
      <w:r>
        <w:t>«</w:t>
      </w:r>
      <w:r w:rsidRPr="00E4319A">
        <w:t>Le personnel de l’administration judiciaire et celui de l’administration pénitentiaire doivent recevoir une formation appropriée pour faciliter l’accès des personnes handicapées à la Justice. Le personnel comprend un interprète du langage des signes ou tout autre spécialiste de la problématique du handicap; faute de quoi, il est fait appel à l’un de ces spécialistes.</w:t>
      </w:r>
      <w:r w:rsidR="00741197">
        <w:t> »</w:t>
      </w:r>
    </w:p>
    <w:p w:rsidR="00E46D53" w:rsidRDefault="00E46D53" w:rsidP="00AD5124">
      <w:pPr>
        <w:pStyle w:val="SingleTxtG"/>
        <w:ind w:left="1701" w:firstLine="567"/>
      </w:pPr>
      <w:r>
        <w:t>«</w:t>
      </w:r>
      <w:r w:rsidRPr="00033D4B">
        <w:t>Les organismes d’aide judiciaire ont pour devoir de présenter, dans leurs rapports d’activités, les statistiques sur le nombre et le sexe des personnes handicapées bénéficiaires de leur service.</w:t>
      </w:r>
      <w:r w:rsidR="00741197">
        <w:t> »</w:t>
      </w:r>
    </w:p>
    <w:p w:rsidR="00E46D53" w:rsidRDefault="00E700E7" w:rsidP="00E700E7">
      <w:pPr>
        <w:pStyle w:val="SingleTxtG"/>
        <w:tabs>
          <w:tab w:val="left" w:pos="1701"/>
        </w:tabs>
      </w:pPr>
      <w:r>
        <w:t>76.</w:t>
      </w:r>
      <w:r>
        <w:tab/>
      </w:r>
      <w:r w:rsidR="00E46D53">
        <w:t xml:space="preserve">On peut mettre à l’actif du </w:t>
      </w:r>
      <w:r w:rsidR="008911B9">
        <w:t>Gouvernement</w:t>
      </w:r>
      <w:r w:rsidR="00E46D53">
        <w:t xml:space="preserve"> les réalisations suivantes effectuées au cours de ces deux dernières années</w:t>
      </w:r>
      <w:r w:rsidR="00741197">
        <w:t> :</w:t>
      </w:r>
    </w:p>
    <w:p w:rsidR="00E46D53" w:rsidRDefault="00E700E7" w:rsidP="00E700E7">
      <w:pPr>
        <w:pStyle w:val="Bullet1G"/>
        <w:numPr>
          <w:ilvl w:val="0"/>
          <w:numId w:val="0"/>
        </w:numPr>
        <w:tabs>
          <w:tab w:val="left" w:pos="1701"/>
        </w:tabs>
        <w:ind w:left="1701" w:hanging="170"/>
      </w:pPr>
      <w:r>
        <w:t>•</w:t>
      </w:r>
      <w:r>
        <w:tab/>
      </w:r>
      <w:r w:rsidR="00E46D53">
        <w:t xml:space="preserve">Sept séminaires de </w:t>
      </w:r>
      <w:r w:rsidR="00C7087F">
        <w:t xml:space="preserve">formation </w:t>
      </w:r>
      <w:r w:rsidR="00E46D53">
        <w:t>autour de la problématique du handicap et du cadre légal en la matière avec des étudiants de l’école de magistrature, des magistrats en fonction, et des fonctionnaires respectivement à Jacmel les 1</w:t>
      </w:r>
      <w:r w:rsidR="002B5956" w:rsidRPr="00AD5124">
        <w:rPr>
          <w:vertAlign w:val="superscript"/>
        </w:rPr>
        <w:t>er</w:t>
      </w:r>
      <w:r w:rsidR="002B5956">
        <w:t xml:space="preserve"> </w:t>
      </w:r>
      <w:r w:rsidR="002B5956" w:rsidRPr="00666416">
        <w:t xml:space="preserve">et </w:t>
      </w:r>
      <w:r w:rsidR="00E46D53" w:rsidRPr="00AD5124">
        <w:t>2</w:t>
      </w:r>
      <w:r w:rsidR="000505B5" w:rsidRPr="00AD5124">
        <w:t> </w:t>
      </w:r>
      <w:r w:rsidR="00E46D53" w:rsidRPr="00AD5124">
        <w:t>octobre 2012, à Port-au-Prince les 25</w:t>
      </w:r>
      <w:r w:rsidR="002B5956" w:rsidRPr="00AD5124">
        <w:t xml:space="preserve"> et </w:t>
      </w:r>
      <w:r w:rsidR="00E46D53" w:rsidRPr="00AD5124">
        <w:t>26</w:t>
      </w:r>
      <w:r w:rsidR="000505B5" w:rsidRPr="00AD5124">
        <w:t> </w:t>
      </w:r>
      <w:r w:rsidR="00E46D53" w:rsidRPr="00AD5124">
        <w:t>avril et les 29</w:t>
      </w:r>
      <w:r w:rsidR="000505B5" w:rsidRPr="00AD5124">
        <w:t xml:space="preserve"> et </w:t>
      </w:r>
      <w:r w:rsidR="00E46D53" w:rsidRPr="00AD5124">
        <w:t>30</w:t>
      </w:r>
      <w:r w:rsidR="000505B5" w:rsidRPr="00AD5124">
        <w:t> </w:t>
      </w:r>
      <w:r w:rsidR="00E46D53" w:rsidRPr="00AD5124">
        <w:t>avril 2013,</w:t>
      </w:r>
      <w:r w:rsidR="00447402" w:rsidRPr="00AD5124">
        <w:t xml:space="preserve"> </w:t>
      </w:r>
      <w:r w:rsidR="00E46D53" w:rsidRPr="00AD5124">
        <w:t>au Cap-Haïtien les 3</w:t>
      </w:r>
      <w:r w:rsidR="000505B5" w:rsidRPr="00AD5124">
        <w:t xml:space="preserve"> et</w:t>
      </w:r>
      <w:r w:rsidR="000505B5" w:rsidRPr="00666416">
        <w:t xml:space="preserve"> </w:t>
      </w:r>
      <w:r w:rsidR="00E46D53" w:rsidRPr="006F0955">
        <w:t>4</w:t>
      </w:r>
      <w:r w:rsidR="000505B5" w:rsidRPr="00AD5124">
        <w:t> </w:t>
      </w:r>
      <w:r w:rsidR="00E46D53" w:rsidRPr="00AD5124">
        <w:t>mai et les 6</w:t>
      </w:r>
      <w:r w:rsidR="000505B5" w:rsidRPr="00AD5124">
        <w:t xml:space="preserve"> et</w:t>
      </w:r>
      <w:r w:rsidR="000505B5" w:rsidRPr="00666416">
        <w:t xml:space="preserve"> </w:t>
      </w:r>
      <w:r w:rsidR="00E46D53" w:rsidRPr="00AD5124">
        <w:t>7</w:t>
      </w:r>
      <w:r w:rsidR="000505B5" w:rsidRPr="00AD5124">
        <w:t> </w:t>
      </w:r>
      <w:r w:rsidR="00E46D53" w:rsidRPr="00AD5124">
        <w:t>mai 2013, aux Gonaïves les 27</w:t>
      </w:r>
      <w:r w:rsidR="000505B5" w:rsidRPr="00AD5124">
        <w:t xml:space="preserve"> et</w:t>
      </w:r>
      <w:r w:rsidR="000505B5" w:rsidRPr="00666416">
        <w:t xml:space="preserve"> </w:t>
      </w:r>
      <w:r w:rsidR="00E46D53" w:rsidRPr="00AD5124">
        <w:t>28</w:t>
      </w:r>
      <w:r w:rsidR="000505B5" w:rsidRPr="00AD5124">
        <w:t> </w:t>
      </w:r>
      <w:r w:rsidR="00E46D53" w:rsidRPr="00AD5124">
        <w:t>juin 2013 (Partenariat avec l’</w:t>
      </w:r>
      <w:r w:rsidR="00202877" w:rsidRPr="00AD5124">
        <w:rPr>
          <w:lang w:eastAsia="es-ES"/>
        </w:rPr>
        <w:t>Organisation des États américains</w:t>
      </w:r>
      <w:r w:rsidR="00E46D53" w:rsidRPr="00AD5124">
        <w:t>), et à Hinche les 18 et 19</w:t>
      </w:r>
      <w:r w:rsidR="000505B5">
        <w:t> </w:t>
      </w:r>
      <w:r w:rsidR="00E46D53">
        <w:t>juillet 2013</w:t>
      </w:r>
      <w:r w:rsidR="000505B5">
        <w:t>;</w:t>
      </w:r>
    </w:p>
    <w:p w:rsidR="00E46D53" w:rsidRDefault="00E700E7" w:rsidP="00E700E7">
      <w:pPr>
        <w:pStyle w:val="Bullet1G"/>
        <w:numPr>
          <w:ilvl w:val="0"/>
          <w:numId w:val="0"/>
        </w:numPr>
        <w:tabs>
          <w:tab w:val="left" w:pos="1701"/>
        </w:tabs>
        <w:ind w:left="1701" w:hanging="170"/>
      </w:pPr>
      <w:r>
        <w:t>•</w:t>
      </w:r>
      <w:r>
        <w:tab/>
      </w:r>
      <w:r w:rsidR="00E46D53">
        <w:t xml:space="preserve">Un </w:t>
      </w:r>
      <w:r w:rsidR="00C7087F">
        <w:t xml:space="preserve">atelier </w:t>
      </w:r>
      <w:r w:rsidR="00E46D53">
        <w:t>de travail a été organisé le 12</w:t>
      </w:r>
      <w:r w:rsidR="000505B5">
        <w:t> a</w:t>
      </w:r>
      <w:r w:rsidR="00E46D53">
        <w:t>vril 2013 autour d’un avant</w:t>
      </w:r>
      <w:r w:rsidR="000505B5">
        <w:t>-</w:t>
      </w:r>
      <w:r w:rsidR="00E46D53">
        <w:t>projet de loi portant modification au code du travail en vue de l’harmoniser avec la loi portant sur l’intégration des personnes handicapées et autour d’un avant</w:t>
      </w:r>
      <w:r w:rsidR="000505B5">
        <w:t>-</w:t>
      </w:r>
      <w:r w:rsidR="00E46D53">
        <w:t xml:space="preserve">projet d’arrêté présidentiel sur le Fonds de </w:t>
      </w:r>
      <w:r w:rsidR="00C7087F">
        <w:t>solidarité national pour l’intégration des personnes handicapées;</w:t>
      </w:r>
    </w:p>
    <w:p w:rsidR="00E46D53" w:rsidRDefault="00E700E7" w:rsidP="00E700E7">
      <w:pPr>
        <w:pStyle w:val="Bullet1G"/>
        <w:numPr>
          <w:ilvl w:val="0"/>
          <w:numId w:val="0"/>
        </w:numPr>
        <w:tabs>
          <w:tab w:val="left" w:pos="1701"/>
        </w:tabs>
        <w:ind w:left="1701" w:hanging="170"/>
      </w:pPr>
      <w:r>
        <w:t>•</w:t>
      </w:r>
      <w:r>
        <w:tab/>
      </w:r>
      <w:r w:rsidR="00E46D53">
        <w:t xml:space="preserve">Formation autour de la problématique du handicap et du cadre légal en la matière à l’intention d’un groupe de cadres </w:t>
      </w:r>
      <w:r w:rsidR="00E46D53" w:rsidRPr="00917915">
        <w:t>d</w:t>
      </w:r>
      <w:r w:rsidR="00447402">
        <w:rPr>
          <w:rFonts w:hint="eastAsia"/>
        </w:rPr>
        <w:t>’</w:t>
      </w:r>
      <w:r w:rsidR="00E46D53" w:rsidRPr="00917915">
        <w:t>une agence internationale d</w:t>
      </w:r>
      <w:r w:rsidR="00447402">
        <w:rPr>
          <w:rFonts w:hint="eastAsia"/>
        </w:rPr>
        <w:t>’</w:t>
      </w:r>
      <w:r w:rsidR="00E46D53" w:rsidRPr="00917915">
        <w:t>aide au développement</w:t>
      </w:r>
      <w:r w:rsidR="00E46D53">
        <w:t xml:space="preserve"> le 9</w:t>
      </w:r>
      <w:r w:rsidR="000505B5">
        <w:t> </w:t>
      </w:r>
      <w:r w:rsidR="00E46D53">
        <w:t>octobre 2012 (Partenariat avec l’</w:t>
      </w:r>
      <w:r w:rsidR="00202877" w:rsidRPr="00F30B10">
        <w:rPr>
          <w:lang w:eastAsia="es-ES"/>
        </w:rPr>
        <w:t xml:space="preserve">Organisation des </w:t>
      </w:r>
      <w:r w:rsidR="00202877">
        <w:rPr>
          <w:lang w:eastAsia="es-ES"/>
        </w:rPr>
        <w:t>État</w:t>
      </w:r>
      <w:r w:rsidR="00202877" w:rsidRPr="00F30B10">
        <w:rPr>
          <w:lang w:eastAsia="es-ES"/>
        </w:rPr>
        <w:t xml:space="preserve">s </w:t>
      </w:r>
      <w:r w:rsidR="00202877">
        <w:rPr>
          <w:lang w:eastAsia="es-ES"/>
        </w:rPr>
        <w:t>a</w:t>
      </w:r>
      <w:r w:rsidR="00202877" w:rsidRPr="00F30B10">
        <w:rPr>
          <w:lang w:eastAsia="es-ES"/>
        </w:rPr>
        <w:t>méricains</w:t>
      </w:r>
      <w:r w:rsidR="00E46D53">
        <w:t>)</w:t>
      </w:r>
      <w:r w:rsidR="000505B5">
        <w:t>;</w:t>
      </w:r>
    </w:p>
    <w:p w:rsidR="00E46D53" w:rsidRPr="00694431" w:rsidRDefault="00E700E7" w:rsidP="00E700E7">
      <w:pPr>
        <w:pStyle w:val="Bullet1G"/>
        <w:numPr>
          <w:ilvl w:val="0"/>
          <w:numId w:val="0"/>
        </w:numPr>
        <w:tabs>
          <w:tab w:val="left" w:pos="1701"/>
        </w:tabs>
        <w:ind w:left="1701" w:hanging="170"/>
      </w:pPr>
      <w:r w:rsidRPr="00694431">
        <w:t>•</w:t>
      </w:r>
      <w:r w:rsidRPr="00694431">
        <w:tab/>
      </w:r>
      <w:r w:rsidR="00E46D53">
        <w:t xml:space="preserve">Quatre </w:t>
      </w:r>
      <w:r w:rsidR="00C7087F">
        <w:t xml:space="preserve">formations </w:t>
      </w:r>
      <w:r w:rsidR="00E46D53">
        <w:t>autour</w:t>
      </w:r>
      <w:r w:rsidR="00447402">
        <w:t xml:space="preserve"> </w:t>
      </w:r>
      <w:r w:rsidR="00E46D53">
        <w:t>de la problématique du handicap et du cadre légal en la matière à l’intention d’un groupe de 50 fonctionnaires publics de la zone métropolitaine les 20</w:t>
      </w:r>
      <w:r w:rsidR="000505B5">
        <w:t xml:space="preserve"> </w:t>
      </w:r>
      <w:r w:rsidR="000505B5" w:rsidRPr="00AD5124">
        <w:t>et</w:t>
      </w:r>
      <w:r w:rsidR="000505B5" w:rsidRPr="00666416">
        <w:t xml:space="preserve"> </w:t>
      </w:r>
      <w:r w:rsidR="00E46D53" w:rsidRPr="00AD5124">
        <w:t>21</w:t>
      </w:r>
      <w:r w:rsidR="000505B5" w:rsidRPr="00AD5124">
        <w:t> </w:t>
      </w:r>
      <w:r w:rsidR="00E46D53" w:rsidRPr="00AD5124">
        <w:t>mai 2013, le 25</w:t>
      </w:r>
      <w:r w:rsidR="000505B5" w:rsidRPr="00AD5124">
        <w:t> </w:t>
      </w:r>
      <w:r w:rsidR="00E46D53" w:rsidRPr="00AD5124">
        <w:t>juin 2013 au profit des cadres du MARNDR, les 1</w:t>
      </w:r>
      <w:r w:rsidR="000505B5" w:rsidRPr="00AD5124">
        <w:rPr>
          <w:vertAlign w:val="superscript"/>
        </w:rPr>
        <w:t>er</w:t>
      </w:r>
      <w:r w:rsidR="000505B5" w:rsidRPr="00666416">
        <w:t xml:space="preserve"> </w:t>
      </w:r>
      <w:r w:rsidR="000505B5" w:rsidRPr="00AD5124">
        <w:t>et</w:t>
      </w:r>
      <w:r w:rsidR="000505B5" w:rsidRPr="00666416">
        <w:t xml:space="preserve"> </w:t>
      </w:r>
      <w:r w:rsidR="00E46D53" w:rsidRPr="006F0955">
        <w:t>2</w:t>
      </w:r>
      <w:r w:rsidR="000505B5" w:rsidRPr="00AD5124">
        <w:t> </w:t>
      </w:r>
      <w:r w:rsidR="00E46D53" w:rsidRPr="00AD5124">
        <w:t>juillet 2013 au profit des cadres de la CSC/CA, et les 8</w:t>
      </w:r>
      <w:r w:rsidR="000505B5" w:rsidRPr="00AD5124">
        <w:t xml:space="preserve"> et</w:t>
      </w:r>
      <w:r w:rsidR="000505B5">
        <w:t xml:space="preserve"> </w:t>
      </w:r>
      <w:r w:rsidR="00E46D53">
        <w:t>9</w:t>
      </w:r>
      <w:r w:rsidR="000505B5">
        <w:t> </w:t>
      </w:r>
      <w:r w:rsidR="00E46D53">
        <w:t>juillet 2013 au profit des cadres du MTPTC (Partenariat avec l’</w:t>
      </w:r>
      <w:r w:rsidR="00202877" w:rsidRPr="00F30B10">
        <w:rPr>
          <w:lang w:eastAsia="es-ES"/>
        </w:rPr>
        <w:t xml:space="preserve">Organisation des </w:t>
      </w:r>
      <w:r w:rsidR="00202877">
        <w:rPr>
          <w:lang w:eastAsia="es-ES"/>
        </w:rPr>
        <w:t>État</w:t>
      </w:r>
      <w:r w:rsidR="00202877" w:rsidRPr="00F30B10">
        <w:rPr>
          <w:lang w:eastAsia="es-ES"/>
        </w:rPr>
        <w:t xml:space="preserve">s </w:t>
      </w:r>
      <w:r w:rsidR="00202877">
        <w:rPr>
          <w:lang w:eastAsia="es-ES"/>
        </w:rPr>
        <w:t>a</w:t>
      </w:r>
      <w:r w:rsidR="00202877" w:rsidRPr="00F30B10">
        <w:rPr>
          <w:lang w:eastAsia="es-ES"/>
        </w:rPr>
        <w:t>méricains</w:t>
      </w:r>
      <w:r w:rsidR="00E46D53">
        <w:t>).</w:t>
      </w:r>
    </w:p>
    <w:p w:rsidR="00E46D53" w:rsidRPr="00AD5124" w:rsidRDefault="00E46D53" w:rsidP="002A2769">
      <w:pPr>
        <w:pStyle w:val="H1G"/>
      </w:pPr>
      <w:r w:rsidRPr="007E2582">
        <w:lastRenderedPageBreak/>
        <w:tab/>
      </w:r>
      <w:r w:rsidR="00EB7649" w:rsidRPr="00AF215A">
        <w:tab/>
      </w:r>
      <w:r w:rsidRPr="00AF215A">
        <w:t>Article 14</w:t>
      </w:r>
      <w:r w:rsidR="00A82520">
        <w:t xml:space="preserve"> ‒ </w:t>
      </w:r>
      <w:r w:rsidRPr="00AF215A">
        <w:t>Liberté et sécurité de la personne</w:t>
      </w:r>
    </w:p>
    <w:p w:rsidR="00E46D53" w:rsidRPr="00D90979" w:rsidRDefault="00E700E7" w:rsidP="00E700E7">
      <w:pPr>
        <w:pStyle w:val="SingleTxtG"/>
        <w:tabs>
          <w:tab w:val="left" w:pos="1701"/>
        </w:tabs>
        <w:rPr>
          <w:color w:val="000000"/>
        </w:rPr>
      </w:pPr>
      <w:r w:rsidRPr="00D90979">
        <w:t>77.</w:t>
      </w:r>
      <w:r w:rsidRPr="00D90979">
        <w:tab/>
      </w:r>
      <w:r w:rsidR="00E46D53" w:rsidRPr="00D90979">
        <w:rPr>
          <w:color w:val="000000"/>
        </w:rPr>
        <w:t>La liberté individuelle est garantie et protégée par l</w:t>
      </w:r>
      <w:r w:rsidR="00447402">
        <w:rPr>
          <w:rFonts w:hint="eastAsia"/>
          <w:color w:val="000000"/>
        </w:rPr>
        <w:t>’</w:t>
      </w:r>
      <w:r w:rsidR="00447402">
        <w:rPr>
          <w:color w:val="000000"/>
        </w:rPr>
        <w:t>État</w:t>
      </w:r>
      <w:r w:rsidR="00E46D53" w:rsidRPr="00D90979">
        <w:rPr>
          <w:color w:val="000000"/>
        </w:rPr>
        <w:t xml:space="preserve"> (</w:t>
      </w:r>
      <w:r w:rsidR="00856BD2" w:rsidRPr="00AF215A">
        <w:rPr>
          <w:color w:val="000000"/>
        </w:rPr>
        <w:t>article </w:t>
      </w:r>
      <w:r w:rsidR="00E46D53" w:rsidRPr="00137CC0">
        <w:rPr>
          <w:color w:val="000000"/>
        </w:rPr>
        <w:t>23,</w:t>
      </w:r>
      <w:r w:rsidR="00E46D53" w:rsidRPr="00D90979">
        <w:rPr>
          <w:color w:val="000000"/>
        </w:rPr>
        <w:t xml:space="preserve"> Constitution haïtienne).</w:t>
      </w:r>
    </w:p>
    <w:p w:rsidR="00E46D53" w:rsidRPr="00D90979" w:rsidRDefault="00E700E7" w:rsidP="00E700E7">
      <w:pPr>
        <w:pStyle w:val="SingleTxtG"/>
        <w:tabs>
          <w:tab w:val="left" w:pos="1701"/>
        </w:tabs>
        <w:rPr>
          <w:color w:val="000000"/>
        </w:rPr>
      </w:pPr>
      <w:r w:rsidRPr="00D90979">
        <w:t>78.</w:t>
      </w:r>
      <w:r w:rsidRPr="00D90979">
        <w:tab/>
      </w:r>
      <w:r w:rsidR="00E46D53" w:rsidRPr="00D90979">
        <w:rPr>
          <w:color w:val="000000"/>
        </w:rPr>
        <w:t>Toutes violations des dispositions relatives à la liberté individuelle sont des actes arbitraires. Les personnes lésées peuvent, sans autorisation préalable, se référer aux tribunaux compétents pour poursuivre les auteurs et les exécuteurs de ces actes arbitraires quelles que soient leurs qualités et à quelque Corps qu</w:t>
      </w:r>
      <w:r w:rsidR="00447402">
        <w:rPr>
          <w:rFonts w:hint="eastAsia"/>
          <w:color w:val="000000"/>
        </w:rPr>
        <w:t>’</w:t>
      </w:r>
      <w:r w:rsidR="00E46D53" w:rsidRPr="00D90979">
        <w:rPr>
          <w:color w:val="000000"/>
        </w:rPr>
        <w:t>ils appartiennent (</w:t>
      </w:r>
      <w:r w:rsidR="00856BD2">
        <w:rPr>
          <w:color w:val="000000"/>
        </w:rPr>
        <w:t>article </w:t>
      </w:r>
      <w:r w:rsidR="00E46D53" w:rsidRPr="00D90979">
        <w:rPr>
          <w:color w:val="000000"/>
        </w:rPr>
        <w:t>23, Constitution haïtienne).</w:t>
      </w:r>
    </w:p>
    <w:p w:rsidR="00E46D53" w:rsidRPr="00D90979" w:rsidRDefault="00E700E7" w:rsidP="00E700E7">
      <w:pPr>
        <w:pStyle w:val="SingleTxtG"/>
        <w:tabs>
          <w:tab w:val="left" w:pos="1701"/>
        </w:tabs>
      </w:pPr>
      <w:r w:rsidRPr="00D90979">
        <w:t>79.</w:t>
      </w:r>
      <w:r w:rsidRPr="00D90979">
        <w:tab/>
      </w:r>
      <w:r w:rsidR="00E46D53" w:rsidRPr="00D90979">
        <w:t>Toute personne handicapée accomplit les travaux qui sont à la mesure de sa capac</w:t>
      </w:r>
      <w:r w:rsidR="00E46D53">
        <w:t xml:space="preserve">ité </w:t>
      </w:r>
      <w:r w:rsidR="00E46D53" w:rsidRPr="00EB7649">
        <w:rPr>
          <w:color w:val="000000"/>
        </w:rPr>
        <w:t>physique</w:t>
      </w:r>
      <w:r w:rsidR="00E46D53">
        <w:t xml:space="preserve"> ou intellectuelle (</w:t>
      </w:r>
      <w:r w:rsidR="00856BD2">
        <w:t>article </w:t>
      </w:r>
      <w:r w:rsidR="00E46D53">
        <w:t>43, loi portant sur l’i</w:t>
      </w:r>
      <w:r w:rsidR="00E46D53" w:rsidRPr="0044122E">
        <w:t>ntégration des personnes handicapées).</w:t>
      </w:r>
    </w:p>
    <w:p w:rsidR="00E46D53" w:rsidRPr="00D90979" w:rsidRDefault="00E700E7" w:rsidP="00E700E7">
      <w:pPr>
        <w:pStyle w:val="SingleTxtG"/>
        <w:tabs>
          <w:tab w:val="left" w:pos="1701"/>
        </w:tabs>
      </w:pPr>
      <w:r w:rsidRPr="00D90979">
        <w:t>80.</w:t>
      </w:r>
      <w:r w:rsidRPr="00D90979">
        <w:tab/>
      </w:r>
      <w:r w:rsidR="00E46D53" w:rsidRPr="00D90979">
        <w:t>L’</w:t>
      </w:r>
      <w:r w:rsidR="00447402">
        <w:t>État</w:t>
      </w:r>
      <w:r w:rsidR="00E46D53" w:rsidRPr="00D90979">
        <w:t xml:space="preserve"> prend toutes les dispositions nécessaires pour assurer la sécurité des travailleurs ayant un handicap</w:t>
      </w:r>
      <w:r w:rsidR="00E46D53">
        <w:t xml:space="preserve"> (</w:t>
      </w:r>
      <w:r w:rsidR="00856BD2">
        <w:t>article </w:t>
      </w:r>
      <w:r w:rsidR="00E46D53">
        <w:t>43, loi portant sur l’i</w:t>
      </w:r>
      <w:r w:rsidR="00E46D53" w:rsidRPr="0044122E">
        <w:t>ntégration des personnes handicapées).</w:t>
      </w:r>
    </w:p>
    <w:p w:rsidR="00E46D53" w:rsidRPr="00D90979" w:rsidRDefault="00E700E7" w:rsidP="00E700E7">
      <w:pPr>
        <w:pStyle w:val="SingleTxtG"/>
        <w:tabs>
          <w:tab w:val="left" w:pos="1701"/>
        </w:tabs>
      </w:pPr>
      <w:r w:rsidRPr="00D90979">
        <w:t>81.</w:t>
      </w:r>
      <w:r w:rsidRPr="00D90979">
        <w:tab/>
      </w:r>
      <w:r w:rsidR="00E46D53" w:rsidRPr="00917915">
        <w:t>Un certain nombre de causeries ont été organisées avec le secteur privé des affaires pour promouvoir la sécurité des personnes handicapées sur les lieux d’emplois à travers notamment la mise sur place d’ateliers protégés.</w:t>
      </w:r>
      <w:r w:rsidR="00447402">
        <w:t xml:space="preserve"> </w:t>
      </w:r>
    </w:p>
    <w:p w:rsidR="00E46D53" w:rsidRDefault="00E700E7" w:rsidP="00E700E7">
      <w:pPr>
        <w:pStyle w:val="SingleTxtG"/>
        <w:tabs>
          <w:tab w:val="left" w:pos="1701"/>
        </w:tabs>
      </w:pPr>
      <w:r>
        <w:t>82.</w:t>
      </w:r>
      <w:r>
        <w:tab/>
      </w:r>
      <w:r w:rsidR="00E46D53" w:rsidRPr="00D90979">
        <w:t xml:space="preserve">Les personnes handicapées doivent comme tout le monde bénéficier de la protection contre tous </w:t>
      </w:r>
      <w:r w:rsidR="00E46D53">
        <w:t xml:space="preserve">ceux </w:t>
      </w:r>
      <w:r w:rsidR="00E46D53" w:rsidRPr="00D90979">
        <w:t>qui pourraient les priver de leurs lib</w:t>
      </w:r>
      <w:r w:rsidR="00E46D53">
        <w:t xml:space="preserve">ertés personnelles. Toutefois, en </w:t>
      </w:r>
      <w:r w:rsidR="00E46D53" w:rsidRPr="00D90979">
        <w:t>situations d’urgence, certaines difficultés relatives au traitement des personnes atteintes de maladie mentale dans le contexte médical comme dans celui de la justi</w:t>
      </w:r>
      <w:r w:rsidR="00E46D53">
        <w:t>ce pénale peuvent surgir. La loi reconna</w:t>
      </w:r>
      <w:r w:rsidR="0006189E">
        <w:t>î</w:t>
      </w:r>
      <w:r w:rsidR="00E46D53">
        <w:t xml:space="preserve">t </w:t>
      </w:r>
      <w:r w:rsidR="00E46D53" w:rsidRPr="00D90979">
        <w:t>que dans ce</w:t>
      </w:r>
      <w:r w:rsidR="00E46D53">
        <w:t>s cas-</w:t>
      </w:r>
      <w:r w:rsidR="00E46D53" w:rsidRPr="00D90979">
        <w:t>là</w:t>
      </w:r>
      <w:r w:rsidR="00E46D53">
        <w:t>,</w:t>
      </w:r>
      <w:r w:rsidR="00E46D53" w:rsidRPr="00D90979">
        <w:t xml:space="preserve"> la personne doit être accompagnée</w:t>
      </w:r>
      <w:r w:rsidR="00447402">
        <w:t xml:space="preserve"> </w:t>
      </w:r>
      <w:r w:rsidR="00E46D53" w:rsidRPr="00D90979">
        <w:t>pour des mesures de sécurité applicables.</w:t>
      </w:r>
    </w:p>
    <w:p w:rsidR="00E46D53" w:rsidRPr="00AF215A" w:rsidRDefault="00E46D53" w:rsidP="007E2582">
      <w:pPr>
        <w:pStyle w:val="H1G"/>
      </w:pPr>
      <w:r w:rsidRPr="007E2582">
        <w:tab/>
      </w:r>
      <w:r w:rsidR="00EB7649" w:rsidRPr="00AF215A">
        <w:tab/>
      </w:r>
      <w:r w:rsidRPr="00AF215A">
        <w:t>Article 15</w:t>
      </w:r>
      <w:r w:rsidR="00A82520">
        <w:t xml:space="preserve"> ‒ </w:t>
      </w:r>
      <w:r w:rsidRPr="00AF215A">
        <w:t>Droit de ne pas être soumis à la torture, ni à des peines ou</w:t>
      </w:r>
      <w:r w:rsidR="007375CD">
        <w:t> </w:t>
      </w:r>
      <w:r w:rsidRPr="00AF215A">
        <w:t>traitements cruels, inhumains ou dégradants</w:t>
      </w:r>
    </w:p>
    <w:p w:rsidR="00A82520" w:rsidRDefault="00E700E7" w:rsidP="00E700E7">
      <w:pPr>
        <w:pStyle w:val="SingleTxtG"/>
        <w:tabs>
          <w:tab w:val="left" w:pos="1701"/>
        </w:tabs>
      </w:pPr>
      <w:r>
        <w:t>83.</w:t>
      </w:r>
      <w:r>
        <w:tab/>
      </w:r>
      <w:r w:rsidR="00E46D53" w:rsidRPr="00AD5124">
        <w:t>Haïti a signé de nombreuses conventions pour la prévention de la torture et des autres peines ou</w:t>
      </w:r>
      <w:r w:rsidR="00E46D53" w:rsidRPr="00AD5124">
        <w:rPr>
          <w:bCs/>
          <w:lang w:val="fr-FR"/>
        </w:rPr>
        <w:t xml:space="preserve"> traitements cruels, inhumains ou dégradants, tant au niveau des Nations</w:t>
      </w:r>
      <w:r w:rsidR="00666416">
        <w:rPr>
          <w:bCs/>
          <w:lang w:val="fr-FR"/>
        </w:rPr>
        <w:t> </w:t>
      </w:r>
      <w:r w:rsidR="00E46D53" w:rsidRPr="00AD5124">
        <w:t>Unies qu’au niveau régional.</w:t>
      </w:r>
    </w:p>
    <w:p w:rsidR="00E46D53" w:rsidRPr="00D90979" w:rsidRDefault="00E700E7" w:rsidP="00E700E7">
      <w:pPr>
        <w:pStyle w:val="SingleTxtG"/>
        <w:tabs>
          <w:tab w:val="left" w:pos="1701"/>
        </w:tabs>
      </w:pPr>
      <w:r w:rsidRPr="00D90979">
        <w:t>84.</w:t>
      </w:r>
      <w:r w:rsidRPr="00D90979">
        <w:tab/>
      </w:r>
      <w:r w:rsidR="00E46D53" w:rsidRPr="00D90979">
        <w:t>Il est formellement interdit de soumettre une personne handicapée à une expérience médicale ou scientifique sans son consentement réel (</w:t>
      </w:r>
      <w:r w:rsidR="00856BD2">
        <w:t>article </w:t>
      </w:r>
      <w:r w:rsidR="00E46D53" w:rsidRPr="00D90979">
        <w:t xml:space="preserve">7, </w:t>
      </w:r>
      <w:r w:rsidR="00E46D53">
        <w:t>loi portant sur l’i</w:t>
      </w:r>
      <w:r w:rsidR="00E46D53" w:rsidRPr="0044122E">
        <w:t>ntégra</w:t>
      </w:r>
      <w:r w:rsidR="00E46D53">
        <w:t>tion des personnes handicapées)</w:t>
      </w:r>
      <w:r w:rsidR="00E46D53" w:rsidRPr="00D90979">
        <w:t>.</w:t>
      </w:r>
    </w:p>
    <w:p w:rsidR="00E46D53" w:rsidRPr="00D90979" w:rsidRDefault="00E700E7" w:rsidP="00E700E7">
      <w:pPr>
        <w:pStyle w:val="SingleTxtG"/>
        <w:tabs>
          <w:tab w:val="left" w:pos="1701"/>
        </w:tabs>
      </w:pPr>
      <w:r w:rsidRPr="00D90979">
        <w:t>85.</w:t>
      </w:r>
      <w:r w:rsidRPr="00D90979">
        <w:tab/>
      </w:r>
      <w:r w:rsidR="00E46D53" w:rsidRPr="00952B45">
        <w:t xml:space="preserve">La surveillance des conditions de détention est </w:t>
      </w:r>
      <w:r w:rsidR="00E46D53">
        <w:t xml:space="preserve">notamment assurée par l’Office de </w:t>
      </w:r>
      <w:r w:rsidR="00666416">
        <w:t xml:space="preserve">protection du citoyen </w:t>
      </w:r>
      <w:r w:rsidR="00E46D53">
        <w:t xml:space="preserve">chargé d’effectuer </w:t>
      </w:r>
      <w:r w:rsidR="00E46D53" w:rsidRPr="00952B45">
        <w:t xml:space="preserve">des visites régulières effectuées dans les établissements pénitentiaires </w:t>
      </w:r>
      <w:r w:rsidR="00E46D53">
        <w:t xml:space="preserve">afin </w:t>
      </w:r>
      <w:r w:rsidR="00E46D53" w:rsidRPr="00952B45">
        <w:t xml:space="preserve">d’évaluer la situation actuelle et </w:t>
      </w:r>
      <w:r w:rsidR="00E46D53">
        <w:t>suggérer à l’</w:t>
      </w:r>
      <w:r w:rsidR="00447402">
        <w:t>État</w:t>
      </w:r>
      <w:r w:rsidR="00E46D53">
        <w:t xml:space="preserve"> des mesures appropriées.</w:t>
      </w:r>
      <w:r w:rsidR="00447402">
        <w:t xml:space="preserve"> </w:t>
      </w:r>
    </w:p>
    <w:p w:rsidR="00E46D53" w:rsidRPr="00AF215A" w:rsidRDefault="00EB7649" w:rsidP="007E2582">
      <w:pPr>
        <w:pStyle w:val="H1G"/>
      </w:pPr>
      <w:r w:rsidRPr="007E2582">
        <w:tab/>
      </w:r>
      <w:r w:rsidRPr="007E2582">
        <w:tab/>
      </w:r>
      <w:r w:rsidR="00E46D53" w:rsidRPr="00AF215A">
        <w:t>Article 16</w:t>
      </w:r>
      <w:r w:rsidR="00A82520">
        <w:t xml:space="preserve"> ‒ </w:t>
      </w:r>
      <w:r w:rsidR="00E46D53" w:rsidRPr="00AF215A">
        <w:t>Droit de ne pas être soumis à l’exploitation, à la violence et</w:t>
      </w:r>
      <w:r w:rsidR="007375CD">
        <w:t> </w:t>
      </w:r>
      <w:r w:rsidR="00E46D53" w:rsidRPr="00AF215A">
        <w:t>à la maltraitance</w:t>
      </w:r>
    </w:p>
    <w:p w:rsidR="00E46D53" w:rsidRPr="00D12325" w:rsidRDefault="00E700E7" w:rsidP="00E700E7">
      <w:pPr>
        <w:pStyle w:val="SingleTxtG"/>
        <w:tabs>
          <w:tab w:val="left" w:pos="1701"/>
        </w:tabs>
      </w:pPr>
      <w:r w:rsidRPr="00D12325">
        <w:t>86.</w:t>
      </w:r>
      <w:r w:rsidRPr="00D12325">
        <w:tab/>
      </w:r>
      <w:r w:rsidR="00E46D53" w:rsidRPr="00030817">
        <w:t>En ratifiant la Convention relative aux droits des p</w:t>
      </w:r>
      <w:r w:rsidR="00E46D53">
        <w:t xml:space="preserve">ersonnes handicapées, la République d’Haïti </w:t>
      </w:r>
      <w:r w:rsidR="00E46D53" w:rsidRPr="00030817">
        <w:t xml:space="preserve">réaffirme l’obligation qui lui incombe de prendre des mesures législatives, administratives, sociales, éducatives et autres pour protéger les personnes handicapées contre les différentes formes d’exploitation, de violence et de maltraitance. </w:t>
      </w:r>
      <w:r w:rsidR="00E46D53" w:rsidRPr="00160D9C">
        <w:t>À cet égard, un service de doléances est disponible au BSEIPH en vue d’accueillir, et d’orienter les personnes handicapées victimes de violations de droits humains.</w:t>
      </w:r>
      <w:r w:rsidR="00447402">
        <w:t xml:space="preserve"> </w:t>
      </w:r>
      <w:r w:rsidR="00E46D53" w:rsidRPr="00160D9C">
        <w:t xml:space="preserve">Celles qui ne </w:t>
      </w:r>
      <w:r w:rsidR="00E46D53" w:rsidRPr="00160D9C">
        <w:lastRenderedPageBreak/>
        <w:t>d</w:t>
      </w:r>
      <w:r w:rsidR="00E46D53">
        <w:t xml:space="preserve">isposent pas de moyens économiques adéquats sont encouragées à adresser une demande de support au BSEIPH qui alors les réfère à un avocat pour une assistance légale appropriée. </w:t>
      </w:r>
    </w:p>
    <w:p w:rsidR="00E46D53" w:rsidRPr="00AF215A" w:rsidRDefault="00E46D53" w:rsidP="007E2582">
      <w:pPr>
        <w:pStyle w:val="H1G"/>
      </w:pPr>
      <w:r w:rsidRPr="007E2582">
        <w:tab/>
      </w:r>
      <w:r w:rsidR="00EB7649" w:rsidRPr="00AF215A">
        <w:tab/>
      </w:r>
      <w:r w:rsidRPr="00AF215A">
        <w:t>Article 17</w:t>
      </w:r>
      <w:r w:rsidR="00A82520">
        <w:t xml:space="preserve"> ‒ </w:t>
      </w:r>
      <w:r w:rsidRPr="00AF215A">
        <w:t>Protection de l’intégrité de la personne</w:t>
      </w:r>
    </w:p>
    <w:p w:rsidR="00A82520" w:rsidRDefault="00E700E7" w:rsidP="00E700E7">
      <w:pPr>
        <w:pStyle w:val="SingleTxtG"/>
        <w:tabs>
          <w:tab w:val="left" w:pos="1701"/>
        </w:tabs>
      </w:pPr>
      <w:r>
        <w:t>87.</w:t>
      </w:r>
      <w:r>
        <w:tab/>
      </w:r>
      <w:r w:rsidR="00E46D53" w:rsidRPr="004577E2">
        <w:t>L’</w:t>
      </w:r>
      <w:r w:rsidR="00856BD2">
        <w:t>article </w:t>
      </w:r>
      <w:r w:rsidR="00E46D53" w:rsidRPr="004577E2">
        <w:t>3</w:t>
      </w:r>
      <w:r w:rsidR="00E46D53">
        <w:t xml:space="preserve"> de la loi portant sur l’intégration des personnes handicapées dispose que</w:t>
      </w:r>
      <w:r w:rsidR="00741197">
        <w:t> :</w:t>
      </w:r>
    </w:p>
    <w:p w:rsidR="00E46D53" w:rsidRPr="00ED4E04" w:rsidRDefault="00E46D53" w:rsidP="00AD5124">
      <w:pPr>
        <w:pStyle w:val="SingleTxtG"/>
        <w:tabs>
          <w:tab w:val="left" w:pos="1701"/>
        </w:tabs>
        <w:ind w:left="1701" w:firstLine="567"/>
      </w:pPr>
      <w:r w:rsidRPr="00ED4E04">
        <w:rPr>
          <w:b/>
        </w:rPr>
        <w:t>«</w:t>
      </w:r>
      <w:r w:rsidRPr="00ED4E04">
        <w:t>L’</w:t>
      </w:r>
      <w:r w:rsidR="00447402">
        <w:t>État</w:t>
      </w:r>
      <w:r w:rsidRPr="00ED4E04">
        <w:t xml:space="preserve"> veille au respect de la dignité des personnes handicapées. Sont interdites les affirmations discriminatoires, ainsi que les</w:t>
      </w:r>
      <w:r>
        <w:t xml:space="preserve"> </w:t>
      </w:r>
      <w:r w:rsidRPr="00ED4E04">
        <w:t>communications publiques contenant des observations, des affirmations, des opinions ou des allusions avilissantes à l’égard des personnes handicapées.</w:t>
      </w:r>
    </w:p>
    <w:p w:rsidR="00E46D53" w:rsidRPr="00ED4E04" w:rsidRDefault="00E46D53" w:rsidP="00AD5124">
      <w:pPr>
        <w:pStyle w:val="SingleTxtG"/>
        <w:ind w:left="1701" w:firstLine="567"/>
      </w:pPr>
      <w:r w:rsidRPr="00ED4E04">
        <w:t>Les atteintes à la dignité d’une personne handicapée sont punies conformément à la présente loi</w:t>
      </w:r>
      <w:r w:rsidR="00741197">
        <w:t> »</w:t>
      </w:r>
      <w:r w:rsidRPr="00ED4E04">
        <w:t>.</w:t>
      </w:r>
    </w:p>
    <w:p w:rsidR="00E46D53" w:rsidRPr="00AF215A" w:rsidRDefault="00E46D53" w:rsidP="007E2582">
      <w:pPr>
        <w:pStyle w:val="H1G"/>
      </w:pPr>
      <w:r w:rsidRPr="007E2582">
        <w:tab/>
      </w:r>
      <w:r w:rsidR="00EB7649" w:rsidRPr="00AF215A">
        <w:tab/>
      </w:r>
      <w:r w:rsidRPr="00AF215A">
        <w:t>Article 18</w:t>
      </w:r>
      <w:r w:rsidR="00A82520">
        <w:t xml:space="preserve"> ‒ </w:t>
      </w:r>
      <w:r w:rsidRPr="00AF215A">
        <w:t>Droit de circuler librement et nationalité</w:t>
      </w:r>
    </w:p>
    <w:p w:rsidR="00E46D53" w:rsidRPr="00AD5124" w:rsidRDefault="00E700E7" w:rsidP="00E700E7">
      <w:pPr>
        <w:pStyle w:val="SingleTxtG"/>
        <w:tabs>
          <w:tab w:val="left" w:pos="1701"/>
        </w:tabs>
        <w:rPr>
          <w:bCs/>
          <w:lang w:val="fr-FR"/>
        </w:rPr>
      </w:pPr>
      <w:r w:rsidRPr="00AD5124">
        <w:rPr>
          <w:bCs/>
          <w:lang w:val="fr-FR"/>
        </w:rPr>
        <w:t>88.</w:t>
      </w:r>
      <w:r w:rsidRPr="00AD5124">
        <w:rPr>
          <w:bCs/>
          <w:lang w:val="fr-FR"/>
        </w:rPr>
        <w:tab/>
      </w:r>
      <w:r w:rsidR="00E46D53" w:rsidRPr="00AD5124">
        <w:rPr>
          <w:bCs/>
          <w:lang w:val="fr-FR"/>
        </w:rPr>
        <w:t>Suivant l’</w:t>
      </w:r>
      <w:r w:rsidR="00856BD2">
        <w:rPr>
          <w:bCs/>
          <w:lang w:val="fr-FR"/>
        </w:rPr>
        <w:t>article </w:t>
      </w:r>
      <w:r w:rsidR="00E46D53" w:rsidRPr="00AD5124">
        <w:rPr>
          <w:bCs/>
          <w:lang w:val="fr-FR"/>
        </w:rPr>
        <w:t>13 de la Déclaration universelle des droits de l’homme</w:t>
      </w:r>
      <w:r w:rsidR="00A82520">
        <w:rPr>
          <w:bCs/>
          <w:lang w:val="fr-FR"/>
        </w:rPr>
        <w:t xml:space="preserve"> </w:t>
      </w:r>
      <w:r w:rsidR="00E46D53" w:rsidRPr="00AD5124">
        <w:rPr>
          <w:bCs/>
          <w:lang w:val="fr-FR"/>
        </w:rPr>
        <w:t>ayant force de loi en Haïti</w:t>
      </w:r>
      <w:r w:rsidR="00741197">
        <w:rPr>
          <w:bCs/>
          <w:lang w:val="fr-FR"/>
        </w:rPr>
        <w:t> :</w:t>
      </w:r>
    </w:p>
    <w:p w:rsidR="00E46D53" w:rsidRPr="00666416" w:rsidRDefault="00EB7649" w:rsidP="00AD5124">
      <w:pPr>
        <w:pStyle w:val="SingleTxtG"/>
        <w:ind w:firstLine="567"/>
      </w:pPr>
      <w:r w:rsidRPr="007E2582">
        <w:t>1.</w:t>
      </w:r>
      <w:r w:rsidRPr="007E2582">
        <w:tab/>
      </w:r>
      <w:r w:rsidR="00E46D53" w:rsidRPr="00AF215A">
        <w:t>Toute personne a le droit de circuler librement et de choisir sa résidence à l</w:t>
      </w:r>
      <w:r w:rsidR="00447402" w:rsidRPr="00137CC0">
        <w:rPr>
          <w:rFonts w:hint="eastAsia"/>
        </w:rPr>
        <w:t>’</w:t>
      </w:r>
      <w:r w:rsidR="00E46D53" w:rsidRPr="002A2769">
        <w:t>intérieur d</w:t>
      </w:r>
      <w:r w:rsidR="00447402" w:rsidRPr="002A2769">
        <w:rPr>
          <w:rFonts w:hint="eastAsia"/>
        </w:rPr>
        <w:t>’</w:t>
      </w:r>
      <w:r w:rsidR="00E46D53" w:rsidRPr="002A2769">
        <w:t xml:space="preserve">un </w:t>
      </w:r>
      <w:r w:rsidR="00447402" w:rsidRPr="00C7087F">
        <w:t>État</w:t>
      </w:r>
      <w:r w:rsidR="00E46D53" w:rsidRPr="00666416">
        <w:t>.</w:t>
      </w:r>
    </w:p>
    <w:p w:rsidR="00E46D53" w:rsidRPr="00AD5124" w:rsidRDefault="00EB7649" w:rsidP="00AD5124">
      <w:pPr>
        <w:pStyle w:val="SingleTxtG"/>
        <w:ind w:firstLine="567"/>
      </w:pPr>
      <w:r w:rsidRPr="006F0955">
        <w:t>2.</w:t>
      </w:r>
      <w:r w:rsidRPr="006F0955">
        <w:tab/>
      </w:r>
      <w:r w:rsidR="00E46D53" w:rsidRPr="00AD5124">
        <w:t>Toute personne a le droit de quitter tout pays, y compris le sien, et de revenir dans son pays.</w:t>
      </w:r>
    </w:p>
    <w:p w:rsidR="00E46D53" w:rsidRPr="00ED4E04" w:rsidRDefault="00E700E7" w:rsidP="00E700E7">
      <w:pPr>
        <w:pStyle w:val="SingleTxtG"/>
        <w:tabs>
          <w:tab w:val="left" w:pos="1701"/>
        </w:tabs>
      </w:pPr>
      <w:r w:rsidRPr="00ED4E04">
        <w:t>89.</w:t>
      </w:r>
      <w:r w:rsidRPr="00ED4E04">
        <w:tab/>
      </w:r>
      <w:r w:rsidR="00E46D53">
        <w:t xml:space="preserve">Dans ce contexte, </w:t>
      </w:r>
      <w:r w:rsidR="007375CD" w:rsidRPr="00ED4E04">
        <w:t>Haïti</w:t>
      </w:r>
      <w:r w:rsidR="00E46D53" w:rsidRPr="00ED4E04">
        <w:t xml:space="preserve"> reconnaît aux personnes handicapées le droit de circuler librement, de choisir librement leur résidence et à une nationalité au même titre que les autres. </w:t>
      </w:r>
    </w:p>
    <w:p w:rsidR="00E46D53" w:rsidRPr="00ED4E04" w:rsidRDefault="00E700E7" w:rsidP="00E700E7">
      <w:pPr>
        <w:pStyle w:val="SingleTxtG"/>
        <w:tabs>
          <w:tab w:val="left" w:pos="1701"/>
        </w:tabs>
      </w:pPr>
      <w:r w:rsidRPr="00ED4E04">
        <w:t>90.</w:t>
      </w:r>
      <w:r w:rsidRPr="00ED4E04">
        <w:tab/>
      </w:r>
      <w:r w:rsidR="007375CD" w:rsidRPr="00ED4E04">
        <w:t>Haïti</w:t>
      </w:r>
      <w:r w:rsidR="00E46D53" w:rsidRPr="00ED4E04">
        <w:t xml:space="preserve"> ne fait pas de discrimination à l’égard des personnes handicapées dans l’octroi et l’enregistrement de la citoyenneté. Les personnes handicapées peuvent demander et se voir octroyer la citoyenneté haïtienne dans des conditions égalitaires avec les autres.</w:t>
      </w:r>
    </w:p>
    <w:p w:rsidR="00E46D53" w:rsidRPr="00ED4E04" w:rsidRDefault="00E700E7" w:rsidP="00E700E7">
      <w:pPr>
        <w:pStyle w:val="SingleTxtG"/>
        <w:tabs>
          <w:tab w:val="left" w:pos="1701"/>
        </w:tabs>
        <w:rPr>
          <w:color w:val="000000"/>
        </w:rPr>
      </w:pPr>
      <w:r w:rsidRPr="00ED4E04">
        <w:t>91.</w:t>
      </w:r>
      <w:r w:rsidRPr="00ED4E04">
        <w:tab/>
      </w:r>
      <w:r w:rsidR="00E46D53" w:rsidRPr="00ED4E04">
        <w:t>Les articles suivants de la Constitution haïtienne stipule que les citoyens exercent la plénitude de leurs droits dans les formes et conditions prévues par la loi</w:t>
      </w:r>
      <w:r w:rsidR="00741197">
        <w:t> :</w:t>
      </w:r>
    </w:p>
    <w:p w:rsidR="00E46D53" w:rsidRDefault="00E700E7" w:rsidP="00E700E7">
      <w:pPr>
        <w:pStyle w:val="Bullet1G"/>
        <w:numPr>
          <w:ilvl w:val="0"/>
          <w:numId w:val="0"/>
        </w:numPr>
        <w:tabs>
          <w:tab w:val="left" w:pos="1701"/>
        </w:tabs>
        <w:ind w:left="1701" w:hanging="170"/>
      </w:pPr>
      <w:r>
        <w:t>•</w:t>
      </w:r>
      <w:r>
        <w:tab/>
      </w:r>
      <w:r w:rsidR="00E46D53" w:rsidRPr="00ED4E04">
        <w:t>Article 10</w:t>
      </w:r>
      <w:r w:rsidR="00741197">
        <w:t> :</w:t>
      </w:r>
      <w:r w:rsidR="00E46D53" w:rsidRPr="00ED4E04">
        <w:t xml:space="preserve"> Les règles relatives à la </w:t>
      </w:r>
      <w:r w:rsidR="002A2769" w:rsidRPr="00ED4E04">
        <w:t xml:space="preserve">nationalité haïtienne </w:t>
      </w:r>
      <w:r w:rsidR="00E46D53" w:rsidRPr="00ED4E04">
        <w:t>sont déterminées par la</w:t>
      </w:r>
      <w:r w:rsidR="00B16511">
        <w:t> l</w:t>
      </w:r>
      <w:r w:rsidR="00E46D53" w:rsidRPr="00ED4E04">
        <w:t>oi</w:t>
      </w:r>
      <w:r w:rsidR="007375CD">
        <w:t>;</w:t>
      </w:r>
    </w:p>
    <w:p w:rsidR="00E46D53" w:rsidRPr="00ED4E04" w:rsidRDefault="00E700E7" w:rsidP="00E700E7">
      <w:pPr>
        <w:pStyle w:val="Bullet1G"/>
        <w:numPr>
          <w:ilvl w:val="0"/>
          <w:numId w:val="0"/>
        </w:numPr>
        <w:tabs>
          <w:tab w:val="left" w:pos="1701"/>
        </w:tabs>
        <w:ind w:left="1701" w:hanging="170"/>
      </w:pPr>
      <w:r w:rsidRPr="00ED4E04">
        <w:t>•</w:t>
      </w:r>
      <w:r w:rsidRPr="00ED4E04">
        <w:tab/>
      </w:r>
      <w:r w:rsidR="00E46D53" w:rsidRPr="00ED4E04">
        <w:rPr>
          <w:lang w:val="fr-FR"/>
        </w:rPr>
        <w:t>Article 11</w:t>
      </w:r>
      <w:r w:rsidR="00741197">
        <w:rPr>
          <w:lang w:val="fr-FR"/>
        </w:rPr>
        <w:t> :</w:t>
      </w:r>
      <w:r w:rsidR="00E46D53" w:rsidRPr="00ED4E04">
        <w:rPr>
          <w:lang w:val="fr-FR"/>
        </w:rPr>
        <w:t xml:space="preserve"> </w:t>
      </w:r>
      <w:r w:rsidR="00E46D53" w:rsidRPr="00ED4E04">
        <w:t xml:space="preserve">Possède la </w:t>
      </w:r>
      <w:r w:rsidR="002A2769" w:rsidRPr="00ED4E04">
        <w:t xml:space="preserve">nationalité haïtienne </w:t>
      </w:r>
      <w:r w:rsidR="00E46D53" w:rsidRPr="00ED4E04">
        <w:t>d</w:t>
      </w:r>
      <w:r w:rsidR="00447402">
        <w:rPr>
          <w:rFonts w:hint="eastAsia"/>
        </w:rPr>
        <w:t>’</w:t>
      </w:r>
      <w:r w:rsidR="00E46D53">
        <w:t>origine, tout individu né d</w:t>
      </w:r>
      <w:r w:rsidR="00447402">
        <w:rPr>
          <w:rFonts w:hint="eastAsia"/>
        </w:rPr>
        <w:t>’</w:t>
      </w:r>
      <w:r w:rsidR="00E46D53">
        <w:t>un</w:t>
      </w:r>
      <w:r w:rsidR="00447402">
        <w:t xml:space="preserve"> </w:t>
      </w:r>
      <w:r w:rsidR="00E46D53" w:rsidRPr="00ED4E04">
        <w:t>père haïtien ou d</w:t>
      </w:r>
      <w:r w:rsidR="00447402">
        <w:rPr>
          <w:rFonts w:hint="eastAsia"/>
        </w:rPr>
        <w:t>’</w:t>
      </w:r>
      <w:r w:rsidR="00E46D53" w:rsidRPr="00ED4E04">
        <w:t xml:space="preserve">une mère haïtienne qui eux-mêmes sont nés </w:t>
      </w:r>
      <w:r w:rsidR="002A2769" w:rsidRPr="00ED4E04">
        <w:t xml:space="preserve">haïtiens </w:t>
      </w:r>
      <w:r w:rsidR="00E46D53" w:rsidRPr="00ED4E04">
        <w:t>et n</w:t>
      </w:r>
      <w:r w:rsidR="00447402">
        <w:rPr>
          <w:rFonts w:hint="eastAsia"/>
        </w:rPr>
        <w:t>’</w:t>
      </w:r>
      <w:r w:rsidR="00E46D53" w:rsidRPr="00ED4E04">
        <w:t>avaient jamais renoncé à leur nationalité au moment de la naissance</w:t>
      </w:r>
      <w:r w:rsidR="007375CD">
        <w:t>;</w:t>
      </w:r>
    </w:p>
    <w:p w:rsidR="00E46D53" w:rsidRPr="00ED4E04" w:rsidRDefault="00E700E7" w:rsidP="00E700E7">
      <w:pPr>
        <w:pStyle w:val="Bullet1G"/>
        <w:numPr>
          <w:ilvl w:val="0"/>
          <w:numId w:val="0"/>
        </w:numPr>
        <w:tabs>
          <w:tab w:val="left" w:pos="1701"/>
        </w:tabs>
        <w:ind w:left="1701" w:hanging="170"/>
      </w:pPr>
      <w:r w:rsidRPr="00ED4E04">
        <w:t>•</w:t>
      </w:r>
      <w:r w:rsidRPr="00ED4E04">
        <w:tab/>
      </w:r>
      <w:r w:rsidR="00E46D53" w:rsidRPr="00ED4E04">
        <w:t>Article 12</w:t>
      </w:r>
      <w:r w:rsidR="00741197">
        <w:t> :</w:t>
      </w:r>
      <w:r w:rsidR="00E46D53" w:rsidRPr="00ED4E04">
        <w:t xml:space="preserve"> La </w:t>
      </w:r>
      <w:r w:rsidR="002A2769" w:rsidRPr="00ED4E04">
        <w:t xml:space="preserve">nationalité haïtienne </w:t>
      </w:r>
      <w:r w:rsidR="00E46D53" w:rsidRPr="00ED4E04">
        <w:t>peut être acquise par la naturalisation</w:t>
      </w:r>
      <w:r w:rsidR="007375CD">
        <w:t>;</w:t>
      </w:r>
    </w:p>
    <w:p w:rsidR="00E46D53" w:rsidRPr="00ED4E04" w:rsidRDefault="00E700E7" w:rsidP="00E700E7">
      <w:pPr>
        <w:pStyle w:val="Bullet1G"/>
        <w:numPr>
          <w:ilvl w:val="0"/>
          <w:numId w:val="0"/>
        </w:numPr>
        <w:tabs>
          <w:tab w:val="left" w:pos="1701"/>
        </w:tabs>
        <w:ind w:left="1701" w:hanging="170"/>
      </w:pPr>
      <w:r w:rsidRPr="00ED4E04">
        <w:t>•</w:t>
      </w:r>
      <w:r w:rsidRPr="00ED4E04">
        <w:tab/>
      </w:r>
      <w:r w:rsidR="00E46D53" w:rsidRPr="00ED4E04">
        <w:t>Article 12.1</w:t>
      </w:r>
      <w:r w:rsidR="00741197">
        <w:t> :</w:t>
      </w:r>
      <w:r w:rsidR="00E46D53" w:rsidRPr="00ED4E04">
        <w:t xml:space="preserve"> Tout étranger après cinq ans de résidence continue sur le Territoire de la République peut obtenir la nationalité haïtienne par naturalisation, en se conformant aux règles établies par la</w:t>
      </w:r>
      <w:r w:rsidR="00B16511">
        <w:t> l</w:t>
      </w:r>
      <w:r w:rsidR="00E46D53" w:rsidRPr="00ED4E04">
        <w:t>oi</w:t>
      </w:r>
      <w:r w:rsidR="007375CD">
        <w:t>;</w:t>
      </w:r>
    </w:p>
    <w:p w:rsidR="00E46D53" w:rsidRPr="00ED4E04" w:rsidRDefault="00E700E7" w:rsidP="00E700E7">
      <w:pPr>
        <w:pStyle w:val="Bullet1G"/>
        <w:numPr>
          <w:ilvl w:val="0"/>
          <w:numId w:val="0"/>
        </w:numPr>
        <w:tabs>
          <w:tab w:val="left" w:pos="1701"/>
        </w:tabs>
        <w:ind w:left="1701" w:hanging="170"/>
      </w:pPr>
      <w:r w:rsidRPr="00ED4E04">
        <w:t>•</w:t>
      </w:r>
      <w:r w:rsidRPr="00ED4E04">
        <w:tab/>
      </w:r>
      <w:r w:rsidR="00E46D53" w:rsidRPr="00ED4E04">
        <w:t>Article 12.2</w:t>
      </w:r>
      <w:r w:rsidR="00741197">
        <w:t> :</w:t>
      </w:r>
      <w:r w:rsidR="00E46D53" w:rsidRPr="00ED4E04">
        <w:t xml:space="preserve"> Les Haïtiens par naturalisation sont admis à exercer leur </w:t>
      </w:r>
      <w:r w:rsidR="00E46D53">
        <w:t xml:space="preserve">droit </w:t>
      </w:r>
      <w:r w:rsidR="00E46D53" w:rsidRPr="00ED4E04">
        <w:t xml:space="preserve">de vote, mais ils doivent attendre cinq ans après la date de leur naturalisation pour être éligible ou occuper des fonctions publiques autres que celles réservées par la Constitution et par la </w:t>
      </w:r>
      <w:r w:rsidR="001701D4" w:rsidRPr="00ED4E04">
        <w:t>loi</w:t>
      </w:r>
      <w:r w:rsidR="00E46D53" w:rsidRPr="00ED4E04">
        <w:t xml:space="preserve"> des haïtiens d</w:t>
      </w:r>
      <w:r w:rsidR="00447402">
        <w:rPr>
          <w:rFonts w:hint="eastAsia"/>
        </w:rPr>
        <w:t>’</w:t>
      </w:r>
      <w:r w:rsidR="00E46D53" w:rsidRPr="00ED4E04">
        <w:t>origine</w:t>
      </w:r>
      <w:r w:rsidR="007375CD">
        <w:t>;</w:t>
      </w:r>
    </w:p>
    <w:p w:rsidR="00E46D53" w:rsidRPr="00ED4E04" w:rsidRDefault="00E700E7" w:rsidP="00E700E7">
      <w:pPr>
        <w:pStyle w:val="Bullet1G"/>
        <w:numPr>
          <w:ilvl w:val="0"/>
          <w:numId w:val="0"/>
        </w:numPr>
        <w:tabs>
          <w:tab w:val="left" w:pos="1701"/>
        </w:tabs>
        <w:ind w:left="1701" w:hanging="170"/>
      </w:pPr>
      <w:r w:rsidRPr="00ED4E04">
        <w:t>•</w:t>
      </w:r>
      <w:r w:rsidRPr="00ED4E04">
        <w:tab/>
      </w:r>
      <w:r w:rsidR="00E46D53" w:rsidRPr="00ED4E04">
        <w:t>Article 14</w:t>
      </w:r>
      <w:r w:rsidR="00741197">
        <w:t> :</w:t>
      </w:r>
      <w:r w:rsidR="00E46D53" w:rsidRPr="00ED4E04">
        <w:t xml:space="preserve"> L</w:t>
      </w:r>
      <w:r w:rsidR="003C16BC">
        <w:t xml:space="preserve">e </w:t>
      </w:r>
      <w:r w:rsidR="00E46D53" w:rsidRPr="00ED4E04">
        <w:t>Haïtien naturalisé en p</w:t>
      </w:r>
      <w:r w:rsidR="00E46D53">
        <w:t>ays étranger peut recouvrer sa n</w:t>
      </w:r>
      <w:r w:rsidR="00E46D53" w:rsidRPr="00ED4E04">
        <w:t>ationalité haïtienne, en remplissant toutes les conditions et formalités imposées à l</w:t>
      </w:r>
      <w:r w:rsidR="00447402">
        <w:rPr>
          <w:rFonts w:hint="eastAsia"/>
        </w:rPr>
        <w:t>’</w:t>
      </w:r>
      <w:r w:rsidR="00E46D53" w:rsidRPr="00ED4E04">
        <w:t>étranger par la</w:t>
      </w:r>
      <w:r w:rsidR="00B16511">
        <w:t> </w:t>
      </w:r>
      <w:r w:rsidR="00E46D53" w:rsidRPr="00ED4E04">
        <w:t>loi.</w:t>
      </w:r>
    </w:p>
    <w:p w:rsidR="00E46D53" w:rsidRPr="00AF215A" w:rsidRDefault="00EB7649" w:rsidP="007E2582">
      <w:pPr>
        <w:pStyle w:val="H1G"/>
      </w:pPr>
      <w:r w:rsidRPr="007E2582">
        <w:lastRenderedPageBreak/>
        <w:tab/>
      </w:r>
      <w:r w:rsidRPr="007E2582">
        <w:tab/>
      </w:r>
      <w:r w:rsidR="00E46D53" w:rsidRPr="00AF215A">
        <w:t>Article 19</w:t>
      </w:r>
      <w:r w:rsidR="00A82520">
        <w:t xml:space="preserve"> ‒ </w:t>
      </w:r>
      <w:r w:rsidR="00E46D53" w:rsidRPr="00AF215A">
        <w:t>Autonomie de vie et inclusion dans la société</w:t>
      </w:r>
    </w:p>
    <w:p w:rsidR="00E46D53" w:rsidRPr="00242A45" w:rsidRDefault="00E700E7" w:rsidP="00E700E7">
      <w:pPr>
        <w:pStyle w:val="SingleTxtG"/>
        <w:tabs>
          <w:tab w:val="left" w:pos="1701"/>
        </w:tabs>
      </w:pPr>
      <w:r w:rsidRPr="00242A45">
        <w:t>92.</w:t>
      </w:r>
      <w:r w:rsidRPr="00242A45">
        <w:tab/>
      </w:r>
      <w:r w:rsidR="00E46D53" w:rsidRPr="00242A45">
        <w:t xml:space="preserve">La loi </w:t>
      </w:r>
      <w:r w:rsidR="00E46D53">
        <w:t xml:space="preserve">portant </w:t>
      </w:r>
      <w:r w:rsidR="00E46D53" w:rsidRPr="00242A45">
        <w:t>sur l’intégration des personnes handicapées est en conformité avec la Convention</w:t>
      </w:r>
      <w:r w:rsidR="00E46D53">
        <w:t xml:space="preserve"> </w:t>
      </w:r>
      <w:r w:rsidR="00E46D53" w:rsidRPr="00242A45">
        <w:t>en ce q</w:t>
      </w:r>
      <w:r w:rsidR="00E46D53">
        <w:t>ui concerne la protection de l’</w:t>
      </w:r>
      <w:r w:rsidR="00E46D53" w:rsidRPr="00242A45">
        <w:t>autonomie de la vie et</w:t>
      </w:r>
      <w:r w:rsidR="00E46D53">
        <w:t xml:space="preserve"> de l’inclusion dans la société</w:t>
      </w:r>
      <w:r w:rsidR="00E46D53" w:rsidRPr="00242A45">
        <w:t xml:space="preserve">. En son </w:t>
      </w:r>
      <w:r w:rsidR="00856BD2">
        <w:t>article </w:t>
      </w:r>
      <w:r w:rsidR="00E46D53" w:rsidRPr="00242A45">
        <w:t>47 elle consacre qu’«Aucune association syndicale ne peut refuser l’adhésion d’un travailleur ayant un handicap en raison de son handicap</w:t>
      </w:r>
      <w:r w:rsidR="00741197">
        <w:t> »</w:t>
      </w:r>
      <w:r w:rsidR="00E46D53" w:rsidRPr="00242A45">
        <w:t>.</w:t>
      </w:r>
    </w:p>
    <w:p w:rsidR="00E46D53" w:rsidRDefault="00E700E7" w:rsidP="00E700E7">
      <w:pPr>
        <w:pStyle w:val="SingleTxtG"/>
        <w:tabs>
          <w:tab w:val="left" w:pos="1701"/>
        </w:tabs>
      </w:pPr>
      <w:r>
        <w:t>93.</w:t>
      </w:r>
      <w:r>
        <w:tab/>
      </w:r>
      <w:r w:rsidR="00E46D53" w:rsidRPr="00242A45">
        <w:t>Afin d’assurer la mise en œuvre de ce droit, les mesures suivantes ont été entreprises</w:t>
      </w:r>
      <w:r w:rsidR="00741197">
        <w:t> :</w:t>
      </w:r>
      <w:r w:rsidR="00E46D53" w:rsidRPr="00242A45">
        <w:t xml:space="preserve"> </w:t>
      </w:r>
    </w:p>
    <w:p w:rsidR="00E46D53" w:rsidRDefault="00E700E7" w:rsidP="00E700E7">
      <w:pPr>
        <w:pStyle w:val="Bullet1G"/>
        <w:numPr>
          <w:ilvl w:val="0"/>
          <w:numId w:val="0"/>
        </w:numPr>
        <w:tabs>
          <w:tab w:val="left" w:pos="1701"/>
        </w:tabs>
        <w:ind w:left="1701" w:hanging="170"/>
      </w:pPr>
      <w:r>
        <w:t>•</w:t>
      </w:r>
      <w:r>
        <w:tab/>
      </w:r>
      <w:r w:rsidR="00E46D53" w:rsidRPr="00E27DEE">
        <w:t>Création d’un fonds de solidarité nationale pour promouvoir les opportunités d</w:t>
      </w:r>
      <w:r w:rsidR="00447402">
        <w:rPr>
          <w:rFonts w:hint="eastAsia"/>
        </w:rPr>
        <w:t>’</w:t>
      </w:r>
      <w:r w:rsidR="00E46D53" w:rsidRPr="00E27DEE">
        <w:t>af</w:t>
      </w:r>
      <w:r w:rsidR="00E46D53">
        <w:t xml:space="preserve">faires, le travail indépendant, </w:t>
      </w:r>
      <w:r w:rsidR="00E46D53" w:rsidRPr="00E27DEE">
        <w:t>et la création de micro et petites entreprises</w:t>
      </w:r>
      <w:r w:rsidR="00E46D53" w:rsidRPr="00762117">
        <w:rPr>
          <w:color w:val="FF0000"/>
        </w:rPr>
        <w:t xml:space="preserve"> </w:t>
      </w:r>
      <w:r w:rsidR="00E46D53" w:rsidRPr="00C40AEC">
        <w:t>par</w:t>
      </w:r>
      <w:r w:rsidR="00E46D53" w:rsidRPr="00E27DEE">
        <w:t xml:space="preserve"> des personnes handicapées a</w:t>
      </w:r>
      <w:r w:rsidR="00E46D53">
        <w:t>insi que le renforcement de celles</w:t>
      </w:r>
      <w:r w:rsidR="00E46D53" w:rsidRPr="00E27DEE">
        <w:t xml:space="preserve"> qui existent dé</w:t>
      </w:r>
      <w:r w:rsidR="00E46D53">
        <w:t>jà</w:t>
      </w:r>
      <w:r w:rsidR="00B16511">
        <w:t>;</w:t>
      </w:r>
    </w:p>
    <w:p w:rsidR="00E46D53" w:rsidRPr="00242A45" w:rsidRDefault="00E700E7" w:rsidP="00E700E7">
      <w:pPr>
        <w:pStyle w:val="Bullet1G"/>
        <w:numPr>
          <w:ilvl w:val="0"/>
          <w:numId w:val="0"/>
        </w:numPr>
        <w:tabs>
          <w:tab w:val="left" w:pos="1701"/>
        </w:tabs>
        <w:ind w:left="1701" w:hanging="170"/>
      </w:pPr>
      <w:r w:rsidRPr="00242A45">
        <w:t>•</w:t>
      </w:r>
      <w:r w:rsidRPr="00242A45">
        <w:tab/>
      </w:r>
      <w:r w:rsidR="00E46D53" w:rsidRPr="00242A45">
        <w:t>Mise en place d’un programme de microcrédit, surtout dans les zones de province, afin de soutenir le développement de projets productifs et la promotion de produits de micro et petites entreprises des personnes handicapées, et d</w:t>
      </w:r>
      <w:r w:rsidR="00447402">
        <w:rPr>
          <w:rFonts w:hint="eastAsia"/>
        </w:rPr>
        <w:t>’</w:t>
      </w:r>
      <w:r w:rsidR="00E46D53" w:rsidRPr="00242A45">
        <w:t xml:space="preserve">envisager la création de fonds et de lignes </w:t>
      </w:r>
      <w:r w:rsidR="00E46D53">
        <w:t>de crédit flexibles à ces fins</w:t>
      </w:r>
      <w:r w:rsidR="00B16511">
        <w:t>;</w:t>
      </w:r>
    </w:p>
    <w:p w:rsidR="00E46D53" w:rsidRDefault="00E700E7" w:rsidP="00E700E7">
      <w:pPr>
        <w:pStyle w:val="Bullet1G"/>
        <w:numPr>
          <w:ilvl w:val="0"/>
          <w:numId w:val="0"/>
        </w:numPr>
        <w:tabs>
          <w:tab w:val="left" w:pos="1701"/>
        </w:tabs>
        <w:ind w:left="1701" w:hanging="170"/>
      </w:pPr>
      <w:r>
        <w:t>•</w:t>
      </w:r>
      <w:r>
        <w:tab/>
      </w:r>
      <w:r w:rsidR="00E46D53">
        <w:t xml:space="preserve">Il convient de noter que </w:t>
      </w:r>
      <w:r w:rsidR="00B16511">
        <w:t>l</w:t>
      </w:r>
      <w:r w:rsidR="00E46D53">
        <w:t>e 1</w:t>
      </w:r>
      <w:r w:rsidR="00E46D53" w:rsidRPr="002D4D9F">
        <w:t>7</w:t>
      </w:r>
      <w:r w:rsidR="00B16511">
        <w:t> </w:t>
      </w:r>
      <w:r w:rsidR="00E46D53" w:rsidRPr="002D4D9F">
        <w:t xml:space="preserve">mai 2008 à l’occasion de la Journée </w:t>
      </w:r>
      <w:r w:rsidR="00666416" w:rsidRPr="002D4D9F">
        <w:t>internationale des télécom</w:t>
      </w:r>
      <w:r w:rsidR="00666416">
        <w:t>munications</w:t>
      </w:r>
      <w:r w:rsidR="00E46D53">
        <w:t>, placée alors sous le thème</w:t>
      </w:r>
      <w:r w:rsidR="00741197">
        <w:t> : « </w:t>
      </w:r>
      <w:r w:rsidR="00E46D53" w:rsidRPr="002D4D9F">
        <w:t>Connecter les personnes handicapées</w:t>
      </w:r>
      <w:r w:rsidR="00741197">
        <w:t> :</w:t>
      </w:r>
      <w:r w:rsidR="00E46D53" w:rsidRPr="002D4D9F">
        <w:t xml:space="preserve"> Possibilités </w:t>
      </w:r>
      <w:r w:rsidR="00E46D53">
        <w:t>que les TIC offrent pour tous</w:t>
      </w:r>
      <w:r w:rsidR="00741197">
        <w:t> »</w:t>
      </w:r>
      <w:r w:rsidR="00E46D53">
        <w:t>, le BSEIPH a signé une</w:t>
      </w:r>
      <w:r w:rsidR="00B16511">
        <w:t> </w:t>
      </w:r>
      <w:r w:rsidR="00E46D53">
        <w:t>charte</w:t>
      </w:r>
      <w:r w:rsidR="00E46D53" w:rsidRPr="00242A45">
        <w:t xml:space="preserve"> d’engagement avec le </w:t>
      </w:r>
      <w:r w:rsidR="00E46D53">
        <w:t xml:space="preserve">Conseil </w:t>
      </w:r>
      <w:r w:rsidR="00666416">
        <w:t xml:space="preserve">national des télécommunications </w:t>
      </w:r>
      <w:r w:rsidR="00506592">
        <w:t>(CONATEL</w:t>
      </w:r>
      <w:r w:rsidR="00E46D53">
        <w:t>), instance haïtienne régulatrice du service des télécommunications, dans le but de sensibiliser les intervenants sur l’opportunité d’utiliser les potentialités et capacités des personnes handicapées dans ce secteur porteur.</w:t>
      </w:r>
      <w:r w:rsidR="00447402">
        <w:t xml:space="preserve"> </w:t>
      </w:r>
      <w:r w:rsidR="00E46D53" w:rsidRPr="002D4D9F">
        <w:t>Le CONATEL en partenariat avec les opérateurs de téléphonie basés en Haïti s’</w:t>
      </w:r>
      <w:r w:rsidR="00E46D53">
        <w:t>est alors engagé</w:t>
      </w:r>
      <w:r w:rsidR="00E46D53" w:rsidRPr="002D4D9F">
        <w:t xml:space="preserve"> à fournir au public handicapé, des modèles de téléphone en fonction de chaque type de handicap</w:t>
      </w:r>
      <w:r w:rsidR="00B16511">
        <w:t>;</w:t>
      </w:r>
    </w:p>
    <w:p w:rsidR="00E46D53" w:rsidRDefault="00E700E7" w:rsidP="00E700E7">
      <w:pPr>
        <w:pStyle w:val="Bullet1G"/>
        <w:numPr>
          <w:ilvl w:val="0"/>
          <w:numId w:val="0"/>
        </w:numPr>
        <w:tabs>
          <w:tab w:val="left" w:pos="1701"/>
        </w:tabs>
        <w:ind w:left="1701" w:hanging="170"/>
      </w:pPr>
      <w:r>
        <w:t>•</w:t>
      </w:r>
      <w:r>
        <w:tab/>
      </w:r>
      <w:r w:rsidR="00E46D53" w:rsidRPr="00242A45">
        <w:t xml:space="preserve">Action de coopération avec la Caisse </w:t>
      </w:r>
      <w:r w:rsidR="00666416" w:rsidRPr="00242A45">
        <w:t xml:space="preserve">d’assistance sociale </w:t>
      </w:r>
      <w:r w:rsidR="00E46D53" w:rsidRPr="00242A45">
        <w:t>dans la perspective de mettre en œuvre des politiques efficaces pour soutenir la famille ou le travail communaut</w:t>
      </w:r>
      <w:r w:rsidR="00E46D53">
        <w:t>aire des personnes handicapées</w:t>
      </w:r>
      <w:r w:rsidR="00B16511">
        <w:t>;</w:t>
      </w:r>
    </w:p>
    <w:p w:rsidR="00E46D53" w:rsidRPr="00242A45" w:rsidRDefault="00E700E7" w:rsidP="00E700E7">
      <w:pPr>
        <w:pStyle w:val="Bullet1G"/>
        <w:numPr>
          <w:ilvl w:val="0"/>
          <w:numId w:val="0"/>
        </w:numPr>
        <w:tabs>
          <w:tab w:val="left" w:pos="1701"/>
        </w:tabs>
        <w:ind w:left="1701" w:hanging="170"/>
      </w:pPr>
      <w:r w:rsidRPr="00242A45">
        <w:t>•</w:t>
      </w:r>
      <w:r w:rsidRPr="00242A45">
        <w:tab/>
      </w:r>
      <w:r w:rsidR="00E46D53">
        <w:t xml:space="preserve">Intervention auprès des instances concernées pour faciliter à 50 familles ayant à leur tête des personnes handicapées l’accès à la possibilité de logements décents au </w:t>
      </w:r>
      <w:r w:rsidR="00B16511">
        <w:t>v</w:t>
      </w:r>
      <w:r w:rsidR="00E46D53">
        <w:t>illage Lumane Casimir, dans la cadre des actions gouvernementales pour reloger des victimes du séisme vivant encore sous des tentes.</w:t>
      </w:r>
    </w:p>
    <w:p w:rsidR="00E46D53" w:rsidRPr="00AF215A" w:rsidRDefault="002E37CA" w:rsidP="007E2582">
      <w:pPr>
        <w:pStyle w:val="H1G"/>
      </w:pPr>
      <w:r w:rsidRPr="007E2582">
        <w:tab/>
      </w:r>
      <w:r w:rsidRPr="007E2582">
        <w:tab/>
      </w:r>
      <w:r w:rsidR="00E46D53" w:rsidRPr="00AF215A">
        <w:t>Article 20</w:t>
      </w:r>
      <w:r w:rsidR="00A82520">
        <w:t xml:space="preserve"> ‒ </w:t>
      </w:r>
      <w:r w:rsidR="00E46D53" w:rsidRPr="00AF215A">
        <w:t>Mobilité personnelle</w:t>
      </w:r>
    </w:p>
    <w:p w:rsidR="00E46D53" w:rsidRPr="00242A45" w:rsidRDefault="00E700E7" w:rsidP="00E700E7">
      <w:pPr>
        <w:pStyle w:val="SingleTxtG"/>
        <w:tabs>
          <w:tab w:val="left" w:pos="1701"/>
        </w:tabs>
        <w:rPr>
          <w:lang w:val="fr-FR"/>
        </w:rPr>
      </w:pPr>
      <w:r w:rsidRPr="00242A45">
        <w:rPr>
          <w:lang w:val="fr-FR"/>
        </w:rPr>
        <w:t>94.</w:t>
      </w:r>
      <w:r w:rsidRPr="00242A45">
        <w:rPr>
          <w:lang w:val="fr-FR"/>
        </w:rPr>
        <w:tab/>
      </w:r>
      <w:r w:rsidR="00B16511" w:rsidRPr="00242A45">
        <w:rPr>
          <w:lang w:val="fr-FR"/>
        </w:rPr>
        <w:t>Haïti</w:t>
      </w:r>
      <w:r w:rsidR="00E46D53" w:rsidRPr="00242A45">
        <w:rPr>
          <w:lang w:val="fr-FR"/>
        </w:rPr>
        <w:t xml:space="preserve"> reconna</w:t>
      </w:r>
      <w:r w:rsidR="0006189E">
        <w:rPr>
          <w:lang w:val="fr-FR"/>
        </w:rPr>
        <w:t>î</w:t>
      </w:r>
      <w:r w:rsidR="00E46D53" w:rsidRPr="00242A45">
        <w:rPr>
          <w:lang w:val="fr-FR"/>
        </w:rPr>
        <w:t xml:space="preserve">t qu’on doit accompagner les personnes handicapées à réaliser leurs activités </w:t>
      </w:r>
      <w:r w:rsidR="00E46D53" w:rsidRPr="002E37CA">
        <w:t>quotidiennes</w:t>
      </w:r>
      <w:r w:rsidR="00E46D53" w:rsidRPr="00242A45">
        <w:rPr>
          <w:lang w:val="fr-FR"/>
        </w:rPr>
        <w:t>. Leur mobilité constitue donc l’un des éléments fondamentaux de leur intégration économique et sociale et de leur participation aux activités économiques, sociales et culturelles.</w:t>
      </w:r>
    </w:p>
    <w:p w:rsidR="00E46D53" w:rsidRDefault="00E700E7" w:rsidP="00E700E7">
      <w:pPr>
        <w:pStyle w:val="SingleTxtG"/>
        <w:tabs>
          <w:tab w:val="left" w:pos="1701"/>
        </w:tabs>
      </w:pPr>
      <w:r>
        <w:t>95.</w:t>
      </w:r>
      <w:r>
        <w:tab/>
      </w:r>
      <w:r w:rsidR="00E46D53">
        <w:t>Promotion a été faite pour l’a</w:t>
      </w:r>
      <w:r w:rsidR="00E46D53" w:rsidRPr="00242A45">
        <w:t xml:space="preserve">ménagement de rampes et guichets spéciaux </w:t>
      </w:r>
      <w:r w:rsidR="00E46D53">
        <w:t xml:space="preserve">au niveau de </w:t>
      </w:r>
      <w:r w:rsidR="00E46D53" w:rsidRPr="00242A45">
        <w:t xml:space="preserve">certaines banques et institutions privées en faveur des personnes handicapées, là </w:t>
      </w:r>
      <w:r w:rsidR="00B16511" w:rsidRPr="00242A45">
        <w:t>où</w:t>
      </w:r>
      <w:r w:rsidR="00E46D53" w:rsidRPr="00242A45">
        <w:t xml:space="preserve"> le besoin se fait sentir.</w:t>
      </w:r>
    </w:p>
    <w:p w:rsidR="00E46D53" w:rsidRDefault="00E700E7" w:rsidP="00E700E7">
      <w:pPr>
        <w:pStyle w:val="SingleTxtG"/>
        <w:tabs>
          <w:tab w:val="left" w:pos="1701"/>
        </w:tabs>
      </w:pPr>
      <w:r>
        <w:t>96.</w:t>
      </w:r>
      <w:r>
        <w:tab/>
      </w:r>
      <w:r w:rsidR="00E46D53">
        <w:t>Avec le concours de l’USAID et de l’</w:t>
      </w:r>
      <w:r w:rsidR="00202877" w:rsidRPr="00F30B10">
        <w:rPr>
          <w:lang w:eastAsia="es-ES"/>
        </w:rPr>
        <w:t xml:space="preserve">Organisation des </w:t>
      </w:r>
      <w:r w:rsidR="00202877">
        <w:rPr>
          <w:lang w:eastAsia="es-ES"/>
        </w:rPr>
        <w:t>État</w:t>
      </w:r>
      <w:r w:rsidR="00202877" w:rsidRPr="00F30B10">
        <w:rPr>
          <w:lang w:eastAsia="es-ES"/>
        </w:rPr>
        <w:t xml:space="preserve">s </w:t>
      </w:r>
      <w:r w:rsidR="00202877">
        <w:rPr>
          <w:lang w:eastAsia="es-ES"/>
        </w:rPr>
        <w:t>a</w:t>
      </w:r>
      <w:r w:rsidR="00202877" w:rsidRPr="00F30B10">
        <w:rPr>
          <w:lang w:eastAsia="es-ES"/>
        </w:rPr>
        <w:t>méricains</w:t>
      </w:r>
      <w:r w:rsidR="00E46D53">
        <w:t xml:space="preserve">, le BSEIPH a démarré en 2009 la constitution d’une Banque de matériel adapté avec un lot initial de chaises roulantes, machines braille, papier braille, magnétophones à </w:t>
      </w:r>
      <w:r w:rsidR="00666416">
        <w:t>quatre</w:t>
      </w:r>
      <w:r w:rsidR="00E46D53">
        <w:t xml:space="preserve"> pistes, cannes blanches, cannes de support, etc.</w:t>
      </w:r>
      <w:r w:rsidR="00447402">
        <w:t xml:space="preserve"> </w:t>
      </w:r>
      <w:r w:rsidR="00E46D53">
        <w:t>Par la suite d’autres accords en ce sens ont été signés notamment avec</w:t>
      </w:r>
      <w:r w:rsidR="00741197">
        <w:t> :</w:t>
      </w:r>
    </w:p>
    <w:p w:rsidR="00E46D53" w:rsidRDefault="00E700E7" w:rsidP="00E700E7">
      <w:pPr>
        <w:pStyle w:val="Bullet1G"/>
        <w:numPr>
          <w:ilvl w:val="0"/>
          <w:numId w:val="0"/>
        </w:numPr>
        <w:tabs>
          <w:tab w:val="left" w:pos="1701"/>
        </w:tabs>
        <w:ind w:left="1701" w:hanging="170"/>
      </w:pPr>
      <w:r>
        <w:lastRenderedPageBreak/>
        <w:t>•</w:t>
      </w:r>
      <w:r>
        <w:tab/>
      </w:r>
      <w:r w:rsidR="00E46D53">
        <w:t>Le</w:t>
      </w:r>
      <w:r w:rsidR="00741197">
        <w:t xml:space="preserve"> « </w:t>
      </w:r>
      <w:r w:rsidR="00E46D53">
        <w:t>Walkabout Foundation</w:t>
      </w:r>
      <w:r w:rsidR="00741197">
        <w:t> »</w:t>
      </w:r>
      <w:r w:rsidR="00E46D53">
        <w:t xml:space="preserve"> pour l’octroi, à partir de 2012 de 10</w:t>
      </w:r>
      <w:r w:rsidR="00B16511">
        <w:t> </w:t>
      </w:r>
      <w:r w:rsidR="00E46D53">
        <w:t xml:space="preserve">000 chaises roulantes sur les </w:t>
      </w:r>
      <w:r w:rsidR="00666416">
        <w:t>cinq</w:t>
      </w:r>
      <w:r w:rsidR="00E46D53">
        <w:t xml:space="preserve"> prochaines années</w:t>
      </w:r>
      <w:r w:rsidR="00B16511">
        <w:t>;</w:t>
      </w:r>
    </w:p>
    <w:p w:rsidR="00E46D53" w:rsidRPr="00DE2008" w:rsidRDefault="00E700E7" w:rsidP="00E700E7">
      <w:pPr>
        <w:pStyle w:val="Bullet1G"/>
        <w:numPr>
          <w:ilvl w:val="0"/>
          <w:numId w:val="0"/>
        </w:numPr>
        <w:tabs>
          <w:tab w:val="left" w:pos="1701"/>
        </w:tabs>
        <w:ind w:left="1701" w:hanging="170"/>
      </w:pPr>
      <w:r w:rsidRPr="00DE2008">
        <w:t>•</w:t>
      </w:r>
      <w:r w:rsidRPr="00DE2008">
        <w:tab/>
      </w:r>
      <w:r w:rsidR="00E46D53" w:rsidRPr="00DE2008">
        <w:t>Le</w:t>
      </w:r>
      <w:r w:rsidR="00741197">
        <w:t xml:space="preserve"> « </w:t>
      </w:r>
      <w:r w:rsidR="00E46D53" w:rsidRPr="00DE2008">
        <w:t>Global Links</w:t>
      </w:r>
      <w:r w:rsidR="00741197">
        <w:rPr>
          <w:lang w:eastAsia="en-GB"/>
        </w:rPr>
        <w:t> »</w:t>
      </w:r>
      <w:r w:rsidR="00E46D53" w:rsidRPr="00DE2008">
        <w:t xml:space="preserve"> pour la fourniture </w:t>
      </w:r>
      <w:r w:rsidR="00E46D53">
        <w:t>de deux conte</w:t>
      </w:r>
      <w:r w:rsidR="00E46D53" w:rsidRPr="00DE2008">
        <w:t>ne</w:t>
      </w:r>
      <w:r w:rsidR="00E46D53">
        <w:t>u</w:t>
      </w:r>
      <w:r w:rsidR="00E46D53" w:rsidRPr="00DE2008">
        <w:t xml:space="preserve">rs de matériel adapté au départ puis </w:t>
      </w:r>
      <w:r w:rsidR="00E46D53" w:rsidRPr="00160D9C">
        <w:t>potentiellement</w:t>
      </w:r>
      <w:r w:rsidR="00E46D53">
        <w:t xml:space="preserve"> </w:t>
      </w:r>
      <w:r w:rsidR="00E46D53" w:rsidRPr="00DE2008">
        <w:t>encore d’autres cont</w:t>
      </w:r>
      <w:r w:rsidR="00E46D53">
        <w:t>e</w:t>
      </w:r>
      <w:r w:rsidR="00E46D53" w:rsidRPr="00DE2008">
        <w:t>ne</w:t>
      </w:r>
      <w:r w:rsidR="00E46D53">
        <w:t>u</w:t>
      </w:r>
      <w:r w:rsidR="00E46D53" w:rsidRPr="00DE2008">
        <w:t xml:space="preserve">rs au fil des années après évaluation de besoins. </w:t>
      </w:r>
    </w:p>
    <w:p w:rsidR="00E46D53" w:rsidRPr="00AF215A" w:rsidRDefault="002E37CA" w:rsidP="00AF215A">
      <w:pPr>
        <w:pStyle w:val="H1G"/>
      </w:pPr>
      <w:r w:rsidRPr="007E2582">
        <w:tab/>
      </w:r>
      <w:r w:rsidRPr="007E2582">
        <w:tab/>
      </w:r>
      <w:r w:rsidR="00E46D53" w:rsidRPr="00AF215A">
        <w:t>Article 21</w:t>
      </w:r>
      <w:r w:rsidR="00A82520">
        <w:t xml:space="preserve"> ‒ </w:t>
      </w:r>
      <w:r w:rsidR="00E46D53" w:rsidRPr="00AF215A">
        <w:t>Liberté d’expression et d’opinion et accès à l’information</w:t>
      </w:r>
    </w:p>
    <w:p w:rsidR="00E46D53" w:rsidRPr="00964EFD" w:rsidRDefault="00E700E7" w:rsidP="00E700E7">
      <w:pPr>
        <w:pStyle w:val="SingleTxtG"/>
        <w:tabs>
          <w:tab w:val="left" w:pos="1701"/>
        </w:tabs>
      </w:pPr>
      <w:r w:rsidRPr="00964EFD">
        <w:t>97.</w:t>
      </w:r>
      <w:r w:rsidRPr="00964EFD">
        <w:tab/>
      </w:r>
      <w:r w:rsidR="00E46D53" w:rsidRPr="00964EFD">
        <w:t xml:space="preserve">Le </w:t>
      </w:r>
      <w:r w:rsidR="008911B9">
        <w:t>Gouvernement</w:t>
      </w:r>
      <w:r w:rsidR="00E46D53" w:rsidRPr="00964EFD">
        <w:t xml:space="preserve"> haïtien reconna</w:t>
      </w:r>
      <w:r w:rsidR="0006189E">
        <w:t>î</w:t>
      </w:r>
      <w:r w:rsidR="00E46D53" w:rsidRPr="00964EFD">
        <w:t>t le droit à l’information/communication comme étant primordial à la participation de la personne handicapée. C’est l’un des moyens privilégiés dont la personne handicapée dispose po</w:t>
      </w:r>
      <w:r w:rsidR="00E46D53">
        <w:t>ur communiquer ses opinions et</w:t>
      </w:r>
      <w:r w:rsidR="00E46D53" w:rsidRPr="00964EFD">
        <w:t xml:space="preserve"> participer à la vie publique. Ce principe est également garanti par la Constitution haïtienne en son </w:t>
      </w:r>
      <w:r w:rsidR="00856BD2">
        <w:t>article </w:t>
      </w:r>
      <w:r w:rsidR="00E46D53" w:rsidRPr="00964EFD">
        <w:t>28, stipulant que</w:t>
      </w:r>
      <w:r w:rsidR="00741197">
        <w:t xml:space="preserve"> « </w:t>
      </w:r>
      <w:r w:rsidR="00E46D53" w:rsidRPr="00AF215A">
        <w:t>T</w:t>
      </w:r>
      <w:r w:rsidR="00E46D53" w:rsidRPr="00964EFD">
        <w:t xml:space="preserve">out </w:t>
      </w:r>
      <w:r w:rsidR="00666416" w:rsidRPr="00964EFD">
        <w:t xml:space="preserve">Haïtien </w:t>
      </w:r>
      <w:r w:rsidR="00E46D53" w:rsidRPr="00964EFD">
        <w:t xml:space="preserve">ou toute </w:t>
      </w:r>
      <w:r w:rsidR="00666416" w:rsidRPr="00964EFD">
        <w:t xml:space="preserve">Haïtienne </w:t>
      </w:r>
      <w:r w:rsidR="00E46D53" w:rsidRPr="00964EFD">
        <w:t>a le droit d</w:t>
      </w:r>
      <w:r w:rsidR="00447402">
        <w:rPr>
          <w:rFonts w:hint="eastAsia"/>
        </w:rPr>
        <w:t>’</w:t>
      </w:r>
      <w:r w:rsidR="00E46D53" w:rsidRPr="00964EFD">
        <w:t>exprimer librement ses opinions, en toute matière par la voie qu</w:t>
      </w:r>
      <w:r w:rsidR="00447402">
        <w:rPr>
          <w:rFonts w:hint="eastAsia"/>
        </w:rPr>
        <w:t>’</w:t>
      </w:r>
      <w:r w:rsidR="00E46D53" w:rsidRPr="00964EFD">
        <w:t>il choisit.</w:t>
      </w:r>
    </w:p>
    <w:p w:rsidR="00E46D53" w:rsidRPr="00E27DEE" w:rsidRDefault="00E700E7" w:rsidP="00E700E7">
      <w:pPr>
        <w:pStyle w:val="SingleTxtG"/>
        <w:tabs>
          <w:tab w:val="left" w:pos="1701"/>
        </w:tabs>
      </w:pPr>
      <w:r w:rsidRPr="00E27DEE">
        <w:t>98.</w:t>
      </w:r>
      <w:r w:rsidRPr="00E27DEE">
        <w:tab/>
      </w:r>
      <w:r w:rsidR="00E46D53" w:rsidRPr="00E27DEE">
        <w:t>De plu</w:t>
      </w:r>
      <w:r w:rsidR="00E46D53">
        <w:t xml:space="preserve">s, les articles suivants de la loi du 13 mars 2012 </w:t>
      </w:r>
      <w:r w:rsidR="00E46D53" w:rsidRPr="00E27DEE">
        <w:t>mentionnent,</w:t>
      </w:r>
      <w:r w:rsidR="00741197">
        <w:t xml:space="preserve"> « </w:t>
      </w:r>
      <w:r w:rsidR="00E46D53" w:rsidRPr="00E27DEE">
        <w:t>55.</w:t>
      </w:r>
      <w:r w:rsidR="003522A1">
        <w:t> </w:t>
      </w:r>
      <w:r w:rsidR="00E46D53" w:rsidRPr="00E27DEE">
        <w:t>Les médias privés et publics doivent collaborer avec les autorités compétentes à la mise en œuvre de tout programme de sensibilisation ou d’information sur le handicap</w:t>
      </w:r>
      <w:r w:rsidR="00741197">
        <w:t> »</w:t>
      </w:r>
      <w:r w:rsidR="00447402">
        <w:t>;</w:t>
      </w:r>
      <w:r w:rsidR="00741197">
        <w:t xml:space="preserve"> « </w:t>
      </w:r>
      <w:r w:rsidR="00E46D53" w:rsidRPr="00E27DEE">
        <w:t>56.</w:t>
      </w:r>
      <w:r w:rsidR="003522A1">
        <w:t> </w:t>
      </w:r>
      <w:r w:rsidR="00E46D53" w:rsidRPr="00E27DEE">
        <w:t>L’</w:t>
      </w:r>
      <w:r w:rsidR="00447402">
        <w:t>État</w:t>
      </w:r>
      <w:r w:rsidR="00E46D53" w:rsidRPr="00E27DEE">
        <w:t xml:space="preserve"> a pour responsabilité de rendre les documents officiels disponibles en écriture braille ou en toute autre forme de communication alternative, en vue de faciliter l’accès des personnes handicapées à l’information</w:t>
      </w:r>
      <w:r w:rsidR="00741197">
        <w:t> »</w:t>
      </w:r>
      <w:r w:rsidR="00E46D53" w:rsidRPr="00E27DEE">
        <w:t>.</w:t>
      </w:r>
    </w:p>
    <w:p w:rsidR="00E46D53" w:rsidRPr="00F05CD4" w:rsidRDefault="00E700E7" w:rsidP="00E700E7">
      <w:pPr>
        <w:pStyle w:val="SingleTxtG"/>
        <w:tabs>
          <w:tab w:val="left" w:pos="1701"/>
        </w:tabs>
      </w:pPr>
      <w:r w:rsidRPr="00F05CD4">
        <w:t>99.</w:t>
      </w:r>
      <w:r w:rsidRPr="00F05CD4">
        <w:tab/>
      </w:r>
      <w:r w:rsidR="00447402">
        <w:t xml:space="preserve">À </w:t>
      </w:r>
      <w:r w:rsidR="00E46D53" w:rsidRPr="00F05CD4">
        <w:t>cet égard, les mesures suivantes ont été prises par l’</w:t>
      </w:r>
      <w:r w:rsidR="00447402">
        <w:t>État</w:t>
      </w:r>
      <w:r w:rsidR="00741197">
        <w:t> :</w:t>
      </w:r>
      <w:r w:rsidR="00E46D53" w:rsidRPr="00F05CD4">
        <w:t xml:space="preserve"> </w:t>
      </w:r>
    </w:p>
    <w:p w:rsidR="00E46D53" w:rsidRPr="00964EFD" w:rsidRDefault="00E700E7" w:rsidP="00E700E7">
      <w:pPr>
        <w:pStyle w:val="Bullet1G"/>
        <w:numPr>
          <w:ilvl w:val="0"/>
          <w:numId w:val="0"/>
        </w:numPr>
        <w:tabs>
          <w:tab w:val="left" w:pos="1701"/>
        </w:tabs>
        <w:ind w:left="1701" w:hanging="170"/>
      </w:pPr>
      <w:r w:rsidRPr="00964EFD">
        <w:t>•</w:t>
      </w:r>
      <w:r w:rsidRPr="00964EFD">
        <w:tab/>
      </w:r>
      <w:r w:rsidR="00E46D53" w:rsidRPr="00964EFD">
        <w:t>Sensibilisation, achat de matériel adapté, réalisation de cours ponctuels en informatique adapté pour promouvoir l</w:t>
      </w:r>
      <w:r w:rsidR="00447402">
        <w:rPr>
          <w:rFonts w:hint="eastAsia"/>
        </w:rPr>
        <w:t>’</w:t>
      </w:r>
      <w:r w:rsidR="00E46D53" w:rsidRPr="00964EFD">
        <w:t>accès des personnes handicapées aux nouveaux systèmes et technologies de l</w:t>
      </w:r>
      <w:r w:rsidR="00447402">
        <w:rPr>
          <w:rFonts w:hint="eastAsia"/>
        </w:rPr>
        <w:t>’</w:t>
      </w:r>
      <w:r w:rsidR="00E46D53" w:rsidRPr="00964EFD">
        <w:t>information et de la communication</w:t>
      </w:r>
      <w:r w:rsidR="004F40CB">
        <w:t>;</w:t>
      </w:r>
    </w:p>
    <w:p w:rsidR="00E46D53" w:rsidRPr="00E27DEE" w:rsidRDefault="00E700E7" w:rsidP="00E700E7">
      <w:pPr>
        <w:pStyle w:val="Bullet1G"/>
        <w:numPr>
          <w:ilvl w:val="0"/>
          <w:numId w:val="0"/>
        </w:numPr>
        <w:tabs>
          <w:tab w:val="left" w:pos="1701"/>
        </w:tabs>
        <w:ind w:left="1701" w:hanging="170"/>
      </w:pPr>
      <w:r w:rsidRPr="00E27DEE">
        <w:t>•</w:t>
      </w:r>
      <w:r w:rsidRPr="00E27DEE">
        <w:tab/>
      </w:r>
      <w:r w:rsidR="00E46D53" w:rsidRPr="00E27DEE">
        <w:t>Cours en braille et en langage des signes réalisés pour faciliter l</w:t>
      </w:r>
      <w:r w:rsidR="00447402">
        <w:rPr>
          <w:rFonts w:hint="eastAsia"/>
        </w:rPr>
        <w:t>’</w:t>
      </w:r>
      <w:r w:rsidR="00E46D53" w:rsidRPr="00E27DEE">
        <w:t xml:space="preserve">apprentissage du </w:t>
      </w:r>
      <w:r w:rsidR="00E46D53">
        <w:t>braille, de l</w:t>
      </w:r>
      <w:r w:rsidR="00447402">
        <w:rPr>
          <w:rFonts w:hint="eastAsia"/>
        </w:rPr>
        <w:t>’</w:t>
      </w:r>
      <w:r w:rsidR="00E46D53">
        <w:t xml:space="preserve">écriture adaptée et </w:t>
      </w:r>
      <w:r w:rsidR="00E46D53" w:rsidRPr="00E27DEE">
        <w:t>d</w:t>
      </w:r>
      <w:r w:rsidR="00447402">
        <w:rPr>
          <w:rFonts w:hint="eastAsia"/>
        </w:rPr>
        <w:t>’</w:t>
      </w:r>
      <w:r w:rsidR="00E46D53" w:rsidRPr="00E27DEE">
        <w:t>autres modes de comm</w:t>
      </w:r>
      <w:r w:rsidR="00E46D53">
        <w:t>unication alternative</w:t>
      </w:r>
      <w:r w:rsidR="004F40CB">
        <w:t>;</w:t>
      </w:r>
    </w:p>
    <w:p w:rsidR="00E46D53" w:rsidRPr="00E27DEE" w:rsidRDefault="00E700E7" w:rsidP="00E700E7">
      <w:pPr>
        <w:pStyle w:val="Bullet1G"/>
        <w:numPr>
          <w:ilvl w:val="0"/>
          <w:numId w:val="0"/>
        </w:numPr>
        <w:tabs>
          <w:tab w:val="left" w:pos="1701"/>
        </w:tabs>
        <w:ind w:left="1701" w:hanging="170"/>
      </w:pPr>
      <w:r w:rsidRPr="00E27DEE">
        <w:t>•</w:t>
      </w:r>
      <w:r w:rsidRPr="00E27DEE">
        <w:tab/>
      </w:r>
      <w:r w:rsidR="00E46D53">
        <w:t xml:space="preserve">Des rencontres périodiques sont organisées entre le </w:t>
      </w:r>
      <w:r w:rsidR="00E46D53" w:rsidRPr="00E27DEE">
        <w:t>BSEIPH et les organisations de personnes handicapées en vue de tenir les personnes handicapées informées</w:t>
      </w:r>
      <w:r w:rsidR="00447402">
        <w:t xml:space="preserve"> </w:t>
      </w:r>
      <w:r w:rsidR="00E46D53" w:rsidRPr="00E27DEE">
        <w:t>du progrès du secteur</w:t>
      </w:r>
      <w:r w:rsidR="004F40CB">
        <w:t>;</w:t>
      </w:r>
    </w:p>
    <w:p w:rsidR="00E46D53" w:rsidRPr="00E27DEE" w:rsidRDefault="00E700E7" w:rsidP="00E700E7">
      <w:pPr>
        <w:pStyle w:val="Bullet1G"/>
        <w:numPr>
          <w:ilvl w:val="0"/>
          <w:numId w:val="0"/>
        </w:numPr>
        <w:tabs>
          <w:tab w:val="left" w:pos="1701"/>
        </w:tabs>
        <w:ind w:left="1701" w:hanging="170"/>
      </w:pPr>
      <w:r w:rsidRPr="00E27DEE">
        <w:t>•</w:t>
      </w:r>
      <w:r w:rsidRPr="00E27DEE">
        <w:tab/>
      </w:r>
      <w:r w:rsidR="00E46D53">
        <w:t xml:space="preserve">Création d’un site Web </w:t>
      </w:r>
      <w:r w:rsidR="00E46D53" w:rsidRPr="00E27DEE">
        <w:t>ouvert aux associations œuvrant dans le domaine qui ont ainsi la possibilité de faire valoir leurs opinions et partager des idées sur les interventions entreprises</w:t>
      </w:r>
      <w:r w:rsidR="004F40CB">
        <w:t>;</w:t>
      </w:r>
    </w:p>
    <w:p w:rsidR="00E46D53" w:rsidRPr="00E27DEE" w:rsidRDefault="00E700E7" w:rsidP="00E700E7">
      <w:pPr>
        <w:pStyle w:val="Bullet1G"/>
        <w:numPr>
          <w:ilvl w:val="0"/>
          <w:numId w:val="0"/>
        </w:numPr>
        <w:tabs>
          <w:tab w:val="left" w:pos="1701"/>
        </w:tabs>
        <w:ind w:left="1701" w:hanging="170"/>
      </w:pPr>
      <w:r w:rsidRPr="00E27DEE">
        <w:t>•</w:t>
      </w:r>
      <w:r w:rsidRPr="00E27DEE">
        <w:tab/>
      </w:r>
      <w:r w:rsidR="00E46D53">
        <w:t xml:space="preserve">Un espace d’accueil est aménagé au BSEIPH chaque mercredi pour recueillir les suggestions et </w:t>
      </w:r>
      <w:r w:rsidR="00E46D53" w:rsidRPr="00E27DEE">
        <w:t>doléances</w:t>
      </w:r>
      <w:r w:rsidR="00E46D53">
        <w:t xml:space="preserve"> des personnes handicapées</w:t>
      </w:r>
      <w:r w:rsidR="004F40CB">
        <w:t>;</w:t>
      </w:r>
    </w:p>
    <w:p w:rsidR="00E46D53" w:rsidRDefault="00E700E7" w:rsidP="00E700E7">
      <w:pPr>
        <w:pStyle w:val="Bullet1G"/>
        <w:numPr>
          <w:ilvl w:val="0"/>
          <w:numId w:val="0"/>
        </w:numPr>
        <w:tabs>
          <w:tab w:val="left" w:pos="1701"/>
        </w:tabs>
        <w:ind w:left="1701" w:hanging="170"/>
      </w:pPr>
      <w:r>
        <w:t>•</w:t>
      </w:r>
      <w:r>
        <w:tab/>
      </w:r>
      <w:r w:rsidR="00E46D53">
        <w:t xml:space="preserve">Le </w:t>
      </w:r>
      <w:r w:rsidR="008911B9">
        <w:t>Gouvernement</w:t>
      </w:r>
      <w:r w:rsidR="00E46D53">
        <w:t xml:space="preserve"> a procédé à la mise sur pied d’un Comité </w:t>
      </w:r>
      <w:r w:rsidR="00666416">
        <w:t xml:space="preserve">interministériel </w:t>
      </w:r>
      <w:r w:rsidR="00E46D53">
        <w:t>de suivi en matière de handicap. Un certain nombre de ministres vont y siéger et le Secrétariat technique dudit comité sera géré par le BSEIPH.</w:t>
      </w:r>
    </w:p>
    <w:p w:rsidR="00E46D53" w:rsidRPr="00AD5124" w:rsidRDefault="002E37CA" w:rsidP="007E2582">
      <w:pPr>
        <w:pStyle w:val="H1G"/>
      </w:pPr>
      <w:r w:rsidRPr="00AD5124">
        <w:tab/>
      </w:r>
      <w:r w:rsidRPr="00AD5124">
        <w:tab/>
      </w:r>
      <w:r w:rsidR="00E46D53" w:rsidRPr="00AD5124">
        <w:t>Article 22</w:t>
      </w:r>
      <w:r w:rsidR="00A82520">
        <w:t xml:space="preserve"> ‒ </w:t>
      </w:r>
      <w:r w:rsidR="00E46D53" w:rsidRPr="00AD5124">
        <w:t>Respect de la vie privée</w:t>
      </w:r>
    </w:p>
    <w:p w:rsidR="00E46D53" w:rsidRPr="00E27DEE" w:rsidRDefault="00E700E7" w:rsidP="00E700E7">
      <w:pPr>
        <w:pStyle w:val="SingleTxtG"/>
        <w:tabs>
          <w:tab w:val="left" w:pos="1701"/>
        </w:tabs>
      </w:pPr>
      <w:r w:rsidRPr="00E27DEE">
        <w:t>100.</w:t>
      </w:r>
      <w:r w:rsidRPr="00E27DEE">
        <w:tab/>
      </w:r>
      <w:hyperlink r:id="rId10" w:anchor="Article_8_.E2.80.93_Droit_au_respect_de_la_vie_priv.C3.A9e_et_familiale" w:history="1">
        <w:r w:rsidR="00E46D53" w:rsidRPr="00E27DEE">
          <w:rPr>
            <w:rStyle w:val="Hyperlink"/>
            <w:iCs/>
          </w:rPr>
          <w:t xml:space="preserve">Suivant les prescrits de la </w:t>
        </w:r>
        <w:r w:rsidR="004F40CB">
          <w:rPr>
            <w:rStyle w:val="Hyperlink"/>
            <w:iCs/>
          </w:rPr>
          <w:t>C</w:t>
        </w:r>
        <w:r w:rsidR="00E46D53" w:rsidRPr="00E27DEE">
          <w:rPr>
            <w:rStyle w:val="Hyperlink"/>
            <w:iCs/>
          </w:rPr>
          <w:t>onstitution haïtienne</w:t>
        </w:r>
      </w:hyperlink>
      <w:r w:rsidR="00741197">
        <w:rPr>
          <w:rStyle w:val="HTMLCite"/>
        </w:rPr>
        <w:t> :</w:t>
      </w:r>
    </w:p>
    <w:p w:rsidR="00E46D53" w:rsidRPr="00E27DEE" w:rsidRDefault="00E700E7" w:rsidP="00E700E7">
      <w:pPr>
        <w:pStyle w:val="Bullet1G"/>
        <w:numPr>
          <w:ilvl w:val="0"/>
          <w:numId w:val="0"/>
        </w:numPr>
        <w:tabs>
          <w:tab w:val="left" w:pos="1701"/>
        </w:tabs>
        <w:ind w:left="1701" w:hanging="170"/>
      </w:pPr>
      <w:r w:rsidRPr="00E27DEE">
        <w:t>•</w:t>
      </w:r>
      <w:r w:rsidRPr="00E27DEE">
        <w:tab/>
      </w:r>
      <w:r w:rsidR="00E46D53" w:rsidRPr="00E27DEE">
        <w:t>Toute personne a droit au respect de sa vie privée et fami</w:t>
      </w:r>
      <w:r w:rsidR="00E46D53">
        <w:t>liale, de son domicile et de ses relations avec autrui</w:t>
      </w:r>
      <w:r w:rsidR="004F40CB">
        <w:t xml:space="preserve">; </w:t>
      </w:r>
    </w:p>
    <w:p w:rsidR="00E46D53" w:rsidRPr="00E27DEE" w:rsidRDefault="00E700E7" w:rsidP="00E700E7">
      <w:pPr>
        <w:pStyle w:val="Bullet1G"/>
        <w:numPr>
          <w:ilvl w:val="0"/>
          <w:numId w:val="0"/>
        </w:numPr>
        <w:tabs>
          <w:tab w:val="left" w:pos="1701"/>
        </w:tabs>
        <w:ind w:left="1701" w:hanging="170"/>
      </w:pPr>
      <w:r w:rsidRPr="00E27DEE">
        <w:t>•</w:t>
      </w:r>
      <w:r w:rsidRPr="00E27DEE">
        <w:tab/>
      </w:r>
      <w:r w:rsidR="00E46D53" w:rsidRPr="00E27DEE">
        <w:t>Il ne peut y avoir ingérence d</w:t>
      </w:r>
      <w:r w:rsidR="00447402">
        <w:rPr>
          <w:rFonts w:hint="eastAsia"/>
        </w:rPr>
        <w:t>’</w:t>
      </w:r>
      <w:r w:rsidR="00E46D53" w:rsidRPr="00E27DEE">
        <w:t>une autorité publique dans l</w:t>
      </w:r>
      <w:r w:rsidR="00447402">
        <w:rPr>
          <w:rFonts w:hint="eastAsia"/>
        </w:rPr>
        <w:t>’</w:t>
      </w:r>
      <w:r w:rsidR="00E46D53" w:rsidRPr="00E27DEE">
        <w:t>exercice de ce droit que pour autant que cette ingérence est prévue par la loi et qu</w:t>
      </w:r>
      <w:r w:rsidR="00447402">
        <w:rPr>
          <w:rFonts w:hint="eastAsia"/>
        </w:rPr>
        <w:t>’</w:t>
      </w:r>
      <w:r w:rsidR="00E46D53" w:rsidRPr="00E27DEE">
        <w:t xml:space="preserve">elle constitue une mesure qui, dans une société démocratique, est nécessaire à la sécurité nationale, à la sûreté </w:t>
      </w:r>
      <w:r w:rsidR="00E46D53" w:rsidRPr="00E27DEE">
        <w:lastRenderedPageBreak/>
        <w:t>publique, au bien-être économique du pays, à la défense de l</w:t>
      </w:r>
      <w:r w:rsidR="00447402">
        <w:rPr>
          <w:rFonts w:hint="eastAsia"/>
        </w:rPr>
        <w:t>’</w:t>
      </w:r>
      <w:r w:rsidR="00E46D53" w:rsidRPr="00E27DEE">
        <w:t>ordre et à la prévention des infractions pénales, à la protection de la santé ou de la morale, ou à la protection des droits et libertés d</w:t>
      </w:r>
      <w:r w:rsidR="00447402">
        <w:rPr>
          <w:rFonts w:hint="eastAsia"/>
        </w:rPr>
        <w:t>’</w:t>
      </w:r>
      <w:r w:rsidR="00E46D53" w:rsidRPr="00E27DEE">
        <w:t>autrui</w:t>
      </w:r>
      <w:r w:rsidR="00E46D53" w:rsidRPr="006F0955">
        <w:t>.</w:t>
      </w:r>
    </w:p>
    <w:p w:rsidR="00E46D53" w:rsidRPr="00AF215A" w:rsidRDefault="00E46D53" w:rsidP="007E2582">
      <w:pPr>
        <w:pStyle w:val="H1G"/>
      </w:pPr>
      <w:r w:rsidRPr="007E2582">
        <w:tab/>
      </w:r>
      <w:r w:rsidRPr="007E2582">
        <w:tab/>
        <w:t>Article 23</w:t>
      </w:r>
      <w:r w:rsidR="00A82520">
        <w:t xml:space="preserve"> ‒ </w:t>
      </w:r>
      <w:r w:rsidRPr="00AF215A">
        <w:t>Respect du domicile et de la famille</w:t>
      </w:r>
    </w:p>
    <w:p w:rsidR="00E46D53" w:rsidRPr="00C87C50" w:rsidRDefault="00E700E7" w:rsidP="00E700E7">
      <w:pPr>
        <w:pStyle w:val="SingleTxtG"/>
        <w:tabs>
          <w:tab w:val="left" w:pos="1701"/>
        </w:tabs>
        <w:rPr>
          <w:lang w:val="fr-FR"/>
        </w:rPr>
      </w:pPr>
      <w:r w:rsidRPr="00C87C50">
        <w:rPr>
          <w:lang w:val="fr-FR"/>
        </w:rPr>
        <w:t>101.</w:t>
      </w:r>
      <w:r w:rsidRPr="00C87C50">
        <w:rPr>
          <w:lang w:val="fr-FR"/>
        </w:rPr>
        <w:tab/>
      </w:r>
      <w:r w:rsidR="00E46D53" w:rsidRPr="00C87C50">
        <w:rPr>
          <w:lang w:val="fr-FR"/>
        </w:rPr>
        <w:t xml:space="preserve">En ratifiant la Convention relative aux droits des personnes handicapées, </w:t>
      </w:r>
      <w:r w:rsidR="004F40CB" w:rsidRPr="00C87C50">
        <w:rPr>
          <w:lang w:val="fr-FR"/>
        </w:rPr>
        <w:t>Haïti</w:t>
      </w:r>
      <w:r w:rsidR="00E46D53" w:rsidRPr="00C87C50">
        <w:rPr>
          <w:lang w:val="fr-FR"/>
        </w:rPr>
        <w:t xml:space="preserve"> s’est engagé à </w:t>
      </w:r>
      <w:r w:rsidR="00E46D53" w:rsidRPr="002E37CA">
        <w:rPr>
          <w:rStyle w:val="Hyperlink"/>
          <w:iCs/>
        </w:rPr>
        <w:t>éliminer</w:t>
      </w:r>
      <w:r w:rsidR="00E46D53" w:rsidRPr="00C87C50">
        <w:rPr>
          <w:lang w:val="fr-FR"/>
        </w:rPr>
        <w:t xml:space="preserve"> la discrimination à leur égard dans tout ce qui a trait au mariage, à la famille, aux naissances et aux relations personnelles sur la base de l’égalité avec les autres.</w:t>
      </w:r>
    </w:p>
    <w:p w:rsidR="00E46D53" w:rsidRPr="00B860D3" w:rsidRDefault="00E700E7" w:rsidP="00E700E7">
      <w:pPr>
        <w:pStyle w:val="SingleTxtG"/>
        <w:tabs>
          <w:tab w:val="left" w:pos="1701"/>
        </w:tabs>
        <w:rPr>
          <w:iCs/>
        </w:rPr>
      </w:pPr>
      <w:r w:rsidRPr="00B860D3">
        <w:rPr>
          <w:iCs/>
        </w:rPr>
        <w:t>102.</w:t>
      </w:r>
      <w:r w:rsidRPr="00B860D3">
        <w:rPr>
          <w:iCs/>
        </w:rPr>
        <w:tab/>
      </w:r>
      <w:r w:rsidR="00E46D53" w:rsidRPr="00C87C50">
        <w:t>La personne handicapée a le droit de se marier et de fonder une famille conformément aux dispositions</w:t>
      </w:r>
      <w:r w:rsidR="00E46D53">
        <w:t xml:space="preserve"> de la loi</w:t>
      </w:r>
      <w:r w:rsidR="00E46D53" w:rsidRPr="00C87C50">
        <w:t>.</w:t>
      </w:r>
      <w:r w:rsidR="00E46D53">
        <w:t xml:space="preserve"> </w:t>
      </w:r>
      <w:r w:rsidR="00447402">
        <w:t xml:space="preserve">À </w:t>
      </w:r>
      <w:r w:rsidR="00E46D53" w:rsidRPr="00952B45">
        <w:t xml:space="preserve">moins que les résultats d’examens médicaux ou psychiques l’exigent, il est formellement interdit d’enlever à une personne handicapée la garde de son enfant sous prétexte de son </w:t>
      </w:r>
      <w:r w:rsidR="00E46D53" w:rsidRPr="002E37CA">
        <w:rPr>
          <w:lang w:val="fr-FR"/>
        </w:rPr>
        <w:t>handicap</w:t>
      </w:r>
      <w:r w:rsidR="00E46D53" w:rsidRPr="00952B45">
        <w:t xml:space="preserve">. Dans le cas de la confirmation de l’incapacité de la personne handicapée à élever seule son enfant, elle ou son représentant légal désigne la personne qui </w:t>
      </w:r>
      <w:r w:rsidR="00E46D53">
        <w:t>en assume la garde (</w:t>
      </w:r>
      <w:r w:rsidR="00856BD2">
        <w:t>article </w:t>
      </w:r>
      <w:r w:rsidR="00E46D53">
        <w:t>8, l</w:t>
      </w:r>
      <w:r w:rsidR="00E46D53" w:rsidRPr="00952B45">
        <w:t xml:space="preserve">oi </w:t>
      </w:r>
      <w:r w:rsidR="00E46D53">
        <w:t xml:space="preserve">portant </w:t>
      </w:r>
      <w:r w:rsidR="00E46D53" w:rsidRPr="00952B45">
        <w:t>sur l’intégration des personnes handicapées).</w:t>
      </w:r>
    </w:p>
    <w:p w:rsidR="00E46D53" w:rsidRPr="00C87C50" w:rsidRDefault="00E700E7" w:rsidP="00E700E7">
      <w:pPr>
        <w:pStyle w:val="SingleTxtG"/>
        <w:tabs>
          <w:tab w:val="left" w:pos="1701"/>
        </w:tabs>
      </w:pPr>
      <w:r w:rsidRPr="00C87C50">
        <w:t>103.</w:t>
      </w:r>
      <w:r w:rsidRPr="00C87C50">
        <w:tab/>
      </w:r>
      <w:r w:rsidR="00E46D53" w:rsidRPr="007B0FB1">
        <w:t>L</w:t>
      </w:r>
      <w:r w:rsidR="00E46D53">
        <w:t xml:space="preserve">a </w:t>
      </w:r>
      <w:r w:rsidR="004F40CB">
        <w:t>C</w:t>
      </w:r>
      <w:r w:rsidR="00E46D53">
        <w:t xml:space="preserve">onstitution haïtienne </w:t>
      </w:r>
      <w:r w:rsidR="00E46D53" w:rsidRPr="007B0FB1">
        <w:t>proclame le droit de toute personne au respect</w:t>
      </w:r>
      <w:r w:rsidR="00741197">
        <w:t xml:space="preserve"> « </w:t>
      </w:r>
      <w:r w:rsidR="00E46D53" w:rsidRPr="007B0FB1">
        <w:t xml:space="preserve">de sa </w:t>
      </w:r>
      <w:hyperlink r:id="rId11" w:tooltip="Vie privée" w:history="1">
        <w:r w:rsidR="00E46D53" w:rsidRPr="007B0FB1">
          <w:rPr>
            <w:rStyle w:val="Hyperlink"/>
          </w:rPr>
          <w:t>vie privée</w:t>
        </w:r>
      </w:hyperlink>
      <w:r w:rsidR="00E46D53" w:rsidRPr="007B0FB1">
        <w:t xml:space="preserve"> et </w:t>
      </w:r>
      <w:hyperlink r:id="rId12" w:tooltip="Famille" w:history="1">
        <w:r w:rsidR="00E46D53" w:rsidRPr="007B0FB1">
          <w:rPr>
            <w:rStyle w:val="Hyperlink"/>
          </w:rPr>
          <w:t>familiale</w:t>
        </w:r>
      </w:hyperlink>
      <w:r w:rsidR="00E46D53" w:rsidRPr="007B0FB1">
        <w:t xml:space="preserve">, de son </w:t>
      </w:r>
      <w:hyperlink r:id="rId13" w:tooltip="Domicile" w:history="1">
        <w:r w:rsidR="00E46D53" w:rsidRPr="007B0FB1">
          <w:rPr>
            <w:rStyle w:val="Hyperlink"/>
          </w:rPr>
          <w:t>domicile</w:t>
        </w:r>
      </w:hyperlink>
      <w:r w:rsidR="00E46D53" w:rsidRPr="007B0FB1">
        <w:t xml:space="preserve"> et de sa </w:t>
      </w:r>
      <w:hyperlink r:id="rId14" w:tooltip="Correspondance" w:history="1">
        <w:r w:rsidR="00E46D53" w:rsidRPr="007B0FB1">
          <w:rPr>
            <w:rStyle w:val="Hyperlink"/>
          </w:rPr>
          <w:t>correspondance</w:t>
        </w:r>
      </w:hyperlink>
      <w:r w:rsidR="00741197">
        <w:t> »</w:t>
      </w:r>
      <w:r w:rsidR="00E46D53" w:rsidRPr="007B0FB1">
        <w:t xml:space="preserve"> mais organise un régime de restrictions si celles-ci sont</w:t>
      </w:r>
      <w:r w:rsidR="00741197">
        <w:t xml:space="preserve"> « </w:t>
      </w:r>
      <w:r w:rsidR="00E46D53" w:rsidRPr="007B0FB1">
        <w:t>prévues par la loi</w:t>
      </w:r>
      <w:r w:rsidR="00741197">
        <w:t> »</w:t>
      </w:r>
      <w:r w:rsidR="00E46D53" w:rsidRPr="007B0FB1">
        <w:t xml:space="preserve"> et</w:t>
      </w:r>
      <w:r w:rsidR="00741197">
        <w:t xml:space="preserve"> « </w:t>
      </w:r>
      <w:r w:rsidR="00E46D53" w:rsidRPr="007B0FB1">
        <w:t xml:space="preserve">nécessaires, dans une société </w:t>
      </w:r>
      <w:hyperlink r:id="rId15" w:tooltip="Démocratie" w:history="1">
        <w:r w:rsidR="00E46D53" w:rsidRPr="007B0FB1">
          <w:rPr>
            <w:rStyle w:val="Hyperlink"/>
          </w:rPr>
          <w:t>démocratique</w:t>
        </w:r>
      </w:hyperlink>
      <w:r w:rsidR="00741197">
        <w:t> »</w:t>
      </w:r>
      <w:r w:rsidR="00E46D53" w:rsidRPr="007B0FB1">
        <w:t>.</w:t>
      </w:r>
      <w:r w:rsidR="00447402">
        <w:t xml:space="preserve"> </w:t>
      </w:r>
      <w:r w:rsidR="00E46D53">
        <w:t xml:space="preserve">Elle </w:t>
      </w:r>
      <w:r w:rsidR="00E46D53" w:rsidRPr="007B0FB1">
        <w:t>établit clairement une protection contre les immixtions illégales dans la vie privée des personnes</w:t>
      </w:r>
      <w:r w:rsidR="00A82520">
        <w:t>.</w:t>
      </w:r>
    </w:p>
    <w:p w:rsidR="00E46D53" w:rsidRPr="00AF215A" w:rsidRDefault="00E46D53" w:rsidP="00AF215A">
      <w:pPr>
        <w:pStyle w:val="H1G"/>
      </w:pPr>
      <w:r w:rsidRPr="007E2582">
        <w:tab/>
      </w:r>
      <w:r w:rsidRPr="007E2582">
        <w:tab/>
        <w:t>Article 2</w:t>
      </w:r>
      <w:r w:rsidRPr="00AF215A">
        <w:t>4</w:t>
      </w:r>
      <w:r w:rsidR="00A82520">
        <w:t xml:space="preserve"> ‒ </w:t>
      </w:r>
      <w:r w:rsidRPr="00AF215A">
        <w:t>Éducation</w:t>
      </w:r>
    </w:p>
    <w:p w:rsidR="00E46D53" w:rsidRPr="00164582" w:rsidRDefault="00E700E7" w:rsidP="00E700E7">
      <w:pPr>
        <w:pStyle w:val="SingleTxtG"/>
        <w:tabs>
          <w:tab w:val="left" w:pos="1701"/>
        </w:tabs>
        <w:rPr>
          <w:lang w:val="fr-FR"/>
        </w:rPr>
      </w:pPr>
      <w:r w:rsidRPr="00164582">
        <w:rPr>
          <w:lang w:val="fr-FR"/>
        </w:rPr>
        <w:t>104.</w:t>
      </w:r>
      <w:r w:rsidRPr="00164582">
        <w:rPr>
          <w:lang w:val="fr-FR"/>
        </w:rPr>
        <w:tab/>
      </w:r>
      <w:r w:rsidR="00E46D53" w:rsidRPr="00164582">
        <w:rPr>
          <w:lang w:val="fr-FR"/>
        </w:rPr>
        <w:t>La législation haïtienne au même titre que la Convention garanti</w:t>
      </w:r>
      <w:r w:rsidR="00CE4BD0">
        <w:rPr>
          <w:lang w:val="fr-FR"/>
        </w:rPr>
        <w:t>t</w:t>
      </w:r>
      <w:r w:rsidR="00E46D53" w:rsidRPr="00164582">
        <w:rPr>
          <w:lang w:val="fr-FR"/>
        </w:rPr>
        <w:t xml:space="preserve"> l’accès à une formation scolaire à toutes les personnes handicapées dans des conditions égales aux personnes non</w:t>
      </w:r>
      <w:r w:rsidR="00CE4BD0">
        <w:rPr>
          <w:lang w:val="fr-FR"/>
        </w:rPr>
        <w:t xml:space="preserve"> </w:t>
      </w:r>
      <w:r w:rsidR="00E46D53" w:rsidRPr="00164582">
        <w:rPr>
          <w:lang w:val="fr-FR"/>
        </w:rPr>
        <w:t>handicapées.</w:t>
      </w:r>
    </w:p>
    <w:p w:rsidR="00E46D53" w:rsidRDefault="00E700E7" w:rsidP="00E700E7">
      <w:pPr>
        <w:pStyle w:val="SingleTxtG"/>
        <w:tabs>
          <w:tab w:val="left" w:pos="1701"/>
        </w:tabs>
        <w:rPr>
          <w:lang w:val="fr-FR"/>
        </w:rPr>
      </w:pPr>
      <w:r>
        <w:rPr>
          <w:lang w:val="fr-FR"/>
        </w:rPr>
        <w:t>105.</w:t>
      </w:r>
      <w:r>
        <w:rPr>
          <w:lang w:val="fr-FR"/>
        </w:rPr>
        <w:tab/>
      </w:r>
      <w:r w:rsidR="00E46D53" w:rsidRPr="00164582">
        <w:rPr>
          <w:lang w:val="fr-FR"/>
        </w:rPr>
        <w:t xml:space="preserve">En son </w:t>
      </w:r>
      <w:r w:rsidR="00856BD2">
        <w:rPr>
          <w:lang w:val="fr-FR"/>
        </w:rPr>
        <w:t>article </w:t>
      </w:r>
      <w:r w:rsidR="00E46D53" w:rsidRPr="00164582">
        <w:rPr>
          <w:lang w:val="fr-FR"/>
        </w:rPr>
        <w:t>32, la</w:t>
      </w:r>
      <w:r w:rsidR="00E46D53">
        <w:rPr>
          <w:lang w:val="fr-FR"/>
        </w:rPr>
        <w:t xml:space="preserve"> loi du 13</w:t>
      </w:r>
      <w:r w:rsidR="002F0536">
        <w:rPr>
          <w:lang w:val="fr-FR"/>
        </w:rPr>
        <w:t> </w:t>
      </w:r>
      <w:r w:rsidR="00E46D53">
        <w:rPr>
          <w:lang w:val="fr-FR"/>
        </w:rPr>
        <w:t>mars 2012 stipule</w:t>
      </w:r>
      <w:r w:rsidR="00741197">
        <w:rPr>
          <w:lang w:val="fr-FR"/>
        </w:rPr>
        <w:t> : « </w:t>
      </w:r>
      <w:r w:rsidR="00E46D53" w:rsidRPr="00164582">
        <w:rPr>
          <w:lang w:val="fr-FR"/>
        </w:rPr>
        <w:t>L’accès à l’éducation est garanti à toutes les personnes handicapées. L’exclusion du système éducatif, fondée sur le handi</w:t>
      </w:r>
      <w:r w:rsidR="00E46D53">
        <w:rPr>
          <w:lang w:val="fr-FR"/>
        </w:rPr>
        <w:t>cap, est formellement interdite</w:t>
      </w:r>
      <w:r w:rsidR="00741197">
        <w:rPr>
          <w:lang w:val="fr-FR"/>
        </w:rPr>
        <w:t> »</w:t>
      </w:r>
      <w:r w:rsidR="00E46D53" w:rsidRPr="00164582">
        <w:rPr>
          <w:lang w:val="fr-FR"/>
        </w:rPr>
        <w:t>.</w:t>
      </w:r>
    </w:p>
    <w:p w:rsidR="00E46D53" w:rsidRPr="00824BE4" w:rsidRDefault="00E700E7" w:rsidP="00E700E7">
      <w:pPr>
        <w:pStyle w:val="SingleTxtG"/>
        <w:tabs>
          <w:tab w:val="left" w:pos="1701"/>
        </w:tabs>
        <w:rPr>
          <w:lang w:val="fr-FR"/>
        </w:rPr>
      </w:pPr>
      <w:r w:rsidRPr="00824BE4">
        <w:rPr>
          <w:lang w:val="fr-FR"/>
        </w:rPr>
        <w:t>106.</w:t>
      </w:r>
      <w:r w:rsidRPr="00824BE4">
        <w:rPr>
          <w:lang w:val="fr-FR"/>
        </w:rPr>
        <w:tab/>
      </w:r>
      <w:r w:rsidR="00E46D53" w:rsidRPr="00824BE4">
        <w:rPr>
          <w:lang w:val="fr-FR"/>
        </w:rPr>
        <w:t xml:space="preserve">La problématique de l’offre des services éducatifs aux enfants et jeunes vivant avec un handicap quelconque (handicap physique, </w:t>
      </w:r>
      <w:r w:rsidR="00E46D53">
        <w:rPr>
          <w:lang w:val="fr-FR"/>
        </w:rPr>
        <w:t>déficiences intellectuelles, entre autres</w:t>
      </w:r>
      <w:r w:rsidR="00E46D53" w:rsidRPr="00824BE4">
        <w:rPr>
          <w:lang w:val="fr-FR"/>
        </w:rPr>
        <w:t xml:space="preserve">) est l’un des grands défis auxquels l’État haïtien veut s’attaquer dans le cadre de la refondation et de la reconstruction du système d’éducation. Pour y parvenir, il se propose d’offrir graduellement à tous les enfants à besoins spéciaux </w:t>
      </w:r>
      <w:r w:rsidR="00E46D53">
        <w:rPr>
          <w:lang w:val="fr-FR"/>
        </w:rPr>
        <w:t xml:space="preserve">pour lesquels cela s’avère nécessaire, </w:t>
      </w:r>
      <w:r w:rsidR="00E46D53" w:rsidRPr="00824BE4">
        <w:rPr>
          <w:lang w:val="fr-FR"/>
        </w:rPr>
        <w:t>une</w:t>
      </w:r>
      <w:r w:rsidR="00741197">
        <w:rPr>
          <w:lang w:val="fr-FR"/>
        </w:rPr>
        <w:t xml:space="preserve"> « </w:t>
      </w:r>
      <w:r w:rsidR="00E46D53" w:rsidRPr="00824BE4">
        <w:rPr>
          <w:lang w:val="fr-FR"/>
        </w:rPr>
        <w:t>éducation spéciale</w:t>
      </w:r>
      <w:r w:rsidR="00741197">
        <w:rPr>
          <w:lang w:val="fr-FR"/>
        </w:rPr>
        <w:t> »</w:t>
      </w:r>
      <w:r w:rsidR="00E46D53" w:rsidRPr="00824BE4">
        <w:rPr>
          <w:lang w:val="fr-FR"/>
        </w:rPr>
        <w:t xml:space="preserve"> fondée sur leurs besoins. Les stratégies envisagées par le </w:t>
      </w:r>
      <w:r w:rsidR="008911B9">
        <w:rPr>
          <w:lang w:val="fr-FR"/>
        </w:rPr>
        <w:t>Gouvernement</w:t>
      </w:r>
      <w:r w:rsidR="00E46D53" w:rsidRPr="00824BE4">
        <w:rPr>
          <w:lang w:val="fr-FR"/>
        </w:rPr>
        <w:t xml:space="preserve"> consistent à rendre l’environnement physique </w:t>
      </w:r>
      <w:r w:rsidR="00E46D53">
        <w:rPr>
          <w:lang w:val="fr-FR"/>
        </w:rPr>
        <w:t xml:space="preserve">de l’école </w:t>
      </w:r>
      <w:r w:rsidR="00E46D53" w:rsidRPr="00824BE4">
        <w:rPr>
          <w:lang w:val="fr-FR"/>
        </w:rPr>
        <w:t xml:space="preserve">accessible et adapté </w:t>
      </w:r>
      <w:r w:rsidR="00E46D53">
        <w:rPr>
          <w:lang w:val="fr-FR"/>
        </w:rPr>
        <w:t xml:space="preserve">à ces enfants </w:t>
      </w:r>
      <w:r w:rsidR="00E46D53" w:rsidRPr="00824BE4">
        <w:rPr>
          <w:lang w:val="fr-FR"/>
        </w:rPr>
        <w:t xml:space="preserve">et à y créer les conditions nécessaires à leur apprentissage et </w:t>
      </w:r>
      <w:r w:rsidR="00E46D53">
        <w:rPr>
          <w:lang w:val="fr-FR"/>
        </w:rPr>
        <w:t xml:space="preserve">à </w:t>
      </w:r>
      <w:r w:rsidR="00E46D53" w:rsidRPr="00824BE4">
        <w:rPr>
          <w:lang w:val="fr-FR"/>
        </w:rPr>
        <w:t xml:space="preserve">leur développement </w:t>
      </w:r>
      <w:r w:rsidR="00E46D53">
        <w:rPr>
          <w:lang w:val="fr-FR"/>
        </w:rPr>
        <w:t xml:space="preserve">physique et </w:t>
      </w:r>
      <w:r w:rsidR="00E46D53" w:rsidRPr="00824BE4">
        <w:rPr>
          <w:lang w:val="fr-FR"/>
        </w:rPr>
        <w:t>intellectuel.</w:t>
      </w:r>
    </w:p>
    <w:p w:rsidR="00E46D53" w:rsidRDefault="00E700E7" w:rsidP="00E700E7">
      <w:pPr>
        <w:pStyle w:val="SingleTxtG"/>
        <w:tabs>
          <w:tab w:val="left" w:pos="1701"/>
        </w:tabs>
        <w:rPr>
          <w:lang w:val="fr-FR"/>
        </w:rPr>
      </w:pPr>
      <w:r>
        <w:rPr>
          <w:lang w:val="fr-FR"/>
        </w:rPr>
        <w:t>107.</w:t>
      </w:r>
      <w:r>
        <w:rPr>
          <w:lang w:val="fr-FR"/>
        </w:rPr>
        <w:tab/>
      </w:r>
      <w:r w:rsidR="00E46D53">
        <w:rPr>
          <w:lang w:val="fr-FR"/>
        </w:rPr>
        <w:t>Le plan opérationnel 2010-2015 (Axe</w:t>
      </w:r>
      <w:r w:rsidR="002F0536">
        <w:rPr>
          <w:lang w:val="fr-FR"/>
        </w:rPr>
        <w:t> </w:t>
      </w:r>
      <w:r w:rsidR="00E46D53">
        <w:rPr>
          <w:lang w:val="fr-FR"/>
        </w:rPr>
        <w:t xml:space="preserve">8) du Ministère de </w:t>
      </w:r>
      <w:r w:rsidR="00561722">
        <w:rPr>
          <w:lang w:val="fr-FR"/>
        </w:rPr>
        <w:t xml:space="preserve">l’éducation nationale et de la formation professionnelle </w:t>
      </w:r>
      <w:r w:rsidR="00E46D53">
        <w:rPr>
          <w:lang w:val="fr-FR"/>
        </w:rPr>
        <w:t>prévoit qu’a</w:t>
      </w:r>
      <w:r w:rsidR="00E46D53" w:rsidRPr="00824BE4">
        <w:rPr>
          <w:lang w:val="fr-FR"/>
        </w:rPr>
        <w:t>u c</w:t>
      </w:r>
      <w:r w:rsidR="00E46D53">
        <w:rPr>
          <w:lang w:val="fr-FR"/>
        </w:rPr>
        <w:t xml:space="preserve">ours de ces cinq </w:t>
      </w:r>
      <w:r w:rsidR="00E46D53" w:rsidRPr="00824BE4">
        <w:rPr>
          <w:lang w:val="fr-FR"/>
        </w:rPr>
        <w:t>années, et dans une perspective de promouvoir l’égalité des chances et l’inclusion sociale, de</w:t>
      </w:r>
      <w:r w:rsidR="00E46D53">
        <w:rPr>
          <w:lang w:val="fr-FR"/>
        </w:rPr>
        <w:t>ux grands objectifs s’inscriront</w:t>
      </w:r>
      <w:r w:rsidR="00E46D53" w:rsidRPr="00824BE4">
        <w:rPr>
          <w:lang w:val="fr-FR"/>
        </w:rPr>
        <w:t xml:space="preserve"> dans les priorités majeures du </w:t>
      </w:r>
      <w:r w:rsidR="008911B9">
        <w:rPr>
          <w:lang w:val="fr-FR"/>
        </w:rPr>
        <w:t>Gouvernement</w:t>
      </w:r>
      <w:r w:rsidR="00E46D53" w:rsidRPr="00824BE4">
        <w:rPr>
          <w:lang w:val="fr-FR"/>
        </w:rPr>
        <w:t>. Il s’agira i)</w:t>
      </w:r>
      <w:r w:rsidR="002F0536">
        <w:rPr>
          <w:lang w:val="fr-FR"/>
        </w:rPr>
        <w:t> </w:t>
      </w:r>
      <w:r w:rsidR="00E46D53" w:rsidRPr="00824BE4">
        <w:rPr>
          <w:lang w:val="fr-FR"/>
        </w:rPr>
        <w:t>d’accroître l’accès des enfants en</w:t>
      </w:r>
      <w:r w:rsidR="00E46D53">
        <w:rPr>
          <w:lang w:val="fr-FR"/>
        </w:rPr>
        <w:t xml:space="preserve"> situation de handicap </w:t>
      </w:r>
      <w:r w:rsidR="00E46D53" w:rsidRPr="00824BE4">
        <w:rPr>
          <w:lang w:val="fr-FR"/>
        </w:rPr>
        <w:t>à l’éducation et ii)</w:t>
      </w:r>
      <w:r w:rsidR="002F0536">
        <w:rPr>
          <w:lang w:val="fr-FR"/>
        </w:rPr>
        <w:t> </w:t>
      </w:r>
      <w:r w:rsidR="00E46D53" w:rsidRPr="00824BE4">
        <w:rPr>
          <w:lang w:val="fr-FR"/>
        </w:rPr>
        <w:t xml:space="preserve">d’améliorer la qualité de leur éducation et de faciliter leur épanouissement. Pour atteindre ces objectifs, plusieurs actions stratégiques seront développées. Elles porteront sur le renforcement et l’extension des institutions spécialisées existantes, la formation spécialisée et spécifique des personnels concernés, l’adaptation progressive aux besoins des enfants des infrastructures scolaires publiques et </w:t>
      </w:r>
      <w:r w:rsidR="00E46D53" w:rsidRPr="00824BE4">
        <w:rPr>
          <w:lang w:val="fr-FR"/>
        </w:rPr>
        <w:lastRenderedPageBreak/>
        <w:t>subventionnées, des curricula et programmes ainsi que des méthodes et matériels pédagogiques.</w:t>
      </w:r>
    </w:p>
    <w:p w:rsidR="00E46D53" w:rsidRDefault="00E700E7" w:rsidP="00E700E7">
      <w:pPr>
        <w:pStyle w:val="SingleTxtG"/>
        <w:tabs>
          <w:tab w:val="left" w:pos="1701"/>
        </w:tabs>
        <w:rPr>
          <w:lang w:val="fr-FR"/>
        </w:rPr>
      </w:pPr>
      <w:r>
        <w:rPr>
          <w:lang w:val="fr-FR"/>
        </w:rPr>
        <w:t>108.</w:t>
      </w:r>
      <w:r>
        <w:rPr>
          <w:lang w:val="fr-FR"/>
        </w:rPr>
        <w:tab/>
      </w:r>
      <w:r w:rsidR="00E46D53">
        <w:rPr>
          <w:lang w:val="fr-FR"/>
        </w:rPr>
        <w:t xml:space="preserve">Il existe au sein du </w:t>
      </w:r>
      <w:r w:rsidR="00561722">
        <w:rPr>
          <w:lang w:val="fr-FR"/>
        </w:rPr>
        <w:t xml:space="preserve">Ministère de l’éducation nationale et de la formation professionnelle </w:t>
      </w:r>
      <w:r w:rsidR="00E46D53" w:rsidRPr="00164582">
        <w:rPr>
          <w:lang w:val="fr-FR"/>
        </w:rPr>
        <w:t xml:space="preserve">une Commission </w:t>
      </w:r>
      <w:r w:rsidR="00CE4BD0" w:rsidRPr="00164582">
        <w:rPr>
          <w:lang w:val="fr-FR"/>
        </w:rPr>
        <w:t xml:space="preserve">d’adaptation </w:t>
      </w:r>
      <w:r w:rsidR="00CE4BD0">
        <w:rPr>
          <w:lang w:val="fr-FR"/>
        </w:rPr>
        <w:t>s</w:t>
      </w:r>
      <w:r w:rsidR="00CE4BD0" w:rsidRPr="00164582">
        <w:rPr>
          <w:lang w:val="fr-FR"/>
        </w:rPr>
        <w:t xml:space="preserve">colaire et d’appui </w:t>
      </w:r>
      <w:r w:rsidR="00CE4BD0">
        <w:rPr>
          <w:lang w:val="fr-FR"/>
        </w:rPr>
        <w:t xml:space="preserve">social </w:t>
      </w:r>
      <w:r w:rsidR="00E46D53">
        <w:rPr>
          <w:lang w:val="fr-FR"/>
        </w:rPr>
        <w:t xml:space="preserve">(CASAS) </w:t>
      </w:r>
      <w:r w:rsidR="00E46D53" w:rsidRPr="00164582">
        <w:rPr>
          <w:lang w:val="fr-FR"/>
        </w:rPr>
        <w:t>pour s</w:t>
      </w:r>
      <w:r w:rsidR="00447402">
        <w:rPr>
          <w:rFonts w:hint="eastAsia"/>
          <w:lang w:val="fr-FR"/>
        </w:rPr>
        <w:t>’</w:t>
      </w:r>
      <w:r w:rsidR="00E46D53" w:rsidRPr="00164582">
        <w:rPr>
          <w:lang w:val="fr-FR"/>
        </w:rPr>
        <w:t>assurer que les personnes handicapées ne soient pas exclues du système général d</w:t>
      </w:r>
      <w:r w:rsidR="00447402">
        <w:rPr>
          <w:rFonts w:hint="eastAsia"/>
          <w:lang w:val="fr-FR"/>
        </w:rPr>
        <w:t>’</w:t>
      </w:r>
      <w:r w:rsidR="00E46D53" w:rsidRPr="00164582">
        <w:rPr>
          <w:lang w:val="fr-FR"/>
        </w:rPr>
        <w:t xml:space="preserve">éducation </w:t>
      </w:r>
      <w:r w:rsidR="00E46D53">
        <w:rPr>
          <w:lang w:val="fr-FR"/>
        </w:rPr>
        <w:t xml:space="preserve">et du coup favoriser </w:t>
      </w:r>
      <w:r w:rsidR="00E46D53" w:rsidRPr="00164582">
        <w:rPr>
          <w:lang w:val="fr-FR"/>
        </w:rPr>
        <w:t>l</w:t>
      </w:r>
      <w:r w:rsidR="00447402">
        <w:rPr>
          <w:rFonts w:hint="eastAsia"/>
          <w:lang w:val="fr-FR"/>
        </w:rPr>
        <w:t>’</w:t>
      </w:r>
      <w:r w:rsidR="00E46D53" w:rsidRPr="00164582">
        <w:rPr>
          <w:lang w:val="fr-FR"/>
        </w:rPr>
        <w:t>accès des étudiants handicapés à l</w:t>
      </w:r>
      <w:r w:rsidR="00447402">
        <w:rPr>
          <w:rFonts w:hint="eastAsia"/>
          <w:lang w:val="fr-FR"/>
        </w:rPr>
        <w:t>’</w:t>
      </w:r>
      <w:r w:rsidR="00E46D53" w:rsidRPr="00164582">
        <w:rPr>
          <w:lang w:val="fr-FR"/>
        </w:rPr>
        <w:t xml:space="preserve">enseignement </w:t>
      </w:r>
      <w:r w:rsidR="00E46D53">
        <w:rPr>
          <w:lang w:val="fr-FR"/>
        </w:rPr>
        <w:t>primaire</w:t>
      </w:r>
      <w:r w:rsidR="00E46D53" w:rsidRPr="00EE6694">
        <w:rPr>
          <w:lang w:val="fr-FR"/>
        </w:rPr>
        <w:t>,</w:t>
      </w:r>
      <w:r w:rsidR="00E46D53">
        <w:rPr>
          <w:lang w:val="fr-FR"/>
        </w:rPr>
        <w:t xml:space="preserve"> à l’enseignement secondaire, à l’enseignement technique et </w:t>
      </w:r>
      <w:r w:rsidR="00E46D53" w:rsidRPr="00164582">
        <w:rPr>
          <w:lang w:val="fr-FR"/>
        </w:rPr>
        <w:t>supérieur</w:t>
      </w:r>
      <w:r w:rsidR="00E46D53">
        <w:rPr>
          <w:lang w:val="fr-FR"/>
        </w:rPr>
        <w:t xml:space="preserve">. </w:t>
      </w:r>
    </w:p>
    <w:p w:rsidR="00E46D53" w:rsidRPr="00164582" w:rsidRDefault="00E700E7" w:rsidP="00E700E7">
      <w:pPr>
        <w:pStyle w:val="SingleTxtG"/>
        <w:tabs>
          <w:tab w:val="left" w:pos="1701"/>
        </w:tabs>
        <w:rPr>
          <w:lang w:val="fr-FR"/>
        </w:rPr>
      </w:pPr>
      <w:r w:rsidRPr="00164582">
        <w:rPr>
          <w:lang w:val="fr-FR"/>
        </w:rPr>
        <w:t>109.</w:t>
      </w:r>
      <w:r w:rsidRPr="00164582">
        <w:rPr>
          <w:lang w:val="fr-FR"/>
        </w:rPr>
        <w:tab/>
      </w:r>
      <w:r w:rsidR="00E46D53" w:rsidRPr="00164582">
        <w:rPr>
          <w:bCs/>
          <w:lang w:val="fr-FR"/>
        </w:rPr>
        <w:t xml:space="preserve">Il faut aussi signaler que le </w:t>
      </w:r>
      <w:r w:rsidR="00E46D53">
        <w:rPr>
          <w:bCs/>
          <w:lang w:val="fr-FR"/>
        </w:rPr>
        <w:t>BSEIPH fait de l’éducation des jeune</w:t>
      </w:r>
      <w:r w:rsidR="00E46D53" w:rsidRPr="00164582">
        <w:rPr>
          <w:bCs/>
          <w:lang w:val="fr-FR"/>
        </w:rPr>
        <w:t xml:space="preserve">s handicapés une priorité. </w:t>
      </w:r>
      <w:r w:rsidR="00E46D53">
        <w:rPr>
          <w:bCs/>
          <w:lang w:val="fr-FR"/>
        </w:rPr>
        <w:t>Dans ce contexte, plusieurs initiatives ont été prises dans la perspective</w:t>
      </w:r>
      <w:r w:rsidR="00447402">
        <w:rPr>
          <w:bCs/>
          <w:lang w:val="fr-FR"/>
        </w:rPr>
        <w:t xml:space="preserve"> </w:t>
      </w:r>
      <w:r w:rsidR="00E46D53" w:rsidRPr="00164582">
        <w:rPr>
          <w:lang w:val="fr-FR"/>
        </w:rPr>
        <w:t>d’augmenter le niveau d’éducation et le nombre de personnes handicapées ayant a</w:t>
      </w:r>
      <w:r w:rsidR="00E46D53">
        <w:rPr>
          <w:lang w:val="fr-FR"/>
        </w:rPr>
        <w:t>ccès à l’éducation.</w:t>
      </w:r>
      <w:r w:rsidR="00447402">
        <w:rPr>
          <w:lang w:val="fr-FR"/>
        </w:rPr>
        <w:t xml:space="preserve"> </w:t>
      </w:r>
      <w:r w:rsidR="00E46D53">
        <w:rPr>
          <w:lang w:val="fr-FR"/>
        </w:rPr>
        <w:t>Citons entre autres</w:t>
      </w:r>
      <w:r w:rsidR="00741197">
        <w:rPr>
          <w:lang w:val="fr-FR"/>
        </w:rPr>
        <w:t> :</w:t>
      </w:r>
    </w:p>
    <w:p w:rsidR="00E46D53" w:rsidRPr="00164582" w:rsidRDefault="00E700E7" w:rsidP="00E700E7">
      <w:pPr>
        <w:pStyle w:val="Bullet1G"/>
        <w:numPr>
          <w:ilvl w:val="0"/>
          <w:numId w:val="0"/>
        </w:numPr>
        <w:tabs>
          <w:tab w:val="left" w:pos="1701"/>
        </w:tabs>
        <w:ind w:left="1701" w:hanging="170"/>
        <w:rPr>
          <w:lang w:val="fr-FR"/>
        </w:rPr>
      </w:pPr>
      <w:r w:rsidRPr="00164582">
        <w:rPr>
          <w:lang w:val="fr-FR"/>
        </w:rPr>
        <w:t>•</w:t>
      </w:r>
      <w:r w:rsidRPr="00164582">
        <w:rPr>
          <w:lang w:val="fr-FR"/>
        </w:rPr>
        <w:tab/>
      </w:r>
      <w:r w:rsidR="00E46D53">
        <w:rPr>
          <w:lang w:val="fr-FR"/>
        </w:rPr>
        <w:t xml:space="preserve">L’appui aux activités de plaidoyer des associations et autres </w:t>
      </w:r>
      <w:r w:rsidR="00E46D53" w:rsidRPr="00164582">
        <w:rPr>
          <w:lang w:val="fr-FR"/>
        </w:rPr>
        <w:t>institutions de la société civile autour de la scolarisation des jeunes handicapés</w:t>
      </w:r>
      <w:r w:rsidR="002F0536">
        <w:t>;</w:t>
      </w:r>
    </w:p>
    <w:p w:rsidR="00E46D53" w:rsidRPr="00164582" w:rsidRDefault="00E700E7" w:rsidP="00E700E7">
      <w:pPr>
        <w:pStyle w:val="Bullet1G"/>
        <w:numPr>
          <w:ilvl w:val="0"/>
          <w:numId w:val="0"/>
        </w:numPr>
        <w:tabs>
          <w:tab w:val="left" w:pos="1701"/>
        </w:tabs>
        <w:ind w:left="1701" w:hanging="170"/>
        <w:rPr>
          <w:lang w:val="fr-FR"/>
        </w:rPr>
      </w:pPr>
      <w:r w:rsidRPr="00164582">
        <w:rPr>
          <w:lang w:val="fr-FR"/>
        </w:rPr>
        <w:t>•</w:t>
      </w:r>
      <w:r w:rsidRPr="00164582">
        <w:rPr>
          <w:lang w:val="fr-FR"/>
        </w:rPr>
        <w:tab/>
      </w:r>
      <w:r w:rsidR="00E46D53">
        <w:rPr>
          <w:lang w:val="fr-FR"/>
        </w:rPr>
        <w:t>Le plaidoyer pour la prise en compte de la situation des enfants handicapés dans la m</w:t>
      </w:r>
      <w:r w:rsidR="00E46D53" w:rsidRPr="00164582">
        <w:rPr>
          <w:lang w:val="fr-FR"/>
        </w:rPr>
        <w:t xml:space="preserve">ise en œuvre du Programme </w:t>
      </w:r>
      <w:r w:rsidR="00CE4BD0">
        <w:rPr>
          <w:lang w:val="fr-FR"/>
        </w:rPr>
        <w:t>s</w:t>
      </w:r>
      <w:r w:rsidR="00CE4BD0" w:rsidRPr="00164582">
        <w:rPr>
          <w:lang w:val="fr-FR"/>
        </w:rPr>
        <w:t xml:space="preserve">colaire universel </w:t>
      </w:r>
      <w:r w:rsidR="00CE4BD0">
        <w:rPr>
          <w:lang w:val="fr-FR"/>
        </w:rPr>
        <w:t>g</w:t>
      </w:r>
      <w:r w:rsidR="00CE4BD0" w:rsidRPr="00164582">
        <w:rPr>
          <w:lang w:val="fr-FR"/>
        </w:rPr>
        <w:t xml:space="preserve">ratuit et </w:t>
      </w:r>
      <w:r w:rsidR="00CE4BD0">
        <w:rPr>
          <w:lang w:val="fr-FR"/>
        </w:rPr>
        <w:t xml:space="preserve">obligatoire </w:t>
      </w:r>
      <w:r w:rsidR="00E46D53">
        <w:rPr>
          <w:lang w:val="fr-FR"/>
        </w:rPr>
        <w:t xml:space="preserve">du </w:t>
      </w:r>
      <w:r w:rsidR="008911B9">
        <w:rPr>
          <w:lang w:val="fr-FR"/>
        </w:rPr>
        <w:t>Gouvernement</w:t>
      </w:r>
      <w:r w:rsidR="002F0536">
        <w:t>;</w:t>
      </w:r>
    </w:p>
    <w:p w:rsidR="00E46D53" w:rsidRPr="00164582" w:rsidRDefault="00E700E7" w:rsidP="00E700E7">
      <w:pPr>
        <w:pStyle w:val="Bullet1G"/>
        <w:numPr>
          <w:ilvl w:val="0"/>
          <w:numId w:val="0"/>
        </w:numPr>
        <w:tabs>
          <w:tab w:val="left" w:pos="1701"/>
        </w:tabs>
        <w:ind w:left="1701" w:hanging="170"/>
        <w:rPr>
          <w:lang w:val="fr-FR"/>
        </w:rPr>
      </w:pPr>
      <w:r w:rsidRPr="00164582">
        <w:rPr>
          <w:lang w:val="fr-FR"/>
        </w:rPr>
        <w:t>•</w:t>
      </w:r>
      <w:r w:rsidRPr="00164582">
        <w:rPr>
          <w:lang w:val="fr-FR"/>
        </w:rPr>
        <w:tab/>
      </w:r>
      <w:r w:rsidR="00E46D53">
        <w:rPr>
          <w:lang w:val="fr-FR"/>
        </w:rPr>
        <w:t>La s</w:t>
      </w:r>
      <w:r w:rsidR="00E46D53" w:rsidRPr="00164582">
        <w:rPr>
          <w:lang w:val="fr-FR"/>
        </w:rPr>
        <w:t xml:space="preserve">ubvention scolaire accordée </w:t>
      </w:r>
      <w:r w:rsidR="00E46D53">
        <w:rPr>
          <w:lang w:val="fr-FR"/>
        </w:rPr>
        <w:t>régulièrement à un certain nombre d’</w:t>
      </w:r>
      <w:r w:rsidR="00E46D53" w:rsidRPr="00164582">
        <w:rPr>
          <w:lang w:val="fr-FR"/>
        </w:rPr>
        <w:t xml:space="preserve">enfants et </w:t>
      </w:r>
      <w:r w:rsidR="00E46D53">
        <w:rPr>
          <w:lang w:val="fr-FR"/>
        </w:rPr>
        <w:t>jeunes handicapés en situation économique difficile</w:t>
      </w:r>
      <w:r w:rsidR="002F0536">
        <w:t>;</w:t>
      </w:r>
    </w:p>
    <w:p w:rsidR="00E46D53" w:rsidRDefault="00E700E7" w:rsidP="00E700E7">
      <w:pPr>
        <w:pStyle w:val="Bullet1G"/>
        <w:numPr>
          <w:ilvl w:val="0"/>
          <w:numId w:val="0"/>
        </w:numPr>
        <w:tabs>
          <w:tab w:val="left" w:pos="1701"/>
        </w:tabs>
        <w:ind w:left="1701" w:hanging="170"/>
        <w:rPr>
          <w:lang w:val="fr-FR"/>
        </w:rPr>
      </w:pPr>
      <w:r>
        <w:rPr>
          <w:lang w:val="fr-FR"/>
        </w:rPr>
        <w:t>•</w:t>
      </w:r>
      <w:r>
        <w:rPr>
          <w:lang w:val="fr-FR"/>
        </w:rPr>
        <w:tab/>
      </w:r>
      <w:r w:rsidR="00E46D53">
        <w:rPr>
          <w:lang w:val="fr-FR"/>
        </w:rPr>
        <w:t>L’a</w:t>
      </w:r>
      <w:r w:rsidR="00E46D53" w:rsidRPr="00164582">
        <w:rPr>
          <w:lang w:val="fr-FR"/>
        </w:rPr>
        <w:t>cquisition d</w:t>
      </w:r>
      <w:r w:rsidR="00E46D53">
        <w:rPr>
          <w:lang w:val="fr-FR"/>
        </w:rPr>
        <w:t>e matériel adapté pour environ 8</w:t>
      </w:r>
      <w:r w:rsidR="00E46D53" w:rsidRPr="00164582">
        <w:rPr>
          <w:lang w:val="fr-FR"/>
        </w:rPr>
        <w:t xml:space="preserve">00 jeunes écoliers handicapés </w:t>
      </w:r>
      <w:r w:rsidR="00E46D53">
        <w:rPr>
          <w:lang w:val="fr-FR"/>
        </w:rPr>
        <w:t xml:space="preserve">au cours des quatre dernières années </w:t>
      </w:r>
      <w:r w:rsidR="00E46D53" w:rsidRPr="00164582">
        <w:rPr>
          <w:lang w:val="fr-FR"/>
        </w:rPr>
        <w:t>afin de répondre aux be</w:t>
      </w:r>
      <w:r w:rsidR="00E46D53">
        <w:rPr>
          <w:lang w:val="fr-FR"/>
        </w:rPr>
        <w:t xml:space="preserve">soins éducatifs particuliers de ces </w:t>
      </w:r>
      <w:r w:rsidR="00E46D53" w:rsidRPr="00164582">
        <w:rPr>
          <w:lang w:val="fr-FR"/>
        </w:rPr>
        <w:t xml:space="preserve">élèves </w:t>
      </w:r>
      <w:r w:rsidR="00E46D53">
        <w:rPr>
          <w:lang w:val="fr-FR"/>
        </w:rPr>
        <w:t>intégrés dans des écoles ordinaires ou fréquentant des écoles spéciales</w:t>
      </w:r>
      <w:r w:rsidR="002F0536">
        <w:t>;</w:t>
      </w:r>
    </w:p>
    <w:p w:rsidR="00E46D53" w:rsidRPr="00164582" w:rsidRDefault="00E700E7" w:rsidP="00E700E7">
      <w:pPr>
        <w:pStyle w:val="Bullet1G"/>
        <w:numPr>
          <w:ilvl w:val="0"/>
          <w:numId w:val="0"/>
        </w:numPr>
        <w:tabs>
          <w:tab w:val="left" w:pos="1701"/>
        </w:tabs>
        <w:ind w:left="1701" w:hanging="170"/>
        <w:rPr>
          <w:lang w:val="fr-FR"/>
        </w:rPr>
      </w:pPr>
      <w:r w:rsidRPr="00164582">
        <w:rPr>
          <w:lang w:val="fr-FR"/>
        </w:rPr>
        <w:t>•</w:t>
      </w:r>
      <w:r w:rsidRPr="00164582">
        <w:rPr>
          <w:lang w:val="fr-FR"/>
        </w:rPr>
        <w:tab/>
      </w:r>
      <w:r w:rsidR="00E46D53">
        <w:rPr>
          <w:lang w:val="fr-FR"/>
        </w:rPr>
        <w:t>En partenariat avec l’</w:t>
      </w:r>
      <w:r w:rsidR="00202877" w:rsidRPr="00F30B10">
        <w:rPr>
          <w:lang w:eastAsia="es-ES"/>
        </w:rPr>
        <w:t xml:space="preserve">Organisation des </w:t>
      </w:r>
      <w:r w:rsidR="00202877">
        <w:rPr>
          <w:lang w:eastAsia="es-ES"/>
        </w:rPr>
        <w:t>État</w:t>
      </w:r>
      <w:r w:rsidR="00202877" w:rsidRPr="00F30B10">
        <w:rPr>
          <w:lang w:eastAsia="es-ES"/>
        </w:rPr>
        <w:t xml:space="preserve">s </w:t>
      </w:r>
      <w:r w:rsidR="00202877">
        <w:rPr>
          <w:lang w:eastAsia="es-ES"/>
        </w:rPr>
        <w:t>a</w:t>
      </w:r>
      <w:r w:rsidR="00202877" w:rsidRPr="00F30B10">
        <w:rPr>
          <w:lang w:eastAsia="es-ES"/>
        </w:rPr>
        <w:t>méricains</w:t>
      </w:r>
      <w:r w:rsidR="00E46D53">
        <w:rPr>
          <w:lang w:val="fr-FR"/>
        </w:rPr>
        <w:t xml:space="preserve"> et le </w:t>
      </w:r>
      <w:r w:rsidR="00561722">
        <w:rPr>
          <w:lang w:val="fr-FR"/>
        </w:rPr>
        <w:t>Ministère de l’éducation nationale et de la formation professionnelle</w:t>
      </w:r>
      <w:r w:rsidR="00E46D53">
        <w:rPr>
          <w:lang w:val="fr-FR"/>
        </w:rPr>
        <w:t>, le BSEIPH a organisé les 14 et 15</w:t>
      </w:r>
      <w:r w:rsidR="002F0536">
        <w:rPr>
          <w:lang w:val="fr-FR"/>
        </w:rPr>
        <w:t> </w:t>
      </w:r>
      <w:r w:rsidR="00E46D53">
        <w:rPr>
          <w:lang w:val="fr-FR"/>
        </w:rPr>
        <w:t xml:space="preserve">novembre 2013 une formation sur la problématique du handicap et l’éducation inclusive au profit d’une quarantaine de cadres du </w:t>
      </w:r>
      <w:r w:rsidR="00561722">
        <w:rPr>
          <w:lang w:val="fr-FR"/>
        </w:rPr>
        <w:t>Ministère de l’éducation nationale et de la formation professionnelle</w:t>
      </w:r>
      <w:r w:rsidR="00E46D53">
        <w:rPr>
          <w:lang w:val="fr-FR"/>
        </w:rPr>
        <w:t>.</w:t>
      </w:r>
    </w:p>
    <w:p w:rsidR="00E46D53" w:rsidRPr="00164582" w:rsidRDefault="00E700E7" w:rsidP="00E700E7">
      <w:pPr>
        <w:pStyle w:val="SingleTxtG"/>
        <w:tabs>
          <w:tab w:val="left" w:pos="1701"/>
        </w:tabs>
        <w:rPr>
          <w:lang w:val="fr-FR"/>
        </w:rPr>
      </w:pPr>
      <w:r w:rsidRPr="00164582">
        <w:rPr>
          <w:lang w:val="fr-FR"/>
        </w:rPr>
        <w:t>110.</w:t>
      </w:r>
      <w:r w:rsidRPr="00164582">
        <w:rPr>
          <w:lang w:val="fr-FR"/>
        </w:rPr>
        <w:tab/>
      </w:r>
      <w:r w:rsidR="00E46D53" w:rsidRPr="007A7220">
        <w:rPr>
          <w:lang w:val="fr-FR"/>
        </w:rPr>
        <w:t>En ce qui concerne les bâtiments scolaires,</w:t>
      </w:r>
      <w:r w:rsidR="00E46D53">
        <w:rPr>
          <w:lang w:val="fr-FR"/>
        </w:rPr>
        <w:t xml:space="preserve"> l</w:t>
      </w:r>
      <w:r w:rsidR="00E46D53" w:rsidRPr="00164582">
        <w:rPr>
          <w:lang w:val="fr-FR"/>
        </w:rPr>
        <w:t xml:space="preserve">e </w:t>
      </w:r>
      <w:r w:rsidR="008911B9">
        <w:rPr>
          <w:lang w:val="fr-FR"/>
        </w:rPr>
        <w:t>Gouvernement</w:t>
      </w:r>
      <w:r w:rsidR="00E46D53" w:rsidRPr="00164582">
        <w:rPr>
          <w:lang w:val="fr-FR"/>
        </w:rPr>
        <w:t xml:space="preserve"> haïtien reconna</w:t>
      </w:r>
      <w:r w:rsidR="0006189E">
        <w:rPr>
          <w:lang w:val="fr-FR"/>
        </w:rPr>
        <w:t>î</w:t>
      </w:r>
      <w:r w:rsidR="00E46D53" w:rsidRPr="00164582">
        <w:rPr>
          <w:lang w:val="fr-FR"/>
        </w:rPr>
        <w:t>t que la mise en accessibilité des bâtiments scolaires</w:t>
      </w:r>
      <w:r w:rsidR="00447402">
        <w:rPr>
          <w:lang w:val="fr-FR"/>
        </w:rPr>
        <w:t xml:space="preserve"> </w:t>
      </w:r>
      <w:r w:rsidR="00E46D53" w:rsidRPr="00164582">
        <w:rPr>
          <w:lang w:val="fr-FR"/>
        </w:rPr>
        <w:t>constitue un atout favorable à la participation des</w:t>
      </w:r>
      <w:r w:rsidR="00447402">
        <w:rPr>
          <w:lang w:val="fr-FR"/>
        </w:rPr>
        <w:t xml:space="preserve"> </w:t>
      </w:r>
      <w:r w:rsidR="00E46D53" w:rsidRPr="00164582">
        <w:rPr>
          <w:lang w:val="fr-FR"/>
        </w:rPr>
        <w:t>enfants handicapés aux activités éducatives. Aussi, il reconna</w:t>
      </w:r>
      <w:r w:rsidR="0006189E">
        <w:rPr>
          <w:lang w:val="fr-FR"/>
        </w:rPr>
        <w:t>î</w:t>
      </w:r>
      <w:r w:rsidR="00E46D53" w:rsidRPr="00164582">
        <w:rPr>
          <w:lang w:val="fr-FR"/>
        </w:rPr>
        <w:t>t que les personnes handicapées doivent bénéficier de l’adaptation nécessaire en vue de faciliter leur apprentissage.</w:t>
      </w:r>
    </w:p>
    <w:p w:rsidR="00E46D53" w:rsidRDefault="00E700E7" w:rsidP="00E700E7">
      <w:pPr>
        <w:pStyle w:val="SingleTxtG"/>
        <w:tabs>
          <w:tab w:val="left" w:pos="1701"/>
        </w:tabs>
        <w:rPr>
          <w:lang w:val="fr-FR"/>
        </w:rPr>
      </w:pPr>
      <w:r>
        <w:rPr>
          <w:lang w:val="fr-FR"/>
        </w:rPr>
        <w:t>111.</w:t>
      </w:r>
      <w:r>
        <w:rPr>
          <w:lang w:val="fr-FR"/>
        </w:rPr>
        <w:tab/>
      </w:r>
      <w:r w:rsidR="00E46D53">
        <w:rPr>
          <w:lang w:val="fr-FR"/>
        </w:rPr>
        <w:t xml:space="preserve">En son </w:t>
      </w:r>
      <w:r w:rsidR="00856BD2">
        <w:rPr>
          <w:lang w:val="fr-FR"/>
        </w:rPr>
        <w:t>article </w:t>
      </w:r>
      <w:r w:rsidR="00E46D53">
        <w:rPr>
          <w:lang w:val="fr-FR"/>
        </w:rPr>
        <w:t>41, la loi portant sur l’intégration des personnes handicapées</w:t>
      </w:r>
      <w:r w:rsidR="00447402">
        <w:rPr>
          <w:lang w:val="fr-FR"/>
        </w:rPr>
        <w:t xml:space="preserve"> </w:t>
      </w:r>
      <w:r w:rsidR="00E46D53">
        <w:rPr>
          <w:lang w:val="fr-FR"/>
        </w:rPr>
        <w:t>mentionne</w:t>
      </w:r>
      <w:r w:rsidR="00741197">
        <w:rPr>
          <w:lang w:val="fr-FR"/>
        </w:rPr>
        <w:t> : « </w:t>
      </w:r>
      <w:r w:rsidR="00E46D53" w:rsidRPr="003E2582">
        <w:rPr>
          <w:lang w:val="fr-FR"/>
        </w:rPr>
        <w:t>Le Ministère de l’</w:t>
      </w:r>
      <w:r w:rsidR="00447402">
        <w:rPr>
          <w:lang w:val="fr-FR"/>
        </w:rPr>
        <w:t>É</w:t>
      </w:r>
      <w:r w:rsidR="00E46D53" w:rsidRPr="003E2582">
        <w:rPr>
          <w:lang w:val="fr-FR"/>
        </w:rPr>
        <w:t>ducation Nationale et de la Formation Professionnelle s’assure que les édifices scolaires, universitaires et professionnels construits après l’entrée en vigueur de la présente loi, sont aménagés en vue de répondre aux besoins des personnes handicapées, en facilitant leur mobilité et leur apprentissage scolaire. Cette disposition s’applique aux édifices abritant des institutions publiques ainsi qu’à ceux abritant des institutions privées, qu’ils soient loués ou non loués</w:t>
      </w:r>
      <w:r w:rsidR="002F0536">
        <w:rPr>
          <w:lang w:val="fr-FR"/>
        </w:rPr>
        <w:t>.</w:t>
      </w:r>
      <w:r w:rsidR="00741197">
        <w:rPr>
          <w:lang w:val="fr-FR"/>
        </w:rPr>
        <w:t> »</w:t>
      </w:r>
    </w:p>
    <w:p w:rsidR="00E46D53" w:rsidRPr="003E2582" w:rsidRDefault="00E700E7" w:rsidP="00E700E7">
      <w:pPr>
        <w:pStyle w:val="SingleTxtG"/>
        <w:tabs>
          <w:tab w:val="left" w:pos="1701"/>
        </w:tabs>
        <w:rPr>
          <w:lang w:val="fr-FR"/>
        </w:rPr>
      </w:pPr>
      <w:r w:rsidRPr="003E2582">
        <w:rPr>
          <w:lang w:val="fr-FR"/>
        </w:rPr>
        <w:t>112.</w:t>
      </w:r>
      <w:r w:rsidRPr="003E2582">
        <w:rPr>
          <w:lang w:val="fr-FR"/>
        </w:rPr>
        <w:tab/>
      </w:r>
      <w:r w:rsidR="00E46D53" w:rsidRPr="003E2582">
        <w:rPr>
          <w:lang w:val="fr-FR"/>
        </w:rPr>
        <w:t xml:space="preserve">Une séance de travail a été organisée </w:t>
      </w:r>
      <w:r w:rsidR="00E46D53">
        <w:rPr>
          <w:lang w:val="fr-FR"/>
        </w:rPr>
        <w:t xml:space="preserve">en 2012 </w:t>
      </w:r>
      <w:r w:rsidR="00E46D53" w:rsidRPr="003E2582">
        <w:rPr>
          <w:lang w:val="fr-FR"/>
        </w:rPr>
        <w:t>avec les écoles spéciales en vue de renforcer les liens avec le BSEIPH et d’explorer un meilleur renforcement de leurs capacités d’intervention.</w:t>
      </w:r>
    </w:p>
    <w:p w:rsidR="00E46D53" w:rsidRPr="003E2582" w:rsidRDefault="00E700E7" w:rsidP="00E700E7">
      <w:pPr>
        <w:pStyle w:val="SingleTxtG"/>
        <w:tabs>
          <w:tab w:val="left" w:pos="1701"/>
        </w:tabs>
        <w:rPr>
          <w:lang w:val="fr-FR"/>
        </w:rPr>
      </w:pPr>
      <w:r w:rsidRPr="003E2582">
        <w:rPr>
          <w:lang w:val="fr-FR"/>
        </w:rPr>
        <w:t>113.</w:t>
      </w:r>
      <w:r w:rsidRPr="003E2582">
        <w:rPr>
          <w:lang w:val="fr-FR"/>
        </w:rPr>
        <w:tab/>
      </w:r>
      <w:r w:rsidR="00E46D53" w:rsidRPr="003E2582">
        <w:rPr>
          <w:lang w:val="fr-FR"/>
        </w:rPr>
        <w:t>Suite au protocole d</w:t>
      </w:r>
      <w:r w:rsidR="00447402">
        <w:rPr>
          <w:rFonts w:hint="eastAsia"/>
          <w:lang w:val="fr-FR"/>
        </w:rPr>
        <w:t>’</w:t>
      </w:r>
      <w:r w:rsidR="00E46D53" w:rsidRPr="003E2582">
        <w:rPr>
          <w:lang w:val="fr-FR"/>
        </w:rPr>
        <w:t>accord signé en mars 2013 avec l</w:t>
      </w:r>
      <w:r w:rsidR="00447402">
        <w:rPr>
          <w:rFonts w:hint="eastAsia"/>
          <w:lang w:val="fr-FR"/>
        </w:rPr>
        <w:t>’</w:t>
      </w:r>
      <w:r w:rsidR="00E46D53" w:rsidRPr="003E2582">
        <w:rPr>
          <w:lang w:val="fr-FR"/>
        </w:rPr>
        <w:t xml:space="preserve">INSHEA et le </w:t>
      </w:r>
      <w:r w:rsidR="00561722">
        <w:rPr>
          <w:lang w:val="fr-FR"/>
        </w:rPr>
        <w:t>Ministère de l’éducation nationale et de la formation professionnelle</w:t>
      </w:r>
      <w:r w:rsidR="00E46D53" w:rsidRPr="003E2582">
        <w:rPr>
          <w:lang w:val="fr-FR"/>
        </w:rPr>
        <w:t>, des journées de sensibilisation sur l</w:t>
      </w:r>
      <w:r w:rsidR="00447402">
        <w:rPr>
          <w:rFonts w:hint="eastAsia"/>
          <w:lang w:val="fr-FR"/>
        </w:rPr>
        <w:t>’</w:t>
      </w:r>
      <w:r w:rsidR="00E46D53" w:rsidRPr="003E2582">
        <w:rPr>
          <w:lang w:val="fr-FR"/>
        </w:rPr>
        <w:t>intégration scolaire des enfants handicapés ont eu lieu dans la région du Sud (Jérémie, Cayes, Butette) durant la dernière semaine du mois d’avril 2013 et aux Gonaïves et à Hinche en juin 2013.</w:t>
      </w:r>
    </w:p>
    <w:p w:rsidR="00E46D53" w:rsidRPr="003B7A20" w:rsidRDefault="00E700E7" w:rsidP="00E700E7">
      <w:pPr>
        <w:pStyle w:val="SingleTxtG"/>
        <w:tabs>
          <w:tab w:val="left" w:pos="1701"/>
        </w:tabs>
        <w:rPr>
          <w:lang w:val="fr-FR"/>
        </w:rPr>
      </w:pPr>
      <w:r w:rsidRPr="003B7A20">
        <w:rPr>
          <w:lang w:val="fr-FR"/>
        </w:rPr>
        <w:lastRenderedPageBreak/>
        <w:t>114.</w:t>
      </w:r>
      <w:r w:rsidRPr="003B7A20">
        <w:rPr>
          <w:lang w:val="fr-FR"/>
        </w:rPr>
        <w:tab/>
      </w:r>
      <w:r w:rsidR="00E46D53" w:rsidRPr="003E2582">
        <w:rPr>
          <w:lang w:val="fr-FR"/>
        </w:rPr>
        <w:t xml:space="preserve">Un comité a été mis en place de concert avec le </w:t>
      </w:r>
      <w:r w:rsidR="00561722">
        <w:rPr>
          <w:lang w:val="fr-FR"/>
        </w:rPr>
        <w:t>Ministère de l’éducation nationale et de la formation professionnelle</w:t>
      </w:r>
      <w:r w:rsidR="00E46D53" w:rsidRPr="003E2582">
        <w:rPr>
          <w:lang w:val="fr-FR"/>
        </w:rPr>
        <w:t xml:space="preserve"> et l</w:t>
      </w:r>
      <w:r w:rsidR="00447402">
        <w:rPr>
          <w:rFonts w:hint="eastAsia"/>
          <w:lang w:val="fr-FR"/>
        </w:rPr>
        <w:t>’</w:t>
      </w:r>
      <w:r w:rsidR="00202877" w:rsidRPr="00F30B10">
        <w:rPr>
          <w:lang w:eastAsia="es-ES"/>
        </w:rPr>
        <w:t xml:space="preserve">Organisation des </w:t>
      </w:r>
      <w:r w:rsidR="00202877">
        <w:rPr>
          <w:lang w:eastAsia="es-ES"/>
        </w:rPr>
        <w:t>État</w:t>
      </w:r>
      <w:r w:rsidR="00202877" w:rsidRPr="00F30B10">
        <w:rPr>
          <w:lang w:eastAsia="es-ES"/>
        </w:rPr>
        <w:t xml:space="preserve">s </w:t>
      </w:r>
      <w:r w:rsidR="00202877">
        <w:rPr>
          <w:lang w:eastAsia="es-ES"/>
        </w:rPr>
        <w:t>a</w:t>
      </w:r>
      <w:r w:rsidR="00202877" w:rsidRPr="00F30B10">
        <w:rPr>
          <w:lang w:eastAsia="es-ES"/>
        </w:rPr>
        <w:t>méricains</w:t>
      </w:r>
      <w:r w:rsidR="00E46D53" w:rsidRPr="003E2582">
        <w:rPr>
          <w:lang w:val="fr-FR"/>
        </w:rPr>
        <w:t xml:space="preserve"> en vue de développer un module sur l</w:t>
      </w:r>
      <w:r w:rsidR="00447402">
        <w:rPr>
          <w:rFonts w:hint="eastAsia"/>
          <w:lang w:val="fr-FR"/>
        </w:rPr>
        <w:t>’</w:t>
      </w:r>
      <w:r w:rsidR="00E46D53" w:rsidRPr="003E2582">
        <w:rPr>
          <w:lang w:val="fr-FR"/>
        </w:rPr>
        <w:t>éducation spéciale.</w:t>
      </w:r>
    </w:p>
    <w:p w:rsidR="00E46D53" w:rsidRPr="00AF215A" w:rsidRDefault="006C2FE8" w:rsidP="007E2582">
      <w:pPr>
        <w:pStyle w:val="H1G"/>
      </w:pPr>
      <w:r w:rsidRPr="007E2582">
        <w:tab/>
      </w:r>
      <w:r w:rsidR="00E46D53" w:rsidRPr="00AF215A">
        <w:tab/>
        <w:t>Article 25</w:t>
      </w:r>
      <w:r w:rsidR="00A82520">
        <w:t xml:space="preserve"> ‒ </w:t>
      </w:r>
      <w:r w:rsidR="00E46D53" w:rsidRPr="00AF215A">
        <w:t>Santé</w:t>
      </w:r>
    </w:p>
    <w:p w:rsidR="00E46D53" w:rsidRPr="003B7A20" w:rsidRDefault="00E700E7" w:rsidP="00E700E7">
      <w:pPr>
        <w:pStyle w:val="SingleTxtG"/>
        <w:tabs>
          <w:tab w:val="left" w:pos="1701"/>
        </w:tabs>
        <w:rPr>
          <w:color w:val="000000"/>
        </w:rPr>
      </w:pPr>
      <w:r w:rsidRPr="003B7A20">
        <w:t>115.</w:t>
      </w:r>
      <w:r w:rsidRPr="003B7A20">
        <w:tab/>
      </w:r>
      <w:r w:rsidR="00E46D53" w:rsidRPr="003B7A20">
        <w:rPr>
          <w:color w:val="000000"/>
        </w:rPr>
        <w:t>La Constitution haïtienne reconna</w:t>
      </w:r>
      <w:r w:rsidR="0006189E">
        <w:rPr>
          <w:color w:val="000000"/>
        </w:rPr>
        <w:t>î</w:t>
      </w:r>
      <w:r w:rsidR="00E46D53" w:rsidRPr="003B7A20">
        <w:rPr>
          <w:color w:val="000000"/>
        </w:rPr>
        <w:t xml:space="preserve">t le droit à la santé de tous les citoyens. Ainsi, en son </w:t>
      </w:r>
      <w:r w:rsidR="00856BD2">
        <w:rPr>
          <w:color w:val="000000"/>
        </w:rPr>
        <w:t>article </w:t>
      </w:r>
      <w:r w:rsidR="00E46D53" w:rsidRPr="003B7A20">
        <w:rPr>
          <w:color w:val="000000"/>
        </w:rPr>
        <w:t>23 elle stipule</w:t>
      </w:r>
      <w:r w:rsidR="00741197">
        <w:rPr>
          <w:color w:val="000000"/>
        </w:rPr>
        <w:t> : « </w:t>
      </w:r>
      <w:r w:rsidR="00E46D53" w:rsidRPr="003B7A20">
        <w:rPr>
          <w:color w:val="000000"/>
        </w:rPr>
        <w:t>L</w:t>
      </w:r>
      <w:r w:rsidR="00447402">
        <w:rPr>
          <w:rFonts w:hint="eastAsia"/>
          <w:color w:val="000000"/>
        </w:rPr>
        <w:t>’</w:t>
      </w:r>
      <w:r w:rsidR="00447402">
        <w:rPr>
          <w:color w:val="000000"/>
        </w:rPr>
        <w:t>État</w:t>
      </w:r>
      <w:r w:rsidR="00E46D53" w:rsidRPr="003B7A20">
        <w:rPr>
          <w:color w:val="000000"/>
        </w:rPr>
        <w:t xml:space="preserve"> est astreint à l</w:t>
      </w:r>
      <w:r w:rsidR="00447402">
        <w:rPr>
          <w:rFonts w:hint="eastAsia"/>
          <w:color w:val="000000"/>
        </w:rPr>
        <w:t>’</w:t>
      </w:r>
      <w:r w:rsidR="00E46D53" w:rsidRPr="003B7A20">
        <w:rPr>
          <w:color w:val="000000"/>
        </w:rPr>
        <w:t>obligation d</w:t>
      </w:r>
      <w:r w:rsidR="00447402">
        <w:rPr>
          <w:rFonts w:hint="eastAsia"/>
          <w:color w:val="000000"/>
        </w:rPr>
        <w:t>’</w:t>
      </w:r>
      <w:r w:rsidR="00E46D53" w:rsidRPr="003B7A20">
        <w:rPr>
          <w:color w:val="000000"/>
        </w:rPr>
        <w:t>assurer à tous les citoyens dans toutes les collectivités territoriales les moyens appropriés pour garantir la protection, le maintien et le rétablissement de leur santé par la création d</w:t>
      </w:r>
      <w:r w:rsidR="00447402">
        <w:rPr>
          <w:rFonts w:hint="eastAsia"/>
          <w:color w:val="000000"/>
        </w:rPr>
        <w:t>’</w:t>
      </w:r>
      <w:r w:rsidR="00E46D53" w:rsidRPr="003B7A20">
        <w:rPr>
          <w:color w:val="000000"/>
        </w:rPr>
        <w:t xml:space="preserve">hôpitaux, </w:t>
      </w:r>
      <w:r w:rsidR="00E46D53">
        <w:rPr>
          <w:color w:val="000000"/>
        </w:rPr>
        <w:t xml:space="preserve">de </w:t>
      </w:r>
      <w:r w:rsidR="00E46D53" w:rsidRPr="003B7A20">
        <w:rPr>
          <w:color w:val="000000"/>
        </w:rPr>
        <w:t>centres de santé et de dispensaires</w:t>
      </w:r>
      <w:r w:rsidR="00741197">
        <w:rPr>
          <w:color w:val="000000"/>
        </w:rPr>
        <w:t> »</w:t>
      </w:r>
      <w:r w:rsidR="00E46D53" w:rsidRPr="003B7A20">
        <w:rPr>
          <w:color w:val="000000"/>
        </w:rPr>
        <w:t>.</w:t>
      </w:r>
    </w:p>
    <w:p w:rsidR="00E46D53" w:rsidRPr="003B7A20" w:rsidRDefault="00E700E7" w:rsidP="00E700E7">
      <w:pPr>
        <w:pStyle w:val="SingleTxtG"/>
        <w:tabs>
          <w:tab w:val="left" w:pos="1701"/>
        </w:tabs>
      </w:pPr>
      <w:r w:rsidRPr="003B7A20">
        <w:t>116.</w:t>
      </w:r>
      <w:r w:rsidRPr="003B7A20">
        <w:tab/>
      </w:r>
      <w:r w:rsidR="00E46D53">
        <w:t>Diverses i</w:t>
      </w:r>
      <w:r w:rsidR="00E46D53" w:rsidRPr="003B7A20">
        <w:t>nterventions sont réalisées par des organisations/institutions telles</w:t>
      </w:r>
      <w:r w:rsidR="00447402">
        <w:t xml:space="preserve"> </w:t>
      </w:r>
      <w:r w:rsidR="00E46D53" w:rsidRPr="003B7A20">
        <w:t>que</w:t>
      </w:r>
      <w:r w:rsidR="00741197">
        <w:t> :</w:t>
      </w:r>
      <w:r w:rsidR="00E46D53" w:rsidRPr="003B7A20">
        <w:t xml:space="preserve"> le Comité </w:t>
      </w:r>
      <w:r w:rsidR="00CE4BD0" w:rsidRPr="003B7A20">
        <w:t>national de prévention de la cécité</w:t>
      </w:r>
      <w:r w:rsidR="00E46D53" w:rsidRPr="003B7A20">
        <w:t>, créé en 1998 et regroupant des institutions tant du secteu</w:t>
      </w:r>
      <w:r w:rsidR="00E46D53">
        <w:t>r public que du secteur privé,</w:t>
      </w:r>
      <w:r w:rsidR="00447402">
        <w:t xml:space="preserve"> </w:t>
      </w:r>
      <w:r w:rsidR="00E46D53">
        <w:t xml:space="preserve">le Centre </w:t>
      </w:r>
      <w:r w:rsidR="00CE4BD0">
        <w:t>d’éducation s</w:t>
      </w:r>
      <w:r w:rsidR="00CE4BD0" w:rsidRPr="003B7A20">
        <w:t>pécial</w:t>
      </w:r>
      <w:r w:rsidR="00CE4BD0">
        <w:t>e</w:t>
      </w:r>
      <w:r w:rsidR="00E46D53">
        <w:t xml:space="preserve">, le Centre </w:t>
      </w:r>
      <w:r w:rsidR="00CE4BD0">
        <w:t>Saint</w:t>
      </w:r>
      <w:r w:rsidR="00CE4BD0">
        <w:noBreakHyphen/>
      </w:r>
      <w:r w:rsidR="00E46D53" w:rsidRPr="00AD5124">
        <w:t>Vincent</w:t>
      </w:r>
      <w:r w:rsidR="00E46D53">
        <w:t xml:space="preserve"> pour </w:t>
      </w:r>
      <w:r w:rsidR="00CE4BD0">
        <w:t>enfants h</w:t>
      </w:r>
      <w:r w:rsidR="00CE4BD0" w:rsidRPr="003B7A20">
        <w:t>andicapés</w:t>
      </w:r>
      <w:r w:rsidR="00E46D53" w:rsidRPr="003B7A20">
        <w:t>, Cappa-Sourds, etc.</w:t>
      </w:r>
      <w:r w:rsidR="00856BD2">
        <w:t>,</w:t>
      </w:r>
      <w:r w:rsidR="00E46D53" w:rsidRPr="003B7A20">
        <w:t xml:space="preserve"> pour s’assurer de l’accès des personnes handicapées aux services de soins</w:t>
      </w:r>
      <w:r w:rsidR="00E46D53">
        <w:t xml:space="preserve"> de</w:t>
      </w:r>
      <w:r w:rsidR="00E46D53" w:rsidRPr="003B7A20">
        <w:t xml:space="preserve"> santé physique et mental</w:t>
      </w:r>
      <w:r w:rsidR="00E46D53">
        <w:t>e</w:t>
      </w:r>
      <w:r w:rsidR="00E46D53" w:rsidRPr="003B7A20">
        <w:t xml:space="preserve"> sur une base égalitaire avec une attention particulière à leurs besoins spécifiques. </w:t>
      </w:r>
    </w:p>
    <w:p w:rsidR="00E46D53" w:rsidRDefault="00E700E7" w:rsidP="00E700E7">
      <w:pPr>
        <w:pStyle w:val="SingleTxtG"/>
        <w:tabs>
          <w:tab w:val="left" w:pos="1701"/>
        </w:tabs>
        <w:rPr>
          <w:bCs/>
        </w:rPr>
      </w:pPr>
      <w:r>
        <w:rPr>
          <w:bCs/>
        </w:rPr>
        <w:t>117.</w:t>
      </w:r>
      <w:r>
        <w:rPr>
          <w:bCs/>
        </w:rPr>
        <w:tab/>
      </w:r>
      <w:r w:rsidR="00E46D53" w:rsidRPr="003B7A20">
        <w:t xml:space="preserve">Le </w:t>
      </w:r>
      <w:r w:rsidR="008911B9">
        <w:t>Gouvernement</w:t>
      </w:r>
      <w:r w:rsidR="00E46D53" w:rsidRPr="003B7A20">
        <w:t xml:space="preserve"> admet que la nécessité d’une politique de prévention en matière de handicap apparaît comme une évidence. Prévenir les handicaps, c’est</w:t>
      </w:r>
      <w:r w:rsidR="00741197">
        <w:t xml:space="preserve"> « </w:t>
      </w:r>
      <w:r w:rsidR="00E46D53" w:rsidRPr="003B7A20">
        <w:rPr>
          <w:bCs/>
          <w:iCs/>
        </w:rPr>
        <w:t>tantôt agir sur les faits, sur les circonstances qui</w:t>
      </w:r>
      <w:r w:rsidR="00E46D53" w:rsidRPr="003B7A20">
        <w:t xml:space="preserve"> </w:t>
      </w:r>
      <w:r w:rsidR="00E46D53" w:rsidRPr="003B7A20">
        <w:rPr>
          <w:bCs/>
          <w:iCs/>
        </w:rPr>
        <w:t>les produisent, tantôt les déceler à temps pour empêcher qu’ils ne s’aggravent alors qu’ils peuvent demeurer bénins et même disparaître</w:t>
      </w:r>
      <w:r w:rsidR="00741197">
        <w:rPr>
          <w:bCs/>
        </w:rPr>
        <w:t> »</w:t>
      </w:r>
      <w:r w:rsidR="00E46D53" w:rsidRPr="003B7A20">
        <w:rPr>
          <w:bCs/>
        </w:rPr>
        <w:t>.</w:t>
      </w:r>
    </w:p>
    <w:p w:rsidR="00E46D53" w:rsidRPr="003B7A20" w:rsidRDefault="00E700E7" w:rsidP="00E700E7">
      <w:pPr>
        <w:pStyle w:val="SingleTxtG"/>
        <w:tabs>
          <w:tab w:val="left" w:pos="1701"/>
        </w:tabs>
      </w:pPr>
      <w:r w:rsidRPr="003B7A20">
        <w:t>118.</w:t>
      </w:r>
      <w:r w:rsidRPr="003B7A20">
        <w:tab/>
      </w:r>
      <w:r w:rsidR="00E46D53">
        <w:t xml:space="preserve">Le </w:t>
      </w:r>
      <w:r w:rsidR="008911B9">
        <w:t>Gouvernement</w:t>
      </w:r>
      <w:r w:rsidR="00E46D53">
        <w:t xml:space="preserve">, à travers le Ministère de la </w:t>
      </w:r>
      <w:r w:rsidR="00CE4BD0">
        <w:t xml:space="preserve">santé publique et de la population </w:t>
      </w:r>
      <w:r w:rsidR="00E46D53">
        <w:t>a fortement appuyé la c</w:t>
      </w:r>
      <w:r w:rsidR="00E46D53" w:rsidRPr="003B7A20">
        <w:t xml:space="preserve">réation du Comité </w:t>
      </w:r>
      <w:r w:rsidR="00CE4BD0" w:rsidRPr="003B7A20">
        <w:t>national de prévention de la cécité</w:t>
      </w:r>
      <w:r w:rsidR="00E46D53" w:rsidRPr="003B7A20">
        <w:t>.</w:t>
      </w:r>
    </w:p>
    <w:p w:rsidR="00E46D53" w:rsidRPr="003B7A20" w:rsidRDefault="00E700E7" w:rsidP="00E700E7">
      <w:pPr>
        <w:pStyle w:val="SingleTxtG"/>
        <w:tabs>
          <w:tab w:val="left" w:pos="1701"/>
        </w:tabs>
      </w:pPr>
      <w:r w:rsidRPr="003B7A20">
        <w:t>119.</w:t>
      </w:r>
      <w:r w:rsidRPr="003B7A20">
        <w:tab/>
      </w:r>
      <w:r w:rsidR="00E46D53" w:rsidRPr="003B7A20">
        <w:t>Une politique de prévention des invalidités, de dépistage et d’intervention précoce est en phase de gestation afin d’encourager l’adoption des mesures préventives à la détection précoce et intervention en cas de handicap et d’accidents.</w:t>
      </w:r>
    </w:p>
    <w:p w:rsidR="00E46D53" w:rsidRPr="003B7A20" w:rsidRDefault="00E700E7" w:rsidP="00E700E7">
      <w:pPr>
        <w:pStyle w:val="SingleTxtG"/>
        <w:tabs>
          <w:tab w:val="left" w:pos="1701"/>
        </w:tabs>
      </w:pPr>
      <w:r w:rsidRPr="003B7A20">
        <w:t>120.</w:t>
      </w:r>
      <w:r w:rsidRPr="003B7A20">
        <w:tab/>
      </w:r>
      <w:r w:rsidR="00E46D53" w:rsidRPr="003B7A20">
        <w:t xml:space="preserve">Diverses organisations non gouvernementales, entités nationales de santé, sensibilisées et intéressées par la problématique interviennent </w:t>
      </w:r>
      <w:r w:rsidR="00E46D53">
        <w:t xml:space="preserve">aux côtés du </w:t>
      </w:r>
      <w:r w:rsidR="008911B9">
        <w:t>Gouvernement</w:t>
      </w:r>
      <w:r w:rsidR="00E46D53">
        <w:t xml:space="preserve"> </w:t>
      </w:r>
      <w:r w:rsidR="00E46D53" w:rsidRPr="003B7A20">
        <w:t>pour promouvoir les soins prénataux et les services de santé complets</w:t>
      </w:r>
      <w:r w:rsidR="00E46D53">
        <w:t>, y compris l</w:t>
      </w:r>
      <w:r w:rsidR="00447402">
        <w:rPr>
          <w:rFonts w:hint="eastAsia"/>
        </w:rPr>
        <w:t>’</w:t>
      </w:r>
      <w:r w:rsidR="00E46D53">
        <w:t xml:space="preserve">information et </w:t>
      </w:r>
      <w:r w:rsidR="00E46D53" w:rsidRPr="003B7A20">
        <w:t>la nutrition appropriée</w:t>
      </w:r>
      <w:r w:rsidR="00E46D53">
        <w:t>s</w:t>
      </w:r>
      <w:r w:rsidR="00E46D53" w:rsidRPr="003B7A20">
        <w:t xml:space="preserve"> pour les femmes enceintes et les enfants de moins de trois ans,</w:t>
      </w:r>
      <w:r w:rsidR="00E46D53">
        <w:t xml:space="preserve"> compte tenu des handicaps que</w:t>
      </w:r>
      <w:r w:rsidR="00E46D53" w:rsidRPr="003B7A20">
        <w:t xml:space="preserve"> peuvent générer des risques prénataux et à</w:t>
      </w:r>
      <w:r w:rsidR="00E46D53">
        <w:t xml:space="preserve"> la naissance.</w:t>
      </w:r>
    </w:p>
    <w:p w:rsidR="00E46D53" w:rsidRPr="00164582" w:rsidRDefault="00E700E7" w:rsidP="00E700E7">
      <w:pPr>
        <w:pStyle w:val="SingleTxtG"/>
        <w:tabs>
          <w:tab w:val="left" w:pos="1701"/>
        </w:tabs>
      </w:pPr>
      <w:r w:rsidRPr="00164582">
        <w:t>121.</w:t>
      </w:r>
      <w:r w:rsidRPr="00164582">
        <w:tab/>
      </w:r>
      <w:r w:rsidR="00E46D53" w:rsidRPr="003B7A20">
        <w:t>Suite au tremblement de terre du 12</w:t>
      </w:r>
      <w:r w:rsidR="002F0536">
        <w:t> </w:t>
      </w:r>
      <w:r w:rsidR="00E46D53" w:rsidRPr="003B7A20">
        <w:t>janvier 2010, il y a une augmentation considérable de la provision de service</w:t>
      </w:r>
      <w:r w:rsidR="00E46D53">
        <w:t>s</w:t>
      </w:r>
      <w:r w:rsidR="00E46D53" w:rsidRPr="003B7A20">
        <w:t xml:space="preserve"> d’orthèses et de prothèses particulièrement dans la capitale et certaines villes de provinces. La grande majorité des personnes amputées (enfants comme adultes)</w:t>
      </w:r>
      <w:r w:rsidR="00447402">
        <w:t xml:space="preserve"> </w:t>
      </w:r>
      <w:r w:rsidR="00E46D53" w:rsidRPr="003B7A20">
        <w:t>ont</w:t>
      </w:r>
      <w:r w:rsidR="00E46D53" w:rsidRPr="004577E2">
        <w:t xml:space="preserve"> accès aux services de façon régulière et gratuitement ou à un prix très abordable.</w:t>
      </w:r>
    </w:p>
    <w:p w:rsidR="00E46D53" w:rsidRPr="003B7A20" w:rsidRDefault="00E700E7" w:rsidP="00E700E7">
      <w:pPr>
        <w:pStyle w:val="SingleTxtG"/>
        <w:tabs>
          <w:tab w:val="left" w:pos="1701"/>
        </w:tabs>
      </w:pPr>
      <w:r w:rsidRPr="003B7A20">
        <w:t>122.</w:t>
      </w:r>
      <w:r w:rsidRPr="003B7A20">
        <w:tab/>
      </w:r>
      <w:r w:rsidR="00E46D53" w:rsidRPr="003B7A20">
        <w:t xml:space="preserve">Compte tenu des carences sanitaires et des structures minimales pour aider efficacement les personnes handicapées, le </w:t>
      </w:r>
      <w:r w:rsidR="00E46D53">
        <w:t>BSEIPH, en coopération avec le M</w:t>
      </w:r>
      <w:r w:rsidR="00E46D53" w:rsidRPr="003B7A20">
        <w:t xml:space="preserve">inistère de la </w:t>
      </w:r>
      <w:r w:rsidR="00CE4BD0" w:rsidRPr="003B7A20">
        <w:t xml:space="preserve">santé publique et de la population </w:t>
      </w:r>
      <w:r w:rsidR="00E46D53" w:rsidRPr="003B7A20">
        <w:t>entend</w:t>
      </w:r>
      <w:r w:rsidR="00741197">
        <w:t> :</w:t>
      </w:r>
    </w:p>
    <w:p w:rsidR="00E46D53" w:rsidRPr="00EE6694" w:rsidRDefault="00E700E7" w:rsidP="00E700E7">
      <w:pPr>
        <w:pStyle w:val="Bullet1G"/>
        <w:numPr>
          <w:ilvl w:val="0"/>
          <w:numId w:val="0"/>
        </w:numPr>
        <w:tabs>
          <w:tab w:val="left" w:pos="1701"/>
        </w:tabs>
        <w:ind w:left="1701" w:hanging="170"/>
      </w:pPr>
      <w:r w:rsidRPr="00EE6694">
        <w:t>•</w:t>
      </w:r>
      <w:r w:rsidRPr="00EE6694">
        <w:tab/>
      </w:r>
      <w:r w:rsidR="002F0536">
        <w:t>G</w:t>
      </w:r>
      <w:r w:rsidR="00E46D53" w:rsidRPr="00EE6694">
        <w:t>énéraliser les soins de santé (motivation des acteurs existants centres hospitaliers, professionnels de la santé, etc.);</w:t>
      </w:r>
    </w:p>
    <w:p w:rsidR="00E46D53" w:rsidRPr="00EE6694" w:rsidRDefault="00E700E7" w:rsidP="00E700E7">
      <w:pPr>
        <w:pStyle w:val="Bullet1G"/>
        <w:numPr>
          <w:ilvl w:val="0"/>
          <w:numId w:val="0"/>
        </w:numPr>
        <w:tabs>
          <w:tab w:val="left" w:pos="1701"/>
        </w:tabs>
        <w:ind w:left="1701" w:hanging="170"/>
      </w:pPr>
      <w:r w:rsidRPr="00EE6694">
        <w:t>•</w:t>
      </w:r>
      <w:r w:rsidRPr="00EE6694">
        <w:tab/>
      </w:r>
      <w:r w:rsidR="002F0536">
        <w:t>E</w:t>
      </w:r>
      <w:r w:rsidR="00E46D53" w:rsidRPr="00EE6694">
        <w:t>ncourager plus d’hôpitaux à développer des services de réadaptation pour permettre aux personnes handicapées de recevoir les soins et les thérapies que nécessite leur cas</w:t>
      </w:r>
      <w:r w:rsidR="00447402">
        <w:t>;</w:t>
      </w:r>
    </w:p>
    <w:p w:rsidR="00E46D53" w:rsidRPr="00EE6694" w:rsidRDefault="00E700E7" w:rsidP="00E700E7">
      <w:pPr>
        <w:pStyle w:val="Bullet1G"/>
        <w:numPr>
          <w:ilvl w:val="0"/>
          <w:numId w:val="0"/>
        </w:numPr>
        <w:tabs>
          <w:tab w:val="left" w:pos="1701"/>
        </w:tabs>
        <w:ind w:left="1701" w:hanging="170"/>
      </w:pPr>
      <w:r w:rsidRPr="00EE6694">
        <w:t>•</w:t>
      </w:r>
      <w:r w:rsidRPr="00EE6694">
        <w:tab/>
      </w:r>
      <w:r w:rsidR="002F0536">
        <w:t>P</w:t>
      </w:r>
      <w:r w:rsidR="00E46D53" w:rsidRPr="00EE6694">
        <w:t>romouvoir une politique d’entraide médicale au bénéfice des personnes handicapées nécessiteuses sous forme d’assurance, moyennant une contribution du bénéficiaire</w:t>
      </w:r>
      <w:r w:rsidR="00447402">
        <w:t>;</w:t>
      </w:r>
    </w:p>
    <w:p w:rsidR="00E46D53" w:rsidRPr="00EE6694" w:rsidRDefault="00E700E7" w:rsidP="00E700E7">
      <w:pPr>
        <w:pStyle w:val="Bullet1G"/>
        <w:numPr>
          <w:ilvl w:val="0"/>
          <w:numId w:val="0"/>
        </w:numPr>
        <w:tabs>
          <w:tab w:val="left" w:pos="1701"/>
        </w:tabs>
        <w:ind w:left="1701" w:hanging="170"/>
      </w:pPr>
      <w:r w:rsidRPr="00EE6694">
        <w:lastRenderedPageBreak/>
        <w:t>•</w:t>
      </w:r>
      <w:r w:rsidRPr="00EE6694">
        <w:tab/>
      </w:r>
      <w:r w:rsidR="002F0536">
        <w:t>S</w:t>
      </w:r>
      <w:r w:rsidR="00E46D53" w:rsidRPr="00EE6694">
        <w:t xml:space="preserve">igner des protocoles d’accord avec des </w:t>
      </w:r>
      <w:r w:rsidR="002A2769">
        <w:rPr>
          <w:lang w:eastAsia="es-ES"/>
        </w:rPr>
        <w:t>organisations non gouvernementales</w:t>
      </w:r>
      <w:r w:rsidR="002A2769">
        <w:t xml:space="preserve"> </w:t>
      </w:r>
      <w:r w:rsidR="00E46D53" w:rsidRPr="00EE6694">
        <w:t>œuvrant dans le domaine de la santé</w:t>
      </w:r>
      <w:r w:rsidR="00447402">
        <w:t xml:space="preserve"> </w:t>
      </w:r>
      <w:r w:rsidR="00E46D53" w:rsidRPr="00EE6694">
        <w:t xml:space="preserve">dans le but d’élargir les campagnes de sensibilisation et de prévention, y compris par le biais du langage des signes, de sorte qu’elles puissent aussi atteindre avec efficacité les personnes handicapées. </w:t>
      </w:r>
    </w:p>
    <w:p w:rsidR="00E46D53" w:rsidRPr="003B7A20" w:rsidRDefault="00E700E7" w:rsidP="00E700E7">
      <w:pPr>
        <w:pStyle w:val="SingleTxtG"/>
        <w:tabs>
          <w:tab w:val="left" w:pos="1701"/>
        </w:tabs>
      </w:pPr>
      <w:r w:rsidRPr="003B7A20">
        <w:t>123.</w:t>
      </w:r>
      <w:r w:rsidRPr="003B7A20">
        <w:tab/>
      </w:r>
      <w:r w:rsidR="00E46D53" w:rsidRPr="003B7A20">
        <w:t>Par ailleurs, certaines actions relatives à la protection des droits des personnes handicapées, prises par le BSEIPH, méritent d’être sou</w:t>
      </w:r>
      <w:r w:rsidR="00E46D53">
        <w:t>lignées</w:t>
      </w:r>
      <w:r w:rsidR="00E46D53" w:rsidRPr="003B7A20">
        <w:t>. Durant la période alla</w:t>
      </w:r>
      <w:r w:rsidR="00E46D53">
        <w:t>nt d’octobre 2011 à avril 2012</w:t>
      </w:r>
      <w:r w:rsidR="00741197">
        <w:t> :</w:t>
      </w:r>
      <w:r w:rsidR="00E46D53">
        <w:t xml:space="preserve"> </w:t>
      </w:r>
      <w:r w:rsidR="00E46D53" w:rsidRPr="003B7A20">
        <w:t>600</w:t>
      </w:r>
      <w:r w:rsidR="00CE4BD0">
        <w:t> </w:t>
      </w:r>
      <w:r w:rsidR="00E46D53" w:rsidRPr="003B7A20">
        <w:t xml:space="preserve">personnes handicapées ont reçu </w:t>
      </w:r>
      <w:r w:rsidR="00E46D53">
        <w:t xml:space="preserve">au bureau central du BSEIPH </w:t>
      </w:r>
      <w:r w:rsidR="00E46D53" w:rsidRPr="003B7A20">
        <w:t xml:space="preserve">des kits et des enveloppes </w:t>
      </w:r>
      <w:r w:rsidR="00E46D53">
        <w:t xml:space="preserve">contenant une certaine somme d’argent; </w:t>
      </w:r>
      <w:r w:rsidR="00E46D53" w:rsidRPr="003B7A20">
        <w:t>700</w:t>
      </w:r>
      <w:r w:rsidR="00CE4BD0">
        <w:t> </w:t>
      </w:r>
      <w:r w:rsidR="00E46D53">
        <w:t xml:space="preserve">autres </w:t>
      </w:r>
      <w:r w:rsidR="00E46D53" w:rsidRPr="003B7A20">
        <w:t>personnes handicapées ont reçu des kits à travers les représentations régionales du BSEIPH</w:t>
      </w:r>
      <w:r w:rsidR="00E46D53">
        <w:t>;</w:t>
      </w:r>
      <w:r w:rsidR="00447402">
        <w:t xml:space="preserve"> </w:t>
      </w:r>
      <w:r w:rsidR="00E46D53">
        <w:t>un programme de service de santé</w:t>
      </w:r>
      <w:r w:rsidR="00E46D53" w:rsidRPr="003B7A20">
        <w:t xml:space="preserve"> à coûts préfér</w:t>
      </w:r>
      <w:r w:rsidR="00E46D53">
        <w:t>entiels a été mis en œuvre au profit de 500</w:t>
      </w:r>
      <w:r w:rsidR="00CE4BD0">
        <w:t> </w:t>
      </w:r>
      <w:r w:rsidR="00E46D53" w:rsidRPr="003B7A20">
        <w:t>personnes handicapées à travers un protocole d’accord signé avec l’</w:t>
      </w:r>
      <w:r w:rsidR="00E46D53">
        <w:t>institution de santé dénommée</w:t>
      </w:r>
      <w:r w:rsidR="00E46D53" w:rsidRPr="003B7A20">
        <w:t xml:space="preserve"> DASH</w:t>
      </w:r>
      <w:r w:rsidR="00506592">
        <w:t xml:space="preserve"> (</w:t>
      </w:r>
      <w:r w:rsidR="00506592">
        <w:rPr>
          <w:lang w:eastAsia="es-ES"/>
        </w:rPr>
        <w:t>Développement des Activités de la Santé en Haïti)</w:t>
      </w:r>
      <w:r w:rsidR="00E46D53" w:rsidRPr="003B7A20">
        <w:t xml:space="preserve">. </w:t>
      </w:r>
    </w:p>
    <w:p w:rsidR="00E46D53" w:rsidRPr="00AF215A" w:rsidRDefault="00E46D53" w:rsidP="007E2582">
      <w:pPr>
        <w:pStyle w:val="H1G"/>
      </w:pPr>
      <w:r w:rsidRPr="007E2582">
        <w:tab/>
      </w:r>
      <w:r w:rsidR="00CD693A" w:rsidRPr="00AF215A">
        <w:tab/>
      </w:r>
      <w:r w:rsidRPr="00AF215A">
        <w:t>Article 26</w:t>
      </w:r>
      <w:r w:rsidR="00A82520">
        <w:t xml:space="preserve"> ‒ </w:t>
      </w:r>
      <w:r w:rsidRPr="00AF215A">
        <w:t>Adaptation et réadaptation</w:t>
      </w:r>
    </w:p>
    <w:p w:rsidR="00E46D53" w:rsidRPr="003B7A20" w:rsidRDefault="00E700E7" w:rsidP="00E700E7">
      <w:pPr>
        <w:pStyle w:val="SingleTxtG"/>
        <w:tabs>
          <w:tab w:val="left" w:pos="1701"/>
        </w:tabs>
      </w:pPr>
      <w:r w:rsidRPr="003B7A20">
        <w:t>124.</w:t>
      </w:r>
      <w:r w:rsidRPr="003B7A20">
        <w:tab/>
      </w:r>
      <w:r w:rsidR="00E46D53" w:rsidRPr="003B7A20">
        <w:t xml:space="preserve">Le </w:t>
      </w:r>
      <w:r w:rsidR="008911B9">
        <w:t>Gouvernement</w:t>
      </w:r>
      <w:r w:rsidR="00E46D53" w:rsidRPr="003B7A20">
        <w:t xml:space="preserve"> haïtien reconna</w:t>
      </w:r>
      <w:r w:rsidR="0006189E">
        <w:t>î</w:t>
      </w:r>
      <w:r w:rsidR="00E46D53" w:rsidRPr="003B7A20">
        <w:t>t les services de réadaptation dans l’ensemble des droits desquels les personnes handicapées doivent jouir sur une même base que les autres sans discrimination.</w:t>
      </w:r>
    </w:p>
    <w:p w:rsidR="00E46D53" w:rsidRPr="003B7A20" w:rsidRDefault="00E700E7" w:rsidP="00E700E7">
      <w:pPr>
        <w:pStyle w:val="SingleTxtG"/>
        <w:tabs>
          <w:tab w:val="left" w:pos="1701"/>
        </w:tabs>
      </w:pPr>
      <w:r w:rsidRPr="003B7A20">
        <w:t>125.</w:t>
      </w:r>
      <w:r w:rsidRPr="003B7A20">
        <w:tab/>
      </w:r>
      <w:r w:rsidR="00E46D53">
        <w:t>L’</w:t>
      </w:r>
      <w:r w:rsidR="00856BD2">
        <w:t>article </w:t>
      </w:r>
      <w:r w:rsidR="00E46D53" w:rsidRPr="003B7A20">
        <w:t>16 de la</w:t>
      </w:r>
      <w:r w:rsidR="00E46D53">
        <w:t xml:space="preserve"> loi portant sur l’intégration des personnes handicapées stipule</w:t>
      </w:r>
      <w:r w:rsidR="00741197">
        <w:t> : « </w:t>
      </w:r>
      <w:r w:rsidR="00E46D53" w:rsidRPr="003B7A20">
        <w:t>Dans le curriculum des facultés de médecine et des écoles d’infirmières, sont introduits des cours sur l’adaptation ou la réadaptation des personnes handicapées</w:t>
      </w:r>
      <w:r w:rsidR="00741197">
        <w:t> »</w:t>
      </w:r>
      <w:r w:rsidR="00E46D53" w:rsidRPr="003B7A20">
        <w:t>.</w:t>
      </w:r>
      <w:r w:rsidR="00E46D53">
        <w:t xml:space="preserve"> </w:t>
      </w:r>
    </w:p>
    <w:p w:rsidR="00E46D53" w:rsidRPr="003B7A20" w:rsidRDefault="00E700E7" w:rsidP="00E700E7">
      <w:pPr>
        <w:pStyle w:val="SingleTxtG"/>
        <w:tabs>
          <w:tab w:val="left" w:pos="1701"/>
        </w:tabs>
      </w:pPr>
      <w:r w:rsidRPr="003B7A20">
        <w:t>126.</w:t>
      </w:r>
      <w:r w:rsidRPr="003B7A20">
        <w:tab/>
      </w:r>
      <w:r w:rsidR="00E46D53" w:rsidRPr="003B7A20">
        <w:t>Plus</w:t>
      </w:r>
      <w:r w:rsidR="00E46D53">
        <w:t xml:space="preserve">ieurs séances de formation ont été </w:t>
      </w:r>
      <w:r w:rsidR="00E46D53" w:rsidRPr="003B7A20">
        <w:t>organisées au profit du personnel professionnel et technique de la réhabilitation</w:t>
      </w:r>
      <w:r w:rsidR="00447402">
        <w:t xml:space="preserve"> </w:t>
      </w:r>
      <w:r w:rsidR="00E46D53" w:rsidRPr="003B7A20">
        <w:t>pour une meilleure prise en charge globale du handicap moteur physique, sensoriel, intellectuel et psychosocial.</w:t>
      </w:r>
    </w:p>
    <w:p w:rsidR="00E46D53" w:rsidRPr="00DA2C37" w:rsidRDefault="00E700E7" w:rsidP="00E700E7">
      <w:pPr>
        <w:pStyle w:val="SingleTxtG"/>
        <w:tabs>
          <w:tab w:val="left" w:pos="1701"/>
        </w:tabs>
      </w:pPr>
      <w:r w:rsidRPr="00DA2C37">
        <w:t>127.</w:t>
      </w:r>
      <w:r w:rsidRPr="00DA2C37">
        <w:tab/>
      </w:r>
      <w:r w:rsidR="00E46D53">
        <w:t xml:space="preserve">La loi portant sur l’intégration des personnes handicapées précise dans son </w:t>
      </w:r>
      <w:r w:rsidR="00856BD2">
        <w:t>article </w:t>
      </w:r>
      <w:r w:rsidR="00E46D53">
        <w:t xml:space="preserve">11 </w:t>
      </w:r>
      <w:r w:rsidR="00E46D53" w:rsidRPr="003B7A20">
        <w:t>que</w:t>
      </w:r>
      <w:r w:rsidR="00741197">
        <w:t> : « </w:t>
      </w:r>
      <w:r w:rsidR="00E46D53" w:rsidRPr="003B7A20">
        <w:t>L’</w:t>
      </w:r>
      <w:r w:rsidR="00447402">
        <w:t>État</w:t>
      </w:r>
      <w:r w:rsidR="00E46D53" w:rsidRPr="003B7A20">
        <w:t xml:space="preserve"> encourage la recherche médicale et les enquêtes sur les causes et facteurs conduisant ou pouvant conduire à un handicap, aux fins de prévention, de traitement et de réadaptation</w:t>
      </w:r>
      <w:r w:rsidR="00741197">
        <w:t> »</w:t>
      </w:r>
      <w:r w:rsidR="00E46D53" w:rsidRPr="003B7A20">
        <w:t>.</w:t>
      </w:r>
      <w:r w:rsidR="00E46D53">
        <w:t xml:space="preserve"> </w:t>
      </w:r>
    </w:p>
    <w:p w:rsidR="00E46D53" w:rsidRPr="003B7A20" w:rsidRDefault="00E700E7" w:rsidP="00E700E7">
      <w:pPr>
        <w:pStyle w:val="SingleTxtG"/>
        <w:tabs>
          <w:tab w:val="left" w:pos="1701"/>
        </w:tabs>
      </w:pPr>
      <w:r w:rsidRPr="003B7A20">
        <w:t>128.</w:t>
      </w:r>
      <w:r w:rsidRPr="003B7A20">
        <w:tab/>
      </w:r>
      <w:r w:rsidR="00E46D53" w:rsidRPr="003B7A20">
        <w:t>Dans le souci de promouvoir, en plus de la réadaptation médicale, la réadaptation professionnelle et des stratégies de survie dans le contexte de la réhabilitation communautaire, des activités régulières de réhabilitation vocationnelle sont incluses dans les programmes de réhabilitation communautaire.</w:t>
      </w:r>
    </w:p>
    <w:p w:rsidR="00E46D53" w:rsidRDefault="00E700E7" w:rsidP="00E700E7">
      <w:pPr>
        <w:pStyle w:val="SingleTxtG"/>
        <w:tabs>
          <w:tab w:val="left" w:pos="1701"/>
        </w:tabs>
      </w:pPr>
      <w:r>
        <w:t>129.</w:t>
      </w:r>
      <w:r>
        <w:tab/>
      </w:r>
      <w:r w:rsidR="00E46D53">
        <w:t>En 1983, l’</w:t>
      </w:r>
      <w:r w:rsidR="00447402">
        <w:t>État</w:t>
      </w:r>
      <w:r w:rsidR="00E46D53">
        <w:t xml:space="preserve"> haïtien crée le</w:t>
      </w:r>
      <w:r w:rsidR="00E46D53" w:rsidRPr="003B7A20">
        <w:t xml:space="preserve"> Conseil </w:t>
      </w:r>
      <w:r w:rsidR="00CE4BD0">
        <w:t>n</w:t>
      </w:r>
      <w:r w:rsidR="00CE4BD0" w:rsidRPr="003B7A20">
        <w:t>ational pour l</w:t>
      </w:r>
      <w:r w:rsidR="00CE4BD0">
        <w:t>a réhabilitation des personnes h</w:t>
      </w:r>
      <w:r w:rsidR="00CE4BD0" w:rsidRPr="003B7A20">
        <w:t>andicapées</w:t>
      </w:r>
      <w:r w:rsidR="00E46D53" w:rsidRPr="003B7A20">
        <w:t xml:space="preserve"> (CONARHAN).</w:t>
      </w:r>
      <w:r w:rsidR="00E46D53" w:rsidRPr="001C5100">
        <w:t xml:space="preserve"> </w:t>
      </w:r>
    </w:p>
    <w:p w:rsidR="00E46D53" w:rsidRPr="003B7A20" w:rsidRDefault="00E700E7" w:rsidP="00E700E7">
      <w:pPr>
        <w:pStyle w:val="SingleTxtG"/>
        <w:tabs>
          <w:tab w:val="left" w:pos="1701"/>
        </w:tabs>
      </w:pPr>
      <w:r w:rsidRPr="003B7A20">
        <w:t>130.</w:t>
      </w:r>
      <w:r w:rsidRPr="003B7A20">
        <w:tab/>
      </w:r>
      <w:r w:rsidR="00E46D53" w:rsidRPr="003B7A20">
        <w:t xml:space="preserve">Diverses organisations de personnes handicapées ont </w:t>
      </w:r>
      <w:r w:rsidR="00E46D53">
        <w:t xml:space="preserve">bénéficié de l’aval des autorités constituées et ont pu mettre </w:t>
      </w:r>
      <w:r w:rsidR="00E46D53" w:rsidRPr="003B7A20">
        <w:t>en œuvre des programmes et projets de réhabili</w:t>
      </w:r>
      <w:r w:rsidR="00E46D53">
        <w:t xml:space="preserve">tation à base communautaire </w:t>
      </w:r>
      <w:r w:rsidR="00E46D53" w:rsidRPr="003B7A20">
        <w:t>en vue d</w:t>
      </w:r>
      <w:r w:rsidR="00E46D53">
        <w:t xml:space="preserve">e promouvoir des stratégies de </w:t>
      </w:r>
      <w:r w:rsidR="00E46D53" w:rsidRPr="003B7A20">
        <w:t>services de réada</w:t>
      </w:r>
      <w:r w:rsidR="00E46D53">
        <w:t xml:space="preserve">ptation à base communautaire </w:t>
      </w:r>
      <w:r w:rsidR="00E46D53" w:rsidRPr="003B7A20">
        <w:t>mettant l</w:t>
      </w:r>
      <w:r w:rsidR="00447402">
        <w:rPr>
          <w:rFonts w:hint="eastAsia"/>
        </w:rPr>
        <w:t>’</w:t>
      </w:r>
      <w:r w:rsidR="00E46D53" w:rsidRPr="003B7A20">
        <w:t>accent sur les soins de santé primaires, le système de santé intégré et adapté aux particularités de chaque zone, et avec la participation des organisations de personnes handicapées dans sa conception et son exécution.</w:t>
      </w:r>
      <w:r w:rsidR="00E46D53">
        <w:t xml:space="preserve"> </w:t>
      </w:r>
    </w:p>
    <w:p w:rsidR="00E46D53" w:rsidRDefault="00E700E7" w:rsidP="00E700E7">
      <w:pPr>
        <w:pStyle w:val="SingleTxtG"/>
        <w:tabs>
          <w:tab w:val="left" w:pos="1701"/>
        </w:tabs>
      </w:pPr>
      <w:r>
        <w:t>131.</w:t>
      </w:r>
      <w:r>
        <w:tab/>
      </w:r>
      <w:r w:rsidR="00E46D53">
        <w:t xml:space="preserve">Depuis 2012 fonctionne un service de réhabilitation au sein de </w:t>
      </w:r>
      <w:r w:rsidR="00E46D53" w:rsidRPr="00E50DC5">
        <w:t xml:space="preserve">l’Office </w:t>
      </w:r>
      <w:r w:rsidR="00CE4BD0" w:rsidRPr="00E50DC5">
        <w:t xml:space="preserve">d’assurance, accidents du travail, maladie et maternité, </w:t>
      </w:r>
      <w:r w:rsidR="00E46D53" w:rsidRPr="00E50DC5">
        <w:t>l’institution é</w:t>
      </w:r>
      <w:r w:rsidR="00E46D53">
        <w:t>tatique de référence en matière de soins dans le cadre de l’assurance-santé.</w:t>
      </w:r>
    </w:p>
    <w:p w:rsidR="00E46D53" w:rsidRPr="003B7A20" w:rsidRDefault="00E700E7" w:rsidP="00E700E7">
      <w:pPr>
        <w:pStyle w:val="SingleTxtG"/>
        <w:tabs>
          <w:tab w:val="left" w:pos="1701"/>
        </w:tabs>
      </w:pPr>
      <w:r w:rsidRPr="003B7A20">
        <w:t>132.</w:t>
      </w:r>
      <w:r w:rsidRPr="003B7A20">
        <w:tab/>
      </w:r>
      <w:r w:rsidR="00E46D53" w:rsidRPr="002716BF">
        <w:t xml:space="preserve">L’Institut </w:t>
      </w:r>
      <w:r w:rsidR="002A2769" w:rsidRPr="002716BF">
        <w:t xml:space="preserve">haïtien de réhabilitation </w:t>
      </w:r>
      <w:r w:rsidR="00E46D53" w:rsidRPr="002716BF">
        <w:t>a</w:t>
      </w:r>
      <w:r w:rsidR="00E46D53">
        <w:t xml:space="preserve"> été mis sur pied au cours de l’année 2013 avec le support du </w:t>
      </w:r>
      <w:r w:rsidR="008911B9">
        <w:t>Gouvernement</w:t>
      </w:r>
      <w:r w:rsidR="00E46D53">
        <w:t xml:space="preserve"> brésilien.</w:t>
      </w:r>
      <w:r w:rsidR="00447402">
        <w:t xml:space="preserve"> </w:t>
      </w:r>
      <w:r w:rsidR="00E46D53">
        <w:t>Il est appelé à offrir des services de réhabilitation pour</w:t>
      </w:r>
      <w:r w:rsidR="00447402">
        <w:t xml:space="preserve"> </w:t>
      </w:r>
      <w:r w:rsidR="00E46D53">
        <w:t>tout type de handicap. Il a aussi pour vocation d’assurer la formation continue des professionnels en réhabilitation.</w:t>
      </w:r>
      <w:r w:rsidR="00447402">
        <w:t xml:space="preserve"> </w:t>
      </w:r>
      <w:r w:rsidR="00E46D53">
        <w:t xml:space="preserve">L’Institut </w:t>
      </w:r>
      <w:r w:rsidR="00CE4BD0">
        <w:t xml:space="preserve">de réhabilitation </w:t>
      </w:r>
      <w:r w:rsidR="00E46D53">
        <w:t xml:space="preserve">sera bientôt fonctionnel. </w:t>
      </w:r>
    </w:p>
    <w:p w:rsidR="00E46D53" w:rsidRPr="00AF215A" w:rsidRDefault="00E46D53" w:rsidP="007E2582">
      <w:pPr>
        <w:pStyle w:val="H1G"/>
      </w:pPr>
      <w:r w:rsidRPr="007E2582">
        <w:lastRenderedPageBreak/>
        <w:tab/>
      </w:r>
      <w:r w:rsidRPr="007E2582">
        <w:tab/>
        <w:t>Article 27</w:t>
      </w:r>
      <w:r w:rsidR="00A82520">
        <w:t xml:space="preserve"> ‒ </w:t>
      </w:r>
      <w:r w:rsidRPr="00AF215A">
        <w:t>Travail et emploi</w:t>
      </w:r>
    </w:p>
    <w:p w:rsidR="00E46D53" w:rsidRPr="009B0D1E" w:rsidRDefault="00E700E7" w:rsidP="00E700E7">
      <w:pPr>
        <w:pStyle w:val="SingleTxtG"/>
        <w:tabs>
          <w:tab w:val="left" w:pos="1701"/>
        </w:tabs>
      </w:pPr>
      <w:r w:rsidRPr="009B0D1E">
        <w:t>133.</w:t>
      </w:r>
      <w:r w:rsidRPr="009B0D1E">
        <w:tab/>
      </w:r>
      <w:r w:rsidR="00E46D53" w:rsidRPr="009B0D1E">
        <w:t>Les per</w:t>
      </w:r>
      <w:r w:rsidR="00E46D53">
        <w:t>sonnes handicapées</w:t>
      </w:r>
      <w:r w:rsidR="00E46D53" w:rsidRPr="009B0D1E">
        <w:t xml:space="preserve"> ont droit à une activité générant de</w:t>
      </w:r>
      <w:r w:rsidR="00E46D53">
        <w:t>s</w:t>
      </w:r>
      <w:r w:rsidR="00E46D53" w:rsidRPr="009B0D1E">
        <w:t xml:space="preserve"> revenu</w:t>
      </w:r>
      <w:r w:rsidR="00E46D53">
        <w:t>s</w:t>
      </w:r>
      <w:r w:rsidR="00E46D53" w:rsidRPr="009B0D1E">
        <w:t xml:space="preserve"> afin qu’elles soient en mesure de répondre aux impératifs personnels et familiaux.</w:t>
      </w:r>
      <w:r w:rsidR="00E46D53" w:rsidRPr="009B0D1E">
        <w:rPr>
          <w:b/>
        </w:rPr>
        <w:t xml:space="preserve"> </w:t>
      </w:r>
      <w:r w:rsidR="00E46D53" w:rsidRPr="009B0D1E">
        <w:t>Ceci fait effet dans l’</w:t>
      </w:r>
      <w:r w:rsidR="00856BD2">
        <w:t>article </w:t>
      </w:r>
      <w:r w:rsidR="00E46D53" w:rsidRPr="009B0D1E">
        <w:t>42 de la</w:t>
      </w:r>
      <w:r w:rsidR="00E46D53">
        <w:t xml:space="preserve"> loi portant sur l’intégration des personnes handicapées</w:t>
      </w:r>
      <w:r w:rsidR="00741197">
        <w:t> : « </w:t>
      </w:r>
      <w:r w:rsidR="00E46D53" w:rsidRPr="009B0D1E">
        <w:t>Toute pratique discriminatoire envers les personnes handicapées lors du recrutement ou de l’emploi est formellement interdite</w:t>
      </w:r>
      <w:r w:rsidR="00741197">
        <w:t> »</w:t>
      </w:r>
      <w:r w:rsidR="00E46D53" w:rsidRPr="009B0D1E">
        <w:t xml:space="preserve"> et l’</w:t>
      </w:r>
      <w:r w:rsidR="00856BD2">
        <w:t>article </w:t>
      </w:r>
      <w:r w:rsidR="00E46D53" w:rsidRPr="009B0D1E">
        <w:t>44</w:t>
      </w:r>
      <w:r w:rsidR="00447402">
        <w:t xml:space="preserve"> </w:t>
      </w:r>
      <w:r w:rsidR="00E46D53">
        <w:t>dispose</w:t>
      </w:r>
      <w:r w:rsidR="00741197">
        <w:t> : « </w:t>
      </w:r>
      <w:r w:rsidR="00E46D53" w:rsidRPr="009B0D1E">
        <w:t>Tout établissement agricole, de service, commercial ou industriel de plus de 1000 employés doit compter, parmi son personnel, au moins 2</w:t>
      </w:r>
      <w:r w:rsidR="001D1E3D">
        <w:t> %</w:t>
      </w:r>
      <w:r w:rsidR="00E46D53" w:rsidRPr="009B0D1E">
        <w:t xml:space="preserve"> de personnes handicapées, sur la base de leurs qualifications et aptitudes pour les tâches à exécuter</w:t>
      </w:r>
      <w:r w:rsidR="00741197">
        <w:t> »</w:t>
      </w:r>
      <w:r w:rsidR="002F0536">
        <w:t>.</w:t>
      </w:r>
    </w:p>
    <w:p w:rsidR="00E46D53" w:rsidRPr="009B0D1E" w:rsidRDefault="00E700E7" w:rsidP="00E700E7">
      <w:pPr>
        <w:pStyle w:val="SingleTxtG"/>
        <w:tabs>
          <w:tab w:val="left" w:pos="1701"/>
        </w:tabs>
      </w:pPr>
      <w:r w:rsidRPr="009B0D1E">
        <w:t>134.</w:t>
      </w:r>
      <w:r w:rsidRPr="009B0D1E">
        <w:tab/>
      </w:r>
      <w:r w:rsidR="00E46D53" w:rsidRPr="009B0D1E">
        <w:t>L’</w:t>
      </w:r>
      <w:r w:rsidR="00856BD2">
        <w:t>article </w:t>
      </w:r>
      <w:r w:rsidR="00E46D53" w:rsidRPr="009B0D1E">
        <w:t xml:space="preserve">48 de la </w:t>
      </w:r>
      <w:r w:rsidR="00E46D53">
        <w:t>loi portant sur l’intégration des personnes handicapées</w:t>
      </w:r>
      <w:r w:rsidR="00E46D53" w:rsidRPr="009B0D1E">
        <w:t xml:space="preserve"> </w:t>
      </w:r>
      <w:r w:rsidR="00E46D53">
        <w:t>dispose</w:t>
      </w:r>
      <w:r w:rsidR="00741197">
        <w:t> : « </w:t>
      </w:r>
      <w:r w:rsidR="00E46D53" w:rsidRPr="009B0D1E">
        <w:t>Les employeurs sont tenus d’opérer des aménagements appropriés aux lieux de travail, y incluant l’accès aux commodités hygiéniques, en vue de favoriser l’évolution, la sécurité et le plein rendement des travailleurs ayant un handicap</w:t>
      </w:r>
      <w:r w:rsidR="00741197">
        <w:t> »</w:t>
      </w:r>
      <w:r w:rsidR="00E46D53" w:rsidRPr="009B0D1E">
        <w:t>.</w:t>
      </w:r>
    </w:p>
    <w:p w:rsidR="00E46D53" w:rsidRPr="00DA2C37" w:rsidRDefault="00E700E7" w:rsidP="00E700E7">
      <w:pPr>
        <w:pStyle w:val="SingleTxtG"/>
        <w:tabs>
          <w:tab w:val="left" w:pos="1701"/>
        </w:tabs>
      </w:pPr>
      <w:r w:rsidRPr="00DA2C37">
        <w:t>135.</w:t>
      </w:r>
      <w:r w:rsidRPr="00DA2C37">
        <w:tab/>
      </w:r>
      <w:r w:rsidR="00E46D53">
        <w:t>Ainsi, d</w:t>
      </w:r>
      <w:r w:rsidR="00E46D53" w:rsidRPr="009B0D1E">
        <w:t>eux protocoles d’accord ont été signés avec des associations patronales afin de s</w:t>
      </w:r>
      <w:r w:rsidR="00447402">
        <w:rPr>
          <w:rFonts w:hint="eastAsia"/>
        </w:rPr>
        <w:t>’</w:t>
      </w:r>
      <w:r w:rsidR="00E46D53" w:rsidRPr="009B0D1E">
        <w:t xml:space="preserve">assurer que les personnes handicapées puissent exercer librement </w:t>
      </w:r>
      <w:r w:rsidR="00E46D53">
        <w:t xml:space="preserve">au travail </w:t>
      </w:r>
      <w:r w:rsidR="00E46D53" w:rsidRPr="009B0D1E">
        <w:t>et sans discrimination</w:t>
      </w:r>
      <w:r w:rsidR="00E46D53">
        <w:t xml:space="preserve"> à leurs droits syndicaux. De même</w:t>
      </w:r>
      <w:r w:rsidR="00E46D53" w:rsidRPr="009B0D1E">
        <w:t xml:space="preserve">, </w:t>
      </w:r>
      <w:r w:rsidR="00E46D53">
        <w:t xml:space="preserve">ces protocoles encouragent des mesures d’action positive nécessaires pour l’égalité des chances. </w:t>
      </w:r>
    </w:p>
    <w:p w:rsidR="00E46D53" w:rsidRDefault="00E700E7" w:rsidP="00E700E7">
      <w:pPr>
        <w:pStyle w:val="SingleTxtG"/>
        <w:tabs>
          <w:tab w:val="left" w:pos="1701"/>
        </w:tabs>
      </w:pPr>
      <w:r>
        <w:t>136.</w:t>
      </w:r>
      <w:r>
        <w:tab/>
      </w:r>
      <w:r w:rsidR="00E46D53">
        <w:t>Par ailleurs, l</w:t>
      </w:r>
      <w:r w:rsidR="00E46D53" w:rsidRPr="009B0D1E">
        <w:t xml:space="preserve">e BSEIPH a développé des contacts avec divers entrepreneurs et associations patronales afin de </w:t>
      </w:r>
      <w:r w:rsidR="00E46D53">
        <w:t>promouvoir l’accès des personnes handicapées sur le marché du travail.</w:t>
      </w:r>
      <w:r w:rsidR="00447402">
        <w:t xml:space="preserve"> </w:t>
      </w:r>
    </w:p>
    <w:p w:rsidR="00E46D53" w:rsidRPr="009B0D1E" w:rsidRDefault="00E700E7" w:rsidP="00E700E7">
      <w:pPr>
        <w:pStyle w:val="SingleTxtG"/>
        <w:tabs>
          <w:tab w:val="left" w:pos="1701"/>
        </w:tabs>
      </w:pPr>
      <w:r w:rsidRPr="009B0D1E">
        <w:t>137.</w:t>
      </w:r>
      <w:r w:rsidRPr="009B0D1E">
        <w:tab/>
      </w:r>
      <w:r w:rsidR="00E46D53">
        <w:t>Il en résulte</w:t>
      </w:r>
      <w:r w:rsidR="00447402">
        <w:t xml:space="preserve"> </w:t>
      </w:r>
      <w:r w:rsidR="00E46D53">
        <w:t>qu’un protocole d’entente a été signé entre le BSEIPH, l’</w:t>
      </w:r>
      <w:r w:rsidR="00447402">
        <w:t>É</w:t>
      </w:r>
      <w:r w:rsidR="00E46D53">
        <w:t xml:space="preserve">quateur et la Banque </w:t>
      </w:r>
      <w:r w:rsidR="005D6DE1">
        <w:t xml:space="preserve">mondiale </w:t>
      </w:r>
      <w:r w:rsidR="00E46D53">
        <w:t xml:space="preserve">pour la mise en place d’un </w:t>
      </w:r>
      <w:r w:rsidR="005D6DE1">
        <w:t>service de placement</w:t>
      </w:r>
      <w:r w:rsidR="00E46D53">
        <w:t>, tel que prévu par la loi portant sur l</w:t>
      </w:r>
      <w:r w:rsidR="00447402">
        <w:rPr>
          <w:rFonts w:hint="eastAsia"/>
        </w:rPr>
        <w:t>’</w:t>
      </w:r>
      <w:r w:rsidR="00E46D53">
        <w:t>intégration des personnes handicapées pour promouvoir l’embauche des personnes handicapées.</w:t>
      </w:r>
    </w:p>
    <w:p w:rsidR="00E46D53" w:rsidRPr="009B0D1E" w:rsidRDefault="00E700E7" w:rsidP="00E700E7">
      <w:pPr>
        <w:pStyle w:val="SingleTxtG"/>
        <w:tabs>
          <w:tab w:val="left" w:pos="1701"/>
        </w:tabs>
      </w:pPr>
      <w:r w:rsidRPr="009B0D1E">
        <w:t>138.</w:t>
      </w:r>
      <w:r w:rsidRPr="009B0D1E">
        <w:tab/>
      </w:r>
      <w:r w:rsidR="00E46D53" w:rsidRPr="009B0D1E">
        <w:t>Pour une meilleure représentation des personnes vivant avec un han</w:t>
      </w:r>
      <w:r w:rsidR="00E46D53">
        <w:t xml:space="preserve">dicap dans le milieu du travail, </w:t>
      </w:r>
      <w:r w:rsidR="00E46D53" w:rsidRPr="009B0D1E">
        <w:t>la loi prend en compte</w:t>
      </w:r>
      <w:r w:rsidR="00E46D53">
        <w:t xml:space="preserve"> différents éléments en matière de</w:t>
      </w:r>
      <w:r w:rsidR="00741197">
        <w:t> :</w:t>
      </w:r>
      <w:r w:rsidR="00E46D53">
        <w:t xml:space="preserve"> politiques d’</w:t>
      </w:r>
      <w:r w:rsidR="00E46D53" w:rsidRPr="009B0D1E">
        <w:t>emploi</w:t>
      </w:r>
      <w:r w:rsidR="00447402">
        <w:t>;</w:t>
      </w:r>
      <w:r w:rsidR="00E46D53" w:rsidRPr="009B0D1E">
        <w:t xml:space="preserve"> la préventio</w:t>
      </w:r>
      <w:r w:rsidR="00E46D53">
        <w:t>n des maladies et des accidents</w:t>
      </w:r>
      <w:r w:rsidR="00E46D53" w:rsidRPr="009B0D1E">
        <w:t>;</w:t>
      </w:r>
      <w:r w:rsidR="00E46D53">
        <w:t xml:space="preserve"> la santé</w:t>
      </w:r>
      <w:r w:rsidR="00447402">
        <w:t>;</w:t>
      </w:r>
      <w:r w:rsidR="00E46D53">
        <w:t xml:space="preserve"> la sécurité sociale</w:t>
      </w:r>
      <w:r w:rsidR="00E46D53" w:rsidRPr="009B0D1E">
        <w:t xml:space="preserve">; </w:t>
      </w:r>
      <w:r w:rsidR="00E46D53">
        <w:t>la formation et le recyclage</w:t>
      </w:r>
      <w:r w:rsidR="00447402">
        <w:t>;</w:t>
      </w:r>
      <w:r w:rsidR="00E46D53">
        <w:t xml:space="preserve"> le </w:t>
      </w:r>
      <w:r w:rsidR="00E46D53" w:rsidRPr="009B0D1E">
        <w:t>développement des ressources humaines, y compris les mesures ajustées favorablement pour les personnes handicapées en milieu</w:t>
      </w:r>
      <w:r w:rsidR="00E46D53">
        <w:t xml:space="preserve"> de travail telles que </w:t>
      </w:r>
      <w:r w:rsidR="00E46D53" w:rsidRPr="009B0D1E">
        <w:t xml:space="preserve">la surveillance de la conservation, de </w:t>
      </w:r>
      <w:r w:rsidR="00E46D53">
        <w:t xml:space="preserve">la </w:t>
      </w:r>
      <w:r w:rsidR="00E46D53" w:rsidRPr="009B0D1E">
        <w:t>pe</w:t>
      </w:r>
      <w:r w:rsidR="00E46D53">
        <w:t>rte ou du changement d</w:t>
      </w:r>
      <w:r w:rsidR="00447402">
        <w:rPr>
          <w:rFonts w:hint="eastAsia"/>
        </w:rPr>
        <w:t>’</w:t>
      </w:r>
      <w:r w:rsidR="00E46D53">
        <w:t xml:space="preserve">emploi, </w:t>
      </w:r>
      <w:r w:rsidR="00E46D53" w:rsidRPr="009B0D1E">
        <w:t>l</w:t>
      </w:r>
      <w:r w:rsidR="00447402">
        <w:rPr>
          <w:rFonts w:hint="eastAsia"/>
        </w:rPr>
        <w:t>’</w:t>
      </w:r>
      <w:r w:rsidR="00E46D53" w:rsidRPr="009B0D1E">
        <w:t>examen de la flexibil</w:t>
      </w:r>
      <w:r w:rsidR="00E46D53">
        <w:t xml:space="preserve">ité du travail (temps partiel), </w:t>
      </w:r>
      <w:r w:rsidR="00E46D53" w:rsidRPr="009B0D1E">
        <w:t>la possibilité de partager un emploi.</w:t>
      </w:r>
    </w:p>
    <w:p w:rsidR="00E46D53" w:rsidRPr="009B0D1E" w:rsidRDefault="00E700E7" w:rsidP="00E700E7">
      <w:pPr>
        <w:pStyle w:val="SingleTxtG"/>
        <w:tabs>
          <w:tab w:val="left" w:pos="1701"/>
        </w:tabs>
      </w:pPr>
      <w:r w:rsidRPr="009B0D1E">
        <w:t>139.</w:t>
      </w:r>
      <w:r w:rsidRPr="009B0D1E">
        <w:tab/>
      </w:r>
      <w:r w:rsidR="00E46D53" w:rsidRPr="00B72506">
        <w:t>Un pacte de solidarité a été signé le 14</w:t>
      </w:r>
      <w:r w:rsidR="002F0536">
        <w:t> </w:t>
      </w:r>
      <w:r w:rsidR="00E46D53" w:rsidRPr="00B72506">
        <w:t xml:space="preserve">février 2008 entre le CONARHAN et la </w:t>
      </w:r>
      <w:r w:rsidR="00E46D53">
        <w:t xml:space="preserve">Chambre </w:t>
      </w:r>
      <w:r w:rsidR="005D6DE1">
        <w:t xml:space="preserve">de commerce et d’industrie </w:t>
      </w:r>
      <w:r w:rsidR="00E46D53">
        <w:t>d’Haïti (CCIH) représentant le secteur privé des affaires.</w:t>
      </w:r>
      <w:r w:rsidR="00447402">
        <w:t xml:space="preserve"> </w:t>
      </w:r>
      <w:r w:rsidR="00E46D53">
        <w:t>Dans le cadre de ce pacte, la CCIH s’engage notamment à promouvoir le respect des droits des personnes handicapées en luttant contre toute forme de discrimination dont elles seraient victimes sur le marché du travail.</w:t>
      </w:r>
      <w:r w:rsidR="00447402">
        <w:t xml:space="preserve"> </w:t>
      </w:r>
    </w:p>
    <w:p w:rsidR="00E46D53" w:rsidRPr="009B0D1E" w:rsidRDefault="00E700E7" w:rsidP="00E700E7">
      <w:pPr>
        <w:pStyle w:val="SingleTxtG"/>
        <w:tabs>
          <w:tab w:val="left" w:pos="1701"/>
        </w:tabs>
      </w:pPr>
      <w:r w:rsidRPr="009B0D1E">
        <w:t>140.</w:t>
      </w:r>
      <w:r w:rsidRPr="009B0D1E">
        <w:tab/>
      </w:r>
      <w:r w:rsidR="00E46D53" w:rsidRPr="009B0D1E">
        <w:t xml:space="preserve">Le service légal du BSEIPH fournit </w:t>
      </w:r>
      <w:r w:rsidR="00E46D53">
        <w:t xml:space="preserve">au besoin </w:t>
      </w:r>
      <w:r w:rsidR="00E46D53" w:rsidRPr="002F4412">
        <w:t>un appui légal aux travailleurs handicapés,</w:t>
      </w:r>
      <w:r w:rsidR="00E46D53" w:rsidRPr="009B0D1E">
        <w:t xml:space="preserve"> pour assurer la mise en œuvre et l</w:t>
      </w:r>
      <w:r w:rsidR="00447402">
        <w:rPr>
          <w:rFonts w:hint="eastAsia"/>
        </w:rPr>
        <w:t>’</w:t>
      </w:r>
      <w:r w:rsidR="00E46D53" w:rsidRPr="009B0D1E">
        <w:t>application effective des dispositions contenues dans les conventions et recommandations de l</w:t>
      </w:r>
      <w:r w:rsidR="00447402">
        <w:rPr>
          <w:rFonts w:hint="eastAsia"/>
        </w:rPr>
        <w:t>’</w:t>
      </w:r>
      <w:r w:rsidR="00E46D53" w:rsidRPr="009B0D1E">
        <w:t>Organisation internationale du Travail.</w:t>
      </w:r>
    </w:p>
    <w:p w:rsidR="00E46D53" w:rsidRPr="009B0D1E" w:rsidRDefault="00E700E7" w:rsidP="00E700E7">
      <w:pPr>
        <w:pStyle w:val="SingleTxtG"/>
        <w:tabs>
          <w:tab w:val="left" w:pos="1701"/>
        </w:tabs>
      </w:pPr>
      <w:r w:rsidRPr="009B0D1E">
        <w:t>141.</w:t>
      </w:r>
      <w:r w:rsidRPr="009B0D1E">
        <w:tab/>
      </w:r>
      <w:r w:rsidR="00E46D53" w:rsidRPr="009B0D1E">
        <w:t xml:space="preserve">Un salon de l’emploi a été organisé au mois de septembre 2013 à l’initiative conjointe du BSEIPH et d’autres intervenants </w:t>
      </w:r>
      <w:r w:rsidR="00E46D53">
        <w:t>et sous le patronage</w:t>
      </w:r>
      <w:r w:rsidR="00E46D53" w:rsidRPr="009B0D1E">
        <w:t xml:space="preserve"> de la Présidence et de la</w:t>
      </w:r>
      <w:r w:rsidR="00E46D53">
        <w:t xml:space="preserve"> Primature</w:t>
      </w:r>
      <w:r w:rsidR="00E46D53" w:rsidRPr="009B0D1E">
        <w:t xml:space="preserve"> dans le but d’offrir dans l’immédiat une opportunité d’emploi à des professionnels vivant avec un handicap. Cette activité se veut un tournant majeur dans l’intégration concrète des personnes handicapées sur le marché du travail. Les résultats obtenus sont encourageants et prouvent que l’objectif tant poursuivi peut être atteint. Dix </w:t>
      </w:r>
      <w:r w:rsidR="00E46D53">
        <w:t xml:space="preserve">personnes handicapées ont accédé à un </w:t>
      </w:r>
      <w:r w:rsidR="00E46D53" w:rsidRPr="009B0D1E">
        <w:t>emploi stable au terme du premier salon de l’</w:t>
      </w:r>
      <w:r w:rsidR="00E46D53">
        <w:t>emploi.</w:t>
      </w:r>
      <w:r w:rsidR="00E46D53" w:rsidRPr="009B0D1E">
        <w:t xml:space="preserve"> </w:t>
      </w:r>
    </w:p>
    <w:p w:rsidR="00E46D53" w:rsidRPr="009B0D1E" w:rsidRDefault="00E700E7" w:rsidP="00E700E7">
      <w:pPr>
        <w:pStyle w:val="SingleTxtG"/>
        <w:tabs>
          <w:tab w:val="left" w:pos="1701"/>
        </w:tabs>
      </w:pPr>
      <w:r w:rsidRPr="009B0D1E">
        <w:lastRenderedPageBreak/>
        <w:t>142.</w:t>
      </w:r>
      <w:r w:rsidRPr="009B0D1E">
        <w:tab/>
      </w:r>
      <w:r w:rsidR="00E46D53" w:rsidRPr="009B0D1E">
        <w:t>Autres résultats obtenus au cours de l’année 2013</w:t>
      </w:r>
      <w:r w:rsidR="00741197">
        <w:t> :</w:t>
      </w:r>
    </w:p>
    <w:p w:rsidR="00E46D53" w:rsidRPr="009B0D1E" w:rsidRDefault="00E700E7" w:rsidP="00E700E7">
      <w:pPr>
        <w:pStyle w:val="Bullet1G"/>
        <w:numPr>
          <w:ilvl w:val="0"/>
          <w:numId w:val="0"/>
        </w:numPr>
        <w:tabs>
          <w:tab w:val="left" w:pos="1701"/>
        </w:tabs>
        <w:ind w:left="1701" w:hanging="170"/>
      </w:pPr>
      <w:r w:rsidRPr="009B0D1E">
        <w:t>•</w:t>
      </w:r>
      <w:r w:rsidRPr="009B0D1E">
        <w:tab/>
      </w:r>
      <w:r w:rsidR="00E46D53" w:rsidRPr="009B0D1E">
        <w:t xml:space="preserve">Environ 300 personnes handicapées ont reçu une formation en entreprenariat et </w:t>
      </w:r>
      <w:r w:rsidR="00E46D53">
        <w:t xml:space="preserve">également </w:t>
      </w:r>
      <w:r w:rsidR="00E46D53" w:rsidRPr="009B0D1E">
        <w:t>des outils de télécommunication dans le cadre d</w:t>
      </w:r>
      <w:r w:rsidR="00447402">
        <w:rPr>
          <w:rFonts w:hint="eastAsia"/>
        </w:rPr>
        <w:t>’</w:t>
      </w:r>
      <w:r w:rsidR="00E46D53" w:rsidRPr="009B0D1E">
        <w:t xml:space="preserve">un programme </w:t>
      </w:r>
      <w:r w:rsidR="00E46D53">
        <w:t>développé</w:t>
      </w:r>
      <w:r w:rsidR="00447402">
        <w:t xml:space="preserve"> </w:t>
      </w:r>
      <w:r w:rsidR="00E46D53">
        <w:t xml:space="preserve">en collaboration avec une compagnie de téléphonie mobile et une Association locale de </w:t>
      </w:r>
      <w:r w:rsidR="00A41452">
        <w:t xml:space="preserve">personnes handicapées </w:t>
      </w:r>
      <w:r w:rsidR="00E46D53">
        <w:t>et ce dans une perspective d’</w:t>
      </w:r>
      <w:r w:rsidR="00E46D53" w:rsidRPr="009B0D1E">
        <w:t>autonomie financière</w:t>
      </w:r>
      <w:r w:rsidR="002F0536">
        <w:t>;</w:t>
      </w:r>
    </w:p>
    <w:p w:rsidR="00E46D53" w:rsidRPr="009B0D1E" w:rsidRDefault="00E700E7" w:rsidP="00E700E7">
      <w:pPr>
        <w:pStyle w:val="Bullet1G"/>
        <w:numPr>
          <w:ilvl w:val="0"/>
          <w:numId w:val="0"/>
        </w:numPr>
        <w:tabs>
          <w:tab w:val="left" w:pos="1701"/>
        </w:tabs>
        <w:ind w:left="1701" w:hanging="170"/>
      </w:pPr>
      <w:r w:rsidRPr="009B0D1E">
        <w:t>•</w:t>
      </w:r>
      <w:r w:rsidRPr="009B0D1E">
        <w:tab/>
      </w:r>
      <w:r w:rsidR="00E46D53" w:rsidRPr="009B0D1E">
        <w:t>Environ 2</w:t>
      </w:r>
      <w:r w:rsidR="002F0536">
        <w:t> </w:t>
      </w:r>
      <w:r w:rsidR="00E46D53" w:rsidRPr="009B0D1E">
        <w:t xml:space="preserve">000 personnes handicapées ont été enregistrées au programme </w:t>
      </w:r>
      <w:r w:rsidR="00447402">
        <w:t>«</w:t>
      </w:r>
      <w:r w:rsidR="00741197">
        <w:t> </w:t>
      </w:r>
      <w:r w:rsidR="00E46D53" w:rsidRPr="009B0D1E">
        <w:t>Kore Moun Andikape</w:t>
      </w:r>
      <w:r w:rsidR="00741197">
        <w:t> »</w:t>
      </w:r>
      <w:r w:rsidR="00E46D53" w:rsidRPr="009B0D1E">
        <w:t xml:space="preserve"> de concert avec le F</w:t>
      </w:r>
      <w:r w:rsidR="00E46D53">
        <w:t xml:space="preserve">onds </w:t>
      </w:r>
      <w:r w:rsidR="00A41452">
        <w:t xml:space="preserve">d’assistance économique et social </w:t>
      </w:r>
      <w:r w:rsidR="00E46D53">
        <w:t>(F</w:t>
      </w:r>
      <w:r w:rsidR="00E46D53" w:rsidRPr="009B0D1E">
        <w:t>AES</w:t>
      </w:r>
      <w:r w:rsidR="00E46D53">
        <w:t>)</w:t>
      </w:r>
      <w:r w:rsidR="002F0536">
        <w:t>;</w:t>
      </w:r>
    </w:p>
    <w:p w:rsidR="00E46D53" w:rsidRPr="009B0D1E" w:rsidRDefault="00E700E7" w:rsidP="00E700E7">
      <w:pPr>
        <w:pStyle w:val="Bullet1G"/>
        <w:numPr>
          <w:ilvl w:val="0"/>
          <w:numId w:val="0"/>
        </w:numPr>
        <w:tabs>
          <w:tab w:val="left" w:pos="1701"/>
        </w:tabs>
        <w:ind w:left="1701" w:hanging="170"/>
      </w:pPr>
      <w:r w:rsidRPr="009B0D1E">
        <w:t>•</w:t>
      </w:r>
      <w:r w:rsidRPr="009B0D1E">
        <w:tab/>
      </w:r>
      <w:r w:rsidR="00E46D53" w:rsidRPr="009B0D1E">
        <w:t xml:space="preserve">Environ 300 personnes handicapées ont reçu une subvention en vue de payer leur frais de scolarité, </w:t>
      </w:r>
      <w:r w:rsidR="00447402" w:rsidRPr="009B0D1E">
        <w:t>d</w:t>
      </w:r>
      <w:r w:rsidR="00447402">
        <w:t>’</w:t>
      </w:r>
      <w:r w:rsidR="00447402" w:rsidRPr="009B0D1E">
        <w:t xml:space="preserve">entreprendre </w:t>
      </w:r>
      <w:r w:rsidR="00E46D53" w:rsidRPr="009B0D1E">
        <w:t xml:space="preserve">des activités génératrices de revenus, ou </w:t>
      </w:r>
      <w:r w:rsidR="00447402" w:rsidRPr="009B0D1E">
        <w:t>d</w:t>
      </w:r>
      <w:r w:rsidR="00447402">
        <w:t>’</w:t>
      </w:r>
      <w:r w:rsidR="00447402" w:rsidRPr="009B0D1E">
        <w:t xml:space="preserve">autres </w:t>
      </w:r>
      <w:r w:rsidR="00E46D53" w:rsidRPr="009B0D1E">
        <w:t>initiatives visant leur autonomie.</w:t>
      </w:r>
    </w:p>
    <w:p w:rsidR="00E46D53" w:rsidRPr="007E2582" w:rsidRDefault="00E46D53" w:rsidP="00AF215A">
      <w:pPr>
        <w:pStyle w:val="H1G"/>
      </w:pPr>
      <w:r w:rsidRPr="007E2582">
        <w:tab/>
      </w:r>
      <w:r w:rsidRPr="007E2582">
        <w:tab/>
        <w:t>Article 28</w:t>
      </w:r>
      <w:r w:rsidR="00A82520">
        <w:t xml:space="preserve"> ‒ </w:t>
      </w:r>
      <w:r w:rsidRPr="007E2582">
        <w:t>Niveau de vie adéquat et protection sociale</w:t>
      </w:r>
      <w:r w:rsidR="00447402">
        <w:t xml:space="preserve"> </w:t>
      </w:r>
    </w:p>
    <w:p w:rsidR="00E46D53" w:rsidRPr="009B0D1E" w:rsidRDefault="00E700E7" w:rsidP="00E700E7">
      <w:pPr>
        <w:pStyle w:val="SingleTxtG"/>
        <w:tabs>
          <w:tab w:val="left" w:pos="1701"/>
        </w:tabs>
      </w:pPr>
      <w:r w:rsidRPr="009B0D1E">
        <w:t>143.</w:t>
      </w:r>
      <w:r w:rsidRPr="009B0D1E">
        <w:tab/>
      </w:r>
      <w:r w:rsidR="00E46D53" w:rsidRPr="009B0D1E">
        <w:t>La législ</w:t>
      </w:r>
      <w:r w:rsidR="00E46D53">
        <w:t xml:space="preserve">ation haïtienne prévoit des normes </w:t>
      </w:r>
      <w:r w:rsidR="00E46D53" w:rsidRPr="009B0D1E">
        <w:t>de protection sociale qui tiennent compte des caractéristiques spécifique</w:t>
      </w:r>
      <w:r w:rsidR="00E46D53">
        <w:t xml:space="preserve">s des personnes handicapées en ce qui concerne le temps de travail, années de cotisation et conditions de </w:t>
      </w:r>
      <w:r w:rsidR="00E46D53" w:rsidRPr="009B0D1E">
        <w:t xml:space="preserve">la retraite. </w:t>
      </w:r>
    </w:p>
    <w:p w:rsidR="00E46D53" w:rsidRPr="009B0D1E" w:rsidRDefault="00E700E7" w:rsidP="00E700E7">
      <w:pPr>
        <w:pStyle w:val="SingleTxtG"/>
        <w:tabs>
          <w:tab w:val="left" w:pos="1701"/>
        </w:tabs>
      </w:pPr>
      <w:r w:rsidRPr="009B0D1E">
        <w:t>144.</w:t>
      </w:r>
      <w:r w:rsidRPr="009B0D1E">
        <w:tab/>
      </w:r>
      <w:r w:rsidR="00E46D53" w:rsidRPr="009B0D1E">
        <w:t xml:space="preserve">Le </w:t>
      </w:r>
      <w:r w:rsidR="008911B9">
        <w:t>Gouvernement</w:t>
      </w:r>
      <w:r w:rsidR="00447402">
        <w:t xml:space="preserve"> </w:t>
      </w:r>
      <w:r w:rsidR="00E46D53" w:rsidRPr="009B0D1E">
        <w:t>haïtien veille à</w:t>
      </w:r>
      <w:r w:rsidR="00447402">
        <w:t xml:space="preserve"> </w:t>
      </w:r>
      <w:r w:rsidR="00E46D53" w:rsidRPr="009B0D1E">
        <w:t>ce que les personnes handicapées aient accès</w:t>
      </w:r>
      <w:r w:rsidR="00447402">
        <w:t xml:space="preserve"> </w:t>
      </w:r>
      <w:r w:rsidR="00E46D53" w:rsidRPr="009B0D1E">
        <w:t xml:space="preserve">aux programmes de protection et de sécurité sociale, et garantit des mesures </w:t>
      </w:r>
      <w:r w:rsidR="00447402" w:rsidRPr="009B0D1E">
        <w:t>d</w:t>
      </w:r>
      <w:r w:rsidR="00447402">
        <w:t>’</w:t>
      </w:r>
      <w:r w:rsidR="00447402" w:rsidRPr="009B0D1E">
        <w:t xml:space="preserve">assistance </w:t>
      </w:r>
      <w:r w:rsidR="00E46D53" w:rsidRPr="009B0D1E">
        <w:t>nécessaire destinées à leurs familles.</w:t>
      </w:r>
      <w:r w:rsidR="00447402">
        <w:t xml:space="preserve"> </w:t>
      </w:r>
      <w:r w:rsidR="00D029F4">
        <w:t xml:space="preserve">À </w:t>
      </w:r>
      <w:r w:rsidR="00E46D53">
        <w:t>titre d’exemple, u</w:t>
      </w:r>
      <w:r w:rsidR="00E46D53" w:rsidRPr="009B0D1E">
        <w:t>ne distribution de kits alimentaires a été organisée de concert</w:t>
      </w:r>
      <w:r w:rsidR="00E46D53">
        <w:t xml:space="preserve"> avec le </w:t>
      </w:r>
      <w:r w:rsidR="00E46D53" w:rsidRPr="002F4412">
        <w:t>FAES</w:t>
      </w:r>
      <w:r w:rsidR="00E46D53">
        <w:t xml:space="preserve"> au profit de 1</w:t>
      </w:r>
      <w:r w:rsidR="002F0536">
        <w:t> </w:t>
      </w:r>
      <w:r w:rsidR="00E46D53">
        <w:t>200</w:t>
      </w:r>
      <w:r w:rsidR="00E46D53" w:rsidRPr="009B0D1E">
        <w:t xml:space="preserve"> personnes handicapées à Port-au-Prince le 3</w:t>
      </w:r>
      <w:r w:rsidR="002F0536">
        <w:t> </w:t>
      </w:r>
      <w:r w:rsidR="00E46D53" w:rsidRPr="009B0D1E">
        <w:t>décembre 2012.</w:t>
      </w:r>
    </w:p>
    <w:p w:rsidR="00E46D53" w:rsidRPr="009B0D1E" w:rsidRDefault="00E700E7" w:rsidP="00E700E7">
      <w:pPr>
        <w:pStyle w:val="SingleTxtG"/>
        <w:tabs>
          <w:tab w:val="left" w:pos="1701"/>
        </w:tabs>
      </w:pPr>
      <w:r w:rsidRPr="009B0D1E">
        <w:t>145.</w:t>
      </w:r>
      <w:r w:rsidRPr="009B0D1E">
        <w:tab/>
      </w:r>
      <w:r w:rsidR="00E46D53" w:rsidRPr="009B0D1E">
        <w:t xml:space="preserve">En vue d’assurer la protection des droits des personnes handicapées, des mesures positives ont été adoptées par les autorités haïtiennes. Dans cet ordre d’idées, il est à </w:t>
      </w:r>
      <w:r w:rsidR="00E46D53">
        <w:t>signaler que le programme d’assistance sociale</w:t>
      </w:r>
      <w:r w:rsidR="00741197">
        <w:t xml:space="preserve"> « </w:t>
      </w:r>
      <w:r w:rsidR="00E46D53">
        <w:t>Kore</w:t>
      </w:r>
      <w:r w:rsidR="00E46D53" w:rsidRPr="009B0D1E">
        <w:t xml:space="preserve"> </w:t>
      </w:r>
      <w:r w:rsidR="00E46D53">
        <w:t>Moun Andikape</w:t>
      </w:r>
      <w:r w:rsidR="00741197">
        <w:t> »</w:t>
      </w:r>
      <w:r w:rsidR="00E46D53" w:rsidRPr="009B0D1E">
        <w:t>, a été lancé au m</w:t>
      </w:r>
      <w:r w:rsidR="00E46D53">
        <w:t xml:space="preserve">ois de juin 2013. Ce programme </w:t>
      </w:r>
      <w:r w:rsidR="00E46D53" w:rsidRPr="009B0D1E">
        <w:t>vise à faciliter</w:t>
      </w:r>
      <w:r w:rsidR="00447402">
        <w:t xml:space="preserve"> </w:t>
      </w:r>
      <w:r w:rsidR="00E46D53" w:rsidRPr="009B0D1E">
        <w:t>l’accès à l’aide sociale du Gouvernement à 25</w:t>
      </w:r>
      <w:r w:rsidR="002F0536">
        <w:t> </w:t>
      </w:r>
      <w:r w:rsidR="00E46D53" w:rsidRPr="009B0D1E">
        <w:t xml:space="preserve">000 personnes handicapées. </w:t>
      </w:r>
    </w:p>
    <w:p w:rsidR="00E46D53" w:rsidRPr="00AF215A" w:rsidRDefault="00F15265" w:rsidP="007E2582">
      <w:pPr>
        <w:pStyle w:val="H1G"/>
      </w:pPr>
      <w:r w:rsidRPr="007E2582">
        <w:tab/>
      </w:r>
      <w:r w:rsidRPr="007E2582">
        <w:tab/>
      </w:r>
      <w:r w:rsidR="00E46D53" w:rsidRPr="007E2582">
        <w:t>Article</w:t>
      </w:r>
      <w:r w:rsidR="00E46D53" w:rsidRPr="00AF215A">
        <w:t xml:space="preserve"> 29</w:t>
      </w:r>
      <w:r w:rsidR="00A82520">
        <w:t xml:space="preserve"> ‒ </w:t>
      </w:r>
      <w:r w:rsidR="00E46D53" w:rsidRPr="00AF215A">
        <w:t>Participation à la vie politique et à la vie publique</w:t>
      </w:r>
    </w:p>
    <w:p w:rsidR="00E46D53" w:rsidRPr="009B0D1E" w:rsidRDefault="00E700E7" w:rsidP="00E700E7">
      <w:pPr>
        <w:pStyle w:val="SingleTxtG"/>
        <w:tabs>
          <w:tab w:val="left" w:pos="1701"/>
        </w:tabs>
      </w:pPr>
      <w:r w:rsidRPr="009B0D1E">
        <w:t>146.</w:t>
      </w:r>
      <w:r w:rsidRPr="009B0D1E">
        <w:tab/>
      </w:r>
      <w:r w:rsidR="00E46D53">
        <w:t xml:space="preserve">Le </w:t>
      </w:r>
      <w:r w:rsidR="008911B9">
        <w:t>Gouvernement</w:t>
      </w:r>
      <w:r w:rsidR="00E46D53">
        <w:t xml:space="preserve"> </w:t>
      </w:r>
      <w:r w:rsidR="00E46D53" w:rsidRPr="009B0D1E">
        <w:t>haïtien assure la participation active et l</w:t>
      </w:r>
      <w:r w:rsidR="00447402">
        <w:rPr>
          <w:rFonts w:hint="eastAsia"/>
        </w:rPr>
        <w:t>’</w:t>
      </w:r>
      <w:r w:rsidR="00E46D53" w:rsidRPr="009B0D1E">
        <w:t xml:space="preserve">inclusion des personnes handicapées dans la vie publique et politique, </w:t>
      </w:r>
      <w:r w:rsidR="00E46D53">
        <w:t>en vue de</w:t>
      </w:r>
      <w:r w:rsidR="00E46D53" w:rsidRPr="009B0D1E">
        <w:t xml:space="preserve"> promouvoir leurs droits sur un pied d</w:t>
      </w:r>
      <w:r w:rsidR="00447402">
        <w:rPr>
          <w:rFonts w:hint="eastAsia"/>
        </w:rPr>
        <w:t>’</w:t>
      </w:r>
      <w:r w:rsidR="00E46D53" w:rsidRPr="009B0D1E">
        <w:t>égalité avec les autres.</w:t>
      </w:r>
    </w:p>
    <w:p w:rsidR="00E46D53" w:rsidRPr="009B0D1E" w:rsidRDefault="00E700E7" w:rsidP="00E700E7">
      <w:pPr>
        <w:pStyle w:val="SingleTxtG"/>
        <w:tabs>
          <w:tab w:val="left" w:pos="1701"/>
        </w:tabs>
      </w:pPr>
      <w:r w:rsidRPr="009B0D1E">
        <w:t>147.</w:t>
      </w:r>
      <w:r w:rsidRPr="009B0D1E">
        <w:tab/>
      </w:r>
      <w:r w:rsidR="002F0536">
        <w:t>À</w:t>
      </w:r>
      <w:r w:rsidR="00E46D53">
        <w:t xml:space="preserve"> cet égard, l</w:t>
      </w:r>
      <w:r w:rsidR="00E46D53" w:rsidRPr="009B0D1E">
        <w:t>es articles suivants de la</w:t>
      </w:r>
      <w:r w:rsidR="00E46D53">
        <w:t xml:space="preserve"> loi </w:t>
      </w:r>
      <w:r w:rsidR="00E46D53" w:rsidRPr="002F4412">
        <w:t xml:space="preserve">portant </w:t>
      </w:r>
      <w:r w:rsidR="00E46D53">
        <w:t>sur l’intégration des personnes handicapées</w:t>
      </w:r>
      <w:r w:rsidR="00447402">
        <w:t xml:space="preserve"> </w:t>
      </w:r>
      <w:r w:rsidR="00E46D53" w:rsidRPr="009B0D1E">
        <w:t>consacrent</w:t>
      </w:r>
      <w:r w:rsidR="00741197">
        <w:t> :</w:t>
      </w:r>
    </w:p>
    <w:p w:rsidR="00E46D53" w:rsidRDefault="00E700E7" w:rsidP="00E700E7">
      <w:pPr>
        <w:pStyle w:val="Bullet1G"/>
        <w:numPr>
          <w:ilvl w:val="0"/>
          <w:numId w:val="0"/>
        </w:numPr>
        <w:tabs>
          <w:tab w:val="left" w:pos="1701"/>
        </w:tabs>
        <w:ind w:left="1701" w:hanging="170"/>
      </w:pPr>
      <w:r>
        <w:t>•</w:t>
      </w:r>
      <w:r>
        <w:tab/>
      </w:r>
      <w:r w:rsidR="00E46D53">
        <w:t xml:space="preserve">Article </w:t>
      </w:r>
      <w:r w:rsidR="00E46D53" w:rsidRPr="009B0D1E">
        <w:t>58</w:t>
      </w:r>
      <w:r w:rsidR="00741197">
        <w:t> : « </w:t>
      </w:r>
      <w:r w:rsidR="00E46D53" w:rsidRPr="009B0D1E">
        <w:t xml:space="preserve">Le Conseil </w:t>
      </w:r>
      <w:r w:rsidR="00447402">
        <w:t>É</w:t>
      </w:r>
      <w:r w:rsidR="00E46D53" w:rsidRPr="009B0D1E">
        <w:t>lectoral veille à ce que les équipements et matériels électoraux soient appropriés, accessibles, faciles à comprendre et à utilise</w:t>
      </w:r>
      <w:r w:rsidR="00E46D53">
        <w:t>r par les personnes handicapées</w:t>
      </w:r>
      <w:r w:rsidR="00741197">
        <w:t> »</w:t>
      </w:r>
      <w:r w:rsidR="002F0536">
        <w:t>;</w:t>
      </w:r>
    </w:p>
    <w:p w:rsidR="00E46D53" w:rsidRPr="00DA2C37" w:rsidRDefault="00E700E7" w:rsidP="00E700E7">
      <w:pPr>
        <w:pStyle w:val="Bullet1G"/>
        <w:numPr>
          <w:ilvl w:val="0"/>
          <w:numId w:val="0"/>
        </w:numPr>
        <w:tabs>
          <w:tab w:val="left" w:pos="1701"/>
        </w:tabs>
        <w:ind w:left="1701" w:hanging="170"/>
      </w:pPr>
      <w:r w:rsidRPr="00DA2C37">
        <w:t>•</w:t>
      </w:r>
      <w:r w:rsidRPr="00DA2C37">
        <w:tab/>
      </w:r>
      <w:r w:rsidR="00E46D53">
        <w:t xml:space="preserve">Article </w:t>
      </w:r>
      <w:r w:rsidR="00E46D53" w:rsidRPr="009B0D1E">
        <w:t>59</w:t>
      </w:r>
      <w:r w:rsidR="00741197">
        <w:t> : « </w:t>
      </w:r>
      <w:r w:rsidR="00E46D53" w:rsidRPr="009B0D1E">
        <w:t>Aux élections publiques, les personnes handicapées votent à bulletin secret et sans intimidation.</w:t>
      </w:r>
      <w:r w:rsidR="00E46D53">
        <w:t xml:space="preserve"> </w:t>
      </w:r>
      <w:r w:rsidR="00E46D53" w:rsidRPr="009B0D1E">
        <w:t>Toutefois, pour voter, certaines personnes handicapées peuvent, à leur demande, se faire assist</w:t>
      </w:r>
      <w:r w:rsidR="00E46D53">
        <w:t xml:space="preserve">er d’une personne de leur choix. </w:t>
      </w:r>
      <w:r w:rsidR="00E46D53" w:rsidRPr="009B0D1E">
        <w:t>Le personnel électoral affecté à l’inscription des candidats, aux centres de vote et aux bureaux de vote doit autoriser l’accompagnateur de la personne handicapée à assister cette dernière dans l’accomplissement de toutes formalités ou actes qu’elle ne peut réaliser seule</w:t>
      </w:r>
      <w:r w:rsidR="00741197">
        <w:t> »</w:t>
      </w:r>
      <w:r w:rsidR="00E46D53" w:rsidRPr="009B0D1E">
        <w:t>.</w:t>
      </w:r>
    </w:p>
    <w:p w:rsidR="00E46D53" w:rsidRPr="00526CCA" w:rsidRDefault="00E700E7" w:rsidP="00E700E7">
      <w:pPr>
        <w:pStyle w:val="SingleTxtG"/>
        <w:tabs>
          <w:tab w:val="left" w:pos="1701"/>
        </w:tabs>
      </w:pPr>
      <w:r w:rsidRPr="00526CCA">
        <w:lastRenderedPageBreak/>
        <w:t>148.</w:t>
      </w:r>
      <w:r w:rsidRPr="00526CCA">
        <w:tab/>
      </w:r>
      <w:r w:rsidR="00E46D53" w:rsidRPr="00955BBE">
        <w:t>Différentes mesures sont pris</w:t>
      </w:r>
      <w:r w:rsidR="00E46D53">
        <w:t>es par les différents conseils</w:t>
      </w:r>
      <w:r w:rsidR="00E46D53" w:rsidRPr="00955BBE">
        <w:t xml:space="preserve"> électoraux</w:t>
      </w:r>
      <w:r w:rsidR="00447402">
        <w:t xml:space="preserve"> </w:t>
      </w:r>
      <w:r w:rsidR="00E46D53" w:rsidRPr="00955BBE">
        <w:t>pour</w:t>
      </w:r>
      <w:r w:rsidR="00E46D53" w:rsidRPr="00526CCA">
        <w:t xml:space="preserve"> assurer, sur un pied d</w:t>
      </w:r>
      <w:r w:rsidR="00447402">
        <w:rPr>
          <w:rFonts w:hint="eastAsia"/>
        </w:rPr>
        <w:t>’</w:t>
      </w:r>
      <w:r w:rsidR="00E46D53" w:rsidRPr="00526CCA">
        <w:t>égalité, la pleine participation des personnes handicapées dans le vote, que ce soit en tant qu</w:t>
      </w:r>
      <w:r w:rsidR="00447402">
        <w:rPr>
          <w:rFonts w:hint="eastAsia"/>
        </w:rPr>
        <w:t>’</w:t>
      </w:r>
      <w:r w:rsidR="00E46D53" w:rsidRPr="00526CCA">
        <w:t>électeurs ou candidats, compte tenu des moyens d</w:t>
      </w:r>
      <w:r w:rsidR="00447402">
        <w:rPr>
          <w:rFonts w:hint="eastAsia"/>
        </w:rPr>
        <w:t>’</w:t>
      </w:r>
      <w:r w:rsidR="00E46D53" w:rsidRPr="00526CCA">
        <w:t>accès nécessaires, y compris l</w:t>
      </w:r>
      <w:r w:rsidR="00447402">
        <w:rPr>
          <w:rFonts w:hint="eastAsia"/>
        </w:rPr>
        <w:t>’</w:t>
      </w:r>
      <w:r w:rsidR="00E46D53" w:rsidRPr="00526CCA">
        <w:t>option de vote assisté par une personne de son choix et l</w:t>
      </w:r>
      <w:r w:rsidR="00447402">
        <w:rPr>
          <w:rFonts w:hint="eastAsia"/>
        </w:rPr>
        <w:t>’</w:t>
      </w:r>
      <w:r w:rsidR="00E46D53" w:rsidRPr="00526CCA">
        <w:t>adaptation des systèmes électoraux à cette fin.</w:t>
      </w:r>
    </w:p>
    <w:p w:rsidR="00E46D53" w:rsidRPr="00526CCA" w:rsidRDefault="00E700E7" w:rsidP="00E700E7">
      <w:pPr>
        <w:pStyle w:val="SingleTxtG"/>
        <w:tabs>
          <w:tab w:val="left" w:pos="1701"/>
        </w:tabs>
      </w:pPr>
      <w:r w:rsidRPr="00526CCA">
        <w:t>149.</w:t>
      </w:r>
      <w:r w:rsidRPr="00526CCA">
        <w:tab/>
      </w:r>
      <w:r w:rsidR="00E46D53" w:rsidRPr="00526CCA">
        <w:t>Des représentants d’organisations de per</w:t>
      </w:r>
      <w:r w:rsidR="00E46D53">
        <w:t>sonnes handicapées sont présent</w:t>
      </w:r>
      <w:r w:rsidR="00E46D53" w:rsidRPr="00526CCA">
        <w:t>s dans diverses insta</w:t>
      </w:r>
      <w:r w:rsidR="00E46D53">
        <w:t xml:space="preserve">nces décisionnelles </w:t>
      </w:r>
      <w:r w:rsidR="00E46D53" w:rsidRPr="00526CCA">
        <w:t>et contribuent dans le développement, la mise en œuvre et le suivi des politiques publiques dans ce domaine, en particulier ceux qui les concernent directement.</w:t>
      </w:r>
    </w:p>
    <w:p w:rsidR="00E46D53" w:rsidRPr="00B2103A" w:rsidRDefault="00E700E7" w:rsidP="00E700E7">
      <w:pPr>
        <w:pStyle w:val="SingleTxtG"/>
        <w:tabs>
          <w:tab w:val="left" w:pos="1701"/>
        </w:tabs>
      </w:pPr>
      <w:r w:rsidRPr="00B2103A">
        <w:t>150.</w:t>
      </w:r>
      <w:r w:rsidRPr="00B2103A">
        <w:tab/>
      </w:r>
      <w:r w:rsidR="00E46D53" w:rsidRPr="00B2103A">
        <w:t>La création du CONARHAN vise aussi à</w:t>
      </w:r>
      <w:r w:rsidR="00447402">
        <w:t xml:space="preserve"> </w:t>
      </w:r>
      <w:r w:rsidR="00E46D53" w:rsidRPr="00B2103A">
        <w:t xml:space="preserve">promouvoir la coordination, la formation, le développement des compétences nécessaires au sein des différentes associations de personnes handicapées pour leur permettre d’avoir un impact sur les affaires publiques. </w:t>
      </w:r>
    </w:p>
    <w:p w:rsidR="00E46D53" w:rsidRPr="00526CCA" w:rsidRDefault="00E700E7" w:rsidP="00E700E7">
      <w:pPr>
        <w:pStyle w:val="SingleTxtG"/>
        <w:tabs>
          <w:tab w:val="left" w:pos="1701"/>
        </w:tabs>
      </w:pPr>
      <w:r w:rsidRPr="00526CCA">
        <w:t>151.</w:t>
      </w:r>
      <w:r w:rsidRPr="00526CCA">
        <w:tab/>
      </w:r>
      <w:r w:rsidR="00E46D53">
        <w:t xml:space="preserve">Le fonctionnement régulier, libre et sans contrainte </w:t>
      </w:r>
      <w:r w:rsidR="00E46D53" w:rsidRPr="00526CCA">
        <w:t>de divers regroupements d’associa</w:t>
      </w:r>
      <w:r w:rsidR="00E46D53">
        <w:t xml:space="preserve">tions de </w:t>
      </w:r>
      <w:r w:rsidR="00E46D53" w:rsidRPr="00B2103A">
        <w:t>personnes</w:t>
      </w:r>
      <w:r w:rsidR="00E46D53">
        <w:t xml:space="preserve"> handicapées a contribué à renforcer </w:t>
      </w:r>
      <w:r w:rsidR="00E46D53" w:rsidRPr="00526CCA">
        <w:t xml:space="preserve">la coordination entre les différentes associations de personnes handicapées </w:t>
      </w:r>
      <w:r w:rsidR="00E46D53">
        <w:t xml:space="preserve">et à donner plus de poids à </w:t>
      </w:r>
      <w:r w:rsidR="00E46D53" w:rsidRPr="00526CCA">
        <w:t>leur participation dans les débats sur les politiques publi</w:t>
      </w:r>
      <w:r w:rsidR="00E46D53">
        <w:t xml:space="preserve">ques à tous les niveaux. </w:t>
      </w:r>
    </w:p>
    <w:p w:rsidR="00E46D53" w:rsidRPr="00741197" w:rsidRDefault="00E46D53" w:rsidP="00AD5124">
      <w:pPr>
        <w:pStyle w:val="H1G"/>
      </w:pPr>
      <w:r w:rsidRPr="007E2582">
        <w:tab/>
      </w:r>
      <w:r w:rsidRPr="007E2582">
        <w:tab/>
        <w:t>Article 30</w:t>
      </w:r>
      <w:r w:rsidR="00010AC3" w:rsidRPr="00AF215A">
        <w:t xml:space="preserve"> ‒ </w:t>
      </w:r>
      <w:r w:rsidRPr="00741197">
        <w:t xml:space="preserve">Participation à la vie culturelle et récréative, aux loisirs </w:t>
      </w:r>
      <w:r w:rsidRPr="00741197">
        <w:br/>
        <w:t>et aux sports</w:t>
      </w:r>
    </w:p>
    <w:p w:rsidR="00E46D53" w:rsidRPr="00526CCA" w:rsidRDefault="00E700E7" w:rsidP="00E700E7">
      <w:pPr>
        <w:pStyle w:val="SingleTxtG"/>
        <w:tabs>
          <w:tab w:val="left" w:pos="1701"/>
        </w:tabs>
      </w:pPr>
      <w:r w:rsidRPr="00526CCA">
        <w:t>152.</w:t>
      </w:r>
      <w:r w:rsidRPr="00526CCA">
        <w:tab/>
      </w:r>
      <w:r w:rsidR="00E46D53" w:rsidRPr="00526CCA">
        <w:t xml:space="preserve">Selon les </w:t>
      </w:r>
      <w:r w:rsidR="00856BD2">
        <w:t>articles </w:t>
      </w:r>
      <w:r w:rsidR="00E46D53" w:rsidRPr="00526CCA">
        <w:t xml:space="preserve">60 et 62 de la </w:t>
      </w:r>
      <w:r w:rsidR="00E46D53">
        <w:t>loi portant sur l’intégration des personnes handicapées,</w:t>
      </w:r>
      <w:r w:rsidR="00741197">
        <w:t xml:space="preserve"> « </w:t>
      </w:r>
      <w:r w:rsidR="00E46D53" w:rsidRPr="00526CCA">
        <w:t>Les produits culturels de toute sorte doivent être disponibles dans des formats accessibles aux personnes handicapées</w:t>
      </w:r>
      <w:r w:rsidR="00741197">
        <w:t> »</w:t>
      </w:r>
      <w:r w:rsidR="00E46D53" w:rsidRPr="00526CCA">
        <w:t xml:space="preserve"> et</w:t>
      </w:r>
      <w:r w:rsidR="00741197">
        <w:t xml:space="preserve"> « </w:t>
      </w:r>
      <w:r w:rsidR="00E46D53" w:rsidRPr="00526CCA">
        <w:t>Les lieux culturels tels que</w:t>
      </w:r>
      <w:r w:rsidR="00741197">
        <w:t> :</w:t>
      </w:r>
      <w:r w:rsidR="00E46D53" w:rsidRPr="00526CCA">
        <w:t xml:space="preserve"> les théâtres, les musées, les cinémas, les bibliothèques, les sites touristiques doivent être aménagés pour être accessibles aux personnes handicapées</w:t>
      </w:r>
      <w:r w:rsidR="00741197">
        <w:t> »</w:t>
      </w:r>
      <w:r w:rsidR="002F0536">
        <w:t>.</w:t>
      </w:r>
    </w:p>
    <w:p w:rsidR="00E46D53" w:rsidRPr="00526CCA" w:rsidRDefault="00E700E7" w:rsidP="00E700E7">
      <w:pPr>
        <w:pStyle w:val="SingleTxtG"/>
        <w:tabs>
          <w:tab w:val="left" w:pos="1701"/>
        </w:tabs>
      </w:pPr>
      <w:r w:rsidRPr="00526CCA">
        <w:t>153.</w:t>
      </w:r>
      <w:r w:rsidRPr="00526CCA">
        <w:tab/>
      </w:r>
      <w:r w:rsidR="00E46D53" w:rsidRPr="00526CCA">
        <w:t xml:space="preserve">Le </w:t>
      </w:r>
      <w:r w:rsidR="008911B9">
        <w:t>Gouvernement</w:t>
      </w:r>
      <w:r w:rsidR="00E46D53" w:rsidRPr="00526CCA">
        <w:t xml:space="preserve"> haïtien veille à ce que les personnes handicapées puissent participer à des activités culturelles, sportives, récréatives et autres pour promouvoir l</w:t>
      </w:r>
      <w:r w:rsidR="00447402">
        <w:rPr>
          <w:rFonts w:hint="eastAsia"/>
        </w:rPr>
        <w:t>’</w:t>
      </w:r>
      <w:r w:rsidR="00E46D53" w:rsidRPr="00526CCA">
        <w:t>intégration et le développement social des ind</w:t>
      </w:r>
      <w:r w:rsidR="00E46D53">
        <w:t>ividus sur pied d</w:t>
      </w:r>
      <w:r w:rsidR="00447402">
        <w:rPr>
          <w:rFonts w:hint="eastAsia"/>
        </w:rPr>
        <w:t>’</w:t>
      </w:r>
      <w:r w:rsidR="00E46D53">
        <w:t>égalité. Il encourage de ce fait l</w:t>
      </w:r>
      <w:r w:rsidR="00447402">
        <w:rPr>
          <w:rFonts w:hint="eastAsia"/>
        </w:rPr>
        <w:t>’</w:t>
      </w:r>
      <w:r w:rsidR="00E46D53">
        <w:t xml:space="preserve">utilisation, au profit des personnes handicapées nécessiteuses, </w:t>
      </w:r>
      <w:r w:rsidR="00E46D53" w:rsidRPr="00526CCA">
        <w:t>d</w:t>
      </w:r>
      <w:r w:rsidR="00447402">
        <w:rPr>
          <w:rFonts w:hint="eastAsia"/>
        </w:rPr>
        <w:t>’</w:t>
      </w:r>
      <w:r w:rsidR="00E46D53" w:rsidRPr="00526CCA">
        <w:t xml:space="preserve">aides techniques, matérielles </w:t>
      </w:r>
      <w:r w:rsidR="00E46D53">
        <w:t xml:space="preserve">et humaines pour développer leurs </w:t>
      </w:r>
      <w:r w:rsidR="00E46D53" w:rsidRPr="00526CCA">
        <w:t>compétences créatives, artistiques et intellectuelles</w:t>
      </w:r>
      <w:r w:rsidR="00E46D53">
        <w:t xml:space="preserve">. </w:t>
      </w:r>
    </w:p>
    <w:p w:rsidR="00E46D53" w:rsidRPr="00376543" w:rsidRDefault="00E700E7" w:rsidP="00E700E7">
      <w:pPr>
        <w:pStyle w:val="SingleTxtG"/>
        <w:tabs>
          <w:tab w:val="left" w:pos="1701"/>
        </w:tabs>
      </w:pPr>
      <w:r w:rsidRPr="00376543">
        <w:t>154.</w:t>
      </w:r>
      <w:r w:rsidRPr="00376543">
        <w:tab/>
      </w:r>
      <w:r w:rsidR="00E46D53" w:rsidRPr="00376543">
        <w:t>Le 18</w:t>
      </w:r>
      <w:r w:rsidR="002F0536">
        <w:t> n</w:t>
      </w:r>
      <w:r w:rsidR="00E46D53" w:rsidRPr="00376543">
        <w:t xml:space="preserve">ovembre 2005, le Comité </w:t>
      </w:r>
      <w:r w:rsidR="002A2769" w:rsidRPr="00376543">
        <w:t xml:space="preserve">paralympique haïtien </w:t>
      </w:r>
      <w:r w:rsidR="00E46D53" w:rsidRPr="00376543">
        <w:t xml:space="preserve">fut créé, par la Fédération </w:t>
      </w:r>
      <w:r w:rsidR="002A2769" w:rsidRPr="00376543">
        <w:t xml:space="preserve">haïtienne des associations et institutions des personnes handicapées </w:t>
      </w:r>
      <w:r w:rsidR="00E46D53" w:rsidRPr="00376543">
        <w:t xml:space="preserve">d’Haïti (FHAIPH) et en </w:t>
      </w:r>
      <w:r w:rsidR="00E46D53">
        <w:t xml:space="preserve">2007 le programme </w:t>
      </w:r>
      <w:r w:rsidR="00E46D53" w:rsidRPr="00376543">
        <w:t>Special Olympics Ha</w:t>
      </w:r>
      <w:r w:rsidR="003C16BC">
        <w:t>ï</w:t>
      </w:r>
      <w:r w:rsidR="00E46D53" w:rsidRPr="00376543">
        <w:t xml:space="preserve">ti fut également accrédité. </w:t>
      </w:r>
    </w:p>
    <w:p w:rsidR="00E46D53" w:rsidRPr="00FE597E" w:rsidRDefault="00E700E7" w:rsidP="00E700E7">
      <w:pPr>
        <w:pStyle w:val="SingleTxtG"/>
        <w:tabs>
          <w:tab w:val="left" w:pos="1701"/>
        </w:tabs>
      </w:pPr>
      <w:r w:rsidRPr="00FE597E">
        <w:t>155.</w:t>
      </w:r>
      <w:r w:rsidRPr="00FE597E">
        <w:tab/>
      </w:r>
      <w:r w:rsidR="00E46D53" w:rsidRPr="00FE597E">
        <w:t xml:space="preserve">Au cours du mois de </w:t>
      </w:r>
      <w:r w:rsidR="002F0536">
        <w:t>j</w:t>
      </w:r>
      <w:r w:rsidR="00E46D53" w:rsidRPr="00FE597E">
        <w:t>uillet</w:t>
      </w:r>
      <w:bookmarkStart w:id="1" w:name="_GoBack"/>
      <w:bookmarkEnd w:id="1"/>
      <w:r w:rsidR="00E46D53" w:rsidRPr="00FE597E">
        <w:t xml:space="preserve"> 2007, pour la première fois, trois athlètes handicapés haïtiens ont pris part aux jeux paralympiques panaméricains au Brésil et en </w:t>
      </w:r>
      <w:r w:rsidR="002F0536">
        <w:t>n</w:t>
      </w:r>
      <w:r w:rsidR="00E46D53" w:rsidRPr="00FE597E">
        <w:t>ovembre 2007, deux athlètes haïtiens handicapés ont participé aux jeux</w:t>
      </w:r>
      <w:r w:rsidR="00741197">
        <w:t xml:space="preserve"> « </w:t>
      </w:r>
      <w:r w:rsidR="00E46D53" w:rsidRPr="00FE597E">
        <w:t>Special Olympics</w:t>
      </w:r>
      <w:r w:rsidR="00741197">
        <w:rPr>
          <w:lang w:eastAsia="en-GB"/>
        </w:rPr>
        <w:t> »</w:t>
      </w:r>
      <w:r w:rsidR="00E46D53" w:rsidRPr="00FE597E">
        <w:t xml:space="preserve"> de Shanghai.</w:t>
      </w:r>
      <w:r w:rsidR="00447402">
        <w:t xml:space="preserve"> </w:t>
      </w:r>
      <w:r w:rsidR="00E46D53" w:rsidRPr="00FE597E">
        <w:t>En octobre 2010, soit quelques mois après le séisme, Haïti a participé pour la première fois à la Coupe du monde de football amputé en Argentine avec 15 athlètes amputés.</w:t>
      </w:r>
    </w:p>
    <w:p w:rsidR="00E46D53" w:rsidRPr="00A770B5" w:rsidRDefault="00E700E7" w:rsidP="00E700E7">
      <w:pPr>
        <w:pStyle w:val="SingleTxtG"/>
        <w:tabs>
          <w:tab w:val="left" w:pos="1701"/>
        </w:tabs>
      </w:pPr>
      <w:r w:rsidRPr="00A770B5">
        <w:t>156.</w:t>
      </w:r>
      <w:r w:rsidRPr="00A770B5">
        <w:tab/>
      </w:r>
      <w:r w:rsidR="00E46D53">
        <w:t xml:space="preserve">Il convient de signaler que diverses mesures ont été prises par le </w:t>
      </w:r>
      <w:r w:rsidR="008911B9">
        <w:t>Gouvernement</w:t>
      </w:r>
      <w:r w:rsidR="00E46D53">
        <w:t xml:space="preserve"> haïtien pour encourager la participation </w:t>
      </w:r>
      <w:r w:rsidR="00E46D53" w:rsidRPr="00645DB5">
        <w:rPr>
          <w:lang w:eastAsia="es-ES"/>
        </w:rPr>
        <w:t>active des personnes handicapées dans les activités culturelles, artistiques, sportives et récréatives.</w:t>
      </w:r>
      <w:r w:rsidR="00E46D53">
        <w:rPr>
          <w:lang w:eastAsia="es-ES"/>
        </w:rPr>
        <w:t xml:space="preserve"> On peut mentionner entre autres</w:t>
      </w:r>
      <w:r w:rsidR="00741197">
        <w:rPr>
          <w:lang w:eastAsia="es-ES"/>
        </w:rPr>
        <w:t> :</w:t>
      </w:r>
      <w:r w:rsidR="00E46D53">
        <w:rPr>
          <w:lang w:eastAsia="es-ES"/>
        </w:rPr>
        <w:t xml:space="preserve"> </w:t>
      </w:r>
    </w:p>
    <w:p w:rsidR="00E46D53" w:rsidRPr="00645DB5" w:rsidRDefault="00E700E7" w:rsidP="00E700E7">
      <w:pPr>
        <w:pStyle w:val="Bullet1G"/>
        <w:numPr>
          <w:ilvl w:val="0"/>
          <w:numId w:val="0"/>
        </w:numPr>
        <w:tabs>
          <w:tab w:val="left" w:pos="1701"/>
        </w:tabs>
        <w:ind w:left="1701" w:hanging="170"/>
        <w:rPr>
          <w:lang w:val="fr-FR" w:eastAsia="es-ES"/>
        </w:rPr>
      </w:pPr>
      <w:r w:rsidRPr="00645DB5">
        <w:rPr>
          <w:lang w:val="fr-FR" w:eastAsia="es-ES"/>
        </w:rPr>
        <w:t>•</w:t>
      </w:r>
      <w:r w:rsidRPr="00645DB5">
        <w:rPr>
          <w:lang w:val="fr-FR" w:eastAsia="es-ES"/>
        </w:rPr>
        <w:tab/>
      </w:r>
      <w:r w:rsidR="00E46D53" w:rsidRPr="00645DB5">
        <w:rPr>
          <w:lang w:val="fr-FR" w:eastAsia="es-ES"/>
        </w:rPr>
        <w:t xml:space="preserve">Réalisation de concours musicaux, </w:t>
      </w:r>
      <w:r w:rsidR="00A41452" w:rsidRPr="00645DB5">
        <w:rPr>
          <w:lang w:val="fr-FR" w:eastAsia="es-ES"/>
        </w:rPr>
        <w:t xml:space="preserve">allocation </w:t>
      </w:r>
      <w:r w:rsidR="00E46D53" w:rsidRPr="00645DB5">
        <w:rPr>
          <w:lang w:val="fr-FR" w:eastAsia="es-ES"/>
        </w:rPr>
        <w:t xml:space="preserve">de primes, </w:t>
      </w:r>
      <w:r w:rsidR="00A41452" w:rsidRPr="00645DB5">
        <w:rPr>
          <w:lang w:val="fr-FR" w:eastAsia="es-ES"/>
        </w:rPr>
        <w:t xml:space="preserve">octroi </w:t>
      </w:r>
      <w:r w:rsidR="00E46D53" w:rsidRPr="00645DB5">
        <w:rPr>
          <w:lang w:val="fr-FR" w:eastAsia="es-ES"/>
        </w:rPr>
        <w:t>de certificats de reconnaissance aux performances spéciales</w:t>
      </w:r>
      <w:r w:rsidR="00E46D53">
        <w:rPr>
          <w:lang w:val="fr-FR" w:eastAsia="es-ES"/>
        </w:rPr>
        <w:t xml:space="preserve">, </w:t>
      </w:r>
      <w:r w:rsidR="00A41452">
        <w:rPr>
          <w:lang w:val="fr-FR" w:eastAsia="es-ES"/>
        </w:rPr>
        <w:t xml:space="preserve">allocation </w:t>
      </w:r>
      <w:r w:rsidR="00E46D53">
        <w:rPr>
          <w:lang w:val="fr-FR" w:eastAsia="es-ES"/>
        </w:rPr>
        <w:t>de ressources financières</w:t>
      </w:r>
      <w:r w:rsidR="002F0536">
        <w:t>;</w:t>
      </w:r>
    </w:p>
    <w:p w:rsidR="00E46D53" w:rsidRPr="00645DB5" w:rsidRDefault="00E700E7" w:rsidP="00E700E7">
      <w:pPr>
        <w:pStyle w:val="Bullet1G"/>
        <w:numPr>
          <w:ilvl w:val="0"/>
          <w:numId w:val="0"/>
        </w:numPr>
        <w:tabs>
          <w:tab w:val="left" w:pos="1701"/>
        </w:tabs>
        <w:ind w:left="1701" w:hanging="170"/>
        <w:rPr>
          <w:lang w:val="fr-FR" w:eastAsia="es-ES"/>
        </w:rPr>
      </w:pPr>
      <w:r w:rsidRPr="00645DB5">
        <w:rPr>
          <w:lang w:val="fr-FR" w:eastAsia="es-ES"/>
        </w:rPr>
        <w:t>•</w:t>
      </w:r>
      <w:r w:rsidRPr="00645DB5">
        <w:rPr>
          <w:lang w:val="fr-FR" w:eastAsia="es-ES"/>
        </w:rPr>
        <w:tab/>
      </w:r>
      <w:r w:rsidR="00E46D53" w:rsidRPr="00645DB5">
        <w:rPr>
          <w:lang w:val="fr-FR" w:eastAsia="es-ES"/>
        </w:rPr>
        <w:t xml:space="preserve">Patronage d’activités sportives et culturelles des organisations sportives des personnes handicapées </w:t>
      </w:r>
      <w:r w:rsidR="00E46D53">
        <w:rPr>
          <w:lang w:val="fr-FR" w:eastAsia="es-ES"/>
        </w:rPr>
        <w:t>et des</w:t>
      </w:r>
      <w:r w:rsidR="00447402">
        <w:rPr>
          <w:lang w:val="fr-FR" w:eastAsia="es-ES"/>
        </w:rPr>
        <w:t xml:space="preserve"> </w:t>
      </w:r>
      <w:r w:rsidR="00E46D53" w:rsidRPr="00645DB5">
        <w:rPr>
          <w:lang w:val="fr-FR" w:eastAsia="es-ES"/>
        </w:rPr>
        <w:t>organismes nationaux respo</w:t>
      </w:r>
      <w:r w:rsidR="00E46D53">
        <w:rPr>
          <w:lang w:val="fr-FR" w:eastAsia="es-ES"/>
        </w:rPr>
        <w:t>nsables de l</w:t>
      </w:r>
      <w:r w:rsidR="00447402">
        <w:rPr>
          <w:rFonts w:hint="eastAsia"/>
          <w:lang w:val="fr-FR" w:eastAsia="es-ES"/>
        </w:rPr>
        <w:t>’</w:t>
      </w:r>
      <w:r w:rsidR="00E46D53">
        <w:rPr>
          <w:lang w:val="fr-FR" w:eastAsia="es-ES"/>
        </w:rPr>
        <w:t xml:space="preserve">organisation et du </w:t>
      </w:r>
      <w:r w:rsidR="00E46D53" w:rsidRPr="00645DB5">
        <w:rPr>
          <w:lang w:val="fr-FR" w:eastAsia="es-ES"/>
        </w:rPr>
        <w:t>dévelo</w:t>
      </w:r>
      <w:r w:rsidR="00E46D53">
        <w:rPr>
          <w:lang w:val="fr-FR" w:eastAsia="es-ES"/>
        </w:rPr>
        <w:t xml:space="preserve">ppement des activités sportives </w:t>
      </w:r>
      <w:r w:rsidR="00E46D53" w:rsidRPr="00645DB5">
        <w:rPr>
          <w:lang w:val="fr-FR" w:eastAsia="es-ES"/>
        </w:rPr>
        <w:t>afin de promouvoir et de maintenir la santé</w:t>
      </w:r>
      <w:r w:rsidR="00E46D53">
        <w:rPr>
          <w:lang w:val="fr-FR" w:eastAsia="es-ES"/>
        </w:rPr>
        <w:t xml:space="preserve"> physique et mentale</w:t>
      </w:r>
      <w:r w:rsidR="002F0536">
        <w:t>;</w:t>
      </w:r>
    </w:p>
    <w:p w:rsidR="00E46D53" w:rsidRPr="00645DB5" w:rsidRDefault="00E700E7" w:rsidP="00E700E7">
      <w:pPr>
        <w:pStyle w:val="Bullet1G"/>
        <w:numPr>
          <w:ilvl w:val="0"/>
          <w:numId w:val="0"/>
        </w:numPr>
        <w:tabs>
          <w:tab w:val="left" w:pos="1701"/>
        </w:tabs>
        <w:ind w:left="1701" w:hanging="170"/>
        <w:rPr>
          <w:lang w:val="fr-FR" w:eastAsia="es-ES"/>
        </w:rPr>
      </w:pPr>
      <w:r w:rsidRPr="00645DB5">
        <w:rPr>
          <w:lang w:val="fr-FR" w:eastAsia="es-ES"/>
        </w:rPr>
        <w:lastRenderedPageBreak/>
        <w:t>•</w:t>
      </w:r>
      <w:r w:rsidRPr="00645DB5">
        <w:rPr>
          <w:lang w:val="fr-FR" w:eastAsia="es-ES"/>
        </w:rPr>
        <w:tab/>
      </w:r>
      <w:r w:rsidR="00E46D53" w:rsidRPr="00645DB5">
        <w:rPr>
          <w:lang w:val="fr-FR" w:eastAsia="es-ES"/>
        </w:rPr>
        <w:t>Choix de 2 artistes de renom comme Ambassadeurs de la cause des personnes handicapées pour faire la promotion du développement des professions artistiques chez les personnes handicapées, la créativité, l</w:t>
      </w:r>
      <w:r w:rsidR="00447402">
        <w:rPr>
          <w:rFonts w:hint="eastAsia"/>
          <w:lang w:val="fr-FR" w:eastAsia="es-ES"/>
        </w:rPr>
        <w:t>’</w:t>
      </w:r>
      <w:r w:rsidR="00E46D53" w:rsidRPr="00645DB5">
        <w:rPr>
          <w:lang w:val="fr-FR" w:eastAsia="es-ES"/>
        </w:rPr>
        <w:t>estime de soi et de la communication dans un climat d</w:t>
      </w:r>
      <w:r w:rsidR="00447402">
        <w:rPr>
          <w:rFonts w:hint="eastAsia"/>
          <w:lang w:val="fr-FR" w:eastAsia="es-ES"/>
        </w:rPr>
        <w:t>’</w:t>
      </w:r>
      <w:r w:rsidR="00E46D53" w:rsidRPr="00645DB5">
        <w:rPr>
          <w:lang w:val="fr-FR" w:eastAsia="es-ES"/>
        </w:rPr>
        <w:t>égalité, de dignité et de respect mutuel qui mène à la réalisation d</w:t>
      </w:r>
      <w:r w:rsidR="00447402">
        <w:rPr>
          <w:rFonts w:hint="eastAsia"/>
          <w:lang w:val="fr-FR" w:eastAsia="es-ES"/>
        </w:rPr>
        <w:t>’</w:t>
      </w:r>
      <w:r w:rsidR="00E46D53" w:rsidRPr="00645DB5">
        <w:rPr>
          <w:lang w:val="fr-FR" w:eastAsia="es-ES"/>
        </w:rPr>
        <w:t>une meilleure qualité de vie pour ce secteur de la population.</w:t>
      </w:r>
    </w:p>
    <w:p w:rsidR="00E46D53" w:rsidRPr="007E2582" w:rsidRDefault="00E46D53" w:rsidP="00AD5124">
      <w:pPr>
        <w:pStyle w:val="HChG"/>
      </w:pPr>
      <w:r w:rsidRPr="007E2582">
        <w:tab/>
        <w:t>I</w:t>
      </w:r>
      <w:r w:rsidR="00DA019A">
        <w:t>V</w:t>
      </w:r>
      <w:r w:rsidRPr="007E2582">
        <w:t>.</w:t>
      </w:r>
      <w:r w:rsidRPr="007E2582">
        <w:tab/>
        <w:t>Situation des garçons, des filles et des femmes handicapés</w:t>
      </w:r>
    </w:p>
    <w:p w:rsidR="00E46D53" w:rsidRPr="00AF215A" w:rsidRDefault="00E46D53" w:rsidP="00AD5124">
      <w:pPr>
        <w:pStyle w:val="H1G"/>
      </w:pPr>
      <w:r w:rsidRPr="00AF215A">
        <w:tab/>
      </w:r>
      <w:r w:rsidRPr="00AF215A">
        <w:tab/>
        <w:t>Article 6</w:t>
      </w:r>
      <w:r w:rsidR="00010AC3">
        <w:t xml:space="preserve"> ‒ </w:t>
      </w:r>
      <w:r w:rsidRPr="00AF215A">
        <w:t>Femmes handicapées</w:t>
      </w:r>
    </w:p>
    <w:p w:rsidR="00E46D53" w:rsidRPr="00526CCA" w:rsidRDefault="00E700E7" w:rsidP="00E700E7">
      <w:pPr>
        <w:pStyle w:val="SingleTxtG"/>
        <w:tabs>
          <w:tab w:val="left" w:pos="1701"/>
        </w:tabs>
      </w:pPr>
      <w:r w:rsidRPr="00526CCA">
        <w:t>157.</w:t>
      </w:r>
      <w:r w:rsidRPr="00526CCA">
        <w:tab/>
      </w:r>
      <w:r w:rsidR="00E46D53" w:rsidRPr="00526CCA">
        <w:t xml:space="preserve">En </w:t>
      </w:r>
      <w:r w:rsidR="002F0536" w:rsidRPr="00526CCA">
        <w:t>Haïti</w:t>
      </w:r>
      <w:r w:rsidR="00E46D53" w:rsidRPr="00526CCA">
        <w:t>, une double discrimination frappe certaines femmes. Sous estimées, exclues et parfois violentées, elles suscitent rejet et superstitions du fait de leur handicap</w:t>
      </w:r>
      <w:r w:rsidR="00E46D53" w:rsidRPr="00526CCA">
        <w:rPr>
          <w:b/>
          <w:bCs/>
          <w:i/>
          <w:iCs/>
        </w:rPr>
        <w:t>.</w:t>
      </w:r>
    </w:p>
    <w:p w:rsidR="00E46D53" w:rsidRPr="00526CCA" w:rsidRDefault="00E700E7" w:rsidP="00E700E7">
      <w:pPr>
        <w:pStyle w:val="SingleTxtG"/>
        <w:tabs>
          <w:tab w:val="left" w:pos="1701"/>
        </w:tabs>
      </w:pPr>
      <w:r w:rsidRPr="00526CCA">
        <w:t>158.</w:t>
      </w:r>
      <w:r w:rsidRPr="00526CCA">
        <w:tab/>
      </w:r>
      <w:r w:rsidR="00E46D53" w:rsidRPr="00526CCA">
        <w:t>À l’égard des femmes han</w:t>
      </w:r>
      <w:r w:rsidR="00E46D53">
        <w:t xml:space="preserve">dicapées </w:t>
      </w:r>
      <w:r w:rsidR="00E46D53" w:rsidRPr="00526CCA">
        <w:t xml:space="preserve">et de leurs besoins spécifiques, le BSEIPH a développé une politique d’accompagnement </w:t>
      </w:r>
      <w:r w:rsidR="00E46D53">
        <w:t xml:space="preserve">des femmes artistes </w:t>
      </w:r>
      <w:r w:rsidR="00E46D53" w:rsidRPr="00474A35">
        <w:t xml:space="preserve">handicapées </w:t>
      </w:r>
      <w:r w:rsidR="00E46D53" w:rsidRPr="00526CCA">
        <w:t>selon leurs prédispositions et leurs talents.</w:t>
      </w:r>
    </w:p>
    <w:p w:rsidR="00E46D53" w:rsidRPr="00526CCA" w:rsidRDefault="00E700E7" w:rsidP="00E700E7">
      <w:pPr>
        <w:pStyle w:val="SingleTxtG"/>
        <w:tabs>
          <w:tab w:val="left" w:pos="1701"/>
        </w:tabs>
      </w:pPr>
      <w:r w:rsidRPr="00526CCA">
        <w:t>159.</w:t>
      </w:r>
      <w:r w:rsidRPr="00526CCA">
        <w:tab/>
      </w:r>
      <w:r w:rsidR="00E46D53" w:rsidRPr="00526CCA">
        <w:t>Sur tous les plans, la femme reçoit une assistance constante au niveau de la sécurité</w:t>
      </w:r>
      <w:r w:rsidR="00741197">
        <w:t> :</w:t>
      </w:r>
      <w:r w:rsidR="00E46D53" w:rsidRPr="00526CCA">
        <w:t xml:space="preserve"> soins de base (santé, éducation</w:t>
      </w:r>
      <w:r w:rsidR="00E46D53">
        <w:t>, entre autres</w:t>
      </w:r>
      <w:r w:rsidR="00E46D53" w:rsidRPr="00526CCA">
        <w:t>), sécurité sociale, sécurité alimentaire, sécurité du travai</w:t>
      </w:r>
      <w:r w:rsidR="00E46D53">
        <w:t xml:space="preserve">l et protection de sa personne. </w:t>
      </w:r>
      <w:r w:rsidR="00E46D53" w:rsidRPr="00526CCA">
        <w:t>Le BSEIPH encourage la femme</w:t>
      </w:r>
      <w:r w:rsidR="00E46D53">
        <w:t xml:space="preserve"> handicapée</w:t>
      </w:r>
      <w:r w:rsidR="00E46D53" w:rsidRPr="00526CCA">
        <w:t xml:space="preserve"> à s’intégrer dans la vie sociale</w:t>
      </w:r>
      <w:r w:rsidR="00447402">
        <w:t>;</w:t>
      </w:r>
      <w:r w:rsidR="00E46D53" w:rsidRPr="00526CCA">
        <w:t xml:space="preserve"> ce qui est </w:t>
      </w:r>
      <w:r w:rsidR="00E46D53">
        <w:t>l’</w:t>
      </w:r>
      <w:r w:rsidR="00E46D53" w:rsidRPr="00526CCA">
        <w:t>une de ses attributions citoyennes.</w:t>
      </w:r>
    </w:p>
    <w:p w:rsidR="00E46D53" w:rsidRPr="009177C5" w:rsidRDefault="00E700E7" w:rsidP="00E700E7">
      <w:pPr>
        <w:pStyle w:val="SingleTxtG"/>
        <w:tabs>
          <w:tab w:val="left" w:pos="1701"/>
        </w:tabs>
      </w:pPr>
      <w:r w:rsidRPr="009177C5">
        <w:t>160.</w:t>
      </w:r>
      <w:r w:rsidRPr="009177C5">
        <w:tab/>
      </w:r>
      <w:r w:rsidR="00E46D53">
        <w:t xml:space="preserve">Des associations de jeunes filles handicapées se regroupent à la Journée </w:t>
      </w:r>
      <w:r w:rsidR="00A41452">
        <w:t>mondiale de la femme</w:t>
      </w:r>
      <w:r w:rsidR="00E46D53">
        <w:t xml:space="preserve"> (8</w:t>
      </w:r>
      <w:r w:rsidR="002F0536">
        <w:t> </w:t>
      </w:r>
      <w:r w:rsidR="00E46D53">
        <w:t xml:space="preserve">mars) pour faire entendre leur voix et faire valoir leurs capacités. </w:t>
      </w:r>
    </w:p>
    <w:p w:rsidR="00E46D53" w:rsidRPr="00526CCA" w:rsidRDefault="00E700E7" w:rsidP="00E700E7">
      <w:pPr>
        <w:pStyle w:val="SingleTxtG"/>
        <w:tabs>
          <w:tab w:val="left" w:pos="1701"/>
        </w:tabs>
      </w:pPr>
      <w:r w:rsidRPr="00526CCA">
        <w:t>161.</w:t>
      </w:r>
      <w:r w:rsidRPr="00526CCA">
        <w:tab/>
      </w:r>
      <w:r w:rsidR="00E46D53" w:rsidRPr="00526CCA">
        <w:t xml:space="preserve">Un concours de beauté est organisé chaque été </w:t>
      </w:r>
      <w:r w:rsidR="00E46D53">
        <w:t>par l’Association Filles et Femmes au Soleil pour mettre en valeur une</w:t>
      </w:r>
      <w:r w:rsidR="00E46D53" w:rsidRPr="00526CCA">
        <w:t xml:space="preserve"> jeune fille handicapée.</w:t>
      </w:r>
      <w:r w:rsidR="00E46D53">
        <w:t xml:space="preserve"> Ce concours est supporté par le BSEIPH et d’autres partenaires.</w:t>
      </w:r>
    </w:p>
    <w:p w:rsidR="00E46D53" w:rsidRPr="00526CCA" w:rsidRDefault="00E700E7" w:rsidP="00E700E7">
      <w:pPr>
        <w:pStyle w:val="SingleTxtG"/>
        <w:tabs>
          <w:tab w:val="left" w:pos="1701"/>
        </w:tabs>
      </w:pPr>
      <w:r w:rsidRPr="00526CCA">
        <w:t>162.</w:t>
      </w:r>
      <w:r w:rsidRPr="00526CCA">
        <w:tab/>
      </w:r>
      <w:r w:rsidR="002F0536" w:rsidRPr="00526CCA">
        <w:t>Haïti</w:t>
      </w:r>
      <w:r w:rsidR="00E46D53" w:rsidRPr="00526CCA">
        <w:t xml:space="preserve"> a signé la Convention</w:t>
      </w:r>
      <w:r w:rsidR="00E46D53">
        <w:rPr>
          <w:rStyle w:val="FootnoteReference"/>
        </w:rPr>
        <w:footnoteReference w:id="3"/>
      </w:r>
      <w:r w:rsidR="00E46D53" w:rsidRPr="00526CCA">
        <w:t xml:space="preserve"> </w:t>
      </w:r>
      <w:r w:rsidR="003C16BC">
        <w:t>i</w:t>
      </w:r>
      <w:r w:rsidR="00E46D53" w:rsidRPr="00526CCA">
        <w:t>nteraméricaine sur la prévention, la sanction et l’élimination de la violence contre la femme</w:t>
      </w:r>
      <w:r w:rsidR="00E46D53">
        <w:t>,</w:t>
      </w:r>
      <w:r w:rsidR="00E46D53" w:rsidRPr="00526CCA">
        <w:t xml:space="preserve"> </w:t>
      </w:r>
      <w:r w:rsidR="00E46D53" w:rsidRPr="00C95DBA">
        <w:t>ratifiée par décret du 3</w:t>
      </w:r>
      <w:r w:rsidR="002F0536">
        <w:t> </w:t>
      </w:r>
      <w:r w:rsidR="00E46D53" w:rsidRPr="00C95DBA">
        <w:t>avril 1996.</w:t>
      </w:r>
    </w:p>
    <w:p w:rsidR="00E46D53" w:rsidRPr="00AF215A" w:rsidRDefault="00E46D53" w:rsidP="00AD5124">
      <w:pPr>
        <w:pStyle w:val="H1G"/>
      </w:pPr>
      <w:r w:rsidRPr="007E2582">
        <w:tab/>
      </w:r>
      <w:r w:rsidRPr="007E2582">
        <w:tab/>
        <w:t>Article 7</w:t>
      </w:r>
      <w:r w:rsidR="00010AC3">
        <w:t xml:space="preserve"> ‒ </w:t>
      </w:r>
      <w:r w:rsidRPr="00AF215A">
        <w:t>Enfants handicapés</w:t>
      </w:r>
    </w:p>
    <w:p w:rsidR="00E46D53" w:rsidRPr="00526CCA" w:rsidRDefault="00E700E7" w:rsidP="00E700E7">
      <w:pPr>
        <w:pStyle w:val="SingleTxtG"/>
        <w:tabs>
          <w:tab w:val="left" w:pos="1701"/>
        </w:tabs>
      </w:pPr>
      <w:r w:rsidRPr="00526CCA">
        <w:t>163.</w:t>
      </w:r>
      <w:r w:rsidRPr="00526CCA">
        <w:tab/>
      </w:r>
      <w:r w:rsidR="00E46D53" w:rsidRPr="00526CCA">
        <w:t xml:space="preserve">En 1994, le Parlement haïtien a ratifié la Convention relative aux </w:t>
      </w:r>
      <w:r w:rsidR="003C16BC">
        <w:t>d</w:t>
      </w:r>
      <w:r w:rsidR="00E46D53" w:rsidRPr="00526CCA">
        <w:t>roits de l’</w:t>
      </w:r>
      <w:r w:rsidR="003C16BC">
        <w:t>e</w:t>
      </w:r>
      <w:r w:rsidR="00E46D53" w:rsidRPr="00526CCA">
        <w:t xml:space="preserve">nfant, reconnaissant aux enfants handicapés la jouissance des droits y contenus, sans discrimination aucune. </w:t>
      </w:r>
    </w:p>
    <w:p w:rsidR="00E46D53" w:rsidRPr="00526CCA" w:rsidRDefault="00E700E7" w:rsidP="00E700E7">
      <w:pPr>
        <w:pStyle w:val="SingleTxtG"/>
        <w:tabs>
          <w:tab w:val="left" w:pos="1701"/>
        </w:tabs>
        <w:rPr>
          <w:rStyle w:val="hps"/>
          <w:color w:val="222222"/>
        </w:rPr>
      </w:pPr>
      <w:r w:rsidRPr="00526CCA">
        <w:rPr>
          <w:rStyle w:val="hps"/>
        </w:rPr>
        <w:t>164.</w:t>
      </w:r>
      <w:r w:rsidRPr="00526CCA">
        <w:rPr>
          <w:rStyle w:val="hps"/>
        </w:rPr>
        <w:tab/>
      </w:r>
      <w:r w:rsidR="00E46D53" w:rsidRPr="00526CCA">
        <w:t xml:space="preserve">La définition d’une politique nationale inclusive de prise en charge de la petite enfance est en cours </w:t>
      </w:r>
      <w:r w:rsidR="00E46D53" w:rsidRPr="00526CCA">
        <w:rPr>
          <w:rStyle w:val="hps"/>
          <w:color w:val="222222"/>
        </w:rPr>
        <w:t>pour promouvoir des programmes</w:t>
      </w:r>
      <w:r w:rsidR="00E46D53" w:rsidRPr="00526CCA">
        <w:rPr>
          <w:color w:val="222222"/>
        </w:rPr>
        <w:t xml:space="preserve"> </w:t>
      </w:r>
      <w:r w:rsidR="00E46D53" w:rsidRPr="00526CCA">
        <w:rPr>
          <w:rStyle w:val="hps"/>
          <w:color w:val="222222"/>
        </w:rPr>
        <w:t>d</w:t>
      </w:r>
      <w:r w:rsidR="00447402">
        <w:rPr>
          <w:rStyle w:val="hps"/>
          <w:rFonts w:hint="eastAsia"/>
          <w:color w:val="222222"/>
        </w:rPr>
        <w:t>’</w:t>
      </w:r>
      <w:r w:rsidR="00E46D53" w:rsidRPr="00526CCA">
        <w:rPr>
          <w:rStyle w:val="hps"/>
          <w:color w:val="222222"/>
        </w:rPr>
        <w:t>éducation précoce</w:t>
      </w:r>
      <w:r w:rsidR="00E46D53" w:rsidRPr="00526CCA">
        <w:rPr>
          <w:color w:val="222222"/>
        </w:rPr>
        <w:t xml:space="preserve"> </w:t>
      </w:r>
      <w:r w:rsidR="00E46D53" w:rsidRPr="00526CCA">
        <w:rPr>
          <w:rStyle w:val="hps"/>
          <w:color w:val="222222"/>
        </w:rPr>
        <w:t>qui visent</w:t>
      </w:r>
      <w:r w:rsidR="00E46D53" w:rsidRPr="00526CCA">
        <w:rPr>
          <w:color w:val="222222"/>
        </w:rPr>
        <w:t xml:space="preserve"> </w:t>
      </w:r>
      <w:r w:rsidR="00E46D53" w:rsidRPr="00526CCA">
        <w:rPr>
          <w:rStyle w:val="hps"/>
          <w:color w:val="222222"/>
        </w:rPr>
        <w:t>à développer les compétences</w:t>
      </w:r>
      <w:r w:rsidR="00E46D53" w:rsidRPr="00526CCA">
        <w:rPr>
          <w:color w:val="222222"/>
        </w:rPr>
        <w:t xml:space="preserve"> </w:t>
      </w:r>
      <w:r w:rsidR="00E46D53" w:rsidRPr="00526CCA">
        <w:rPr>
          <w:rStyle w:val="hps"/>
          <w:color w:val="222222"/>
        </w:rPr>
        <w:t>des enfants handicapés</w:t>
      </w:r>
      <w:r w:rsidR="00E46D53" w:rsidRPr="00526CCA">
        <w:rPr>
          <w:color w:val="222222"/>
        </w:rPr>
        <w:t xml:space="preserve"> </w:t>
      </w:r>
      <w:r w:rsidR="00E46D53" w:rsidRPr="00526CCA">
        <w:rPr>
          <w:rStyle w:val="hps"/>
          <w:color w:val="222222"/>
        </w:rPr>
        <w:t>d</w:t>
      </w:r>
      <w:r w:rsidR="00447402">
        <w:rPr>
          <w:rStyle w:val="hps"/>
          <w:rFonts w:hint="eastAsia"/>
          <w:color w:val="222222"/>
        </w:rPr>
        <w:t>’</w:t>
      </w:r>
      <w:r w:rsidR="00E46D53" w:rsidRPr="00526CCA">
        <w:rPr>
          <w:rStyle w:val="hps"/>
          <w:color w:val="222222"/>
        </w:rPr>
        <w:t>âge préscolaire</w:t>
      </w:r>
      <w:r w:rsidR="00E46D53" w:rsidRPr="00526CCA">
        <w:rPr>
          <w:color w:val="222222"/>
        </w:rPr>
        <w:t xml:space="preserve">, </w:t>
      </w:r>
      <w:r w:rsidR="00E46D53" w:rsidRPr="00526CCA">
        <w:rPr>
          <w:rStyle w:val="hps"/>
          <w:color w:val="222222"/>
        </w:rPr>
        <w:t>en fonction de leurs</w:t>
      </w:r>
      <w:r w:rsidR="00E46D53" w:rsidRPr="00526CCA">
        <w:rPr>
          <w:color w:val="222222"/>
        </w:rPr>
        <w:t xml:space="preserve"> </w:t>
      </w:r>
      <w:r w:rsidR="00E46D53" w:rsidRPr="00526CCA">
        <w:rPr>
          <w:rStyle w:val="hps"/>
          <w:color w:val="222222"/>
        </w:rPr>
        <w:t>besoins spécifiques.</w:t>
      </w:r>
    </w:p>
    <w:p w:rsidR="00E46D53" w:rsidRPr="00526CCA" w:rsidRDefault="00E700E7" w:rsidP="00E700E7">
      <w:pPr>
        <w:pStyle w:val="SingleTxtG"/>
        <w:tabs>
          <w:tab w:val="left" w:pos="1701"/>
        </w:tabs>
        <w:rPr>
          <w:rStyle w:val="hps"/>
          <w:color w:val="222222"/>
        </w:rPr>
      </w:pPr>
      <w:r w:rsidRPr="00526CCA">
        <w:rPr>
          <w:rStyle w:val="hps"/>
        </w:rPr>
        <w:t>165.</w:t>
      </w:r>
      <w:r w:rsidRPr="00526CCA">
        <w:rPr>
          <w:rStyle w:val="hps"/>
        </w:rPr>
        <w:tab/>
      </w:r>
      <w:r w:rsidR="00E46D53" w:rsidRPr="00E50DC5">
        <w:rPr>
          <w:rStyle w:val="hps"/>
          <w:color w:val="222222"/>
        </w:rPr>
        <w:t>Des subventions scolaires sont accordées chaque année à environ 150 élèves et étudiants handicapés.</w:t>
      </w:r>
      <w:r w:rsidR="00E46D53" w:rsidRPr="00526CCA">
        <w:rPr>
          <w:rStyle w:val="hps"/>
          <w:color w:val="222222"/>
        </w:rPr>
        <w:t xml:space="preserve"> Diverses bourses d’étude </w:t>
      </w:r>
      <w:r w:rsidR="00E46D53">
        <w:rPr>
          <w:rStyle w:val="hps"/>
          <w:color w:val="222222"/>
        </w:rPr>
        <w:t xml:space="preserve">sont ainsi accordées à des enfants </w:t>
      </w:r>
      <w:r w:rsidR="00E46D53" w:rsidRPr="00526CCA">
        <w:rPr>
          <w:rStyle w:val="hps"/>
          <w:color w:val="222222"/>
        </w:rPr>
        <w:t>handicapés de familles nécessiteuses afin de générer</w:t>
      </w:r>
      <w:r w:rsidR="00E46D53" w:rsidRPr="00526CCA">
        <w:rPr>
          <w:rStyle w:val="hps"/>
        </w:rPr>
        <w:t xml:space="preserve"> </w:t>
      </w:r>
      <w:r w:rsidR="00E46D53" w:rsidRPr="00526CCA">
        <w:rPr>
          <w:rStyle w:val="hps"/>
          <w:color w:val="222222"/>
        </w:rPr>
        <w:t>et de développe</w:t>
      </w:r>
      <w:r w:rsidR="00E46D53">
        <w:rPr>
          <w:rStyle w:val="hps"/>
          <w:color w:val="222222"/>
        </w:rPr>
        <w:t xml:space="preserve">r </w:t>
      </w:r>
      <w:r w:rsidR="00E46D53" w:rsidRPr="00526CCA">
        <w:rPr>
          <w:rStyle w:val="hps"/>
          <w:color w:val="222222"/>
        </w:rPr>
        <w:t>l</w:t>
      </w:r>
      <w:r w:rsidR="00447402">
        <w:rPr>
          <w:rStyle w:val="hps"/>
          <w:rFonts w:hint="eastAsia"/>
          <w:color w:val="222222"/>
        </w:rPr>
        <w:t>’</w:t>
      </w:r>
      <w:r w:rsidR="00E46D53" w:rsidRPr="00526CCA">
        <w:rPr>
          <w:rStyle w:val="hps"/>
          <w:color w:val="222222"/>
        </w:rPr>
        <w:t>aide aux</w:t>
      </w:r>
      <w:r w:rsidR="00E46D53" w:rsidRPr="00526CCA">
        <w:rPr>
          <w:rStyle w:val="hps"/>
        </w:rPr>
        <w:t xml:space="preserve"> </w:t>
      </w:r>
      <w:r w:rsidR="00E46D53" w:rsidRPr="00526CCA">
        <w:rPr>
          <w:rStyle w:val="hps"/>
          <w:color w:val="222222"/>
        </w:rPr>
        <w:t>familles des enfants et</w:t>
      </w:r>
      <w:r w:rsidR="00E46D53" w:rsidRPr="00526CCA">
        <w:rPr>
          <w:rStyle w:val="hps"/>
        </w:rPr>
        <w:t xml:space="preserve"> </w:t>
      </w:r>
      <w:r w:rsidR="00E46D53" w:rsidRPr="00526CCA">
        <w:rPr>
          <w:rStyle w:val="hps"/>
          <w:color w:val="222222"/>
        </w:rPr>
        <w:t>adolescents handicapés</w:t>
      </w:r>
      <w:r w:rsidR="00E46D53" w:rsidRPr="00526CCA">
        <w:rPr>
          <w:rStyle w:val="hps"/>
        </w:rPr>
        <w:t xml:space="preserve">, de sorte que </w:t>
      </w:r>
      <w:r w:rsidR="00E46D53" w:rsidRPr="00526CCA">
        <w:rPr>
          <w:rStyle w:val="hps"/>
          <w:color w:val="222222"/>
        </w:rPr>
        <w:t>la pauvreté</w:t>
      </w:r>
      <w:r w:rsidR="00E46D53" w:rsidRPr="00526CCA">
        <w:rPr>
          <w:rStyle w:val="hps"/>
        </w:rPr>
        <w:t xml:space="preserve"> </w:t>
      </w:r>
      <w:r w:rsidR="00E46D53" w:rsidRPr="00526CCA">
        <w:rPr>
          <w:rStyle w:val="hps"/>
          <w:color w:val="222222"/>
        </w:rPr>
        <w:t>n</w:t>
      </w:r>
      <w:r w:rsidR="00447402">
        <w:rPr>
          <w:rStyle w:val="hps"/>
          <w:rFonts w:hint="eastAsia"/>
          <w:color w:val="222222"/>
        </w:rPr>
        <w:t>’</w:t>
      </w:r>
      <w:r w:rsidR="00E46D53" w:rsidRPr="00526CCA">
        <w:rPr>
          <w:rStyle w:val="hps"/>
          <w:color w:val="222222"/>
        </w:rPr>
        <w:t>empêche</w:t>
      </w:r>
      <w:r w:rsidR="00E46D53">
        <w:rPr>
          <w:rStyle w:val="hps"/>
          <w:color w:val="222222"/>
        </w:rPr>
        <w:t xml:space="preserve"> </w:t>
      </w:r>
      <w:r w:rsidR="00E46D53" w:rsidRPr="00526CCA">
        <w:rPr>
          <w:rStyle w:val="hps"/>
          <w:color w:val="222222"/>
        </w:rPr>
        <w:t>l</w:t>
      </w:r>
      <w:r w:rsidR="00447402">
        <w:rPr>
          <w:rStyle w:val="hps"/>
          <w:rFonts w:hint="eastAsia"/>
          <w:color w:val="222222"/>
        </w:rPr>
        <w:t>’</w:t>
      </w:r>
      <w:r w:rsidR="00E46D53" w:rsidRPr="00526CCA">
        <w:rPr>
          <w:rStyle w:val="hps"/>
          <w:color w:val="222222"/>
        </w:rPr>
        <w:t>accès</w:t>
      </w:r>
      <w:r w:rsidR="00E46D53" w:rsidRPr="00526CCA">
        <w:rPr>
          <w:rStyle w:val="hps"/>
        </w:rPr>
        <w:t xml:space="preserve"> </w:t>
      </w:r>
      <w:r w:rsidR="00E46D53" w:rsidRPr="00526CCA">
        <w:rPr>
          <w:rStyle w:val="hps"/>
          <w:color w:val="222222"/>
        </w:rPr>
        <w:t>à l</w:t>
      </w:r>
      <w:r w:rsidR="00447402">
        <w:rPr>
          <w:rStyle w:val="hps"/>
          <w:rFonts w:hint="eastAsia"/>
          <w:color w:val="222222"/>
        </w:rPr>
        <w:t>’</w:t>
      </w:r>
      <w:r w:rsidR="00E46D53" w:rsidRPr="00526CCA">
        <w:rPr>
          <w:rStyle w:val="hps"/>
          <w:color w:val="222222"/>
        </w:rPr>
        <w:t>éducation</w:t>
      </w:r>
      <w:r w:rsidR="00E46D53" w:rsidRPr="00526CCA">
        <w:rPr>
          <w:rStyle w:val="hps"/>
        </w:rPr>
        <w:t xml:space="preserve"> </w:t>
      </w:r>
      <w:r w:rsidR="00E46D53" w:rsidRPr="00526CCA">
        <w:rPr>
          <w:rStyle w:val="hps"/>
          <w:color w:val="222222"/>
        </w:rPr>
        <w:t>publique appropriée.</w:t>
      </w:r>
      <w:r w:rsidR="00E46D53" w:rsidRPr="00526CCA">
        <w:t xml:space="preserve"> </w:t>
      </w:r>
    </w:p>
    <w:p w:rsidR="00E46D53" w:rsidRPr="00526CCA" w:rsidRDefault="00E700E7" w:rsidP="00E700E7">
      <w:pPr>
        <w:pStyle w:val="SingleTxtG"/>
        <w:tabs>
          <w:tab w:val="left" w:pos="1701"/>
        </w:tabs>
      </w:pPr>
      <w:r w:rsidRPr="00526CCA">
        <w:lastRenderedPageBreak/>
        <w:t>166.</w:t>
      </w:r>
      <w:r w:rsidRPr="00526CCA">
        <w:tab/>
      </w:r>
      <w:r w:rsidR="00E46D53" w:rsidRPr="00526CCA">
        <w:t xml:space="preserve">Le BSEIPH, en partenariat avec le </w:t>
      </w:r>
      <w:r w:rsidR="00561722">
        <w:rPr>
          <w:lang w:val="fr-FR"/>
        </w:rPr>
        <w:t>Ministère de l’éducation nationale et de la formation professionnelle</w:t>
      </w:r>
      <w:r w:rsidR="00E46D53" w:rsidRPr="00526CCA">
        <w:t>, dans une perspective d’éducation massive, se propose comme objectif la scolarisation des enfants handicapés non scolarisés.</w:t>
      </w:r>
    </w:p>
    <w:p w:rsidR="00E46D53" w:rsidRPr="00185F26" w:rsidRDefault="00E700E7" w:rsidP="00E700E7">
      <w:pPr>
        <w:pStyle w:val="SingleTxtG"/>
        <w:tabs>
          <w:tab w:val="left" w:pos="1701"/>
        </w:tabs>
      </w:pPr>
      <w:r w:rsidRPr="00185F26">
        <w:t>167.</w:t>
      </w:r>
      <w:r w:rsidRPr="00185F26">
        <w:tab/>
      </w:r>
      <w:r w:rsidR="00D029F4">
        <w:t>À</w:t>
      </w:r>
      <w:r w:rsidR="00E46D53">
        <w:t xml:space="preserve"> cette fin</w:t>
      </w:r>
      <w:r w:rsidR="00E46D53" w:rsidRPr="00185F26">
        <w:t>, plusieurs propositions sont sur table, notamment</w:t>
      </w:r>
      <w:r w:rsidR="00741197">
        <w:t> :</w:t>
      </w:r>
    </w:p>
    <w:p w:rsidR="00E46D53" w:rsidRPr="002F2946" w:rsidRDefault="00E700E7" w:rsidP="00E700E7">
      <w:pPr>
        <w:pStyle w:val="Bullet1G"/>
        <w:numPr>
          <w:ilvl w:val="0"/>
          <w:numId w:val="0"/>
        </w:numPr>
        <w:tabs>
          <w:tab w:val="left" w:pos="1701"/>
        </w:tabs>
        <w:ind w:left="1701" w:hanging="170"/>
      </w:pPr>
      <w:r w:rsidRPr="002F2946">
        <w:t>•</w:t>
      </w:r>
      <w:r w:rsidRPr="002F2946">
        <w:tab/>
      </w:r>
      <w:r w:rsidR="00D029F4">
        <w:t>I</w:t>
      </w:r>
      <w:r w:rsidR="00E46D53" w:rsidRPr="002F2946">
        <w:t>ntégrer autant que possible les enfants handicapés dans les écoles de proximité c’est-à-dire situées non loin</w:t>
      </w:r>
      <w:r w:rsidR="00E46D53">
        <w:t xml:space="preserve"> de leur environnement familial</w:t>
      </w:r>
      <w:r w:rsidR="00447402">
        <w:t>;</w:t>
      </w:r>
    </w:p>
    <w:p w:rsidR="00E46D53" w:rsidRPr="002F2946" w:rsidRDefault="00E700E7" w:rsidP="00E700E7">
      <w:pPr>
        <w:pStyle w:val="Bullet1G"/>
        <w:numPr>
          <w:ilvl w:val="0"/>
          <w:numId w:val="0"/>
        </w:numPr>
        <w:tabs>
          <w:tab w:val="left" w:pos="1701"/>
        </w:tabs>
        <w:ind w:left="1701" w:hanging="170"/>
      </w:pPr>
      <w:r w:rsidRPr="002F2946">
        <w:t>•</w:t>
      </w:r>
      <w:r w:rsidRPr="002F2946">
        <w:tab/>
      </w:r>
      <w:r w:rsidR="00D029F4">
        <w:t>É</w:t>
      </w:r>
      <w:r w:rsidR="00E46D53" w:rsidRPr="002F2946">
        <w:t>tablir des classes spéciales et/ou des classes ressources supplémentaires dans des écoles régulières en vue de faciliter l’intégration des enfants handicapés dans le milieu éducatif ordinaire</w:t>
      </w:r>
      <w:r w:rsidR="00447402">
        <w:t>;</w:t>
      </w:r>
    </w:p>
    <w:p w:rsidR="00E46D53" w:rsidRPr="002F2946" w:rsidRDefault="00E700E7" w:rsidP="00E700E7">
      <w:pPr>
        <w:pStyle w:val="Bullet1G"/>
        <w:numPr>
          <w:ilvl w:val="0"/>
          <w:numId w:val="0"/>
        </w:numPr>
        <w:tabs>
          <w:tab w:val="left" w:pos="1701"/>
        </w:tabs>
        <w:ind w:left="1701" w:hanging="170"/>
      </w:pPr>
      <w:r w:rsidRPr="002F2946">
        <w:t>•</w:t>
      </w:r>
      <w:r w:rsidRPr="002F2946">
        <w:tab/>
      </w:r>
      <w:r w:rsidR="00D029F4">
        <w:t>C</w:t>
      </w:r>
      <w:r w:rsidR="00E46D53" w:rsidRPr="002F2946">
        <w:t>réer des écoles spéciales là où le besoin le justifie (concentration de non-voyants, malvoyants, malentendants, etc.)</w:t>
      </w:r>
      <w:r w:rsidR="00447402">
        <w:t>;</w:t>
      </w:r>
    </w:p>
    <w:p w:rsidR="00E46D53" w:rsidRPr="002F2946" w:rsidRDefault="00E700E7" w:rsidP="00E700E7">
      <w:pPr>
        <w:pStyle w:val="Bullet1G"/>
        <w:numPr>
          <w:ilvl w:val="0"/>
          <w:numId w:val="0"/>
        </w:numPr>
        <w:tabs>
          <w:tab w:val="left" w:pos="1701"/>
        </w:tabs>
        <w:ind w:left="1701" w:hanging="170"/>
      </w:pPr>
      <w:r w:rsidRPr="002F2946">
        <w:t>•</w:t>
      </w:r>
      <w:r w:rsidRPr="002F2946">
        <w:tab/>
      </w:r>
      <w:r w:rsidR="00D029F4">
        <w:t>A</w:t>
      </w:r>
      <w:r w:rsidR="00E46D53" w:rsidRPr="002F2946">
        <w:t>ssurer la formation continue des professeurs en éducation spéciale et en réadaptation par la signature de conventions avec l’Université d’État d’Haïti et les universités privées;</w:t>
      </w:r>
    </w:p>
    <w:p w:rsidR="00E46D53" w:rsidRDefault="00E700E7" w:rsidP="00E700E7">
      <w:pPr>
        <w:pStyle w:val="Bullet1G"/>
        <w:numPr>
          <w:ilvl w:val="0"/>
          <w:numId w:val="0"/>
        </w:numPr>
        <w:tabs>
          <w:tab w:val="left" w:pos="1701"/>
        </w:tabs>
        <w:ind w:left="1701" w:hanging="170"/>
      </w:pPr>
      <w:r>
        <w:t>•</w:t>
      </w:r>
      <w:r>
        <w:tab/>
      </w:r>
      <w:r w:rsidR="00D029F4">
        <w:t>U</w:t>
      </w:r>
      <w:r w:rsidR="00E46D53" w:rsidRPr="002F2946">
        <w:t>tiliser la méthode braille et le langage des signes pour alphabét</w:t>
      </w:r>
      <w:r w:rsidR="00E46D53">
        <w:t>iser les personnes handicapées</w:t>
      </w:r>
      <w:r w:rsidR="00447402">
        <w:t>;</w:t>
      </w:r>
    </w:p>
    <w:p w:rsidR="00E46D53" w:rsidRPr="006E2A2B" w:rsidRDefault="00E700E7" w:rsidP="00E700E7">
      <w:pPr>
        <w:pStyle w:val="Bullet1G"/>
        <w:numPr>
          <w:ilvl w:val="0"/>
          <w:numId w:val="0"/>
        </w:numPr>
        <w:tabs>
          <w:tab w:val="left" w:pos="1701"/>
        </w:tabs>
        <w:ind w:left="1701" w:hanging="170"/>
      </w:pPr>
      <w:r w:rsidRPr="006E2A2B">
        <w:t>•</w:t>
      </w:r>
      <w:r w:rsidRPr="006E2A2B">
        <w:tab/>
      </w:r>
      <w:r w:rsidR="00D029F4">
        <w:t>O</w:t>
      </w:r>
      <w:r w:rsidR="00E46D53" w:rsidRPr="006E2A2B">
        <w:t>rganiser la formation professionnelle de manière à faciliter</w:t>
      </w:r>
      <w:r w:rsidR="00E46D53">
        <w:t xml:space="preserve"> </w:t>
      </w:r>
      <w:r w:rsidR="00E46D53" w:rsidRPr="006E2A2B">
        <w:t>l’accès des personnes handicapées aux métiers.</w:t>
      </w:r>
    </w:p>
    <w:p w:rsidR="00E46D53" w:rsidRPr="002F2946" w:rsidRDefault="00E700E7" w:rsidP="00E700E7">
      <w:pPr>
        <w:pStyle w:val="SingleTxtG"/>
        <w:tabs>
          <w:tab w:val="left" w:pos="1701"/>
        </w:tabs>
      </w:pPr>
      <w:r w:rsidRPr="002F2946">
        <w:t>168.</w:t>
      </w:r>
      <w:r w:rsidRPr="002F2946">
        <w:tab/>
      </w:r>
      <w:r w:rsidR="00E46D53" w:rsidRPr="002F2946">
        <w:rPr>
          <w:shd w:val="clear" w:color="auto" w:fill="FFFFFF"/>
        </w:rPr>
        <w:t>Une journée de formation a été organisée le 28</w:t>
      </w:r>
      <w:r w:rsidR="00D029F4">
        <w:rPr>
          <w:shd w:val="clear" w:color="auto" w:fill="FFFFFF"/>
        </w:rPr>
        <w:t> </w:t>
      </w:r>
      <w:r w:rsidR="00E46D53" w:rsidRPr="002F2946">
        <w:rPr>
          <w:shd w:val="clear" w:color="auto" w:fill="FFFFFF"/>
        </w:rPr>
        <w:t xml:space="preserve">mai 2013, conjointement avec Zanmi Beni de l’organisation Zanmi Lasante, à l’intention des acteurs offrant des services de santé aux enfants vivant avec un handicap, notamment de </w:t>
      </w:r>
      <w:r w:rsidR="00A41452" w:rsidRPr="002F2946">
        <w:rPr>
          <w:shd w:val="clear" w:color="auto" w:fill="FFFFFF"/>
        </w:rPr>
        <w:t>l’infirmité motrice céréb</w:t>
      </w:r>
      <w:r w:rsidR="00A41452">
        <w:rPr>
          <w:shd w:val="clear" w:color="auto" w:fill="FFFFFF"/>
        </w:rPr>
        <w:t>rale</w:t>
      </w:r>
      <w:r w:rsidR="00A41452" w:rsidRPr="002F2946">
        <w:rPr>
          <w:shd w:val="clear" w:color="auto" w:fill="FFFFFF"/>
        </w:rPr>
        <w:t xml:space="preserve"> et de l’autisme</w:t>
      </w:r>
      <w:r w:rsidR="00E46D53" w:rsidRPr="002F2946">
        <w:rPr>
          <w:shd w:val="clear" w:color="auto" w:fill="FFFFFF"/>
        </w:rPr>
        <w:t>.</w:t>
      </w:r>
    </w:p>
    <w:p w:rsidR="00E46D53" w:rsidRPr="002F2946" w:rsidRDefault="00E700E7" w:rsidP="00E700E7">
      <w:pPr>
        <w:pStyle w:val="SingleTxtG"/>
        <w:tabs>
          <w:tab w:val="left" w:pos="1701"/>
        </w:tabs>
      </w:pPr>
      <w:r w:rsidRPr="002F2946">
        <w:t>169.</w:t>
      </w:r>
      <w:r w:rsidRPr="002F2946">
        <w:tab/>
      </w:r>
      <w:r w:rsidR="00E46D53" w:rsidRPr="002F2946">
        <w:t>Des élèves handicapés de l</w:t>
      </w:r>
      <w:r w:rsidR="00447402">
        <w:rPr>
          <w:rFonts w:hint="eastAsia"/>
        </w:rPr>
        <w:t>’</w:t>
      </w:r>
      <w:r w:rsidR="00447402">
        <w:t>É</w:t>
      </w:r>
      <w:r w:rsidR="00E46D53" w:rsidRPr="002F2946">
        <w:t>cole Foyer d</w:t>
      </w:r>
      <w:r w:rsidR="00447402">
        <w:rPr>
          <w:rFonts w:hint="eastAsia"/>
        </w:rPr>
        <w:t>’</w:t>
      </w:r>
      <w:r w:rsidR="00E46D53" w:rsidRPr="002F2946">
        <w:t>Amour ont participé à la semaine de l</w:t>
      </w:r>
      <w:r w:rsidR="00447402">
        <w:rPr>
          <w:rFonts w:hint="eastAsia"/>
        </w:rPr>
        <w:t>’</w:t>
      </w:r>
      <w:r w:rsidR="00E46D53" w:rsidRPr="002F2946">
        <w:t>enfance organisée par l</w:t>
      </w:r>
      <w:r w:rsidR="00447402">
        <w:rPr>
          <w:rFonts w:hint="eastAsia"/>
        </w:rPr>
        <w:t>’</w:t>
      </w:r>
      <w:r w:rsidR="00506592">
        <w:rPr>
          <w:lang w:eastAsia="es-ES"/>
        </w:rPr>
        <w:t xml:space="preserve">Institut </w:t>
      </w:r>
      <w:r w:rsidR="00A41452">
        <w:rPr>
          <w:lang w:eastAsia="es-ES"/>
        </w:rPr>
        <w:t>du bien-être social et de recherche</w:t>
      </w:r>
      <w:r w:rsidR="00A41452">
        <w:t xml:space="preserve"> </w:t>
      </w:r>
      <w:r w:rsidR="00E46D53" w:rsidRPr="002F2946">
        <w:t>du 3 au 9</w:t>
      </w:r>
      <w:r w:rsidR="00D029F4">
        <w:t> </w:t>
      </w:r>
      <w:r w:rsidR="00E46D53" w:rsidRPr="002F2946">
        <w:t xml:space="preserve">juin </w:t>
      </w:r>
      <w:r w:rsidR="00E46D53">
        <w:t xml:space="preserve">2013 </w:t>
      </w:r>
      <w:r w:rsidR="00E46D53" w:rsidRPr="002F2946">
        <w:t xml:space="preserve">dans le cadre des activités commémoratives du Jour </w:t>
      </w:r>
      <w:r w:rsidR="00A41452" w:rsidRPr="002F2946">
        <w:t>national de l</w:t>
      </w:r>
      <w:r w:rsidR="00A41452">
        <w:rPr>
          <w:rFonts w:hint="eastAsia"/>
        </w:rPr>
        <w:t>’</w:t>
      </w:r>
      <w:r w:rsidR="00A41452" w:rsidRPr="002F2946">
        <w:t>enfant</w:t>
      </w:r>
      <w:r w:rsidR="00E46D53" w:rsidRPr="002F2946">
        <w:t>.</w:t>
      </w:r>
    </w:p>
    <w:p w:rsidR="00E46D53" w:rsidRPr="007E2582" w:rsidRDefault="00E46D53" w:rsidP="00AD5124">
      <w:pPr>
        <w:pStyle w:val="HChG"/>
      </w:pPr>
      <w:r w:rsidRPr="007E2582">
        <w:tab/>
        <w:t>V.</w:t>
      </w:r>
      <w:r w:rsidRPr="007E2582">
        <w:tab/>
        <w:t>Obligations spécifiques</w:t>
      </w:r>
    </w:p>
    <w:p w:rsidR="00E46D53" w:rsidRPr="00AF215A" w:rsidRDefault="00E46D53" w:rsidP="00AD5124">
      <w:pPr>
        <w:pStyle w:val="H1G"/>
      </w:pPr>
      <w:r w:rsidRPr="00AF215A">
        <w:tab/>
      </w:r>
      <w:r w:rsidRPr="00AF215A">
        <w:tab/>
        <w:t>Article 31</w:t>
      </w:r>
      <w:r w:rsidR="00010AC3">
        <w:t xml:space="preserve"> ‒ </w:t>
      </w:r>
      <w:r w:rsidRPr="00AF215A">
        <w:t>Statistiques et collecte de données</w:t>
      </w:r>
    </w:p>
    <w:p w:rsidR="00E46D53" w:rsidRDefault="00E700E7" w:rsidP="00E700E7">
      <w:pPr>
        <w:pStyle w:val="SingleTxtG"/>
        <w:tabs>
          <w:tab w:val="left" w:pos="1701"/>
        </w:tabs>
        <w:rPr>
          <w:lang w:val="fr-FR"/>
        </w:rPr>
      </w:pPr>
      <w:r>
        <w:rPr>
          <w:lang w:val="fr-FR"/>
        </w:rPr>
        <w:t>170.</w:t>
      </w:r>
      <w:r>
        <w:rPr>
          <w:lang w:val="fr-FR"/>
        </w:rPr>
        <w:tab/>
      </w:r>
      <w:r w:rsidR="00E46D53" w:rsidRPr="003E2582">
        <w:rPr>
          <w:lang w:val="fr-FR"/>
        </w:rPr>
        <w:t xml:space="preserve">L’Institut </w:t>
      </w:r>
      <w:r w:rsidR="002A2769" w:rsidRPr="003E2582">
        <w:rPr>
          <w:lang w:val="fr-FR"/>
        </w:rPr>
        <w:t xml:space="preserve">haïtien de statistique et d’informatique </w:t>
      </w:r>
      <w:r w:rsidR="00E46D53" w:rsidRPr="003E2582">
        <w:rPr>
          <w:lang w:val="fr-FR"/>
        </w:rPr>
        <w:t>(IHSI) ne dispose pas de données administratives permanentes sur la situation des personnes handic</w:t>
      </w:r>
      <w:r w:rsidR="00E46D53">
        <w:rPr>
          <w:lang w:val="fr-FR"/>
        </w:rPr>
        <w:t xml:space="preserve">apées. Cependant pour pallier à </w:t>
      </w:r>
      <w:r w:rsidR="00E46D53" w:rsidRPr="003E2582">
        <w:rPr>
          <w:lang w:val="fr-FR"/>
        </w:rPr>
        <w:t>cette défaillance, l’IHSI se fait le devoir d’intégrer dans les questionnaires de toutes les opérations de collecte ponctuelles réalisées sur le terrain tels les recensements de population et les enquête</w:t>
      </w:r>
      <w:r w:rsidR="00E46D53">
        <w:rPr>
          <w:lang w:val="fr-FR"/>
        </w:rPr>
        <w:t>s</w:t>
      </w:r>
      <w:r w:rsidR="00E46D53" w:rsidRPr="003E2582">
        <w:rPr>
          <w:lang w:val="fr-FR"/>
        </w:rPr>
        <w:t xml:space="preserve"> auprès des ménages, un module spécial sur la situation des personnes handicapées</w:t>
      </w:r>
      <w:r w:rsidR="00741197">
        <w:rPr>
          <w:lang w:val="fr-FR"/>
        </w:rPr>
        <w:t> :</w:t>
      </w:r>
    </w:p>
    <w:p w:rsidR="00E46D53" w:rsidRPr="003E2582" w:rsidRDefault="00E700E7" w:rsidP="00E700E7">
      <w:pPr>
        <w:pStyle w:val="Bullet1G"/>
        <w:numPr>
          <w:ilvl w:val="0"/>
          <w:numId w:val="0"/>
        </w:numPr>
        <w:tabs>
          <w:tab w:val="left" w:pos="1701"/>
        </w:tabs>
        <w:ind w:left="1701" w:hanging="170"/>
        <w:rPr>
          <w:lang w:val="fr-FR"/>
        </w:rPr>
      </w:pPr>
      <w:r w:rsidRPr="003E2582">
        <w:rPr>
          <w:lang w:val="fr-FR"/>
        </w:rPr>
        <w:t>•</w:t>
      </w:r>
      <w:r w:rsidRPr="003E2582">
        <w:rPr>
          <w:lang w:val="fr-FR"/>
        </w:rPr>
        <w:tab/>
      </w:r>
      <w:r w:rsidR="00E46D53" w:rsidRPr="003E2582">
        <w:rPr>
          <w:lang w:val="fr-FR"/>
        </w:rPr>
        <w:t>Enquête sur les conditions de vie en Ha</w:t>
      </w:r>
      <w:r w:rsidR="003C16BC">
        <w:rPr>
          <w:lang w:val="fr-FR"/>
        </w:rPr>
        <w:t>ï</w:t>
      </w:r>
      <w:r w:rsidR="00E46D53" w:rsidRPr="003E2582">
        <w:rPr>
          <w:lang w:val="fr-FR"/>
        </w:rPr>
        <w:t>ti (ECVH-2001)</w:t>
      </w:r>
      <w:r w:rsidR="00D029F4">
        <w:t>;</w:t>
      </w:r>
    </w:p>
    <w:p w:rsidR="00E46D53" w:rsidRPr="003E2582" w:rsidRDefault="00E700E7" w:rsidP="00E700E7">
      <w:pPr>
        <w:pStyle w:val="Bullet1G"/>
        <w:numPr>
          <w:ilvl w:val="0"/>
          <w:numId w:val="0"/>
        </w:numPr>
        <w:tabs>
          <w:tab w:val="left" w:pos="1701"/>
        </w:tabs>
        <w:ind w:left="1701" w:hanging="170"/>
        <w:rPr>
          <w:lang w:val="fr-FR"/>
        </w:rPr>
      </w:pPr>
      <w:r w:rsidRPr="003E2582">
        <w:rPr>
          <w:lang w:val="fr-FR"/>
        </w:rPr>
        <w:t>•</w:t>
      </w:r>
      <w:r w:rsidRPr="003E2582">
        <w:rPr>
          <w:lang w:val="fr-FR"/>
        </w:rPr>
        <w:tab/>
      </w:r>
      <w:r w:rsidR="00E46D53" w:rsidRPr="003E2582">
        <w:rPr>
          <w:lang w:val="fr-FR"/>
        </w:rPr>
        <w:t>Recensement de 2003</w:t>
      </w:r>
      <w:r w:rsidR="00D029F4">
        <w:t>;</w:t>
      </w:r>
    </w:p>
    <w:p w:rsidR="00E46D53" w:rsidRPr="003E2582" w:rsidRDefault="00E700E7" w:rsidP="00E700E7">
      <w:pPr>
        <w:pStyle w:val="Bullet1G"/>
        <w:numPr>
          <w:ilvl w:val="0"/>
          <w:numId w:val="0"/>
        </w:numPr>
        <w:tabs>
          <w:tab w:val="left" w:pos="1701"/>
        </w:tabs>
        <w:ind w:left="1701" w:hanging="170"/>
        <w:rPr>
          <w:lang w:val="fr-FR"/>
        </w:rPr>
      </w:pPr>
      <w:r w:rsidRPr="003E2582">
        <w:rPr>
          <w:lang w:val="fr-FR"/>
        </w:rPr>
        <w:t>•</w:t>
      </w:r>
      <w:r w:rsidRPr="003E2582">
        <w:rPr>
          <w:lang w:val="fr-FR"/>
        </w:rPr>
        <w:tab/>
      </w:r>
      <w:r w:rsidR="00E46D53" w:rsidRPr="003E2582">
        <w:rPr>
          <w:lang w:val="fr-FR"/>
        </w:rPr>
        <w:t>Enquête sur les conditions de vie des ménages après le séisme 2012</w:t>
      </w:r>
      <w:r w:rsidR="00D029F4">
        <w:t>;</w:t>
      </w:r>
    </w:p>
    <w:p w:rsidR="00E46D53" w:rsidRPr="003E2582" w:rsidRDefault="00E700E7" w:rsidP="00E700E7">
      <w:pPr>
        <w:pStyle w:val="Bullet1G"/>
        <w:numPr>
          <w:ilvl w:val="0"/>
          <w:numId w:val="0"/>
        </w:numPr>
        <w:tabs>
          <w:tab w:val="left" w:pos="1701"/>
        </w:tabs>
        <w:ind w:left="1701" w:hanging="170"/>
        <w:rPr>
          <w:lang w:val="fr-FR"/>
        </w:rPr>
      </w:pPr>
      <w:r w:rsidRPr="003E2582">
        <w:rPr>
          <w:lang w:val="fr-FR"/>
        </w:rPr>
        <w:t>•</w:t>
      </w:r>
      <w:r w:rsidRPr="003E2582">
        <w:rPr>
          <w:lang w:val="fr-FR"/>
        </w:rPr>
        <w:tab/>
      </w:r>
      <w:r w:rsidR="00E46D53" w:rsidRPr="003E2582">
        <w:rPr>
          <w:lang w:val="fr-FR"/>
        </w:rPr>
        <w:t>Le Recensement prévu en 2014</w:t>
      </w:r>
      <w:r w:rsidR="00D029F4">
        <w:t>.</w:t>
      </w:r>
    </w:p>
    <w:p w:rsidR="00E46D53" w:rsidRDefault="00E700E7" w:rsidP="00E700E7">
      <w:pPr>
        <w:pStyle w:val="SingleTxtG"/>
        <w:tabs>
          <w:tab w:val="left" w:pos="1701"/>
        </w:tabs>
        <w:rPr>
          <w:lang w:eastAsia="es-ES"/>
        </w:rPr>
      </w:pPr>
      <w:r>
        <w:rPr>
          <w:lang w:eastAsia="es-ES"/>
        </w:rPr>
        <w:t>171.</w:t>
      </w:r>
      <w:r>
        <w:rPr>
          <w:lang w:eastAsia="es-ES"/>
        </w:rPr>
        <w:tab/>
      </w:r>
      <w:r w:rsidR="00E46D53" w:rsidRPr="00154AC3">
        <w:rPr>
          <w:lang w:eastAsia="es-ES"/>
        </w:rPr>
        <w:t>L’IHSI dispose d’</w:t>
      </w:r>
      <w:r w:rsidR="00E46D53">
        <w:rPr>
          <w:lang w:eastAsia="es-ES"/>
        </w:rPr>
        <w:t>un site internet</w:t>
      </w:r>
      <w:r w:rsidR="00447402">
        <w:rPr>
          <w:lang w:eastAsia="es-ES"/>
        </w:rPr>
        <w:t xml:space="preserve"> </w:t>
      </w:r>
      <w:r w:rsidR="00E46D53">
        <w:rPr>
          <w:lang w:eastAsia="es-ES"/>
        </w:rPr>
        <w:t>www.ihsi.ht où sont diffusé</w:t>
      </w:r>
      <w:r w:rsidR="00E46D53" w:rsidRPr="00154AC3">
        <w:rPr>
          <w:lang w:eastAsia="es-ES"/>
        </w:rPr>
        <w:t>s les résultats de ses enquête</w:t>
      </w:r>
      <w:r w:rsidR="00E46D53">
        <w:rPr>
          <w:lang w:eastAsia="es-ES"/>
        </w:rPr>
        <w:t>s.</w:t>
      </w:r>
      <w:r w:rsidR="00447402">
        <w:rPr>
          <w:lang w:eastAsia="es-ES"/>
        </w:rPr>
        <w:t xml:space="preserve"> </w:t>
      </w:r>
      <w:r w:rsidR="00E46D53">
        <w:rPr>
          <w:lang w:eastAsia="es-ES"/>
        </w:rPr>
        <w:t>De plus des documents imprimé</w:t>
      </w:r>
      <w:r w:rsidR="00E46D53" w:rsidRPr="00154AC3">
        <w:rPr>
          <w:lang w:eastAsia="es-ES"/>
        </w:rPr>
        <w:t>s sont disponibles et accessibles à tous.</w:t>
      </w:r>
    </w:p>
    <w:p w:rsidR="00E46D53" w:rsidRPr="00154AC3" w:rsidRDefault="00E700E7" w:rsidP="00E700E7">
      <w:pPr>
        <w:pStyle w:val="SingleTxtG"/>
        <w:tabs>
          <w:tab w:val="left" w:pos="1701"/>
        </w:tabs>
        <w:rPr>
          <w:lang w:eastAsia="es-ES"/>
        </w:rPr>
      </w:pPr>
      <w:r w:rsidRPr="00154AC3">
        <w:rPr>
          <w:lang w:eastAsia="es-ES"/>
        </w:rPr>
        <w:t>172.</w:t>
      </w:r>
      <w:r w:rsidRPr="00154AC3">
        <w:rPr>
          <w:lang w:eastAsia="es-ES"/>
        </w:rPr>
        <w:tab/>
      </w:r>
      <w:r w:rsidR="00E46D53">
        <w:rPr>
          <w:lang w:eastAsia="es-ES"/>
        </w:rPr>
        <w:t>Un</w:t>
      </w:r>
      <w:r w:rsidR="00E46D53" w:rsidRPr="00154AC3">
        <w:rPr>
          <w:lang w:eastAsia="es-ES"/>
        </w:rPr>
        <w:t xml:space="preserve"> recensement </w:t>
      </w:r>
      <w:r w:rsidR="00E46D53">
        <w:rPr>
          <w:lang w:eastAsia="es-ES"/>
        </w:rPr>
        <w:t xml:space="preserve">général de la population est </w:t>
      </w:r>
      <w:r w:rsidR="00E46D53" w:rsidRPr="00154AC3">
        <w:rPr>
          <w:lang w:eastAsia="es-ES"/>
        </w:rPr>
        <w:t xml:space="preserve">prévu en 2014 </w:t>
      </w:r>
      <w:r w:rsidR="00E46D53">
        <w:rPr>
          <w:lang w:eastAsia="es-ES"/>
        </w:rPr>
        <w:t>et l</w:t>
      </w:r>
      <w:r w:rsidR="00E46D53" w:rsidRPr="00154AC3">
        <w:rPr>
          <w:lang w:eastAsia="es-ES"/>
        </w:rPr>
        <w:t xml:space="preserve">’IHSI travaille de très près avec le BSEIPH pour </w:t>
      </w:r>
      <w:r w:rsidR="00E46D53">
        <w:rPr>
          <w:lang w:eastAsia="es-ES"/>
        </w:rPr>
        <w:t xml:space="preserve">s’assurer de la prise en compte des questions sur le handicap </w:t>
      </w:r>
      <w:r w:rsidR="00E46D53">
        <w:rPr>
          <w:lang w:eastAsia="es-ES"/>
        </w:rPr>
        <w:lastRenderedPageBreak/>
        <w:t>dans le formulaire qui va être utilisé.</w:t>
      </w:r>
      <w:r w:rsidR="00447402">
        <w:rPr>
          <w:lang w:eastAsia="es-ES"/>
        </w:rPr>
        <w:t xml:space="preserve"> </w:t>
      </w:r>
      <w:r w:rsidR="00E46D53">
        <w:rPr>
          <w:lang w:eastAsia="es-ES"/>
        </w:rPr>
        <w:t xml:space="preserve">Cette étude donnera des </w:t>
      </w:r>
      <w:r w:rsidR="00E46D53" w:rsidRPr="009F3902">
        <w:rPr>
          <w:lang w:eastAsia="es-ES"/>
        </w:rPr>
        <w:t xml:space="preserve">informations par </w:t>
      </w:r>
      <w:r w:rsidR="00E46D53">
        <w:rPr>
          <w:lang w:eastAsia="es-ES"/>
        </w:rPr>
        <w:t xml:space="preserve">zone géographique sur la situation socioéconomique des </w:t>
      </w:r>
      <w:r w:rsidR="00E46D53" w:rsidRPr="009F3902">
        <w:rPr>
          <w:lang w:eastAsia="es-ES"/>
        </w:rPr>
        <w:t>personnes vivant avec un handicap</w:t>
      </w:r>
      <w:r w:rsidR="00E46D53">
        <w:rPr>
          <w:lang w:eastAsia="es-ES"/>
        </w:rPr>
        <w:t>.</w:t>
      </w:r>
      <w:r w:rsidR="00447402">
        <w:rPr>
          <w:lang w:eastAsia="es-ES"/>
        </w:rPr>
        <w:t xml:space="preserve"> </w:t>
      </w:r>
      <w:r w:rsidR="00E46D53">
        <w:rPr>
          <w:lang w:eastAsia="es-ES"/>
        </w:rPr>
        <w:t xml:space="preserve">Il est prévu de faciliter une </w:t>
      </w:r>
      <w:r w:rsidR="00E46D53" w:rsidRPr="00154AC3">
        <w:rPr>
          <w:lang w:eastAsia="es-ES"/>
        </w:rPr>
        <w:t>large participation des jeunes handicapés à toutes les étapes de l’opération.</w:t>
      </w:r>
    </w:p>
    <w:p w:rsidR="00E46D53" w:rsidRPr="00AF215A" w:rsidRDefault="00E46D53" w:rsidP="00AD5124">
      <w:pPr>
        <w:pStyle w:val="H1G"/>
      </w:pPr>
      <w:r w:rsidRPr="007E2582">
        <w:tab/>
      </w:r>
      <w:r w:rsidRPr="007E2582">
        <w:tab/>
        <w:t>Article 32</w:t>
      </w:r>
      <w:r w:rsidR="00010AC3">
        <w:t xml:space="preserve"> ‒ </w:t>
      </w:r>
      <w:r w:rsidRPr="00AF215A">
        <w:t>Coopération internationale</w:t>
      </w:r>
    </w:p>
    <w:p w:rsidR="00E46D53" w:rsidRDefault="00E700E7" w:rsidP="00E700E7">
      <w:pPr>
        <w:pStyle w:val="SingleTxtG"/>
        <w:tabs>
          <w:tab w:val="left" w:pos="1701"/>
        </w:tabs>
        <w:rPr>
          <w:lang w:eastAsia="es-ES"/>
        </w:rPr>
      </w:pPr>
      <w:r>
        <w:rPr>
          <w:lang w:eastAsia="es-ES"/>
        </w:rPr>
        <w:t>173.</w:t>
      </w:r>
      <w:r>
        <w:rPr>
          <w:lang w:eastAsia="es-ES"/>
        </w:rPr>
        <w:tab/>
      </w:r>
      <w:r w:rsidR="00E46D53" w:rsidRPr="00FD49F1">
        <w:rPr>
          <w:lang w:eastAsia="es-ES"/>
        </w:rPr>
        <w:t xml:space="preserve">Le programme de </w:t>
      </w:r>
      <w:r w:rsidR="00320DE6" w:rsidRPr="00FD49F1">
        <w:rPr>
          <w:lang w:eastAsia="es-ES"/>
        </w:rPr>
        <w:t xml:space="preserve">renforcement de la capacité politique et institutionnelle </w:t>
      </w:r>
      <w:r w:rsidR="00E46D53" w:rsidRPr="00FD49F1">
        <w:rPr>
          <w:lang w:eastAsia="es-ES"/>
        </w:rPr>
        <w:t xml:space="preserve">d’agents gouvernementaux et non gouvernementaux en partenariat avec la Coopération brésilienne en vue de promouvoir les droits des </w:t>
      </w:r>
      <w:r w:rsidR="00320DE6" w:rsidRPr="00FD49F1">
        <w:rPr>
          <w:lang w:eastAsia="es-ES"/>
        </w:rPr>
        <w:t>p</w:t>
      </w:r>
      <w:r w:rsidR="00320DE6">
        <w:rPr>
          <w:lang w:eastAsia="es-ES"/>
        </w:rPr>
        <w:t xml:space="preserve">ersonnes </w:t>
      </w:r>
      <w:r w:rsidR="00320DE6" w:rsidRPr="00FD49F1">
        <w:rPr>
          <w:lang w:eastAsia="es-ES"/>
        </w:rPr>
        <w:t>h</w:t>
      </w:r>
      <w:r w:rsidR="00320DE6">
        <w:rPr>
          <w:lang w:eastAsia="es-ES"/>
        </w:rPr>
        <w:t>andicapée</w:t>
      </w:r>
      <w:r w:rsidR="00320DE6" w:rsidRPr="00FD49F1">
        <w:rPr>
          <w:lang w:eastAsia="es-ES"/>
        </w:rPr>
        <w:t xml:space="preserve">s </w:t>
      </w:r>
      <w:r w:rsidR="00E46D53" w:rsidRPr="00FD49F1">
        <w:rPr>
          <w:lang w:eastAsia="es-ES"/>
        </w:rPr>
        <w:t>a poursuivi avec ses activités.</w:t>
      </w:r>
    </w:p>
    <w:p w:rsidR="00E46D53" w:rsidRPr="00423137" w:rsidRDefault="00E700E7" w:rsidP="00E700E7">
      <w:pPr>
        <w:pStyle w:val="Bullet1G"/>
        <w:numPr>
          <w:ilvl w:val="0"/>
          <w:numId w:val="0"/>
        </w:numPr>
        <w:tabs>
          <w:tab w:val="left" w:pos="1701"/>
        </w:tabs>
        <w:ind w:left="1701" w:hanging="170"/>
        <w:rPr>
          <w:lang w:val="fr-FR"/>
        </w:rPr>
      </w:pPr>
      <w:r w:rsidRPr="00423137">
        <w:rPr>
          <w:lang w:val="fr-FR"/>
        </w:rPr>
        <w:t>•</w:t>
      </w:r>
      <w:r w:rsidRPr="00423137">
        <w:rPr>
          <w:lang w:val="fr-FR"/>
        </w:rPr>
        <w:tab/>
      </w:r>
      <w:r w:rsidR="00E46D53" w:rsidRPr="00423137">
        <w:rPr>
          <w:lang w:val="fr-FR"/>
        </w:rPr>
        <w:t>En partenariat avec la Coopération brésilienne, deux séminaires de formation sur le renforcement de l</w:t>
      </w:r>
      <w:r w:rsidR="00E46D53">
        <w:rPr>
          <w:lang w:val="fr-FR"/>
        </w:rPr>
        <w:t>a capacité institutionnelle d’</w:t>
      </w:r>
      <w:r w:rsidR="00E46D53" w:rsidRPr="00423137">
        <w:rPr>
          <w:lang w:val="fr-FR"/>
        </w:rPr>
        <w:t xml:space="preserve">organisations </w:t>
      </w:r>
      <w:r w:rsidR="00E46D53">
        <w:rPr>
          <w:lang w:val="fr-FR"/>
        </w:rPr>
        <w:t>impliquées dans la promotion d</w:t>
      </w:r>
      <w:r w:rsidR="00E46D53" w:rsidRPr="00423137">
        <w:rPr>
          <w:lang w:val="fr-FR"/>
        </w:rPr>
        <w:t>es droits des personnes handicapées ont été réalisés respectivement à l’intention de représentants de la société civile venus des 10 départements du pays les 22</w:t>
      </w:r>
      <w:r w:rsidR="00D029F4">
        <w:rPr>
          <w:lang w:val="fr-FR"/>
        </w:rPr>
        <w:t>­</w:t>
      </w:r>
      <w:r w:rsidR="00E46D53" w:rsidRPr="00423137">
        <w:rPr>
          <w:lang w:val="fr-FR"/>
        </w:rPr>
        <w:t>26</w:t>
      </w:r>
      <w:r w:rsidR="00D029F4">
        <w:rPr>
          <w:lang w:val="fr-FR"/>
        </w:rPr>
        <w:t> </w:t>
      </w:r>
      <w:r w:rsidR="00E46D53" w:rsidRPr="00423137">
        <w:rPr>
          <w:lang w:val="fr-FR"/>
        </w:rPr>
        <w:t>octobre 2012 et des agents de la presse les 8</w:t>
      </w:r>
      <w:r w:rsidR="00D029F4">
        <w:rPr>
          <w:lang w:val="fr-FR"/>
        </w:rPr>
        <w:t>­</w:t>
      </w:r>
      <w:r w:rsidR="00E46D53" w:rsidRPr="00423137">
        <w:rPr>
          <w:lang w:val="fr-FR"/>
        </w:rPr>
        <w:t>12</w:t>
      </w:r>
      <w:r w:rsidR="00D029F4">
        <w:rPr>
          <w:lang w:val="fr-FR"/>
        </w:rPr>
        <w:t> </w:t>
      </w:r>
      <w:r w:rsidR="00E46D53" w:rsidRPr="00423137">
        <w:rPr>
          <w:lang w:val="fr-FR"/>
        </w:rPr>
        <w:t>juillet 2013</w:t>
      </w:r>
      <w:r w:rsidR="00D029F4">
        <w:t>;</w:t>
      </w:r>
    </w:p>
    <w:p w:rsidR="00E46D53" w:rsidRDefault="00E700E7" w:rsidP="00E700E7">
      <w:pPr>
        <w:pStyle w:val="Bullet1G"/>
        <w:numPr>
          <w:ilvl w:val="0"/>
          <w:numId w:val="0"/>
        </w:numPr>
        <w:tabs>
          <w:tab w:val="left" w:pos="1701"/>
        </w:tabs>
        <w:ind w:left="1701" w:hanging="170"/>
        <w:rPr>
          <w:lang w:val="fr-FR"/>
        </w:rPr>
      </w:pPr>
      <w:r>
        <w:rPr>
          <w:lang w:val="fr-FR"/>
        </w:rPr>
        <w:t>•</w:t>
      </w:r>
      <w:r>
        <w:rPr>
          <w:lang w:val="fr-FR"/>
        </w:rPr>
        <w:tab/>
      </w:r>
      <w:r w:rsidR="00E46D53">
        <w:rPr>
          <w:lang w:val="fr-FR"/>
        </w:rPr>
        <w:t>Un mémorandum d’entente a été signé le 12</w:t>
      </w:r>
      <w:r w:rsidR="00D029F4">
        <w:rPr>
          <w:lang w:val="fr-FR"/>
        </w:rPr>
        <w:t> </w:t>
      </w:r>
      <w:r w:rsidR="00E46D53">
        <w:rPr>
          <w:lang w:val="fr-FR"/>
        </w:rPr>
        <w:t>juin 2012 entre la Vice-présidence de la République de l’</w:t>
      </w:r>
      <w:r w:rsidR="00447402">
        <w:rPr>
          <w:lang w:val="fr-FR"/>
        </w:rPr>
        <w:t>É</w:t>
      </w:r>
      <w:r w:rsidR="00E46D53">
        <w:rPr>
          <w:lang w:val="fr-FR"/>
        </w:rPr>
        <w:t>quateur, le Bureau du Secrétaire d’</w:t>
      </w:r>
      <w:r w:rsidR="00447402">
        <w:rPr>
          <w:lang w:val="fr-FR"/>
        </w:rPr>
        <w:t>État</w:t>
      </w:r>
      <w:r w:rsidR="00E46D53">
        <w:rPr>
          <w:lang w:val="fr-FR"/>
        </w:rPr>
        <w:t xml:space="preserve"> </w:t>
      </w:r>
      <w:r w:rsidR="00320DE6">
        <w:rPr>
          <w:lang w:val="fr-FR"/>
        </w:rPr>
        <w:t xml:space="preserve">à l’intégration des personnes handicapées </w:t>
      </w:r>
      <w:r w:rsidR="00E46D53">
        <w:rPr>
          <w:lang w:val="fr-FR"/>
        </w:rPr>
        <w:t xml:space="preserve">et la Banque </w:t>
      </w:r>
      <w:r w:rsidR="00320DE6">
        <w:rPr>
          <w:lang w:val="fr-FR"/>
        </w:rPr>
        <w:t xml:space="preserve">mondiale </w:t>
      </w:r>
      <w:r w:rsidR="00E46D53">
        <w:rPr>
          <w:lang w:val="fr-FR"/>
        </w:rPr>
        <w:t>afin de promouvoir l’échange d’expériences scientifiques et techniques en matière de handicap, de coordonner et de coopérer au renforcement des politiques visant à assurer la prévention et les soins, ainsi que la protection des droits des personnes handicapées, et de partager des connaissances, des services et des technologies entre les parties</w:t>
      </w:r>
      <w:r w:rsidR="00D029F4">
        <w:t>;</w:t>
      </w:r>
    </w:p>
    <w:p w:rsidR="00E46D53" w:rsidRDefault="00E700E7" w:rsidP="00E700E7">
      <w:pPr>
        <w:pStyle w:val="Bullet1G"/>
        <w:numPr>
          <w:ilvl w:val="0"/>
          <w:numId w:val="0"/>
        </w:numPr>
        <w:tabs>
          <w:tab w:val="left" w:pos="1701"/>
        </w:tabs>
        <w:ind w:left="1701" w:hanging="170"/>
        <w:rPr>
          <w:lang w:val="fr-FR"/>
        </w:rPr>
      </w:pPr>
      <w:r>
        <w:rPr>
          <w:lang w:val="fr-FR"/>
        </w:rPr>
        <w:t>•</w:t>
      </w:r>
      <w:r>
        <w:rPr>
          <w:lang w:val="fr-FR"/>
        </w:rPr>
        <w:tab/>
      </w:r>
      <w:r w:rsidR="00E46D53" w:rsidRPr="00722087">
        <w:rPr>
          <w:lang w:val="fr-FR"/>
        </w:rPr>
        <w:t>Le Secrétaire d’</w:t>
      </w:r>
      <w:r w:rsidR="00447402">
        <w:rPr>
          <w:lang w:val="fr-FR"/>
        </w:rPr>
        <w:t>État</w:t>
      </w:r>
      <w:r w:rsidR="00E46D53" w:rsidRPr="00722087">
        <w:rPr>
          <w:lang w:val="fr-FR"/>
        </w:rPr>
        <w:t xml:space="preserve"> </w:t>
      </w:r>
      <w:r w:rsidR="00E46D53">
        <w:rPr>
          <w:lang w:val="fr-FR"/>
        </w:rPr>
        <w:t xml:space="preserve">à </w:t>
      </w:r>
      <w:r w:rsidR="00320DE6">
        <w:rPr>
          <w:lang w:val="fr-FR"/>
        </w:rPr>
        <w:t xml:space="preserve">l’intégration des personnes handicapées </w:t>
      </w:r>
      <w:r w:rsidR="00E46D53" w:rsidRPr="00722087">
        <w:rPr>
          <w:lang w:val="fr-FR"/>
        </w:rPr>
        <w:t>a entrepris une visite à Washington D.C. du 25</w:t>
      </w:r>
      <w:r w:rsidR="00D029F4">
        <w:rPr>
          <w:lang w:val="fr-FR"/>
        </w:rPr>
        <w:t> </w:t>
      </w:r>
      <w:r w:rsidR="00E46D53" w:rsidRPr="00722087">
        <w:rPr>
          <w:lang w:val="fr-FR"/>
        </w:rPr>
        <w:t>février au 1</w:t>
      </w:r>
      <w:r w:rsidR="00E46D53" w:rsidRPr="00AD5124">
        <w:rPr>
          <w:vertAlign w:val="superscript"/>
          <w:lang w:val="fr-FR"/>
        </w:rPr>
        <w:t>er</w:t>
      </w:r>
      <w:r w:rsidR="00D029F4">
        <w:rPr>
          <w:lang w:val="fr-FR"/>
        </w:rPr>
        <w:t> </w:t>
      </w:r>
      <w:r w:rsidR="00E46D53" w:rsidRPr="00722087">
        <w:rPr>
          <w:lang w:val="fr-FR"/>
        </w:rPr>
        <w:t>mars 2013 en vue de faire une présentation sur la situation des personnes handicapées en Haïti à l’O</w:t>
      </w:r>
      <w:r w:rsidR="00E46D53">
        <w:rPr>
          <w:lang w:val="fr-FR"/>
        </w:rPr>
        <w:t xml:space="preserve">rganisation des </w:t>
      </w:r>
      <w:r w:rsidR="00447402">
        <w:rPr>
          <w:lang w:val="fr-FR"/>
        </w:rPr>
        <w:t>État</w:t>
      </w:r>
      <w:r w:rsidR="00E46D53">
        <w:rPr>
          <w:lang w:val="fr-FR"/>
        </w:rPr>
        <w:t xml:space="preserve">s </w:t>
      </w:r>
      <w:r w:rsidR="00320DE6">
        <w:rPr>
          <w:lang w:val="fr-FR"/>
        </w:rPr>
        <w:t xml:space="preserve">américains </w:t>
      </w:r>
      <w:r w:rsidR="00E46D53" w:rsidRPr="00722087">
        <w:rPr>
          <w:lang w:val="fr-FR"/>
        </w:rPr>
        <w:t>et participer à des rencontres avec des acteurs politiques et de la société civile œuvrant dans le domaine du handicap aux États-Unis</w:t>
      </w:r>
      <w:r w:rsidR="00D029F4">
        <w:t>;</w:t>
      </w:r>
    </w:p>
    <w:p w:rsidR="00E46D53" w:rsidRDefault="00E700E7" w:rsidP="00E700E7">
      <w:pPr>
        <w:pStyle w:val="Bullet1G"/>
        <w:numPr>
          <w:ilvl w:val="0"/>
          <w:numId w:val="0"/>
        </w:numPr>
        <w:tabs>
          <w:tab w:val="left" w:pos="1701"/>
        </w:tabs>
        <w:ind w:left="1701" w:hanging="170"/>
        <w:rPr>
          <w:lang w:val="fr-FR"/>
        </w:rPr>
      </w:pPr>
      <w:r>
        <w:rPr>
          <w:lang w:val="fr-FR"/>
        </w:rPr>
        <w:t>•</w:t>
      </w:r>
      <w:r>
        <w:rPr>
          <w:lang w:val="fr-FR"/>
        </w:rPr>
        <w:tab/>
      </w:r>
      <w:r w:rsidR="00E46D53" w:rsidRPr="00722087">
        <w:rPr>
          <w:lang w:val="fr-FR"/>
        </w:rPr>
        <w:t>Six cadres du Bureau du Secrétaire d’</w:t>
      </w:r>
      <w:r w:rsidR="00447402">
        <w:rPr>
          <w:lang w:val="fr-FR"/>
        </w:rPr>
        <w:t>État</w:t>
      </w:r>
      <w:r w:rsidR="00E46D53">
        <w:rPr>
          <w:lang w:val="fr-FR"/>
        </w:rPr>
        <w:t xml:space="preserve"> à </w:t>
      </w:r>
      <w:r w:rsidR="00320DE6">
        <w:rPr>
          <w:lang w:val="fr-FR"/>
        </w:rPr>
        <w:t xml:space="preserve">l’intégration des personnes handicapées </w:t>
      </w:r>
      <w:r w:rsidR="00E46D53">
        <w:rPr>
          <w:lang w:val="fr-FR"/>
        </w:rPr>
        <w:t>et un membre d’association</w:t>
      </w:r>
      <w:r w:rsidR="00E46D53" w:rsidRPr="00722087">
        <w:rPr>
          <w:lang w:val="fr-FR"/>
        </w:rPr>
        <w:t xml:space="preserve"> de</w:t>
      </w:r>
      <w:r w:rsidR="00E46D53">
        <w:rPr>
          <w:lang w:val="fr-FR"/>
        </w:rPr>
        <w:t xml:space="preserve"> personnes handicapées ont </w:t>
      </w:r>
      <w:r w:rsidR="00E46D53" w:rsidRPr="00722087">
        <w:rPr>
          <w:lang w:val="fr-FR"/>
        </w:rPr>
        <w:t xml:space="preserve">participé à une formation en </w:t>
      </w:r>
      <w:r w:rsidR="00447402">
        <w:rPr>
          <w:lang w:val="fr-FR"/>
        </w:rPr>
        <w:t>É</w:t>
      </w:r>
      <w:r w:rsidR="00E46D53" w:rsidRPr="00722087">
        <w:rPr>
          <w:lang w:val="fr-FR"/>
        </w:rPr>
        <w:t>quateur du 3 au 15</w:t>
      </w:r>
      <w:r w:rsidR="00D029F4">
        <w:rPr>
          <w:lang w:val="fr-FR"/>
        </w:rPr>
        <w:t> </w:t>
      </w:r>
      <w:r w:rsidR="00E46D53" w:rsidRPr="00722087">
        <w:rPr>
          <w:lang w:val="fr-FR"/>
        </w:rPr>
        <w:t>mars 2013.</w:t>
      </w:r>
      <w:r w:rsidR="00447402">
        <w:rPr>
          <w:lang w:val="fr-FR"/>
        </w:rPr>
        <w:t xml:space="preserve"> </w:t>
      </w:r>
      <w:r w:rsidR="00E46D53" w:rsidRPr="00722087">
        <w:rPr>
          <w:lang w:val="fr-FR"/>
        </w:rPr>
        <w:t xml:space="preserve">Cette formation, inscrite dans le cadre du protocole d’accord signé entre les </w:t>
      </w:r>
      <w:r w:rsidR="008911B9">
        <w:rPr>
          <w:lang w:val="fr-FR"/>
        </w:rPr>
        <w:t>Gouvernement</w:t>
      </w:r>
      <w:r w:rsidR="00E46D53" w:rsidRPr="00722087">
        <w:rPr>
          <w:lang w:val="fr-FR"/>
        </w:rPr>
        <w:t xml:space="preserve">s </w:t>
      </w:r>
      <w:r w:rsidR="002A2769">
        <w:rPr>
          <w:lang w:val="fr-FR"/>
        </w:rPr>
        <w:t>é</w:t>
      </w:r>
      <w:r w:rsidR="002A2769" w:rsidRPr="00722087">
        <w:rPr>
          <w:lang w:val="fr-FR"/>
        </w:rPr>
        <w:t xml:space="preserve">quatorien et haïtien </w:t>
      </w:r>
      <w:r w:rsidR="00E46D53" w:rsidRPr="00722087">
        <w:rPr>
          <w:lang w:val="fr-FR"/>
        </w:rPr>
        <w:t xml:space="preserve">et la Banque </w:t>
      </w:r>
      <w:r w:rsidR="002A2769" w:rsidRPr="00722087">
        <w:rPr>
          <w:lang w:val="fr-FR"/>
        </w:rPr>
        <w:t xml:space="preserve">mondiale </w:t>
      </w:r>
      <w:r w:rsidR="00E46D53" w:rsidRPr="00722087">
        <w:rPr>
          <w:lang w:val="fr-FR"/>
        </w:rPr>
        <w:t>a permis aux participants d’expérimenter divers programmes mis en place par l’</w:t>
      </w:r>
      <w:r w:rsidR="00447402">
        <w:rPr>
          <w:lang w:val="fr-FR"/>
        </w:rPr>
        <w:t>É</w:t>
      </w:r>
      <w:r w:rsidR="00E46D53" w:rsidRPr="00722087">
        <w:rPr>
          <w:lang w:val="fr-FR"/>
        </w:rPr>
        <w:t>quateur pour l’intégration des personnes handicapées tels que les programmes d’identification et d’enregistrement des personnes handicapées, de formation et d’insertion sur le marché du travail, d’assistance et de protection sociale</w:t>
      </w:r>
      <w:r w:rsidR="00D029F4">
        <w:t>;</w:t>
      </w:r>
    </w:p>
    <w:p w:rsidR="00E46D53" w:rsidRPr="00722087" w:rsidRDefault="00E700E7" w:rsidP="00E700E7">
      <w:pPr>
        <w:pStyle w:val="Bullet1G"/>
        <w:numPr>
          <w:ilvl w:val="0"/>
          <w:numId w:val="0"/>
        </w:numPr>
        <w:tabs>
          <w:tab w:val="left" w:pos="1701"/>
        </w:tabs>
        <w:ind w:left="1701" w:hanging="170"/>
        <w:rPr>
          <w:lang w:val="fr-FR"/>
        </w:rPr>
      </w:pPr>
      <w:r w:rsidRPr="00722087">
        <w:rPr>
          <w:lang w:val="fr-FR"/>
        </w:rPr>
        <w:t>•</w:t>
      </w:r>
      <w:r w:rsidRPr="00722087">
        <w:rPr>
          <w:lang w:val="fr-FR"/>
        </w:rPr>
        <w:tab/>
      </w:r>
      <w:r w:rsidR="00E46D53">
        <w:rPr>
          <w:lang w:val="fr-FR"/>
        </w:rPr>
        <w:t>Organisation en Haïti les 5 et 6</w:t>
      </w:r>
      <w:r w:rsidR="00D029F4">
        <w:rPr>
          <w:lang w:val="fr-FR"/>
        </w:rPr>
        <w:t> </w:t>
      </w:r>
      <w:r w:rsidR="00E46D53">
        <w:rPr>
          <w:lang w:val="fr-FR"/>
        </w:rPr>
        <w:t xml:space="preserve">décembre 2013 d’une réunion ministérielle de haut niveau de la </w:t>
      </w:r>
      <w:r w:rsidR="00383E8F">
        <w:rPr>
          <w:lang w:val="fr-FR"/>
        </w:rPr>
        <w:t>Communauté des Caraïbes (</w:t>
      </w:r>
      <w:r w:rsidR="00E46D53">
        <w:rPr>
          <w:lang w:val="fr-FR"/>
        </w:rPr>
        <w:t>CARICOM</w:t>
      </w:r>
      <w:r w:rsidR="00383E8F">
        <w:rPr>
          <w:lang w:val="fr-FR"/>
        </w:rPr>
        <w:t>)</w:t>
      </w:r>
      <w:r w:rsidR="00E46D53">
        <w:rPr>
          <w:lang w:val="fr-FR"/>
        </w:rPr>
        <w:t xml:space="preserve"> sur les droits des personnes handicapées.</w:t>
      </w:r>
      <w:r w:rsidR="00447402">
        <w:rPr>
          <w:lang w:val="fr-FR"/>
        </w:rPr>
        <w:t xml:space="preserve"> </w:t>
      </w:r>
      <w:r w:rsidR="00E46D53">
        <w:rPr>
          <w:lang w:val="fr-FR"/>
        </w:rPr>
        <w:t>En plus du renforcement de la coopération en matière du handicap, cette initiative visait à sensibiliser les différents pays membres de la CARICOM sur la situation des personnes handicapées en vue d’encourager la prise en compte de leurs besoins dans les politiques</w:t>
      </w:r>
      <w:r w:rsidR="00447402">
        <w:rPr>
          <w:lang w:val="fr-FR"/>
        </w:rPr>
        <w:t xml:space="preserve"> </w:t>
      </w:r>
      <w:r w:rsidR="00E46D53">
        <w:rPr>
          <w:lang w:val="fr-FR"/>
        </w:rPr>
        <w:t>publiques des différents pays.</w:t>
      </w:r>
    </w:p>
    <w:p w:rsidR="00E46D53" w:rsidRPr="00AF215A" w:rsidRDefault="00E46D53" w:rsidP="00AD5124">
      <w:pPr>
        <w:pStyle w:val="H1G"/>
      </w:pPr>
      <w:r w:rsidRPr="007E2582">
        <w:tab/>
      </w:r>
      <w:r w:rsidRPr="007E2582">
        <w:tab/>
        <w:t>Article 33</w:t>
      </w:r>
      <w:r w:rsidR="00010AC3">
        <w:t xml:space="preserve"> ‒ </w:t>
      </w:r>
      <w:r w:rsidRPr="00AF215A">
        <w:t>Application et suivi au niveau national</w:t>
      </w:r>
    </w:p>
    <w:p w:rsidR="00E46D53" w:rsidRPr="001279CE" w:rsidRDefault="00E700E7" w:rsidP="00E700E7">
      <w:pPr>
        <w:pStyle w:val="SingleTxtG"/>
        <w:tabs>
          <w:tab w:val="left" w:pos="1701"/>
        </w:tabs>
        <w:rPr>
          <w:lang w:eastAsia="es-ES"/>
        </w:rPr>
      </w:pPr>
      <w:r w:rsidRPr="001279CE">
        <w:rPr>
          <w:lang w:eastAsia="es-ES"/>
        </w:rPr>
        <w:t>174.</w:t>
      </w:r>
      <w:r w:rsidRPr="001279CE">
        <w:rPr>
          <w:lang w:eastAsia="es-ES"/>
        </w:rPr>
        <w:tab/>
      </w:r>
      <w:r w:rsidR="00E46D53" w:rsidRPr="001279CE">
        <w:rPr>
          <w:lang w:eastAsia="es-ES"/>
        </w:rPr>
        <w:t>Les associations et institutions nationales travaillant avec des personnes handicapées sont nombreuses. Cependant, la majorité d’entre elles arrivent diffici</w:t>
      </w:r>
      <w:r w:rsidR="00E46D53">
        <w:rPr>
          <w:lang w:eastAsia="es-ES"/>
        </w:rPr>
        <w:t xml:space="preserve">lement à adresser efficacement </w:t>
      </w:r>
      <w:r w:rsidR="00E46D53" w:rsidRPr="001279CE">
        <w:rPr>
          <w:lang w:eastAsia="es-ES"/>
        </w:rPr>
        <w:t>la situation difficile dans laquelle évoluent les personnes handicapées, vu leur grande faiblesse structurelle et organisationnelle. Certaines d’entr</w:t>
      </w:r>
      <w:r w:rsidR="00E46D53">
        <w:rPr>
          <w:lang w:eastAsia="es-ES"/>
        </w:rPr>
        <w:t>e elles sont affiliées aux deux</w:t>
      </w:r>
      <w:r w:rsidR="00E46D53" w:rsidRPr="001279CE">
        <w:rPr>
          <w:lang w:eastAsia="es-ES"/>
        </w:rPr>
        <w:t xml:space="preserve"> principaux réseaux </w:t>
      </w:r>
      <w:r w:rsidR="00E46D53">
        <w:rPr>
          <w:lang w:eastAsia="es-ES"/>
        </w:rPr>
        <w:t>existants</w:t>
      </w:r>
      <w:r w:rsidR="00741197">
        <w:rPr>
          <w:lang w:eastAsia="es-ES"/>
        </w:rPr>
        <w:t> :</w:t>
      </w:r>
      <w:r w:rsidR="00E46D53">
        <w:rPr>
          <w:lang w:eastAsia="es-ES"/>
        </w:rPr>
        <w:t xml:space="preserve"> le Réseau </w:t>
      </w:r>
      <w:r w:rsidR="002A2769">
        <w:rPr>
          <w:lang w:eastAsia="es-ES"/>
        </w:rPr>
        <w:t>associatif n</w:t>
      </w:r>
      <w:r w:rsidR="002A2769" w:rsidRPr="001279CE">
        <w:rPr>
          <w:lang w:eastAsia="es-ES"/>
        </w:rPr>
        <w:t xml:space="preserve">ational pour l’intégration des </w:t>
      </w:r>
      <w:r w:rsidR="002A2769" w:rsidRPr="001279CE">
        <w:rPr>
          <w:lang w:eastAsia="es-ES"/>
        </w:rPr>
        <w:lastRenderedPageBreak/>
        <w:t>personne</w:t>
      </w:r>
      <w:r w:rsidR="002A2769">
        <w:rPr>
          <w:lang w:eastAsia="es-ES"/>
        </w:rPr>
        <w:t xml:space="preserve">s </w:t>
      </w:r>
      <w:r w:rsidR="00E46D53">
        <w:rPr>
          <w:lang w:eastAsia="es-ES"/>
        </w:rPr>
        <w:t>handicapées</w:t>
      </w:r>
      <w:r w:rsidR="00447402">
        <w:rPr>
          <w:lang w:eastAsia="es-ES"/>
        </w:rPr>
        <w:t xml:space="preserve"> </w:t>
      </w:r>
      <w:r w:rsidR="00E46D53">
        <w:rPr>
          <w:lang w:eastAsia="es-ES"/>
        </w:rPr>
        <w:t xml:space="preserve">(RANIPH) et la Fédération </w:t>
      </w:r>
      <w:r w:rsidR="002A2769">
        <w:rPr>
          <w:lang w:eastAsia="es-ES"/>
        </w:rPr>
        <w:t xml:space="preserve">haïtienne des </w:t>
      </w:r>
      <w:r w:rsidR="002A2769" w:rsidRPr="001279CE">
        <w:rPr>
          <w:lang w:eastAsia="es-ES"/>
        </w:rPr>
        <w:t>association</w:t>
      </w:r>
      <w:r w:rsidR="002A2769">
        <w:rPr>
          <w:lang w:eastAsia="es-ES"/>
        </w:rPr>
        <w:t>s et institutions de/pour personnes h</w:t>
      </w:r>
      <w:r w:rsidR="002A2769" w:rsidRPr="001279CE">
        <w:rPr>
          <w:lang w:eastAsia="es-ES"/>
        </w:rPr>
        <w:t>andicapées</w:t>
      </w:r>
      <w:r w:rsidR="00E46D53">
        <w:rPr>
          <w:lang w:eastAsia="es-ES"/>
        </w:rPr>
        <w:t xml:space="preserve"> </w:t>
      </w:r>
      <w:r w:rsidR="00E46D53" w:rsidRPr="004C5005">
        <w:rPr>
          <w:lang w:eastAsia="es-ES"/>
        </w:rPr>
        <w:t>(FHAIPH)</w:t>
      </w:r>
      <w:r w:rsidR="00E46D53" w:rsidRPr="001279CE">
        <w:rPr>
          <w:lang w:eastAsia="es-ES"/>
        </w:rPr>
        <w:t xml:space="preserve"> qui, aux côtés du</w:t>
      </w:r>
      <w:r w:rsidR="00E46D53">
        <w:rPr>
          <w:lang w:eastAsia="es-ES"/>
        </w:rPr>
        <w:t xml:space="preserve"> BSEIPH</w:t>
      </w:r>
      <w:r w:rsidR="00E46D53" w:rsidRPr="001279CE">
        <w:rPr>
          <w:lang w:eastAsia="es-ES"/>
        </w:rPr>
        <w:t>, ont participé à des activités de plaidoyer et des ateliers conjoints pour la</w:t>
      </w:r>
      <w:r w:rsidR="00741197">
        <w:rPr>
          <w:lang w:eastAsia="es-ES"/>
        </w:rPr>
        <w:t> :</w:t>
      </w:r>
      <w:r w:rsidR="00E46D53" w:rsidRPr="001279CE">
        <w:rPr>
          <w:lang w:eastAsia="es-ES"/>
        </w:rPr>
        <w:t xml:space="preserve"> </w:t>
      </w:r>
    </w:p>
    <w:p w:rsidR="00E46D53" w:rsidRDefault="00E700E7" w:rsidP="00E700E7">
      <w:pPr>
        <w:pStyle w:val="Bullet1G"/>
        <w:numPr>
          <w:ilvl w:val="0"/>
          <w:numId w:val="0"/>
        </w:numPr>
        <w:tabs>
          <w:tab w:val="left" w:pos="1701"/>
        </w:tabs>
        <w:ind w:left="1701" w:hanging="170"/>
        <w:rPr>
          <w:rFonts w:eastAsia="MS Mincho"/>
          <w:lang w:val="fr-CA"/>
        </w:rPr>
      </w:pPr>
      <w:r>
        <w:rPr>
          <w:rFonts w:eastAsia="MS Mincho"/>
          <w:lang w:val="fr-CA"/>
        </w:rPr>
        <w:t>•</w:t>
      </w:r>
      <w:r>
        <w:rPr>
          <w:rFonts w:eastAsia="MS Mincho"/>
          <w:lang w:val="fr-CA"/>
        </w:rPr>
        <w:tab/>
      </w:r>
      <w:r w:rsidR="00E46D53" w:rsidRPr="009F3902">
        <w:rPr>
          <w:rFonts w:eastAsia="MS Mincho"/>
          <w:lang w:val="fr-CA"/>
        </w:rPr>
        <w:t xml:space="preserve">Ratification par le Parlement de la Convention </w:t>
      </w:r>
      <w:r w:rsidR="003C16BC">
        <w:rPr>
          <w:rFonts w:eastAsia="MS Mincho"/>
          <w:lang w:val="fr-CA"/>
        </w:rPr>
        <w:t>i</w:t>
      </w:r>
      <w:r w:rsidR="00E46D53" w:rsidRPr="009F3902">
        <w:rPr>
          <w:rFonts w:eastAsia="MS Mincho"/>
          <w:lang w:val="fr-CA"/>
        </w:rPr>
        <w:t>nteraméricaine et la Convention des Nations Unies relatives aux personnes handicapées</w:t>
      </w:r>
      <w:r w:rsidR="00447402">
        <w:rPr>
          <w:rFonts w:eastAsia="MS Mincho"/>
          <w:lang w:val="fr-CA"/>
        </w:rPr>
        <w:t>;</w:t>
      </w:r>
    </w:p>
    <w:p w:rsidR="00E46D53" w:rsidRDefault="00E700E7" w:rsidP="00E700E7">
      <w:pPr>
        <w:pStyle w:val="Bullet1G"/>
        <w:numPr>
          <w:ilvl w:val="0"/>
          <w:numId w:val="0"/>
        </w:numPr>
        <w:tabs>
          <w:tab w:val="left" w:pos="1701"/>
        </w:tabs>
        <w:ind w:left="1701" w:hanging="170"/>
        <w:rPr>
          <w:rFonts w:eastAsia="MS Mincho"/>
          <w:lang w:val="fr-CA"/>
        </w:rPr>
      </w:pPr>
      <w:r>
        <w:rPr>
          <w:rFonts w:eastAsia="MS Mincho"/>
          <w:lang w:val="fr-CA"/>
        </w:rPr>
        <w:t>•</w:t>
      </w:r>
      <w:r>
        <w:rPr>
          <w:rFonts w:eastAsia="MS Mincho"/>
          <w:lang w:val="fr-CA"/>
        </w:rPr>
        <w:tab/>
      </w:r>
      <w:r w:rsidR="00E46D53" w:rsidRPr="009F3902">
        <w:rPr>
          <w:rFonts w:eastAsia="MS Mincho"/>
          <w:lang w:val="fr-CA"/>
        </w:rPr>
        <w:t xml:space="preserve">Publication et </w:t>
      </w:r>
      <w:r w:rsidR="00320DE6" w:rsidRPr="009F3902">
        <w:rPr>
          <w:rFonts w:eastAsia="MS Mincho"/>
          <w:lang w:val="fr-CA"/>
        </w:rPr>
        <w:t xml:space="preserve">vulgarisation </w:t>
      </w:r>
      <w:r w:rsidR="00E46D53" w:rsidRPr="009F3902">
        <w:rPr>
          <w:rFonts w:eastAsia="MS Mincho"/>
          <w:lang w:val="fr-CA"/>
        </w:rPr>
        <w:t>d</w:t>
      </w:r>
      <w:r w:rsidR="00E46D53">
        <w:rPr>
          <w:rFonts w:eastAsia="MS Mincho"/>
          <w:lang w:val="fr-CA"/>
        </w:rPr>
        <w:t xml:space="preserve">e la Convention </w:t>
      </w:r>
      <w:r w:rsidR="003C16BC">
        <w:rPr>
          <w:rFonts w:eastAsia="MS Mincho"/>
          <w:lang w:val="fr-CA"/>
        </w:rPr>
        <w:t>i</w:t>
      </w:r>
      <w:r w:rsidR="00E46D53">
        <w:rPr>
          <w:rFonts w:eastAsia="MS Mincho"/>
          <w:lang w:val="fr-CA"/>
        </w:rPr>
        <w:t>nteraméricaine</w:t>
      </w:r>
      <w:r w:rsidR="00E46D53" w:rsidRPr="009F3902">
        <w:rPr>
          <w:rFonts w:eastAsia="MS Mincho"/>
          <w:lang w:val="fr-CA"/>
        </w:rPr>
        <w:t>;</w:t>
      </w:r>
    </w:p>
    <w:p w:rsidR="00E46D53" w:rsidRDefault="00E700E7" w:rsidP="00E700E7">
      <w:pPr>
        <w:pStyle w:val="Bullet1G"/>
        <w:numPr>
          <w:ilvl w:val="0"/>
          <w:numId w:val="0"/>
        </w:numPr>
        <w:tabs>
          <w:tab w:val="left" w:pos="1701"/>
        </w:tabs>
        <w:ind w:left="1701" w:hanging="170"/>
        <w:rPr>
          <w:rFonts w:eastAsia="MS Mincho"/>
          <w:lang w:val="fr-CA"/>
        </w:rPr>
      </w:pPr>
      <w:r>
        <w:rPr>
          <w:rFonts w:eastAsia="MS Mincho"/>
          <w:lang w:val="fr-CA"/>
        </w:rPr>
        <w:t>•</w:t>
      </w:r>
      <w:r>
        <w:rPr>
          <w:rFonts w:eastAsia="MS Mincho"/>
          <w:lang w:val="fr-CA"/>
        </w:rPr>
        <w:tab/>
      </w:r>
      <w:r w:rsidR="00E46D53" w:rsidRPr="009F3902">
        <w:rPr>
          <w:rFonts w:eastAsia="MS Mincho"/>
          <w:lang w:val="fr-CA"/>
        </w:rPr>
        <w:t>Publication</w:t>
      </w:r>
      <w:r w:rsidR="00447402">
        <w:rPr>
          <w:rFonts w:eastAsia="MS Mincho"/>
          <w:lang w:val="fr-CA"/>
        </w:rPr>
        <w:t xml:space="preserve"> </w:t>
      </w:r>
      <w:r w:rsidR="00E46D53" w:rsidRPr="009F3902">
        <w:rPr>
          <w:rFonts w:eastAsia="MS Mincho"/>
          <w:lang w:val="fr-CA"/>
        </w:rPr>
        <w:t xml:space="preserve">et </w:t>
      </w:r>
      <w:r w:rsidR="00320DE6" w:rsidRPr="009F3902">
        <w:rPr>
          <w:rFonts w:eastAsia="MS Mincho"/>
          <w:lang w:val="fr-CA"/>
        </w:rPr>
        <w:t>vulgarisation</w:t>
      </w:r>
      <w:r w:rsidR="00E46D53" w:rsidRPr="009F3902">
        <w:rPr>
          <w:rFonts w:eastAsia="MS Mincho"/>
          <w:lang w:val="fr-CA"/>
        </w:rPr>
        <w:t xml:space="preserve"> de la Convention des Nations Unies</w:t>
      </w:r>
      <w:r w:rsidR="00447402">
        <w:rPr>
          <w:rFonts w:eastAsia="MS Mincho"/>
          <w:lang w:val="fr-CA"/>
        </w:rPr>
        <w:t>;</w:t>
      </w:r>
      <w:r w:rsidR="00E46D53" w:rsidRPr="009F3902">
        <w:rPr>
          <w:rFonts w:eastAsia="MS Mincho"/>
          <w:lang w:val="fr-CA"/>
        </w:rPr>
        <w:t xml:space="preserve"> </w:t>
      </w:r>
    </w:p>
    <w:p w:rsidR="00E46D53" w:rsidRDefault="00E700E7" w:rsidP="00E700E7">
      <w:pPr>
        <w:pStyle w:val="Bullet1G"/>
        <w:numPr>
          <w:ilvl w:val="0"/>
          <w:numId w:val="0"/>
        </w:numPr>
        <w:tabs>
          <w:tab w:val="left" w:pos="1701"/>
        </w:tabs>
        <w:ind w:left="1701" w:hanging="170"/>
        <w:rPr>
          <w:rFonts w:eastAsia="MS Mincho"/>
          <w:lang w:val="fr-CA"/>
        </w:rPr>
      </w:pPr>
      <w:r>
        <w:rPr>
          <w:rFonts w:eastAsia="MS Mincho"/>
          <w:lang w:val="fr-CA"/>
        </w:rPr>
        <w:t>•</w:t>
      </w:r>
      <w:r>
        <w:rPr>
          <w:rFonts w:eastAsia="MS Mincho"/>
          <w:lang w:val="fr-CA"/>
        </w:rPr>
        <w:tab/>
      </w:r>
      <w:r w:rsidR="00E46D53">
        <w:rPr>
          <w:rFonts w:eastAsia="MS Mincho"/>
          <w:lang w:val="fr-CA"/>
        </w:rPr>
        <w:t xml:space="preserve">Finalisation </w:t>
      </w:r>
      <w:r w:rsidR="00E46D53" w:rsidRPr="009F3902">
        <w:rPr>
          <w:rFonts w:eastAsia="MS Mincho"/>
          <w:lang w:val="fr-CA"/>
        </w:rPr>
        <w:t xml:space="preserve">et dépôt </w:t>
      </w:r>
      <w:r w:rsidR="00E46D53">
        <w:rPr>
          <w:rFonts w:eastAsia="MS Mincho"/>
          <w:lang w:val="fr-CA"/>
        </w:rPr>
        <w:t>de l’Avant-projet de loi haïtienne concernant les p</w:t>
      </w:r>
      <w:r w:rsidR="00E46D53" w:rsidRPr="009F3902">
        <w:rPr>
          <w:rFonts w:eastAsia="MS Mincho"/>
          <w:lang w:val="fr-CA"/>
        </w:rPr>
        <w:t>ersonnes handicapées</w:t>
      </w:r>
      <w:r w:rsidR="00447402">
        <w:rPr>
          <w:rFonts w:eastAsia="MS Mincho"/>
          <w:lang w:val="fr-CA"/>
        </w:rPr>
        <w:t>;</w:t>
      </w:r>
    </w:p>
    <w:p w:rsidR="00E46D53" w:rsidRDefault="00E700E7" w:rsidP="00E700E7">
      <w:pPr>
        <w:pStyle w:val="Bullet1G"/>
        <w:numPr>
          <w:ilvl w:val="0"/>
          <w:numId w:val="0"/>
        </w:numPr>
        <w:tabs>
          <w:tab w:val="left" w:pos="1701"/>
        </w:tabs>
        <w:ind w:left="1701" w:hanging="170"/>
        <w:rPr>
          <w:rFonts w:eastAsia="MS Mincho"/>
          <w:lang w:val="fr-CA"/>
        </w:rPr>
      </w:pPr>
      <w:r>
        <w:rPr>
          <w:rFonts w:eastAsia="MS Mincho"/>
          <w:lang w:val="fr-CA"/>
        </w:rPr>
        <w:t>•</w:t>
      </w:r>
      <w:r>
        <w:rPr>
          <w:rFonts w:eastAsia="MS Mincho"/>
          <w:lang w:val="fr-CA"/>
        </w:rPr>
        <w:tab/>
      </w:r>
      <w:r w:rsidR="00E46D53" w:rsidRPr="009F3902">
        <w:rPr>
          <w:rFonts w:eastAsia="MS Mincho"/>
          <w:lang w:val="fr-CA"/>
        </w:rPr>
        <w:t>Promotion pour la mise en application des deux Conventions</w:t>
      </w:r>
      <w:r w:rsidR="00447402">
        <w:rPr>
          <w:rFonts w:eastAsia="MS Mincho"/>
          <w:lang w:val="fr-CA"/>
        </w:rPr>
        <w:t>;</w:t>
      </w:r>
    </w:p>
    <w:p w:rsidR="00E46D53" w:rsidRDefault="00E700E7" w:rsidP="00E700E7">
      <w:pPr>
        <w:pStyle w:val="Bullet1G"/>
        <w:numPr>
          <w:ilvl w:val="0"/>
          <w:numId w:val="0"/>
        </w:numPr>
        <w:tabs>
          <w:tab w:val="left" w:pos="1701"/>
        </w:tabs>
        <w:ind w:left="1701" w:hanging="170"/>
        <w:rPr>
          <w:rFonts w:eastAsia="MS Mincho"/>
          <w:lang w:val="fr-CA"/>
        </w:rPr>
      </w:pPr>
      <w:r>
        <w:rPr>
          <w:rFonts w:eastAsia="MS Mincho"/>
          <w:lang w:val="fr-CA"/>
        </w:rPr>
        <w:t>•</w:t>
      </w:r>
      <w:r>
        <w:rPr>
          <w:rFonts w:eastAsia="MS Mincho"/>
          <w:lang w:val="fr-CA"/>
        </w:rPr>
        <w:tab/>
      </w:r>
      <w:r w:rsidR="00E46D53" w:rsidRPr="009F3902">
        <w:rPr>
          <w:rFonts w:eastAsia="MS Mincho"/>
          <w:lang w:val="fr-CA"/>
        </w:rPr>
        <w:t>Finalisation du document de politique nationale sur la problématique du handicap.</w:t>
      </w:r>
    </w:p>
    <w:p w:rsidR="00E46D53" w:rsidRDefault="00E700E7" w:rsidP="00E700E7">
      <w:pPr>
        <w:pStyle w:val="SingleTxtG"/>
        <w:tabs>
          <w:tab w:val="left" w:pos="1701"/>
        </w:tabs>
        <w:rPr>
          <w:rFonts w:eastAsia="MS Mincho"/>
          <w:lang w:val="fr-CA"/>
        </w:rPr>
      </w:pPr>
      <w:r>
        <w:rPr>
          <w:rFonts w:eastAsia="MS Mincho"/>
          <w:lang w:val="fr-CA"/>
        </w:rPr>
        <w:t>175.</w:t>
      </w:r>
      <w:r>
        <w:rPr>
          <w:rFonts w:eastAsia="MS Mincho"/>
          <w:lang w:val="fr-CA"/>
        </w:rPr>
        <w:tab/>
      </w:r>
      <w:r w:rsidR="00E46D53">
        <w:rPr>
          <w:rFonts w:eastAsia="MS Mincho"/>
          <w:lang w:val="fr-CA"/>
        </w:rPr>
        <w:t>Autres actions d’importance à souligner</w:t>
      </w:r>
      <w:r w:rsidR="00741197">
        <w:rPr>
          <w:rFonts w:eastAsia="MS Mincho"/>
          <w:lang w:val="fr-CA"/>
        </w:rPr>
        <w:t> :</w:t>
      </w:r>
      <w:r w:rsidR="00E46D53">
        <w:rPr>
          <w:rFonts w:eastAsia="MS Mincho"/>
          <w:lang w:val="fr-CA"/>
        </w:rPr>
        <w:t xml:space="preserve"> </w:t>
      </w:r>
    </w:p>
    <w:p w:rsidR="00E46D53" w:rsidRPr="00722087" w:rsidRDefault="00E700E7" w:rsidP="00E700E7">
      <w:pPr>
        <w:pStyle w:val="Bullet1G"/>
        <w:numPr>
          <w:ilvl w:val="0"/>
          <w:numId w:val="0"/>
        </w:numPr>
        <w:tabs>
          <w:tab w:val="left" w:pos="1701"/>
        </w:tabs>
        <w:ind w:left="1701" w:hanging="170"/>
        <w:rPr>
          <w:rFonts w:eastAsia="MS Mincho"/>
          <w:lang w:val="fr-CA"/>
        </w:rPr>
      </w:pPr>
      <w:r w:rsidRPr="00722087">
        <w:rPr>
          <w:rFonts w:eastAsia="MS Mincho"/>
          <w:lang w:val="fr-CA"/>
        </w:rPr>
        <w:t>•</w:t>
      </w:r>
      <w:r w:rsidRPr="00722087">
        <w:rPr>
          <w:rFonts w:eastAsia="MS Mincho"/>
          <w:lang w:val="fr-CA"/>
        </w:rPr>
        <w:tab/>
      </w:r>
      <w:r w:rsidR="00E46D53" w:rsidRPr="00722087">
        <w:rPr>
          <w:lang w:eastAsia="es-ES"/>
        </w:rPr>
        <w:t>Le BSEIPH a mis sur pied un plan stratégique national d’intégration</w:t>
      </w:r>
      <w:r w:rsidR="00D029F4">
        <w:t>;</w:t>
      </w:r>
    </w:p>
    <w:p w:rsidR="00E46D53" w:rsidRPr="00722087" w:rsidRDefault="00E700E7" w:rsidP="00E700E7">
      <w:pPr>
        <w:pStyle w:val="Bullet1G"/>
        <w:numPr>
          <w:ilvl w:val="0"/>
          <w:numId w:val="0"/>
        </w:numPr>
        <w:tabs>
          <w:tab w:val="left" w:pos="1701"/>
        </w:tabs>
        <w:ind w:left="1701" w:hanging="170"/>
        <w:rPr>
          <w:rFonts w:eastAsia="MS Mincho"/>
          <w:lang w:val="fr-CA"/>
        </w:rPr>
      </w:pPr>
      <w:r w:rsidRPr="00722087">
        <w:rPr>
          <w:rFonts w:eastAsia="MS Mincho"/>
          <w:lang w:val="fr-CA"/>
        </w:rPr>
        <w:t>•</w:t>
      </w:r>
      <w:r w:rsidRPr="00722087">
        <w:rPr>
          <w:rFonts w:eastAsia="MS Mincho"/>
          <w:lang w:val="fr-CA"/>
        </w:rPr>
        <w:tab/>
      </w:r>
      <w:r w:rsidR="00E46D53">
        <w:rPr>
          <w:lang w:eastAsia="es-ES"/>
        </w:rPr>
        <w:t>Sur l’instigation du BSEIPH, différentes mesures sont prises par les différents conseils électoraux (panneaux et spots de sensibilisation, réunions d’information, réservation d’espace spécial) pour faciliter, lors des élections,</w:t>
      </w:r>
      <w:r w:rsidR="00E46D53" w:rsidRPr="00722087">
        <w:rPr>
          <w:lang w:eastAsia="es-ES"/>
        </w:rPr>
        <w:t xml:space="preserve"> le vote des personnes handicapées en </w:t>
      </w:r>
      <w:r w:rsidR="00E46D53">
        <w:rPr>
          <w:lang w:eastAsia="es-ES"/>
        </w:rPr>
        <w:t>toute intimité</w:t>
      </w:r>
      <w:r w:rsidR="00D029F4">
        <w:t>;</w:t>
      </w:r>
    </w:p>
    <w:p w:rsidR="00E46D53" w:rsidRDefault="00E700E7" w:rsidP="00E700E7">
      <w:pPr>
        <w:pStyle w:val="Bullet1G"/>
        <w:numPr>
          <w:ilvl w:val="0"/>
          <w:numId w:val="0"/>
        </w:numPr>
        <w:tabs>
          <w:tab w:val="left" w:pos="1701"/>
        </w:tabs>
        <w:ind w:left="1701" w:hanging="170"/>
        <w:rPr>
          <w:lang w:eastAsia="es-ES"/>
        </w:rPr>
      </w:pPr>
      <w:r>
        <w:rPr>
          <w:lang w:eastAsia="es-ES"/>
        </w:rPr>
        <w:t>•</w:t>
      </w:r>
      <w:r>
        <w:rPr>
          <w:lang w:eastAsia="es-ES"/>
        </w:rPr>
        <w:tab/>
      </w:r>
      <w:r w:rsidR="00E46D53" w:rsidRPr="00781A7E">
        <w:rPr>
          <w:lang w:eastAsia="es-ES"/>
        </w:rPr>
        <w:t>Intégration de représentants d’organisations de personnes handicapées dans diverses instances décisionnelles</w:t>
      </w:r>
      <w:r w:rsidR="00D029F4">
        <w:t>;</w:t>
      </w:r>
    </w:p>
    <w:p w:rsidR="00E46D53" w:rsidRPr="00781A7E" w:rsidRDefault="00E700E7" w:rsidP="00E700E7">
      <w:pPr>
        <w:pStyle w:val="Bullet1G"/>
        <w:numPr>
          <w:ilvl w:val="0"/>
          <w:numId w:val="0"/>
        </w:numPr>
        <w:tabs>
          <w:tab w:val="left" w:pos="1701"/>
        </w:tabs>
        <w:ind w:left="1701" w:hanging="170"/>
        <w:rPr>
          <w:lang w:eastAsia="es-ES"/>
        </w:rPr>
      </w:pPr>
      <w:r w:rsidRPr="00781A7E">
        <w:rPr>
          <w:lang w:eastAsia="es-ES"/>
        </w:rPr>
        <w:t>•</w:t>
      </w:r>
      <w:r w:rsidRPr="00781A7E">
        <w:rPr>
          <w:lang w:eastAsia="es-ES"/>
        </w:rPr>
        <w:tab/>
      </w:r>
      <w:r w:rsidR="00E46D53" w:rsidRPr="00781A7E">
        <w:rPr>
          <w:lang w:eastAsia="es-ES"/>
        </w:rPr>
        <w:t xml:space="preserve">Patronage par le BSEIPH d’activités sportives </w:t>
      </w:r>
      <w:r w:rsidR="00E46D53">
        <w:rPr>
          <w:lang w:eastAsia="es-ES"/>
        </w:rPr>
        <w:t xml:space="preserve">et culturelles </w:t>
      </w:r>
      <w:r w:rsidR="00E46D53" w:rsidRPr="00781A7E">
        <w:rPr>
          <w:lang w:eastAsia="es-ES"/>
        </w:rPr>
        <w:t>au bénéfice de personnes handicapées (reconnaissance, primes et publicité à leurs performances spéciales dans divers domaines</w:t>
      </w:r>
      <w:r w:rsidR="00741197">
        <w:rPr>
          <w:lang w:eastAsia="es-ES"/>
        </w:rPr>
        <w:t> :</w:t>
      </w:r>
      <w:r w:rsidR="00E46D53" w:rsidRPr="00781A7E">
        <w:rPr>
          <w:lang w:eastAsia="es-ES"/>
        </w:rPr>
        <w:t xml:space="preserve"> sport, culture, éducation, etc.)</w:t>
      </w:r>
      <w:r w:rsidR="00D029F4">
        <w:t>;</w:t>
      </w:r>
    </w:p>
    <w:p w:rsidR="00E46D53" w:rsidRDefault="00E700E7" w:rsidP="00E700E7">
      <w:pPr>
        <w:pStyle w:val="Bullet1G"/>
        <w:numPr>
          <w:ilvl w:val="0"/>
          <w:numId w:val="0"/>
        </w:numPr>
        <w:tabs>
          <w:tab w:val="left" w:pos="1701"/>
        </w:tabs>
        <w:ind w:left="1701" w:hanging="170"/>
        <w:rPr>
          <w:lang w:eastAsia="es-ES"/>
        </w:rPr>
      </w:pPr>
      <w:r>
        <w:rPr>
          <w:lang w:eastAsia="es-ES"/>
        </w:rPr>
        <w:t>•</w:t>
      </w:r>
      <w:r>
        <w:rPr>
          <w:lang w:eastAsia="es-ES"/>
        </w:rPr>
        <w:tab/>
      </w:r>
      <w:r w:rsidR="00E46D53" w:rsidRPr="009F3902">
        <w:rPr>
          <w:lang w:eastAsia="es-ES"/>
        </w:rPr>
        <w:t xml:space="preserve">Organisation d’atelier conjoint entre le BSEIPH et </w:t>
      </w:r>
      <w:r w:rsidR="00506592">
        <w:rPr>
          <w:lang w:eastAsia="es-ES"/>
        </w:rPr>
        <w:t>l’</w:t>
      </w:r>
      <w:r w:rsidR="00E46D53" w:rsidRPr="009F3902">
        <w:rPr>
          <w:lang w:eastAsia="es-ES"/>
        </w:rPr>
        <w:t xml:space="preserve">Unité de </w:t>
      </w:r>
      <w:r w:rsidR="00320DE6" w:rsidRPr="009F3902">
        <w:rPr>
          <w:lang w:eastAsia="es-ES"/>
        </w:rPr>
        <w:t>construction de logements et de bâtiments</w:t>
      </w:r>
      <w:r w:rsidR="00E46D53" w:rsidRPr="009F3902">
        <w:rPr>
          <w:lang w:eastAsia="es-ES"/>
        </w:rPr>
        <w:t xml:space="preserve"> publics pour </w:t>
      </w:r>
      <w:r w:rsidR="00E46D53">
        <w:rPr>
          <w:lang w:eastAsia="es-ES"/>
        </w:rPr>
        <w:t xml:space="preserve">promouvoir </w:t>
      </w:r>
      <w:r w:rsidR="00E46D53" w:rsidRPr="009F3902">
        <w:rPr>
          <w:lang w:eastAsia="es-ES"/>
        </w:rPr>
        <w:t>la mise en accessibilité des places et bâtiments publics</w:t>
      </w:r>
      <w:r w:rsidR="00D029F4">
        <w:t>;</w:t>
      </w:r>
    </w:p>
    <w:p w:rsidR="00E46D53" w:rsidRDefault="00E700E7" w:rsidP="00E700E7">
      <w:pPr>
        <w:pStyle w:val="Bullet1G"/>
        <w:numPr>
          <w:ilvl w:val="0"/>
          <w:numId w:val="0"/>
        </w:numPr>
        <w:tabs>
          <w:tab w:val="left" w:pos="1701"/>
        </w:tabs>
        <w:ind w:left="1701" w:hanging="170"/>
        <w:rPr>
          <w:lang w:eastAsia="es-ES"/>
        </w:rPr>
      </w:pPr>
      <w:r>
        <w:rPr>
          <w:lang w:eastAsia="es-ES"/>
        </w:rPr>
        <w:t>•</w:t>
      </w:r>
      <w:r>
        <w:rPr>
          <w:lang w:eastAsia="es-ES"/>
        </w:rPr>
        <w:tab/>
      </w:r>
      <w:r w:rsidR="00E46D53" w:rsidRPr="00722087">
        <w:rPr>
          <w:lang w:eastAsia="es-ES"/>
        </w:rPr>
        <w:t>La loi</w:t>
      </w:r>
      <w:r w:rsidR="00447402">
        <w:rPr>
          <w:lang w:eastAsia="es-ES"/>
        </w:rPr>
        <w:t xml:space="preserve"> </w:t>
      </w:r>
      <w:r w:rsidR="00E46D53" w:rsidRPr="00722087">
        <w:rPr>
          <w:lang w:eastAsia="es-ES"/>
        </w:rPr>
        <w:t>impose un quota de personnel handicapé dans chaque entreprise</w:t>
      </w:r>
      <w:r w:rsidR="00D029F4">
        <w:t>;</w:t>
      </w:r>
    </w:p>
    <w:p w:rsidR="00E46D53" w:rsidRDefault="00E700E7" w:rsidP="00E700E7">
      <w:pPr>
        <w:pStyle w:val="Bullet1G"/>
        <w:numPr>
          <w:ilvl w:val="0"/>
          <w:numId w:val="0"/>
        </w:numPr>
        <w:tabs>
          <w:tab w:val="left" w:pos="1701"/>
        </w:tabs>
        <w:ind w:left="1701" w:hanging="170"/>
        <w:rPr>
          <w:lang w:eastAsia="es-ES"/>
        </w:rPr>
      </w:pPr>
      <w:r>
        <w:rPr>
          <w:lang w:eastAsia="es-ES"/>
        </w:rPr>
        <w:t>•</w:t>
      </w:r>
      <w:r>
        <w:rPr>
          <w:lang w:eastAsia="es-ES"/>
        </w:rPr>
        <w:tab/>
      </w:r>
      <w:r w:rsidR="00E46D53" w:rsidRPr="00722087">
        <w:rPr>
          <w:lang w:eastAsia="es-ES"/>
        </w:rPr>
        <w:t>Certaines banques sont dotées d’une caisse réservée aux personnes à mobilité réduite</w:t>
      </w:r>
      <w:r w:rsidR="00D029F4">
        <w:t>;</w:t>
      </w:r>
    </w:p>
    <w:p w:rsidR="00E46D53" w:rsidRPr="008C6538" w:rsidRDefault="00E700E7" w:rsidP="00E700E7">
      <w:pPr>
        <w:pStyle w:val="Bullet1G"/>
        <w:numPr>
          <w:ilvl w:val="0"/>
          <w:numId w:val="0"/>
        </w:numPr>
        <w:tabs>
          <w:tab w:val="left" w:pos="1701"/>
        </w:tabs>
        <w:ind w:left="1701" w:hanging="170"/>
        <w:rPr>
          <w:lang w:eastAsia="es-ES"/>
        </w:rPr>
      </w:pPr>
      <w:r w:rsidRPr="008C6538">
        <w:rPr>
          <w:lang w:eastAsia="es-ES"/>
        </w:rPr>
        <w:t>•</w:t>
      </w:r>
      <w:r w:rsidRPr="008C6538">
        <w:rPr>
          <w:lang w:eastAsia="es-ES"/>
        </w:rPr>
        <w:tab/>
      </w:r>
      <w:r w:rsidR="00E46D53" w:rsidRPr="008C6538">
        <w:rPr>
          <w:lang w:eastAsia="es-ES"/>
        </w:rPr>
        <w:t>Un projet d</w:t>
      </w:r>
      <w:r w:rsidR="00447402">
        <w:rPr>
          <w:rFonts w:hint="eastAsia"/>
          <w:lang w:eastAsia="es-ES"/>
        </w:rPr>
        <w:t>’</w:t>
      </w:r>
      <w:r w:rsidR="00E46D53" w:rsidRPr="008C6538">
        <w:rPr>
          <w:lang w:eastAsia="es-ES"/>
        </w:rPr>
        <w:t xml:space="preserve">arrêté présidentiel a été publié en octobre 2013 nommant les huit membres du Conseil </w:t>
      </w:r>
      <w:r w:rsidR="00320DE6" w:rsidRPr="008C6538">
        <w:rPr>
          <w:lang w:eastAsia="es-ES"/>
        </w:rPr>
        <w:t xml:space="preserve">national pour la réhabilitation des personnes handicapées </w:t>
      </w:r>
      <w:r w:rsidR="00E46D53" w:rsidRPr="008C6538">
        <w:rPr>
          <w:lang w:eastAsia="es-ES"/>
        </w:rPr>
        <w:t>(CONARHAN). Leur installation est prévue pour février 2014.</w:t>
      </w:r>
      <w:r w:rsidR="00447402">
        <w:rPr>
          <w:lang w:eastAsia="es-ES"/>
        </w:rPr>
        <w:t xml:space="preserve"> </w:t>
      </w:r>
      <w:r w:rsidR="00E46D53" w:rsidRPr="008C6538">
        <w:rPr>
          <w:lang w:eastAsia="es-ES"/>
        </w:rPr>
        <w:t xml:space="preserve">Le </w:t>
      </w:r>
      <w:r w:rsidR="008911B9">
        <w:rPr>
          <w:lang w:eastAsia="es-ES"/>
        </w:rPr>
        <w:t>Gouvernement</w:t>
      </w:r>
      <w:r w:rsidR="00E46D53" w:rsidRPr="008C6538">
        <w:rPr>
          <w:lang w:eastAsia="es-ES"/>
        </w:rPr>
        <w:t xml:space="preserve"> a pris, à la fin de 2013,</w:t>
      </w:r>
      <w:r w:rsidR="00447402">
        <w:rPr>
          <w:lang w:eastAsia="es-ES"/>
        </w:rPr>
        <w:t xml:space="preserve"> </w:t>
      </w:r>
      <w:r w:rsidR="00E46D53" w:rsidRPr="008C6538">
        <w:rPr>
          <w:lang w:eastAsia="es-ES"/>
        </w:rPr>
        <w:t xml:space="preserve">un arrêté présidentiel en vue de mettre en place un Comité </w:t>
      </w:r>
      <w:r w:rsidR="00320DE6" w:rsidRPr="008C6538">
        <w:rPr>
          <w:lang w:eastAsia="es-ES"/>
        </w:rPr>
        <w:t>interministériel de suivi sur le handicap</w:t>
      </w:r>
      <w:r w:rsidR="00E46D53" w:rsidRPr="008C6538">
        <w:rPr>
          <w:lang w:eastAsia="es-ES"/>
        </w:rPr>
        <w:t>.</w:t>
      </w:r>
    </w:p>
    <w:p w:rsidR="00E46D53" w:rsidRPr="00EB5836" w:rsidRDefault="00E700E7" w:rsidP="00E700E7">
      <w:pPr>
        <w:pStyle w:val="SingleTxtG"/>
        <w:tabs>
          <w:tab w:val="left" w:pos="1701"/>
        </w:tabs>
        <w:rPr>
          <w:lang w:eastAsia="es-ES"/>
        </w:rPr>
      </w:pPr>
      <w:r w:rsidRPr="00EB5836">
        <w:rPr>
          <w:lang w:eastAsia="es-ES"/>
        </w:rPr>
        <w:t>176.</w:t>
      </w:r>
      <w:r w:rsidRPr="00EB5836">
        <w:rPr>
          <w:lang w:eastAsia="es-ES"/>
        </w:rPr>
        <w:tab/>
      </w:r>
      <w:r w:rsidR="00E46D53" w:rsidRPr="00EB5836">
        <w:rPr>
          <w:lang w:eastAsia="es-ES"/>
        </w:rPr>
        <w:t>L</w:t>
      </w:r>
      <w:r w:rsidR="00447402">
        <w:rPr>
          <w:rFonts w:hint="eastAsia"/>
          <w:lang w:eastAsia="es-ES"/>
        </w:rPr>
        <w:t>’</w:t>
      </w:r>
      <w:r w:rsidR="00E46D53" w:rsidRPr="00EB5836">
        <w:rPr>
          <w:lang w:eastAsia="es-ES"/>
        </w:rPr>
        <w:t xml:space="preserve">équipe gouvernementale entend travailler avec </w:t>
      </w:r>
      <w:r w:rsidR="00E46D53">
        <w:rPr>
          <w:lang w:eastAsia="es-ES"/>
        </w:rPr>
        <w:t>engagement et dynamisme</w:t>
      </w:r>
      <w:r w:rsidR="00E46D53" w:rsidRPr="00EB5836">
        <w:rPr>
          <w:lang w:eastAsia="es-ES"/>
        </w:rPr>
        <w:t xml:space="preserve"> en vue d’arriver effectivement à l’intégration massive des personnes handicapées dans</w:t>
      </w:r>
      <w:r w:rsidR="00E46D53">
        <w:rPr>
          <w:lang w:eastAsia="es-ES"/>
        </w:rPr>
        <w:t xml:space="preserve"> la vie de la nation. L</w:t>
      </w:r>
      <w:r w:rsidR="00E46D53" w:rsidRPr="00EB5836">
        <w:rPr>
          <w:lang w:eastAsia="es-ES"/>
        </w:rPr>
        <w:t>e Bureau du Secrétaire d’</w:t>
      </w:r>
      <w:r w:rsidR="00447402">
        <w:rPr>
          <w:lang w:eastAsia="es-ES"/>
        </w:rPr>
        <w:t>État</w:t>
      </w:r>
      <w:r w:rsidR="00E46D53">
        <w:rPr>
          <w:lang w:eastAsia="es-ES"/>
        </w:rPr>
        <w:t xml:space="preserve"> à </w:t>
      </w:r>
      <w:r w:rsidR="00320DE6">
        <w:rPr>
          <w:lang w:eastAsia="es-ES"/>
        </w:rPr>
        <w:t xml:space="preserve">l’intégration des personnes handicapées </w:t>
      </w:r>
      <w:r w:rsidR="00E46D53">
        <w:rPr>
          <w:lang w:eastAsia="es-ES"/>
        </w:rPr>
        <w:t xml:space="preserve">est à pied d’œuvre sur tous les fronts afin de </w:t>
      </w:r>
      <w:r w:rsidR="00E46D53" w:rsidRPr="00EB5836">
        <w:rPr>
          <w:lang w:eastAsia="es-ES"/>
        </w:rPr>
        <w:t>favoriser l’accès des personnes handicapées à l’éducation et à la formation professionnelle, à l’information, à l’emploi, aux services de santé, au logement décent, aux infrastructures physiques, aux sports et aux loisirs.</w:t>
      </w:r>
    </w:p>
    <w:p w:rsidR="00E46D53" w:rsidRPr="00EB5836" w:rsidRDefault="00E700E7" w:rsidP="00E700E7">
      <w:pPr>
        <w:pStyle w:val="SingleTxtG"/>
        <w:tabs>
          <w:tab w:val="left" w:pos="1701"/>
        </w:tabs>
        <w:rPr>
          <w:lang w:eastAsia="es-ES"/>
        </w:rPr>
      </w:pPr>
      <w:r w:rsidRPr="00EB5836">
        <w:rPr>
          <w:lang w:eastAsia="es-ES"/>
        </w:rPr>
        <w:t>177.</w:t>
      </w:r>
      <w:r w:rsidRPr="00EB5836">
        <w:rPr>
          <w:lang w:eastAsia="es-ES"/>
        </w:rPr>
        <w:tab/>
      </w:r>
      <w:r w:rsidR="00E46D53">
        <w:rPr>
          <w:lang w:eastAsia="es-ES"/>
        </w:rPr>
        <w:t>T</w:t>
      </w:r>
      <w:r w:rsidR="00E46D53" w:rsidRPr="00EB5836">
        <w:rPr>
          <w:lang w:eastAsia="es-ES"/>
        </w:rPr>
        <w:t xml:space="preserve">oute une stratégie de sensibilisation et d’information de la communauté nationale et internationale </w:t>
      </w:r>
      <w:r w:rsidR="00E46D53">
        <w:rPr>
          <w:lang w:eastAsia="es-ES"/>
        </w:rPr>
        <w:t xml:space="preserve">doit être mise en branle </w:t>
      </w:r>
      <w:r w:rsidR="00E46D53" w:rsidRPr="00EB5836">
        <w:rPr>
          <w:lang w:eastAsia="es-ES"/>
        </w:rPr>
        <w:t xml:space="preserve">pour arriver vraiment à un changement de mentalité, un changement de comportements vis-à-vis des personnes en situation de handicap. </w:t>
      </w:r>
    </w:p>
    <w:p w:rsidR="00E46D53" w:rsidRDefault="00E700E7" w:rsidP="00E700E7">
      <w:pPr>
        <w:pStyle w:val="SingleTxtG"/>
        <w:tabs>
          <w:tab w:val="left" w:pos="1701"/>
        </w:tabs>
        <w:rPr>
          <w:lang w:eastAsia="es-ES"/>
        </w:rPr>
      </w:pPr>
      <w:r>
        <w:rPr>
          <w:lang w:eastAsia="es-ES"/>
        </w:rPr>
        <w:lastRenderedPageBreak/>
        <w:t>178.</w:t>
      </w:r>
      <w:r>
        <w:rPr>
          <w:lang w:eastAsia="es-ES"/>
        </w:rPr>
        <w:tab/>
      </w:r>
      <w:r w:rsidR="00E46D53" w:rsidRPr="00EB5836">
        <w:rPr>
          <w:lang w:eastAsia="es-ES"/>
        </w:rPr>
        <w:t>De plus, la problématique du handicap étant une question transversale, il est tout aussi important de motiver tous les secteurs vitaux de la nation sur l’impérieuse nécessité de jouer leur partition dans le processus d’intégration des personnes handicapées dans la vie sociale.</w:t>
      </w:r>
    </w:p>
    <w:p w:rsidR="00E46D53" w:rsidRPr="00EB5836" w:rsidRDefault="00E700E7" w:rsidP="00E700E7">
      <w:pPr>
        <w:pStyle w:val="SingleTxtG"/>
        <w:tabs>
          <w:tab w:val="left" w:pos="1701"/>
        </w:tabs>
        <w:rPr>
          <w:lang w:eastAsia="es-ES"/>
        </w:rPr>
      </w:pPr>
      <w:r w:rsidRPr="00EB5836">
        <w:rPr>
          <w:lang w:eastAsia="es-ES"/>
        </w:rPr>
        <w:t>179.</w:t>
      </w:r>
      <w:r w:rsidRPr="00EB5836">
        <w:rPr>
          <w:lang w:eastAsia="es-ES"/>
        </w:rPr>
        <w:tab/>
      </w:r>
      <w:r w:rsidR="00D029F4">
        <w:rPr>
          <w:lang w:eastAsia="es-ES"/>
        </w:rPr>
        <w:t>À</w:t>
      </w:r>
      <w:r w:rsidR="00E46D53">
        <w:rPr>
          <w:lang w:eastAsia="es-ES"/>
        </w:rPr>
        <w:t xml:space="preserve"> date, les principaux</w:t>
      </w:r>
      <w:r w:rsidR="00E46D53" w:rsidRPr="00EB5836">
        <w:rPr>
          <w:lang w:eastAsia="es-ES"/>
        </w:rPr>
        <w:t xml:space="preserve"> objectifs visés </w:t>
      </w:r>
      <w:r w:rsidR="00E46D53">
        <w:rPr>
          <w:lang w:eastAsia="es-ES"/>
        </w:rPr>
        <w:t xml:space="preserve">par le </w:t>
      </w:r>
      <w:r w:rsidR="008911B9">
        <w:rPr>
          <w:lang w:eastAsia="es-ES"/>
        </w:rPr>
        <w:t>Gouvernement</w:t>
      </w:r>
      <w:r w:rsidR="00E46D53">
        <w:rPr>
          <w:lang w:eastAsia="es-ES"/>
        </w:rPr>
        <w:t xml:space="preserve"> en vue </w:t>
      </w:r>
      <w:r w:rsidR="00E46D53" w:rsidRPr="00EB5836">
        <w:rPr>
          <w:lang w:eastAsia="es-ES"/>
        </w:rPr>
        <w:t>d’améliorer les conditions de vie des personn</w:t>
      </w:r>
      <w:r w:rsidR="00E46D53">
        <w:rPr>
          <w:lang w:eastAsia="es-ES"/>
        </w:rPr>
        <w:t>es handicapées sont les suivant</w:t>
      </w:r>
      <w:r w:rsidR="00E46D53" w:rsidRPr="00EB5836">
        <w:rPr>
          <w:lang w:eastAsia="es-ES"/>
        </w:rPr>
        <w:t>s</w:t>
      </w:r>
      <w:r w:rsidR="00741197">
        <w:rPr>
          <w:lang w:eastAsia="es-ES"/>
        </w:rPr>
        <w:t> :</w:t>
      </w:r>
    </w:p>
    <w:p w:rsidR="00E46D53" w:rsidRPr="007E2582" w:rsidRDefault="00D029F4" w:rsidP="00AD5124">
      <w:pPr>
        <w:pStyle w:val="SingleTxtG"/>
        <w:ind w:firstLine="567"/>
      </w:pPr>
      <w:r>
        <w:t>1)</w:t>
      </w:r>
      <w:r>
        <w:tab/>
      </w:r>
      <w:r w:rsidR="00E46D53" w:rsidRPr="007E2582">
        <w:t>Renforcer les capacités institutionnelles du BSEIPH et des associations œuvrant dans le domaine du handicap;</w:t>
      </w:r>
    </w:p>
    <w:p w:rsidR="00E46D53" w:rsidRPr="00137CC0" w:rsidRDefault="00D029F4" w:rsidP="00AD5124">
      <w:pPr>
        <w:pStyle w:val="SingleTxtG"/>
        <w:ind w:firstLine="567"/>
      </w:pPr>
      <w:r>
        <w:t>2)</w:t>
      </w:r>
      <w:r>
        <w:tab/>
      </w:r>
      <w:r w:rsidR="00E46D53" w:rsidRPr="007E2582">
        <w:t>Faciliter à un plus grand nombre de personnes handicapées l</w:t>
      </w:r>
      <w:r w:rsidR="00447402" w:rsidRPr="00AF215A">
        <w:rPr>
          <w:rFonts w:hint="eastAsia"/>
        </w:rPr>
        <w:t>’</w:t>
      </w:r>
      <w:r w:rsidR="00E46D53" w:rsidRPr="00137CC0">
        <w:t>accès à l’éducation et à la formation professionnelle aussi bien en milieu ordinaire qu’en milieu spécialisé;</w:t>
      </w:r>
    </w:p>
    <w:p w:rsidR="00E46D53" w:rsidRPr="007E2582" w:rsidRDefault="00D029F4" w:rsidP="00AD5124">
      <w:pPr>
        <w:pStyle w:val="SingleTxtG"/>
        <w:ind w:firstLine="567"/>
      </w:pPr>
      <w:r>
        <w:t>3)</w:t>
      </w:r>
      <w:r>
        <w:tab/>
      </w:r>
      <w:r w:rsidR="00E46D53" w:rsidRPr="007E2582">
        <w:t>Augmenter l’accès des personnes handicapées à la protection sociale, l’emploi et l’entreprenariat;</w:t>
      </w:r>
    </w:p>
    <w:p w:rsidR="00E46D53" w:rsidRPr="00AF215A" w:rsidRDefault="00D029F4" w:rsidP="00AD5124">
      <w:pPr>
        <w:pStyle w:val="SingleTxtG"/>
        <w:ind w:firstLine="567"/>
      </w:pPr>
      <w:r>
        <w:t>4)</w:t>
      </w:r>
      <w:r>
        <w:tab/>
      </w:r>
      <w:r w:rsidR="00E46D53" w:rsidRPr="007E2582">
        <w:t>Promouvoir la mise en place d’infrastructures physiques</w:t>
      </w:r>
      <w:r w:rsidR="00E46D53" w:rsidRPr="00AF215A">
        <w:t xml:space="preserve"> accessibles aux personnes handicapées;</w:t>
      </w:r>
    </w:p>
    <w:p w:rsidR="00E46D53" w:rsidRPr="00AF215A" w:rsidRDefault="00D029F4" w:rsidP="00AD5124">
      <w:pPr>
        <w:pStyle w:val="SingleTxtG"/>
        <w:ind w:firstLine="567"/>
      </w:pPr>
      <w:r>
        <w:t>5)</w:t>
      </w:r>
      <w:r>
        <w:tab/>
      </w:r>
      <w:r w:rsidR="00E46D53" w:rsidRPr="007E2582">
        <w:t>Promouvoir et renforcer le cadre juridique en faveur des personnes handicapées</w:t>
      </w:r>
      <w:r>
        <w:t>;</w:t>
      </w:r>
    </w:p>
    <w:p w:rsidR="00E46D53" w:rsidRPr="00137CC0" w:rsidRDefault="00D029F4" w:rsidP="00AD5124">
      <w:pPr>
        <w:pStyle w:val="SingleTxtG"/>
        <w:ind w:firstLine="567"/>
      </w:pPr>
      <w:r>
        <w:t>6)</w:t>
      </w:r>
      <w:r>
        <w:tab/>
      </w:r>
      <w:r w:rsidR="00E46D53" w:rsidRPr="007E2582">
        <w:t>Faciliter à un plus grand nombre de personnes handicapées l</w:t>
      </w:r>
      <w:r w:rsidR="00447402" w:rsidRPr="00AF215A">
        <w:rPr>
          <w:rFonts w:hint="eastAsia"/>
        </w:rPr>
        <w:t>’</w:t>
      </w:r>
      <w:r w:rsidR="00E46D53" w:rsidRPr="00137CC0">
        <w:t>accès aux soins de santé et aux services de réhabilitation.</w:t>
      </w:r>
    </w:p>
    <w:p w:rsidR="00E46D53" w:rsidRPr="00E46D53" w:rsidRDefault="00E46D53" w:rsidP="00E46D53">
      <w:pPr>
        <w:pStyle w:val="SingleTxtG"/>
        <w:spacing w:before="240" w:after="0"/>
        <w:jc w:val="center"/>
        <w:rPr>
          <w:u w:val="single"/>
        </w:rPr>
      </w:pPr>
      <w:r>
        <w:rPr>
          <w:u w:val="single"/>
        </w:rPr>
        <w:tab/>
      </w:r>
      <w:r>
        <w:rPr>
          <w:u w:val="single"/>
        </w:rPr>
        <w:tab/>
      </w:r>
      <w:r>
        <w:rPr>
          <w:u w:val="single"/>
        </w:rPr>
        <w:tab/>
      </w:r>
    </w:p>
    <w:sectPr w:rsidR="00E46D53" w:rsidRPr="00E46D53" w:rsidSect="00357B28">
      <w:headerReference w:type="even" r:id="rId16"/>
      <w:headerReference w:type="default" r:id="rId17"/>
      <w:footerReference w:type="even" r:id="rId18"/>
      <w:footerReference w:type="default" r:id="rId19"/>
      <w:footerReference w:type="first" r:id="rId20"/>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2T09:08:00Z" w:initials="Start">
    <w:p w:rsidR="00357B28" w:rsidRDefault="00357B2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NO&gt;&gt;N1524058F&lt;&lt;ODS JOB NO&gt;&gt;</w:t>
      </w:r>
    </w:p>
    <w:p w:rsidR="00357B28" w:rsidRDefault="00357B28">
      <w:pPr>
        <w:pStyle w:val="CommentText"/>
      </w:pPr>
      <w:r>
        <w:t>&lt;&lt;ODS DOC SYMBOL1&gt;&gt;CRPD/C/HTI/1&lt;&lt;ODS DOC SYMBOL1&gt;&gt;</w:t>
      </w:r>
    </w:p>
    <w:p w:rsidR="00357B28" w:rsidRDefault="00357B2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532D" w:rsidRDefault="00A4532D"/>
  </w:endnote>
  <w:endnote w:type="continuationSeparator" w:id="0">
    <w:p w:rsidR="00A4532D" w:rsidRDefault="00A4532D"/>
  </w:endnote>
  <w:endnote w:type="continuationNotice" w:id="1">
    <w:p w:rsidR="00A4532D" w:rsidRDefault="00A453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536" w:rsidRPr="00E46D53" w:rsidRDefault="002F0536" w:rsidP="00E46D53">
    <w:pPr>
      <w:pStyle w:val="Footer"/>
      <w:tabs>
        <w:tab w:val="right" w:pos="9638"/>
      </w:tabs>
      <w:rPr>
        <w:b/>
        <w:sz w:val="18"/>
      </w:rPr>
    </w:pPr>
    <w:r w:rsidRPr="00E46D53">
      <w:rPr>
        <w:b/>
        <w:sz w:val="18"/>
      </w:rPr>
      <w:fldChar w:fldCharType="begin"/>
    </w:r>
    <w:r w:rsidRPr="00E46D53">
      <w:rPr>
        <w:b/>
        <w:sz w:val="18"/>
      </w:rPr>
      <w:instrText xml:space="preserve"> PAGE  \* MERGEFORMAT </w:instrText>
    </w:r>
    <w:r w:rsidRPr="00E46D53">
      <w:rPr>
        <w:b/>
        <w:sz w:val="18"/>
      </w:rPr>
      <w:fldChar w:fldCharType="separate"/>
    </w:r>
    <w:r w:rsidR="000157B9">
      <w:rPr>
        <w:b/>
        <w:noProof/>
        <w:sz w:val="18"/>
      </w:rPr>
      <w:t>32</w:t>
    </w:r>
    <w:r w:rsidRPr="00E46D5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536" w:rsidRPr="00E46D53" w:rsidRDefault="002F0536" w:rsidP="00E46D53">
    <w:pPr>
      <w:pStyle w:val="Footer"/>
      <w:tabs>
        <w:tab w:val="right" w:pos="9638"/>
      </w:tabs>
      <w:jc w:val="right"/>
    </w:pPr>
    <w:r w:rsidRPr="00E46D53">
      <w:rPr>
        <w:b/>
        <w:sz w:val="18"/>
      </w:rPr>
      <w:fldChar w:fldCharType="begin"/>
    </w:r>
    <w:r w:rsidRPr="00E46D53">
      <w:rPr>
        <w:b/>
        <w:sz w:val="18"/>
      </w:rPr>
      <w:instrText xml:space="preserve"> PAGE  \* MERGEFORMAT </w:instrText>
    </w:r>
    <w:r w:rsidRPr="00E46D53">
      <w:rPr>
        <w:b/>
        <w:sz w:val="18"/>
      </w:rPr>
      <w:fldChar w:fldCharType="separate"/>
    </w:r>
    <w:r w:rsidR="000157B9">
      <w:rPr>
        <w:b/>
        <w:noProof/>
        <w:sz w:val="18"/>
      </w:rPr>
      <w:t>31</w:t>
    </w:r>
    <w:r w:rsidRPr="00E46D5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357B28" w:rsidTr="00357B28">
      <w:tc>
        <w:tcPr>
          <w:tcW w:w="3614" w:type="dxa"/>
          <w:shd w:val="clear" w:color="auto" w:fill="auto"/>
        </w:tcPr>
        <w:p w:rsidR="00357B28" w:rsidRDefault="00357B28" w:rsidP="00357B28">
          <w:pPr>
            <w:pStyle w:val="Footer"/>
            <w:rPr>
              <w:sz w:val="20"/>
            </w:rPr>
          </w:pPr>
          <w:r>
            <w:rPr>
              <w:noProof/>
              <w:sz w:val="20"/>
              <w:lang w:val="en-US"/>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RPD/C/HTI/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2.ashx?DS=CRPD/C/HTI/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GE.15-18320 (F)</w:t>
          </w:r>
        </w:p>
        <w:p w:rsidR="00357B28" w:rsidRPr="00357B28" w:rsidRDefault="00357B28" w:rsidP="00357B28">
          <w:pPr>
            <w:rPr>
              <w:rFonts w:ascii="Barcode 3 of 9 by request" w:hAnsi="Barcode 3 of 9 by request"/>
              <w:sz w:val="24"/>
            </w:rPr>
          </w:pPr>
          <w:r>
            <w:rPr>
              <w:rFonts w:ascii="Barcode 3 of 9 by request" w:hAnsi="Barcode 3 of 9 by request"/>
              <w:sz w:val="24"/>
            </w:rPr>
            <w:t>*1518320*</w:t>
          </w:r>
        </w:p>
      </w:tc>
      <w:tc>
        <w:tcPr>
          <w:tcW w:w="4752" w:type="dxa"/>
          <w:shd w:val="clear" w:color="auto" w:fill="auto"/>
        </w:tcPr>
        <w:p w:rsidR="00357B28" w:rsidRDefault="00357B28" w:rsidP="00357B28">
          <w:pPr>
            <w:pStyle w:val="Footer"/>
            <w:spacing w:line="240" w:lineRule="atLeast"/>
            <w:jc w:val="right"/>
            <w:rPr>
              <w:sz w:val="20"/>
            </w:rPr>
          </w:pPr>
          <w:r>
            <w:rPr>
              <w:noProof/>
              <w:sz w:val="20"/>
              <w:lang w:val="en-US"/>
            </w:rPr>
            <w:drawing>
              <wp:inline distT="0" distB="0" distL="0" distR="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357B28" w:rsidRPr="00357B28" w:rsidRDefault="00357B28" w:rsidP="00357B28">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532D" w:rsidRPr="00D27D5E" w:rsidRDefault="00A4532D" w:rsidP="00D27D5E">
      <w:pPr>
        <w:tabs>
          <w:tab w:val="right" w:pos="2155"/>
        </w:tabs>
        <w:spacing w:after="80"/>
        <w:ind w:left="680"/>
        <w:rPr>
          <w:u w:val="single"/>
        </w:rPr>
      </w:pPr>
      <w:r>
        <w:rPr>
          <w:u w:val="single"/>
        </w:rPr>
        <w:tab/>
      </w:r>
    </w:p>
  </w:footnote>
  <w:footnote w:type="continuationSeparator" w:id="0">
    <w:p w:rsidR="00A4532D" w:rsidRPr="0061073E" w:rsidRDefault="00A4532D" w:rsidP="0061073E">
      <w:pPr>
        <w:tabs>
          <w:tab w:val="right" w:pos="2155"/>
        </w:tabs>
        <w:spacing w:after="80"/>
        <w:ind w:left="680"/>
        <w:rPr>
          <w:u w:val="single"/>
        </w:rPr>
      </w:pPr>
      <w:r w:rsidRPr="0061073E">
        <w:rPr>
          <w:u w:val="single"/>
        </w:rPr>
        <w:tab/>
      </w:r>
    </w:p>
  </w:footnote>
  <w:footnote w:type="continuationNotice" w:id="1">
    <w:p w:rsidR="00A4532D" w:rsidRDefault="00A4532D"/>
  </w:footnote>
  <w:footnote w:id="2">
    <w:p w:rsidR="002F0536" w:rsidRDefault="002F0536" w:rsidP="00137CC0">
      <w:pPr>
        <w:pStyle w:val="FootnoteText"/>
      </w:pPr>
      <w:r>
        <w:tab/>
      </w:r>
      <w:r w:rsidRPr="000F6A0E">
        <w:rPr>
          <w:rStyle w:val="FootnoteReference"/>
          <w:sz w:val="20"/>
          <w:vertAlign w:val="baseline"/>
        </w:rPr>
        <w:t>*</w:t>
      </w:r>
      <w:r>
        <w:rPr>
          <w:sz w:val="20"/>
        </w:rPr>
        <w:tab/>
      </w:r>
      <w:r>
        <w:t>Le présent document n’a pas</w:t>
      </w:r>
      <w:r w:rsidR="00137CC0">
        <w:t xml:space="preserve"> fait l’objet d’une relecture sur le </w:t>
      </w:r>
      <w:r w:rsidR="00137CC0" w:rsidRPr="002A2769">
        <w:t xml:space="preserve">fond </w:t>
      </w:r>
      <w:r w:rsidRPr="00C7087F">
        <w:t>par</w:t>
      </w:r>
      <w:r>
        <w:t xml:space="preserve"> les services d’édition.</w:t>
      </w:r>
    </w:p>
  </w:footnote>
  <w:footnote w:id="3">
    <w:p w:rsidR="002F0536" w:rsidRPr="00C95DBA" w:rsidRDefault="002F0536" w:rsidP="00C7087F">
      <w:pPr>
        <w:pStyle w:val="FootnoteText"/>
        <w:jc w:val="both"/>
        <w:rPr>
          <w:lang w:val="fr-FR"/>
        </w:rPr>
      </w:pPr>
      <w:r>
        <w:tab/>
      </w:r>
      <w:r>
        <w:rPr>
          <w:rStyle w:val="FootnoteReference"/>
        </w:rPr>
        <w:footnoteRef/>
      </w:r>
      <w:r>
        <w:tab/>
      </w:r>
      <w:r w:rsidRPr="00C95DBA">
        <w:t>Convention adoptée à Belém do Pará</w:t>
      </w:r>
      <w:r w:rsidR="003C16BC">
        <w:t xml:space="preserve"> (</w:t>
      </w:r>
      <w:r w:rsidRPr="00C95DBA">
        <w:t>Brésil</w:t>
      </w:r>
      <w:r w:rsidR="003C16BC">
        <w:t>)</w:t>
      </w:r>
      <w:r w:rsidRPr="00C95DBA">
        <w:t>, le 9 juin 1994, lors de la vingt-quatrième session ordinaire de l</w:t>
      </w:r>
      <w:r>
        <w:rPr>
          <w:rFonts w:hint="eastAsia"/>
        </w:rPr>
        <w:t>’</w:t>
      </w:r>
      <w:r w:rsidRPr="00C95DBA">
        <w:t xml:space="preserve">Assemblée </w:t>
      </w:r>
      <w:r w:rsidR="00A41452">
        <w:t xml:space="preserve">générale </w:t>
      </w:r>
      <w:r>
        <w:t>de l’Organisation des États a</w:t>
      </w:r>
      <w:r w:rsidRPr="00C95DBA">
        <w:t>méricains.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536" w:rsidRPr="00E46D53" w:rsidRDefault="002F0536" w:rsidP="00E46D53">
    <w:pPr>
      <w:pStyle w:val="Header"/>
    </w:pPr>
    <w:r>
      <w:t>CRPD/C/HTI/1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536" w:rsidRPr="00E46D53" w:rsidRDefault="002F0536" w:rsidP="00E46D53">
    <w:pPr>
      <w:pStyle w:val="Header"/>
      <w:jc w:val="right"/>
    </w:pPr>
    <w:r>
      <w:t>CRPD/C/HTI/1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34D8F"/>
    <w:multiLevelType w:val="hybridMultilevel"/>
    <w:tmpl w:val="504AC19A"/>
    <w:lvl w:ilvl="0" w:tplc="F4005814">
      <w:start w:val="1"/>
      <w:numFmt w:val="bullet"/>
      <w:lvlText w:val="-"/>
      <w:lvlJc w:val="left"/>
      <w:pPr>
        <w:ind w:left="1800" w:hanging="360"/>
      </w:pPr>
      <w:rPr>
        <w:rFonts w:ascii="Times New Roman" w:hAnsi="Times New Roman" w:hint="default"/>
        <w:sz w:val="24"/>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
    <w:nsid w:val="067D1735"/>
    <w:multiLevelType w:val="hybridMultilevel"/>
    <w:tmpl w:val="E5B293A4"/>
    <w:lvl w:ilvl="0" w:tplc="71CE4CB8">
      <w:start w:val="1"/>
      <w:numFmt w:val="bullet"/>
      <w:lvlText w:val="-"/>
      <w:lvlJc w:val="left"/>
      <w:pPr>
        <w:ind w:left="1854" w:hanging="36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
    <w:nsid w:val="0CD751C0"/>
    <w:multiLevelType w:val="hybridMultilevel"/>
    <w:tmpl w:val="28F0FF6E"/>
    <w:lvl w:ilvl="0" w:tplc="644087CE">
      <w:start w:val="1"/>
      <w:numFmt w:val="lowerLetter"/>
      <w:lvlText w:val="(%1)"/>
      <w:lvlJc w:val="left"/>
      <w:pPr>
        <w:ind w:left="1854" w:hanging="360"/>
      </w:pPr>
      <w:rPr>
        <w:rFonts w:hint="default"/>
        <w:b w:val="0"/>
        <w:i w:val="0"/>
      </w:rPr>
    </w:lvl>
    <w:lvl w:ilvl="1" w:tplc="04090003">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
    <w:nsid w:val="11E11403"/>
    <w:multiLevelType w:val="hybridMultilevel"/>
    <w:tmpl w:val="E4CE4D52"/>
    <w:lvl w:ilvl="0" w:tplc="F4005814">
      <w:start w:val="1"/>
      <w:numFmt w:val="bullet"/>
      <w:lvlText w:val="-"/>
      <w:lvlJc w:val="left"/>
      <w:pPr>
        <w:ind w:left="1800" w:hanging="360"/>
      </w:pPr>
      <w:rPr>
        <w:rFonts w:ascii="Times New Roman" w:hAnsi="Times New Roman" w:hint="default"/>
        <w:sz w:val="24"/>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11FB0FBD"/>
    <w:multiLevelType w:val="hybridMultilevel"/>
    <w:tmpl w:val="0442A56A"/>
    <w:lvl w:ilvl="0" w:tplc="71CE4CB8">
      <w:start w:val="1"/>
      <w:numFmt w:val="bullet"/>
      <w:lvlText w:val="-"/>
      <w:lvlJc w:val="left"/>
      <w:pPr>
        <w:ind w:left="1068" w:hanging="360"/>
      </w:pPr>
      <w:rPr>
        <w:rFonts w:ascii="Times New Roman" w:eastAsia="Times New Roman" w:hAnsi="Times New Roman" w:cs="Times New Roman" w:hint="default"/>
      </w:rPr>
    </w:lvl>
    <w:lvl w:ilvl="1" w:tplc="24090003" w:tentative="1">
      <w:start w:val="1"/>
      <w:numFmt w:val="bullet"/>
      <w:lvlText w:val="o"/>
      <w:lvlJc w:val="left"/>
      <w:pPr>
        <w:ind w:left="1788" w:hanging="360"/>
      </w:pPr>
      <w:rPr>
        <w:rFonts w:ascii="Courier New" w:hAnsi="Courier New" w:cs="Courier New" w:hint="default"/>
      </w:rPr>
    </w:lvl>
    <w:lvl w:ilvl="2" w:tplc="24090005" w:tentative="1">
      <w:start w:val="1"/>
      <w:numFmt w:val="bullet"/>
      <w:lvlText w:val=""/>
      <w:lvlJc w:val="left"/>
      <w:pPr>
        <w:ind w:left="2508" w:hanging="360"/>
      </w:pPr>
      <w:rPr>
        <w:rFonts w:ascii="Wingdings" w:hAnsi="Wingdings" w:hint="default"/>
      </w:rPr>
    </w:lvl>
    <w:lvl w:ilvl="3" w:tplc="24090001" w:tentative="1">
      <w:start w:val="1"/>
      <w:numFmt w:val="bullet"/>
      <w:lvlText w:val=""/>
      <w:lvlJc w:val="left"/>
      <w:pPr>
        <w:ind w:left="3228" w:hanging="360"/>
      </w:pPr>
      <w:rPr>
        <w:rFonts w:ascii="Symbol" w:hAnsi="Symbol" w:hint="default"/>
      </w:rPr>
    </w:lvl>
    <w:lvl w:ilvl="4" w:tplc="24090003" w:tentative="1">
      <w:start w:val="1"/>
      <w:numFmt w:val="bullet"/>
      <w:lvlText w:val="o"/>
      <w:lvlJc w:val="left"/>
      <w:pPr>
        <w:ind w:left="3948" w:hanging="360"/>
      </w:pPr>
      <w:rPr>
        <w:rFonts w:ascii="Courier New" w:hAnsi="Courier New" w:cs="Courier New" w:hint="default"/>
      </w:rPr>
    </w:lvl>
    <w:lvl w:ilvl="5" w:tplc="24090005" w:tentative="1">
      <w:start w:val="1"/>
      <w:numFmt w:val="bullet"/>
      <w:lvlText w:val=""/>
      <w:lvlJc w:val="left"/>
      <w:pPr>
        <w:ind w:left="4668" w:hanging="360"/>
      </w:pPr>
      <w:rPr>
        <w:rFonts w:ascii="Wingdings" w:hAnsi="Wingdings" w:hint="default"/>
      </w:rPr>
    </w:lvl>
    <w:lvl w:ilvl="6" w:tplc="24090001" w:tentative="1">
      <w:start w:val="1"/>
      <w:numFmt w:val="bullet"/>
      <w:lvlText w:val=""/>
      <w:lvlJc w:val="left"/>
      <w:pPr>
        <w:ind w:left="5388" w:hanging="360"/>
      </w:pPr>
      <w:rPr>
        <w:rFonts w:ascii="Symbol" w:hAnsi="Symbol" w:hint="default"/>
      </w:rPr>
    </w:lvl>
    <w:lvl w:ilvl="7" w:tplc="24090003" w:tentative="1">
      <w:start w:val="1"/>
      <w:numFmt w:val="bullet"/>
      <w:lvlText w:val="o"/>
      <w:lvlJc w:val="left"/>
      <w:pPr>
        <w:ind w:left="6108" w:hanging="360"/>
      </w:pPr>
      <w:rPr>
        <w:rFonts w:ascii="Courier New" w:hAnsi="Courier New" w:cs="Courier New" w:hint="default"/>
      </w:rPr>
    </w:lvl>
    <w:lvl w:ilvl="8" w:tplc="24090005" w:tentative="1">
      <w:start w:val="1"/>
      <w:numFmt w:val="bullet"/>
      <w:lvlText w:val=""/>
      <w:lvlJc w:val="left"/>
      <w:pPr>
        <w:ind w:left="6828" w:hanging="360"/>
      </w:pPr>
      <w:rPr>
        <w:rFonts w:ascii="Wingdings" w:hAnsi="Wingdings" w:hint="default"/>
      </w:rPr>
    </w:lvl>
  </w:abstractNum>
  <w:abstractNum w:abstractNumId="5">
    <w:nsid w:val="1A37761D"/>
    <w:multiLevelType w:val="hybridMultilevel"/>
    <w:tmpl w:val="15363C32"/>
    <w:lvl w:ilvl="0" w:tplc="644087CE">
      <w:start w:val="1"/>
      <w:numFmt w:val="lowerLetter"/>
      <w:lvlText w:val="(%1)"/>
      <w:lvlJc w:val="left"/>
      <w:pPr>
        <w:ind w:left="2421" w:hanging="360"/>
      </w:pPr>
      <w:rPr>
        <w:rFonts w:hint="default"/>
        <w:b w:val="0"/>
        <w:i w:val="0"/>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6">
    <w:nsid w:val="1E5E4242"/>
    <w:multiLevelType w:val="hybridMultilevel"/>
    <w:tmpl w:val="20B2A2C6"/>
    <w:lvl w:ilvl="0" w:tplc="F4005814">
      <w:start w:val="1"/>
      <w:numFmt w:val="bullet"/>
      <w:lvlText w:val="-"/>
      <w:lvlJc w:val="left"/>
      <w:pPr>
        <w:ind w:left="1800" w:hanging="360"/>
      </w:pPr>
      <w:rPr>
        <w:rFonts w:ascii="Times New Roman" w:hAnsi="Times New Roman" w:hint="default"/>
        <w:sz w:val="24"/>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323E3FCA"/>
    <w:multiLevelType w:val="hybridMultilevel"/>
    <w:tmpl w:val="080E3EA2"/>
    <w:lvl w:ilvl="0" w:tplc="81448A5A">
      <w:start w:val="1"/>
      <w:numFmt w:val="decimal"/>
      <w:lvlText w:val="%1."/>
      <w:lvlJc w:val="left"/>
      <w:pPr>
        <w:ind w:left="1776" w:hanging="360"/>
      </w:pPr>
      <w:rPr>
        <w:rFonts w:hint="default"/>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8">
    <w:nsid w:val="32B50DEA"/>
    <w:multiLevelType w:val="hybridMultilevel"/>
    <w:tmpl w:val="DA0EDCA2"/>
    <w:lvl w:ilvl="0" w:tplc="71CE4CB8">
      <w:start w:val="1"/>
      <w:numFmt w:val="bullet"/>
      <w:lvlText w:val="-"/>
      <w:lvlJc w:val="left"/>
      <w:pPr>
        <w:ind w:left="1800" w:hanging="360"/>
      </w:pPr>
      <w:rPr>
        <w:rFonts w:ascii="Times New Roman" w:eastAsia="Times New Roman" w:hAnsi="Times New Roman" w:cs="Times New Roman"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9">
    <w:nsid w:val="373F23EA"/>
    <w:multiLevelType w:val="multilevel"/>
    <w:tmpl w:val="00425CF2"/>
    <w:lvl w:ilvl="0">
      <w:start w:val="1"/>
      <w:numFmt w:val="bullet"/>
      <w:lvlText w:val="-"/>
      <w:lvlJc w:val="left"/>
      <w:pPr>
        <w:tabs>
          <w:tab w:val="num" w:pos="720"/>
        </w:tabs>
        <w:ind w:left="720" w:hanging="360"/>
      </w:pPr>
      <w:rPr>
        <w:rFonts w:ascii="Times New Roman" w:hAnsi="Times New Roman" w:hint="default"/>
        <w:sz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46C255C1"/>
    <w:multiLevelType w:val="hybridMultilevel"/>
    <w:tmpl w:val="E3967474"/>
    <w:lvl w:ilvl="0" w:tplc="F4005814">
      <w:start w:val="1"/>
      <w:numFmt w:val="bullet"/>
      <w:lvlText w:val="-"/>
      <w:lvlJc w:val="left"/>
      <w:pPr>
        <w:ind w:left="2061" w:hanging="360"/>
      </w:pPr>
      <w:rPr>
        <w:rFonts w:ascii="Times New Roman" w:hAnsi="Times New Roman" w:hint="default"/>
        <w:sz w:val="24"/>
      </w:rPr>
    </w:lvl>
    <w:lvl w:ilvl="1" w:tplc="04090003">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12">
    <w:nsid w:val="4F2D3657"/>
    <w:multiLevelType w:val="hybridMultilevel"/>
    <w:tmpl w:val="A82C3B1C"/>
    <w:lvl w:ilvl="0" w:tplc="3EF83558">
      <w:start w:val="1"/>
      <w:numFmt w:val="decimal"/>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5BCF5A6A"/>
    <w:multiLevelType w:val="hybridMultilevel"/>
    <w:tmpl w:val="9CCCABFC"/>
    <w:lvl w:ilvl="0" w:tplc="79FE9B4A">
      <w:numFmt w:val="bullet"/>
      <w:lvlText w:val="-"/>
      <w:lvlJc w:val="left"/>
      <w:pPr>
        <w:ind w:left="1800" w:hanging="360"/>
      </w:pPr>
      <w:rPr>
        <w:rFonts w:ascii="Calibri" w:eastAsia="Times New Roman" w:hAnsi="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nsid w:val="6BBA0730"/>
    <w:multiLevelType w:val="hybridMultilevel"/>
    <w:tmpl w:val="1C9253B4"/>
    <w:lvl w:ilvl="0" w:tplc="850E0FD4">
      <w:start w:val="1"/>
      <w:numFmt w:val="decimal"/>
      <w:lvlText w:val="%1."/>
      <w:lvlJc w:val="left"/>
      <w:pPr>
        <w:ind w:left="1854" w:hanging="360"/>
      </w:pPr>
      <w:rPr>
        <w:b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9DC3D89"/>
    <w:multiLevelType w:val="multilevel"/>
    <w:tmpl w:val="0C0A001F"/>
    <w:styleLink w:val="111111"/>
    <w:lvl w:ilvl="0">
      <w:start w:val="1"/>
      <w:numFmt w:val="decimal"/>
      <w:pStyle w:val="Heading1"/>
      <w:lvlText w:val="%1."/>
      <w:lvlJc w:val="left"/>
      <w:pPr>
        <w:tabs>
          <w:tab w:val="num" w:pos="360"/>
        </w:tabs>
        <w:ind w:left="360" w:hanging="360"/>
      </w:pPr>
    </w:lvl>
    <w:lvl w:ilvl="1">
      <w:start w:val="1"/>
      <w:numFmt w:val="decimal"/>
      <w:pStyle w:val="Heading2"/>
      <w:lvlText w:val="%1.%2."/>
      <w:lvlJc w:val="left"/>
      <w:pPr>
        <w:tabs>
          <w:tab w:val="num" w:pos="792"/>
        </w:tabs>
        <w:ind w:left="792" w:hanging="432"/>
      </w:pPr>
    </w:lvl>
    <w:lvl w:ilvl="2">
      <w:start w:val="1"/>
      <w:numFmt w:val="decimal"/>
      <w:pStyle w:val="Heading3"/>
      <w:lvlText w:val="%1.%2.%3."/>
      <w:lvlJc w:val="left"/>
      <w:pPr>
        <w:tabs>
          <w:tab w:val="num" w:pos="1224"/>
        </w:tabs>
        <w:ind w:left="1224" w:hanging="504"/>
      </w:pPr>
    </w:lvl>
    <w:lvl w:ilvl="3">
      <w:start w:val="1"/>
      <w:numFmt w:val="decimal"/>
      <w:pStyle w:val="Heading4"/>
      <w:lvlText w:val="%1.%2.%3.%4."/>
      <w:lvlJc w:val="left"/>
      <w:pPr>
        <w:tabs>
          <w:tab w:val="num" w:pos="1728"/>
        </w:tabs>
        <w:ind w:left="1728" w:hanging="648"/>
      </w:pPr>
    </w:lvl>
    <w:lvl w:ilvl="4">
      <w:start w:val="1"/>
      <w:numFmt w:val="decimal"/>
      <w:pStyle w:val="Heading5"/>
      <w:lvlText w:val="%1.%2.%3.%4.%5."/>
      <w:lvlJc w:val="left"/>
      <w:pPr>
        <w:tabs>
          <w:tab w:val="num" w:pos="2232"/>
        </w:tabs>
        <w:ind w:left="2232" w:hanging="792"/>
      </w:pPr>
    </w:lvl>
    <w:lvl w:ilvl="5">
      <w:start w:val="1"/>
      <w:numFmt w:val="decimal"/>
      <w:pStyle w:val="Heading6"/>
      <w:lvlText w:val="%1.%2.%3.%4.%5.%6."/>
      <w:lvlJc w:val="left"/>
      <w:pPr>
        <w:tabs>
          <w:tab w:val="num" w:pos="2736"/>
        </w:tabs>
        <w:ind w:left="2736" w:hanging="936"/>
      </w:pPr>
    </w:lvl>
    <w:lvl w:ilvl="6">
      <w:start w:val="1"/>
      <w:numFmt w:val="decimal"/>
      <w:pStyle w:val="Heading7"/>
      <w:lvlText w:val="%1.%2.%3.%4.%5.%6.%7."/>
      <w:lvlJc w:val="left"/>
      <w:pPr>
        <w:tabs>
          <w:tab w:val="num" w:pos="3240"/>
        </w:tabs>
        <w:ind w:left="3240" w:hanging="1080"/>
      </w:pPr>
    </w:lvl>
    <w:lvl w:ilvl="7">
      <w:start w:val="1"/>
      <w:numFmt w:val="decimal"/>
      <w:pStyle w:val="Heading8"/>
      <w:lvlText w:val="%1.%2.%3.%4.%5.%6.%7.%8."/>
      <w:lvlJc w:val="left"/>
      <w:pPr>
        <w:tabs>
          <w:tab w:val="num" w:pos="3744"/>
        </w:tabs>
        <w:ind w:left="3744" w:hanging="1224"/>
      </w:pPr>
    </w:lvl>
    <w:lvl w:ilvl="8">
      <w:start w:val="1"/>
      <w:numFmt w:val="decimal"/>
      <w:pStyle w:val="Heading9"/>
      <w:lvlText w:val="%1.%2.%3.%4.%5.%6.%7.%8.%9."/>
      <w:lvlJc w:val="left"/>
      <w:pPr>
        <w:tabs>
          <w:tab w:val="num" w:pos="4320"/>
        </w:tabs>
        <w:ind w:left="4320" w:hanging="1440"/>
      </w:pPr>
    </w:lvl>
  </w:abstractNum>
  <w:abstractNum w:abstractNumId="19">
    <w:nsid w:val="7F5068DE"/>
    <w:multiLevelType w:val="hybridMultilevel"/>
    <w:tmpl w:val="774AE954"/>
    <w:lvl w:ilvl="0" w:tplc="644087CE">
      <w:start w:val="1"/>
      <w:numFmt w:val="lowerLetter"/>
      <w:lvlText w:val="(%1)"/>
      <w:lvlJc w:val="left"/>
      <w:pPr>
        <w:ind w:left="2214" w:hanging="360"/>
      </w:pPr>
      <w:rPr>
        <w:rFonts w:hint="default"/>
        <w:b w:val="0"/>
        <w:i w:val="0"/>
      </w:rPr>
    </w:lvl>
    <w:lvl w:ilvl="1" w:tplc="040C0019" w:tentative="1">
      <w:start w:val="1"/>
      <w:numFmt w:val="lowerLetter"/>
      <w:lvlText w:val="%2."/>
      <w:lvlJc w:val="left"/>
      <w:pPr>
        <w:ind w:left="2934" w:hanging="360"/>
      </w:pPr>
    </w:lvl>
    <w:lvl w:ilvl="2" w:tplc="040C001B" w:tentative="1">
      <w:start w:val="1"/>
      <w:numFmt w:val="lowerRoman"/>
      <w:lvlText w:val="%3."/>
      <w:lvlJc w:val="right"/>
      <w:pPr>
        <w:ind w:left="3654" w:hanging="180"/>
      </w:pPr>
    </w:lvl>
    <w:lvl w:ilvl="3" w:tplc="040C000F" w:tentative="1">
      <w:start w:val="1"/>
      <w:numFmt w:val="decimal"/>
      <w:lvlText w:val="%4."/>
      <w:lvlJc w:val="left"/>
      <w:pPr>
        <w:ind w:left="4374" w:hanging="360"/>
      </w:pPr>
    </w:lvl>
    <w:lvl w:ilvl="4" w:tplc="040C0019" w:tentative="1">
      <w:start w:val="1"/>
      <w:numFmt w:val="lowerLetter"/>
      <w:lvlText w:val="%5."/>
      <w:lvlJc w:val="left"/>
      <w:pPr>
        <w:ind w:left="5094" w:hanging="360"/>
      </w:pPr>
    </w:lvl>
    <w:lvl w:ilvl="5" w:tplc="040C001B" w:tentative="1">
      <w:start w:val="1"/>
      <w:numFmt w:val="lowerRoman"/>
      <w:lvlText w:val="%6."/>
      <w:lvlJc w:val="right"/>
      <w:pPr>
        <w:ind w:left="5814" w:hanging="180"/>
      </w:pPr>
    </w:lvl>
    <w:lvl w:ilvl="6" w:tplc="040C000F" w:tentative="1">
      <w:start w:val="1"/>
      <w:numFmt w:val="decimal"/>
      <w:lvlText w:val="%7."/>
      <w:lvlJc w:val="left"/>
      <w:pPr>
        <w:ind w:left="6534" w:hanging="360"/>
      </w:pPr>
    </w:lvl>
    <w:lvl w:ilvl="7" w:tplc="040C0019" w:tentative="1">
      <w:start w:val="1"/>
      <w:numFmt w:val="lowerLetter"/>
      <w:lvlText w:val="%8."/>
      <w:lvlJc w:val="left"/>
      <w:pPr>
        <w:ind w:left="7254" w:hanging="360"/>
      </w:pPr>
    </w:lvl>
    <w:lvl w:ilvl="8" w:tplc="040C001B" w:tentative="1">
      <w:start w:val="1"/>
      <w:numFmt w:val="lowerRoman"/>
      <w:lvlText w:val="%9."/>
      <w:lvlJc w:val="right"/>
      <w:pPr>
        <w:ind w:left="7974" w:hanging="180"/>
      </w:pPr>
    </w:lvl>
  </w:abstractNum>
  <w:num w:numId="1">
    <w:abstractNumId w:val="15"/>
  </w:num>
  <w:num w:numId="2">
    <w:abstractNumId w:val="10"/>
  </w:num>
  <w:num w:numId="3">
    <w:abstractNumId w:val="18"/>
  </w:num>
  <w:num w:numId="4">
    <w:abstractNumId w:val="17"/>
  </w:num>
  <w:num w:numId="5">
    <w:abstractNumId w:val="14"/>
  </w:num>
  <w:num w:numId="6">
    <w:abstractNumId w:val="2"/>
  </w:num>
  <w:num w:numId="7">
    <w:abstractNumId w:val="11"/>
  </w:num>
  <w:num w:numId="8">
    <w:abstractNumId w:val="13"/>
  </w:num>
  <w:num w:numId="9">
    <w:abstractNumId w:val="3"/>
  </w:num>
  <w:num w:numId="10">
    <w:abstractNumId w:val="9"/>
  </w:num>
  <w:num w:numId="11">
    <w:abstractNumId w:val="6"/>
  </w:num>
  <w:num w:numId="12">
    <w:abstractNumId w:val="1"/>
  </w:num>
  <w:num w:numId="13">
    <w:abstractNumId w:val="4"/>
  </w:num>
  <w:num w:numId="14">
    <w:abstractNumId w:val="19"/>
  </w:num>
  <w:num w:numId="15">
    <w:abstractNumId w:val="7"/>
  </w:num>
  <w:num w:numId="16">
    <w:abstractNumId w:val="8"/>
  </w:num>
  <w:num w:numId="17">
    <w:abstractNumId w:val="0"/>
  </w:num>
  <w:num w:numId="18">
    <w:abstractNumId w:val="16"/>
  </w:num>
  <w:num w:numId="19">
    <w:abstractNumId w:val="5"/>
  </w:num>
  <w:num w:numId="20">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fr-CA"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6D53"/>
    <w:rsid w:val="00010AC3"/>
    <w:rsid w:val="000157B9"/>
    <w:rsid w:val="00016AC5"/>
    <w:rsid w:val="00021645"/>
    <w:rsid w:val="000470F7"/>
    <w:rsid w:val="000505B5"/>
    <w:rsid w:val="00052D8C"/>
    <w:rsid w:val="0006189E"/>
    <w:rsid w:val="0007248F"/>
    <w:rsid w:val="000E19DD"/>
    <w:rsid w:val="000F2881"/>
    <w:rsid w:val="000F41F2"/>
    <w:rsid w:val="000F6A0E"/>
    <w:rsid w:val="00137CC0"/>
    <w:rsid w:val="00160540"/>
    <w:rsid w:val="001701D4"/>
    <w:rsid w:val="00192EEB"/>
    <w:rsid w:val="001A20FB"/>
    <w:rsid w:val="001D1E3D"/>
    <w:rsid w:val="001D7F8A"/>
    <w:rsid w:val="001E3FEB"/>
    <w:rsid w:val="001E4A02"/>
    <w:rsid w:val="001F6C2A"/>
    <w:rsid w:val="00202877"/>
    <w:rsid w:val="00210640"/>
    <w:rsid w:val="00225A8C"/>
    <w:rsid w:val="002659F1"/>
    <w:rsid w:val="00275A31"/>
    <w:rsid w:val="00287178"/>
    <w:rsid w:val="00287E79"/>
    <w:rsid w:val="002928F9"/>
    <w:rsid w:val="00297B00"/>
    <w:rsid w:val="002A2769"/>
    <w:rsid w:val="002A5D07"/>
    <w:rsid w:val="002B1ADC"/>
    <w:rsid w:val="002B5956"/>
    <w:rsid w:val="002E0C1D"/>
    <w:rsid w:val="002E37CA"/>
    <w:rsid w:val="002F0536"/>
    <w:rsid w:val="002F52F1"/>
    <w:rsid w:val="003016B7"/>
    <w:rsid w:val="00311ADA"/>
    <w:rsid w:val="00315FFF"/>
    <w:rsid w:val="00320DE6"/>
    <w:rsid w:val="003515AA"/>
    <w:rsid w:val="003522A1"/>
    <w:rsid w:val="00357B28"/>
    <w:rsid w:val="00374106"/>
    <w:rsid w:val="00383E8F"/>
    <w:rsid w:val="003976D5"/>
    <w:rsid w:val="003A5FE5"/>
    <w:rsid w:val="003C16BC"/>
    <w:rsid w:val="003D4E3D"/>
    <w:rsid w:val="003D6C68"/>
    <w:rsid w:val="004005BB"/>
    <w:rsid w:val="00401B75"/>
    <w:rsid w:val="004159D0"/>
    <w:rsid w:val="004407B7"/>
    <w:rsid w:val="004409EB"/>
    <w:rsid w:val="00447402"/>
    <w:rsid w:val="00455D94"/>
    <w:rsid w:val="00461D05"/>
    <w:rsid w:val="00484E27"/>
    <w:rsid w:val="004B4ED7"/>
    <w:rsid w:val="004F40CB"/>
    <w:rsid w:val="00506592"/>
    <w:rsid w:val="00525096"/>
    <w:rsid w:val="00525DBB"/>
    <w:rsid w:val="00543D5E"/>
    <w:rsid w:val="005610B3"/>
    <w:rsid w:val="00561722"/>
    <w:rsid w:val="00571F41"/>
    <w:rsid w:val="005850B6"/>
    <w:rsid w:val="00585E39"/>
    <w:rsid w:val="0059143C"/>
    <w:rsid w:val="005D0661"/>
    <w:rsid w:val="005D6DE1"/>
    <w:rsid w:val="005E0932"/>
    <w:rsid w:val="005E5D1F"/>
    <w:rsid w:val="0061073E"/>
    <w:rsid w:val="00611D43"/>
    <w:rsid w:val="00612D48"/>
    <w:rsid w:val="00616B45"/>
    <w:rsid w:val="00630D9B"/>
    <w:rsid w:val="00631953"/>
    <w:rsid w:val="006439EC"/>
    <w:rsid w:val="00657F02"/>
    <w:rsid w:val="006647E0"/>
    <w:rsid w:val="00666416"/>
    <w:rsid w:val="0067008F"/>
    <w:rsid w:val="006B4590"/>
    <w:rsid w:val="006C13D6"/>
    <w:rsid w:val="006C2FE8"/>
    <w:rsid w:val="006C340C"/>
    <w:rsid w:val="006D75B0"/>
    <w:rsid w:val="006F0955"/>
    <w:rsid w:val="00701B24"/>
    <w:rsid w:val="0070347C"/>
    <w:rsid w:val="007176C1"/>
    <w:rsid w:val="00720038"/>
    <w:rsid w:val="007375CD"/>
    <w:rsid w:val="00741197"/>
    <w:rsid w:val="00755F0B"/>
    <w:rsid w:val="007E2582"/>
    <w:rsid w:val="007F55CB"/>
    <w:rsid w:val="00844750"/>
    <w:rsid w:val="008464C8"/>
    <w:rsid w:val="00856BD2"/>
    <w:rsid w:val="00866DDD"/>
    <w:rsid w:val="008911B9"/>
    <w:rsid w:val="008B44C4"/>
    <w:rsid w:val="008B4A8B"/>
    <w:rsid w:val="008C3613"/>
    <w:rsid w:val="008E675E"/>
    <w:rsid w:val="008E7FAE"/>
    <w:rsid w:val="00911BF7"/>
    <w:rsid w:val="00911E21"/>
    <w:rsid w:val="00977EC8"/>
    <w:rsid w:val="00996CB4"/>
    <w:rsid w:val="009B3646"/>
    <w:rsid w:val="009C3E74"/>
    <w:rsid w:val="009C7153"/>
    <w:rsid w:val="009D3A8C"/>
    <w:rsid w:val="009E7956"/>
    <w:rsid w:val="00A2492E"/>
    <w:rsid w:val="00A41452"/>
    <w:rsid w:val="00A43864"/>
    <w:rsid w:val="00A4532D"/>
    <w:rsid w:val="00A56EA8"/>
    <w:rsid w:val="00A82520"/>
    <w:rsid w:val="00AB7D50"/>
    <w:rsid w:val="00AC1512"/>
    <w:rsid w:val="00AC67A1"/>
    <w:rsid w:val="00AC7977"/>
    <w:rsid w:val="00AD5124"/>
    <w:rsid w:val="00AE352C"/>
    <w:rsid w:val="00AF215A"/>
    <w:rsid w:val="00B16511"/>
    <w:rsid w:val="00B30383"/>
    <w:rsid w:val="00B32E2D"/>
    <w:rsid w:val="00B33DB8"/>
    <w:rsid w:val="00B50044"/>
    <w:rsid w:val="00B501F6"/>
    <w:rsid w:val="00B61990"/>
    <w:rsid w:val="00B63A55"/>
    <w:rsid w:val="00B77C99"/>
    <w:rsid w:val="00B82D7E"/>
    <w:rsid w:val="00B86081"/>
    <w:rsid w:val="00BA31B5"/>
    <w:rsid w:val="00BB7847"/>
    <w:rsid w:val="00BC596C"/>
    <w:rsid w:val="00BE6AC3"/>
    <w:rsid w:val="00BF04C6"/>
    <w:rsid w:val="00BF0556"/>
    <w:rsid w:val="00C005F9"/>
    <w:rsid w:val="00C1562D"/>
    <w:rsid w:val="00C261F8"/>
    <w:rsid w:val="00C33100"/>
    <w:rsid w:val="00C42566"/>
    <w:rsid w:val="00C45B2A"/>
    <w:rsid w:val="00C7087F"/>
    <w:rsid w:val="00CA7CAA"/>
    <w:rsid w:val="00CC0897"/>
    <w:rsid w:val="00CD1A71"/>
    <w:rsid w:val="00CD1FBB"/>
    <w:rsid w:val="00CD693A"/>
    <w:rsid w:val="00CE092E"/>
    <w:rsid w:val="00CE4BD0"/>
    <w:rsid w:val="00D016B5"/>
    <w:rsid w:val="00D029F4"/>
    <w:rsid w:val="00D034F1"/>
    <w:rsid w:val="00D27D5E"/>
    <w:rsid w:val="00D3549A"/>
    <w:rsid w:val="00D37BA5"/>
    <w:rsid w:val="00D47A49"/>
    <w:rsid w:val="00D722D3"/>
    <w:rsid w:val="00D82BF7"/>
    <w:rsid w:val="00D96EFD"/>
    <w:rsid w:val="00DA019A"/>
    <w:rsid w:val="00DE6D90"/>
    <w:rsid w:val="00DF002F"/>
    <w:rsid w:val="00DF4ABD"/>
    <w:rsid w:val="00E0244D"/>
    <w:rsid w:val="00E46D53"/>
    <w:rsid w:val="00E700E7"/>
    <w:rsid w:val="00E81E94"/>
    <w:rsid w:val="00E82607"/>
    <w:rsid w:val="00E870A7"/>
    <w:rsid w:val="00EA1416"/>
    <w:rsid w:val="00EB7649"/>
    <w:rsid w:val="00ED78EA"/>
    <w:rsid w:val="00EE1A0D"/>
    <w:rsid w:val="00F10076"/>
    <w:rsid w:val="00F15265"/>
    <w:rsid w:val="00F3159D"/>
    <w:rsid w:val="00F5152D"/>
    <w:rsid w:val="00FA5A79"/>
    <w:rsid w:val="00FB0BFE"/>
    <w:rsid w:val="00FB4C51"/>
    <w:rsid w:val="00FE1986"/>
    <w:rsid w:val="00FE238B"/>
    <w:rsid w:val="00FE2E4F"/>
    <w:rsid w:val="00FE597E"/>
    <w:rsid w:val="00FE7743"/>
    <w:rsid w:val="00FF1D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uiPriority="10" w:qFormat="1"/>
    <w:lsdException w:name="Subtitle" w:uiPriority="11" w:qFormat="1"/>
    <w:lsdException w:name="Strong" w:uiPriority="22" w:qFormat="1"/>
    <w:lsdException w:name="Emphasis" w:uiPriority="20" w:qFormat="1"/>
    <w:lsdException w:name="Normal (Web)" w:uiPriority="99"/>
    <w:lsdException w:name="HTML Cite" w:uiPriority="99"/>
    <w:lsdException w:name="annotation subjec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eastAsia="en-US"/>
    </w:rPr>
  </w:style>
  <w:style w:type="paragraph" w:styleId="Heading1">
    <w:name w:val="heading 1"/>
    <w:aliases w:val="Table_G"/>
    <w:basedOn w:val="SingleTxtG"/>
    <w:next w:val="SingleTxtG"/>
    <w:link w:val="Heading1Char"/>
    <w:uiPriority w:val="9"/>
    <w:qFormat/>
    <w:rsid w:val="00B77C99"/>
    <w:pPr>
      <w:keepNext/>
      <w:keepLines/>
      <w:numPr>
        <w:numId w:val="3"/>
      </w:numPr>
      <w:spacing w:after="0" w:line="240" w:lineRule="auto"/>
      <w:ind w:right="0"/>
      <w:jc w:val="left"/>
      <w:outlineLvl w:val="0"/>
    </w:pPr>
  </w:style>
  <w:style w:type="paragraph" w:styleId="Heading2">
    <w:name w:val="heading 2"/>
    <w:basedOn w:val="Normal"/>
    <w:next w:val="Normal"/>
    <w:link w:val="Heading2Char"/>
    <w:uiPriority w:val="9"/>
    <w:qFormat/>
    <w:rsid w:val="00287E79"/>
    <w:pPr>
      <w:numPr>
        <w:ilvl w:val="1"/>
        <w:numId w:val="3"/>
      </w:numPr>
      <w:outlineLvl w:val="1"/>
    </w:pPr>
  </w:style>
  <w:style w:type="paragraph" w:styleId="Heading3">
    <w:name w:val="heading 3"/>
    <w:basedOn w:val="Normal"/>
    <w:next w:val="Normal"/>
    <w:link w:val="Heading3Char"/>
    <w:uiPriority w:val="9"/>
    <w:qFormat/>
    <w:rsid w:val="00287E79"/>
    <w:pPr>
      <w:numPr>
        <w:ilvl w:val="2"/>
        <w:numId w:val="3"/>
      </w:numPr>
      <w:outlineLvl w:val="2"/>
    </w:pPr>
  </w:style>
  <w:style w:type="paragraph" w:styleId="Heading4">
    <w:name w:val="heading 4"/>
    <w:basedOn w:val="Normal"/>
    <w:next w:val="Normal"/>
    <w:link w:val="Heading4Char"/>
    <w:uiPriority w:val="9"/>
    <w:qFormat/>
    <w:pPr>
      <w:numPr>
        <w:ilvl w:val="3"/>
        <w:numId w:val="3"/>
      </w:numPr>
      <w:outlineLvl w:val="3"/>
    </w:pPr>
  </w:style>
  <w:style w:type="paragraph" w:styleId="Heading5">
    <w:name w:val="heading 5"/>
    <w:basedOn w:val="Normal"/>
    <w:next w:val="Normal"/>
    <w:link w:val="Heading5Char"/>
    <w:uiPriority w:val="9"/>
    <w:qFormat/>
    <w:pPr>
      <w:numPr>
        <w:ilvl w:val="4"/>
        <w:numId w:val="3"/>
      </w:numPr>
      <w:outlineLvl w:val="4"/>
    </w:pPr>
  </w:style>
  <w:style w:type="paragraph" w:styleId="Heading6">
    <w:name w:val="heading 6"/>
    <w:basedOn w:val="Normal"/>
    <w:next w:val="Normal"/>
    <w:link w:val="Heading6Char"/>
    <w:uiPriority w:val="9"/>
    <w:qFormat/>
    <w:pPr>
      <w:numPr>
        <w:ilvl w:val="5"/>
        <w:numId w:val="3"/>
      </w:numPr>
      <w:outlineLvl w:val="5"/>
    </w:pPr>
  </w:style>
  <w:style w:type="paragraph" w:styleId="Heading7">
    <w:name w:val="heading 7"/>
    <w:basedOn w:val="Normal"/>
    <w:next w:val="Normal"/>
    <w:link w:val="Heading7Char"/>
    <w:uiPriority w:val="9"/>
    <w:qFormat/>
    <w:pPr>
      <w:numPr>
        <w:ilvl w:val="6"/>
        <w:numId w:val="3"/>
      </w:numPr>
      <w:outlineLvl w:val="6"/>
    </w:pPr>
  </w:style>
  <w:style w:type="paragraph" w:styleId="Heading8">
    <w:name w:val="heading 8"/>
    <w:basedOn w:val="Normal"/>
    <w:next w:val="Normal"/>
    <w:link w:val="Heading8Char"/>
    <w:uiPriority w:val="9"/>
    <w:qFormat/>
    <w:pPr>
      <w:numPr>
        <w:ilvl w:val="7"/>
        <w:numId w:val="3"/>
      </w:numPr>
      <w:outlineLvl w:val="7"/>
    </w:pPr>
  </w:style>
  <w:style w:type="paragraph" w:styleId="Heading9">
    <w:name w:val="heading 9"/>
    <w:basedOn w:val="Normal"/>
    <w:next w:val="Normal"/>
    <w:link w:val="Heading9Char"/>
    <w:uiPriority w:val="9"/>
    <w:qFormat/>
    <w:pPr>
      <w:numPr>
        <w:ilvl w:val="8"/>
        <w:numId w:val="3"/>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link w:val="HeaderChar"/>
    <w:uiPriority w:val="99"/>
    <w:rsid w:val="00CA7CAA"/>
    <w:pPr>
      <w:pBdr>
        <w:bottom w:val="single" w:sz="4" w:space="4" w:color="auto"/>
      </w:pBdr>
      <w:spacing w:line="240" w:lineRule="auto"/>
    </w:pPr>
    <w:rPr>
      <w:b/>
      <w:sz w:val="18"/>
    </w:rPr>
  </w:style>
  <w:style w:type="paragraph" w:styleId="FootnoteText">
    <w:name w:val="footnote text"/>
    <w:aliases w:val="5_G,Footnotes,ft,FA Fu,Footnote Text Char Char Char Char Char,Footnote Text Char Char Char Char,Footnote reference,Footnote Text Char Char Char,texto de nota al pie,FA Fußnotentext,FA Fuﬂnotentext,Footnote Text Cha,Car,fn,FA,f,Car1,F"/>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link w:val="FooterChar"/>
    <w:uiPriority w:val="99"/>
    <w:rsid w:val="00CA7CAA"/>
    <w:pPr>
      <w:spacing w:line="240" w:lineRule="auto"/>
    </w:pPr>
    <w:rPr>
      <w:sz w:val="16"/>
    </w:rPr>
  </w:style>
  <w:style w:type="paragraph" w:customStyle="1" w:styleId="H1G">
    <w:name w:val="_ H_1_G"/>
    <w:basedOn w:val="Normal"/>
    <w:next w:val="Normal"/>
    <w:link w:val="H1GCar"/>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link w:val="HMGCar"/>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rsid w:val="00ED78EA"/>
    <w:rPr>
      <w:color w:val="auto"/>
      <w:u w:val="none"/>
    </w:rPr>
  </w:style>
  <w:style w:type="character" w:styleId="FollowedHyperlink">
    <w:name w:val="FollowedHyperlink"/>
    <w:semiHidden/>
    <w:rsid w:val="00ED78EA"/>
    <w:rPr>
      <w:color w:val="auto"/>
      <w:u w:val="none"/>
    </w:rPr>
  </w:style>
  <w:style w:type="table" w:styleId="TableGrid">
    <w:name w:val="Table Grid"/>
    <w:basedOn w:val="TableNormal"/>
    <w:rsid w:val="00ED78EA"/>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
    <w:name w:val="Footnote Text Char"/>
    <w:aliases w:val="5_G Char,Footnotes Char,ft Char,FA Fu Char,Footnote Text Char Char Char Char Char Char,Footnote Text Char Char Char Char Char1,Footnote reference Char,Footnote Text Char Char Char Char1,texto de nota al pie Char,FA Fußnotentext Char"/>
    <w:link w:val="FootnoteText"/>
    <w:locked/>
    <w:rsid w:val="00E46D53"/>
    <w:rPr>
      <w:sz w:val="18"/>
      <w:lang w:val="fr-CH" w:eastAsia="en-US"/>
    </w:rPr>
  </w:style>
  <w:style w:type="character" w:customStyle="1" w:styleId="Heading1Char">
    <w:name w:val="Heading 1 Char"/>
    <w:aliases w:val="Table_G Char"/>
    <w:link w:val="Heading1"/>
    <w:uiPriority w:val="9"/>
    <w:rsid w:val="00E46D53"/>
    <w:rPr>
      <w:lang w:val="fr-CH" w:eastAsia="en-US"/>
    </w:rPr>
  </w:style>
  <w:style w:type="character" w:customStyle="1" w:styleId="Heading2Char">
    <w:name w:val="Heading 2 Char"/>
    <w:link w:val="Heading2"/>
    <w:uiPriority w:val="9"/>
    <w:rsid w:val="00E46D53"/>
    <w:rPr>
      <w:lang w:val="fr-CH" w:eastAsia="en-US"/>
    </w:rPr>
  </w:style>
  <w:style w:type="character" w:customStyle="1" w:styleId="Heading3Char">
    <w:name w:val="Heading 3 Char"/>
    <w:link w:val="Heading3"/>
    <w:uiPriority w:val="9"/>
    <w:rsid w:val="00E46D53"/>
    <w:rPr>
      <w:lang w:val="fr-CH" w:eastAsia="en-US"/>
    </w:rPr>
  </w:style>
  <w:style w:type="character" w:customStyle="1" w:styleId="Heading4Char">
    <w:name w:val="Heading 4 Char"/>
    <w:link w:val="Heading4"/>
    <w:uiPriority w:val="9"/>
    <w:rsid w:val="00E46D53"/>
    <w:rPr>
      <w:lang w:val="fr-CH" w:eastAsia="en-US"/>
    </w:rPr>
  </w:style>
  <w:style w:type="character" w:customStyle="1" w:styleId="Heading5Char">
    <w:name w:val="Heading 5 Char"/>
    <w:link w:val="Heading5"/>
    <w:uiPriority w:val="9"/>
    <w:rsid w:val="00E46D53"/>
    <w:rPr>
      <w:lang w:val="fr-CH" w:eastAsia="en-US"/>
    </w:rPr>
  </w:style>
  <w:style w:type="character" w:customStyle="1" w:styleId="Heading6Char">
    <w:name w:val="Heading 6 Char"/>
    <w:link w:val="Heading6"/>
    <w:uiPriority w:val="9"/>
    <w:rsid w:val="00E46D53"/>
    <w:rPr>
      <w:lang w:val="fr-CH" w:eastAsia="en-US"/>
    </w:rPr>
  </w:style>
  <w:style w:type="character" w:customStyle="1" w:styleId="Heading7Char">
    <w:name w:val="Heading 7 Char"/>
    <w:link w:val="Heading7"/>
    <w:uiPriority w:val="9"/>
    <w:rsid w:val="00E46D53"/>
    <w:rPr>
      <w:lang w:val="fr-CH" w:eastAsia="en-US"/>
    </w:rPr>
  </w:style>
  <w:style w:type="character" w:customStyle="1" w:styleId="Heading8Char">
    <w:name w:val="Heading 8 Char"/>
    <w:link w:val="Heading8"/>
    <w:uiPriority w:val="9"/>
    <w:rsid w:val="00E46D53"/>
    <w:rPr>
      <w:lang w:val="fr-CH" w:eastAsia="en-US"/>
    </w:rPr>
  </w:style>
  <w:style w:type="character" w:customStyle="1" w:styleId="Heading9Char">
    <w:name w:val="Heading 9 Char"/>
    <w:link w:val="Heading9"/>
    <w:uiPriority w:val="9"/>
    <w:rsid w:val="00E46D53"/>
    <w:rPr>
      <w:lang w:val="fr-CH" w:eastAsia="en-US"/>
    </w:rPr>
  </w:style>
  <w:style w:type="numbering" w:customStyle="1" w:styleId="NoList1">
    <w:name w:val="No List1"/>
    <w:next w:val="NoList"/>
    <w:semiHidden/>
    <w:rsid w:val="00E46D53"/>
  </w:style>
  <w:style w:type="character" w:customStyle="1" w:styleId="HMGCar">
    <w:name w:val="_ H __M_G Car"/>
    <w:link w:val="HMG"/>
    <w:rsid w:val="00E46D53"/>
    <w:rPr>
      <w:b/>
      <w:sz w:val="34"/>
      <w:lang w:val="fr-CH" w:eastAsia="en-US"/>
    </w:rPr>
  </w:style>
  <w:style w:type="character" w:customStyle="1" w:styleId="HeaderChar">
    <w:name w:val="Header Char"/>
    <w:aliases w:val="6_G Char"/>
    <w:link w:val="Header"/>
    <w:uiPriority w:val="99"/>
    <w:rsid w:val="00E46D53"/>
    <w:rPr>
      <w:b/>
      <w:sz w:val="18"/>
      <w:lang w:val="fr-CH" w:eastAsia="en-US"/>
    </w:rPr>
  </w:style>
  <w:style w:type="character" w:customStyle="1" w:styleId="FooterChar">
    <w:name w:val="Footer Char"/>
    <w:aliases w:val="3_G Char"/>
    <w:link w:val="Footer"/>
    <w:uiPriority w:val="99"/>
    <w:rsid w:val="00E46D53"/>
    <w:rPr>
      <w:sz w:val="16"/>
      <w:lang w:val="fr-CH" w:eastAsia="en-US"/>
    </w:rPr>
  </w:style>
  <w:style w:type="character" w:customStyle="1" w:styleId="FootnoteTextChar1">
    <w:name w:val="Footnote Text Char1"/>
    <w:uiPriority w:val="99"/>
    <w:semiHidden/>
    <w:rsid w:val="00E46D53"/>
    <w:rPr>
      <w:sz w:val="20"/>
      <w:szCs w:val="20"/>
    </w:rPr>
  </w:style>
  <w:style w:type="numbering" w:styleId="111111">
    <w:name w:val="Outline List 2"/>
    <w:basedOn w:val="NoList"/>
    <w:rsid w:val="00E46D53"/>
    <w:pPr>
      <w:numPr>
        <w:numId w:val="3"/>
      </w:numPr>
    </w:pPr>
  </w:style>
  <w:style w:type="numbering" w:styleId="1ai">
    <w:name w:val="Outline List 1"/>
    <w:basedOn w:val="NoList"/>
    <w:rsid w:val="00E46D53"/>
    <w:pPr>
      <w:numPr>
        <w:numId w:val="4"/>
      </w:numPr>
    </w:pPr>
  </w:style>
  <w:style w:type="character" w:styleId="HTMLAcronym">
    <w:name w:val="HTML Acronym"/>
    <w:basedOn w:val="DefaultParagraphFont"/>
    <w:rsid w:val="00E46D53"/>
  </w:style>
  <w:style w:type="numbering" w:styleId="ArticleSection">
    <w:name w:val="Outline List 3"/>
    <w:basedOn w:val="NoList"/>
    <w:rsid w:val="00E46D53"/>
    <w:pPr>
      <w:numPr>
        <w:numId w:val="5"/>
      </w:numPr>
    </w:pPr>
  </w:style>
  <w:style w:type="paragraph" w:styleId="Closing">
    <w:name w:val="Closing"/>
    <w:basedOn w:val="Normal"/>
    <w:link w:val="ClosingChar"/>
    <w:rsid w:val="00E46D53"/>
    <w:pPr>
      <w:suppressAutoHyphens w:val="0"/>
      <w:ind w:left="4252"/>
    </w:pPr>
    <w:rPr>
      <w:lang w:val="x-none" w:eastAsia="es-ES"/>
    </w:rPr>
  </w:style>
  <w:style w:type="character" w:customStyle="1" w:styleId="ClosingChar">
    <w:name w:val="Closing Char"/>
    <w:link w:val="Closing"/>
    <w:rsid w:val="00E46D53"/>
    <w:rPr>
      <w:lang w:val="x-none" w:eastAsia="es-ES"/>
    </w:rPr>
  </w:style>
  <w:style w:type="character" w:styleId="HTMLCite">
    <w:name w:val="HTML Cite"/>
    <w:uiPriority w:val="99"/>
    <w:rsid w:val="00E46D53"/>
    <w:rPr>
      <w:i/>
      <w:iCs/>
    </w:rPr>
  </w:style>
  <w:style w:type="character" w:styleId="HTMLCode">
    <w:name w:val="HTML Code"/>
    <w:rsid w:val="00E46D53"/>
    <w:rPr>
      <w:rFonts w:ascii="Courier New" w:hAnsi="Courier New" w:cs="Courier New"/>
      <w:sz w:val="20"/>
      <w:szCs w:val="20"/>
    </w:rPr>
  </w:style>
  <w:style w:type="paragraph" w:styleId="ListContinue">
    <w:name w:val="List Continue"/>
    <w:basedOn w:val="Normal"/>
    <w:rsid w:val="00E46D53"/>
    <w:pPr>
      <w:suppressAutoHyphens w:val="0"/>
      <w:spacing w:after="120"/>
      <w:ind w:left="283"/>
    </w:pPr>
    <w:rPr>
      <w:lang w:val="fr-FR" w:eastAsia="es-ES"/>
    </w:rPr>
  </w:style>
  <w:style w:type="paragraph" w:styleId="ListContinue2">
    <w:name w:val="List Continue 2"/>
    <w:basedOn w:val="Normal"/>
    <w:rsid w:val="00E46D53"/>
    <w:pPr>
      <w:suppressAutoHyphens w:val="0"/>
      <w:spacing w:after="120"/>
      <w:ind w:left="566"/>
    </w:pPr>
    <w:rPr>
      <w:lang w:val="fr-FR" w:eastAsia="es-ES"/>
    </w:rPr>
  </w:style>
  <w:style w:type="paragraph" w:styleId="ListContinue3">
    <w:name w:val="List Continue 3"/>
    <w:basedOn w:val="Normal"/>
    <w:rsid w:val="00E46D53"/>
    <w:pPr>
      <w:suppressAutoHyphens w:val="0"/>
      <w:spacing w:after="120"/>
      <w:ind w:left="849"/>
    </w:pPr>
    <w:rPr>
      <w:lang w:val="fr-FR" w:eastAsia="es-ES"/>
    </w:rPr>
  </w:style>
  <w:style w:type="paragraph" w:styleId="ListContinue4">
    <w:name w:val="List Continue 4"/>
    <w:basedOn w:val="Normal"/>
    <w:rsid w:val="00E46D53"/>
    <w:pPr>
      <w:suppressAutoHyphens w:val="0"/>
      <w:spacing w:after="120"/>
      <w:ind w:left="1132"/>
    </w:pPr>
    <w:rPr>
      <w:lang w:val="fr-FR" w:eastAsia="es-ES"/>
    </w:rPr>
  </w:style>
  <w:style w:type="paragraph" w:styleId="ListContinue5">
    <w:name w:val="List Continue 5"/>
    <w:basedOn w:val="Normal"/>
    <w:rsid w:val="00E46D53"/>
    <w:pPr>
      <w:suppressAutoHyphens w:val="0"/>
      <w:spacing w:after="120"/>
      <w:ind w:left="1415"/>
    </w:pPr>
    <w:rPr>
      <w:lang w:val="fr-FR" w:eastAsia="es-ES"/>
    </w:rPr>
  </w:style>
  <w:style w:type="character" w:styleId="HTMLDefinition">
    <w:name w:val="HTML Definition"/>
    <w:rsid w:val="00E46D53"/>
    <w:rPr>
      <w:i/>
      <w:iCs/>
    </w:rPr>
  </w:style>
  <w:style w:type="paragraph" w:styleId="HTMLAddress">
    <w:name w:val="HTML Address"/>
    <w:basedOn w:val="Normal"/>
    <w:link w:val="HTMLAddressChar"/>
    <w:rsid w:val="00E46D53"/>
    <w:pPr>
      <w:suppressAutoHyphens w:val="0"/>
    </w:pPr>
    <w:rPr>
      <w:i/>
      <w:iCs/>
      <w:lang w:val="x-none" w:eastAsia="es-ES"/>
    </w:rPr>
  </w:style>
  <w:style w:type="character" w:customStyle="1" w:styleId="HTMLAddressChar">
    <w:name w:val="HTML Address Char"/>
    <w:link w:val="HTMLAddress"/>
    <w:rsid w:val="00E46D53"/>
    <w:rPr>
      <w:i/>
      <w:iCs/>
      <w:lang w:val="x-none" w:eastAsia="es-ES"/>
    </w:rPr>
  </w:style>
  <w:style w:type="paragraph" w:styleId="EnvelopeAddress">
    <w:name w:val="envelope address"/>
    <w:basedOn w:val="Normal"/>
    <w:rsid w:val="00E46D53"/>
    <w:pPr>
      <w:framePr w:w="7920" w:h="1980" w:hRule="exact" w:hSpace="141" w:wrap="auto" w:hAnchor="page" w:xAlign="center" w:yAlign="bottom"/>
      <w:suppressAutoHyphens w:val="0"/>
      <w:ind w:left="2880"/>
    </w:pPr>
    <w:rPr>
      <w:rFonts w:ascii="Arial" w:hAnsi="Arial" w:cs="Arial"/>
      <w:sz w:val="24"/>
      <w:szCs w:val="24"/>
      <w:lang w:val="fr-FR" w:eastAsia="es-ES"/>
    </w:rPr>
  </w:style>
  <w:style w:type="character" w:styleId="HTMLSample">
    <w:name w:val="HTML Sample"/>
    <w:rsid w:val="00E46D53"/>
    <w:rPr>
      <w:rFonts w:ascii="Courier New" w:hAnsi="Courier New" w:cs="Courier New"/>
    </w:rPr>
  </w:style>
  <w:style w:type="paragraph" w:styleId="MessageHeader">
    <w:name w:val="Message Header"/>
    <w:basedOn w:val="Normal"/>
    <w:link w:val="MessageHeaderChar"/>
    <w:rsid w:val="00E46D53"/>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sz w:val="24"/>
      <w:szCs w:val="24"/>
      <w:lang w:val="x-none" w:eastAsia="es-ES"/>
    </w:rPr>
  </w:style>
  <w:style w:type="character" w:customStyle="1" w:styleId="MessageHeaderChar">
    <w:name w:val="Message Header Char"/>
    <w:link w:val="MessageHeader"/>
    <w:rsid w:val="00E46D53"/>
    <w:rPr>
      <w:rFonts w:ascii="Arial" w:hAnsi="Arial"/>
      <w:sz w:val="24"/>
      <w:szCs w:val="24"/>
      <w:shd w:val="pct20" w:color="auto" w:fill="auto"/>
      <w:lang w:val="x-none" w:eastAsia="es-ES"/>
    </w:rPr>
  </w:style>
  <w:style w:type="paragraph" w:styleId="NoteHeading">
    <w:name w:val="Note Heading"/>
    <w:basedOn w:val="Normal"/>
    <w:next w:val="Normal"/>
    <w:link w:val="NoteHeadingChar"/>
    <w:rsid w:val="00E46D53"/>
    <w:pPr>
      <w:suppressAutoHyphens w:val="0"/>
    </w:pPr>
    <w:rPr>
      <w:lang w:val="x-none" w:eastAsia="es-ES"/>
    </w:rPr>
  </w:style>
  <w:style w:type="character" w:customStyle="1" w:styleId="NoteHeadingChar">
    <w:name w:val="Note Heading Char"/>
    <w:link w:val="NoteHeading"/>
    <w:rsid w:val="00E46D53"/>
    <w:rPr>
      <w:lang w:val="x-none" w:eastAsia="es-ES"/>
    </w:rPr>
  </w:style>
  <w:style w:type="character" w:styleId="Emphasis">
    <w:name w:val="Emphasis"/>
    <w:uiPriority w:val="20"/>
    <w:qFormat/>
    <w:rsid w:val="00E46D53"/>
    <w:rPr>
      <w:i/>
      <w:iCs/>
    </w:rPr>
  </w:style>
  <w:style w:type="paragraph" w:styleId="Date">
    <w:name w:val="Date"/>
    <w:basedOn w:val="Normal"/>
    <w:next w:val="Normal"/>
    <w:link w:val="DateChar"/>
    <w:rsid w:val="00E46D53"/>
    <w:pPr>
      <w:suppressAutoHyphens w:val="0"/>
    </w:pPr>
    <w:rPr>
      <w:lang w:val="x-none" w:eastAsia="es-ES"/>
    </w:rPr>
  </w:style>
  <w:style w:type="character" w:customStyle="1" w:styleId="DateChar">
    <w:name w:val="Date Char"/>
    <w:link w:val="Date"/>
    <w:rsid w:val="00E46D53"/>
    <w:rPr>
      <w:lang w:val="x-none" w:eastAsia="es-ES"/>
    </w:rPr>
  </w:style>
  <w:style w:type="paragraph" w:styleId="Signature">
    <w:name w:val="Signature"/>
    <w:basedOn w:val="Normal"/>
    <w:link w:val="SignatureChar"/>
    <w:rsid w:val="00E46D53"/>
    <w:pPr>
      <w:suppressAutoHyphens w:val="0"/>
      <w:ind w:left="4252"/>
    </w:pPr>
    <w:rPr>
      <w:lang w:val="x-none" w:eastAsia="es-ES"/>
    </w:rPr>
  </w:style>
  <w:style w:type="character" w:customStyle="1" w:styleId="SignatureChar">
    <w:name w:val="Signature Char"/>
    <w:link w:val="Signature"/>
    <w:rsid w:val="00E46D53"/>
    <w:rPr>
      <w:lang w:val="x-none" w:eastAsia="es-ES"/>
    </w:rPr>
  </w:style>
  <w:style w:type="paragraph" w:styleId="E-mailSignature">
    <w:name w:val="E-mail Signature"/>
    <w:basedOn w:val="Normal"/>
    <w:link w:val="E-mailSignatureChar"/>
    <w:rsid w:val="00E46D53"/>
    <w:pPr>
      <w:suppressAutoHyphens w:val="0"/>
    </w:pPr>
    <w:rPr>
      <w:lang w:val="x-none" w:eastAsia="es-ES"/>
    </w:rPr>
  </w:style>
  <w:style w:type="character" w:customStyle="1" w:styleId="E-mailSignatureChar">
    <w:name w:val="E-mail Signature Char"/>
    <w:link w:val="E-mailSignature"/>
    <w:rsid w:val="00E46D53"/>
    <w:rPr>
      <w:lang w:val="x-none" w:eastAsia="es-ES"/>
    </w:rPr>
  </w:style>
  <w:style w:type="paragraph" w:styleId="HTMLPreformatted">
    <w:name w:val="HTML Preformatted"/>
    <w:basedOn w:val="Normal"/>
    <w:link w:val="HTMLPreformattedChar"/>
    <w:rsid w:val="00E46D53"/>
    <w:pPr>
      <w:suppressAutoHyphens w:val="0"/>
    </w:pPr>
    <w:rPr>
      <w:rFonts w:ascii="Courier New" w:hAnsi="Courier New"/>
      <w:lang w:val="x-none" w:eastAsia="es-ES"/>
    </w:rPr>
  </w:style>
  <w:style w:type="character" w:customStyle="1" w:styleId="HTMLPreformattedChar">
    <w:name w:val="HTML Preformatted Char"/>
    <w:link w:val="HTMLPreformatted"/>
    <w:rsid w:val="00E46D53"/>
    <w:rPr>
      <w:rFonts w:ascii="Courier New" w:hAnsi="Courier New"/>
      <w:lang w:val="x-none" w:eastAsia="es-ES"/>
    </w:rPr>
  </w:style>
  <w:style w:type="paragraph" w:styleId="List">
    <w:name w:val="List"/>
    <w:basedOn w:val="Normal"/>
    <w:rsid w:val="00E46D53"/>
    <w:pPr>
      <w:suppressAutoHyphens w:val="0"/>
      <w:ind w:left="283" w:hanging="283"/>
    </w:pPr>
    <w:rPr>
      <w:lang w:val="fr-FR" w:eastAsia="es-ES"/>
    </w:rPr>
  </w:style>
  <w:style w:type="paragraph" w:styleId="List2">
    <w:name w:val="List 2"/>
    <w:basedOn w:val="Normal"/>
    <w:rsid w:val="00E46D53"/>
    <w:pPr>
      <w:suppressAutoHyphens w:val="0"/>
      <w:ind w:left="566" w:hanging="283"/>
    </w:pPr>
    <w:rPr>
      <w:lang w:val="fr-FR" w:eastAsia="es-ES"/>
    </w:rPr>
  </w:style>
  <w:style w:type="paragraph" w:styleId="List3">
    <w:name w:val="List 3"/>
    <w:basedOn w:val="Normal"/>
    <w:rsid w:val="00E46D53"/>
    <w:pPr>
      <w:suppressAutoHyphens w:val="0"/>
      <w:ind w:left="849" w:hanging="283"/>
    </w:pPr>
    <w:rPr>
      <w:lang w:val="fr-FR" w:eastAsia="es-ES"/>
    </w:rPr>
  </w:style>
  <w:style w:type="paragraph" w:styleId="List4">
    <w:name w:val="List 4"/>
    <w:basedOn w:val="Normal"/>
    <w:rsid w:val="00E46D53"/>
    <w:pPr>
      <w:suppressAutoHyphens w:val="0"/>
      <w:ind w:left="1132" w:hanging="283"/>
    </w:pPr>
    <w:rPr>
      <w:lang w:val="fr-FR" w:eastAsia="es-ES"/>
    </w:rPr>
  </w:style>
  <w:style w:type="paragraph" w:styleId="List5">
    <w:name w:val="List 5"/>
    <w:basedOn w:val="Normal"/>
    <w:rsid w:val="00E46D53"/>
    <w:pPr>
      <w:suppressAutoHyphens w:val="0"/>
      <w:ind w:left="1415" w:hanging="283"/>
    </w:pPr>
    <w:rPr>
      <w:lang w:val="fr-FR" w:eastAsia="es-ES"/>
    </w:rPr>
  </w:style>
  <w:style w:type="paragraph" w:styleId="ListNumber">
    <w:name w:val="List Number"/>
    <w:basedOn w:val="Normal"/>
    <w:rsid w:val="00E46D53"/>
    <w:pPr>
      <w:tabs>
        <w:tab w:val="num" w:pos="360"/>
      </w:tabs>
      <w:suppressAutoHyphens w:val="0"/>
      <w:ind w:left="360" w:hanging="360"/>
    </w:pPr>
    <w:rPr>
      <w:lang w:val="fr-FR" w:eastAsia="es-ES"/>
    </w:rPr>
  </w:style>
  <w:style w:type="paragraph" w:styleId="ListNumber2">
    <w:name w:val="List Number 2"/>
    <w:basedOn w:val="Normal"/>
    <w:rsid w:val="00E46D53"/>
    <w:pPr>
      <w:tabs>
        <w:tab w:val="num" w:pos="643"/>
      </w:tabs>
      <w:suppressAutoHyphens w:val="0"/>
      <w:ind w:left="643" w:hanging="360"/>
    </w:pPr>
    <w:rPr>
      <w:lang w:val="fr-FR" w:eastAsia="es-ES"/>
    </w:rPr>
  </w:style>
  <w:style w:type="paragraph" w:styleId="ListNumber3">
    <w:name w:val="List Number 3"/>
    <w:basedOn w:val="Normal"/>
    <w:rsid w:val="00E46D53"/>
    <w:pPr>
      <w:tabs>
        <w:tab w:val="num" w:pos="926"/>
      </w:tabs>
      <w:suppressAutoHyphens w:val="0"/>
      <w:ind w:left="926" w:hanging="360"/>
    </w:pPr>
    <w:rPr>
      <w:lang w:val="fr-FR" w:eastAsia="es-ES"/>
    </w:rPr>
  </w:style>
  <w:style w:type="paragraph" w:styleId="ListNumber4">
    <w:name w:val="List Number 4"/>
    <w:basedOn w:val="Normal"/>
    <w:rsid w:val="00E46D53"/>
    <w:pPr>
      <w:tabs>
        <w:tab w:val="num" w:pos="1209"/>
      </w:tabs>
      <w:suppressAutoHyphens w:val="0"/>
      <w:ind w:left="1209" w:hanging="360"/>
    </w:pPr>
    <w:rPr>
      <w:lang w:val="fr-FR" w:eastAsia="es-ES"/>
    </w:rPr>
  </w:style>
  <w:style w:type="paragraph" w:styleId="ListNumber5">
    <w:name w:val="List Number 5"/>
    <w:basedOn w:val="Normal"/>
    <w:rsid w:val="00E46D53"/>
    <w:pPr>
      <w:tabs>
        <w:tab w:val="num" w:pos="1492"/>
      </w:tabs>
      <w:suppressAutoHyphens w:val="0"/>
      <w:ind w:left="1492" w:hanging="360"/>
    </w:pPr>
    <w:rPr>
      <w:lang w:val="fr-FR" w:eastAsia="es-ES"/>
    </w:rPr>
  </w:style>
  <w:style w:type="paragraph" w:styleId="ListBullet">
    <w:name w:val="List Bullet"/>
    <w:basedOn w:val="Normal"/>
    <w:rsid w:val="00E46D53"/>
    <w:pPr>
      <w:tabs>
        <w:tab w:val="num" w:pos="360"/>
      </w:tabs>
      <w:suppressAutoHyphens w:val="0"/>
      <w:ind w:left="360" w:hanging="360"/>
    </w:pPr>
    <w:rPr>
      <w:lang w:val="fr-FR" w:eastAsia="es-ES"/>
    </w:rPr>
  </w:style>
  <w:style w:type="paragraph" w:styleId="ListBullet2">
    <w:name w:val="List Bullet 2"/>
    <w:basedOn w:val="Normal"/>
    <w:rsid w:val="00E46D53"/>
    <w:pPr>
      <w:tabs>
        <w:tab w:val="num" w:pos="643"/>
      </w:tabs>
      <w:suppressAutoHyphens w:val="0"/>
      <w:ind w:left="643" w:hanging="360"/>
    </w:pPr>
    <w:rPr>
      <w:lang w:val="fr-FR" w:eastAsia="es-ES"/>
    </w:rPr>
  </w:style>
  <w:style w:type="paragraph" w:styleId="ListBullet3">
    <w:name w:val="List Bullet 3"/>
    <w:basedOn w:val="Normal"/>
    <w:rsid w:val="00E46D53"/>
    <w:pPr>
      <w:tabs>
        <w:tab w:val="num" w:pos="926"/>
      </w:tabs>
      <w:suppressAutoHyphens w:val="0"/>
      <w:ind w:left="926" w:hanging="360"/>
    </w:pPr>
    <w:rPr>
      <w:lang w:val="fr-FR" w:eastAsia="es-ES"/>
    </w:rPr>
  </w:style>
  <w:style w:type="paragraph" w:styleId="ListBullet4">
    <w:name w:val="List Bullet 4"/>
    <w:basedOn w:val="Normal"/>
    <w:rsid w:val="00E46D53"/>
    <w:pPr>
      <w:tabs>
        <w:tab w:val="num" w:pos="1209"/>
      </w:tabs>
      <w:suppressAutoHyphens w:val="0"/>
      <w:ind w:left="1209" w:hanging="360"/>
    </w:pPr>
    <w:rPr>
      <w:lang w:val="fr-FR" w:eastAsia="es-ES"/>
    </w:rPr>
  </w:style>
  <w:style w:type="paragraph" w:styleId="ListBullet5">
    <w:name w:val="List Bullet 5"/>
    <w:basedOn w:val="Normal"/>
    <w:rsid w:val="00E46D53"/>
    <w:pPr>
      <w:tabs>
        <w:tab w:val="num" w:pos="1492"/>
      </w:tabs>
      <w:suppressAutoHyphens w:val="0"/>
      <w:ind w:left="1492" w:hanging="360"/>
    </w:pPr>
    <w:rPr>
      <w:lang w:val="fr-FR" w:eastAsia="es-ES"/>
    </w:rPr>
  </w:style>
  <w:style w:type="character" w:styleId="HTMLTypewriter">
    <w:name w:val="HTML Typewriter"/>
    <w:rsid w:val="00E46D53"/>
    <w:rPr>
      <w:rFonts w:ascii="Courier New" w:hAnsi="Courier New" w:cs="Courier New"/>
      <w:sz w:val="20"/>
      <w:szCs w:val="20"/>
    </w:rPr>
  </w:style>
  <w:style w:type="paragraph" w:styleId="NormalWeb">
    <w:name w:val="Normal (Web)"/>
    <w:basedOn w:val="Normal"/>
    <w:uiPriority w:val="99"/>
    <w:rsid w:val="00E46D53"/>
    <w:pPr>
      <w:suppressAutoHyphens w:val="0"/>
    </w:pPr>
    <w:rPr>
      <w:sz w:val="24"/>
      <w:szCs w:val="24"/>
      <w:lang w:val="fr-FR" w:eastAsia="es-ES"/>
    </w:rPr>
  </w:style>
  <w:style w:type="character" w:styleId="LineNumber">
    <w:name w:val="line number"/>
    <w:basedOn w:val="DefaultParagraphFont"/>
    <w:rsid w:val="00E46D53"/>
  </w:style>
  <w:style w:type="paragraph" w:styleId="EnvelopeReturn">
    <w:name w:val="envelope return"/>
    <w:basedOn w:val="Normal"/>
    <w:rsid w:val="00E46D53"/>
    <w:pPr>
      <w:suppressAutoHyphens w:val="0"/>
    </w:pPr>
    <w:rPr>
      <w:rFonts w:ascii="Arial" w:hAnsi="Arial" w:cs="Arial"/>
      <w:lang w:val="fr-FR" w:eastAsia="es-ES"/>
    </w:rPr>
  </w:style>
  <w:style w:type="paragraph" w:styleId="Salutation">
    <w:name w:val="Salutation"/>
    <w:basedOn w:val="Normal"/>
    <w:next w:val="Normal"/>
    <w:link w:val="SalutationChar"/>
    <w:rsid w:val="00E46D53"/>
    <w:pPr>
      <w:suppressAutoHyphens w:val="0"/>
    </w:pPr>
    <w:rPr>
      <w:lang w:val="x-none" w:eastAsia="es-ES"/>
    </w:rPr>
  </w:style>
  <w:style w:type="character" w:customStyle="1" w:styleId="SalutationChar">
    <w:name w:val="Salutation Char"/>
    <w:link w:val="Salutation"/>
    <w:rsid w:val="00E46D53"/>
    <w:rPr>
      <w:lang w:val="x-none" w:eastAsia="es-ES"/>
    </w:rPr>
  </w:style>
  <w:style w:type="paragraph" w:styleId="BodyTextIndent2">
    <w:name w:val="Body Text Indent 2"/>
    <w:basedOn w:val="Normal"/>
    <w:link w:val="BodyTextIndent2Char"/>
    <w:rsid w:val="00E46D53"/>
    <w:pPr>
      <w:suppressAutoHyphens w:val="0"/>
      <w:spacing w:after="120" w:line="480" w:lineRule="auto"/>
      <w:ind w:left="283"/>
    </w:pPr>
    <w:rPr>
      <w:lang w:val="x-none" w:eastAsia="es-ES"/>
    </w:rPr>
  </w:style>
  <w:style w:type="character" w:customStyle="1" w:styleId="BodyTextIndent2Char">
    <w:name w:val="Body Text Indent 2 Char"/>
    <w:link w:val="BodyTextIndent2"/>
    <w:rsid w:val="00E46D53"/>
    <w:rPr>
      <w:lang w:val="x-none" w:eastAsia="es-ES"/>
    </w:rPr>
  </w:style>
  <w:style w:type="paragraph" w:styleId="BodyTextIndent3">
    <w:name w:val="Body Text Indent 3"/>
    <w:basedOn w:val="Normal"/>
    <w:link w:val="BodyTextIndent3Char"/>
    <w:rsid w:val="00E46D53"/>
    <w:pPr>
      <w:suppressAutoHyphens w:val="0"/>
      <w:spacing w:after="120"/>
      <w:ind w:left="283"/>
    </w:pPr>
    <w:rPr>
      <w:sz w:val="16"/>
      <w:szCs w:val="16"/>
      <w:lang w:val="x-none" w:eastAsia="es-ES"/>
    </w:rPr>
  </w:style>
  <w:style w:type="character" w:customStyle="1" w:styleId="BodyTextIndent3Char">
    <w:name w:val="Body Text Indent 3 Char"/>
    <w:link w:val="BodyTextIndent3"/>
    <w:rsid w:val="00E46D53"/>
    <w:rPr>
      <w:sz w:val="16"/>
      <w:szCs w:val="16"/>
      <w:lang w:val="x-none" w:eastAsia="es-ES"/>
    </w:rPr>
  </w:style>
  <w:style w:type="paragraph" w:styleId="BodyTextIndent">
    <w:name w:val="Body Text Indent"/>
    <w:basedOn w:val="Normal"/>
    <w:link w:val="BodyTextIndentChar"/>
    <w:rsid w:val="00E46D53"/>
    <w:pPr>
      <w:suppressAutoHyphens w:val="0"/>
      <w:spacing w:after="120"/>
      <w:ind w:left="283"/>
    </w:pPr>
    <w:rPr>
      <w:lang w:val="x-none" w:eastAsia="es-ES"/>
    </w:rPr>
  </w:style>
  <w:style w:type="character" w:customStyle="1" w:styleId="BodyTextIndentChar">
    <w:name w:val="Body Text Indent Char"/>
    <w:link w:val="BodyTextIndent"/>
    <w:rsid w:val="00E46D53"/>
    <w:rPr>
      <w:lang w:val="x-none" w:eastAsia="es-ES"/>
    </w:rPr>
  </w:style>
  <w:style w:type="paragraph" w:styleId="NormalIndent">
    <w:name w:val="Normal Indent"/>
    <w:basedOn w:val="Normal"/>
    <w:rsid w:val="00E46D53"/>
    <w:pPr>
      <w:suppressAutoHyphens w:val="0"/>
      <w:ind w:left="567"/>
    </w:pPr>
    <w:rPr>
      <w:lang w:val="fr-FR" w:eastAsia="es-ES"/>
    </w:rPr>
  </w:style>
  <w:style w:type="paragraph" w:styleId="Subtitle">
    <w:name w:val="Subtitle"/>
    <w:basedOn w:val="Normal"/>
    <w:link w:val="SubtitleChar"/>
    <w:uiPriority w:val="11"/>
    <w:qFormat/>
    <w:rsid w:val="00E46D53"/>
    <w:pPr>
      <w:suppressAutoHyphens w:val="0"/>
      <w:spacing w:after="60"/>
      <w:jc w:val="center"/>
      <w:outlineLvl w:val="1"/>
    </w:pPr>
    <w:rPr>
      <w:rFonts w:ascii="Arial" w:hAnsi="Arial"/>
      <w:sz w:val="24"/>
      <w:szCs w:val="24"/>
      <w:lang w:val="es-ES" w:eastAsia="es-ES"/>
    </w:rPr>
  </w:style>
  <w:style w:type="character" w:customStyle="1" w:styleId="SubtitleChar">
    <w:name w:val="Subtitle Char"/>
    <w:link w:val="Subtitle"/>
    <w:uiPriority w:val="11"/>
    <w:rsid w:val="00E46D53"/>
    <w:rPr>
      <w:rFonts w:ascii="Arial" w:hAnsi="Arial"/>
      <w:sz w:val="24"/>
      <w:szCs w:val="24"/>
      <w:lang w:val="es-ES" w:eastAsia="es-ES"/>
    </w:rPr>
  </w:style>
  <w:style w:type="table" w:styleId="TableSimple1">
    <w:name w:val="Table Simple 1"/>
    <w:basedOn w:val="TableNormal"/>
    <w:rsid w:val="00E46D53"/>
    <w:pPr>
      <w:spacing w:line="240" w:lineRule="atLeast"/>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E46D53"/>
    <w:pPr>
      <w:spacing w:line="240" w:lineRule="atLeast"/>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E46D53"/>
    <w:pPr>
      <w:spacing w:line="240" w:lineRule="atLeast"/>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E46D53"/>
    <w:pPr>
      <w:spacing w:line="240" w:lineRule="atLeast"/>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E46D53"/>
    <w:pPr>
      <w:spacing w:line="240" w:lineRule="atLeast"/>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E46D53"/>
    <w:pPr>
      <w:spacing w:line="240" w:lineRule="atLeast"/>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E46D53"/>
    <w:pPr>
      <w:spacing w:line="240" w:lineRule="atLeast"/>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E46D53"/>
    <w:pPr>
      <w:spacing w:line="240" w:lineRule="atLeast"/>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E46D53"/>
    <w:pPr>
      <w:spacing w:line="240" w:lineRule="atLeast"/>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E46D53"/>
    <w:pPr>
      <w:spacing w:line="240" w:lineRule="atLeast"/>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E46D53"/>
    <w:pPr>
      <w:spacing w:line="240" w:lineRule="atLeast"/>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E46D53"/>
    <w:pPr>
      <w:spacing w:line="240" w:lineRule="atLeast"/>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E46D53"/>
    <w:pPr>
      <w:spacing w:line="240" w:lineRule="atLeast"/>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E46D53"/>
    <w:pPr>
      <w:spacing w:line="240" w:lineRule="atLeast"/>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E46D53"/>
    <w:pPr>
      <w:spacing w:line="240" w:lineRule="atLeast"/>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E46D53"/>
    <w:pPr>
      <w:spacing w:line="240" w:lineRule="atLeast"/>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E46D53"/>
    <w:pPr>
      <w:spacing w:line="240" w:lineRule="atLeast"/>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E46D53"/>
    <w:pPr>
      <w:spacing w:line="240" w:lineRule="atLeast"/>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E46D53"/>
    <w:pPr>
      <w:spacing w:line="240" w:lineRule="atLeast"/>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E46D53"/>
    <w:pPr>
      <w:spacing w:line="240" w:lineRule="atLeast"/>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E46D53"/>
    <w:pPr>
      <w:spacing w:line="240" w:lineRule="atLeast"/>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E46D53"/>
    <w:pPr>
      <w:spacing w:line="240" w:lineRule="atLeast"/>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E46D53"/>
    <w:pPr>
      <w:spacing w:line="240" w:lineRule="atLeast"/>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E46D53"/>
    <w:pPr>
      <w:spacing w:line="240" w:lineRule="atLeast"/>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E46D53"/>
    <w:pPr>
      <w:spacing w:line="240" w:lineRule="atLeast"/>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E46D53"/>
    <w:pPr>
      <w:spacing w:line="240" w:lineRule="atLeast"/>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E46D53"/>
    <w:pPr>
      <w:spacing w:line="240" w:lineRule="atLeast"/>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E46D53"/>
    <w:pPr>
      <w:spacing w:line="240" w:lineRule="atLeast"/>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E46D53"/>
    <w:pPr>
      <w:spacing w:line="240" w:lineRule="atLeast"/>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E46D53"/>
    <w:pPr>
      <w:spacing w:line="240" w:lineRule="atLeast"/>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E46D53"/>
    <w:pPr>
      <w:spacing w:line="240" w:lineRule="atLeast"/>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E46D53"/>
    <w:pPr>
      <w:spacing w:line="240" w:lineRule="atLeast"/>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E46D53"/>
    <w:pPr>
      <w:spacing w:line="240" w:lineRule="atLeast"/>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E46D53"/>
    <w:pPr>
      <w:spacing w:line="240" w:lineRule="atLeast"/>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E46D53"/>
    <w:pPr>
      <w:spacing w:line="240" w:lineRule="atLeast"/>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E46D53"/>
    <w:pPr>
      <w:spacing w:line="240" w:lineRule="atLeast"/>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E46D53"/>
    <w:pPr>
      <w:spacing w:line="240" w:lineRule="atLeast"/>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E46D53"/>
    <w:pPr>
      <w:spacing w:line="240" w:lineRule="atLeast"/>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E46D53"/>
    <w:pPr>
      <w:spacing w:line="240" w:lineRule="atLeast"/>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E46D53"/>
    <w:pPr>
      <w:spacing w:line="240" w:lineRule="atLeast"/>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E46D53"/>
    <w:pPr>
      <w:spacing w:line="240" w:lineRule="atLeast"/>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E46D53"/>
    <w:pPr>
      <w:spacing w:line="240" w:lineRule="atLeast"/>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E46D53"/>
    <w:pPr>
      <w:spacing w:line="240" w:lineRule="atLeast"/>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rsid w:val="00E46D53"/>
    <w:rPr>
      <w:rFonts w:ascii="Courier New" w:hAnsi="Courier New" w:cs="Courier New"/>
      <w:sz w:val="20"/>
      <w:szCs w:val="20"/>
    </w:rPr>
  </w:style>
  <w:style w:type="paragraph" w:styleId="BlockText">
    <w:name w:val="Block Text"/>
    <w:basedOn w:val="Normal"/>
    <w:rsid w:val="00E46D53"/>
    <w:pPr>
      <w:suppressAutoHyphens w:val="0"/>
      <w:spacing w:after="120"/>
      <w:ind w:left="1440" w:right="1440"/>
    </w:pPr>
    <w:rPr>
      <w:lang w:val="fr-FR" w:eastAsia="es-ES"/>
    </w:rPr>
  </w:style>
  <w:style w:type="character" w:styleId="Strong">
    <w:name w:val="Strong"/>
    <w:uiPriority w:val="22"/>
    <w:qFormat/>
    <w:rsid w:val="00E46D53"/>
    <w:rPr>
      <w:b/>
      <w:bCs/>
    </w:rPr>
  </w:style>
  <w:style w:type="paragraph" w:styleId="BodyText">
    <w:name w:val="Body Text"/>
    <w:basedOn w:val="Normal"/>
    <w:link w:val="BodyTextChar"/>
    <w:rsid w:val="00E46D53"/>
    <w:pPr>
      <w:suppressAutoHyphens w:val="0"/>
      <w:spacing w:after="120"/>
    </w:pPr>
    <w:rPr>
      <w:lang w:val="x-none" w:eastAsia="es-ES"/>
    </w:rPr>
  </w:style>
  <w:style w:type="character" w:customStyle="1" w:styleId="BodyTextChar">
    <w:name w:val="Body Text Char"/>
    <w:link w:val="BodyText"/>
    <w:rsid w:val="00E46D53"/>
    <w:rPr>
      <w:lang w:val="x-none" w:eastAsia="es-ES"/>
    </w:rPr>
  </w:style>
  <w:style w:type="paragraph" w:styleId="BodyText2">
    <w:name w:val="Body Text 2"/>
    <w:basedOn w:val="Normal"/>
    <w:link w:val="BodyText2Char"/>
    <w:rsid w:val="00E46D53"/>
    <w:pPr>
      <w:suppressAutoHyphens w:val="0"/>
      <w:spacing w:after="120" w:line="480" w:lineRule="auto"/>
    </w:pPr>
    <w:rPr>
      <w:lang w:val="x-none" w:eastAsia="es-ES"/>
    </w:rPr>
  </w:style>
  <w:style w:type="character" w:customStyle="1" w:styleId="BodyText2Char">
    <w:name w:val="Body Text 2 Char"/>
    <w:link w:val="BodyText2"/>
    <w:rsid w:val="00E46D53"/>
    <w:rPr>
      <w:lang w:val="x-none" w:eastAsia="es-ES"/>
    </w:rPr>
  </w:style>
  <w:style w:type="paragraph" w:styleId="BodyText3">
    <w:name w:val="Body Text 3"/>
    <w:basedOn w:val="Normal"/>
    <w:link w:val="BodyText3Char"/>
    <w:rsid w:val="00E46D53"/>
    <w:pPr>
      <w:suppressAutoHyphens w:val="0"/>
      <w:spacing w:after="120"/>
    </w:pPr>
    <w:rPr>
      <w:sz w:val="16"/>
      <w:szCs w:val="16"/>
      <w:lang w:val="x-none" w:eastAsia="es-ES"/>
    </w:rPr>
  </w:style>
  <w:style w:type="character" w:customStyle="1" w:styleId="BodyText3Char">
    <w:name w:val="Body Text 3 Char"/>
    <w:link w:val="BodyText3"/>
    <w:rsid w:val="00E46D53"/>
    <w:rPr>
      <w:sz w:val="16"/>
      <w:szCs w:val="16"/>
      <w:lang w:val="x-none" w:eastAsia="es-ES"/>
    </w:rPr>
  </w:style>
  <w:style w:type="paragraph" w:styleId="BodyTextFirstIndent">
    <w:name w:val="Body Text First Indent"/>
    <w:basedOn w:val="BodyText"/>
    <w:link w:val="BodyTextFirstIndentChar"/>
    <w:rsid w:val="00E46D53"/>
    <w:pPr>
      <w:ind w:firstLine="210"/>
    </w:pPr>
  </w:style>
  <w:style w:type="character" w:customStyle="1" w:styleId="BodyTextFirstIndentChar">
    <w:name w:val="Body Text First Indent Char"/>
    <w:basedOn w:val="BodyTextChar"/>
    <w:link w:val="BodyTextFirstIndent"/>
    <w:rsid w:val="00E46D53"/>
    <w:rPr>
      <w:lang w:val="x-none" w:eastAsia="es-ES"/>
    </w:rPr>
  </w:style>
  <w:style w:type="paragraph" w:styleId="BodyTextFirstIndent2">
    <w:name w:val="Body Text First Indent 2"/>
    <w:basedOn w:val="BodyTextIndent"/>
    <w:link w:val="BodyTextFirstIndent2Char"/>
    <w:rsid w:val="00E46D53"/>
    <w:pPr>
      <w:ind w:firstLine="210"/>
    </w:pPr>
  </w:style>
  <w:style w:type="character" w:customStyle="1" w:styleId="BodyTextFirstIndent2Char">
    <w:name w:val="Body Text First Indent 2 Char"/>
    <w:basedOn w:val="BodyTextIndentChar"/>
    <w:link w:val="BodyTextFirstIndent2"/>
    <w:rsid w:val="00E46D53"/>
    <w:rPr>
      <w:lang w:val="x-none" w:eastAsia="es-ES"/>
    </w:rPr>
  </w:style>
  <w:style w:type="character" w:customStyle="1" w:styleId="EndnoteTextChar">
    <w:name w:val="Endnote Text Char"/>
    <w:aliases w:val="2_G Char"/>
    <w:link w:val="EndnoteText"/>
    <w:rsid w:val="00E46D53"/>
    <w:rPr>
      <w:sz w:val="18"/>
      <w:lang w:val="fr-CH" w:eastAsia="en-US"/>
    </w:rPr>
  </w:style>
  <w:style w:type="paragraph" w:styleId="PlainText">
    <w:name w:val="Plain Text"/>
    <w:basedOn w:val="Normal"/>
    <w:link w:val="PlainTextChar"/>
    <w:rsid w:val="00E46D53"/>
    <w:pPr>
      <w:suppressAutoHyphens w:val="0"/>
    </w:pPr>
    <w:rPr>
      <w:rFonts w:ascii="Courier New" w:hAnsi="Courier New"/>
      <w:lang w:val="x-none" w:eastAsia="es-ES"/>
    </w:rPr>
  </w:style>
  <w:style w:type="character" w:customStyle="1" w:styleId="PlainTextChar">
    <w:name w:val="Plain Text Char"/>
    <w:link w:val="PlainText"/>
    <w:rsid w:val="00E46D53"/>
    <w:rPr>
      <w:rFonts w:ascii="Courier New" w:hAnsi="Courier New"/>
      <w:lang w:val="x-none" w:eastAsia="es-ES"/>
    </w:rPr>
  </w:style>
  <w:style w:type="paragraph" w:styleId="Title">
    <w:name w:val="Title"/>
    <w:basedOn w:val="Normal"/>
    <w:link w:val="TitleChar"/>
    <w:uiPriority w:val="10"/>
    <w:qFormat/>
    <w:rsid w:val="00E46D53"/>
    <w:pPr>
      <w:suppressAutoHyphens w:val="0"/>
      <w:spacing w:before="240" w:after="60"/>
      <w:jc w:val="center"/>
      <w:outlineLvl w:val="0"/>
    </w:pPr>
    <w:rPr>
      <w:rFonts w:ascii="Arial" w:hAnsi="Arial"/>
      <w:b/>
      <w:bCs/>
      <w:kern w:val="28"/>
      <w:sz w:val="32"/>
      <w:szCs w:val="32"/>
      <w:lang w:val="es-ES" w:eastAsia="es-ES"/>
    </w:rPr>
  </w:style>
  <w:style w:type="character" w:customStyle="1" w:styleId="TitleChar">
    <w:name w:val="Title Char"/>
    <w:link w:val="Title"/>
    <w:uiPriority w:val="10"/>
    <w:rsid w:val="00E46D53"/>
    <w:rPr>
      <w:rFonts w:ascii="Arial" w:hAnsi="Arial"/>
      <w:b/>
      <w:bCs/>
      <w:kern w:val="28"/>
      <w:sz w:val="32"/>
      <w:szCs w:val="32"/>
      <w:lang w:val="es-ES" w:eastAsia="es-ES"/>
    </w:rPr>
  </w:style>
  <w:style w:type="character" w:styleId="HTMLVariable">
    <w:name w:val="HTML Variable"/>
    <w:rsid w:val="00E46D53"/>
    <w:rPr>
      <w:i/>
      <w:iCs/>
    </w:rPr>
  </w:style>
  <w:style w:type="paragraph" w:customStyle="1" w:styleId="ParaNoG">
    <w:name w:val="_ParaNo._G"/>
    <w:basedOn w:val="SingleTxtG"/>
    <w:rsid w:val="00E46D53"/>
    <w:pPr>
      <w:suppressAutoHyphens w:val="0"/>
      <w:spacing w:line="276" w:lineRule="auto"/>
    </w:pPr>
    <w:rPr>
      <w:rFonts w:ascii="Calibri" w:hAnsi="Calibri"/>
      <w:sz w:val="22"/>
      <w:szCs w:val="22"/>
      <w:lang w:val="en-GB" w:eastAsia="en-GB"/>
    </w:rPr>
  </w:style>
  <w:style w:type="character" w:styleId="CommentReference">
    <w:name w:val="annotation reference"/>
    <w:uiPriority w:val="99"/>
    <w:rsid w:val="00E46D53"/>
    <w:rPr>
      <w:sz w:val="6"/>
    </w:rPr>
  </w:style>
  <w:style w:type="paragraph" w:styleId="CommentText">
    <w:name w:val="annotation text"/>
    <w:basedOn w:val="Normal"/>
    <w:link w:val="CommentTextChar"/>
    <w:uiPriority w:val="99"/>
    <w:rsid w:val="00E46D53"/>
    <w:pPr>
      <w:suppressAutoHyphens w:val="0"/>
      <w:spacing w:after="200" w:line="276" w:lineRule="auto"/>
    </w:pPr>
    <w:rPr>
      <w:rFonts w:ascii="Calibri" w:hAnsi="Calibri"/>
      <w:lang w:val="en-GB" w:eastAsia="en-GB"/>
    </w:rPr>
  </w:style>
  <w:style w:type="character" w:customStyle="1" w:styleId="CommentTextChar">
    <w:name w:val="Comment Text Char"/>
    <w:link w:val="CommentText"/>
    <w:uiPriority w:val="99"/>
    <w:rsid w:val="00E46D53"/>
    <w:rPr>
      <w:rFonts w:ascii="Calibri" w:hAnsi="Calibri"/>
    </w:rPr>
  </w:style>
  <w:style w:type="paragraph" w:styleId="CommentSubject">
    <w:name w:val="annotation subject"/>
    <w:basedOn w:val="CommentText"/>
    <w:next w:val="CommentText"/>
    <w:link w:val="CommentSubjectChar"/>
    <w:uiPriority w:val="99"/>
    <w:rsid w:val="00E46D53"/>
    <w:pPr>
      <w:spacing w:line="240" w:lineRule="auto"/>
    </w:pPr>
    <w:rPr>
      <w:rFonts w:eastAsia="MS Mincho"/>
      <w:b/>
      <w:bCs/>
      <w:lang w:val="en-US" w:eastAsia="ja-JP"/>
    </w:rPr>
  </w:style>
  <w:style w:type="character" w:customStyle="1" w:styleId="CommentSubjectChar">
    <w:name w:val="Comment Subject Char"/>
    <w:link w:val="CommentSubject"/>
    <w:uiPriority w:val="99"/>
    <w:rsid w:val="00E46D53"/>
    <w:rPr>
      <w:rFonts w:ascii="Calibri" w:eastAsia="MS Mincho" w:hAnsi="Calibri"/>
      <w:b/>
      <w:bCs/>
      <w:lang w:val="en-US" w:eastAsia="ja-JP"/>
    </w:rPr>
  </w:style>
  <w:style w:type="paragraph" w:styleId="BalloonText">
    <w:name w:val="Balloon Text"/>
    <w:basedOn w:val="Normal"/>
    <w:link w:val="BalloonTextChar"/>
    <w:uiPriority w:val="99"/>
    <w:rsid w:val="00E46D53"/>
    <w:pPr>
      <w:suppressAutoHyphens w:val="0"/>
      <w:spacing w:after="200" w:line="240" w:lineRule="auto"/>
    </w:pPr>
    <w:rPr>
      <w:rFonts w:ascii="Tahoma" w:eastAsia="MS Mincho" w:hAnsi="Tahoma"/>
      <w:sz w:val="16"/>
      <w:szCs w:val="16"/>
      <w:lang w:val="en-US" w:eastAsia="ja-JP"/>
    </w:rPr>
  </w:style>
  <w:style w:type="character" w:customStyle="1" w:styleId="BalloonTextChar">
    <w:name w:val="Balloon Text Char"/>
    <w:link w:val="BalloonText"/>
    <w:uiPriority w:val="99"/>
    <w:rsid w:val="00E46D53"/>
    <w:rPr>
      <w:rFonts w:ascii="Tahoma" w:eastAsia="MS Mincho" w:hAnsi="Tahoma"/>
      <w:sz w:val="16"/>
      <w:szCs w:val="16"/>
      <w:lang w:val="en-US" w:eastAsia="ja-JP"/>
    </w:rPr>
  </w:style>
  <w:style w:type="character" w:customStyle="1" w:styleId="apple-style-span">
    <w:name w:val="apple-style-span"/>
    <w:uiPriority w:val="99"/>
    <w:rsid w:val="00E46D53"/>
  </w:style>
  <w:style w:type="character" w:customStyle="1" w:styleId="Hyperlink1">
    <w:name w:val="Hyperlink1"/>
    <w:uiPriority w:val="99"/>
    <w:rsid w:val="00E46D53"/>
    <w:rPr>
      <w:color w:val="0000FF"/>
      <w:u w:val="single"/>
    </w:rPr>
  </w:style>
  <w:style w:type="paragraph" w:styleId="NoSpacing">
    <w:name w:val="No Spacing"/>
    <w:uiPriority w:val="1"/>
    <w:qFormat/>
    <w:rsid w:val="00E46D53"/>
    <w:rPr>
      <w:rFonts w:ascii="Calibri" w:hAnsi="Calibri"/>
      <w:sz w:val="22"/>
      <w:szCs w:val="22"/>
    </w:rPr>
  </w:style>
  <w:style w:type="paragraph" w:customStyle="1" w:styleId="Default">
    <w:name w:val="Default"/>
    <w:rsid w:val="00E46D53"/>
    <w:pPr>
      <w:autoSpaceDE w:val="0"/>
      <w:autoSpaceDN w:val="0"/>
      <w:adjustRightInd w:val="0"/>
      <w:spacing w:after="200" w:line="276" w:lineRule="auto"/>
    </w:pPr>
    <w:rPr>
      <w:rFonts w:ascii="Cambria" w:eastAsia="Calibri" w:hAnsi="Cambria" w:cs="Cambria"/>
      <w:color w:val="000000"/>
      <w:sz w:val="24"/>
      <w:szCs w:val="24"/>
      <w:lang w:val="en-US" w:eastAsia="zh-CN"/>
    </w:rPr>
  </w:style>
  <w:style w:type="character" w:customStyle="1" w:styleId="ColorfulGrid-Accent1Char">
    <w:name w:val="Colorful Grid - Accent 1 Char"/>
    <w:link w:val="ColorfulGrid-Accent1"/>
    <w:uiPriority w:val="29"/>
    <w:rsid w:val="00E46D53"/>
    <w:rPr>
      <w:rFonts w:ascii="Calibri" w:eastAsia="Times New Roman" w:hAnsi="Calibri" w:cs="Times New Roman"/>
      <w:i/>
      <w:iCs/>
      <w:color w:val="000000"/>
      <w:lang w:val="en-GB" w:eastAsia="en-GB"/>
    </w:rPr>
  </w:style>
  <w:style w:type="character" w:customStyle="1" w:styleId="LightShading-Accent2Char">
    <w:name w:val="Light Shading - Accent 2 Char"/>
    <w:link w:val="LightShading-Accent2"/>
    <w:uiPriority w:val="30"/>
    <w:rsid w:val="00E46D53"/>
    <w:rPr>
      <w:rFonts w:ascii="Calibri" w:eastAsia="Times New Roman" w:hAnsi="Calibri" w:cs="Times New Roman"/>
      <w:b/>
      <w:bCs/>
      <w:i/>
      <w:iCs/>
      <w:color w:val="2DA2BF"/>
      <w:lang w:val="en-GB" w:eastAsia="en-GB"/>
    </w:rPr>
  </w:style>
  <w:style w:type="character" w:styleId="SubtleEmphasis">
    <w:name w:val="Subtle Emphasis"/>
    <w:uiPriority w:val="19"/>
    <w:qFormat/>
    <w:rsid w:val="00E46D53"/>
    <w:rPr>
      <w:i/>
      <w:iCs/>
      <w:color w:val="808080"/>
    </w:rPr>
  </w:style>
  <w:style w:type="character" w:styleId="IntenseEmphasis">
    <w:name w:val="Intense Emphasis"/>
    <w:uiPriority w:val="21"/>
    <w:qFormat/>
    <w:rsid w:val="00E46D53"/>
    <w:rPr>
      <w:b/>
      <w:bCs/>
      <w:i/>
      <w:iCs/>
      <w:color w:val="2DA2BF"/>
    </w:rPr>
  </w:style>
  <w:style w:type="character" w:styleId="SubtleReference">
    <w:name w:val="Subtle Reference"/>
    <w:uiPriority w:val="31"/>
    <w:qFormat/>
    <w:rsid w:val="00E46D53"/>
    <w:rPr>
      <w:smallCaps/>
      <w:color w:val="DA1F28"/>
      <w:u w:val="single"/>
    </w:rPr>
  </w:style>
  <w:style w:type="character" w:styleId="IntenseReference">
    <w:name w:val="Intense Reference"/>
    <w:uiPriority w:val="32"/>
    <w:qFormat/>
    <w:rsid w:val="00E46D53"/>
    <w:rPr>
      <w:b/>
      <w:bCs/>
      <w:smallCaps/>
      <w:color w:val="DA1F28"/>
      <w:spacing w:val="5"/>
      <w:u w:val="single"/>
    </w:rPr>
  </w:style>
  <w:style w:type="character" w:styleId="BookTitle">
    <w:name w:val="Book Title"/>
    <w:uiPriority w:val="33"/>
    <w:qFormat/>
    <w:rsid w:val="00E46D53"/>
    <w:rPr>
      <w:b/>
      <w:bCs/>
      <w:smallCaps/>
      <w:spacing w:val="5"/>
    </w:rPr>
  </w:style>
  <w:style w:type="paragraph" w:styleId="TOCHeading">
    <w:name w:val="TOC Heading"/>
    <w:basedOn w:val="Heading1"/>
    <w:next w:val="Normal"/>
    <w:uiPriority w:val="39"/>
    <w:qFormat/>
    <w:rsid w:val="00E46D53"/>
    <w:pPr>
      <w:numPr>
        <w:numId w:val="0"/>
      </w:numPr>
      <w:suppressAutoHyphens w:val="0"/>
      <w:spacing w:before="480" w:line="276" w:lineRule="auto"/>
      <w:outlineLvl w:val="9"/>
    </w:pPr>
    <w:rPr>
      <w:rFonts w:ascii="Cambria" w:hAnsi="Cambria"/>
      <w:b/>
      <w:bCs/>
      <w:color w:val="21798E"/>
      <w:sz w:val="28"/>
      <w:szCs w:val="28"/>
      <w:lang w:val="en-GB" w:eastAsia="en-GB"/>
    </w:rPr>
  </w:style>
  <w:style w:type="paragraph" w:styleId="Caption">
    <w:name w:val="caption"/>
    <w:basedOn w:val="Normal"/>
    <w:next w:val="Normal"/>
    <w:qFormat/>
    <w:rsid w:val="00E46D53"/>
    <w:pPr>
      <w:suppressAutoHyphens w:val="0"/>
      <w:spacing w:after="200" w:line="240" w:lineRule="auto"/>
    </w:pPr>
    <w:rPr>
      <w:rFonts w:ascii="Calibri" w:hAnsi="Calibri"/>
      <w:b/>
      <w:bCs/>
      <w:color w:val="2DA2BF"/>
      <w:sz w:val="18"/>
      <w:szCs w:val="18"/>
      <w:lang w:val="en-GB" w:eastAsia="en-GB"/>
    </w:rPr>
  </w:style>
  <w:style w:type="character" w:customStyle="1" w:styleId="st1">
    <w:name w:val="st1"/>
    <w:basedOn w:val="DefaultParagraphFont"/>
    <w:rsid w:val="00E46D53"/>
  </w:style>
  <w:style w:type="character" w:customStyle="1" w:styleId="H1GCar">
    <w:name w:val="_ H_1_G Car"/>
    <w:link w:val="H1G"/>
    <w:rsid w:val="00E46D53"/>
    <w:rPr>
      <w:b/>
      <w:sz w:val="24"/>
      <w:lang w:val="fr-CH" w:eastAsia="en-US"/>
    </w:rPr>
  </w:style>
  <w:style w:type="character" w:customStyle="1" w:styleId="H4GCar">
    <w:name w:val="_ H_4_G Car"/>
    <w:link w:val="H4G"/>
    <w:rsid w:val="00E46D53"/>
    <w:rPr>
      <w:i/>
      <w:lang w:val="fr-CH" w:eastAsia="en-US"/>
    </w:rPr>
  </w:style>
  <w:style w:type="character" w:customStyle="1" w:styleId="SingleTxtGChar">
    <w:name w:val="_ Single Txt_G Char"/>
    <w:link w:val="SingleTxtG"/>
    <w:rsid w:val="00E46D53"/>
    <w:rPr>
      <w:lang w:val="fr-CH" w:eastAsia="en-US"/>
    </w:rPr>
  </w:style>
  <w:style w:type="character" w:customStyle="1" w:styleId="SingleTxtGCar">
    <w:name w:val="_ Single Txt_G Car"/>
    <w:rsid w:val="00E46D53"/>
    <w:rPr>
      <w:lang w:val="fr-CH" w:eastAsia="en-US" w:bidi="ar-SA"/>
    </w:rPr>
  </w:style>
  <w:style w:type="paragraph" w:customStyle="1" w:styleId="Application2">
    <w:name w:val="Application2"/>
    <w:basedOn w:val="Normal"/>
    <w:autoRedefine/>
    <w:rsid w:val="00E46D53"/>
    <w:pPr>
      <w:tabs>
        <w:tab w:val="left" w:pos="8730"/>
      </w:tabs>
      <w:suppressAutoHyphens w:val="0"/>
      <w:spacing w:line="240" w:lineRule="auto"/>
      <w:ind w:left="1080" w:right="662"/>
      <w:contextualSpacing/>
      <w:jc w:val="both"/>
    </w:pPr>
    <w:rPr>
      <w:rFonts w:eastAsia="MS Mincho"/>
      <w:snapToGrid w:val="0"/>
      <w:lang w:val="fr-CA"/>
    </w:rPr>
  </w:style>
  <w:style w:type="character" w:customStyle="1" w:styleId="hps">
    <w:name w:val="hps"/>
    <w:basedOn w:val="DefaultParagraphFont"/>
    <w:rsid w:val="00E46D53"/>
  </w:style>
  <w:style w:type="paragraph" w:customStyle="1" w:styleId="Sinespaciado">
    <w:name w:val="Sin espaciado"/>
    <w:uiPriority w:val="1"/>
    <w:qFormat/>
    <w:rsid w:val="00E46D53"/>
    <w:rPr>
      <w:rFonts w:ascii="Calibri" w:eastAsia="Calibri" w:hAnsi="Calibri"/>
      <w:sz w:val="22"/>
      <w:szCs w:val="22"/>
      <w:lang w:val="es-ES_tradnl" w:eastAsia="en-US"/>
    </w:rPr>
  </w:style>
  <w:style w:type="character" w:customStyle="1" w:styleId="citecrochet1">
    <w:name w:val="cite_crochet1"/>
    <w:rsid w:val="00E46D53"/>
    <w:rPr>
      <w:vanish/>
      <w:webHidden w:val="0"/>
      <w:specVanish w:val="0"/>
    </w:rPr>
  </w:style>
  <w:style w:type="paragraph" w:styleId="ListParagraph">
    <w:name w:val="List Paragraph"/>
    <w:basedOn w:val="Normal"/>
    <w:uiPriority w:val="34"/>
    <w:qFormat/>
    <w:rsid w:val="00E46D53"/>
    <w:pPr>
      <w:suppressAutoHyphens w:val="0"/>
      <w:spacing w:after="200" w:line="276" w:lineRule="auto"/>
      <w:ind w:left="708"/>
    </w:pPr>
    <w:rPr>
      <w:rFonts w:ascii="Calibri" w:eastAsia="Calibri" w:hAnsi="Calibri"/>
      <w:sz w:val="22"/>
      <w:szCs w:val="22"/>
      <w:lang w:val="fr-FR"/>
    </w:rPr>
  </w:style>
  <w:style w:type="table" w:styleId="ColorfulGrid-Accent1">
    <w:name w:val="Colorful Grid Accent 1"/>
    <w:basedOn w:val="TableNormal"/>
    <w:link w:val="ColorfulGrid-Accent1Char"/>
    <w:uiPriority w:val="29"/>
    <w:rsid w:val="00E46D53"/>
    <w:rPr>
      <w:rFonts w:ascii="Calibri" w:hAnsi="Calibri"/>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LightShading-Accent2">
    <w:name w:val="Light Shading Accent 2"/>
    <w:basedOn w:val="TableNormal"/>
    <w:link w:val="LightShading-Accent2Char"/>
    <w:uiPriority w:val="30"/>
    <w:rsid w:val="00E46D53"/>
    <w:rPr>
      <w:rFonts w:ascii="Calibri" w:hAnsi="Calibri"/>
      <w:b/>
      <w:bCs/>
      <w:i/>
      <w:iCs/>
      <w:color w:val="2DA2BF"/>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uiPriority="10" w:qFormat="1"/>
    <w:lsdException w:name="Subtitle" w:uiPriority="11" w:qFormat="1"/>
    <w:lsdException w:name="Strong" w:uiPriority="22" w:qFormat="1"/>
    <w:lsdException w:name="Emphasis" w:uiPriority="20" w:qFormat="1"/>
    <w:lsdException w:name="Normal (Web)" w:uiPriority="99"/>
    <w:lsdException w:name="HTML Cite" w:uiPriority="99"/>
    <w:lsdException w:name="annotation subjec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eastAsia="en-US"/>
    </w:rPr>
  </w:style>
  <w:style w:type="paragraph" w:styleId="Heading1">
    <w:name w:val="heading 1"/>
    <w:aliases w:val="Table_G"/>
    <w:basedOn w:val="SingleTxtG"/>
    <w:next w:val="SingleTxtG"/>
    <w:link w:val="Heading1Char"/>
    <w:uiPriority w:val="9"/>
    <w:qFormat/>
    <w:rsid w:val="00B77C99"/>
    <w:pPr>
      <w:keepNext/>
      <w:keepLines/>
      <w:numPr>
        <w:numId w:val="3"/>
      </w:numPr>
      <w:spacing w:after="0" w:line="240" w:lineRule="auto"/>
      <w:ind w:right="0"/>
      <w:jc w:val="left"/>
      <w:outlineLvl w:val="0"/>
    </w:pPr>
  </w:style>
  <w:style w:type="paragraph" w:styleId="Heading2">
    <w:name w:val="heading 2"/>
    <w:basedOn w:val="Normal"/>
    <w:next w:val="Normal"/>
    <w:link w:val="Heading2Char"/>
    <w:uiPriority w:val="9"/>
    <w:qFormat/>
    <w:rsid w:val="00287E79"/>
    <w:pPr>
      <w:numPr>
        <w:ilvl w:val="1"/>
        <w:numId w:val="3"/>
      </w:numPr>
      <w:outlineLvl w:val="1"/>
    </w:pPr>
  </w:style>
  <w:style w:type="paragraph" w:styleId="Heading3">
    <w:name w:val="heading 3"/>
    <w:basedOn w:val="Normal"/>
    <w:next w:val="Normal"/>
    <w:link w:val="Heading3Char"/>
    <w:uiPriority w:val="9"/>
    <w:qFormat/>
    <w:rsid w:val="00287E79"/>
    <w:pPr>
      <w:numPr>
        <w:ilvl w:val="2"/>
        <w:numId w:val="3"/>
      </w:numPr>
      <w:outlineLvl w:val="2"/>
    </w:pPr>
  </w:style>
  <w:style w:type="paragraph" w:styleId="Heading4">
    <w:name w:val="heading 4"/>
    <w:basedOn w:val="Normal"/>
    <w:next w:val="Normal"/>
    <w:link w:val="Heading4Char"/>
    <w:uiPriority w:val="9"/>
    <w:qFormat/>
    <w:pPr>
      <w:numPr>
        <w:ilvl w:val="3"/>
        <w:numId w:val="3"/>
      </w:numPr>
      <w:outlineLvl w:val="3"/>
    </w:pPr>
  </w:style>
  <w:style w:type="paragraph" w:styleId="Heading5">
    <w:name w:val="heading 5"/>
    <w:basedOn w:val="Normal"/>
    <w:next w:val="Normal"/>
    <w:link w:val="Heading5Char"/>
    <w:uiPriority w:val="9"/>
    <w:qFormat/>
    <w:pPr>
      <w:numPr>
        <w:ilvl w:val="4"/>
        <w:numId w:val="3"/>
      </w:numPr>
      <w:outlineLvl w:val="4"/>
    </w:pPr>
  </w:style>
  <w:style w:type="paragraph" w:styleId="Heading6">
    <w:name w:val="heading 6"/>
    <w:basedOn w:val="Normal"/>
    <w:next w:val="Normal"/>
    <w:link w:val="Heading6Char"/>
    <w:uiPriority w:val="9"/>
    <w:qFormat/>
    <w:pPr>
      <w:numPr>
        <w:ilvl w:val="5"/>
        <w:numId w:val="3"/>
      </w:numPr>
      <w:outlineLvl w:val="5"/>
    </w:pPr>
  </w:style>
  <w:style w:type="paragraph" w:styleId="Heading7">
    <w:name w:val="heading 7"/>
    <w:basedOn w:val="Normal"/>
    <w:next w:val="Normal"/>
    <w:link w:val="Heading7Char"/>
    <w:uiPriority w:val="9"/>
    <w:qFormat/>
    <w:pPr>
      <w:numPr>
        <w:ilvl w:val="6"/>
        <w:numId w:val="3"/>
      </w:numPr>
      <w:outlineLvl w:val="6"/>
    </w:pPr>
  </w:style>
  <w:style w:type="paragraph" w:styleId="Heading8">
    <w:name w:val="heading 8"/>
    <w:basedOn w:val="Normal"/>
    <w:next w:val="Normal"/>
    <w:link w:val="Heading8Char"/>
    <w:uiPriority w:val="9"/>
    <w:qFormat/>
    <w:pPr>
      <w:numPr>
        <w:ilvl w:val="7"/>
        <w:numId w:val="3"/>
      </w:numPr>
      <w:outlineLvl w:val="7"/>
    </w:pPr>
  </w:style>
  <w:style w:type="paragraph" w:styleId="Heading9">
    <w:name w:val="heading 9"/>
    <w:basedOn w:val="Normal"/>
    <w:next w:val="Normal"/>
    <w:link w:val="Heading9Char"/>
    <w:uiPriority w:val="9"/>
    <w:qFormat/>
    <w:pPr>
      <w:numPr>
        <w:ilvl w:val="8"/>
        <w:numId w:val="3"/>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link w:val="HeaderChar"/>
    <w:uiPriority w:val="99"/>
    <w:rsid w:val="00CA7CAA"/>
    <w:pPr>
      <w:pBdr>
        <w:bottom w:val="single" w:sz="4" w:space="4" w:color="auto"/>
      </w:pBdr>
      <w:spacing w:line="240" w:lineRule="auto"/>
    </w:pPr>
    <w:rPr>
      <w:b/>
      <w:sz w:val="18"/>
    </w:rPr>
  </w:style>
  <w:style w:type="paragraph" w:styleId="FootnoteText">
    <w:name w:val="footnote text"/>
    <w:aliases w:val="5_G,Footnotes,ft,FA Fu,Footnote Text Char Char Char Char Char,Footnote Text Char Char Char Char,Footnote reference,Footnote Text Char Char Char,texto de nota al pie,FA Fußnotentext,FA Fuﬂnotentext,Footnote Text Cha,Car,fn,FA,f,Car1,F"/>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link w:val="FooterChar"/>
    <w:uiPriority w:val="99"/>
    <w:rsid w:val="00CA7CAA"/>
    <w:pPr>
      <w:spacing w:line="240" w:lineRule="auto"/>
    </w:pPr>
    <w:rPr>
      <w:sz w:val="16"/>
    </w:rPr>
  </w:style>
  <w:style w:type="paragraph" w:customStyle="1" w:styleId="H1G">
    <w:name w:val="_ H_1_G"/>
    <w:basedOn w:val="Normal"/>
    <w:next w:val="Normal"/>
    <w:link w:val="H1GCar"/>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link w:val="HMGCar"/>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rsid w:val="00ED78EA"/>
    <w:rPr>
      <w:color w:val="auto"/>
      <w:u w:val="none"/>
    </w:rPr>
  </w:style>
  <w:style w:type="character" w:styleId="FollowedHyperlink">
    <w:name w:val="FollowedHyperlink"/>
    <w:semiHidden/>
    <w:rsid w:val="00ED78EA"/>
    <w:rPr>
      <w:color w:val="auto"/>
      <w:u w:val="none"/>
    </w:rPr>
  </w:style>
  <w:style w:type="table" w:styleId="TableGrid">
    <w:name w:val="Table Grid"/>
    <w:basedOn w:val="TableNormal"/>
    <w:rsid w:val="00ED78EA"/>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
    <w:name w:val="Footnote Text Char"/>
    <w:aliases w:val="5_G Char,Footnotes Char,ft Char,FA Fu Char,Footnote Text Char Char Char Char Char Char,Footnote Text Char Char Char Char Char1,Footnote reference Char,Footnote Text Char Char Char Char1,texto de nota al pie Char,FA Fußnotentext Char"/>
    <w:link w:val="FootnoteText"/>
    <w:locked/>
    <w:rsid w:val="00E46D53"/>
    <w:rPr>
      <w:sz w:val="18"/>
      <w:lang w:val="fr-CH" w:eastAsia="en-US"/>
    </w:rPr>
  </w:style>
  <w:style w:type="character" w:customStyle="1" w:styleId="Heading1Char">
    <w:name w:val="Heading 1 Char"/>
    <w:aliases w:val="Table_G Char"/>
    <w:link w:val="Heading1"/>
    <w:uiPriority w:val="9"/>
    <w:rsid w:val="00E46D53"/>
    <w:rPr>
      <w:lang w:val="fr-CH" w:eastAsia="en-US"/>
    </w:rPr>
  </w:style>
  <w:style w:type="character" w:customStyle="1" w:styleId="Heading2Char">
    <w:name w:val="Heading 2 Char"/>
    <w:link w:val="Heading2"/>
    <w:uiPriority w:val="9"/>
    <w:rsid w:val="00E46D53"/>
    <w:rPr>
      <w:lang w:val="fr-CH" w:eastAsia="en-US"/>
    </w:rPr>
  </w:style>
  <w:style w:type="character" w:customStyle="1" w:styleId="Heading3Char">
    <w:name w:val="Heading 3 Char"/>
    <w:link w:val="Heading3"/>
    <w:uiPriority w:val="9"/>
    <w:rsid w:val="00E46D53"/>
    <w:rPr>
      <w:lang w:val="fr-CH" w:eastAsia="en-US"/>
    </w:rPr>
  </w:style>
  <w:style w:type="character" w:customStyle="1" w:styleId="Heading4Char">
    <w:name w:val="Heading 4 Char"/>
    <w:link w:val="Heading4"/>
    <w:uiPriority w:val="9"/>
    <w:rsid w:val="00E46D53"/>
    <w:rPr>
      <w:lang w:val="fr-CH" w:eastAsia="en-US"/>
    </w:rPr>
  </w:style>
  <w:style w:type="character" w:customStyle="1" w:styleId="Heading5Char">
    <w:name w:val="Heading 5 Char"/>
    <w:link w:val="Heading5"/>
    <w:uiPriority w:val="9"/>
    <w:rsid w:val="00E46D53"/>
    <w:rPr>
      <w:lang w:val="fr-CH" w:eastAsia="en-US"/>
    </w:rPr>
  </w:style>
  <w:style w:type="character" w:customStyle="1" w:styleId="Heading6Char">
    <w:name w:val="Heading 6 Char"/>
    <w:link w:val="Heading6"/>
    <w:uiPriority w:val="9"/>
    <w:rsid w:val="00E46D53"/>
    <w:rPr>
      <w:lang w:val="fr-CH" w:eastAsia="en-US"/>
    </w:rPr>
  </w:style>
  <w:style w:type="character" w:customStyle="1" w:styleId="Heading7Char">
    <w:name w:val="Heading 7 Char"/>
    <w:link w:val="Heading7"/>
    <w:uiPriority w:val="9"/>
    <w:rsid w:val="00E46D53"/>
    <w:rPr>
      <w:lang w:val="fr-CH" w:eastAsia="en-US"/>
    </w:rPr>
  </w:style>
  <w:style w:type="character" w:customStyle="1" w:styleId="Heading8Char">
    <w:name w:val="Heading 8 Char"/>
    <w:link w:val="Heading8"/>
    <w:uiPriority w:val="9"/>
    <w:rsid w:val="00E46D53"/>
    <w:rPr>
      <w:lang w:val="fr-CH" w:eastAsia="en-US"/>
    </w:rPr>
  </w:style>
  <w:style w:type="character" w:customStyle="1" w:styleId="Heading9Char">
    <w:name w:val="Heading 9 Char"/>
    <w:link w:val="Heading9"/>
    <w:uiPriority w:val="9"/>
    <w:rsid w:val="00E46D53"/>
    <w:rPr>
      <w:lang w:val="fr-CH" w:eastAsia="en-US"/>
    </w:rPr>
  </w:style>
  <w:style w:type="numbering" w:customStyle="1" w:styleId="NoList1">
    <w:name w:val="No List1"/>
    <w:next w:val="NoList"/>
    <w:semiHidden/>
    <w:rsid w:val="00E46D53"/>
  </w:style>
  <w:style w:type="character" w:customStyle="1" w:styleId="HMGCar">
    <w:name w:val="_ H __M_G Car"/>
    <w:link w:val="HMG"/>
    <w:rsid w:val="00E46D53"/>
    <w:rPr>
      <w:b/>
      <w:sz w:val="34"/>
      <w:lang w:val="fr-CH" w:eastAsia="en-US"/>
    </w:rPr>
  </w:style>
  <w:style w:type="character" w:customStyle="1" w:styleId="HeaderChar">
    <w:name w:val="Header Char"/>
    <w:aliases w:val="6_G Char"/>
    <w:link w:val="Header"/>
    <w:uiPriority w:val="99"/>
    <w:rsid w:val="00E46D53"/>
    <w:rPr>
      <w:b/>
      <w:sz w:val="18"/>
      <w:lang w:val="fr-CH" w:eastAsia="en-US"/>
    </w:rPr>
  </w:style>
  <w:style w:type="character" w:customStyle="1" w:styleId="FooterChar">
    <w:name w:val="Footer Char"/>
    <w:aliases w:val="3_G Char"/>
    <w:link w:val="Footer"/>
    <w:uiPriority w:val="99"/>
    <w:rsid w:val="00E46D53"/>
    <w:rPr>
      <w:sz w:val="16"/>
      <w:lang w:val="fr-CH" w:eastAsia="en-US"/>
    </w:rPr>
  </w:style>
  <w:style w:type="character" w:customStyle="1" w:styleId="FootnoteTextChar1">
    <w:name w:val="Footnote Text Char1"/>
    <w:uiPriority w:val="99"/>
    <w:semiHidden/>
    <w:rsid w:val="00E46D53"/>
    <w:rPr>
      <w:sz w:val="20"/>
      <w:szCs w:val="20"/>
    </w:rPr>
  </w:style>
  <w:style w:type="numbering" w:styleId="111111">
    <w:name w:val="Outline List 2"/>
    <w:basedOn w:val="NoList"/>
    <w:rsid w:val="00E46D53"/>
    <w:pPr>
      <w:numPr>
        <w:numId w:val="3"/>
      </w:numPr>
    </w:pPr>
  </w:style>
  <w:style w:type="numbering" w:styleId="1ai">
    <w:name w:val="Outline List 1"/>
    <w:basedOn w:val="NoList"/>
    <w:rsid w:val="00E46D53"/>
    <w:pPr>
      <w:numPr>
        <w:numId w:val="4"/>
      </w:numPr>
    </w:pPr>
  </w:style>
  <w:style w:type="character" w:styleId="HTMLAcronym">
    <w:name w:val="HTML Acronym"/>
    <w:basedOn w:val="DefaultParagraphFont"/>
    <w:rsid w:val="00E46D53"/>
  </w:style>
  <w:style w:type="numbering" w:styleId="ArticleSection">
    <w:name w:val="Outline List 3"/>
    <w:basedOn w:val="NoList"/>
    <w:rsid w:val="00E46D53"/>
    <w:pPr>
      <w:numPr>
        <w:numId w:val="5"/>
      </w:numPr>
    </w:pPr>
  </w:style>
  <w:style w:type="paragraph" w:styleId="Closing">
    <w:name w:val="Closing"/>
    <w:basedOn w:val="Normal"/>
    <w:link w:val="ClosingChar"/>
    <w:rsid w:val="00E46D53"/>
    <w:pPr>
      <w:suppressAutoHyphens w:val="0"/>
      <w:ind w:left="4252"/>
    </w:pPr>
    <w:rPr>
      <w:lang w:val="x-none" w:eastAsia="es-ES"/>
    </w:rPr>
  </w:style>
  <w:style w:type="character" w:customStyle="1" w:styleId="ClosingChar">
    <w:name w:val="Closing Char"/>
    <w:link w:val="Closing"/>
    <w:rsid w:val="00E46D53"/>
    <w:rPr>
      <w:lang w:val="x-none" w:eastAsia="es-ES"/>
    </w:rPr>
  </w:style>
  <w:style w:type="character" w:styleId="HTMLCite">
    <w:name w:val="HTML Cite"/>
    <w:uiPriority w:val="99"/>
    <w:rsid w:val="00E46D53"/>
    <w:rPr>
      <w:i/>
      <w:iCs/>
    </w:rPr>
  </w:style>
  <w:style w:type="character" w:styleId="HTMLCode">
    <w:name w:val="HTML Code"/>
    <w:rsid w:val="00E46D53"/>
    <w:rPr>
      <w:rFonts w:ascii="Courier New" w:hAnsi="Courier New" w:cs="Courier New"/>
      <w:sz w:val="20"/>
      <w:szCs w:val="20"/>
    </w:rPr>
  </w:style>
  <w:style w:type="paragraph" w:styleId="ListContinue">
    <w:name w:val="List Continue"/>
    <w:basedOn w:val="Normal"/>
    <w:rsid w:val="00E46D53"/>
    <w:pPr>
      <w:suppressAutoHyphens w:val="0"/>
      <w:spacing w:after="120"/>
      <w:ind w:left="283"/>
    </w:pPr>
    <w:rPr>
      <w:lang w:val="fr-FR" w:eastAsia="es-ES"/>
    </w:rPr>
  </w:style>
  <w:style w:type="paragraph" w:styleId="ListContinue2">
    <w:name w:val="List Continue 2"/>
    <w:basedOn w:val="Normal"/>
    <w:rsid w:val="00E46D53"/>
    <w:pPr>
      <w:suppressAutoHyphens w:val="0"/>
      <w:spacing w:after="120"/>
      <w:ind w:left="566"/>
    </w:pPr>
    <w:rPr>
      <w:lang w:val="fr-FR" w:eastAsia="es-ES"/>
    </w:rPr>
  </w:style>
  <w:style w:type="paragraph" w:styleId="ListContinue3">
    <w:name w:val="List Continue 3"/>
    <w:basedOn w:val="Normal"/>
    <w:rsid w:val="00E46D53"/>
    <w:pPr>
      <w:suppressAutoHyphens w:val="0"/>
      <w:spacing w:after="120"/>
      <w:ind w:left="849"/>
    </w:pPr>
    <w:rPr>
      <w:lang w:val="fr-FR" w:eastAsia="es-ES"/>
    </w:rPr>
  </w:style>
  <w:style w:type="paragraph" w:styleId="ListContinue4">
    <w:name w:val="List Continue 4"/>
    <w:basedOn w:val="Normal"/>
    <w:rsid w:val="00E46D53"/>
    <w:pPr>
      <w:suppressAutoHyphens w:val="0"/>
      <w:spacing w:after="120"/>
      <w:ind w:left="1132"/>
    </w:pPr>
    <w:rPr>
      <w:lang w:val="fr-FR" w:eastAsia="es-ES"/>
    </w:rPr>
  </w:style>
  <w:style w:type="paragraph" w:styleId="ListContinue5">
    <w:name w:val="List Continue 5"/>
    <w:basedOn w:val="Normal"/>
    <w:rsid w:val="00E46D53"/>
    <w:pPr>
      <w:suppressAutoHyphens w:val="0"/>
      <w:spacing w:after="120"/>
      <w:ind w:left="1415"/>
    </w:pPr>
    <w:rPr>
      <w:lang w:val="fr-FR" w:eastAsia="es-ES"/>
    </w:rPr>
  </w:style>
  <w:style w:type="character" w:styleId="HTMLDefinition">
    <w:name w:val="HTML Definition"/>
    <w:rsid w:val="00E46D53"/>
    <w:rPr>
      <w:i/>
      <w:iCs/>
    </w:rPr>
  </w:style>
  <w:style w:type="paragraph" w:styleId="HTMLAddress">
    <w:name w:val="HTML Address"/>
    <w:basedOn w:val="Normal"/>
    <w:link w:val="HTMLAddressChar"/>
    <w:rsid w:val="00E46D53"/>
    <w:pPr>
      <w:suppressAutoHyphens w:val="0"/>
    </w:pPr>
    <w:rPr>
      <w:i/>
      <w:iCs/>
      <w:lang w:val="x-none" w:eastAsia="es-ES"/>
    </w:rPr>
  </w:style>
  <w:style w:type="character" w:customStyle="1" w:styleId="HTMLAddressChar">
    <w:name w:val="HTML Address Char"/>
    <w:link w:val="HTMLAddress"/>
    <w:rsid w:val="00E46D53"/>
    <w:rPr>
      <w:i/>
      <w:iCs/>
      <w:lang w:val="x-none" w:eastAsia="es-ES"/>
    </w:rPr>
  </w:style>
  <w:style w:type="paragraph" w:styleId="EnvelopeAddress">
    <w:name w:val="envelope address"/>
    <w:basedOn w:val="Normal"/>
    <w:rsid w:val="00E46D53"/>
    <w:pPr>
      <w:framePr w:w="7920" w:h="1980" w:hRule="exact" w:hSpace="141" w:wrap="auto" w:hAnchor="page" w:xAlign="center" w:yAlign="bottom"/>
      <w:suppressAutoHyphens w:val="0"/>
      <w:ind w:left="2880"/>
    </w:pPr>
    <w:rPr>
      <w:rFonts w:ascii="Arial" w:hAnsi="Arial" w:cs="Arial"/>
      <w:sz w:val="24"/>
      <w:szCs w:val="24"/>
      <w:lang w:val="fr-FR" w:eastAsia="es-ES"/>
    </w:rPr>
  </w:style>
  <w:style w:type="character" w:styleId="HTMLSample">
    <w:name w:val="HTML Sample"/>
    <w:rsid w:val="00E46D53"/>
    <w:rPr>
      <w:rFonts w:ascii="Courier New" w:hAnsi="Courier New" w:cs="Courier New"/>
    </w:rPr>
  </w:style>
  <w:style w:type="paragraph" w:styleId="MessageHeader">
    <w:name w:val="Message Header"/>
    <w:basedOn w:val="Normal"/>
    <w:link w:val="MessageHeaderChar"/>
    <w:rsid w:val="00E46D53"/>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sz w:val="24"/>
      <w:szCs w:val="24"/>
      <w:lang w:val="x-none" w:eastAsia="es-ES"/>
    </w:rPr>
  </w:style>
  <w:style w:type="character" w:customStyle="1" w:styleId="MessageHeaderChar">
    <w:name w:val="Message Header Char"/>
    <w:link w:val="MessageHeader"/>
    <w:rsid w:val="00E46D53"/>
    <w:rPr>
      <w:rFonts w:ascii="Arial" w:hAnsi="Arial"/>
      <w:sz w:val="24"/>
      <w:szCs w:val="24"/>
      <w:shd w:val="pct20" w:color="auto" w:fill="auto"/>
      <w:lang w:val="x-none" w:eastAsia="es-ES"/>
    </w:rPr>
  </w:style>
  <w:style w:type="paragraph" w:styleId="NoteHeading">
    <w:name w:val="Note Heading"/>
    <w:basedOn w:val="Normal"/>
    <w:next w:val="Normal"/>
    <w:link w:val="NoteHeadingChar"/>
    <w:rsid w:val="00E46D53"/>
    <w:pPr>
      <w:suppressAutoHyphens w:val="0"/>
    </w:pPr>
    <w:rPr>
      <w:lang w:val="x-none" w:eastAsia="es-ES"/>
    </w:rPr>
  </w:style>
  <w:style w:type="character" w:customStyle="1" w:styleId="NoteHeadingChar">
    <w:name w:val="Note Heading Char"/>
    <w:link w:val="NoteHeading"/>
    <w:rsid w:val="00E46D53"/>
    <w:rPr>
      <w:lang w:val="x-none" w:eastAsia="es-ES"/>
    </w:rPr>
  </w:style>
  <w:style w:type="character" w:styleId="Emphasis">
    <w:name w:val="Emphasis"/>
    <w:uiPriority w:val="20"/>
    <w:qFormat/>
    <w:rsid w:val="00E46D53"/>
    <w:rPr>
      <w:i/>
      <w:iCs/>
    </w:rPr>
  </w:style>
  <w:style w:type="paragraph" w:styleId="Date">
    <w:name w:val="Date"/>
    <w:basedOn w:val="Normal"/>
    <w:next w:val="Normal"/>
    <w:link w:val="DateChar"/>
    <w:rsid w:val="00E46D53"/>
    <w:pPr>
      <w:suppressAutoHyphens w:val="0"/>
    </w:pPr>
    <w:rPr>
      <w:lang w:val="x-none" w:eastAsia="es-ES"/>
    </w:rPr>
  </w:style>
  <w:style w:type="character" w:customStyle="1" w:styleId="DateChar">
    <w:name w:val="Date Char"/>
    <w:link w:val="Date"/>
    <w:rsid w:val="00E46D53"/>
    <w:rPr>
      <w:lang w:val="x-none" w:eastAsia="es-ES"/>
    </w:rPr>
  </w:style>
  <w:style w:type="paragraph" w:styleId="Signature">
    <w:name w:val="Signature"/>
    <w:basedOn w:val="Normal"/>
    <w:link w:val="SignatureChar"/>
    <w:rsid w:val="00E46D53"/>
    <w:pPr>
      <w:suppressAutoHyphens w:val="0"/>
      <w:ind w:left="4252"/>
    </w:pPr>
    <w:rPr>
      <w:lang w:val="x-none" w:eastAsia="es-ES"/>
    </w:rPr>
  </w:style>
  <w:style w:type="character" w:customStyle="1" w:styleId="SignatureChar">
    <w:name w:val="Signature Char"/>
    <w:link w:val="Signature"/>
    <w:rsid w:val="00E46D53"/>
    <w:rPr>
      <w:lang w:val="x-none" w:eastAsia="es-ES"/>
    </w:rPr>
  </w:style>
  <w:style w:type="paragraph" w:styleId="E-mailSignature">
    <w:name w:val="E-mail Signature"/>
    <w:basedOn w:val="Normal"/>
    <w:link w:val="E-mailSignatureChar"/>
    <w:rsid w:val="00E46D53"/>
    <w:pPr>
      <w:suppressAutoHyphens w:val="0"/>
    </w:pPr>
    <w:rPr>
      <w:lang w:val="x-none" w:eastAsia="es-ES"/>
    </w:rPr>
  </w:style>
  <w:style w:type="character" w:customStyle="1" w:styleId="E-mailSignatureChar">
    <w:name w:val="E-mail Signature Char"/>
    <w:link w:val="E-mailSignature"/>
    <w:rsid w:val="00E46D53"/>
    <w:rPr>
      <w:lang w:val="x-none" w:eastAsia="es-ES"/>
    </w:rPr>
  </w:style>
  <w:style w:type="paragraph" w:styleId="HTMLPreformatted">
    <w:name w:val="HTML Preformatted"/>
    <w:basedOn w:val="Normal"/>
    <w:link w:val="HTMLPreformattedChar"/>
    <w:rsid w:val="00E46D53"/>
    <w:pPr>
      <w:suppressAutoHyphens w:val="0"/>
    </w:pPr>
    <w:rPr>
      <w:rFonts w:ascii="Courier New" w:hAnsi="Courier New"/>
      <w:lang w:val="x-none" w:eastAsia="es-ES"/>
    </w:rPr>
  </w:style>
  <w:style w:type="character" w:customStyle="1" w:styleId="HTMLPreformattedChar">
    <w:name w:val="HTML Preformatted Char"/>
    <w:link w:val="HTMLPreformatted"/>
    <w:rsid w:val="00E46D53"/>
    <w:rPr>
      <w:rFonts w:ascii="Courier New" w:hAnsi="Courier New"/>
      <w:lang w:val="x-none" w:eastAsia="es-ES"/>
    </w:rPr>
  </w:style>
  <w:style w:type="paragraph" w:styleId="List">
    <w:name w:val="List"/>
    <w:basedOn w:val="Normal"/>
    <w:rsid w:val="00E46D53"/>
    <w:pPr>
      <w:suppressAutoHyphens w:val="0"/>
      <w:ind w:left="283" w:hanging="283"/>
    </w:pPr>
    <w:rPr>
      <w:lang w:val="fr-FR" w:eastAsia="es-ES"/>
    </w:rPr>
  </w:style>
  <w:style w:type="paragraph" w:styleId="List2">
    <w:name w:val="List 2"/>
    <w:basedOn w:val="Normal"/>
    <w:rsid w:val="00E46D53"/>
    <w:pPr>
      <w:suppressAutoHyphens w:val="0"/>
      <w:ind w:left="566" w:hanging="283"/>
    </w:pPr>
    <w:rPr>
      <w:lang w:val="fr-FR" w:eastAsia="es-ES"/>
    </w:rPr>
  </w:style>
  <w:style w:type="paragraph" w:styleId="List3">
    <w:name w:val="List 3"/>
    <w:basedOn w:val="Normal"/>
    <w:rsid w:val="00E46D53"/>
    <w:pPr>
      <w:suppressAutoHyphens w:val="0"/>
      <w:ind w:left="849" w:hanging="283"/>
    </w:pPr>
    <w:rPr>
      <w:lang w:val="fr-FR" w:eastAsia="es-ES"/>
    </w:rPr>
  </w:style>
  <w:style w:type="paragraph" w:styleId="List4">
    <w:name w:val="List 4"/>
    <w:basedOn w:val="Normal"/>
    <w:rsid w:val="00E46D53"/>
    <w:pPr>
      <w:suppressAutoHyphens w:val="0"/>
      <w:ind w:left="1132" w:hanging="283"/>
    </w:pPr>
    <w:rPr>
      <w:lang w:val="fr-FR" w:eastAsia="es-ES"/>
    </w:rPr>
  </w:style>
  <w:style w:type="paragraph" w:styleId="List5">
    <w:name w:val="List 5"/>
    <w:basedOn w:val="Normal"/>
    <w:rsid w:val="00E46D53"/>
    <w:pPr>
      <w:suppressAutoHyphens w:val="0"/>
      <w:ind w:left="1415" w:hanging="283"/>
    </w:pPr>
    <w:rPr>
      <w:lang w:val="fr-FR" w:eastAsia="es-ES"/>
    </w:rPr>
  </w:style>
  <w:style w:type="paragraph" w:styleId="ListNumber">
    <w:name w:val="List Number"/>
    <w:basedOn w:val="Normal"/>
    <w:rsid w:val="00E46D53"/>
    <w:pPr>
      <w:tabs>
        <w:tab w:val="num" w:pos="360"/>
      </w:tabs>
      <w:suppressAutoHyphens w:val="0"/>
      <w:ind w:left="360" w:hanging="360"/>
    </w:pPr>
    <w:rPr>
      <w:lang w:val="fr-FR" w:eastAsia="es-ES"/>
    </w:rPr>
  </w:style>
  <w:style w:type="paragraph" w:styleId="ListNumber2">
    <w:name w:val="List Number 2"/>
    <w:basedOn w:val="Normal"/>
    <w:rsid w:val="00E46D53"/>
    <w:pPr>
      <w:tabs>
        <w:tab w:val="num" w:pos="643"/>
      </w:tabs>
      <w:suppressAutoHyphens w:val="0"/>
      <w:ind w:left="643" w:hanging="360"/>
    </w:pPr>
    <w:rPr>
      <w:lang w:val="fr-FR" w:eastAsia="es-ES"/>
    </w:rPr>
  </w:style>
  <w:style w:type="paragraph" w:styleId="ListNumber3">
    <w:name w:val="List Number 3"/>
    <w:basedOn w:val="Normal"/>
    <w:rsid w:val="00E46D53"/>
    <w:pPr>
      <w:tabs>
        <w:tab w:val="num" w:pos="926"/>
      </w:tabs>
      <w:suppressAutoHyphens w:val="0"/>
      <w:ind w:left="926" w:hanging="360"/>
    </w:pPr>
    <w:rPr>
      <w:lang w:val="fr-FR" w:eastAsia="es-ES"/>
    </w:rPr>
  </w:style>
  <w:style w:type="paragraph" w:styleId="ListNumber4">
    <w:name w:val="List Number 4"/>
    <w:basedOn w:val="Normal"/>
    <w:rsid w:val="00E46D53"/>
    <w:pPr>
      <w:tabs>
        <w:tab w:val="num" w:pos="1209"/>
      </w:tabs>
      <w:suppressAutoHyphens w:val="0"/>
      <w:ind w:left="1209" w:hanging="360"/>
    </w:pPr>
    <w:rPr>
      <w:lang w:val="fr-FR" w:eastAsia="es-ES"/>
    </w:rPr>
  </w:style>
  <w:style w:type="paragraph" w:styleId="ListNumber5">
    <w:name w:val="List Number 5"/>
    <w:basedOn w:val="Normal"/>
    <w:rsid w:val="00E46D53"/>
    <w:pPr>
      <w:tabs>
        <w:tab w:val="num" w:pos="1492"/>
      </w:tabs>
      <w:suppressAutoHyphens w:val="0"/>
      <w:ind w:left="1492" w:hanging="360"/>
    </w:pPr>
    <w:rPr>
      <w:lang w:val="fr-FR" w:eastAsia="es-ES"/>
    </w:rPr>
  </w:style>
  <w:style w:type="paragraph" w:styleId="ListBullet">
    <w:name w:val="List Bullet"/>
    <w:basedOn w:val="Normal"/>
    <w:rsid w:val="00E46D53"/>
    <w:pPr>
      <w:tabs>
        <w:tab w:val="num" w:pos="360"/>
      </w:tabs>
      <w:suppressAutoHyphens w:val="0"/>
      <w:ind w:left="360" w:hanging="360"/>
    </w:pPr>
    <w:rPr>
      <w:lang w:val="fr-FR" w:eastAsia="es-ES"/>
    </w:rPr>
  </w:style>
  <w:style w:type="paragraph" w:styleId="ListBullet2">
    <w:name w:val="List Bullet 2"/>
    <w:basedOn w:val="Normal"/>
    <w:rsid w:val="00E46D53"/>
    <w:pPr>
      <w:tabs>
        <w:tab w:val="num" w:pos="643"/>
      </w:tabs>
      <w:suppressAutoHyphens w:val="0"/>
      <w:ind w:left="643" w:hanging="360"/>
    </w:pPr>
    <w:rPr>
      <w:lang w:val="fr-FR" w:eastAsia="es-ES"/>
    </w:rPr>
  </w:style>
  <w:style w:type="paragraph" w:styleId="ListBullet3">
    <w:name w:val="List Bullet 3"/>
    <w:basedOn w:val="Normal"/>
    <w:rsid w:val="00E46D53"/>
    <w:pPr>
      <w:tabs>
        <w:tab w:val="num" w:pos="926"/>
      </w:tabs>
      <w:suppressAutoHyphens w:val="0"/>
      <w:ind w:left="926" w:hanging="360"/>
    </w:pPr>
    <w:rPr>
      <w:lang w:val="fr-FR" w:eastAsia="es-ES"/>
    </w:rPr>
  </w:style>
  <w:style w:type="paragraph" w:styleId="ListBullet4">
    <w:name w:val="List Bullet 4"/>
    <w:basedOn w:val="Normal"/>
    <w:rsid w:val="00E46D53"/>
    <w:pPr>
      <w:tabs>
        <w:tab w:val="num" w:pos="1209"/>
      </w:tabs>
      <w:suppressAutoHyphens w:val="0"/>
      <w:ind w:left="1209" w:hanging="360"/>
    </w:pPr>
    <w:rPr>
      <w:lang w:val="fr-FR" w:eastAsia="es-ES"/>
    </w:rPr>
  </w:style>
  <w:style w:type="paragraph" w:styleId="ListBullet5">
    <w:name w:val="List Bullet 5"/>
    <w:basedOn w:val="Normal"/>
    <w:rsid w:val="00E46D53"/>
    <w:pPr>
      <w:tabs>
        <w:tab w:val="num" w:pos="1492"/>
      </w:tabs>
      <w:suppressAutoHyphens w:val="0"/>
      <w:ind w:left="1492" w:hanging="360"/>
    </w:pPr>
    <w:rPr>
      <w:lang w:val="fr-FR" w:eastAsia="es-ES"/>
    </w:rPr>
  </w:style>
  <w:style w:type="character" w:styleId="HTMLTypewriter">
    <w:name w:val="HTML Typewriter"/>
    <w:rsid w:val="00E46D53"/>
    <w:rPr>
      <w:rFonts w:ascii="Courier New" w:hAnsi="Courier New" w:cs="Courier New"/>
      <w:sz w:val="20"/>
      <w:szCs w:val="20"/>
    </w:rPr>
  </w:style>
  <w:style w:type="paragraph" w:styleId="NormalWeb">
    <w:name w:val="Normal (Web)"/>
    <w:basedOn w:val="Normal"/>
    <w:uiPriority w:val="99"/>
    <w:rsid w:val="00E46D53"/>
    <w:pPr>
      <w:suppressAutoHyphens w:val="0"/>
    </w:pPr>
    <w:rPr>
      <w:sz w:val="24"/>
      <w:szCs w:val="24"/>
      <w:lang w:val="fr-FR" w:eastAsia="es-ES"/>
    </w:rPr>
  </w:style>
  <w:style w:type="character" w:styleId="LineNumber">
    <w:name w:val="line number"/>
    <w:basedOn w:val="DefaultParagraphFont"/>
    <w:rsid w:val="00E46D53"/>
  </w:style>
  <w:style w:type="paragraph" w:styleId="EnvelopeReturn">
    <w:name w:val="envelope return"/>
    <w:basedOn w:val="Normal"/>
    <w:rsid w:val="00E46D53"/>
    <w:pPr>
      <w:suppressAutoHyphens w:val="0"/>
    </w:pPr>
    <w:rPr>
      <w:rFonts w:ascii="Arial" w:hAnsi="Arial" w:cs="Arial"/>
      <w:lang w:val="fr-FR" w:eastAsia="es-ES"/>
    </w:rPr>
  </w:style>
  <w:style w:type="paragraph" w:styleId="Salutation">
    <w:name w:val="Salutation"/>
    <w:basedOn w:val="Normal"/>
    <w:next w:val="Normal"/>
    <w:link w:val="SalutationChar"/>
    <w:rsid w:val="00E46D53"/>
    <w:pPr>
      <w:suppressAutoHyphens w:val="0"/>
    </w:pPr>
    <w:rPr>
      <w:lang w:val="x-none" w:eastAsia="es-ES"/>
    </w:rPr>
  </w:style>
  <w:style w:type="character" w:customStyle="1" w:styleId="SalutationChar">
    <w:name w:val="Salutation Char"/>
    <w:link w:val="Salutation"/>
    <w:rsid w:val="00E46D53"/>
    <w:rPr>
      <w:lang w:val="x-none" w:eastAsia="es-ES"/>
    </w:rPr>
  </w:style>
  <w:style w:type="paragraph" w:styleId="BodyTextIndent2">
    <w:name w:val="Body Text Indent 2"/>
    <w:basedOn w:val="Normal"/>
    <w:link w:val="BodyTextIndent2Char"/>
    <w:rsid w:val="00E46D53"/>
    <w:pPr>
      <w:suppressAutoHyphens w:val="0"/>
      <w:spacing w:after="120" w:line="480" w:lineRule="auto"/>
      <w:ind w:left="283"/>
    </w:pPr>
    <w:rPr>
      <w:lang w:val="x-none" w:eastAsia="es-ES"/>
    </w:rPr>
  </w:style>
  <w:style w:type="character" w:customStyle="1" w:styleId="BodyTextIndent2Char">
    <w:name w:val="Body Text Indent 2 Char"/>
    <w:link w:val="BodyTextIndent2"/>
    <w:rsid w:val="00E46D53"/>
    <w:rPr>
      <w:lang w:val="x-none" w:eastAsia="es-ES"/>
    </w:rPr>
  </w:style>
  <w:style w:type="paragraph" w:styleId="BodyTextIndent3">
    <w:name w:val="Body Text Indent 3"/>
    <w:basedOn w:val="Normal"/>
    <w:link w:val="BodyTextIndent3Char"/>
    <w:rsid w:val="00E46D53"/>
    <w:pPr>
      <w:suppressAutoHyphens w:val="0"/>
      <w:spacing w:after="120"/>
      <w:ind w:left="283"/>
    </w:pPr>
    <w:rPr>
      <w:sz w:val="16"/>
      <w:szCs w:val="16"/>
      <w:lang w:val="x-none" w:eastAsia="es-ES"/>
    </w:rPr>
  </w:style>
  <w:style w:type="character" w:customStyle="1" w:styleId="BodyTextIndent3Char">
    <w:name w:val="Body Text Indent 3 Char"/>
    <w:link w:val="BodyTextIndent3"/>
    <w:rsid w:val="00E46D53"/>
    <w:rPr>
      <w:sz w:val="16"/>
      <w:szCs w:val="16"/>
      <w:lang w:val="x-none" w:eastAsia="es-ES"/>
    </w:rPr>
  </w:style>
  <w:style w:type="paragraph" w:styleId="BodyTextIndent">
    <w:name w:val="Body Text Indent"/>
    <w:basedOn w:val="Normal"/>
    <w:link w:val="BodyTextIndentChar"/>
    <w:rsid w:val="00E46D53"/>
    <w:pPr>
      <w:suppressAutoHyphens w:val="0"/>
      <w:spacing w:after="120"/>
      <w:ind w:left="283"/>
    </w:pPr>
    <w:rPr>
      <w:lang w:val="x-none" w:eastAsia="es-ES"/>
    </w:rPr>
  </w:style>
  <w:style w:type="character" w:customStyle="1" w:styleId="BodyTextIndentChar">
    <w:name w:val="Body Text Indent Char"/>
    <w:link w:val="BodyTextIndent"/>
    <w:rsid w:val="00E46D53"/>
    <w:rPr>
      <w:lang w:val="x-none" w:eastAsia="es-ES"/>
    </w:rPr>
  </w:style>
  <w:style w:type="paragraph" w:styleId="NormalIndent">
    <w:name w:val="Normal Indent"/>
    <w:basedOn w:val="Normal"/>
    <w:rsid w:val="00E46D53"/>
    <w:pPr>
      <w:suppressAutoHyphens w:val="0"/>
      <w:ind w:left="567"/>
    </w:pPr>
    <w:rPr>
      <w:lang w:val="fr-FR" w:eastAsia="es-ES"/>
    </w:rPr>
  </w:style>
  <w:style w:type="paragraph" w:styleId="Subtitle">
    <w:name w:val="Subtitle"/>
    <w:basedOn w:val="Normal"/>
    <w:link w:val="SubtitleChar"/>
    <w:uiPriority w:val="11"/>
    <w:qFormat/>
    <w:rsid w:val="00E46D53"/>
    <w:pPr>
      <w:suppressAutoHyphens w:val="0"/>
      <w:spacing w:after="60"/>
      <w:jc w:val="center"/>
      <w:outlineLvl w:val="1"/>
    </w:pPr>
    <w:rPr>
      <w:rFonts w:ascii="Arial" w:hAnsi="Arial"/>
      <w:sz w:val="24"/>
      <w:szCs w:val="24"/>
      <w:lang w:val="es-ES" w:eastAsia="es-ES"/>
    </w:rPr>
  </w:style>
  <w:style w:type="character" w:customStyle="1" w:styleId="SubtitleChar">
    <w:name w:val="Subtitle Char"/>
    <w:link w:val="Subtitle"/>
    <w:uiPriority w:val="11"/>
    <w:rsid w:val="00E46D53"/>
    <w:rPr>
      <w:rFonts w:ascii="Arial" w:hAnsi="Arial"/>
      <w:sz w:val="24"/>
      <w:szCs w:val="24"/>
      <w:lang w:val="es-ES" w:eastAsia="es-ES"/>
    </w:rPr>
  </w:style>
  <w:style w:type="table" w:styleId="TableSimple1">
    <w:name w:val="Table Simple 1"/>
    <w:basedOn w:val="TableNormal"/>
    <w:rsid w:val="00E46D53"/>
    <w:pPr>
      <w:spacing w:line="240" w:lineRule="atLeast"/>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E46D53"/>
    <w:pPr>
      <w:spacing w:line="240" w:lineRule="atLeast"/>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E46D53"/>
    <w:pPr>
      <w:spacing w:line="240" w:lineRule="atLeast"/>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E46D53"/>
    <w:pPr>
      <w:spacing w:line="240" w:lineRule="atLeast"/>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E46D53"/>
    <w:pPr>
      <w:spacing w:line="240" w:lineRule="atLeast"/>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E46D53"/>
    <w:pPr>
      <w:spacing w:line="240" w:lineRule="atLeast"/>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E46D53"/>
    <w:pPr>
      <w:spacing w:line="240" w:lineRule="atLeast"/>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E46D53"/>
    <w:pPr>
      <w:spacing w:line="240" w:lineRule="atLeast"/>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E46D53"/>
    <w:pPr>
      <w:spacing w:line="240" w:lineRule="atLeast"/>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E46D53"/>
    <w:pPr>
      <w:spacing w:line="240" w:lineRule="atLeast"/>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E46D53"/>
    <w:pPr>
      <w:spacing w:line="240" w:lineRule="atLeast"/>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E46D53"/>
    <w:pPr>
      <w:spacing w:line="240" w:lineRule="atLeast"/>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E46D53"/>
    <w:pPr>
      <w:spacing w:line="240" w:lineRule="atLeast"/>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E46D53"/>
    <w:pPr>
      <w:spacing w:line="240" w:lineRule="atLeast"/>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E46D53"/>
    <w:pPr>
      <w:spacing w:line="240" w:lineRule="atLeast"/>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E46D53"/>
    <w:pPr>
      <w:spacing w:line="240" w:lineRule="atLeast"/>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E46D53"/>
    <w:pPr>
      <w:spacing w:line="240" w:lineRule="atLeast"/>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E46D53"/>
    <w:pPr>
      <w:spacing w:line="240" w:lineRule="atLeast"/>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E46D53"/>
    <w:pPr>
      <w:spacing w:line="240" w:lineRule="atLeast"/>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E46D53"/>
    <w:pPr>
      <w:spacing w:line="240" w:lineRule="atLeast"/>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E46D53"/>
    <w:pPr>
      <w:spacing w:line="240" w:lineRule="atLeast"/>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E46D53"/>
    <w:pPr>
      <w:spacing w:line="240" w:lineRule="atLeast"/>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E46D53"/>
    <w:pPr>
      <w:spacing w:line="240" w:lineRule="atLeast"/>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E46D53"/>
    <w:pPr>
      <w:spacing w:line="240" w:lineRule="atLeast"/>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E46D53"/>
    <w:pPr>
      <w:spacing w:line="240" w:lineRule="atLeast"/>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E46D53"/>
    <w:pPr>
      <w:spacing w:line="240" w:lineRule="atLeast"/>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E46D53"/>
    <w:pPr>
      <w:spacing w:line="240" w:lineRule="atLeast"/>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E46D53"/>
    <w:pPr>
      <w:spacing w:line="240" w:lineRule="atLeast"/>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E46D53"/>
    <w:pPr>
      <w:spacing w:line="240" w:lineRule="atLeast"/>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E46D53"/>
    <w:pPr>
      <w:spacing w:line="240" w:lineRule="atLeast"/>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E46D53"/>
    <w:pPr>
      <w:spacing w:line="240" w:lineRule="atLeast"/>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E46D53"/>
    <w:pPr>
      <w:spacing w:line="240" w:lineRule="atLeast"/>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E46D53"/>
    <w:pPr>
      <w:spacing w:line="240" w:lineRule="atLeast"/>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E46D53"/>
    <w:pPr>
      <w:spacing w:line="240" w:lineRule="atLeast"/>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E46D53"/>
    <w:pPr>
      <w:spacing w:line="240" w:lineRule="atLeast"/>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E46D53"/>
    <w:pPr>
      <w:spacing w:line="240" w:lineRule="atLeast"/>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E46D53"/>
    <w:pPr>
      <w:spacing w:line="240" w:lineRule="atLeast"/>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E46D53"/>
    <w:pPr>
      <w:spacing w:line="240" w:lineRule="atLeast"/>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E46D53"/>
    <w:pPr>
      <w:spacing w:line="240" w:lineRule="atLeast"/>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E46D53"/>
    <w:pPr>
      <w:spacing w:line="240" w:lineRule="atLeast"/>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E46D53"/>
    <w:pPr>
      <w:spacing w:line="240" w:lineRule="atLeast"/>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E46D53"/>
    <w:pPr>
      <w:spacing w:line="240" w:lineRule="atLeast"/>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E46D53"/>
    <w:pPr>
      <w:spacing w:line="240" w:lineRule="atLeast"/>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rsid w:val="00E46D53"/>
    <w:rPr>
      <w:rFonts w:ascii="Courier New" w:hAnsi="Courier New" w:cs="Courier New"/>
      <w:sz w:val="20"/>
      <w:szCs w:val="20"/>
    </w:rPr>
  </w:style>
  <w:style w:type="paragraph" w:styleId="BlockText">
    <w:name w:val="Block Text"/>
    <w:basedOn w:val="Normal"/>
    <w:rsid w:val="00E46D53"/>
    <w:pPr>
      <w:suppressAutoHyphens w:val="0"/>
      <w:spacing w:after="120"/>
      <w:ind w:left="1440" w:right="1440"/>
    </w:pPr>
    <w:rPr>
      <w:lang w:val="fr-FR" w:eastAsia="es-ES"/>
    </w:rPr>
  </w:style>
  <w:style w:type="character" w:styleId="Strong">
    <w:name w:val="Strong"/>
    <w:uiPriority w:val="22"/>
    <w:qFormat/>
    <w:rsid w:val="00E46D53"/>
    <w:rPr>
      <w:b/>
      <w:bCs/>
    </w:rPr>
  </w:style>
  <w:style w:type="paragraph" w:styleId="BodyText">
    <w:name w:val="Body Text"/>
    <w:basedOn w:val="Normal"/>
    <w:link w:val="BodyTextChar"/>
    <w:rsid w:val="00E46D53"/>
    <w:pPr>
      <w:suppressAutoHyphens w:val="0"/>
      <w:spacing w:after="120"/>
    </w:pPr>
    <w:rPr>
      <w:lang w:val="x-none" w:eastAsia="es-ES"/>
    </w:rPr>
  </w:style>
  <w:style w:type="character" w:customStyle="1" w:styleId="BodyTextChar">
    <w:name w:val="Body Text Char"/>
    <w:link w:val="BodyText"/>
    <w:rsid w:val="00E46D53"/>
    <w:rPr>
      <w:lang w:val="x-none" w:eastAsia="es-ES"/>
    </w:rPr>
  </w:style>
  <w:style w:type="paragraph" w:styleId="BodyText2">
    <w:name w:val="Body Text 2"/>
    <w:basedOn w:val="Normal"/>
    <w:link w:val="BodyText2Char"/>
    <w:rsid w:val="00E46D53"/>
    <w:pPr>
      <w:suppressAutoHyphens w:val="0"/>
      <w:spacing w:after="120" w:line="480" w:lineRule="auto"/>
    </w:pPr>
    <w:rPr>
      <w:lang w:val="x-none" w:eastAsia="es-ES"/>
    </w:rPr>
  </w:style>
  <w:style w:type="character" w:customStyle="1" w:styleId="BodyText2Char">
    <w:name w:val="Body Text 2 Char"/>
    <w:link w:val="BodyText2"/>
    <w:rsid w:val="00E46D53"/>
    <w:rPr>
      <w:lang w:val="x-none" w:eastAsia="es-ES"/>
    </w:rPr>
  </w:style>
  <w:style w:type="paragraph" w:styleId="BodyText3">
    <w:name w:val="Body Text 3"/>
    <w:basedOn w:val="Normal"/>
    <w:link w:val="BodyText3Char"/>
    <w:rsid w:val="00E46D53"/>
    <w:pPr>
      <w:suppressAutoHyphens w:val="0"/>
      <w:spacing w:after="120"/>
    </w:pPr>
    <w:rPr>
      <w:sz w:val="16"/>
      <w:szCs w:val="16"/>
      <w:lang w:val="x-none" w:eastAsia="es-ES"/>
    </w:rPr>
  </w:style>
  <w:style w:type="character" w:customStyle="1" w:styleId="BodyText3Char">
    <w:name w:val="Body Text 3 Char"/>
    <w:link w:val="BodyText3"/>
    <w:rsid w:val="00E46D53"/>
    <w:rPr>
      <w:sz w:val="16"/>
      <w:szCs w:val="16"/>
      <w:lang w:val="x-none" w:eastAsia="es-ES"/>
    </w:rPr>
  </w:style>
  <w:style w:type="paragraph" w:styleId="BodyTextFirstIndent">
    <w:name w:val="Body Text First Indent"/>
    <w:basedOn w:val="BodyText"/>
    <w:link w:val="BodyTextFirstIndentChar"/>
    <w:rsid w:val="00E46D53"/>
    <w:pPr>
      <w:ind w:firstLine="210"/>
    </w:pPr>
  </w:style>
  <w:style w:type="character" w:customStyle="1" w:styleId="BodyTextFirstIndentChar">
    <w:name w:val="Body Text First Indent Char"/>
    <w:basedOn w:val="BodyTextChar"/>
    <w:link w:val="BodyTextFirstIndent"/>
    <w:rsid w:val="00E46D53"/>
    <w:rPr>
      <w:lang w:val="x-none" w:eastAsia="es-ES"/>
    </w:rPr>
  </w:style>
  <w:style w:type="paragraph" w:styleId="BodyTextFirstIndent2">
    <w:name w:val="Body Text First Indent 2"/>
    <w:basedOn w:val="BodyTextIndent"/>
    <w:link w:val="BodyTextFirstIndent2Char"/>
    <w:rsid w:val="00E46D53"/>
    <w:pPr>
      <w:ind w:firstLine="210"/>
    </w:pPr>
  </w:style>
  <w:style w:type="character" w:customStyle="1" w:styleId="BodyTextFirstIndent2Char">
    <w:name w:val="Body Text First Indent 2 Char"/>
    <w:basedOn w:val="BodyTextIndentChar"/>
    <w:link w:val="BodyTextFirstIndent2"/>
    <w:rsid w:val="00E46D53"/>
    <w:rPr>
      <w:lang w:val="x-none" w:eastAsia="es-ES"/>
    </w:rPr>
  </w:style>
  <w:style w:type="character" w:customStyle="1" w:styleId="EndnoteTextChar">
    <w:name w:val="Endnote Text Char"/>
    <w:aliases w:val="2_G Char"/>
    <w:link w:val="EndnoteText"/>
    <w:rsid w:val="00E46D53"/>
    <w:rPr>
      <w:sz w:val="18"/>
      <w:lang w:val="fr-CH" w:eastAsia="en-US"/>
    </w:rPr>
  </w:style>
  <w:style w:type="paragraph" w:styleId="PlainText">
    <w:name w:val="Plain Text"/>
    <w:basedOn w:val="Normal"/>
    <w:link w:val="PlainTextChar"/>
    <w:rsid w:val="00E46D53"/>
    <w:pPr>
      <w:suppressAutoHyphens w:val="0"/>
    </w:pPr>
    <w:rPr>
      <w:rFonts w:ascii="Courier New" w:hAnsi="Courier New"/>
      <w:lang w:val="x-none" w:eastAsia="es-ES"/>
    </w:rPr>
  </w:style>
  <w:style w:type="character" w:customStyle="1" w:styleId="PlainTextChar">
    <w:name w:val="Plain Text Char"/>
    <w:link w:val="PlainText"/>
    <w:rsid w:val="00E46D53"/>
    <w:rPr>
      <w:rFonts w:ascii="Courier New" w:hAnsi="Courier New"/>
      <w:lang w:val="x-none" w:eastAsia="es-ES"/>
    </w:rPr>
  </w:style>
  <w:style w:type="paragraph" w:styleId="Title">
    <w:name w:val="Title"/>
    <w:basedOn w:val="Normal"/>
    <w:link w:val="TitleChar"/>
    <w:uiPriority w:val="10"/>
    <w:qFormat/>
    <w:rsid w:val="00E46D53"/>
    <w:pPr>
      <w:suppressAutoHyphens w:val="0"/>
      <w:spacing w:before="240" w:after="60"/>
      <w:jc w:val="center"/>
      <w:outlineLvl w:val="0"/>
    </w:pPr>
    <w:rPr>
      <w:rFonts w:ascii="Arial" w:hAnsi="Arial"/>
      <w:b/>
      <w:bCs/>
      <w:kern w:val="28"/>
      <w:sz w:val="32"/>
      <w:szCs w:val="32"/>
      <w:lang w:val="es-ES" w:eastAsia="es-ES"/>
    </w:rPr>
  </w:style>
  <w:style w:type="character" w:customStyle="1" w:styleId="TitleChar">
    <w:name w:val="Title Char"/>
    <w:link w:val="Title"/>
    <w:uiPriority w:val="10"/>
    <w:rsid w:val="00E46D53"/>
    <w:rPr>
      <w:rFonts w:ascii="Arial" w:hAnsi="Arial"/>
      <w:b/>
      <w:bCs/>
      <w:kern w:val="28"/>
      <w:sz w:val="32"/>
      <w:szCs w:val="32"/>
      <w:lang w:val="es-ES" w:eastAsia="es-ES"/>
    </w:rPr>
  </w:style>
  <w:style w:type="character" w:styleId="HTMLVariable">
    <w:name w:val="HTML Variable"/>
    <w:rsid w:val="00E46D53"/>
    <w:rPr>
      <w:i/>
      <w:iCs/>
    </w:rPr>
  </w:style>
  <w:style w:type="paragraph" w:customStyle="1" w:styleId="ParaNoG">
    <w:name w:val="_ParaNo._G"/>
    <w:basedOn w:val="SingleTxtG"/>
    <w:rsid w:val="00E46D53"/>
    <w:pPr>
      <w:suppressAutoHyphens w:val="0"/>
      <w:spacing w:line="276" w:lineRule="auto"/>
    </w:pPr>
    <w:rPr>
      <w:rFonts w:ascii="Calibri" w:hAnsi="Calibri"/>
      <w:sz w:val="22"/>
      <w:szCs w:val="22"/>
      <w:lang w:val="en-GB" w:eastAsia="en-GB"/>
    </w:rPr>
  </w:style>
  <w:style w:type="character" w:styleId="CommentReference">
    <w:name w:val="annotation reference"/>
    <w:uiPriority w:val="99"/>
    <w:rsid w:val="00E46D53"/>
    <w:rPr>
      <w:sz w:val="6"/>
    </w:rPr>
  </w:style>
  <w:style w:type="paragraph" w:styleId="CommentText">
    <w:name w:val="annotation text"/>
    <w:basedOn w:val="Normal"/>
    <w:link w:val="CommentTextChar"/>
    <w:uiPriority w:val="99"/>
    <w:rsid w:val="00E46D53"/>
    <w:pPr>
      <w:suppressAutoHyphens w:val="0"/>
      <w:spacing w:after="200" w:line="276" w:lineRule="auto"/>
    </w:pPr>
    <w:rPr>
      <w:rFonts w:ascii="Calibri" w:hAnsi="Calibri"/>
      <w:lang w:val="en-GB" w:eastAsia="en-GB"/>
    </w:rPr>
  </w:style>
  <w:style w:type="character" w:customStyle="1" w:styleId="CommentTextChar">
    <w:name w:val="Comment Text Char"/>
    <w:link w:val="CommentText"/>
    <w:uiPriority w:val="99"/>
    <w:rsid w:val="00E46D53"/>
    <w:rPr>
      <w:rFonts w:ascii="Calibri" w:hAnsi="Calibri"/>
    </w:rPr>
  </w:style>
  <w:style w:type="paragraph" w:styleId="CommentSubject">
    <w:name w:val="annotation subject"/>
    <w:basedOn w:val="CommentText"/>
    <w:next w:val="CommentText"/>
    <w:link w:val="CommentSubjectChar"/>
    <w:uiPriority w:val="99"/>
    <w:rsid w:val="00E46D53"/>
    <w:pPr>
      <w:spacing w:line="240" w:lineRule="auto"/>
    </w:pPr>
    <w:rPr>
      <w:rFonts w:eastAsia="MS Mincho"/>
      <w:b/>
      <w:bCs/>
      <w:lang w:val="en-US" w:eastAsia="ja-JP"/>
    </w:rPr>
  </w:style>
  <w:style w:type="character" w:customStyle="1" w:styleId="CommentSubjectChar">
    <w:name w:val="Comment Subject Char"/>
    <w:link w:val="CommentSubject"/>
    <w:uiPriority w:val="99"/>
    <w:rsid w:val="00E46D53"/>
    <w:rPr>
      <w:rFonts w:ascii="Calibri" w:eastAsia="MS Mincho" w:hAnsi="Calibri"/>
      <w:b/>
      <w:bCs/>
      <w:lang w:val="en-US" w:eastAsia="ja-JP"/>
    </w:rPr>
  </w:style>
  <w:style w:type="paragraph" w:styleId="BalloonText">
    <w:name w:val="Balloon Text"/>
    <w:basedOn w:val="Normal"/>
    <w:link w:val="BalloonTextChar"/>
    <w:uiPriority w:val="99"/>
    <w:rsid w:val="00E46D53"/>
    <w:pPr>
      <w:suppressAutoHyphens w:val="0"/>
      <w:spacing w:after="200" w:line="240" w:lineRule="auto"/>
    </w:pPr>
    <w:rPr>
      <w:rFonts w:ascii="Tahoma" w:eastAsia="MS Mincho" w:hAnsi="Tahoma"/>
      <w:sz w:val="16"/>
      <w:szCs w:val="16"/>
      <w:lang w:val="en-US" w:eastAsia="ja-JP"/>
    </w:rPr>
  </w:style>
  <w:style w:type="character" w:customStyle="1" w:styleId="BalloonTextChar">
    <w:name w:val="Balloon Text Char"/>
    <w:link w:val="BalloonText"/>
    <w:uiPriority w:val="99"/>
    <w:rsid w:val="00E46D53"/>
    <w:rPr>
      <w:rFonts w:ascii="Tahoma" w:eastAsia="MS Mincho" w:hAnsi="Tahoma"/>
      <w:sz w:val="16"/>
      <w:szCs w:val="16"/>
      <w:lang w:val="en-US" w:eastAsia="ja-JP"/>
    </w:rPr>
  </w:style>
  <w:style w:type="character" w:customStyle="1" w:styleId="apple-style-span">
    <w:name w:val="apple-style-span"/>
    <w:uiPriority w:val="99"/>
    <w:rsid w:val="00E46D53"/>
  </w:style>
  <w:style w:type="character" w:customStyle="1" w:styleId="Hyperlink1">
    <w:name w:val="Hyperlink1"/>
    <w:uiPriority w:val="99"/>
    <w:rsid w:val="00E46D53"/>
    <w:rPr>
      <w:color w:val="0000FF"/>
      <w:u w:val="single"/>
    </w:rPr>
  </w:style>
  <w:style w:type="paragraph" w:styleId="NoSpacing">
    <w:name w:val="No Spacing"/>
    <w:uiPriority w:val="1"/>
    <w:qFormat/>
    <w:rsid w:val="00E46D53"/>
    <w:rPr>
      <w:rFonts w:ascii="Calibri" w:hAnsi="Calibri"/>
      <w:sz w:val="22"/>
      <w:szCs w:val="22"/>
    </w:rPr>
  </w:style>
  <w:style w:type="paragraph" w:customStyle="1" w:styleId="Default">
    <w:name w:val="Default"/>
    <w:rsid w:val="00E46D53"/>
    <w:pPr>
      <w:autoSpaceDE w:val="0"/>
      <w:autoSpaceDN w:val="0"/>
      <w:adjustRightInd w:val="0"/>
      <w:spacing w:after="200" w:line="276" w:lineRule="auto"/>
    </w:pPr>
    <w:rPr>
      <w:rFonts w:ascii="Cambria" w:eastAsia="Calibri" w:hAnsi="Cambria" w:cs="Cambria"/>
      <w:color w:val="000000"/>
      <w:sz w:val="24"/>
      <w:szCs w:val="24"/>
      <w:lang w:val="en-US" w:eastAsia="zh-CN"/>
    </w:rPr>
  </w:style>
  <w:style w:type="character" w:customStyle="1" w:styleId="ColorfulGrid-Accent1Char">
    <w:name w:val="Colorful Grid - Accent 1 Char"/>
    <w:link w:val="ColorfulGrid-Accent1"/>
    <w:uiPriority w:val="29"/>
    <w:rsid w:val="00E46D53"/>
    <w:rPr>
      <w:rFonts w:ascii="Calibri" w:eastAsia="Times New Roman" w:hAnsi="Calibri" w:cs="Times New Roman"/>
      <w:i/>
      <w:iCs/>
      <w:color w:val="000000"/>
      <w:lang w:val="en-GB" w:eastAsia="en-GB"/>
    </w:rPr>
  </w:style>
  <w:style w:type="character" w:customStyle="1" w:styleId="LightShading-Accent2Char">
    <w:name w:val="Light Shading - Accent 2 Char"/>
    <w:link w:val="LightShading-Accent2"/>
    <w:uiPriority w:val="30"/>
    <w:rsid w:val="00E46D53"/>
    <w:rPr>
      <w:rFonts w:ascii="Calibri" w:eastAsia="Times New Roman" w:hAnsi="Calibri" w:cs="Times New Roman"/>
      <w:b/>
      <w:bCs/>
      <w:i/>
      <w:iCs/>
      <w:color w:val="2DA2BF"/>
      <w:lang w:val="en-GB" w:eastAsia="en-GB"/>
    </w:rPr>
  </w:style>
  <w:style w:type="character" w:styleId="SubtleEmphasis">
    <w:name w:val="Subtle Emphasis"/>
    <w:uiPriority w:val="19"/>
    <w:qFormat/>
    <w:rsid w:val="00E46D53"/>
    <w:rPr>
      <w:i/>
      <w:iCs/>
      <w:color w:val="808080"/>
    </w:rPr>
  </w:style>
  <w:style w:type="character" w:styleId="IntenseEmphasis">
    <w:name w:val="Intense Emphasis"/>
    <w:uiPriority w:val="21"/>
    <w:qFormat/>
    <w:rsid w:val="00E46D53"/>
    <w:rPr>
      <w:b/>
      <w:bCs/>
      <w:i/>
      <w:iCs/>
      <w:color w:val="2DA2BF"/>
    </w:rPr>
  </w:style>
  <w:style w:type="character" w:styleId="SubtleReference">
    <w:name w:val="Subtle Reference"/>
    <w:uiPriority w:val="31"/>
    <w:qFormat/>
    <w:rsid w:val="00E46D53"/>
    <w:rPr>
      <w:smallCaps/>
      <w:color w:val="DA1F28"/>
      <w:u w:val="single"/>
    </w:rPr>
  </w:style>
  <w:style w:type="character" w:styleId="IntenseReference">
    <w:name w:val="Intense Reference"/>
    <w:uiPriority w:val="32"/>
    <w:qFormat/>
    <w:rsid w:val="00E46D53"/>
    <w:rPr>
      <w:b/>
      <w:bCs/>
      <w:smallCaps/>
      <w:color w:val="DA1F28"/>
      <w:spacing w:val="5"/>
      <w:u w:val="single"/>
    </w:rPr>
  </w:style>
  <w:style w:type="character" w:styleId="BookTitle">
    <w:name w:val="Book Title"/>
    <w:uiPriority w:val="33"/>
    <w:qFormat/>
    <w:rsid w:val="00E46D53"/>
    <w:rPr>
      <w:b/>
      <w:bCs/>
      <w:smallCaps/>
      <w:spacing w:val="5"/>
    </w:rPr>
  </w:style>
  <w:style w:type="paragraph" w:styleId="TOCHeading">
    <w:name w:val="TOC Heading"/>
    <w:basedOn w:val="Heading1"/>
    <w:next w:val="Normal"/>
    <w:uiPriority w:val="39"/>
    <w:qFormat/>
    <w:rsid w:val="00E46D53"/>
    <w:pPr>
      <w:numPr>
        <w:numId w:val="0"/>
      </w:numPr>
      <w:suppressAutoHyphens w:val="0"/>
      <w:spacing w:before="480" w:line="276" w:lineRule="auto"/>
      <w:outlineLvl w:val="9"/>
    </w:pPr>
    <w:rPr>
      <w:rFonts w:ascii="Cambria" w:hAnsi="Cambria"/>
      <w:b/>
      <w:bCs/>
      <w:color w:val="21798E"/>
      <w:sz w:val="28"/>
      <w:szCs w:val="28"/>
      <w:lang w:val="en-GB" w:eastAsia="en-GB"/>
    </w:rPr>
  </w:style>
  <w:style w:type="paragraph" w:styleId="Caption">
    <w:name w:val="caption"/>
    <w:basedOn w:val="Normal"/>
    <w:next w:val="Normal"/>
    <w:qFormat/>
    <w:rsid w:val="00E46D53"/>
    <w:pPr>
      <w:suppressAutoHyphens w:val="0"/>
      <w:spacing w:after="200" w:line="240" w:lineRule="auto"/>
    </w:pPr>
    <w:rPr>
      <w:rFonts w:ascii="Calibri" w:hAnsi="Calibri"/>
      <w:b/>
      <w:bCs/>
      <w:color w:val="2DA2BF"/>
      <w:sz w:val="18"/>
      <w:szCs w:val="18"/>
      <w:lang w:val="en-GB" w:eastAsia="en-GB"/>
    </w:rPr>
  </w:style>
  <w:style w:type="character" w:customStyle="1" w:styleId="st1">
    <w:name w:val="st1"/>
    <w:basedOn w:val="DefaultParagraphFont"/>
    <w:rsid w:val="00E46D53"/>
  </w:style>
  <w:style w:type="character" w:customStyle="1" w:styleId="H1GCar">
    <w:name w:val="_ H_1_G Car"/>
    <w:link w:val="H1G"/>
    <w:rsid w:val="00E46D53"/>
    <w:rPr>
      <w:b/>
      <w:sz w:val="24"/>
      <w:lang w:val="fr-CH" w:eastAsia="en-US"/>
    </w:rPr>
  </w:style>
  <w:style w:type="character" w:customStyle="1" w:styleId="H4GCar">
    <w:name w:val="_ H_4_G Car"/>
    <w:link w:val="H4G"/>
    <w:rsid w:val="00E46D53"/>
    <w:rPr>
      <w:i/>
      <w:lang w:val="fr-CH" w:eastAsia="en-US"/>
    </w:rPr>
  </w:style>
  <w:style w:type="character" w:customStyle="1" w:styleId="SingleTxtGChar">
    <w:name w:val="_ Single Txt_G Char"/>
    <w:link w:val="SingleTxtG"/>
    <w:rsid w:val="00E46D53"/>
    <w:rPr>
      <w:lang w:val="fr-CH" w:eastAsia="en-US"/>
    </w:rPr>
  </w:style>
  <w:style w:type="character" w:customStyle="1" w:styleId="SingleTxtGCar">
    <w:name w:val="_ Single Txt_G Car"/>
    <w:rsid w:val="00E46D53"/>
    <w:rPr>
      <w:lang w:val="fr-CH" w:eastAsia="en-US" w:bidi="ar-SA"/>
    </w:rPr>
  </w:style>
  <w:style w:type="paragraph" w:customStyle="1" w:styleId="Application2">
    <w:name w:val="Application2"/>
    <w:basedOn w:val="Normal"/>
    <w:autoRedefine/>
    <w:rsid w:val="00E46D53"/>
    <w:pPr>
      <w:tabs>
        <w:tab w:val="left" w:pos="8730"/>
      </w:tabs>
      <w:suppressAutoHyphens w:val="0"/>
      <w:spacing w:line="240" w:lineRule="auto"/>
      <w:ind w:left="1080" w:right="662"/>
      <w:contextualSpacing/>
      <w:jc w:val="both"/>
    </w:pPr>
    <w:rPr>
      <w:rFonts w:eastAsia="MS Mincho"/>
      <w:snapToGrid w:val="0"/>
      <w:lang w:val="fr-CA"/>
    </w:rPr>
  </w:style>
  <w:style w:type="character" w:customStyle="1" w:styleId="hps">
    <w:name w:val="hps"/>
    <w:basedOn w:val="DefaultParagraphFont"/>
    <w:rsid w:val="00E46D53"/>
  </w:style>
  <w:style w:type="paragraph" w:customStyle="1" w:styleId="Sinespaciado">
    <w:name w:val="Sin espaciado"/>
    <w:uiPriority w:val="1"/>
    <w:qFormat/>
    <w:rsid w:val="00E46D53"/>
    <w:rPr>
      <w:rFonts w:ascii="Calibri" w:eastAsia="Calibri" w:hAnsi="Calibri"/>
      <w:sz w:val="22"/>
      <w:szCs w:val="22"/>
      <w:lang w:val="es-ES_tradnl" w:eastAsia="en-US"/>
    </w:rPr>
  </w:style>
  <w:style w:type="character" w:customStyle="1" w:styleId="citecrochet1">
    <w:name w:val="cite_crochet1"/>
    <w:rsid w:val="00E46D53"/>
    <w:rPr>
      <w:vanish/>
      <w:webHidden w:val="0"/>
      <w:specVanish w:val="0"/>
    </w:rPr>
  </w:style>
  <w:style w:type="paragraph" w:styleId="ListParagraph">
    <w:name w:val="List Paragraph"/>
    <w:basedOn w:val="Normal"/>
    <w:uiPriority w:val="34"/>
    <w:qFormat/>
    <w:rsid w:val="00E46D53"/>
    <w:pPr>
      <w:suppressAutoHyphens w:val="0"/>
      <w:spacing w:after="200" w:line="276" w:lineRule="auto"/>
      <w:ind w:left="708"/>
    </w:pPr>
    <w:rPr>
      <w:rFonts w:ascii="Calibri" w:eastAsia="Calibri" w:hAnsi="Calibri"/>
      <w:sz w:val="22"/>
      <w:szCs w:val="22"/>
      <w:lang w:val="fr-FR"/>
    </w:rPr>
  </w:style>
  <w:style w:type="table" w:styleId="ColorfulGrid-Accent1">
    <w:name w:val="Colorful Grid Accent 1"/>
    <w:basedOn w:val="TableNormal"/>
    <w:link w:val="ColorfulGrid-Accent1Char"/>
    <w:uiPriority w:val="29"/>
    <w:rsid w:val="00E46D53"/>
    <w:rPr>
      <w:rFonts w:ascii="Calibri" w:hAnsi="Calibri"/>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LightShading-Accent2">
    <w:name w:val="Light Shading Accent 2"/>
    <w:basedOn w:val="TableNormal"/>
    <w:link w:val="LightShading-Accent2Char"/>
    <w:uiPriority w:val="30"/>
    <w:rsid w:val="00E46D53"/>
    <w:rPr>
      <w:rFonts w:ascii="Calibri" w:hAnsi="Calibri"/>
      <w:b/>
      <w:bCs/>
      <w:i/>
      <w:iCs/>
      <w:color w:val="2DA2BF"/>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fr.wikipedia.org/wiki/Domicile" TargetMode="External"/><Relationship Id="rId18"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fr.wikipedia.org/wiki/Famille"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fr.wikipedia.org/wiki/Vie_priv%C3%A9e" TargetMode="External"/><Relationship Id="rId5" Type="http://schemas.openxmlformats.org/officeDocument/2006/relationships/webSettings" Target="webSettings.xml"/><Relationship Id="rId15" Type="http://schemas.openxmlformats.org/officeDocument/2006/relationships/hyperlink" Target="http://fr.wikipedia.org/wiki/D%C3%A9mocratie" TargetMode="External"/><Relationship Id="rId10" Type="http://schemas.openxmlformats.org/officeDocument/2006/relationships/hyperlink" Target="http://fr.wikisource.org/wiki/Convention_europ%C3%A9enne_de_sauvegarde_des_Droits_de_l%E2%80%99Homme_et_des_Libert%C3%A9s_fondamentale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hyperlink" Target="http://fr.wikipedia.org/wiki/Correspondance"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CRPD_F.dotm</Template>
  <TotalTime>0</TotalTime>
  <Pages>32</Pages>
  <Words>14480</Words>
  <Characters>82540</Characters>
  <Application>Microsoft Office Word</Application>
  <DocSecurity>0</DocSecurity>
  <Lines>687</Lines>
  <Paragraphs>193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CRPD/</vt:lpstr>
      <vt:lpstr>CRPD/</vt:lpstr>
    </vt:vector>
  </TitlesOfParts>
  <Company>Corinne</Company>
  <LinksUpToDate>false</LinksUpToDate>
  <CharactersWithSpaces>96827</CharactersWithSpaces>
  <SharedDoc>false</SharedDoc>
  <HLinks>
    <vt:vector size="36" baseType="variant">
      <vt:variant>
        <vt:i4>720984</vt:i4>
      </vt:variant>
      <vt:variant>
        <vt:i4>15</vt:i4>
      </vt:variant>
      <vt:variant>
        <vt:i4>0</vt:i4>
      </vt:variant>
      <vt:variant>
        <vt:i4>5</vt:i4>
      </vt:variant>
      <vt:variant>
        <vt:lpwstr>http://fr.wikipedia.org/wiki/D%C3%A9mocratie</vt:lpwstr>
      </vt:variant>
      <vt:variant>
        <vt:lpwstr/>
      </vt:variant>
      <vt:variant>
        <vt:i4>7602210</vt:i4>
      </vt:variant>
      <vt:variant>
        <vt:i4>12</vt:i4>
      </vt:variant>
      <vt:variant>
        <vt:i4>0</vt:i4>
      </vt:variant>
      <vt:variant>
        <vt:i4>5</vt:i4>
      </vt:variant>
      <vt:variant>
        <vt:lpwstr>http://fr.wikipedia.org/wiki/Correspondance</vt:lpwstr>
      </vt:variant>
      <vt:variant>
        <vt:lpwstr/>
      </vt:variant>
      <vt:variant>
        <vt:i4>1704006</vt:i4>
      </vt:variant>
      <vt:variant>
        <vt:i4>9</vt:i4>
      </vt:variant>
      <vt:variant>
        <vt:i4>0</vt:i4>
      </vt:variant>
      <vt:variant>
        <vt:i4>5</vt:i4>
      </vt:variant>
      <vt:variant>
        <vt:lpwstr>http://fr.wikipedia.org/wiki/Domicile</vt:lpwstr>
      </vt:variant>
      <vt:variant>
        <vt:lpwstr/>
      </vt:variant>
      <vt:variant>
        <vt:i4>1966157</vt:i4>
      </vt:variant>
      <vt:variant>
        <vt:i4>6</vt:i4>
      </vt:variant>
      <vt:variant>
        <vt:i4>0</vt:i4>
      </vt:variant>
      <vt:variant>
        <vt:i4>5</vt:i4>
      </vt:variant>
      <vt:variant>
        <vt:lpwstr>http://fr.wikipedia.org/wiki/Famille</vt:lpwstr>
      </vt:variant>
      <vt:variant>
        <vt:lpwstr/>
      </vt:variant>
      <vt:variant>
        <vt:i4>262244</vt:i4>
      </vt:variant>
      <vt:variant>
        <vt:i4>3</vt:i4>
      </vt:variant>
      <vt:variant>
        <vt:i4>0</vt:i4>
      </vt:variant>
      <vt:variant>
        <vt:i4>5</vt:i4>
      </vt:variant>
      <vt:variant>
        <vt:lpwstr>http://fr.wikipedia.org/wiki/Vie_priv%C3%A9e</vt:lpwstr>
      </vt:variant>
      <vt:variant>
        <vt:lpwstr/>
      </vt:variant>
      <vt:variant>
        <vt:i4>6881399</vt:i4>
      </vt:variant>
      <vt:variant>
        <vt:i4>0</vt:i4>
      </vt:variant>
      <vt:variant>
        <vt:i4>0</vt:i4>
      </vt:variant>
      <vt:variant>
        <vt:i4>5</vt:i4>
      </vt:variant>
      <vt:variant>
        <vt:lpwstr>http://fr.wikisource.org/wiki/Convention_europ%C3%A9enne_de_sauvegarde_des_Droits_de_l%E2%80%99Homme_et_des_Libert%C3%A9s_fondamentales</vt:lpwstr>
      </vt:variant>
      <vt:variant>
        <vt:lpwstr>Article_8_.E2.80.93_Droit_au_respect_de_la_vie_priv.C3.A9e_et_familiale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dc:title>
  <dc:creator>Robert Ouko</dc:creator>
  <cp:lastModifiedBy>Beaunee</cp:lastModifiedBy>
  <cp:revision>3</cp:revision>
  <cp:lastPrinted>2015-10-22T07:09:00Z</cp:lastPrinted>
  <dcterms:created xsi:type="dcterms:W3CDTF">2015-10-22T07:09:00Z</dcterms:created>
  <dcterms:modified xsi:type="dcterms:W3CDTF">2015-10-22T07:09:00Z</dcterms:modified>
</cp:coreProperties>
</file>