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A21692">
        <w:trPr>
          <w:trHeight w:hRule="exact" w:val="851"/>
        </w:trPr>
        <w:tc>
          <w:tcPr>
            <w:tcW w:w="1280" w:type="dxa"/>
            <w:tcBorders>
              <w:bottom w:val="single" w:sz="4" w:space="0" w:color="auto"/>
            </w:tcBorders>
          </w:tcPr>
          <w:p w:rsidR="001D2C3F" w:rsidRPr="00F124C6" w:rsidRDefault="001D2C3F" w:rsidP="00A21692">
            <w:pPr>
              <w:pStyle w:val="H23GC"/>
            </w:pPr>
          </w:p>
        </w:tc>
        <w:tc>
          <w:tcPr>
            <w:tcW w:w="2273" w:type="dxa"/>
            <w:tcBorders>
              <w:bottom w:val="single" w:sz="4" w:space="0" w:color="auto"/>
            </w:tcBorders>
            <w:vAlign w:val="bottom"/>
          </w:tcPr>
          <w:p w:rsidR="001D2C3F" w:rsidRPr="0050687F" w:rsidRDefault="001D2C3F" w:rsidP="00A21692">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964585" w:rsidRDefault="00964585" w:rsidP="00A21692">
            <w:pPr>
              <w:spacing w:line="240" w:lineRule="atLeast"/>
              <w:jc w:val="right"/>
              <w:rPr>
                <w:sz w:val="20"/>
                <w:szCs w:val="21"/>
              </w:rPr>
            </w:pPr>
            <w:r w:rsidRPr="00964585">
              <w:rPr>
                <w:sz w:val="40"/>
                <w:szCs w:val="21"/>
              </w:rPr>
              <w:t>CRC</w:t>
            </w:r>
            <w:r>
              <w:rPr>
                <w:sz w:val="20"/>
                <w:szCs w:val="21"/>
              </w:rPr>
              <w:t>/C/73/D/2/2015</w:t>
            </w:r>
          </w:p>
        </w:tc>
      </w:tr>
      <w:tr w:rsidR="001D2C3F" w:rsidRPr="00F124C6" w:rsidTr="00A21692">
        <w:trPr>
          <w:trHeight w:hRule="exact" w:val="2835"/>
        </w:trPr>
        <w:tc>
          <w:tcPr>
            <w:tcW w:w="1280" w:type="dxa"/>
            <w:tcBorders>
              <w:top w:val="single" w:sz="4" w:space="0" w:color="auto"/>
              <w:bottom w:val="single" w:sz="12" w:space="0" w:color="auto"/>
            </w:tcBorders>
          </w:tcPr>
          <w:p w:rsidR="001D2C3F" w:rsidRPr="00F124C6" w:rsidRDefault="001D2C3F" w:rsidP="00A21692">
            <w:pPr>
              <w:spacing w:line="120" w:lineRule="atLeast"/>
              <w:rPr>
                <w:sz w:val="10"/>
                <w:szCs w:val="10"/>
              </w:rPr>
            </w:pPr>
          </w:p>
          <w:p w:rsidR="001D2C3F" w:rsidRPr="00F124C6" w:rsidRDefault="001D2C3F" w:rsidP="00A21692">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A21692">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964585">
            <w:pPr>
              <w:spacing w:before="240" w:line="240" w:lineRule="atLeast"/>
              <w:rPr>
                <w:sz w:val="20"/>
              </w:rPr>
            </w:pPr>
            <w:r w:rsidRPr="00F124C6">
              <w:rPr>
                <w:sz w:val="20"/>
              </w:rPr>
              <w:t xml:space="preserve">Distr.: </w:t>
            </w:r>
            <w:r w:rsidR="00964585" w:rsidRPr="00964585">
              <w:rPr>
                <w:sz w:val="20"/>
              </w:rPr>
              <w:t>General</w:t>
            </w:r>
          </w:p>
          <w:p w:rsidR="001D2C3F" w:rsidRPr="00F124C6" w:rsidRDefault="00964585" w:rsidP="00A21692">
            <w:pPr>
              <w:spacing w:line="240" w:lineRule="atLeast"/>
              <w:rPr>
                <w:sz w:val="20"/>
              </w:rPr>
            </w:pPr>
            <w:r>
              <w:rPr>
                <w:sz w:val="20"/>
              </w:rPr>
              <w:t xml:space="preserve">26 </w:t>
            </w:r>
            <w:r w:rsidRPr="00964585">
              <w:rPr>
                <w:sz w:val="20"/>
              </w:rPr>
              <w:t>October</w:t>
            </w:r>
            <w:r w:rsidR="00AB1CDF">
              <w:rPr>
                <w:sz w:val="20"/>
              </w:rPr>
              <w:t xml:space="preserve"> 201</w:t>
            </w:r>
            <w:r w:rsidR="006223E4">
              <w:rPr>
                <w:rFonts w:hint="eastAsia"/>
                <w:sz w:val="20"/>
              </w:rPr>
              <w:t>6</w:t>
            </w:r>
          </w:p>
          <w:p w:rsidR="001D2C3F" w:rsidRPr="00F124C6" w:rsidRDefault="001D2C3F" w:rsidP="00A21692">
            <w:pPr>
              <w:spacing w:line="240" w:lineRule="atLeast"/>
              <w:rPr>
                <w:sz w:val="20"/>
              </w:rPr>
            </w:pPr>
            <w:r w:rsidRPr="00F124C6">
              <w:rPr>
                <w:sz w:val="20"/>
              </w:rPr>
              <w:t xml:space="preserve">Chinese </w:t>
            </w:r>
          </w:p>
          <w:p w:rsidR="001D2C3F" w:rsidRPr="00F124C6" w:rsidRDefault="001D2C3F" w:rsidP="00964585">
            <w:pPr>
              <w:spacing w:line="240" w:lineRule="atLeast"/>
            </w:pPr>
            <w:r w:rsidRPr="00F124C6">
              <w:rPr>
                <w:sz w:val="20"/>
              </w:rPr>
              <w:t xml:space="preserve">Original: </w:t>
            </w:r>
            <w:r w:rsidR="00964585" w:rsidRPr="00964585">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1D2C3F">
      <w:pPr>
        <w:pStyle w:val="SingleTxtGC"/>
        <w:wordWrap w:val="0"/>
        <w:jc w:val="right"/>
        <w:rPr>
          <w:lang w:val="fr-CH"/>
        </w:rPr>
      </w:pPr>
    </w:p>
    <w:p w:rsidR="00964585" w:rsidRDefault="00964585" w:rsidP="00E04BAC">
      <w:pPr>
        <w:pStyle w:val="HChGC"/>
      </w:pPr>
      <w:r>
        <w:tab/>
      </w:r>
      <w:r>
        <w:tab/>
      </w:r>
      <w:r w:rsidRPr="007A1A70">
        <w:rPr>
          <w:bCs/>
          <w:spacing w:val="-6"/>
          <w:lang w:val="zh-CN"/>
        </w:rPr>
        <w:t>委员会根据《儿童权利公约关于设定来文程序的任择议定书》</w:t>
      </w:r>
      <w:r>
        <w:rPr>
          <w:rFonts w:hint="eastAsia"/>
          <w:bCs/>
          <w:lang w:val="zh-CN"/>
        </w:rPr>
        <w:t>通过的关于</w:t>
      </w:r>
      <w:r w:rsidRPr="00380872">
        <w:rPr>
          <w:bCs/>
          <w:lang w:val="zh-CN"/>
        </w:rPr>
        <w:t>第</w:t>
      </w:r>
      <w:r w:rsidRPr="00380872">
        <w:rPr>
          <w:bCs/>
          <w:lang w:val="zh-CN"/>
        </w:rPr>
        <w:t>2/2015</w:t>
      </w:r>
      <w:r w:rsidRPr="00380872">
        <w:rPr>
          <w:bCs/>
          <w:lang w:val="zh-CN"/>
        </w:rPr>
        <w:t>号来文的决定</w:t>
      </w:r>
      <w:r w:rsidRPr="00356F58">
        <w:rPr>
          <w:bCs/>
          <w:lang w:val="zh-CN"/>
        </w:rPr>
        <w:footnoteReference w:customMarkFollows="1" w:id="2"/>
        <w:t>*</w:t>
      </w:r>
      <w:r w:rsidRPr="00356F58">
        <w:rPr>
          <w:bCs/>
          <w:vertAlign w:val="superscript"/>
        </w:rPr>
        <w:t>,</w:t>
      </w:r>
      <w:r w:rsidRPr="00356F58">
        <w:rPr>
          <w:bCs/>
          <w:lang w:val="zh-CN"/>
        </w:rPr>
        <w:footnoteReference w:customMarkFollows="1" w:id="3"/>
        <w:t>**</w:t>
      </w:r>
      <w:r w:rsidRPr="00356F58">
        <w:rPr>
          <w:bCs/>
          <w:vertAlign w:val="superscript"/>
        </w:rPr>
        <w:t>,</w:t>
      </w:r>
      <w:r w:rsidRPr="00356F58">
        <w:rPr>
          <w:bCs/>
          <w:lang w:val="zh-CN"/>
        </w:rPr>
        <w:footnoteReference w:customMarkFollows="1" w:id="4"/>
        <w:t>***</w:t>
      </w:r>
      <w:r w:rsidR="00E04BAC">
        <w:t xml:space="preserve"> </w:t>
      </w:r>
    </w:p>
    <w:tbl>
      <w:tblPr>
        <w:tblStyle w:val="af4"/>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964585" w:rsidTr="00A21692">
        <w:trPr>
          <w:cantSplit/>
        </w:trPr>
        <w:tc>
          <w:tcPr>
            <w:tcW w:w="2187" w:type="dxa"/>
          </w:tcPr>
          <w:p w:rsidR="00964585" w:rsidRPr="00172E04" w:rsidRDefault="00F01EAB" w:rsidP="00A21692">
            <w:pPr>
              <w:pStyle w:val="SingleTxtGC"/>
              <w:ind w:left="0" w:right="0"/>
              <w:rPr>
                <w:rFonts w:eastAsia="楷体"/>
              </w:rPr>
            </w:pPr>
            <w:r w:rsidRPr="00F01EAB">
              <w:rPr>
                <w:rFonts w:ascii="Time New Roman" w:eastAsia="楷体" w:hAnsi="Time New Roman" w:hint="eastAsia"/>
              </w:rPr>
              <w:t>来文</w:t>
            </w:r>
            <w:r w:rsidR="00964585" w:rsidRPr="00172E04">
              <w:rPr>
                <w:rFonts w:ascii="Time New Roman" w:eastAsia="楷体" w:hAnsi="Time New Roman" w:hint="eastAsia"/>
              </w:rPr>
              <w:t>提交人</w:t>
            </w:r>
            <w:r w:rsidR="00964585" w:rsidRPr="00172E04">
              <w:rPr>
                <w:rFonts w:eastAsia="楷体" w:hint="eastAsia"/>
              </w:rPr>
              <w:t>：</w:t>
            </w:r>
          </w:p>
        </w:tc>
        <w:tc>
          <w:tcPr>
            <w:tcW w:w="4744" w:type="dxa"/>
          </w:tcPr>
          <w:p w:rsidR="00964585" w:rsidRPr="00C74FB6" w:rsidRDefault="00933384" w:rsidP="00A21692">
            <w:pPr>
              <w:pStyle w:val="SingleTxtGC"/>
              <w:ind w:left="0" w:right="0"/>
            </w:pPr>
            <w:r w:rsidRPr="00C826BE">
              <w:rPr>
                <w:sz w:val="24"/>
                <w:szCs w:val="24"/>
                <w:lang w:val="zh-CN"/>
              </w:rPr>
              <w:t>A.A.A.</w:t>
            </w:r>
          </w:p>
        </w:tc>
      </w:tr>
      <w:tr w:rsidR="00964585" w:rsidTr="00A21692">
        <w:trPr>
          <w:cantSplit/>
        </w:trPr>
        <w:tc>
          <w:tcPr>
            <w:tcW w:w="2187" w:type="dxa"/>
          </w:tcPr>
          <w:p w:rsidR="00964585" w:rsidRPr="00172E04" w:rsidRDefault="00964585" w:rsidP="00A21692">
            <w:pPr>
              <w:pStyle w:val="SingleTxtGC"/>
              <w:ind w:left="0" w:right="0"/>
              <w:rPr>
                <w:rFonts w:eastAsia="楷体"/>
              </w:rPr>
            </w:pPr>
            <w:r w:rsidRPr="00172E04">
              <w:rPr>
                <w:rFonts w:ascii="Time New Roman" w:eastAsia="楷体" w:hAnsi="Time New Roman" w:hint="eastAsia"/>
              </w:rPr>
              <w:t>据称受害人：</w:t>
            </w:r>
          </w:p>
        </w:tc>
        <w:tc>
          <w:tcPr>
            <w:tcW w:w="4744" w:type="dxa"/>
          </w:tcPr>
          <w:p w:rsidR="00964585" w:rsidRPr="00C74FB6" w:rsidRDefault="00933384" w:rsidP="00A21692">
            <w:pPr>
              <w:pStyle w:val="SingleTxtGC"/>
              <w:ind w:left="0" w:right="0"/>
            </w:pPr>
            <w:r w:rsidRPr="00C826BE">
              <w:rPr>
                <w:sz w:val="24"/>
                <w:szCs w:val="24"/>
                <w:lang w:val="zh-CN"/>
              </w:rPr>
              <w:t>U.A.I.</w:t>
            </w:r>
          </w:p>
        </w:tc>
      </w:tr>
      <w:tr w:rsidR="00964585" w:rsidTr="00A21692">
        <w:trPr>
          <w:cantSplit/>
        </w:trPr>
        <w:tc>
          <w:tcPr>
            <w:tcW w:w="2187" w:type="dxa"/>
          </w:tcPr>
          <w:p w:rsidR="00964585" w:rsidRPr="00172E04" w:rsidRDefault="00964585" w:rsidP="00A21692">
            <w:pPr>
              <w:pStyle w:val="SingleTxtGC"/>
              <w:ind w:left="0" w:right="0"/>
              <w:rPr>
                <w:rFonts w:eastAsia="楷体"/>
              </w:rPr>
            </w:pPr>
            <w:r w:rsidRPr="00172E04">
              <w:rPr>
                <w:rFonts w:ascii="Time New Roman" w:eastAsia="楷体" w:hAnsi="Time New Roman" w:hint="eastAsia"/>
              </w:rPr>
              <w:t>所涉缔约国：</w:t>
            </w:r>
          </w:p>
        </w:tc>
        <w:tc>
          <w:tcPr>
            <w:tcW w:w="4744" w:type="dxa"/>
          </w:tcPr>
          <w:p w:rsidR="00964585" w:rsidRPr="00C74FB6" w:rsidRDefault="00944205" w:rsidP="00A21692">
            <w:pPr>
              <w:pStyle w:val="SingleTxtGC"/>
              <w:ind w:left="0" w:right="0"/>
            </w:pPr>
            <w:r w:rsidRPr="00944205">
              <w:rPr>
                <w:rFonts w:hint="eastAsia"/>
              </w:rPr>
              <w:t>西班牙</w:t>
            </w:r>
          </w:p>
        </w:tc>
      </w:tr>
      <w:tr w:rsidR="00964585" w:rsidTr="00A21692">
        <w:trPr>
          <w:cantSplit/>
        </w:trPr>
        <w:tc>
          <w:tcPr>
            <w:tcW w:w="2187" w:type="dxa"/>
          </w:tcPr>
          <w:p w:rsidR="00964585" w:rsidRPr="00172E04" w:rsidRDefault="00964585" w:rsidP="00A21692">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44" w:type="dxa"/>
          </w:tcPr>
          <w:p w:rsidR="00964585" w:rsidRPr="00C74FB6" w:rsidRDefault="00944205" w:rsidP="00A21692">
            <w:pPr>
              <w:pStyle w:val="SingleTxtGC"/>
              <w:ind w:left="0" w:right="0"/>
            </w:pPr>
            <w:r w:rsidRPr="00944205">
              <w:rPr>
                <w:rFonts w:hint="eastAsia"/>
              </w:rPr>
              <w:t>2015</w:t>
            </w:r>
            <w:r w:rsidRPr="00944205">
              <w:rPr>
                <w:rFonts w:hint="eastAsia"/>
              </w:rPr>
              <w:t>年</w:t>
            </w:r>
            <w:r w:rsidRPr="00944205">
              <w:rPr>
                <w:rFonts w:hint="eastAsia"/>
              </w:rPr>
              <w:t>10</w:t>
            </w:r>
            <w:r w:rsidRPr="00944205">
              <w:rPr>
                <w:rFonts w:hint="eastAsia"/>
              </w:rPr>
              <w:t>月</w:t>
            </w:r>
            <w:r w:rsidRPr="00944205">
              <w:rPr>
                <w:rFonts w:hint="eastAsia"/>
              </w:rPr>
              <w:t>5</w:t>
            </w:r>
            <w:r w:rsidRPr="00944205">
              <w:rPr>
                <w:rFonts w:hint="eastAsia"/>
              </w:rPr>
              <w:t>日</w:t>
            </w:r>
          </w:p>
        </w:tc>
      </w:tr>
      <w:tr w:rsidR="00964585" w:rsidTr="00A21692">
        <w:trPr>
          <w:cantSplit/>
        </w:trPr>
        <w:tc>
          <w:tcPr>
            <w:tcW w:w="2187" w:type="dxa"/>
          </w:tcPr>
          <w:p w:rsidR="00964585" w:rsidRPr="00172E04" w:rsidRDefault="00F01EAB" w:rsidP="00A21692">
            <w:pPr>
              <w:pStyle w:val="SingleTxtGC"/>
              <w:ind w:left="0" w:right="0"/>
              <w:rPr>
                <w:rFonts w:ascii="Time New Roman" w:eastAsia="楷体" w:hAnsi="Time New Roman" w:hint="eastAsia"/>
              </w:rPr>
            </w:pPr>
            <w:r w:rsidRPr="00F01EAB">
              <w:rPr>
                <w:rFonts w:ascii="Time New Roman" w:eastAsia="楷体" w:hAnsi="Time New Roman" w:hint="eastAsia"/>
              </w:rPr>
              <w:t>决定通过日期</w:t>
            </w:r>
            <w:r w:rsidR="00964585" w:rsidRPr="00172E04">
              <w:rPr>
                <w:rFonts w:ascii="Time New Roman" w:eastAsia="楷体" w:hAnsi="Time New Roman" w:hint="eastAsia"/>
              </w:rPr>
              <w:t>：</w:t>
            </w:r>
          </w:p>
        </w:tc>
        <w:tc>
          <w:tcPr>
            <w:tcW w:w="4744" w:type="dxa"/>
          </w:tcPr>
          <w:p w:rsidR="00964585" w:rsidRPr="00C74FB6" w:rsidRDefault="00404570" w:rsidP="00A21692">
            <w:pPr>
              <w:pStyle w:val="SingleTxtGC"/>
              <w:ind w:left="0" w:right="0"/>
              <w:rPr>
                <w:lang w:val="fr-CH"/>
              </w:rPr>
            </w:pPr>
            <w:r w:rsidRPr="00404570">
              <w:rPr>
                <w:rFonts w:hint="eastAsia"/>
                <w:lang w:val="fr-CH"/>
              </w:rPr>
              <w:t>2016</w:t>
            </w:r>
            <w:r w:rsidRPr="00404570">
              <w:rPr>
                <w:rFonts w:hint="eastAsia"/>
                <w:lang w:val="fr-CH"/>
              </w:rPr>
              <w:t>年</w:t>
            </w:r>
            <w:r w:rsidRPr="00404570">
              <w:rPr>
                <w:rFonts w:hint="eastAsia"/>
                <w:lang w:val="fr-CH"/>
              </w:rPr>
              <w:t>9</w:t>
            </w:r>
            <w:r w:rsidRPr="00404570">
              <w:rPr>
                <w:rFonts w:hint="eastAsia"/>
                <w:lang w:val="fr-CH"/>
              </w:rPr>
              <w:t>月</w:t>
            </w:r>
            <w:r w:rsidRPr="00404570">
              <w:rPr>
                <w:rFonts w:hint="eastAsia"/>
                <w:lang w:val="fr-CH"/>
              </w:rPr>
              <w:t>30</w:t>
            </w:r>
            <w:r w:rsidRPr="00404570">
              <w:rPr>
                <w:rFonts w:hint="eastAsia"/>
                <w:lang w:val="fr-CH"/>
              </w:rPr>
              <w:t>日</w:t>
            </w:r>
          </w:p>
        </w:tc>
      </w:tr>
      <w:tr w:rsidR="00964585" w:rsidTr="00A21692">
        <w:trPr>
          <w:cantSplit/>
        </w:trPr>
        <w:tc>
          <w:tcPr>
            <w:tcW w:w="2187" w:type="dxa"/>
          </w:tcPr>
          <w:p w:rsidR="00964585" w:rsidRPr="00172E04" w:rsidRDefault="00964585" w:rsidP="00A21692">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44" w:type="dxa"/>
          </w:tcPr>
          <w:p w:rsidR="00964585" w:rsidRPr="00C74FB6" w:rsidRDefault="00F01EAB" w:rsidP="00A21692">
            <w:pPr>
              <w:pStyle w:val="SingleTxtGC"/>
              <w:ind w:left="0" w:right="0"/>
              <w:rPr>
                <w:snapToGrid/>
              </w:rPr>
            </w:pPr>
            <w:r w:rsidRPr="00F01EAB">
              <w:rPr>
                <w:rFonts w:hint="eastAsia"/>
                <w:snapToGrid/>
              </w:rPr>
              <w:t>姑妈请求探视侄女</w:t>
            </w:r>
          </w:p>
        </w:tc>
      </w:tr>
      <w:tr w:rsidR="00964585" w:rsidTr="00A21692">
        <w:trPr>
          <w:cantSplit/>
        </w:trPr>
        <w:tc>
          <w:tcPr>
            <w:tcW w:w="2187" w:type="dxa"/>
          </w:tcPr>
          <w:p w:rsidR="00964585" w:rsidRPr="00172E04" w:rsidRDefault="00964585" w:rsidP="00A21692">
            <w:pPr>
              <w:pStyle w:val="SingleTxtGC"/>
              <w:ind w:left="0" w:right="0"/>
              <w:rPr>
                <w:rFonts w:ascii="Time New Roman" w:eastAsia="楷体" w:hAnsi="Time New Roman" w:hint="eastAsia"/>
              </w:rPr>
            </w:pPr>
            <w:r w:rsidRPr="00172E04">
              <w:rPr>
                <w:rFonts w:eastAsia="楷体" w:hint="eastAsia"/>
                <w:snapToGrid/>
              </w:rPr>
              <w:t>程序性问题：</w:t>
            </w:r>
          </w:p>
        </w:tc>
        <w:tc>
          <w:tcPr>
            <w:tcW w:w="4744" w:type="dxa"/>
          </w:tcPr>
          <w:p w:rsidR="00964585" w:rsidRPr="00C74FB6" w:rsidRDefault="00F01EAB" w:rsidP="00A21692">
            <w:pPr>
              <w:pStyle w:val="SingleTxtGC"/>
              <w:ind w:left="0" w:right="0"/>
              <w:rPr>
                <w:snapToGrid/>
              </w:rPr>
            </w:pPr>
            <w:r w:rsidRPr="00F01EAB">
              <w:rPr>
                <w:rFonts w:hint="eastAsia"/>
                <w:snapToGrid/>
              </w:rPr>
              <w:t>未能充分证实指称；不符合属事理由</w:t>
            </w:r>
          </w:p>
        </w:tc>
      </w:tr>
      <w:tr w:rsidR="00964585" w:rsidTr="00A21692">
        <w:trPr>
          <w:cantSplit/>
        </w:trPr>
        <w:tc>
          <w:tcPr>
            <w:tcW w:w="2187" w:type="dxa"/>
          </w:tcPr>
          <w:p w:rsidR="00964585" w:rsidRPr="00172E04" w:rsidRDefault="00964585" w:rsidP="00A21692">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44" w:type="dxa"/>
          </w:tcPr>
          <w:p w:rsidR="00964585" w:rsidRPr="00C657A9" w:rsidRDefault="00F01EAB" w:rsidP="00A21692">
            <w:pPr>
              <w:pStyle w:val="SingleTxtGC"/>
              <w:ind w:left="0" w:right="0"/>
              <w:rPr>
                <w:snapToGrid/>
              </w:rPr>
            </w:pPr>
            <w:r w:rsidRPr="00F01EAB">
              <w:rPr>
                <w:rFonts w:hint="eastAsia"/>
                <w:snapToGrid/>
              </w:rPr>
              <w:t>第三、第十三、第十四、第十六和第三十九条</w:t>
            </w:r>
          </w:p>
        </w:tc>
      </w:tr>
      <w:tr w:rsidR="00964585" w:rsidTr="00A21692">
        <w:trPr>
          <w:cantSplit/>
        </w:trPr>
        <w:tc>
          <w:tcPr>
            <w:tcW w:w="2187" w:type="dxa"/>
          </w:tcPr>
          <w:p w:rsidR="00964585" w:rsidRPr="00172E04" w:rsidRDefault="00964585" w:rsidP="00A21692">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744" w:type="dxa"/>
          </w:tcPr>
          <w:p w:rsidR="00964585" w:rsidRDefault="00F01EAB" w:rsidP="00A21692">
            <w:pPr>
              <w:pStyle w:val="SingleTxtGC"/>
              <w:ind w:left="0" w:right="0"/>
              <w:rPr>
                <w:snapToGrid/>
              </w:rPr>
            </w:pPr>
            <w:r w:rsidRPr="00F01EAB">
              <w:rPr>
                <w:rFonts w:hint="eastAsia"/>
                <w:snapToGrid/>
              </w:rPr>
              <w:t>第</w:t>
            </w:r>
            <w:r w:rsidRPr="00F01EAB">
              <w:rPr>
                <w:rFonts w:hint="eastAsia"/>
                <w:snapToGrid/>
              </w:rPr>
              <w:t>5</w:t>
            </w:r>
            <w:r w:rsidRPr="00F01EAB">
              <w:rPr>
                <w:rFonts w:hint="eastAsia"/>
                <w:snapToGrid/>
              </w:rPr>
              <w:t>条第</w:t>
            </w:r>
            <w:r w:rsidRPr="00F01EAB">
              <w:rPr>
                <w:rFonts w:hint="eastAsia"/>
                <w:snapToGrid/>
              </w:rPr>
              <w:t>(1)</w:t>
            </w:r>
            <w:bookmarkStart w:id="0" w:name="_GoBack"/>
            <w:bookmarkEnd w:id="0"/>
            <w:r w:rsidRPr="00F01EAB">
              <w:rPr>
                <w:rFonts w:hint="eastAsia"/>
                <w:snapToGrid/>
              </w:rPr>
              <w:t>款、第</w:t>
            </w:r>
            <w:r w:rsidRPr="00F01EAB">
              <w:rPr>
                <w:rFonts w:hint="eastAsia"/>
                <w:snapToGrid/>
              </w:rPr>
              <w:t>7</w:t>
            </w:r>
            <w:r w:rsidRPr="00F01EAB">
              <w:rPr>
                <w:rFonts w:hint="eastAsia"/>
                <w:snapToGrid/>
              </w:rPr>
              <w:t>条</w:t>
            </w:r>
            <w:r w:rsidRPr="00F01EAB">
              <w:rPr>
                <w:rFonts w:hint="eastAsia"/>
                <w:snapToGrid/>
              </w:rPr>
              <w:t>(c)</w:t>
            </w:r>
            <w:r w:rsidRPr="00F01EAB">
              <w:rPr>
                <w:rFonts w:hint="eastAsia"/>
                <w:snapToGrid/>
              </w:rPr>
              <w:t>项和</w:t>
            </w:r>
            <w:r w:rsidRPr="00F01EAB">
              <w:rPr>
                <w:rFonts w:hint="eastAsia"/>
                <w:snapToGrid/>
              </w:rPr>
              <w:t>(d)</w:t>
            </w:r>
            <w:r w:rsidRPr="00F01EAB">
              <w:rPr>
                <w:rFonts w:hint="eastAsia"/>
                <w:snapToGrid/>
              </w:rPr>
              <w:t>项</w:t>
            </w:r>
          </w:p>
        </w:tc>
      </w:tr>
    </w:tbl>
    <w:p w:rsidR="00404570" w:rsidRDefault="00404570" w:rsidP="00964585">
      <w:pPr>
        <w:pStyle w:val="SingleTxtGC"/>
      </w:pPr>
    </w:p>
    <w:p w:rsidR="00404570" w:rsidRPr="00C826BE" w:rsidRDefault="00404570" w:rsidP="00404570">
      <w:pPr>
        <w:pStyle w:val="SingleTxtGC"/>
      </w:pPr>
      <w:r w:rsidRPr="00C826BE">
        <w:rPr>
          <w:lang w:val="zh-CN"/>
        </w:rPr>
        <w:lastRenderedPageBreak/>
        <w:t>1.</w:t>
      </w:r>
      <w:r w:rsidRPr="00C826BE">
        <w:rPr>
          <w:rFonts w:hint="eastAsia"/>
          <w:lang w:val="zh-CN"/>
        </w:rPr>
        <w:tab/>
      </w:r>
      <w:r w:rsidRPr="00C826BE">
        <w:rPr>
          <w:lang w:val="zh-CN"/>
        </w:rPr>
        <w:t>来文的提交人</w:t>
      </w:r>
      <w:r w:rsidRPr="00C826BE">
        <w:rPr>
          <w:lang w:val="zh-CN"/>
        </w:rPr>
        <w:t>A.A.A.</w:t>
      </w:r>
      <w:r w:rsidRPr="00C826BE">
        <w:rPr>
          <w:lang w:val="zh-CN"/>
        </w:rPr>
        <w:t>是西班牙国民，</w:t>
      </w:r>
      <w:r w:rsidRPr="00C826BE">
        <w:rPr>
          <w:lang w:val="zh-CN"/>
        </w:rPr>
        <w:t>1971</w:t>
      </w:r>
      <w:r w:rsidRPr="00C826BE">
        <w:rPr>
          <w:lang w:val="zh-CN"/>
        </w:rPr>
        <w:t>年出生。她代表本人及其侄女</w:t>
      </w:r>
      <w:r w:rsidRPr="00C826BE">
        <w:rPr>
          <w:lang w:val="zh-CN"/>
        </w:rPr>
        <w:t>U.A.I.(</w:t>
      </w:r>
      <w:r w:rsidRPr="00C826BE">
        <w:rPr>
          <w:lang w:val="zh-CN"/>
        </w:rPr>
        <w:t>生于</w:t>
      </w:r>
      <w:r w:rsidRPr="00C826BE">
        <w:rPr>
          <w:lang w:val="zh-CN"/>
        </w:rPr>
        <w:t>2009</w:t>
      </w:r>
      <w:r w:rsidRPr="00C826BE">
        <w:rPr>
          <w:lang w:val="zh-CN"/>
        </w:rPr>
        <w:t>年</w:t>
      </w:r>
      <w:r w:rsidRPr="00C826BE">
        <w:rPr>
          <w:lang w:val="zh-CN"/>
        </w:rPr>
        <w:t>7</w:t>
      </w:r>
      <w:r w:rsidRPr="00C826BE">
        <w:rPr>
          <w:lang w:val="zh-CN"/>
        </w:rPr>
        <w:t>月</w:t>
      </w:r>
      <w:r w:rsidRPr="00C826BE">
        <w:rPr>
          <w:lang w:val="zh-CN"/>
        </w:rPr>
        <w:t>29</w:t>
      </w:r>
      <w:r w:rsidRPr="00C826BE">
        <w:rPr>
          <w:lang w:val="zh-CN"/>
        </w:rPr>
        <w:t>日</w:t>
      </w:r>
      <w:r w:rsidRPr="00C826BE">
        <w:rPr>
          <w:lang w:val="zh-CN"/>
        </w:rPr>
        <w:t>)</w:t>
      </w:r>
      <w:r w:rsidRPr="00C826BE">
        <w:rPr>
          <w:lang w:val="zh-CN"/>
        </w:rPr>
        <w:t>提交本来文。</w:t>
      </w:r>
      <w:r w:rsidRPr="00C826BE">
        <w:rPr>
          <w:rFonts w:hint="eastAsia"/>
          <w:lang w:val="zh-CN"/>
        </w:rPr>
        <w:t>她称缔约国违反《公约》第三十九条，使她成为受害人；缔约国违反《公约》第三、第十三、第十四、第十六和第三十九条，使她的侄女成为受害人。</w:t>
      </w:r>
      <w:r w:rsidRPr="00C826BE">
        <w:rPr>
          <w:lang w:val="zh-CN"/>
        </w:rPr>
        <w:t>提交人无律师代理。《任择议定书》于</w:t>
      </w:r>
      <w:r w:rsidRPr="00C826BE">
        <w:rPr>
          <w:lang w:val="zh-CN"/>
        </w:rPr>
        <w:t>2013</w:t>
      </w:r>
      <w:r w:rsidRPr="00C826BE">
        <w:rPr>
          <w:lang w:val="zh-CN"/>
        </w:rPr>
        <w:t>年</w:t>
      </w:r>
      <w:r w:rsidRPr="00C826BE">
        <w:rPr>
          <w:lang w:val="zh-CN"/>
        </w:rPr>
        <w:t>9</w:t>
      </w:r>
      <w:r w:rsidRPr="00C826BE">
        <w:rPr>
          <w:lang w:val="zh-CN"/>
        </w:rPr>
        <w:t>月</w:t>
      </w:r>
      <w:r w:rsidRPr="00C826BE">
        <w:rPr>
          <w:lang w:val="zh-CN"/>
        </w:rPr>
        <w:t>3</w:t>
      </w:r>
      <w:r w:rsidRPr="00C826BE">
        <w:rPr>
          <w:lang w:val="zh-CN"/>
        </w:rPr>
        <w:t>日对缔约国生效。</w:t>
      </w:r>
    </w:p>
    <w:p w:rsidR="00404570" w:rsidRPr="00C826BE" w:rsidRDefault="00404570" w:rsidP="00370C89">
      <w:pPr>
        <w:pStyle w:val="H23GC"/>
      </w:pPr>
      <w:r w:rsidRPr="00C826BE">
        <w:rPr>
          <w:lang w:val="zh-CN"/>
        </w:rPr>
        <w:tab/>
      </w:r>
      <w:r w:rsidRPr="00C826BE">
        <w:rPr>
          <w:lang w:val="zh-CN"/>
        </w:rPr>
        <w:tab/>
      </w:r>
      <w:r w:rsidRPr="00C826BE">
        <w:rPr>
          <w:lang w:val="zh-CN"/>
        </w:rPr>
        <w:t>事实背景</w:t>
      </w:r>
      <w:r w:rsidRPr="00C826BE">
        <w:rPr>
          <w:rStyle w:val="a7"/>
          <w:rFonts w:eastAsia="黑体"/>
          <w:bCs/>
          <w:sz w:val="24"/>
          <w:szCs w:val="24"/>
          <w:lang w:val="zh-CN"/>
        </w:rPr>
        <w:footnoteReference w:id="5"/>
      </w:r>
    </w:p>
    <w:p w:rsidR="00404570" w:rsidRPr="00C826BE" w:rsidRDefault="00404570" w:rsidP="00404570">
      <w:pPr>
        <w:pStyle w:val="SingleTxtGC"/>
      </w:pPr>
      <w:r w:rsidRPr="00C826BE">
        <w:t>2.1</w:t>
      </w:r>
      <w:r w:rsidRPr="00C826BE">
        <w:rPr>
          <w:rFonts w:hint="eastAsia"/>
        </w:rPr>
        <w:tab/>
      </w:r>
      <w:r w:rsidRPr="00C826BE">
        <w:rPr>
          <w:rFonts w:hint="eastAsia"/>
        </w:rPr>
        <w:t>提交人是</w:t>
      </w:r>
      <w:r w:rsidRPr="00C826BE">
        <w:t>U.A.I.</w:t>
      </w:r>
      <w:r w:rsidRPr="00C826BE">
        <w:rPr>
          <w:rFonts w:hint="eastAsia"/>
        </w:rPr>
        <w:t>的姑妈，与</w:t>
      </w:r>
      <w:r w:rsidRPr="00C826BE">
        <w:t>U.A.I.</w:t>
      </w:r>
      <w:r w:rsidRPr="00C826BE">
        <w:rPr>
          <w:rFonts w:hint="eastAsia"/>
        </w:rPr>
        <w:t>的父亲及其芬兰裔妻子</w:t>
      </w:r>
      <w:r w:rsidRPr="00C826BE">
        <w:rPr>
          <w:rFonts w:hint="eastAsia"/>
        </w:rPr>
        <w:t>(</w:t>
      </w:r>
      <w:r w:rsidRPr="00C826BE">
        <w:rPr>
          <w:rFonts w:hint="eastAsia"/>
        </w:rPr>
        <w:t>即</w:t>
      </w:r>
      <w:r w:rsidRPr="00C826BE">
        <w:t>U.A.I.</w:t>
      </w:r>
      <w:r w:rsidRPr="00C826BE">
        <w:rPr>
          <w:rFonts w:hint="eastAsia"/>
        </w:rPr>
        <w:t>的母亲，据称一直不被夫家接纳</w:t>
      </w:r>
      <w:r w:rsidRPr="00C826BE">
        <w:rPr>
          <w:rFonts w:hint="eastAsia"/>
        </w:rPr>
        <w:t>)</w:t>
      </w:r>
      <w:r w:rsidRPr="00C826BE">
        <w:rPr>
          <w:rFonts w:hint="eastAsia"/>
        </w:rPr>
        <w:t>有公开矛盾。再加上据称存在继承方面的问题，这对夫妇与夫家</w:t>
      </w:r>
      <w:r w:rsidRPr="00C826BE">
        <w:rPr>
          <w:rFonts w:hint="eastAsia"/>
        </w:rPr>
        <w:t>(</w:t>
      </w:r>
      <w:r w:rsidRPr="00C826BE">
        <w:rPr>
          <w:rFonts w:hint="eastAsia"/>
        </w:rPr>
        <w:t>包括提交人在内</w:t>
      </w:r>
      <w:r w:rsidRPr="00C826BE">
        <w:rPr>
          <w:rFonts w:hint="eastAsia"/>
        </w:rPr>
        <w:t>)</w:t>
      </w:r>
      <w:r w:rsidRPr="00C826BE">
        <w:rPr>
          <w:rFonts w:hint="eastAsia"/>
        </w:rPr>
        <w:t>失去了一切联系，阻碍了家人与</w:t>
      </w:r>
      <w:r w:rsidRPr="00C826BE">
        <w:t>U.A.I.</w:t>
      </w:r>
      <w:r w:rsidRPr="00C826BE">
        <w:rPr>
          <w:rFonts w:hint="eastAsia"/>
        </w:rPr>
        <w:t>的一切联络。</w:t>
      </w:r>
    </w:p>
    <w:p w:rsidR="00404570" w:rsidRPr="00C826BE" w:rsidRDefault="00404570" w:rsidP="00404570">
      <w:pPr>
        <w:pStyle w:val="SingleTxtGC"/>
      </w:pPr>
      <w:r w:rsidRPr="00C826BE">
        <w:t>2.2</w:t>
      </w:r>
      <w:r w:rsidRPr="00C826BE">
        <w:rPr>
          <w:rFonts w:hint="eastAsia"/>
        </w:rPr>
        <w:tab/>
        <w:t>2011</w:t>
      </w:r>
      <w:r w:rsidRPr="00C826BE">
        <w:rPr>
          <w:rFonts w:hint="eastAsia"/>
        </w:rPr>
        <w:t>年</w:t>
      </w:r>
      <w:r w:rsidRPr="00C826BE">
        <w:rPr>
          <w:rFonts w:hint="eastAsia"/>
        </w:rPr>
        <w:t>10</w:t>
      </w:r>
      <w:r w:rsidRPr="00C826BE">
        <w:rPr>
          <w:rFonts w:hint="eastAsia"/>
        </w:rPr>
        <w:t>月</w:t>
      </w:r>
      <w:r w:rsidRPr="00C826BE">
        <w:rPr>
          <w:rFonts w:hint="eastAsia"/>
        </w:rPr>
        <w:t>3</w:t>
      </w:r>
      <w:r w:rsidRPr="00C826BE">
        <w:rPr>
          <w:rFonts w:hint="eastAsia"/>
        </w:rPr>
        <w:t>日，提交人对</w:t>
      </w:r>
      <w:r w:rsidRPr="00C826BE">
        <w:t>U.A.I.</w:t>
      </w:r>
      <w:r w:rsidRPr="00C826BE">
        <w:rPr>
          <w:rFonts w:hint="eastAsia"/>
        </w:rPr>
        <w:t>的父母提起诉讼，要求制定一份她探视侄女的日程表。</w:t>
      </w:r>
      <w:r w:rsidRPr="00C826BE">
        <w:rPr>
          <w:rFonts w:hint="eastAsia"/>
        </w:rPr>
        <w:t>2013</w:t>
      </w:r>
      <w:r w:rsidRPr="00C826BE">
        <w:rPr>
          <w:rFonts w:hint="eastAsia"/>
        </w:rPr>
        <w:t>年</w:t>
      </w:r>
      <w:r w:rsidRPr="00C826BE">
        <w:rPr>
          <w:rFonts w:hint="eastAsia"/>
        </w:rPr>
        <w:t>10</w:t>
      </w:r>
      <w:r w:rsidRPr="00C826BE">
        <w:rPr>
          <w:rFonts w:hint="eastAsia"/>
        </w:rPr>
        <w:t>月</w:t>
      </w:r>
      <w:r w:rsidRPr="00C826BE">
        <w:rPr>
          <w:rFonts w:hint="eastAsia"/>
        </w:rPr>
        <w:t>2</w:t>
      </w:r>
      <w:r w:rsidRPr="00C826BE">
        <w:rPr>
          <w:rFonts w:hint="eastAsia"/>
        </w:rPr>
        <w:t>日，托洛萨一审第一预审法院以儿童的最佳利益为由驳回了诉讼，认为</w:t>
      </w:r>
      <w:r w:rsidRPr="00C826BE">
        <w:t>U.A.I.</w:t>
      </w:r>
      <w:r w:rsidRPr="00C826BE">
        <w:rPr>
          <w:rFonts w:hint="eastAsia"/>
        </w:rPr>
        <w:t>父母与提交人间的关系矛盾激烈，如准许制定探视日程表，可能对孩子产生压力。</w:t>
      </w:r>
      <w:r w:rsidRPr="00C826BE">
        <w:rPr>
          <w:rStyle w:val="a7"/>
          <w:rFonts w:eastAsia="宋体"/>
          <w:sz w:val="24"/>
          <w:szCs w:val="24"/>
          <w:lang w:val="zh-CN"/>
        </w:rPr>
        <w:footnoteReference w:id="6"/>
      </w:r>
    </w:p>
    <w:p w:rsidR="00404570" w:rsidRPr="00C826BE" w:rsidRDefault="00404570" w:rsidP="00404570">
      <w:pPr>
        <w:pStyle w:val="SingleTxtGC"/>
      </w:pPr>
      <w:r w:rsidRPr="00C826BE">
        <w:t>2.3</w:t>
      </w:r>
      <w:r w:rsidRPr="00C826BE">
        <w:rPr>
          <w:rFonts w:hint="eastAsia"/>
        </w:rPr>
        <w:tab/>
        <w:t>2014</w:t>
      </w:r>
      <w:r w:rsidRPr="00C826BE">
        <w:rPr>
          <w:rFonts w:hint="eastAsia"/>
        </w:rPr>
        <w:t>年</w:t>
      </w:r>
      <w:r w:rsidRPr="00C826BE">
        <w:rPr>
          <w:rFonts w:hint="eastAsia"/>
        </w:rPr>
        <w:t>3</w:t>
      </w:r>
      <w:r w:rsidRPr="00C826BE">
        <w:rPr>
          <w:rFonts w:hint="eastAsia"/>
        </w:rPr>
        <w:t>月</w:t>
      </w:r>
      <w:r w:rsidRPr="00C826BE">
        <w:rPr>
          <w:rFonts w:hint="eastAsia"/>
        </w:rPr>
        <w:t>24</w:t>
      </w:r>
      <w:r w:rsidRPr="00C826BE">
        <w:rPr>
          <w:rFonts w:hint="eastAsia"/>
        </w:rPr>
        <w:t>日，吉普斯夸省法院驳回提交人的上诉，理由与一审法院的理由相同，并且认为根据呈送法院的心理社会报告，</w:t>
      </w:r>
      <w:r w:rsidRPr="00C826BE">
        <w:t>U.A.I.</w:t>
      </w:r>
      <w:r w:rsidRPr="00C826BE">
        <w:rPr>
          <w:rFonts w:hint="eastAsia"/>
        </w:rPr>
        <w:t>是一个快乐的女童，发育正常；如与</w:t>
      </w:r>
      <w:r>
        <w:rPr>
          <w:rFonts w:hint="eastAsia"/>
        </w:rPr>
        <w:t>同</w:t>
      </w:r>
      <w:r w:rsidRPr="00C826BE">
        <w:rPr>
          <w:rFonts w:hint="eastAsia"/>
        </w:rPr>
        <w:t>其父母</w:t>
      </w:r>
      <w:r>
        <w:rPr>
          <w:rFonts w:hint="eastAsia"/>
        </w:rPr>
        <w:t>有如此</w:t>
      </w:r>
      <w:r w:rsidRPr="00C826BE">
        <w:rPr>
          <w:rFonts w:hint="eastAsia"/>
        </w:rPr>
        <w:t>矛盾关系</w:t>
      </w:r>
      <w:r>
        <w:rPr>
          <w:rFonts w:hint="eastAsia"/>
        </w:rPr>
        <w:t>、</w:t>
      </w:r>
      <w:r w:rsidRPr="00C826BE">
        <w:rPr>
          <w:rFonts w:hint="eastAsia"/>
        </w:rPr>
        <w:t>素不相识的姑妈建立关系，从中可得到哪些益处并不明确。</w:t>
      </w:r>
    </w:p>
    <w:p w:rsidR="00404570" w:rsidRPr="00C826BE" w:rsidRDefault="00404570" w:rsidP="00404570">
      <w:pPr>
        <w:pStyle w:val="SingleTxtGC"/>
      </w:pPr>
      <w:r w:rsidRPr="00C826BE">
        <w:t>2.4</w:t>
      </w:r>
      <w:r w:rsidRPr="00C826BE">
        <w:rPr>
          <w:rFonts w:hint="eastAsia"/>
        </w:rPr>
        <w:tab/>
      </w:r>
      <w:r w:rsidRPr="00C826BE">
        <w:rPr>
          <w:rFonts w:hint="eastAsia"/>
        </w:rPr>
        <w:t>提交人按最高上诉程序提起上诉，声称孩子的最佳利益受到侵犯，等等。</w:t>
      </w:r>
      <w:r w:rsidRPr="00C826BE">
        <w:rPr>
          <w:rFonts w:hint="eastAsia"/>
        </w:rPr>
        <w:t>2015</w:t>
      </w:r>
      <w:r w:rsidRPr="00C826BE">
        <w:rPr>
          <w:rFonts w:hint="eastAsia"/>
        </w:rPr>
        <w:t>年</w:t>
      </w:r>
      <w:r w:rsidRPr="00C826BE">
        <w:rPr>
          <w:rFonts w:hint="eastAsia"/>
        </w:rPr>
        <w:t>9</w:t>
      </w:r>
      <w:r w:rsidRPr="00C826BE">
        <w:rPr>
          <w:rFonts w:hint="eastAsia"/>
        </w:rPr>
        <w:t>月</w:t>
      </w:r>
      <w:r w:rsidRPr="00C826BE">
        <w:rPr>
          <w:rFonts w:hint="eastAsia"/>
        </w:rPr>
        <w:t>16</w:t>
      </w:r>
      <w:r w:rsidRPr="00C826BE">
        <w:rPr>
          <w:rFonts w:hint="eastAsia"/>
        </w:rPr>
        <w:t>日，最高法院驳回上诉，认定阻止</w:t>
      </w:r>
      <w:r w:rsidRPr="00C826BE">
        <w:t>U.A.I.</w:t>
      </w:r>
      <w:r w:rsidRPr="00C826BE">
        <w:rPr>
          <w:rFonts w:hint="eastAsia"/>
        </w:rPr>
        <w:t>与提交人建立关系的理由正当，因为不</w:t>
      </w:r>
      <w:r>
        <w:rPr>
          <w:rFonts w:hint="eastAsia"/>
        </w:rPr>
        <w:t>建立</w:t>
      </w:r>
      <w:r w:rsidRPr="00C826BE">
        <w:rPr>
          <w:rFonts w:hint="eastAsia"/>
        </w:rPr>
        <w:t>“最起码明显具有风险的关系”符合孩子的利益。</w:t>
      </w:r>
    </w:p>
    <w:p w:rsidR="00404570" w:rsidRPr="00C826BE" w:rsidRDefault="00404570" w:rsidP="00370C89">
      <w:pPr>
        <w:pStyle w:val="H23GC"/>
      </w:pPr>
      <w:r w:rsidRPr="00C826BE">
        <w:tab/>
      </w:r>
      <w:r w:rsidRPr="00C826BE">
        <w:tab/>
      </w:r>
      <w:r w:rsidRPr="00C826BE">
        <w:rPr>
          <w:lang w:val="zh-CN"/>
        </w:rPr>
        <w:t>申诉</w:t>
      </w:r>
    </w:p>
    <w:p w:rsidR="00404570" w:rsidRPr="00C826BE" w:rsidRDefault="00404570" w:rsidP="00404570">
      <w:pPr>
        <w:pStyle w:val="SingleTxtGC"/>
      </w:pPr>
      <w:r w:rsidRPr="00C826BE">
        <w:t>3.1</w:t>
      </w:r>
      <w:r w:rsidRPr="00C826BE">
        <w:rPr>
          <w:rFonts w:hint="eastAsia"/>
        </w:rPr>
        <w:tab/>
      </w:r>
      <w:r w:rsidRPr="00C826BE">
        <w:rPr>
          <w:rFonts w:hint="eastAsia"/>
        </w:rPr>
        <w:t>提交人称缔约国侵犯了</w:t>
      </w:r>
      <w:r w:rsidRPr="00C826BE">
        <w:t>U.A.I.</w:t>
      </w:r>
      <w:r w:rsidRPr="00C826BE">
        <w:rPr>
          <w:rFonts w:hint="eastAsia"/>
        </w:rPr>
        <w:t>根据《公约》第三条享有的权利，因为最高法院没有考虑孩子的最佳利益，偏离了与家人关系不佳不是拒绝与儿童建立关系的正当理由的较早判例。</w:t>
      </w:r>
    </w:p>
    <w:p w:rsidR="00404570" w:rsidRPr="00C826BE" w:rsidRDefault="00404570" w:rsidP="00404570">
      <w:pPr>
        <w:pStyle w:val="SingleTxtGC"/>
      </w:pPr>
      <w:r w:rsidRPr="00C826BE">
        <w:rPr>
          <w:lang w:val="zh-CN"/>
        </w:rPr>
        <w:t>3.2</w:t>
      </w:r>
      <w:r w:rsidRPr="00C826BE">
        <w:rPr>
          <w:rFonts w:hint="eastAsia"/>
          <w:lang w:val="zh-CN"/>
        </w:rPr>
        <w:tab/>
      </w:r>
      <w:r w:rsidRPr="00C826BE">
        <w:rPr>
          <w:lang w:val="zh-CN"/>
        </w:rPr>
        <w:t>提交人称，</w:t>
      </w:r>
      <w:r w:rsidRPr="00C826BE">
        <w:rPr>
          <w:lang w:val="zh-CN"/>
        </w:rPr>
        <w:t>U.A.I.</w:t>
      </w:r>
      <w:r w:rsidRPr="00C826BE">
        <w:rPr>
          <w:lang w:val="zh-CN"/>
        </w:rPr>
        <w:t>根据《公约》第十三和第十四条享有的权利也受到侵犯。</w:t>
      </w:r>
      <w:r w:rsidRPr="00C826BE">
        <w:rPr>
          <w:rFonts w:hint="eastAsia"/>
        </w:rPr>
        <w:t>她主张，不能由父母决定其子女应与谁联系，因为儿童是积极的权利主体，有权形成</w:t>
      </w:r>
      <w:r>
        <w:rPr>
          <w:rFonts w:hint="eastAsia"/>
        </w:rPr>
        <w:t>自己的</w:t>
      </w:r>
      <w:r w:rsidRPr="00C826BE">
        <w:rPr>
          <w:rFonts w:hint="eastAsia"/>
        </w:rPr>
        <w:t>观念、发展人格并使其家庭关系受到保护。</w:t>
      </w:r>
    </w:p>
    <w:p w:rsidR="00404570" w:rsidRPr="00C826BE" w:rsidRDefault="00404570" w:rsidP="00404570">
      <w:pPr>
        <w:pStyle w:val="SingleTxtGC"/>
      </w:pPr>
      <w:r w:rsidRPr="00C826BE">
        <w:t>3.3</w:t>
      </w:r>
      <w:r w:rsidRPr="00C826BE">
        <w:rPr>
          <w:rFonts w:hint="eastAsia"/>
        </w:rPr>
        <w:tab/>
      </w:r>
      <w:r w:rsidRPr="00C826BE">
        <w:rPr>
          <w:rFonts w:hint="eastAsia"/>
        </w:rPr>
        <w:t>提交人称，</w:t>
      </w:r>
      <w:r w:rsidRPr="00C826BE">
        <w:t>U.A.I.</w:t>
      </w:r>
      <w:r w:rsidRPr="00C826BE">
        <w:rPr>
          <w:rFonts w:hint="eastAsia"/>
        </w:rPr>
        <w:t>根据《公约》第十六条享有的权利也受到侵犯，因为其父母使其与父亲的家人和老朋友隔离。这构成精神虐待，</w:t>
      </w:r>
      <w:r>
        <w:rPr>
          <w:rFonts w:hint="eastAsia"/>
        </w:rPr>
        <w:t>却</w:t>
      </w:r>
      <w:r w:rsidRPr="00C826BE">
        <w:rPr>
          <w:rFonts w:hint="eastAsia"/>
        </w:rPr>
        <w:t>得到了最高法院判决的</w:t>
      </w:r>
      <w:r>
        <w:rPr>
          <w:rFonts w:hint="eastAsia"/>
        </w:rPr>
        <w:t>批准</w:t>
      </w:r>
      <w:r w:rsidRPr="00C826BE">
        <w:rPr>
          <w:rFonts w:hint="eastAsia"/>
        </w:rPr>
        <w:t>。提交人坚持说，对一个在父母陪伴下的</w:t>
      </w:r>
      <w:r w:rsidRPr="00C826BE">
        <w:rPr>
          <w:rFonts w:hint="eastAsia"/>
        </w:rPr>
        <w:t>3</w:t>
      </w:r>
      <w:r w:rsidRPr="00C826BE">
        <w:rPr>
          <w:rFonts w:hint="eastAsia"/>
        </w:rPr>
        <w:t>岁女童进行短暂的心理访谈无法确定这种虐待，女童与第三方的关系应受到调查。</w:t>
      </w:r>
    </w:p>
    <w:p w:rsidR="00404570" w:rsidRPr="00C826BE" w:rsidRDefault="00404570" w:rsidP="00404570">
      <w:pPr>
        <w:pStyle w:val="SingleTxtGC"/>
      </w:pPr>
      <w:r w:rsidRPr="00C826BE">
        <w:t>3.4</w:t>
      </w:r>
      <w:r w:rsidRPr="00C826BE">
        <w:rPr>
          <w:rFonts w:hint="eastAsia"/>
        </w:rPr>
        <w:tab/>
      </w:r>
      <w:r w:rsidRPr="00C826BE">
        <w:rPr>
          <w:rFonts w:hint="eastAsia"/>
        </w:rPr>
        <w:t>提交人称，她自己和</w:t>
      </w:r>
      <w:r w:rsidRPr="00C826BE">
        <w:t>U.A.I.</w:t>
      </w:r>
      <w:r w:rsidRPr="00C826BE">
        <w:rPr>
          <w:rFonts w:hint="eastAsia"/>
        </w:rPr>
        <w:t>根据《公约》第三十九条享有的权利受到侵犯，坚称国内法院没有保护</w:t>
      </w:r>
      <w:r w:rsidRPr="00C826BE">
        <w:t>U.A.I.</w:t>
      </w:r>
      <w:r w:rsidRPr="00C826BE">
        <w:rPr>
          <w:rFonts w:hint="eastAsia"/>
        </w:rPr>
        <w:t>的利益。</w:t>
      </w:r>
    </w:p>
    <w:p w:rsidR="00404570" w:rsidRPr="00C826BE" w:rsidRDefault="00404570" w:rsidP="00404570">
      <w:pPr>
        <w:pStyle w:val="SingleTxtGC"/>
      </w:pPr>
      <w:r w:rsidRPr="00C826BE">
        <w:rPr>
          <w:lang w:val="zh-CN"/>
        </w:rPr>
        <w:t>3.5</w:t>
      </w:r>
      <w:r w:rsidRPr="00C826BE">
        <w:rPr>
          <w:rFonts w:hint="eastAsia"/>
          <w:lang w:val="zh-CN"/>
        </w:rPr>
        <w:tab/>
      </w:r>
      <w:r w:rsidRPr="00C826BE">
        <w:rPr>
          <w:lang w:val="zh-CN"/>
        </w:rPr>
        <w:t>最后，她称自己是受害人，根据《公民权利和政治权利国际公约》第十四和第十七条享有的权利受到了侵犯。</w:t>
      </w:r>
    </w:p>
    <w:p w:rsidR="00404570" w:rsidRPr="00C826BE" w:rsidRDefault="00404570" w:rsidP="00404570">
      <w:pPr>
        <w:pStyle w:val="SingleTxtGC"/>
      </w:pPr>
      <w:r w:rsidRPr="00C826BE">
        <w:t>3.6</w:t>
      </w:r>
      <w:r w:rsidRPr="00C826BE">
        <w:rPr>
          <w:rFonts w:hint="eastAsia"/>
        </w:rPr>
        <w:tab/>
      </w:r>
      <w:r w:rsidRPr="00C826BE">
        <w:rPr>
          <w:rFonts w:hint="eastAsia"/>
        </w:rPr>
        <w:t>提交人请求，委员会应依据《公约》第十八条认定</w:t>
      </w:r>
      <w:r w:rsidRPr="00C826BE">
        <w:t>U.A.I.</w:t>
      </w:r>
      <w:r w:rsidRPr="00C826BE">
        <w:rPr>
          <w:rFonts w:hint="eastAsia"/>
        </w:rPr>
        <w:t>的父母应获得适当的专业帮助，从而避免对孩子的隔离和心理伤害。她还请委员会确定对提交人所受的损害的赔偿金，包括国内法院诉讼期间的费用。</w:t>
      </w:r>
    </w:p>
    <w:p w:rsidR="00404570" w:rsidRPr="00C826BE" w:rsidRDefault="00404570" w:rsidP="00370C89">
      <w:pPr>
        <w:pStyle w:val="H23GC"/>
      </w:pPr>
      <w:r w:rsidRPr="00C826BE">
        <w:tab/>
      </w:r>
      <w:r w:rsidRPr="00C826BE">
        <w:tab/>
      </w:r>
      <w:r w:rsidRPr="00C826BE">
        <w:rPr>
          <w:lang w:val="zh-CN"/>
        </w:rPr>
        <w:t>委员会需处理的问题和议事情况</w:t>
      </w:r>
    </w:p>
    <w:p w:rsidR="00404570" w:rsidRPr="00C826BE" w:rsidRDefault="00404570" w:rsidP="00370C89">
      <w:pPr>
        <w:pStyle w:val="H4GC"/>
        <w:rPr>
          <w:i/>
        </w:rPr>
      </w:pPr>
      <w:r w:rsidRPr="00C826BE">
        <w:rPr>
          <w:lang w:val="zh-CN"/>
        </w:rPr>
        <w:tab/>
      </w:r>
      <w:r w:rsidRPr="00C826BE">
        <w:rPr>
          <w:lang w:val="zh-CN"/>
        </w:rPr>
        <w:tab/>
      </w:r>
      <w:r w:rsidRPr="00C826BE">
        <w:rPr>
          <w:lang w:val="zh-CN"/>
        </w:rPr>
        <w:t>审议可否受理</w:t>
      </w:r>
    </w:p>
    <w:p w:rsidR="00404570" w:rsidRPr="00C826BE" w:rsidRDefault="00404570" w:rsidP="00404570">
      <w:pPr>
        <w:pStyle w:val="SingleTxtGC"/>
      </w:pPr>
      <w:r w:rsidRPr="00C826BE">
        <w:rPr>
          <w:lang w:val="zh-CN"/>
        </w:rPr>
        <w:t>4.1</w:t>
      </w:r>
      <w:r w:rsidRPr="00C826BE">
        <w:rPr>
          <w:rFonts w:hint="eastAsia"/>
          <w:lang w:val="zh-CN"/>
        </w:rPr>
        <w:tab/>
      </w:r>
      <w:r w:rsidRPr="00C826BE">
        <w:rPr>
          <w:lang w:val="zh-CN"/>
        </w:rPr>
        <w:t>在审议来文所载的任何申诉之前，委员会必须按照议事规则第</w:t>
      </w:r>
      <w:r w:rsidRPr="00C826BE">
        <w:rPr>
          <w:lang w:val="zh-CN"/>
        </w:rPr>
        <w:t>20</w:t>
      </w:r>
      <w:r w:rsidRPr="00C826BE">
        <w:rPr>
          <w:lang w:val="zh-CN"/>
        </w:rPr>
        <w:t>条决定来文</w:t>
      </w:r>
      <w:r>
        <w:rPr>
          <w:rFonts w:hint="eastAsia"/>
          <w:lang w:val="zh-CN"/>
        </w:rPr>
        <w:t>可否在</w:t>
      </w:r>
      <w:r w:rsidRPr="00C826BE">
        <w:rPr>
          <w:lang w:val="zh-CN"/>
        </w:rPr>
        <w:t>《任择议定书》</w:t>
      </w:r>
      <w:r>
        <w:rPr>
          <w:rFonts w:hint="eastAsia"/>
          <w:lang w:val="zh-CN"/>
        </w:rPr>
        <w:t>之下</w:t>
      </w:r>
      <w:r w:rsidRPr="00C826BE">
        <w:rPr>
          <w:lang w:val="zh-CN"/>
        </w:rPr>
        <w:t>受理。</w:t>
      </w:r>
    </w:p>
    <w:p w:rsidR="00404570" w:rsidRPr="00C826BE" w:rsidRDefault="00404570" w:rsidP="00404570">
      <w:pPr>
        <w:pStyle w:val="SingleTxtGC"/>
      </w:pPr>
      <w:r w:rsidRPr="00C826BE">
        <w:t>4.2</w:t>
      </w:r>
      <w:r w:rsidRPr="00C826BE">
        <w:rPr>
          <w:rFonts w:hint="eastAsia"/>
        </w:rPr>
        <w:tab/>
      </w:r>
      <w:r w:rsidRPr="00C826BE">
        <w:rPr>
          <w:rFonts w:hint="eastAsia"/>
        </w:rPr>
        <w:t>委员会注意到，提交人称国内法院</w:t>
      </w:r>
      <w:r>
        <w:rPr>
          <w:rFonts w:hint="eastAsia"/>
        </w:rPr>
        <w:t>未准予</w:t>
      </w:r>
      <w:r w:rsidRPr="00C826BE">
        <w:rPr>
          <w:rFonts w:hint="eastAsia"/>
        </w:rPr>
        <w:t>制定她探视侄女的日程表，因而没有考虑儿童的最佳利益，侵犯了</w:t>
      </w:r>
      <w:r w:rsidRPr="00C826BE">
        <w:t>U.A.I.</w:t>
      </w:r>
      <w:r w:rsidRPr="00C826BE">
        <w:rPr>
          <w:rFonts w:hint="eastAsia"/>
        </w:rPr>
        <w:t>根据《公约》第三条享有的权利。委员会认为，作为一般规则，应由国内法院负责审查相关事实和证据，除非这一审查明显任意或构成司法不公。委员会注意到，一审法院、上诉法院和最高上诉法院驳回提交人诉讼的判决是以儿童的最佳利益为基础的，是合理正当的，因为与</w:t>
      </w:r>
      <w:r>
        <w:rPr>
          <w:rFonts w:hint="eastAsia"/>
        </w:rPr>
        <w:t>同</w:t>
      </w:r>
      <w:r w:rsidRPr="00C826BE">
        <w:rPr>
          <w:rFonts w:hint="eastAsia"/>
        </w:rPr>
        <w:t>孩子父母有严重冲突的素不相识的亲属建立关系可能产生不利影响。在没有进一步资料表明驳回提交人的诉</w:t>
      </w:r>
      <w:r>
        <w:rPr>
          <w:rFonts w:hint="eastAsia"/>
        </w:rPr>
        <w:t>求</w:t>
      </w:r>
      <w:r w:rsidRPr="00C826BE">
        <w:rPr>
          <w:rFonts w:hint="eastAsia"/>
        </w:rPr>
        <w:t>如何违背儿童的最佳利益原则的情况下，委员会认为这条申诉未被充分证实，根据《任择议定书》第</w:t>
      </w:r>
      <w:r w:rsidRPr="00C826BE">
        <w:rPr>
          <w:rFonts w:hint="eastAsia"/>
        </w:rPr>
        <w:t>7</w:t>
      </w:r>
      <w:r w:rsidRPr="00C826BE">
        <w:rPr>
          <w:rFonts w:hint="eastAsia"/>
        </w:rPr>
        <w:t>条</w:t>
      </w:r>
      <w:r w:rsidRPr="00C826BE">
        <w:rPr>
          <w:rFonts w:hint="eastAsia"/>
        </w:rPr>
        <w:t>(f)</w:t>
      </w:r>
      <w:r w:rsidRPr="00C826BE">
        <w:rPr>
          <w:rFonts w:hint="eastAsia"/>
        </w:rPr>
        <w:t>项宣布其不可受理。</w:t>
      </w:r>
    </w:p>
    <w:p w:rsidR="00404570" w:rsidRPr="00C826BE" w:rsidRDefault="00404570" w:rsidP="00404570">
      <w:pPr>
        <w:pStyle w:val="SingleTxtGC"/>
      </w:pPr>
      <w:r w:rsidRPr="00C826BE">
        <w:t>4.3</w:t>
      </w:r>
      <w:r w:rsidRPr="00C826BE">
        <w:rPr>
          <w:rFonts w:hint="eastAsia"/>
        </w:rPr>
        <w:tab/>
      </w:r>
      <w:r w:rsidRPr="00C826BE">
        <w:rPr>
          <w:rFonts w:hint="eastAsia"/>
        </w:rPr>
        <w:t>对于提交人根据《公约》第十三、第十四、第十六和第三十九条提出的主张，委员会认为，她没有证实</w:t>
      </w:r>
      <w:r w:rsidRPr="00C826BE">
        <w:t>U.A.I.</w:t>
      </w:r>
      <w:r w:rsidRPr="00C826BE">
        <w:rPr>
          <w:rFonts w:hint="eastAsia"/>
        </w:rPr>
        <w:t>与提交人及父亲家其他亲属之间没有联系如何侵犯了</w:t>
      </w:r>
      <w:r w:rsidRPr="00C826BE">
        <w:t>U.A.I.</w:t>
      </w:r>
      <w:r w:rsidRPr="00C826BE">
        <w:rPr>
          <w:rFonts w:hint="eastAsia"/>
        </w:rPr>
        <w:t>根据这些条款享有的权利。</w:t>
      </w:r>
      <w:r w:rsidRPr="00C826BE">
        <w:rPr>
          <w:lang w:val="zh-CN"/>
        </w:rPr>
        <w:t>因此</w:t>
      </w:r>
      <w:r w:rsidRPr="00C826BE">
        <w:t>，</w:t>
      </w:r>
      <w:r w:rsidRPr="00C826BE">
        <w:rPr>
          <w:lang w:val="zh-CN"/>
        </w:rPr>
        <w:t>委员会认为这些申诉明显没有依据</w:t>
      </w:r>
      <w:r w:rsidRPr="00C826BE">
        <w:t>，</w:t>
      </w:r>
      <w:r w:rsidRPr="00C826BE">
        <w:rPr>
          <w:lang w:val="zh-CN"/>
        </w:rPr>
        <w:t>并根据《任择议定书》第</w:t>
      </w:r>
      <w:r w:rsidRPr="00C826BE">
        <w:t>7</w:t>
      </w:r>
      <w:r w:rsidRPr="00C826BE">
        <w:rPr>
          <w:lang w:val="zh-CN"/>
        </w:rPr>
        <w:t>条</w:t>
      </w:r>
      <w:r w:rsidRPr="00C826BE">
        <w:t>(f)</w:t>
      </w:r>
      <w:r w:rsidRPr="00C826BE">
        <w:rPr>
          <w:lang w:val="zh-CN"/>
        </w:rPr>
        <w:t>项宣布其不可受理。</w:t>
      </w:r>
    </w:p>
    <w:p w:rsidR="00404570" w:rsidRPr="00C826BE" w:rsidRDefault="00404570" w:rsidP="00404570">
      <w:pPr>
        <w:pStyle w:val="SingleTxtGC"/>
      </w:pPr>
      <w:r w:rsidRPr="00C826BE">
        <w:t>4.4</w:t>
      </w:r>
      <w:r w:rsidRPr="00C826BE">
        <w:rPr>
          <w:rFonts w:hint="eastAsia"/>
        </w:rPr>
        <w:tab/>
      </w:r>
      <w:r w:rsidRPr="00C826BE">
        <w:rPr>
          <w:rFonts w:hint="eastAsia"/>
        </w:rPr>
        <w:t>对于提交人</w:t>
      </w:r>
      <w:r>
        <w:rPr>
          <w:rFonts w:hint="eastAsia"/>
        </w:rPr>
        <w:t>在</w:t>
      </w:r>
      <w:r w:rsidRPr="00C826BE">
        <w:rPr>
          <w:rFonts w:hint="eastAsia"/>
        </w:rPr>
        <w:t>《公约》第三十九条</w:t>
      </w:r>
      <w:r>
        <w:rPr>
          <w:rFonts w:hint="eastAsia"/>
        </w:rPr>
        <w:t>下</w:t>
      </w:r>
      <w:r w:rsidRPr="00C826BE">
        <w:rPr>
          <w:rFonts w:hint="eastAsia"/>
        </w:rPr>
        <w:t>的权利，委员会认为，本条及《公约》其他条款保护的是儿童的权利，而非成人的权利。因此，委员会认定这条申诉不符合《公约》规定，根据《任择议定书》第</w:t>
      </w:r>
      <w:r w:rsidRPr="00C826BE">
        <w:rPr>
          <w:rFonts w:hint="eastAsia"/>
        </w:rPr>
        <w:t>7</w:t>
      </w:r>
      <w:r w:rsidRPr="00C826BE">
        <w:rPr>
          <w:rFonts w:hint="eastAsia"/>
        </w:rPr>
        <w:t>条</w:t>
      </w:r>
      <w:r w:rsidRPr="00C826BE">
        <w:rPr>
          <w:rFonts w:hint="eastAsia"/>
        </w:rPr>
        <w:t>(c)</w:t>
      </w:r>
      <w:r w:rsidRPr="00C826BE">
        <w:rPr>
          <w:rFonts w:hint="eastAsia"/>
        </w:rPr>
        <w:t>项宣布其不可受理。</w:t>
      </w:r>
    </w:p>
    <w:p w:rsidR="00404570" w:rsidRPr="00C826BE" w:rsidRDefault="00404570" w:rsidP="00404570">
      <w:pPr>
        <w:pStyle w:val="SingleTxtGC"/>
      </w:pPr>
      <w:r w:rsidRPr="00C826BE">
        <w:t>4.5</w:t>
      </w:r>
      <w:r w:rsidRPr="00C826BE">
        <w:rPr>
          <w:rFonts w:hint="eastAsia"/>
        </w:rPr>
        <w:tab/>
      </w:r>
      <w:r w:rsidRPr="00C826BE">
        <w:rPr>
          <w:rFonts w:hint="eastAsia"/>
        </w:rPr>
        <w:t>最后，委员会认为，违反《公民权利和政治权利国际公约》的指称不属于本来文程序的范围。</w:t>
      </w:r>
      <w:r w:rsidRPr="00C826BE">
        <w:rPr>
          <w:lang w:val="zh-CN"/>
        </w:rPr>
        <w:t>因此</w:t>
      </w:r>
      <w:r w:rsidRPr="00C826BE">
        <w:t>，</w:t>
      </w:r>
      <w:r w:rsidRPr="00C826BE">
        <w:rPr>
          <w:lang w:val="zh-CN"/>
        </w:rPr>
        <w:t>委员会宣布</w:t>
      </w:r>
      <w:r w:rsidRPr="00C826BE">
        <w:t>，</w:t>
      </w:r>
      <w:r w:rsidRPr="00C826BE">
        <w:rPr>
          <w:lang w:val="zh-CN"/>
        </w:rPr>
        <w:t>根据《任择议定书》第</w:t>
      </w:r>
      <w:r w:rsidRPr="00C826BE">
        <w:t>5</w:t>
      </w:r>
      <w:r w:rsidRPr="00C826BE">
        <w:rPr>
          <w:lang w:val="zh-CN"/>
        </w:rPr>
        <w:t>条</w:t>
      </w:r>
      <w:r w:rsidRPr="00C826BE">
        <w:rPr>
          <w:rFonts w:hint="eastAsia"/>
          <w:lang w:val="zh-CN"/>
        </w:rPr>
        <w:t>第</w:t>
      </w:r>
      <w:r w:rsidRPr="00C826BE">
        <w:t>(1)</w:t>
      </w:r>
      <w:r w:rsidRPr="00C826BE">
        <w:rPr>
          <w:lang w:val="zh-CN"/>
        </w:rPr>
        <w:t>款</w:t>
      </w:r>
      <w:r w:rsidRPr="00C826BE">
        <w:t>，</w:t>
      </w:r>
      <w:r w:rsidRPr="00C826BE">
        <w:rPr>
          <w:lang w:val="zh-CN"/>
        </w:rPr>
        <w:t>这条申诉不可受理。</w:t>
      </w:r>
    </w:p>
    <w:p w:rsidR="00404570" w:rsidRPr="00C826BE" w:rsidRDefault="00404570" w:rsidP="00404570">
      <w:pPr>
        <w:pStyle w:val="SingleTxtGC"/>
      </w:pPr>
      <w:r w:rsidRPr="00C826BE">
        <w:rPr>
          <w:lang w:val="zh-CN"/>
        </w:rPr>
        <w:t>5.</w:t>
      </w:r>
      <w:r w:rsidRPr="00C826BE">
        <w:rPr>
          <w:rFonts w:hint="eastAsia"/>
          <w:lang w:val="zh-CN"/>
        </w:rPr>
        <w:tab/>
      </w:r>
      <w:r w:rsidRPr="00C826BE">
        <w:rPr>
          <w:lang w:val="zh-CN"/>
        </w:rPr>
        <w:t>儿童权利委员会决定：</w:t>
      </w:r>
    </w:p>
    <w:p w:rsidR="00404570" w:rsidRPr="00370C89" w:rsidRDefault="00404570" w:rsidP="00404570">
      <w:pPr>
        <w:pStyle w:val="SingleTxtGC"/>
        <w:rPr>
          <w:spacing w:val="-6"/>
        </w:rPr>
      </w:pPr>
      <w:r w:rsidRPr="00370C89">
        <w:rPr>
          <w:spacing w:val="-6"/>
          <w:lang w:val="zh-CN"/>
        </w:rPr>
        <w:tab/>
        <w:t>(a)</w:t>
      </w:r>
      <w:r w:rsidRPr="00370C89">
        <w:rPr>
          <w:rFonts w:hint="eastAsia"/>
          <w:spacing w:val="-6"/>
          <w:lang w:val="zh-CN"/>
        </w:rPr>
        <w:tab/>
      </w:r>
      <w:r w:rsidRPr="00370C89">
        <w:rPr>
          <w:spacing w:val="-6"/>
          <w:lang w:val="zh-CN"/>
        </w:rPr>
        <w:t>根据《任择议定书》第</w:t>
      </w:r>
      <w:r w:rsidRPr="00370C89">
        <w:rPr>
          <w:spacing w:val="-6"/>
          <w:lang w:val="zh-CN"/>
        </w:rPr>
        <w:t>5</w:t>
      </w:r>
      <w:r w:rsidRPr="00370C89">
        <w:rPr>
          <w:spacing w:val="-6"/>
          <w:lang w:val="zh-CN"/>
        </w:rPr>
        <w:t>条第</w:t>
      </w:r>
      <w:r w:rsidRPr="00370C89">
        <w:rPr>
          <w:spacing w:val="-6"/>
          <w:lang w:val="zh-CN"/>
        </w:rPr>
        <w:t>(1)</w:t>
      </w:r>
      <w:r w:rsidRPr="00370C89">
        <w:rPr>
          <w:spacing w:val="-6"/>
          <w:lang w:val="zh-CN"/>
        </w:rPr>
        <w:t>款、第</w:t>
      </w:r>
      <w:r w:rsidRPr="00370C89">
        <w:rPr>
          <w:spacing w:val="-6"/>
          <w:lang w:val="zh-CN"/>
        </w:rPr>
        <w:t>7</w:t>
      </w:r>
      <w:r w:rsidRPr="00370C89">
        <w:rPr>
          <w:spacing w:val="-6"/>
          <w:lang w:val="zh-CN"/>
        </w:rPr>
        <w:t>条</w:t>
      </w:r>
      <w:r w:rsidRPr="00370C89">
        <w:rPr>
          <w:spacing w:val="-6"/>
          <w:lang w:val="zh-CN"/>
        </w:rPr>
        <w:t>(c)</w:t>
      </w:r>
      <w:r w:rsidRPr="00370C89">
        <w:rPr>
          <w:spacing w:val="-6"/>
          <w:lang w:val="zh-CN"/>
        </w:rPr>
        <w:t>项和</w:t>
      </w:r>
      <w:r w:rsidRPr="00370C89">
        <w:rPr>
          <w:spacing w:val="-6"/>
          <w:lang w:val="zh-CN"/>
        </w:rPr>
        <w:t>(f)</w:t>
      </w:r>
      <w:r w:rsidRPr="00370C89">
        <w:rPr>
          <w:spacing w:val="-6"/>
          <w:lang w:val="zh-CN"/>
        </w:rPr>
        <w:t>项，来文不予受理；</w:t>
      </w:r>
    </w:p>
    <w:p w:rsidR="00404570" w:rsidRPr="00C826BE" w:rsidRDefault="00404570" w:rsidP="00404570">
      <w:pPr>
        <w:pStyle w:val="SingleTxtGC"/>
      </w:pPr>
      <w:r w:rsidRPr="00C826BE">
        <w:rPr>
          <w:lang w:val="zh-CN"/>
        </w:rPr>
        <w:tab/>
        <w:t>(b)</w:t>
      </w:r>
      <w:r>
        <w:rPr>
          <w:rFonts w:hint="eastAsia"/>
          <w:lang w:val="zh-CN"/>
        </w:rPr>
        <w:tab/>
      </w:r>
      <w:r w:rsidRPr="00C826BE">
        <w:rPr>
          <w:lang w:val="zh-CN"/>
        </w:rPr>
        <w:t>将本决定通知来文提交人并报送缔约国。</w:t>
      </w:r>
    </w:p>
    <w:p w:rsidR="00964585" w:rsidRPr="00404570" w:rsidRDefault="00404570" w:rsidP="0040457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64585" w:rsidRPr="00404570" w:rsidSect="00A2169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5BE" w:rsidRPr="000D319F" w:rsidRDefault="00BC45BE" w:rsidP="000D319F">
      <w:pPr>
        <w:pStyle w:val="ae"/>
        <w:spacing w:after="240"/>
        <w:ind w:left="907"/>
        <w:rPr>
          <w:rFonts w:asciiTheme="majorBidi" w:eastAsia="宋体" w:hAnsiTheme="majorBidi" w:cstheme="majorBidi"/>
          <w:sz w:val="21"/>
          <w:szCs w:val="21"/>
          <w:lang w:val="en-US"/>
        </w:rPr>
      </w:pPr>
    </w:p>
    <w:p w:rsidR="00BC45BE" w:rsidRPr="000D319F" w:rsidRDefault="00BC45B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C45BE" w:rsidRPr="000D319F" w:rsidRDefault="00BC45BE" w:rsidP="000D319F">
      <w:pPr>
        <w:pStyle w:val="ae"/>
      </w:pPr>
    </w:p>
  </w:endnote>
  <w:endnote w:type="continuationNotice" w:id="1">
    <w:p w:rsidR="00BC45BE" w:rsidRDefault="00BC45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692" w:rsidRPr="00964585" w:rsidRDefault="00964585" w:rsidP="0096458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A442D">
      <w:rPr>
        <w:rStyle w:val="af"/>
        <w:noProof/>
      </w:rPr>
      <w:t>2</w:t>
    </w:r>
    <w:r>
      <w:rPr>
        <w:rStyle w:val="af"/>
      </w:rPr>
      <w:fldChar w:fldCharType="end"/>
    </w:r>
    <w:r>
      <w:rPr>
        <w:rStyle w:val="af"/>
      </w:rPr>
      <w:tab/>
    </w:r>
    <w:r w:rsidRPr="00964585">
      <w:rPr>
        <w:rStyle w:val="af"/>
        <w:b w:val="0"/>
        <w:snapToGrid w:val="0"/>
        <w:sz w:val="16"/>
      </w:rPr>
      <w:t>GE.16-18545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692" w:rsidRPr="00964585" w:rsidRDefault="00964585" w:rsidP="00964585">
    <w:pPr>
      <w:pStyle w:val="ae"/>
      <w:tabs>
        <w:tab w:val="clear" w:pos="431"/>
        <w:tab w:val="right" w:pos="9638"/>
      </w:tabs>
      <w:rPr>
        <w:rStyle w:val="af"/>
      </w:rPr>
    </w:pPr>
    <w:r>
      <w:t>GE.16-18545</w:t>
    </w:r>
    <w:r>
      <w:tab/>
    </w:r>
    <w:r>
      <w:rPr>
        <w:rStyle w:val="af"/>
      </w:rPr>
      <w:fldChar w:fldCharType="begin"/>
    </w:r>
    <w:r>
      <w:rPr>
        <w:rStyle w:val="af"/>
      </w:rPr>
      <w:instrText xml:space="preserve"> PAGE  \* MERGEFORMAT </w:instrText>
    </w:r>
    <w:r>
      <w:rPr>
        <w:rStyle w:val="af"/>
      </w:rPr>
      <w:fldChar w:fldCharType="separate"/>
    </w:r>
    <w:r w:rsidR="00FA442D">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692" w:rsidRPr="00AB1CDF" w:rsidRDefault="00964585" w:rsidP="007A1A70">
    <w:pPr>
      <w:pStyle w:val="ae"/>
      <w:tabs>
        <w:tab w:val="left" w:pos="1701"/>
        <w:tab w:val="left" w:pos="2552"/>
        <w:tab w:val="left" w:pos="8448"/>
      </w:tabs>
      <w:spacing w:before="360"/>
      <w:rPr>
        <w:rFonts w:eastAsiaTheme="minorEastAsia"/>
        <w:b/>
        <w:sz w:val="21"/>
        <w:lang w:eastAsia="zh-CN"/>
      </w:rPr>
    </w:pPr>
    <w:r>
      <w:rPr>
        <w:sz w:val="20"/>
        <w:lang w:eastAsia="zh-CN"/>
      </w:rPr>
      <w:t>GE.16-18545</w:t>
    </w:r>
    <w:r w:rsidR="00731A42" w:rsidRPr="00EE277A">
      <w:rPr>
        <w:sz w:val="20"/>
        <w:lang w:eastAsia="zh-CN"/>
      </w:rPr>
      <w:t xml:space="preserve"> (C)</w:t>
    </w:r>
    <w:r w:rsidR="00AB1CDF">
      <w:rPr>
        <w:sz w:val="20"/>
        <w:lang w:eastAsia="zh-CN"/>
      </w:rPr>
      <w:tab/>
    </w:r>
    <w:r w:rsidR="004C400E">
      <w:rPr>
        <w:sz w:val="20"/>
        <w:lang w:eastAsia="zh-CN"/>
      </w:rPr>
      <w:t>11</w:t>
    </w:r>
    <w:r w:rsidR="00AB1CDF">
      <w:rPr>
        <w:sz w:val="20"/>
        <w:lang w:eastAsia="zh-CN"/>
      </w:rPr>
      <w:t>0</w:t>
    </w:r>
    <w:r w:rsidR="004C400E">
      <w:rPr>
        <w:sz w:val="20"/>
        <w:lang w:eastAsia="zh-CN"/>
      </w:rPr>
      <w:t>1</w:t>
    </w:r>
    <w:r w:rsidR="00AB1CDF">
      <w:rPr>
        <w:sz w:val="20"/>
        <w:lang w:eastAsia="zh-CN"/>
      </w:rPr>
      <w:t>1</w:t>
    </w:r>
    <w:r w:rsidR="007A1A70">
      <w:rPr>
        <w:rFonts w:eastAsiaTheme="minorEastAsia" w:hint="eastAsia"/>
        <w:sz w:val="20"/>
        <w:lang w:eastAsia="zh-CN"/>
      </w:rPr>
      <w:t>7</w:t>
    </w:r>
    <w:r w:rsidR="00731A42">
      <w:rPr>
        <w:sz w:val="20"/>
        <w:lang w:eastAsia="zh-CN"/>
      </w:rPr>
      <w:tab/>
    </w:r>
    <w:r w:rsidR="004C400E">
      <w:rPr>
        <w:sz w:val="20"/>
        <w:lang w:eastAsia="zh-CN"/>
      </w:rPr>
      <w:t>12</w:t>
    </w:r>
    <w:r w:rsidR="00731A42">
      <w:rPr>
        <w:sz w:val="20"/>
        <w:lang w:eastAsia="zh-CN"/>
      </w:rPr>
      <w:t>0</w:t>
    </w:r>
    <w:r w:rsidR="004C400E">
      <w:rPr>
        <w:sz w:val="20"/>
        <w:lang w:eastAsia="zh-CN"/>
      </w:rPr>
      <w:t>1</w:t>
    </w:r>
    <w:r w:rsidR="00731A42">
      <w:rPr>
        <w:sz w:val="20"/>
        <w:lang w:eastAsia="zh-CN"/>
      </w:rPr>
      <w:t>1</w:t>
    </w:r>
    <w:r w:rsidR="004C400E">
      <w:rPr>
        <w:rFonts w:eastAsiaTheme="minorEastAsia"/>
        <w:sz w:val="20"/>
        <w:lang w:eastAsia="zh-CN"/>
      </w:rPr>
      <w:t>7</w:t>
    </w:r>
  </w:p>
  <w:p w:rsidR="00A21692" w:rsidRPr="00487939" w:rsidRDefault="00964585" w:rsidP="00A21692">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85AFF7D" wp14:editId="560867C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73/D/2/201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3/D/2/201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B812F02" wp14:editId="45F515AD">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5BE" w:rsidRPr="000157B1" w:rsidRDefault="00BC45B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C45BE" w:rsidRPr="000157B1" w:rsidRDefault="00BC45B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C45BE" w:rsidRDefault="00BC45BE"/>
  </w:footnote>
  <w:footnote w:id="2">
    <w:p w:rsidR="00964585" w:rsidRPr="00941CD7" w:rsidRDefault="00964585" w:rsidP="000107B3">
      <w:pPr>
        <w:pStyle w:val="a6"/>
      </w:pPr>
      <w:r>
        <w:rPr>
          <w:lang w:val="zh-CN"/>
        </w:rPr>
        <w:tab/>
        <w:t>*</w:t>
      </w:r>
      <w:r w:rsidR="000107B3">
        <w:tab/>
      </w:r>
      <w:r>
        <w:rPr>
          <w:lang w:val="zh-CN"/>
        </w:rPr>
        <w:t>委员会第</w:t>
      </w:r>
      <w:r>
        <w:rPr>
          <w:rFonts w:hint="eastAsia"/>
          <w:lang w:val="zh-CN"/>
        </w:rPr>
        <w:t>七十三</w:t>
      </w:r>
      <w:r>
        <w:rPr>
          <w:lang w:val="zh-CN"/>
        </w:rPr>
        <w:t>届会议</w:t>
      </w:r>
      <w:r>
        <w:rPr>
          <w:lang w:val="zh-CN"/>
        </w:rPr>
        <w:t>(2016</w:t>
      </w:r>
      <w:r>
        <w:rPr>
          <w:lang w:val="zh-CN"/>
        </w:rPr>
        <w:t>年</w:t>
      </w:r>
      <w:r>
        <w:rPr>
          <w:lang w:val="zh-CN"/>
        </w:rPr>
        <w:t>9</w:t>
      </w:r>
      <w:r>
        <w:rPr>
          <w:lang w:val="zh-CN"/>
        </w:rPr>
        <w:t>月</w:t>
      </w:r>
      <w:r>
        <w:rPr>
          <w:lang w:val="zh-CN"/>
        </w:rPr>
        <w:t>13</w:t>
      </w:r>
      <w:r>
        <w:rPr>
          <w:lang w:val="zh-CN"/>
        </w:rPr>
        <w:t>日至</w:t>
      </w:r>
      <w:r>
        <w:rPr>
          <w:lang w:val="zh-CN"/>
        </w:rPr>
        <w:t>30</w:t>
      </w:r>
      <w:r>
        <w:rPr>
          <w:lang w:val="zh-CN"/>
        </w:rPr>
        <w:t>日</w:t>
      </w:r>
      <w:r>
        <w:rPr>
          <w:lang w:val="zh-CN"/>
        </w:rPr>
        <w:t>)</w:t>
      </w:r>
      <w:r>
        <w:rPr>
          <w:lang w:val="zh-CN"/>
        </w:rPr>
        <w:t>通过。</w:t>
      </w:r>
    </w:p>
  </w:footnote>
  <w:footnote w:id="3">
    <w:p w:rsidR="00964585" w:rsidRPr="00D62DF5" w:rsidRDefault="00964585" w:rsidP="007A1A70">
      <w:pPr>
        <w:pStyle w:val="a6"/>
      </w:pPr>
      <w:r>
        <w:rPr>
          <w:lang w:val="zh-CN"/>
        </w:rPr>
        <w:tab/>
        <w:t>**</w:t>
      </w:r>
      <w:r w:rsidR="000107B3">
        <w:tab/>
      </w:r>
      <w:r>
        <w:rPr>
          <w:lang w:val="zh-CN"/>
        </w:rPr>
        <w:t>委员会下列委员参加了本来文的审议：</w:t>
      </w:r>
      <w:r w:rsidRPr="00C66D4F">
        <w:rPr>
          <w:rFonts w:hint="eastAsia"/>
          <w:lang w:val="zh-CN"/>
        </w:rPr>
        <w:t>阿迈勒</w:t>
      </w:r>
      <w:r w:rsidR="007A1A70">
        <w:rPr>
          <w:rFonts w:hint="eastAsia"/>
          <w:lang w:val="fr-CH"/>
        </w:rPr>
        <w:t>·</w:t>
      </w:r>
      <w:r>
        <w:rPr>
          <w:rFonts w:hint="eastAsia"/>
          <w:lang w:val="zh-CN"/>
        </w:rPr>
        <w:t>萨尔曼</w:t>
      </w:r>
      <w:r w:rsidR="007A1A70">
        <w:rPr>
          <w:rFonts w:hint="eastAsia"/>
          <w:lang w:val="fr-CH"/>
        </w:rPr>
        <w:t>·</w:t>
      </w:r>
      <w:r w:rsidRPr="00C66D4F">
        <w:rPr>
          <w:rFonts w:hint="eastAsia"/>
          <w:lang w:val="zh-CN"/>
        </w:rPr>
        <w:t>埃勒杜塞里</w:t>
      </w:r>
      <w:r>
        <w:rPr>
          <w:lang w:val="zh-CN"/>
        </w:rPr>
        <w:t>、苏珊娜</w:t>
      </w:r>
      <w:r w:rsidR="007A1A70">
        <w:rPr>
          <w:rFonts w:hint="eastAsia"/>
          <w:lang w:val="fr-CH"/>
        </w:rPr>
        <w:t>·</w:t>
      </w:r>
      <w:r>
        <w:rPr>
          <w:lang w:val="zh-CN"/>
        </w:rPr>
        <w:t>阿霍</w:t>
      </w:r>
      <w:r w:rsidR="007A1A70">
        <w:rPr>
          <w:rFonts w:hint="eastAsia"/>
          <w:lang w:val="fr-CH"/>
        </w:rPr>
        <w:t>·</w:t>
      </w:r>
      <w:r>
        <w:rPr>
          <w:lang w:val="zh-CN"/>
        </w:rPr>
        <w:t>阿苏马、辛德</w:t>
      </w:r>
      <w:r w:rsidR="007A1A70">
        <w:rPr>
          <w:rFonts w:hint="eastAsia"/>
          <w:lang w:val="fr-CH"/>
        </w:rPr>
        <w:t>·</w:t>
      </w:r>
      <w:r>
        <w:rPr>
          <w:lang w:val="zh-CN"/>
        </w:rPr>
        <w:t>阿尤毕</w:t>
      </w:r>
      <w:r w:rsidR="007A1A70">
        <w:rPr>
          <w:rFonts w:hint="eastAsia"/>
          <w:lang w:val="fr-CH"/>
        </w:rPr>
        <w:t>·</w:t>
      </w:r>
      <w:r>
        <w:rPr>
          <w:lang w:val="zh-CN"/>
        </w:rPr>
        <w:t>伊德里斯、贝尔纳</w:t>
      </w:r>
      <w:r w:rsidR="007A1A70">
        <w:rPr>
          <w:rFonts w:hint="eastAsia"/>
          <w:lang w:val="fr-CH"/>
        </w:rPr>
        <w:t>·</w:t>
      </w:r>
      <w:r>
        <w:rPr>
          <w:lang w:val="zh-CN"/>
        </w:rPr>
        <w:t>加斯托、彼得</w:t>
      </w:r>
      <w:r w:rsidR="007A1A70">
        <w:rPr>
          <w:rFonts w:hint="eastAsia"/>
          <w:lang w:val="fr-CH"/>
        </w:rPr>
        <w:t>·</w:t>
      </w:r>
      <w:r>
        <w:rPr>
          <w:lang w:val="zh-CN"/>
        </w:rPr>
        <w:t>古兰、奥莉加</w:t>
      </w:r>
      <w:r w:rsidR="007A1A70">
        <w:rPr>
          <w:rFonts w:hint="eastAsia"/>
          <w:lang w:val="fr-CH"/>
        </w:rPr>
        <w:t>·</w:t>
      </w:r>
      <w:r>
        <w:rPr>
          <w:lang w:val="zh-CN"/>
        </w:rPr>
        <w:t>哈佐娃、哈特姆</w:t>
      </w:r>
      <w:r w:rsidR="007A1A70">
        <w:rPr>
          <w:rFonts w:hint="eastAsia"/>
          <w:lang w:val="fr-CH"/>
        </w:rPr>
        <w:t>·</w:t>
      </w:r>
      <w:r>
        <w:rPr>
          <w:lang w:val="zh-CN"/>
        </w:rPr>
        <w:t>克特拉内、贝纳亚默</w:t>
      </w:r>
      <w:r w:rsidR="007A1A70">
        <w:rPr>
          <w:rFonts w:hint="eastAsia"/>
          <w:lang w:val="fr-CH"/>
        </w:rPr>
        <w:t>·</w:t>
      </w:r>
      <w:r>
        <w:rPr>
          <w:lang w:val="zh-CN"/>
        </w:rPr>
        <w:t>达维特</w:t>
      </w:r>
      <w:r w:rsidR="007A1A70">
        <w:rPr>
          <w:rFonts w:hint="eastAsia"/>
          <w:lang w:val="fr-CH"/>
        </w:rPr>
        <w:t>·</w:t>
      </w:r>
      <w:r>
        <w:rPr>
          <w:lang w:val="zh-CN"/>
        </w:rPr>
        <w:t>梅兹穆尔、亚斯明</w:t>
      </w:r>
      <w:r w:rsidR="007A1A70">
        <w:rPr>
          <w:rFonts w:hint="eastAsia"/>
          <w:lang w:val="fr-CH"/>
        </w:rPr>
        <w:t>·</w:t>
      </w:r>
      <w:r>
        <w:rPr>
          <w:lang w:val="zh-CN"/>
        </w:rPr>
        <w:t>穆罕默德</w:t>
      </w:r>
      <w:r w:rsidR="007A1A70">
        <w:rPr>
          <w:rFonts w:hint="eastAsia"/>
          <w:lang w:val="fr-CH"/>
        </w:rPr>
        <w:t>·</w:t>
      </w:r>
      <w:r>
        <w:rPr>
          <w:lang w:val="zh-CN"/>
        </w:rPr>
        <w:t>谢里夫、克拉伦斯</w:t>
      </w:r>
      <w:r w:rsidR="007A1A70">
        <w:rPr>
          <w:rFonts w:hint="eastAsia"/>
          <w:lang w:val="fr-CH"/>
        </w:rPr>
        <w:t>·</w:t>
      </w:r>
      <w:r>
        <w:rPr>
          <w:lang w:val="zh-CN"/>
        </w:rPr>
        <w:t>纳尔逊、万德尔里诺</w:t>
      </w:r>
      <w:r w:rsidR="007A1A70">
        <w:rPr>
          <w:rFonts w:hint="eastAsia"/>
          <w:lang w:val="fr-CH"/>
        </w:rPr>
        <w:t>·</w:t>
      </w:r>
      <w:r>
        <w:rPr>
          <w:lang w:val="zh-CN"/>
        </w:rPr>
        <w:t>诺盖拉</w:t>
      </w:r>
      <w:r w:rsidR="007A1A70">
        <w:rPr>
          <w:rFonts w:hint="eastAsia"/>
          <w:lang w:val="fr-CH"/>
        </w:rPr>
        <w:t>·</w:t>
      </w:r>
      <w:r>
        <w:rPr>
          <w:lang w:val="zh-CN"/>
        </w:rPr>
        <w:t>内图、</w:t>
      </w:r>
      <w:r w:rsidRPr="00C66D4F">
        <w:rPr>
          <w:rFonts w:hint="eastAsia"/>
          <w:lang w:val="zh-CN"/>
        </w:rPr>
        <w:t>萨拉</w:t>
      </w:r>
      <w:r w:rsidR="007A1A70">
        <w:rPr>
          <w:rFonts w:hint="eastAsia"/>
          <w:lang w:val="fr-CH"/>
        </w:rPr>
        <w:t>·</w:t>
      </w:r>
      <w:r w:rsidRPr="00C66D4F">
        <w:rPr>
          <w:rFonts w:hint="eastAsia"/>
          <w:lang w:val="zh-CN"/>
        </w:rPr>
        <w:t>德热苏斯</w:t>
      </w:r>
      <w:r w:rsidR="007A1A70">
        <w:rPr>
          <w:rFonts w:hint="eastAsia"/>
          <w:lang w:val="fr-CH"/>
        </w:rPr>
        <w:t>·</w:t>
      </w:r>
      <w:r w:rsidRPr="00C66D4F">
        <w:rPr>
          <w:rFonts w:hint="eastAsia"/>
          <w:lang w:val="zh-CN"/>
        </w:rPr>
        <w:t>奥维多</w:t>
      </w:r>
      <w:r w:rsidR="007A1A70">
        <w:rPr>
          <w:rFonts w:hint="eastAsia"/>
          <w:lang w:val="fr-CH"/>
        </w:rPr>
        <w:t>·</w:t>
      </w:r>
      <w:r w:rsidRPr="00C66D4F">
        <w:rPr>
          <w:rFonts w:hint="eastAsia"/>
          <w:lang w:val="zh-CN"/>
        </w:rPr>
        <w:t>菲耶罗</w:t>
      </w:r>
      <w:r>
        <w:rPr>
          <w:lang w:val="zh-CN"/>
        </w:rPr>
        <w:t>、希尔斯滕</w:t>
      </w:r>
      <w:r w:rsidR="007A1A70">
        <w:rPr>
          <w:rFonts w:hint="eastAsia"/>
          <w:lang w:val="fr-CH"/>
        </w:rPr>
        <w:t>·</w:t>
      </w:r>
      <w:r>
        <w:rPr>
          <w:lang w:val="zh-CN"/>
        </w:rPr>
        <w:t>桑德伯格、雷娜特</w:t>
      </w:r>
      <w:r w:rsidR="007A1A70">
        <w:rPr>
          <w:rFonts w:hint="eastAsia"/>
          <w:lang w:val="fr-CH"/>
        </w:rPr>
        <w:t>·</w:t>
      </w:r>
      <w:r>
        <w:rPr>
          <w:lang w:val="zh-CN"/>
        </w:rPr>
        <w:t>温特。</w:t>
      </w:r>
    </w:p>
  </w:footnote>
  <w:footnote w:id="4">
    <w:p w:rsidR="00964585" w:rsidRPr="00941CD7" w:rsidRDefault="00964585" w:rsidP="007A1A70">
      <w:pPr>
        <w:pStyle w:val="a6"/>
      </w:pPr>
      <w:r>
        <w:rPr>
          <w:lang w:val="zh-CN"/>
        </w:rPr>
        <w:tab/>
        <w:t>***</w:t>
      </w:r>
      <w:r w:rsidR="000107B3">
        <w:tab/>
      </w:r>
      <w:r>
        <w:rPr>
          <w:lang w:val="zh-CN"/>
        </w:rPr>
        <w:t>根据《任择议定书》规定的委员会议事规则第</w:t>
      </w:r>
      <w:r>
        <w:rPr>
          <w:lang w:val="zh-CN"/>
        </w:rPr>
        <w:t>8</w:t>
      </w:r>
      <w:r>
        <w:rPr>
          <w:lang w:val="zh-CN"/>
        </w:rPr>
        <w:t>条第</w:t>
      </w:r>
      <w:r w:rsidR="007A1A70">
        <w:rPr>
          <w:lang w:val="zh-CN"/>
        </w:rPr>
        <w:t>1</w:t>
      </w:r>
      <w:r>
        <w:rPr>
          <w:lang w:val="zh-CN"/>
        </w:rPr>
        <w:t>(a)</w:t>
      </w:r>
      <w:r>
        <w:rPr>
          <w:lang w:val="zh-CN"/>
        </w:rPr>
        <w:t>款，委员会委员豪尔赫</w:t>
      </w:r>
      <w:r w:rsidR="007A1A70">
        <w:rPr>
          <w:rFonts w:hint="eastAsia"/>
          <w:lang w:val="fr-CH"/>
        </w:rPr>
        <w:t>·</w:t>
      </w:r>
      <w:r>
        <w:rPr>
          <w:lang w:val="zh-CN"/>
        </w:rPr>
        <w:t>卡多纳</w:t>
      </w:r>
      <w:r w:rsidR="007A1A70">
        <w:rPr>
          <w:rFonts w:hint="eastAsia"/>
          <w:lang w:val="fr-CH"/>
        </w:rPr>
        <w:t>·</w:t>
      </w:r>
      <w:r>
        <w:rPr>
          <w:lang w:val="zh-CN"/>
        </w:rPr>
        <w:t>略伦斯没有参加本来文的审议。</w:t>
      </w:r>
    </w:p>
  </w:footnote>
  <w:footnote w:id="5">
    <w:p w:rsidR="00404570" w:rsidRDefault="00404570" w:rsidP="00404570">
      <w:pPr>
        <w:pStyle w:val="a6"/>
      </w:pPr>
      <w:r>
        <w:rPr>
          <w:lang w:val="zh-CN"/>
        </w:rPr>
        <w:tab/>
      </w:r>
      <w:r w:rsidRPr="00D350B1">
        <w:rPr>
          <w:rStyle w:val="a7"/>
          <w:rFonts w:eastAsia="宋体"/>
          <w:lang w:val="zh-CN"/>
        </w:rPr>
        <w:footnoteRef/>
      </w:r>
      <w:r>
        <w:rPr>
          <w:lang w:val="zh-CN"/>
        </w:rPr>
        <w:tab/>
      </w:r>
      <w:r>
        <w:rPr>
          <w:lang w:val="zh-CN"/>
        </w:rPr>
        <w:t>事实背景以提交人提交的事实陈述和国内法院的判决为基础。</w:t>
      </w:r>
    </w:p>
  </w:footnote>
  <w:footnote w:id="6">
    <w:p w:rsidR="00404570" w:rsidRDefault="00404570" w:rsidP="00404570">
      <w:pPr>
        <w:pStyle w:val="a6"/>
      </w:pPr>
      <w:r>
        <w:tab/>
      </w:r>
      <w:r w:rsidRPr="00D350B1">
        <w:rPr>
          <w:rStyle w:val="a7"/>
          <w:rFonts w:eastAsia="宋体"/>
        </w:rPr>
        <w:footnoteRef/>
      </w:r>
      <w:r>
        <w:tab/>
      </w:r>
      <w:r>
        <w:rPr>
          <w:rFonts w:hint="eastAsia"/>
        </w:rPr>
        <w:t>2013</w:t>
      </w:r>
      <w:r>
        <w:rPr>
          <w:rFonts w:hint="eastAsia"/>
        </w:rPr>
        <w:t>年</w:t>
      </w:r>
      <w:r>
        <w:rPr>
          <w:rFonts w:hint="eastAsia"/>
        </w:rPr>
        <w:t>2</w:t>
      </w:r>
      <w:r>
        <w:rPr>
          <w:rFonts w:hint="eastAsia"/>
        </w:rPr>
        <w:t>月</w:t>
      </w:r>
      <w:r>
        <w:rPr>
          <w:rFonts w:hint="eastAsia"/>
        </w:rPr>
        <w:t>18</w:t>
      </w:r>
      <w:r>
        <w:rPr>
          <w:rFonts w:hint="eastAsia"/>
        </w:rPr>
        <w:t>日，</w:t>
      </w:r>
      <w:r w:rsidRPr="00C826BE">
        <w:rPr>
          <w:rFonts w:hint="eastAsia"/>
        </w:rPr>
        <w:t>托洛萨一审第一预审法院</w:t>
      </w:r>
      <w:r>
        <w:rPr>
          <w:rFonts w:hint="eastAsia"/>
        </w:rPr>
        <w:t>作出了驳回提交人起诉的一审判决，该裁决随后被</w:t>
      </w:r>
      <w:r w:rsidRPr="00C826BE">
        <w:rPr>
          <w:rFonts w:hint="eastAsia"/>
        </w:rPr>
        <w:t>吉普斯夸省法院</w:t>
      </w:r>
      <w:r>
        <w:rPr>
          <w:rFonts w:hint="eastAsia"/>
        </w:rPr>
        <w:t>以公诉机关的报告缺失为由宣告无效。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692" w:rsidRDefault="00964585" w:rsidP="00964585">
    <w:pPr>
      <w:pStyle w:val="af0"/>
    </w:pPr>
    <w:r>
      <w:t>CRC/C/73/D/2/2015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692" w:rsidRPr="00202A30" w:rsidRDefault="00964585" w:rsidP="00964585">
    <w:pPr>
      <w:pStyle w:val="af0"/>
      <w:jc w:val="right"/>
    </w:pPr>
    <w:r>
      <w:t>CRC/C/73/D/2/2015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3074"/>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5BE"/>
    <w:rsid w:val="000107B3"/>
    <w:rsid w:val="00011483"/>
    <w:rsid w:val="000D319F"/>
    <w:rsid w:val="000E4D0E"/>
    <w:rsid w:val="00144B69"/>
    <w:rsid w:val="00153E86"/>
    <w:rsid w:val="00165177"/>
    <w:rsid w:val="001B1BD1"/>
    <w:rsid w:val="001C3EF2"/>
    <w:rsid w:val="001D17F6"/>
    <w:rsid w:val="001D2C3F"/>
    <w:rsid w:val="00204B42"/>
    <w:rsid w:val="002231C3"/>
    <w:rsid w:val="0024417F"/>
    <w:rsid w:val="00250F8D"/>
    <w:rsid w:val="002C34DC"/>
    <w:rsid w:val="002E1C97"/>
    <w:rsid w:val="002F5834"/>
    <w:rsid w:val="00326EBF"/>
    <w:rsid w:val="00327FE4"/>
    <w:rsid w:val="00356F58"/>
    <w:rsid w:val="00370C89"/>
    <w:rsid w:val="00392F6C"/>
    <w:rsid w:val="003D7D4D"/>
    <w:rsid w:val="00404570"/>
    <w:rsid w:val="00413D23"/>
    <w:rsid w:val="00427F63"/>
    <w:rsid w:val="004A17D1"/>
    <w:rsid w:val="004C400E"/>
    <w:rsid w:val="004C4A0A"/>
    <w:rsid w:val="00543EBA"/>
    <w:rsid w:val="005E403A"/>
    <w:rsid w:val="006223E4"/>
    <w:rsid w:val="00680656"/>
    <w:rsid w:val="006B1119"/>
    <w:rsid w:val="006E3E46"/>
    <w:rsid w:val="006E71B1"/>
    <w:rsid w:val="00705D89"/>
    <w:rsid w:val="00731A42"/>
    <w:rsid w:val="00767E69"/>
    <w:rsid w:val="0077079A"/>
    <w:rsid w:val="007A1A70"/>
    <w:rsid w:val="007A5599"/>
    <w:rsid w:val="007B15EA"/>
    <w:rsid w:val="00856233"/>
    <w:rsid w:val="00860F27"/>
    <w:rsid w:val="008B0560"/>
    <w:rsid w:val="008B2BFA"/>
    <w:rsid w:val="008D2FB3"/>
    <w:rsid w:val="0091630D"/>
    <w:rsid w:val="00933384"/>
    <w:rsid w:val="00936F03"/>
    <w:rsid w:val="00943B69"/>
    <w:rsid w:val="00944205"/>
    <w:rsid w:val="00944CB3"/>
    <w:rsid w:val="00964585"/>
    <w:rsid w:val="009B09D7"/>
    <w:rsid w:val="009B664D"/>
    <w:rsid w:val="009D35ED"/>
    <w:rsid w:val="00A03CB6"/>
    <w:rsid w:val="00A1364C"/>
    <w:rsid w:val="00A21076"/>
    <w:rsid w:val="00A21692"/>
    <w:rsid w:val="00A3739A"/>
    <w:rsid w:val="00A52DAF"/>
    <w:rsid w:val="00A84072"/>
    <w:rsid w:val="00AB1CDF"/>
    <w:rsid w:val="00AD6913"/>
    <w:rsid w:val="00B16570"/>
    <w:rsid w:val="00B53320"/>
    <w:rsid w:val="00BC45BE"/>
    <w:rsid w:val="00BC6522"/>
    <w:rsid w:val="00C121D5"/>
    <w:rsid w:val="00C17349"/>
    <w:rsid w:val="00C351AA"/>
    <w:rsid w:val="00C7253F"/>
    <w:rsid w:val="00D26A05"/>
    <w:rsid w:val="00D97B98"/>
    <w:rsid w:val="00DA25C1"/>
    <w:rsid w:val="00DC671F"/>
    <w:rsid w:val="00DE4DA7"/>
    <w:rsid w:val="00E04BAC"/>
    <w:rsid w:val="00E33B38"/>
    <w:rsid w:val="00E47FE5"/>
    <w:rsid w:val="00E574AF"/>
    <w:rsid w:val="00E60DB0"/>
    <w:rsid w:val="00F01EAB"/>
    <w:rsid w:val="00F714DA"/>
    <w:rsid w:val="00F90004"/>
    <w:rsid w:val="00FA442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96458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rsid w:val="0040457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40457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SingleTxtG">
    <w:name w:val="_ Single Txt_G"/>
    <w:basedOn w:val="a"/>
    <w:link w:val="SingleTxtGChar"/>
    <w:rsid w:val="00404570"/>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404570"/>
    <w:rPr>
      <w:sz w:val="21"/>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96458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rsid w:val="0040457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40457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SingleTxtG">
    <w:name w:val="_ Single Txt_G"/>
    <w:basedOn w:val="a"/>
    <w:link w:val="SingleTxtGChar"/>
    <w:rsid w:val="00404570"/>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404570"/>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9DA26-7A5B-4CC8-ADE3-37FE8EAB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1944</Words>
  <Characters>2213</Characters>
  <Application>Microsoft Office Word</Application>
  <DocSecurity>0</DocSecurity>
  <Lines>97</Lines>
  <Paragraphs>50</Paragraphs>
  <ScaleCrop>false</ScaleCrop>
  <Company>DCM</Company>
  <LinksUpToDate>false</LinksUpToDate>
  <CharactersWithSpaces>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1618545</dc:title>
  <dc:subject>CRC/C/73/D/2/2015</dc:subject>
  <dc:creator>tian</dc:creator>
  <cp:keywords/>
  <dc:description/>
  <cp:lastModifiedBy>Tian H.</cp:lastModifiedBy>
  <cp:revision>2</cp:revision>
  <cp:lastPrinted>2014-05-09T11:28:00Z</cp:lastPrinted>
  <dcterms:created xsi:type="dcterms:W3CDTF">2017-01-12T10:21:00Z</dcterms:created>
  <dcterms:modified xsi:type="dcterms:W3CDTF">2017-01-12T10:21:00Z</dcterms:modified>
</cp:coreProperties>
</file>