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F5810" w:rsidRPr="004F2056" w14:paraId="276A6DA6" w14:textId="77777777" w:rsidTr="00E56EE3">
        <w:trPr>
          <w:trHeight w:hRule="exact" w:val="851"/>
        </w:trPr>
        <w:tc>
          <w:tcPr>
            <w:tcW w:w="1280" w:type="dxa"/>
            <w:tcBorders>
              <w:bottom w:val="single" w:sz="4" w:space="0" w:color="auto"/>
            </w:tcBorders>
            <w:shd w:val="clear" w:color="auto" w:fill="auto"/>
          </w:tcPr>
          <w:p w14:paraId="3D5586AD" w14:textId="77777777" w:rsidR="002D5AAC" w:rsidRDefault="002D5AAC" w:rsidP="00E56EE3"/>
        </w:tc>
        <w:tc>
          <w:tcPr>
            <w:tcW w:w="2273" w:type="dxa"/>
            <w:tcBorders>
              <w:bottom w:val="single" w:sz="4" w:space="0" w:color="auto"/>
            </w:tcBorders>
            <w:shd w:val="clear" w:color="auto" w:fill="auto"/>
            <w:vAlign w:val="bottom"/>
          </w:tcPr>
          <w:p w14:paraId="151C7F41" w14:textId="397A98AB" w:rsidR="002D5AAC" w:rsidRPr="00D4778E" w:rsidRDefault="007370AE"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014AA361" w14:textId="6EAF346B" w:rsidR="002D5AAC" w:rsidRPr="008B2363" w:rsidRDefault="008B2363" w:rsidP="008B2363">
            <w:pPr>
              <w:jc w:val="right"/>
              <w:rPr>
                <w:lang w:val="en-GB"/>
              </w:rPr>
            </w:pPr>
            <w:r w:rsidRPr="008B2363">
              <w:rPr>
                <w:sz w:val="40"/>
                <w:lang w:val="en-GB"/>
              </w:rPr>
              <w:t>CCPR</w:t>
            </w:r>
            <w:r>
              <w:rPr>
                <w:lang w:val="en-GB"/>
              </w:rPr>
              <w:t>/C/AND/QPR/1</w:t>
            </w:r>
          </w:p>
        </w:tc>
      </w:tr>
      <w:tr w:rsidR="00CF5810" w14:paraId="60985325" w14:textId="77777777" w:rsidTr="00E56EE3">
        <w:trPr>
          <w:trHeight w:hRule="exact" w:val="2835"/>
        </w:trPr>
        <w:tc>
          <w:tcPr>
            <w:tcW w:w="1280" w:type="dxa"/>
            <w:tcBorders>
              <w:top w:val="single" w:sz="4" w:space="0" w:color="auto"/>
              <w:bottom w:val="single" w:sz="12" w:space="0" w:color="auto"/>
            </w:tcBorders>
            <w:shd w:val="clear" w:color="auto" w:fill="auto"/>
          </w:tcPr>
          <w:p w14:paraId="38FD2FA1" w14:textId="1A94CCA8" w:rsidR="002D5AAC" w:rsidRDefault="00AB6F16" w:rsidP="00E56EE3">
            <w:pPr>
              <w:spacing w:before="120"/>
              <w:jc w:val="center"/>
            </w:pPr>
            <w:r w:rsidRPr="00F43810">
              <w:rPr>
                <w:noProof/>
                <w:lang w:eastAsia="fr-CH"/>
              </w:rPr>
              <w:drawing>
                <wp:inline distT="0" distB="0" distL="0" distR="0" wp14:anchorId="07EC84B9" wp14:editId="17AC657B">
                  <wp:extent cx="714375" cy="590550"/>
                  <wp:effectExtent l="0" t="0" r="9525" b="0"/>
                  <wp:docPr id="3" name="Picture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64190CEA" w14:textId="3F88A41F" w:rsidR="002D5AAC" w:rsidRPr="00D4778E" w:rsidRDefault="007370AE" w:rsidP="00E56EE3">
            <w:pPr>
              <w:spacing w:before="120" w:line="360" w:lineRule="exact"/>
              <w:rPr>
                <w:b/>
                <w:sz w:val="34"/>
                <w:szCs w:val="34"/>
              </w:rPr>
            </w:pPr>
            <w:r w:rsidRPr="00BF5E1E">
              <w:rPr>
                <w:b/>
                <w:sz w:val="34"/>
                <w:szCs w:val="34"/>
              </w:rPr>
              <w:t>Pacto Internacional de Derechos</w:t>
            </w:r>
            <w:r w:rsidRPr="00BF5E1E">
              <w:rPr>
                <w:b/>
                <w:sz w:val="34"/>
                <w:szCs w:val="34"/>
              </w:rPr>
              <w:br/>
              <w:t>Civiles y Políticos</w:t>
            </w:r>
          </w:p>
        </w:tc>
        <w:tc>
          <w:tcPr>
            <w:tcW w:w="2819" w:type="dxa"/>
            <w:tcBorders>
              <w:top w:val="single" w:sz="4" w:space="0" w:color="auto"/>
              <w:bottom w:val="single" w:sz="12" w:space="0" w:color="auto"/>
            </w:tcBorders>
            <w:shd w:val="clear" w:color="auto" w:fill="auto"/>
          </w:tcPr>
          <w:p w14:paraId="301151DD" w14:textId="729B0EB3" w:rsidR="00935A0B" w:rsidRPr="00F43810" w:rsidRDefault="007370AE" w:rsidP="00935A0B">
            <w:pPr>
              <w:spacing w:before="240" w:line="240" w:lineRule="exact"/>
            </w:pPr>
            <w:r>
              <w:t>Distr.</w:t>
            </w:r>
            <w:r w:rsidRPr="00F43810">
              <w:t xml:space="preserve"> </w:t>
            </w:r>
            <w:r w:rsidR="00E166C0">
              <w:t>general</w:t>
            </w:r>
          </w:p>
          <w:p w14:paraId="4009302E" w14:textId="65BA1F9D" w:rsidR="00935A0B" w:rsidRDefault="00BF2320" w:rsidP="00935A0B">
            <w:r>
              <w:t>1</w:t>
            </w:r>
            <w:r w:rsidR="00604332">
              <w:t>5</w:t>
            </w:r>
            <w:r w:rsidR="00E166C0">
              <w:t xml:space="preserve"> de</w:t>
            </w:r>
            <w:r w:rsidR="006B2EAD">
              <w:t xml:space="preserve"> </w:t>
            </w:r>
            <w:r w:rsidR="00AB6F16">
              <w:t>mayo</w:t>
            </w:r>
            <w:r w:rsidR="00E166C0">
              <w:t xml:space="preserve"> de 2024</w:t>
            </w:r>
          </w:p>
          <w:p w14:paraId="53581C78" w14:textId="77777777" w:rsidR="00E166C0" w:rsidRPr="00F43810" w:rsidRDefault="00E166C0" w:rsidP="00935A0B"/>
          <w:p w14:paraId="3B8A33A5" w14:textId="77777777" w:rsidR="00935A0B" w:rsidRPr="00F43810" w:rsidRDefault="007370AE" w:rsidP="00935A0B">
            <w:r w:rsidRPr="00F43810">
              <w:t>Original: español</w:t>
            </w:r>
          </w:p>
          <w:p w14:paraId="3FEC201A" w14:textId="77777777" w:rsidR="002D5AAC" w:rsidRDefault="00935A0B" w:rsidP="00935A0B">
            <w:pPr>
              <w:spacing w:line="240" w:lineRule="exact"/>
            </w:pPr>
            <w:r w:rsidRPr="00F43810">
              <w:t>Español, francés e inglés únicamente</w:t>
            </w:r>
          </w:p>
        </w:tc>
      </w:tr>
    </w:tbl>
    <w:p w14:paraId="4EBA9A24" w14:textId="77777777" w:rsidR="00007BCB" w:rsidRDefault="007370AE" w:rsidP="00007BCB">
      <w:pPr>
        <w:spacing w:before="120"/>
        <w:rPr>
          <w:rFonts w:ascii="Times New Roman Bold" w:hAnsi="Times New Roman Bold"/>
          <w:b/>
          <w:color w:val="000000"/>
          <w:sz w:val="24"/>
        </w:rPr>
      </w:pPr>
      <w:r>
        <w:rPr>
          <w:rFonts w:ascii="Times New Roman Bold" w:hAnsi="Times New Roman Bold"/>
          <w:b/>
          <w:color w:val="000000"/>
          <w:sz w:val="24"/>
        </w:rPr>
        <w:t>Comité de Derechos Humanos</w:t>
      </w:r>
    </w:p>
    <w:p w14:paraId="216C17DB" w14:textId="7C516EC2" w:rsidR="00E12F1D" w:rsidRDefault="007370AE" w:rsidP="00E166C0">
      <w:pPr>
        <w:pStyle w:val="HChG"/>
      </w:pPr>
      <w:r w:rsidRPr="00FA7E8E">
        <w:rPr>
          <w:color w:val="000000"/>
        </w:rPr>
        <w:tab/>
      </w:r>
      <w:r w:rsidRPr="00FA7E8E">
        <w:rPr>
          <w:color w:val="000000"/>
        </w:rPr>
        <w:tab/>
      </w:r>
      <w:r w:rsidR="00E12F1D">
        <w:t>Lista de cuestiones previa a la presentación</w:t>
      </w:r>
      <w:r w:rsidR="00FB11F7">
        <w:t xml:space="preserve"> del</w:t>
      </w:r>
      <w:r w:rsidR="00E12F1D">
        <w:t xml:space="preserve"> </w:t>
      </w:r>
      <w:r w:rsidR="00F20E94">
        <w:t>informe inicial de Andorra</w:t>
      </w:r>
      <w:r w:rsidR="00CA74BC" w:rsidRPr="00CA74BC">
        <w:rPr>
          <w:rStyle w:val="Refdenotaalpie"/>
          <w:b w:val="0"/>
          <w:bCs/>
          <w:sz w:val="20"/>
          <w:vertAlign w:val="baseline"/>
        </w:rPr>
        <w:footnoteReference w:customMarkFollows="1" w:id="2"/>
        <w:t>*</w:t>
      </w:r>
    </w:p>
    <w:p w14:paraId="23A50062" w14:textId="73B4F537" w:rsidR="0040696D" w:rsidRPr="00CF41BA" w:rsidRDefault="0040696D" w:rsidP="0040696D">
      <w:pPr>
        <w:pStyle w:val="H1G"/>
      </w:pPr>
      <w:r>
        <w:tab/>
      </w:r>
      <w:r w:rsidRPr="00CF41BA">
        <w:t>A.</w:t>
      </w:r>
      <w:r>
        <w:tab/>
      </w:r>
      <w:r w:rsidRPr="00CF41BA">
        <w:t>Información general sobre la situación nacional en materia</w:t>
      </w:r>
      <w:r>
        <w:br/>
      </w:r>
      <w:r w:rsidRPr="00CF41BA">
        <w:t>de derechos humanos, con inclusión de nuevas medidas y acontecimientos relativos a la aplicación del Pacto</w:t>
      </w:r>
    </w:p>
    <w:p w14:paraId="6CBEBCF1" w14:textId="0BE6BCD3" w:rsidR="008537F0" w:rsidRDefault="00E166C0" w:rsidP="00E166C0">
      <w:pPr>
        <w:pStyle w:val="SingleTxtG"/>
        <w:tabs>
          <w:tab w:val="clear" w:pos="2268"/>
          <w:tab w:val="left" w:pos="1134"/>
        </w:tabs>
      </w:pPr>
      <w:r>
        <w:t>1.</w:t>
      </w:r>
      <w:r>
        <w:tab/>
      </w:r>
      <w:r w:rsidR="0040696D" w:rsidRPr="005D77BD">
        <w:t>Sírvanse informar</w:t>
      </w:r>
      <w:r w:rsidR="0040696D" w:rsidRPr="00CF41BA">
        <w:t xml:space="preserve"> de </w:t>
      </w:r>
      <w:r w:rsidR="00FD4F50">
        <w:t xml:space="preserve">cualquier novedad </w:t>
      </w:r>
      <w:r w:rsidR="0040696D" w:rsidRPr="00CF41BA">
        <w:t xml:space="preserve">significativa que se haya producido en el marco jurídico e institucional de promoción y protección de los derechos humanos desde la </w:t>
      </w:r>
      <w:r w:rsidR="00D111A5">
        <w:t>ratificación</w:t>
      </w:r>
      <w:r w:rsidR="0040696D" w:rsidRPr="00CF41BA">
        <w:t xml:space="preserve"> </w:t>
      </w:r>
      <w:r w:rsidR="00D111A5">
        <w:t>del</w:t>
      </w:r>
      <w:r w:rsidR="0040696D" w:rsidRPr="00CF41BA">
        <w:t xml:space="preserve"> Pacto</w:t>
      </w:r>
      <w:r w:rsidR="004677F0">
        <w:t>, y en especial en los últimos diez años</w:t>
      </w:r>
      <w:r w:rsidR="0040696D" w:rsidRPr="00CF41BA">
        <w:t>.</w:t>
      </w:r>
      <w:r w:rsidR="002C087D">
        <w:t xml:space="preserve"> </w:t>
      </w:r>
      <w:r w:rsidR="0040696D" w:rsidRPr="00CF41BA">
        <w:t>Indiquen qué procedimientos se han establecido para aplicar los dictámenes del Comité en virtud del Protocolo Facultativo y para dar a conocer el Protocolo Facultativo, en particular entre las personas que consideren que los derechos humanos que les reconoce el Pacto pueden haber sido vulnerados.</w:t>
      </w:r>
    </w:p>
    <w:p w14:paraId="732B4B32" w14:textId="77777777" w:rsidR="0040696D" w:rsidRPr="00CF41BA" w:rsidRDefault="0040696D" w:rsidP="0040696D">
      <w:pPr>
        <w:pStyle w:val="H1G"/>
      </w:pPr>
      <w:r>
        <w:tab/>
      </w:r>
      <w:r w:rsidRPr="00CF41BA">
        <w:t>B.</w:t>
      </w:r>
      <w:r>
        <w:tab/>
      </w:r>
      <w:r w:rsidRPr="00CF41BA">
        <w:t>Información específica sobre la aplicación de los artículos 1 a 27</w:t>
      </w:r>
      <w:r>
        <w:br/>
      </w:r>
      <w:r w:rsidRPr="00CF41BA">
        <w:t>del Pacto</w:t>
      </w:r>
    </w:p>
    <w:p w14:paraId="5EF0C229" w14:textId="77777777" w:rsidR="0040696D" w:rsidRPr="00CF41BA" w:rsidRDefault="0040696D" w:rsidP="0040696D">
      <w:pPr>
        <w:pStyle w:val="H23G"/>
      </w:pPr>
      <w:r>
        <w:tab/>
      </w:r>
      <w:r>
        <w:tab/>
      </w:r>
      <w:r w:rsidRPr="00CF41BA">
        <w:t>Marco constitucional y jurídico de la aplicación del Pacto (art. 2)</w:t>
      </w:r>
    </w:p>
    <w:p w14:paraId="5555889E" w14:textId="2DE6A1E0" w:rsidR="0040696D" w:rsidRPr="00415C9A" w:rsidRDefault="00E166C0" w:rsidP="00E166C0">
      <w:pPr>
        <w:pStyle w:val="SingleTxtG"/>
        <w:tabs>
          <w:tab w:val="clear" w:pos="2268"/>
          <w:tab w:val="left" w:pos="1134"/>
        </w:tabs>
        <w:rPr>
          <w:rFonts w:eastAsia="Calibri"/>
        </w:rPr>
      </w:pPr>
      <w:r w:rsidRPr="00415C9A">
        <w:rPr>
          <w:rFonts w:eastAsia="Calibri"/>
        </w:rPr>
        <w:t>2.</w:t>
      </w:r>
      <w:r w:rsidRPr="00415C9A">
        <w:rPr>
          <w:rFonts w:eastAsia="Calibri"/>
        </w:rPr>
        <w:tab/>
      </w:r>
      <w:r w:rsidR="002825BD" w:rsidRPr="006F3D92">
        <w:t>En relación con</w:t>
      </w:r>
      <w:r w:rsidR="002825BD">
        <w:t xml:space="preserve"> el </w:t>
      </w:r>
      <w:r w:rsidR="0040696D" w:rsidRPr="00CF41BA">
        <w:t>artículo 3</w:t>
      </w:r>
      <w:r w:rsidR="000D030C">
        <w:t>, párrafos 3 y 4</w:t>
      </w:r>
      <w:r w:rsidR="00BF2320">
        <w:t>,</w:t>
      </w:r>
      <w:r w:rsidR="0040696D" w:rsidRPr="00CF41BA">
        <w:t xml:space="preserve"> de la Constitución, sírvanse </w:t>
      </w:r>
      <w:r w:rsidR="000D030C">
        <w:t xml:space="preserve">aclarar </w:t>
      </w:r>
      <w:r w:rsidR="004E609B">
        <w:t xml:space="preserve">el lugar que ocupa el Pacto en el ordenamiento jurídico interno. </w:t>
      </w:r>
      <w:r w:rsidR="003B00B8">
        <w:t xml:space="preserve">Expliquen si las disposiciones del Pacto pueden invocarse </w:t>
      </w:r>
      <w:r w:rsidR="003B00B8" w:rsidRPr="00F6268A">
        <w:t xml:space="preserve">directamente ante los tribunales </w:t>
      </w:r>
      <w:r w:rsidR="00CB674B" w:rsidRPr="00F6268A">
        <w:t xml:space="preserve">nacionales </w:t>
      </w:r>
      <w:r w:rsidR="003B00B8" w:rsidRPr="00F6268A">
        <w:t>y facilite</w:t>
      </w:r>
      <w:r w:rsidR="009F6EC5" w:rsidRPr="00F6268A">
        <w:t xml:space="preserve">n ejemplos de casos </w:t>
      </w:r>
      <w:r w:rsidR="0040696D" w:rsidRPr="00F6268A">
        <w:t>en que los tribunales ha</w:t>
      </w:r>
      <w:r w:rsidR="00D66CA6" w:rsidRPr="00F6268A">
        <w:t>ya</w:t>
      </w:r>
      <w:r w:rsidR="0040696D" w:rsidRPr="00F6268A">
        <w:t xml:space="preserve">n aplicado </w:t>
      </w:r>
      <w:r w:rsidR="00D66CA6" w:rsidRPr="00F6268A">
        <w:t xml:space="preserve">dichas </w:t>
      </w:r>
      <w:r w:rsidR="0040696D" w:rsidRPr="00F6268A">
        <w:t>disposiciones</w:t>
      </w:r>
      <w:r w:rsidR="00D66CA6" w:rsidRPr="00F6268A">
        <w:t>.</w:t>
      </w:r>
      <w:r w:rsidR="0040696D" w:rsidRPr="00F6268A">
        <w:t xml:space="preserve"> </w:t>
      </w:r>
      <w:r w:rsidR="00CB674B" w:rsidRPr="00F6268A">
        <w:t>Indiquen</w:t>
      </w:r>
      <w:r w:rsidR="006F3D92" w:rsidRPr="00F6268A">
        <w:t>,</w:t>
      </w:r>
      <w:r w:rsidR="00CB674B" w:rsidRPr="00F6268A">
        <w:t xml:space="preserve"> </w:t>
      </w:r>
      <w:r w:rsidR="006F3D92" w:rsidRPr="00F6268A">
        <w:t xml:space="preserve">asimismo, </w:t>
      </w:r>
      <w:r w:rsidR="00CB674B" w:rsidRPr="00F6268A">
        <w:t>qué medidas</w:t>
      </w:r>
      <w:r w:rsidR="00D8651D" w:rsidRPr="00F6268A">
        <w:t xml:space="preserve"> se han adoptado </w:t>
      </w:r>
      <w:r w:rsidR="0040696D" w:rsidRPr="00F6268A">
        <w:t>para dar a conocer</w:t>
      </w:r>
      <w:r w:rsidR="0040696D" w:rsidRPr="00CF41BA">
        <w:t xml:space="preserve"> el Pacto</w:t>
      </w:r>
      <w:r w:rsidR="00D8651D">
        <w:t xml:space="preserve"> y sus Protocolos Facultativos </w:t>
      </w:r>
      <w:r w:rsidR="0040696D" w:rsidRPr="00CF41BA">
        <w:t>a los jueces, abogados</w:t>
      </w:r>
      <w:r w:rsidR="00DA14EF">
        <w:t xml:space="preserve">, </w:t>
      </w:r>
      <w:r w:rsidR="0040696D" w:rsidRPr="00CF41BA">
        <w:t>fiscales</w:t>
      </w:r>
      <w:r w:rsidR="00DA14EF">
        <w:t>, agen</w:t>
      </w:r>
      <w:r w:rsidR="00112C0A">
        <w:t>t</w:t>
      </w:r>
      <w:r w:rsidR="00DA14EF">
        <w:t>es del orden y la población</w:t>
      </w:r>
      <w:r w:rsidR="00907EC1">
        <w:t xml:space="preserve"> en general</w:t>
      </w:r>
      <w:r w:rsidR="0040696D" w:rsidRPr="00CF41BA">
        <w:t>.</w:t>
      </w:r>
    </w:p>
    <w:p w14:paraId="17DAEFAA" w14:textId="40175F2B" w:rsidR="00415C9A" w:rsidRPr="00F11FEA" w:rsidRDefault="00E166C0" w:rsidP="00E166C0">
      <w:pPr>
        <w:pStyle w:val="SingleTxtG"/>
        <w:tabs>
          <w:tab w:val="clear" w:pos="2268"/>
          <w:tab w:val="left" w:pos="1134"/>
        </w:tabs>
        <w:rPr>
          <w:rFonts w:eastAsia="Calibri"/>
        </w:rPr>
      </w:pPr>
      <w:r w:rsidRPr="00F11FEA">
        <w:rPr>
          <w:rFonts w:eastAsia="Calibri"/>
        </w:rPr>
        <w:t>3.</w:t>
      </w:r>
      <w:r w:rsidRPr="00F11FEA">
        <w:rPr>
          <w:rFonts w:eastAsia="Calibri"/>
        </w:rPr>
        <w:tab/>
      </w:r>
      <w:r w:rsidR="003D37A4" w:rsidRPr="00907EC1">
        <w:t xml:space="preserve">Sírvanse </w:t>
      </w:r>
      <w:r w:rsidR="00575256">
        <w:t xml:space="preserve">brindar </w:t>
      </w:r>
      <w:r w:rsidR="003D37A4" w:rsidRPr="00907EC1">
        <w:t>informa</w:t>
      </w:r>
      <w:r w:rsidR="00575256">
        <w:t>ción actualizada</w:t>
      </w:r>
      <w:r w:rsidR="003D37A4">
        <w:t xml:space="preserve"> sobre </w:t>
      </w:r>
      <w:r w:rsidR="00955B80">
        <w:t xml:space="preserve">las medidas que se hayan adoptado </w:t>
      </w:r>
      <w:r w:rsidR="003D37A4">
        <w:t xml:space="preserve">para establecer una institución nacional independiente de derechos humanos </w:t>
      </w:r>
      <w:r w:rsidR="008E4D2B">
        <w:t>que se ocupe de todos los derechos consagrados en el Pact</w:t>
      </w:r>
      <w:r w:rsidR="00907EC1">
        <w:t>o</w:t>
      </w:r>
      <w:r w:rsidR="00823ADA">
        <w:t xml:space="preserve"> y</w:t>
      </w:r>
      <w:r w:rsidR="007A76E2">
        <w:t xml:space="preserve"> </w:t>
      </w:r>
      <w:r w:rsidR="008E4D2B">
        <w:t xml:space="preserve">que </w:t>
      </w:r>
      <w:r w:rsidR="007A76E2">
        <w:t xml:space="preserve">sea conforme </w:t>
      </w:r>
      <w:r w:rsidR="003D37A4">
        <w:t>con los principios relativos al estatuto de las instituciones nacionales de promoción y protección de los d</w:t>
      </w:r>
      <w:r w:rsidR="007E7DFD">
        <w:t>erechos humanos (Principios de Par</w:t>
      </w:r>
      <w:r w:rsidR="00A024D2">
        <w:t>í</w:t>
      </w:r>
      <w:r w:rsidR="007E7DFD">
        <w:t xml:space="preserve">s), así como sobre las </w:t>
      </w:r>
      <w:r w:rsidR="007E7DFD" w:rsidRPr="00FF3D81">
        <w:t>consultas celebradas con la sociedad civil a</w:t>
      </w:r>
      <w:r w:rsidR="007E7DFD">
        <w:t xml:space="preserve"> tal fin.</w:t>
      </w:r>
      <w:r w:rsidR="002C087D">
        <w:t xml:space="preserve"> </w:t>
      </w:r>
      <w:r w:rsidR="00DE5C32" w:rsidRPr="00C2099F">
        <w:t xml:space="preserve">Asimismo, informen </w:t>
      </w:r>
      <w:r w:rsidR="00DE5C32" w:rsidRPr="006170B9">
        <w:t>acerca</w:t>
      </w:r>
      <w:r w:rsidR="00DE5C32" w:rsidRPr="00C2099F">
        <w:t xml:space="preserve"> de la posibilidad de que el </w:t>
      </w:r>
      <w:r w:rsidR="00DE5C32" w:rsidRPr="006170B9">
        <w:rPr>
          <w:i/>
          <w:iCs/>
        </w:rPr>
        <w:t xml:space="preserve">Raonador del </w:t>
      </w:r>
      <w:r w:rsidR="00DE5C32" w:rsidRPr="00C2099F">
        <w:rPr>
          <w:i/>
          <w:iCs/>
          <w:lang w:val="es-419"/>
        </w:rPr>
        <w:t>Ciutadà</w:t>
      </w:r>
      <w:r w:rsidR="00DE5C32" w:rsidRPr="00C2099F">
        <w:t xml:space="preserve"> (Defensor del Pueblo), con las debidas modificaciones y extensiones de su mandato, pueda convertirse en la institución nacional de derechos humanos conforme con los Principios de Par</w:t>
      </w:r>
      <w:r w:rsidR="00A024D2">
        <w:t>í</w:t>
      </w:r>
      <w:r w:rsidR="00DE5C32" w:rsidRPr="00C2099F">
        <w:t>s.</w:t>
      </w:r>
      <w:r w:rsidR="00DE5C32">
        <w:t xml:space="preserve"> </w:t>
      </w:r>
      <w:r w:rsidR="008A62D5">
        <w:t xml:space="preserve">Sírvanse </w:t>
      </w:r>
      <w:r w:rsidR="004E02F6">
        <w:t>facilit</w:t>
      </w:r>
      <w:r w:rsidR="008A62D5">
        <w:t>ar</w:t>
      </w:r>
      <w:r w:rsidR="004E02F6">
        <w:t xml:space="preserve"> información </w:t>
      </w:r>
      <w:r w:rsidR="00EA4AB4">
        <w:t>sobre</w:t>
      </w:r>
      <w:r w:rsidR="0059397F">
        <w:t xml:space="preserve"> </w:t>
      </w:r>
      <w:r w:rsidR="008A62D5">
        <w:t>el</w:t>
      </w:r>
      <w:r w:rsidR="00EA4AB4">
        <w:t xml:space="preserve"> mandato</w:t>
      </w:r>
      <w:r w:rsidR="008A62D5">
        <w:t xml:space="preserve"> del </w:t>
      </w:r>
      <w:r w:rsidR="008A62D5" w:rsidRPr="00D741B1">
        <w:rPr>
          <w:i/>
          <w:iCs/>
          <w:lang w:val="es-419"/>
        </w:rPr>
        <w:t xml:space="preserve">Raonador del Ciutadà </w:t>
      </w:r>
      <w:r w:rsidR="008A62D5" w:rsidRPr="00D741B1">
        <w:rPr>
          <w:lang w:val="es-419"/>
        </w:rPr>
        <w:t>(Defensor del Pueblo)</w:t>
      </w:r>
      <w:r w:rsidR="00EA4AB4">
        <w:t xml:space="preserve">; las medidas adoptadas para que pueda desempeñar eficazmente su mandato, particularmente la dotación de </w:t>
      </w:r>
      <w:r w:rsidR="006D3FE6">
        <w:t>recursos humanos, técnicos y financieros</w:t>
      </w:r>
      <w:r w:rsidR="00B965B4">
        <w:t>,</w:t>
      </w:r>
      <w:r w:rsidR="00EA4AB4">
        <w:t xml:space="preserve"> y</w:t>
      </w:r>
      <w:r w:rsidR="006D3FE6">
        <w:t xml:space="preserve"> sobre</w:t>
      </w:r>
      <w:r w:rsidR="00EA4AB4">
        <w:t xml:space="preserve"> </w:t>
      </w:r>
      <w:r w:rsidR="002F65D8">
        <w:t>las</w:t>
      </w:r>
      <w:r w:rsidR="0059397F">
        <w:t xml:space="preserve"> denuncias recibidas</w:t>
      </w:r>
      <w:r w:rsidR="002F65D8">
        <w:t xml:space="preserve"> por esta institución</w:t>
      </w:r>
      <w:r w:rsidR="00112C0A">
        <w:t xml:space="preserve"> y el seguimiento dado a las mismas</w:t>
      </w:r>
      <w:r w:rsidR="002F65D8">
        <w:t>,</w:t>
      </w:r>
      <w:r w:rsidR="0059397F">
        <w:t xml:space="preserve"> </w:t>
      </w:r>
      <w:r w:rsidR="002F65D8">
        <w:t>especificando aqu</w:t>
      </w:r>
      <w:r w:rsidR="006052BB">
        <w:t>ellas que guarden relación con las disposiciones del Pacto.</w:t>
      </w:r>
    </w:p>
    <w:p w14:paraId="4855A7AD" w14:textId="4D42491A" w:rsidR="0044663D" w:rsidRPr="00CF41BA" w:rsidRDefault="0044663D" w:rsidP="00647DF1">
      <w:pPr>
        <w:pStyle w:val="H23G"/>
        <w:ind w:firstLine="0"/>
      </w:pPr>
      <w:r w:rsidRPr="00CF41BA">
        <w:lastRenderedPageBreak/>
        <w:t>M</w:t>
      </w:r>
      <w:r w:rsidR="00647DF1">
        <w:t xml:space="preserve">edidas de lucha contra la corrupción </w:t>
      </w:r>
      <w:r w:rsidRPr="00CF41BA">
        <w:t>(art</w:t>
      </w:r>
      <w:r w:rsidR="00647DF1">
        <w:t>s</w:t>
      </w:r>
      <w:r w:rsidRPr="00CF41BA">
        <w:t>. 2</w:t>
      </w:r>
      <w:r w:rsidR="00647DF1">
        <w:t xml:space="preserve"> y 25</w:t>
      </w:r>
      <w:r w:rsidRPr="00CF41BA">
        <w:t>)</w:t>
      </w:r>
    </w:p>
    <w:p w14:paraId="164C94E9" w14:textId="5BAAD8CD" w:rsidR="00726BC5" w:rsidRPr="00726BC5" w:rsidRDefault="00E166C0" w:rsidP="00E166C0">
      <w:pPr>
        <w:pStyle w:val="SingleTxtG"/>
        <w:tabs>
          <w:tab w:val="clear" w:pos="2268"/>
          <w:tab w:val="clear" w:pos="2835"/>
          <w:tab w:val="left" w:pos="1134"/>
        </w:tabs>
        <w:rPr>
          <w:rFonts w:eastAsia="Calibri"/>
        </w:rPr>
      </w:pPr>
      <w:r w:rsidRPr="00726BC5">
        <w:rPr>
          <w:rFonts w:eastAsia="Calibri"/>
        </w:rPr>
        <w:t>4.</w:t>
      </w:r>
      <w:r w:rsidRPr="00726BC5">
        <w:rPr>
          <w:rFonts w:eastAsia="Calibri"/>
        </w:rPr>
        <w:tab/>
      </w:r>
      <w:r w:rsidR="00726BC5" w:rsidRPr="00765AAD">
        <w:t>Sírvanse</w:t>
      </w:r>
      <w:r w:rsidR="00726BC5">
        <w:t xml:space="preserve"> </w:t>
      </w:r>
      <w:r w:rsidR="00246024">
        <w:t xml:space="preserve">proporcionar </w:t>
      </w:r>
      <w:r w:rsidR="00726BC5">
        <w:t>inform</w:t>
      </w:r>
      <w:r w:rsidR="00246024">
        <w:t>ación</w:t>
      </w:r>
      <w:r w:rsidR="00726BC5">
        <w:t xml:space="preserve"> sobre </w:t>
      </w:r>
      <w:r w:rsidR="008B3472">
        <w:t>el</w:t>
      </w:r>
      <w:r w:rsidR="00726BC5">
        <w:t xml:space="preserve"> marco jurídico e institucional, así como sobre las medidas adoptadas para prevenir y combatir la corrupción, incluidas las destinadas a reforzar la rendición de cuentas y la transparencia del Gobierno</w:t>
      </w:r>
      <w:r w:rsidR="00602640">
        <w:t>,</w:t>
      </w:r>
      <w:r w:rsidR="00AB13F8">
        <w:t xml:space="preserve"> </w:t>
      </w:r>
      <w:r w:rsidR="00726BC5">
        <w:t xml:space="preserve">y los programas de sensibilización destinados a </w:t>
      </w:r>
      <w:r w:rsidR="00112C0A">
        <w:t xml:space="preserve">las instituciones gubernamentales, </w:t>
      </w:r>
      <w:r w:rsidR="00726BC5">
        <w:t>parlamentarios, jueces, fiscales</w:t>
      </w:r>
      <w:r w:rsidR="0027599E">
        <w:t xml:space="preserve">, </w:t>
      </w:r>
      <w:r w:rsidR="00726BC5">
        <w:t>otros funcionarios públicos</w:t>
      </w:r>
      <w:r w:rsidR="0027599E">
        <w:t xml:space="preserve"> y al público en general</w:t>
      </w:r>
      <w:r w:rsidR="00726BC5">
        <w:t>.</w:t>
      </w:r>
      <w:r w:rsidR="00765AAD">
        <w:t xml:space="preserve"> Sírvanse </w:t>
      </w:r>
      <w:r w:rsidR="007066CC">
        <w:t>precisar</w:t>
      </w:r>
      <w:r w:rsidR="0040787C">
        <w:t xml:space="preserve"> los </w:t>
      </w:r>
      <w:r w:rsidR="00875BB6">
        <w:t>resultados obtenidos gracias a esas medidas y proporcion</w:t>
      </w:r>
      <w:r w:rsidR="007066CC">
        <w:t>ar</w:t>
      </w:r>
      <w:r w:rsidR="00875BB6">
        <w:t xml:space="preserve"> datos </w:t>
      </w:r>
      <w:r w:rsidR="00527957">
        <w:t xml:space="preserve">estadísticos </w:t>
      </w:r>
      <w:r w:rsidR="00726BC5">
        <w:t xml:space="preserve">sobre el número de investigaciones </w:t>
      </w:r>
      <w:r w:rsidR="00040DD9">
        <w:t xml:space="preserve">y enjuiciamientos por </w:t>
      </w:r>
      <w:r w:rsidR="00726BC5">
        <w:t xml:space="preserve">casos de corrupción </w:t>
      </w:r>
      <w:r w:rsidR="00112C0A">
        <w:t>y la naturaleza de las sanciones</w:t>
      </w:r>
      <w:r w:rsidR="00826099">
        <w:t xml:space="preserve"> impuestas</w:t>
      </w:r>
      <w:r w:rsidR="00112C0A">
        <w:t xml:space="preserve">, </w:t>
      </w:r>
      <w:r w:rsidR="00726BC5">
        <w:t>desde la ratificación del Pacto</w:t>
      </w:r>
      <w:r w:rsidR="00040DD9">
        <w:t xml:space="preserve"> y, en particular, información sobre casos en que estén implicados </w:t>
      </w:r>
      <w:r w:rsidR="00DA4AB7">
        <w:t>funcionarios públicos de alto nive</w:t>
      </w:r>
      <w:r w:rsidR="00AB13F8">
        <w:t>l</w:t>
      </w:r>
      <w:r w:rsidR="00726BC5">
        <w:t>.</w:t>
      </w:r>
    </w:p>
    <w:p w14:paraId="284489DA" w14:textId="444C04B1" w:rsidR="0044663D" w:rsidRPr="00CF41BA" w:rsidRDefault="00CF3030" w:rsidP="0049788A">
      <w:pPr>
        <w:pStyle w:val="H23G"/>
        <w:ind w:firstLine="0"/>
      </w:pPr>
      <w:r>
        <w:t>Estado de emergencia</w:t>
      </w:r>
      <w:r w:rsidR="00F71D2C">
        <w:t xml:space="preserve"> </w:t>
      </w:r>
      <w:r w:rsidR="00F71D2C" w:rsidRPr="00CF41BA">
        <w:t>(art</w:t>
      </w:r>
      <w:r w:rsidR="00F71D2C">
        <w:t>s</w:t>
      </w:r>
      <w:r w:rsidR="00F71D2C" w:rsidRPr="00CF41BA">
        <w:t>. 2</w:t>
      </w:r>
      <w:r w:rsidR="00F71D2C">
        <w:t xml:space="preserve"> y 4</w:t>
      </w:r>
      <w:r w:rsidR="00F71D2C" w:rsidRPr="00CF41BA">
        <w:t>)</w:t>
      </w:r>
    </w:p>
    <w:p w14:paraId="6CBBA73C" w14:textId="7B6FD155" w:rsidR="00873DB1" w:rsidRPr="008E0ED1" w:rsidRDefault="00E166C0" w:rsidP="00E166C0">
      <w:pPr>
        <w:pStyle w:val="SingleTxtG"/>
        <w:tabs>
          <w:tab w:val="clear" w:pos="1701"/>
          <w:tab w:val="clear" w:pos="2268"/>
          <w:tab w:val="clear" w:pos="2835"/>
          <w:tab w:val="left" w:pos="1134"/>
        </w:tabs>
        <w:rPr>
          <w:rFonts w:eastAsia="Calibri"/>
        </w:rPr>
      </w:pPr>
      <w:r w:rsidRPr="008E0ED1">
        <w:rPr>
          <w:rFonts w:eastAsia="Calibri"/>
        </w:rPr>
        <w:t>5.</w:t>
      </w:r>
      <w:r w:rsidRPr="008E0ED1">
        <w:rPr>
          <w:rFonts w:eastAsia="Calibri"/>
        </w:rPr>
        <w:tab/>
      </w:r>
      <w:r w:rsidR="006D2BFF" w:rsidRPr="007066CC">
        <w:t>En relación con</w:t>
      </w:r>
      <w:r w:rsidR="006D2BFF">
        <w:t xml:space="preserve"> </w:t>
      </w:r>
      <w:r w:rsidR="008E5B5C" w:rsidRPr="008E5B5C">
        <w:t xml:space="preserve">la observación general núm. </w:t>
      </w:r>
      <w:r w:rsidR="00CA3DCF">
        <w:t>29</w:t>
      </w:r>
      <w:r w:rsidR="008E5B5C" w:rsidRPr="008E5B5C">
        <w:t xml:space="preserve"> (20</w:t>
      </w:r>
      <w:r w:rsidR="00CA3DCF">
        <w:t>01</w:t>
      </w:r>
      <w:r w:rsidR="008E5B5C" w:rsidRPr="008E5B5C">
        <w:t>) del Comité relativa a</w:t>
      </w:r>
      <w:r w:rsidR="00CA3DCF">
        <w:t xml:space="preserve"> los estados de emergencia y</w:t>
      </w:r>
      <w:r w:rsidR="008E5B5C" w:rsidRPr="008E5B5C">
        <w:t xml:space="preserve"> </w:t>
      </w:r>
      <w:r w:rsidR="006D2BFF">
        <w:t xml:space="preserve">el </w:t>
      </w:r>
      <w:r w:rsidR="0044663D" w:rsidRPr="00CF41BA">
        <w:t xml:space="preserve">artículo </w:t>
      </w:r>
      <w:r w:rsidR="00873DB1">
        <w:t>42</w:t>
      </w:r>
      <w:r w:rsidR="0044663D" w:rsidRPr="00CF41BA">
        <w:t xml:space="preserve"> de la Constitución, sírvanse </w:t>
      </w:r>
      <w:r w:rsidR="00EE3F5E">
        <w:t>proporcionar información detallada</w:t>
      </w:r>
      <w:r w:rsidR="00E6702A">
        <w:t xml:space="preserve"> </w:t>
      </w:r>
      <w:r w:rsidR="00EE3F5E">
        <w:t xml:space="preserve">de </w:t>
      </w:r>
      <w:r w:rsidR="00873DB1">
        <w:t>los motivos por los que se puede declarar legalmente los estados de alarma y de emergencia</w:t>
      </w:r>
      <w:r w:rsidR="00E17A44">
        <w:t>, y expliquen de qué manera el referido artículo y la normativa conexa son compatibles con el artículo</w:t>
      </w:r>
      <w:r w:rsidR="004E2144">
        <w:t> </w:t>
      </w:r>
      <w:r w:rsidR="00E17A44">
        <w:t>4 del Pacto</w:t>
      </w:r>
      <w:r w:rsidR="00A91D6A">
        <w:t>,</w:t>
      </w:r>
      <w:r w:rsidR="00713FC8">
        <w:t xml:space="preserve"> </w:t>
      </w:r>
      <w:r w:rsidR="00A91D6A">
        <w:t>en particular</w:t>
      </w:r>
      <w:r w:rsidR="00AC2BF1">
        <w:t xml:space="preserve">: a) </w:t>
      </w:r>
      <w:r w:rsidR="00112C0A">
        <w:t xml:space="preserve">la forma en la que </w:t>
      </w:r>
      <w:r w:rsidR="00AC2BF1">
        <w:t>se protegen expresamente las disposiciones del Pacto</w:t>
      </w:r>
      <w:r w:rsidR="00C6610D">
        <w:t xml:space="preserve"> que no admiten suspensión durante los estados de emergencia, y b) </w:t>
      </w:r>
      <w:r w:rsidR="00112C0A">
        <w:t xml:space="preserve">los </w:t>
      </w:r>
      <w:r w:rsidR="00C330C2">
        <w:t xml:space="preserve">recursos efectivos para </w:t>
      </w:r>
      <w:r w:rsidR="00112C0A">
        <w:t xml:space="preserve">remediar </w:t>
      </w:r>
      <w:r w:rsidR="00C330C2">
        <w:t>cualquier violación del Pacto</w:t>
      </w:r>
      <w:r w:rsidR="00DC26F4">
        <w:t xml:space="preserve"> </w:t>
      </w:r>
      <w:r w:rsidR="00C330C2">
        <w:t xml:space="preserve">durante los </w:t>
      </w:r>
      <w:r w:rsidR="001619F4">
        <w:t>estados de emergencia.</w:t>
      </w:r>
      <w:r w:rsidR="00B60507">
        <w:t xml:space="preserve"> </w:t>
      </w:r>
      <w:r w:rsidR="00DD60C7">
        <w:t xml:space="preserve">Sírvanse indicar las medidas adoptadas para establecer un </w:t>
      </w:r>
      <w:r w:rsidR="00A1161E">
        <w:t>mecanismo</w:t>
      </w:r>
      <w:r w:rsidR="00DD60C7">
        <w:t xml:space="preserve"> que permita informar </w:t>
      </w:r>
      <w:r w:rsidR="00A1161E">
        <w:t xml:space="preserve">inmediatamente </w:t>
      </w:r>
      <w:r w:rsidR="00DD60C7">
        <w:t>a los demás Estados p</w:t>
      </w:r>
      <w:r w:rsidR="00A1161E">
        <w:t xml:space="preserve">artes del Pacto, por conducto del Secretario General </w:t>
      </w:r>
      <w:r w:rsidR="006C1BD1">
        <w:t xml:space="preserve">de las Naciones Unidas, de las disposiciones cuya </w:t>
      </w:r>
      <w:r w:rsidR="00E722FA">
        <w:t>aplicación</w:t>
      </w:r>
      <w:r w:rsidR="006C1BD1">
        <w:t xml:space="preserve"> haya </w:t>
      </w:r>
      <w:r w:rsidR="00112C0A">
        <w:t xml:space="preserve">sido </w:t>
      </w:r>
      <w:r w:rsidR="006C1BD1">
        <w:t>suspendid</w:t>
      </w:r>
      <w:r w:rsidR="00112C0A">
        <w:t>a</w:t>
      </w:r>
      <w:r w:rsidR="00E722FA">
        <w:t xml:space="preserve"> en situaciones excepcionales</w:t>
      </w:r>
      <w:r w:rsidR="00182207">
        <w:t>, de conformidad con el artículo</w:t>
      </w:r>
      <w:r w:rsidR="00C96D1D">
        <w:t> </w:t>
      </w:r>
      <w:r w:rsidR="00182207">
        <w:t>4 del Pacto</w:t>
      </w:r>
      <w:r w:rsidR="00E722FA">
        <w:t>.</w:t>
      </w:r>
    </w:p>
    <w:p w14:paraId="2C71A936" w14:textId="1CEB47C9" w:rsidR="0044663D" w:rsidRPr="00CF41BA" w:rsidRDefault="00182DFD" w:rsidP="00182DFD">
      <w:pPr>
        <w:pStyle w:val="H23G"/>
        <w:ind w:firstLine="0"/>
      </w:pPr>
      <w:r>
        <w:t xml:space="preserve">No discriminación </w:t>
      </w:r>
      <w:r w:rsidR="0044663D" w:rsidRPr="00CF41BA">
        <w:t>(art</w:t>
      </w:r>
      <w:r>
        <w:t>s</w:t>
      </w:r>
      <w:r w:rsidR="0044663D" w:rsidRPr="00CF41BA">
        <w:t>. 2</w:t>
      </w:r>
      <w:r>
        <w:t>, 3, 13, 24 y 26</w:t>
      </w:r>
      <w:r w:rsidR="0044663D" w:rsidRPr="00CF41BA">
        <w:t>)</w:t>
      </w:r>
    </w:p>
    <w:p w14:paraId="3EE86D4A" w14:textId="1B6FD7CB" w:rsidR="00E56E9A" w:rsidRPr="00E56E9A" w:rsidRDefault="00E166C0" w:rsidP="00E166C0">
      <w:pPr>
        <w:pStyle w:val="SingleTxtG"/>
        <w:tabs>
          <w:tab w:val="clear" w:pos="1701"/>
          <w:tab w:val="clear" w:pos="2268"/>
          <w:tab w:val="clear" w:pos="2835"/>
          <w:tab w:val="left" w:pos="1134"/>
        </w:tabs>
        <w:rPr>
          <w:rFonts w:eastAsia="Calibri"/>
        </w:rPr>
      </w:pPr>
      <w:r w:rsidRPr="00E56E9A">
        <w:rPr>
          <w:rFonts w:eastAsia="Calibri"/>
        </w:rPr>
        <w:t>6.</w:t>
      </w:r>
      <w:r w:rsidRPr="00E56E9A">
        <w:rPr>
          <w:rFonts w:eastAsia="Calibri"/>
        </w:rPr>
        <w:tab/>
      </w:r>
      <w:r w:rsidR="00182DFD" w:rsidRPr="00B60507">
        <w:t>En relación con</w:t>
      </w:r>
      <w:r w:rsidR="0044663D" w:rsidRPr="00CF41BA">
        <w:t xml:space="preserve"> </w:t>
      </w:r>
      <w:r w:rsidR="00182DFD">
        <w:t>e</w:t>
      </w:r>
      <w:r w:rsidR="0044663D" w:rsidRPr="00CF41BA">
        <w:t xml:space="preserve">l artículo </w:t>
      </w:r>
      <w:r w:rsidR="003C7357">
        <w:t>6</w:t>
      </w:r>
      <w:r w:rsidR="0044663D" w:rsidRPr="00CF41BA">
        <w:t xml:space="preserve"> de la Constitución, </w:t>
      </w:r>
      <w:r w:rsidR="003C7357">
        <w:t>sírvanse proporcionar información acerca del marco jurídico e institucional de lucha contra la discriminación</w:t>
      </w:r>
      <w:r w:rsidR="00826099">
        <w:t>, en este sentido: a)</w:t>
      </w:r>
      <w:r w:rsidR="00735893">
        <w:t> </w:t>
      </w:r>
      <w:r w:rsidR="007B06C4">
        <w:t xml:space="preserve">aclaren si </w:t>
      </w:r>
      <w:r w:rsidR="00AF0E54">
        <w:t>la legislación</w:t>
      </w:r>
      <w:r w:rsidR="007849C0">
        <w:t xml:space="preserve"> nacional</w:t>
      </w:r>
      <w:r w:rsidR="00AF0E54">
        <w:t xml:space="preserve"> </w:t>
      </w:r>
      <w:r w:rsidR="000538FE">
        <w:t>est</w:t>
      </w:r>
      <w:r w:rsidR="006156C9">
        <w:t>a</w:t>
      </w:r>
      <w:r w:rsidR="000538FE">
        <w:t>blece</w:t>
      </w:r>
      <w:r w:rsidR="007849C0">
        <w:t xml:space="preserve"> una definición de discriminación </w:t>
      </w:r>
      <w:r w:rsidR="006156C9">
        <w:t xml:space="preserve">que incluya </w:t>
      </w:r>
      <w:r w:rsidR="00F81F38">
        <w:t>todos</w:t>
      </w:r>
      <w:r w:rsidR="006156C9">
        <w:t xml:space="preserve"> los motivos prohibidos de discriminación</w:t>
      </w:r>
      <w:r w:rsidR="00F81F38">
        <w:t xml:space="preserve"> conforme al Pacto</w:t>
      </w:r>
      <w:r w:rsidR="006156C9">
        <w:t>, entre ellos la raza</w:t>
      </w:r>
      <w:r w:rsidR="00C16F6D">
        <w:t xml:space="preserve">, </w:t>
      </w:r>
      <w:r w:rsidR="00D440ED">
        <w:t xml:space="preserve">el </w:t>
      </w:r>
      <w:r w:rsidR="00C16F6D">
        <w:t>color,</w:t>
      </w:r>
      <w:r w:rsidR="006C3F8C">
        <w:t xml:space="preserve"> </w:t>
      </w:r>
      <w:r w:rsidR="00D440ED">
        <w:t xml:space="preserve">el </w:t>
      </w:r>
      <w:r w:rsidR="00C16F6D">
        <w:t xml:space="preserve">origen nacional, </w:t>
      </w:r>
      <w:r w:rsidR="006156C9">
        <w:t xml:space="preserve">la posición económica </w:t>
      </w:r>
      <w:r w:rsidR="00085193">
        <w:t>o</w:t>
      </w:r>
      <w:r w:rsidR="00A54ADF">
        <w:t xml:space="preserve"> cualquier otra condición</w:t>
      </w:r>
      <w:r w:rsidR="00904E8C">
        <w:t xml:space="preserve"> social</w:t>
      </w:r>
      <w:r w:rsidR="00A54ADF">
        <w:t>; b)</w:t>
      </w:r>
      <w:r w:rsidR="00D440ED">
        <w:t> </w:t>
      </w:r>
      <w:r w:rsidR="00A36360">
        <w:t>informen sobre</w:t>
      </w:r>
      <w:r w:rsidR="00826099">
        <w:t xml:space="preserve"> los mecanismos existentes para </w:t>
      </w:r>
      <w:r w:rsidR="00BC196B">
        <w:t xml:space="preserve">una protección efectiva contra </w:t>
      </w:r>
      <w:r w:rsidR="00A54ADF">
        <w:t>la</w:t>
      </w:r>
      <w:r w:rsidR="00BC196B">
        <w:t xml:space="preserve"> discriminación</w:t>
      </w:r>
      <w:r w:rsidR="00A54ADF">
        <w:t xml:space="preserve"> directa, indirecta</w:t>
      </w:r>
      <w:r w:rsidR="009B0CEE">
        <w:t>,</w:t>
      </w:r>
      <w:r w:rsidR="00BC196B">
        <w:t xml:space="preserve"> estructural</w:t>
      </w:r>
      <w:r w:rsidR="00A54ADF">
        <w:t xml:space="preserve"> e interseccional</w:t>
      </w:r>
      <w:r w:rsidR="002F66B4">
        <w:t>, extensiva tanto al ámbito público como al privado</w:t>
      </w:r>
      <w:r w:rsidR="00C7660B">
        <w:t>,</w:t>
      </w:r>
      <w:r w:rsidR="002F66B4">
        <w:t xml:space="preserve"> y c) </w:t>
      </w:r>
      <w:r w:rsidR="00A36360">
        <w:t xml:space="preserve">describan </w:t>
      </w:r>
      <w:r w:rsidR="00826099">
        <w:t xml:space="preserve">los </w:t>
      </w:r>
      <w:r w:rsidR="002F66B4">
        <w:t xml:space="preserve">recursos </w:t>
      </w:r>
      <w:r w:rsidR="00DA20D4">
        <w:t>judicial</w:t>
      </w:r>
      <w:r w:rsidR="00257041">
        <w:t>es</w:t>
      </w:r>
      <w:r w:rsidR="00DA20D4">
        <w:t xml:space="preserve"> y administrativ</w:t>
      </w:r>
      <w:r w:rsidR="00257041">
        <w:t xml:space="preserve">os </w:t>
      </w:r>
      <w:r w:rsidR="00A36360">
        <w:t>a</w:t>
      </w:r>
      <w:r w:rsidR="00826099">
        <w:t xml:space="preserve"> disposición de</w:t>
      </w:r>
      <w:r w:rsidR="006F1285">
        <w:t xml:space="preserve"> las víctimas</w:t>
      </w:r>
      <w:r w:rsidR="00DA20D4">
        <w:t>.</w:t>
      </w:r>
      <w:r w:rsidR="00961E22">
        <w:t xml:space="preserve"> </w:t>
      </w:r>
      <w:r w:rsidR="00E56E9A">
        <w:t xml:space="preserve">Incluyan además información desglosada sobre las denuncias de discriminación recibidas </w:t>
      </w:r>
      <w:r w:rsidR="00E56E9A" w:rsidRPr="004B0318">
        <w:t>desde la ratificación del Pacto,</w:t>
      </w:r>
      <w:r w:rsidR="00E56E9A">
        <w:t xml:space="preserve"> junto con una indicación sobre el motivo de la discriminación, las investigaciones realizadas y su resultado, </w:t>
      </w:r>
      <w:r w:rsidR="00826099">
        <w:t xml:space="preserve">las sanciones impuestas, </w:t>
      </w:r>
      <w:r w:rsidR="00E56E9A">
        <w:t>así como sobre la reparación proporcionada a las víctimas.</w:t>
      </w:r>
    </w:p>
    <w:p w14:paraId="1F754693" w14:textId="00355EE6" w:rsidR="0044663D" w:rsidRPr="008312E9" w:rsidRDefault="00E166C0" w:rsidP="00E166C0">
      <w:pPr>
        <w:pStyle w:val="SingleTxtG"/>
        <w:tabs>
          <w:tab w:val="clear" w:pos="1701"/>
          <w:tab w:val="clear" w:pos="2268"/>
          <w:tab w:val="clear" w:pos="2835"/>
          <w:tab w:val="left" w:pos="1134"/>
        </w:tabs>
        <w:rPr>
          <w:rFonts w:eastAsia="Calibri"/>
        </w:rPr>
      </w:pPr>
      <w:r w:rsidRPr="008312E9">
        <w:rPr>
          <w:rFonts w:eastAsia="Calibri"/>
        </w:rPr>
        <w:t>7.</w:t>
      </w:r>
      <w:r w:rsidRPr="008312E9">
        <w:rPr>
          <w:rFonts w:eastAsia="Calibri"/>
        </w:rPr>
        <w:tab/>
      </w:r>
      <w:r w:rsidR="00D50B43" w:rsidRPr="00961E22">
        <w:t>Sírvanse</w:t>
      </w:r>
      <w:r w:rsidR="00D50B43">
        <w:t xml:space="preserve"> brindar información sobre las medidas </w:t>
      </w:r>
      <w:r w:rsidR="00483D7E">
        <w:t xml:space="preserve">específicas </w:t>
      </w:r>
      <w:r w:rsidR="00D50B43">
        <w:t xml:space="preserve">adoptadas </w:t>
      </w:r>
      <w:r w:rsidR="00D50B43" w:rsidRPr="008C38F7">
        <w:t xml:space="preserve">para </w:t>
      </w:r>
      <w:r w:rsidR="00A76E44" w:rsidRPr="008C38F7">
        <w:t xml:space="preserve">prevenir y luchar contra </w:t>
      </w:r>
      <w:r w:rsidR="00D50B43">
        <w:t>la discriminación basada en la orientación sexua</w:t>
      </w:r>
      <w:r w:rsidR="008312E9">
        <w:t xml:space="preserve">l y la identidad de </w:t>
      </w:r>
      <w:r w:rsidR="00317FDD">
        <w:t>género,</w:t>
      </w:r>
      <w:r w:rsidR="008312E9">
        <w:t xml:space="preserve"> </w:t>
      </w:r>
      <w:r w:rsidR="002779A8">
        <w:t>así como contra las personas con discapacidad</w:t>
      </w:r>
      <w:r w:rsidR="009256B4">
        <w:t>,</w:t>
      </w:r>
      <w:r w:rsidR="0012294A">
        <w:t xml:space="preserve"> las que pertenecen a minorías</w:t>
      </w:r>
      <w:r w:rsidR="00D321F5">
        <w:t xml:space="preserve"> religiosas y </w:t>
      </w:r>
      <w:r w:rsidR="00DB5A74">
        <w:t xml:space="preserve">los no </w:t>
      </w:r>
      <w:r w:rsidR="00346E1B">
        <w:t>nacionales</w:t>
      </w:r>
      <w:r w:rsidR="00566C46">
        <w:t>.</w:t>
      </w:r>
    </w:p>
    <w:p w14:paraId="1574213F" w14:textId="28DFCBB6" w:rsidR="00995394" w:rsidRPr="00163564" w:rsidRDefault="00E166C0" w:rsidP="00E166C0">
      <w:pPr>
        <w:pStyle w:val="SingleTxtG"/>
        <w:tabs>
          <w:tab w:val="clear" w:pos="1701"/>
          <w:tab w:val="clear" w:pos="2268"/>
          <w:tab w:val="clear" w:pos="2835"/>
          <w:tab w:val="left" w:pos="1134"/>
        </w:tabs>
        <w:rPr>
          <w:rFonts w:eastAsia="Calibri"/>
        </w:rPr>
      </w:pPr>
      <w:r w:rsidRPr="00163564">
        <w:rPr>
          <w:rFonts w:eastAsia="Calibri"/>
        </w:rPr>
        <w:t>8.</w:t>
      </w:r>
      <w:r w:rsidRPr="00163564">
        <w:rPr>
          <w:rFonts w:eastAsia="Calibri"/>
        </w:rPr>
        <w:tab/>
      </w:r>
      <w:r w:rsidR="006B1F5B" w:rsidRPr="009256B4">
        <w:t>Sírvanse proporcionar</w:t>
      </w:r>
      <w:r w:rsidR="006B1F5B">
        <w:t xml:space="preserve"> información sobre las medidas adoptadas </w:t>
      </w:r>
      <w:r w:rsidR="007E78CC">
        <w:t xml:space="preserve">en la legislación y en la </w:t>
      </w:r>
      <w:r w:rsidR="006C75CE">
        <w:t xml:space="preserve">práctica </w:t>
      </w:r>
      <w:r w:rsidR="006B1F5B">
        <w:t xml:space="preserve">para </w:t>
      </w:r>
      <w:r w:rsidR="00B31922">
        <w:t>prevenir y combatir los d</w:t>
      </w:r>
      <w:r w:rsidR="00995394">
        <w:t xml:space="preserve">iscursos y crímenes de odio, </w:t>
      </w:r>
      <w:r w:rsidR="0099152F">
        <w:t xml:space="preserve">también los de </w:t>
      </w:r>
      <w:r w:rsidR="00995394">
        <w:t>motivación racista y homófoba</w:t>
      </w:r>
      <w:r w:rsidR="00B101C0">
        <w:t>. En este sentido</w:t>
      </w:r>
      <w:r w:rsidR="00D06361">
        <w:t xml:space="preserve">: a) </w:t>
      </w:r>
      <w:r w:rsidR="00B101C0">
        <w:t xml:space="preserve">describan </w:t>
      </w:r>
      <w:r w:rsidR="00A36360">
        <w:t xml:space="preserve">los </w:t>
      </w:r>
      <w:r w:rsidR="005A2D63">
        <w:t>sistema</w:t>
      </w:r>
      <w:r w:rsidR="00962CD9">
        <w:t>s</w:t>
      </w:r>
      <w:r w:rsidR="005A2D63">
        <w:t xml:space="preserve"> de recolección de datos </w:t>
      </w:r>
      <w:r w:rsidR="002B22A3">
        <w:t>sobre estos delitos</w:t>
      </w:r>
      <w:r w:rsidR="00B101C0">
        <w:t xml:space="preserve"> con los que cuentan</w:t>
      </w:r>
      <w:r w:rsidR="006341DF">
        <w:t>;</w:t>
      </w:r>
      <w:r w:rsidR="002B22A3">
        <w:t xml:space="preserve"> </w:t>
      </w:r>
      <w:r w:rsidR="00B101C0">
        <w:t xml:space="preserve">b) provean </w:t>
      </w:r>
      <w:r w:rsidR="00962CD9">
        <w:t xml:space="preserve">información sobre </w:t>
      </w:r>
      <w:r w:rsidR="00931CCF">
        <w:t xml:space="preserve">las denuncias </w:t>
      </w:r>
      <w:r w:rsidR="00B101C0">
        <w:t>recibidas</w:t>
      </w:r>
      <w:r w:rsidR="00931CCF">
        <w:t xml:space="preserve">, las investigaciones llevadas a cabo, las sanciones impuestas y las medidas de </w:t>
      </w:r>
      <w:r w:rsidR="00517F13">
        <w:t>protección</w:t>
      </w:r>
      <w:r w:rsidR="00931CCF">
        <w:t xml:space="preserve"> </w:t>
      </w:r>
      <w:r w:rsidR="007E78CC">
        <w:t>y reparación otorgadas a las víctimas</w:t>
      </w:r>
      <w:r w:rsidR="00BF2320">
        <w:t>,</w:t>
      </w:r>
      <w:r w:rsidR="00D06361">
        <w:t xml:space="preserve"> y </w:t>
      </w:r>
      <w:r w:rsidR="00B101C0">
        <w:t>c</w:t>
      </w:r>
      <w:r w:rsidR="00D06361">
        <w:t xml:space="preserve">) </w:t>
      </w:r>
      <w:r w:rsidR="00B101C0">
        <w:t>informe</w:t>
      </w:r>
      <w:r w:rsidR="008553FA">
        <w:t>n</w:t>
      </w:r>
      <w:r w:rsidR="00B101C0">
        <w:t xml:space="preserve"> sobre </w:t>
      </w:r>
      <w:r w:rsidR="005851A8">
        <w:t xml:space="preserve">los órganos </w:t>
      </w:r>
      <w:r w:rsidR="00D06361" w:rsidRPr="00D06361">
        <w:t>encargado</w:t>
      </w:r>
      <w:r w:rsidR="005851A8">
        <w:t>s</w:t>
      </w:r>
      <w:r w:rsidR="00D06361" w:rsidRPr="00D06361">
        <w:t xml:space="preserve"> de recibir y examinar las denuncias presentadas y detectar cualquier discurso de odio o que pueda promover o incitar a la discriminación o la violencia</w:t>
      </w:r>
      <w:r w:rsidR="00B51FC6">
        <w:t xml:space="preserve">, </w:t>
      </w:r>
      <w:r w:rsidR="00FC7D35">
        <w:t>también</w:t>
      </w:r>
      <w:r w:rsidR="00FC7D35" w:rsidRPr="00D06361">
        <w:t xml:space="preserve"> </w:t>
      </w:r>
      <w:r w:rsidR="00B51FC6">
        <w:t xml:space="preserve">a través de los </w:t>
      </w:r>
      <w:r w:rsidR="00B51FC6" w:rsidRPr="00D06361">
        <w:t>medios de comunicación</w:t>
      </w:r>
      <w:r w:rsidR="00EC383F">
        <w:t xml:space="preserve"> y en Internet</w:t>
      </w:r>
      <w:r w:rsidR="00DC3A79">
        <w:t>.</w:t>
      </w:r>
    </w:p>
    <w:p w14:paraId="70EADC88" w14:textId="0CB9A03C" w:rsidR="0044663D" w:rsidRPr="00CF41BA" w:rsidRDefault="00E3348C" w:rsidP="00E3348C">
      <w:pPr>
        <w:pStyle w:val="H23G"/>
        <w:ind w:firstLine="0"/>
      </w:pPr>
      <w:r>
        <w:t>Igualdad de género</w:t>
      </w:r>
      <w:r w:rsidR="0044663D" w:rsidRPr="00CF41BA">
        <w:t xml:space="preserve"> (art</w:t>
      </w:r>
      <w:r>
        <w:t>s</w:t>
      </w:r>
      <w:r w:rsidR="0044663D" w:rsidRPr="00CF41BA">
        <w:t xml:space="preserve">. </w:t>
      </w:r>
      <w:r>
        <w:t>3 y 26</w:t>
      </w:r>
      <w:r w:rsidR="0044663D" w:rsidRPr="00CF41BA">
        <w:t>)</w:t>
      </w:r>
    </w:p>
    <w:p w14:paraId="33EC20C0" w14:textId="4502FFB9" w:rsidR="00E3348C" w:rsidRPr="00E3348C" w:rsidRDefault="00E166C0" w:rsidP="00E166C0">
      <w:pPr>
        <w:pStyle w:val="SingleTxtG"/>
        <w:tabs>
          <w:tab w:val="clear" w:pos="1701"/>
          <w:tab w:val="clear" w:pos="2268"/>
          <w:tab w:val="clear" w:pos="2835"/>
          <w:tab w:val="left" w:pos="1134"/>
        </w:tabs>
        <w:rPr>
          <w:rFonts w:eastAsia="Calibri"/>
        </w:rPr>
      </w:pPr>
      <w:r w:rsidRPr="00E3348C">
        <w:rPr>
          <w:rFonts w:eastAsia="Calibri"/>
        </w:rPr>
        <w:t>9.</w:t>
      </w:r>
      <w:r w:rsidRPr="00E3348C">
        <w:rPr>
          <w:rFonts w:eastAsia="Calibri"/>
        </w:rPr>
        <w:tab/>
      </w:r>
      <w:r w:rsidR="00541F6B" w:rsidRPr="00E04955">
        <w:t>Sírvanse</w:t>
      </w:r>
      <w:r w:rsidR="00541F6B" w:rsidRPr="00541F6B">
        <w:t xml:space="preserve"> proporcionar</w:t>
      </w:r>
      <w:r w:rsidR="00541F6B">
        <w:t xml:space="preserve"> información sobre las medidas legisl</w:t>
      </w:r>
      <w:r w:rsidR="002609FC">
        <w:t xml:space="preserve">ativas, </w:t>
      </w:r>
      <w:r w:rsidR="005B7847">
        <w:t>institucionales y</w:t>
      </w:r>
      <w:r w:rsidR="002609FC">
        <w:t xml:space="preserve"> a nivel de políticas públicas </w:t>
      </w:r>
      <w:r w:rsidR="00DB79B7">
        <w:t xml:space="preserve">en materia de </w:t>
      </w:r>
      <w:r w:rsidR="00D67E7F" w:rsidRPr="00D67E7F">
        <w:rPr>
          <w:lang w:val="es-419"/>
        </w:rPr>
        <w:t>igualdad de género</w:t>
      </w:r>
      <w:r w:rsidR="00DB79B7">
        <w:rPr>
          <w:lang w:val="es-419"/>
        </w:rPr>
        <w:t xml:space="preserve">, </w:t>
      </w:r>
      <w:r w:rsidR="00563666">
        <w:rPr>
          <w:lang w:val="es-419"/>
        </w:rPr>
        <w:t xml:space="preserve">incluyendo información </w:t>
      </w:r>
      <w:r w:rsidR="00DB79B7">
        <w:rPr>
          <w:lang w:val="es-419"/>
        </w:rPr>
        <w:t xml:space="preserve">sobre </w:t>
      </w:r>
      <w:r w:rsidR="00563666">
        <w:rPr>
          <w:lang w:val="es-419"/>
        </w:rPr>
        <w:t xml:space="preserve">el </w:t>
      </w:r>
      <w:r w:rsidR="0020216F">
        <w:rPr>
          <w:lang w:val="es-419"/>
        </w:rPr>
        <w:t>p</w:t>
      </w:r>
      <w:r w:rsidR="00563666" w:rsidRPr="00563666">
        <w:rPr>
          <w:lang w:val="es-419"/>
        </w:rPr>
        <w:t>rograma para la igualdad efectiva entre mujeres y hombres</w:t>
      </w:r>
      <w:r w:rsidR="00563666">
        <w:rPr>
          <w:lang w:val="es-419"/>
        </w:rPr>
        <w:t xml:space="preserve">, el </w:t>
      </w:r>
      <w:r w:rsidR="00281A45">
        <w:rPr>
          <w:lang w:val="es-419"/>
        </w:rPr>
        <w:t>O</w:t>
      </w:r>
      <w:r w:rsidR="00563666">
        <w:rPr>
          <w:lang w:val="es-419"/>
        </w:rPr>
        <w:t xml:space="preserve">bservatorio </w:t>
      </w:r>
      <w:r w:rsidR="00BF0CCF">
        <w:rPr>
          <w:lang w:val="es-419"/>
        </w:rPr>
        <w:t xml:space="preserve">de la </w:t>
      </w:r>
      <w:r w:rsidR="009B0BC1">
        <w:rPr>
          <w:lang w:val="es-419"/>
        </w:rPr>
        <w:t>I</w:t>
      </w:r>
      <w:r w:rsidR="00BF0CCF">
        <w:rPr>
          <w:lang w:val="es-419"/>
        </w:rPr>
        <w:t>gualdad y las acciones desplegadas para</w:t>
      </w:r>
      <w:r w:rsidR="00A0470F">
        <w:rPr>
          <w:lang w:val="es-419"/>
        </w:rPr>
        <w:t xml:space="preserve"> </w:t>
      </w:r>
      <w:r w:rsidR="005B7847">
        <w:rPr>
          <w:lang w:val="es-419"/>
        </w:rPr>
        <w:t>fortalecer</w:t>
      </w:r>
      <w:r w:rsidR="00A0470F">
        <w:rPr>
          <w:lang w:val="es-419"/>
        </w:rPr>
        <w:t xml:space="preserve"> la coordinación</w:t>
      </w:r>
      <w:r w:rsidR="005B7847">
        <w:rPr>
          <w:lang w:val="es-419"/>
        </w:rPr>
        <w:t xml:space="preserve"> entre los </w:t>
      </w:r>
      <w:r w:rsidR="00BE3DB0">
        <w:rPr>
          <w:lang w:val="es-419"/>
        </w:rPr>
        <w:t xml:space="preserve">diversos </w:t>
      </w:r>
      <w:r w:rsidR="005B7847" w:rsidRPr="005B7847">
        <w:rPr>
          <w:lang w:val="es-419"/>
        </w:rPr>
        <w:t>mecanismos nacionales</w:t>
      </w:r>
      <w:r w:rsidR="00BE3DB0">
        <w:rPr>
          <w:lang w:val="es-419"/>
        </w:rPr>
        <w:t xml:space="preserve"> que</w:t>
      </w:r>
      <w:r w:rsidR="006066A9">
        <w:rPr>
          <w:lang w:val="es-419"/>
        </w:rPr>
        <w:t xml:space="preserve"> promueven y protegen los derechos de las mujeres</w:t>
      </w:r>
      <w:r w:rsidR="005B7847">
        <w:rPr>
          <w:lang w:val="es-419"/>
        </w:rPr>
        <w:t>.</w:t>
      </w:r>
      <w:r w:rsidR="00267038">
        <w:rPr>
          <w:lang w:val="es-419"/>
        </w:rPr>
        <w:t xml:space="preserve"> </w:t>
      </w:r>
      <w:r w:rsidR="00E3348C">
        <w:t>Describan</w:t>
      </w:r>
      <w:r w:rsidR="00281A45">
        <w:t>,</w:t>
      </w:r>
      <w:r w:rsidR="00E3348C">
        <w:t xml:space="preserve"> asimismo</w:t>
      </w:r>
      <w:r w:rsidR="00281A45">
        <w:t>,</w:t>
      </w:r>
      <w:r w:rsidR="00E3348C">
        <w:t xml:space="preserve"> las medidas que se han tomado para promover la igualdad de género entre hombres y mujeres y combatir los estereotipos de género sobre el papel de la mujer en la familia y la sociedad, indicando las medidas especiales de carácter temporal adoptadas y las campañas de sensibilización emprendidas.</w:t>
      </w:r>
    </w:p>
    <w:p w14:paraId="130BFCE1" w14:textId="1F19330D" w:rsidR="00E3348C" w:rsidRPr="00CF41BA" w:rsidRDefault="00E166C0" w:rsidP="00E166C0">
      <w:pPr>
        <w:pStyle w:val="SingleTxtG"/>
        <w:tabs>
          <w:tab w:val="clear" w:pos="1701"/>
          <w:tab w:val="clear" w:pos="2268"/>
          <w:tab w:val="clear" w:pos="2835"/>
          <w:tab w:val="left" w:pos="1134"/>
        </w:tabs>
        <w:rPr>
          <w:rFonts w:eastAsia="Calibri"/>
        </w:rPr>
      </w:pPr>
      <w:r w:rsidRPr="00CF41BA">
        <w:rPr>
          <w:rFonts w:eastAsia="Calibri"/>
        </w:rPr>
        <w:t>10.</w:t>
      </w:r>
      <w:r w:rsidRPr="00CF41BA">
        <w:rPr>
          <w:rFonts w:eastAsia="Calibri"/>
        </w:rPr>
        <w:tab/>
      </w:r>
      <w:r w:rsidR="00267038" w:rsidRPr="00833ADA">
        <w:t>Sírvanse</w:t>
      </w:r>
      <w:r w:rsidR="00267038">
        <w:t xml:space="preserve"> informar sobre las medidas adoptadas para garantizar la participación plena e igualitaria de las mujeres en la vida política y pública</w:t>
      </w:r>
      <w:r w:rsidR="00833ADA">
        <w:t xml:space="preserve">, </w:t>
      </w:r>
      <w:r w:rsidR="00267038">
        <w:t>en particular en los órganos ejecutivos, judiciales y legislativos a nivel nacional y local, así como en puestos directivos en el sector privado</w:t>
      </w:r>
      <w:r w:rsidR="00833ADA">
        <w:t xml:space="preserve">, </w:t>
      </w:r>
      <w:r w:rsidR="00267038">
        <w:t>e indiquen los avances logrados al respecto.</w:t>
      </w:r>
      <w:r w:rsidR="00833ADA">
        <w:t xml:space="preserve"> </w:t>
      </w:r>
      <w:r w:rsidR="005C1DAC">
        <w:t xml:space="preserve">Sírvanse </w:t>
      </w:r>
      <w:r w:rsidR="005624D9">
        <w:t xml:space="preserve">además proporcionar información </w:t>
      </w:r>
      <w:r w:rsidR="005C1DAC">
        <w:t xml:space="preserve">sobre </w:t>
      </w:r>
      <w:r w:rsidR="00EA7EE3">
        <w:t xml:space="preserve">las medidas que se hayan tomado para </w:t>
      </w:r>
      <w:r w:rsidR="00C87D21">
        <w:t>aumentar la participación de las mujeres en el mercado laboral</w:t>
      </w:r>
      <w:r w:rsidR="00290C31">
        <w:t xml:space="preserve">, </w:t>
      </w:r>
      <w:r w:rsidR="00EA7EE3" w:rsidRPr="00C04C6E">
        <w:t>garantizar la igualdad de remuneración por trabajo de igual valor</w:t>
      </w:r>
      <w:r w:rsidR="00290C31">
        <w:t xml:space="preserve"> y </w:t>
      </w:r>
      <w:r w:rsidR="001A2F81">
        <w:t xml:space="preserve">brindar a </w:t>
      </w:r>
      <w:r w:rsidR="001A2F81" w:rsidRPr="001A2F81">
        <w:t>las trabajadoras de temporada</w:t>
      </w:r>
      <w:r w:rsidR="001A2F81">
        <w:t xml:space="preserve"> y a las trabajadoras domésticas</w:t>
      </w:r>
      <w:r w:rsidR="001A2F81" w:rsidRPr="001A2F81">
        <w:t xml:space="preserve"> el mismo nivel de protección y las mismas prestaciones que a los demás trabajadores</w:t>
      </w:r>
      <w:r w:rsidR="001A2F81">
        <w:t>.</w:t>
      </w:r>
    </w:p>
    <w:p w14:paraId="606D7284" w14:textId="24C84135" w:rsidR="00E35A1D" w:rsidRPr="00CF41BA" w:rsidRDefault="00E35A1D" w:rsidP="00E35A1D">
      <w:pPr>
        <w:pStyle w:val="H23G"/>
      </w:pPr>
      <w:r>
        <w:tab/>
      </w:r>
      <w:r>
        <w:tab/>
      </w:r>
      <w:r w:rsidR="00C80F10" w:rsidRPr="00C80F10">
        <w:t>Violencia contra la mujer y violencia doméstica (arts. 2, 3, 6, 7 y 26)</w:t>
      </w:r>
    </w:p>
    <w:p w14:paraId="7F7BC98A" w14:textId="414E64B3" w:rsidR="002E1E0F" w:rsidRPr="002E1E0F" w:rsidRDefault="00E166C0" w:rsidP="00E166C0">
      <w:pPr>
        <w:pStyle w:val="SingleTxtG"/>
        <w:tabs>
          <w:tab w:val="clear" w:pos="1701"/>
          <w:tab w:val="clear" w:pos="2268"/>
          <w:tab w:val="clear" w:pos="2835"/>
          <w:tab w:val="left" w:pos="1134"/>
        </w:tabs>
        <w:rPr>
          <w:rFonts w:eastAsia="Calibri"/>
        </w:rPr>
      </w:pPr>
      <w:r w:rsidRPr="002E1E0F">
        <w:rPr>
          <w:rFonts w:eastAsia="Calibri"/>
        </w:rPr>
        <w:t>11.</w:t>
      </w:r>
      <w:r w:rsidRPr="002E1E0F">
        <w:rPr>
          <w:rFonts w:eastAsia="Calibri"/>
        </w:rPr>
        <w:tab/>
      </w:r>
      <w:r w:rsidR="00C40AE1" w:rsidRPr="00B76BE2">
        <w:t>S</w:t>
      </w:r>
      <w:r w:rsidR="00FB2ED5" w:rsidRPr="00B76BE2">
        <w:t>írvanse</w:t>
      </w:r>
      <w:r w:rsidR="00FB2ED5">
        <w:t xml:space="preserve"> suministrar </w:t>
      </w:r>
      <w:r w:rsidR="00C40AE1">
        <w:t>informació</w:t>
      </w:r>
      <w:r w:rsidR="00FB2ED5">
        <w:t xml:space="preserve">n </w:t>
      </w:r>
      <w:r w:rsidR="00F23161">
        <w:t>sobre las medidas legislativas</w:t>
      </w:r>
      <w:r w:rsidR="002246BB">
        <w:t>, institucionales</w:t>
      </w:r>
      <w:r w:rsidR="00F23161">
        <w:t xml:space="preserve"> y de otro tipo</w:t>
      </w:r>
      <w:r w:rsidR="00EE3689">
        <w:t xml:space="preserve"> </w:t>
      </w:r>
      <w:r w:rsidR="002246BB">
        <w:t xml:space="preserve">adoptadas para prevenir y combatir la violencia contra las mujeres y las niñas, </w:t>
      </w:r>
      <w:r w:rsidR="002246BB" w:rsidRPr="007F3614">
        <w:t>incluida la violencia doméstica y sexual</w:t>
      </w:r>
      <w:r w:rsidR="00F87A6E" w:rsidRPr="007F3614">
        <w:t>,</w:t>
      </w:r>
      <w:r w:rsidR="00D40278" w:rsidRPr="007F3614">
        <w:t xml:space="preserve"> incluyendo</w:t>
      </w:r>
      <w:r w:rsidR="00D40278">
        <w:t xml:space="preserve"> información sobre la implementación de</w:t>
      </w:r>
      <w:r w:rsidR="0050153B">
        <w:t xml:space="preserve"> la </w:t>
      </w:r>
      <w:r w:rsidR="002E3168">
        <w:t>L</w:t>
      </w:r>
      <w:r w:rsidR="0050153B">
        <w:t xml:space="preserve">ey </w:t>
      </w:r>
      <w:r w:rsidR="00CB46C7">
        <w:t>núm.</w:t>
      </w:r>
      <w:r w:rsidR="0050153B">
        <w:t xml:space="preserve"> 1/2015</w:t>
      </w:r>
      <w:r w:rsidR="002E3168">
        <w:t xml:space="preserve"> </w:t>
      </w:r>
      <w:r w:rsidR="002E3168" w:rsidRPr="002E3168">
        <w:t xml:space="preserve">para la </w:t>
      </w:r>
      <w:r w:rsidR="002E3168">
        <w:t>e</w:t>
      </w:r>
      <w:r w:rsidR="002E3168" w:rsidRPr="002E3168">
        <w:t xml:space="preserve">rradicación de la </w:t>
      </w:r>
      <w:r w:rsidR="002E3168">
        <w:t>v</w:t>
      </w:r>
      <w:r w:rsidR="002E3168" w:rsidRPr="002E3168">
        <w:t xml:space="preserve">iolencia de </w:t>
      </w:r>
      <w:r w:rsidR="002E3168">
        <w:t>g</w:t>
      </w:r>
      <w:r w:rsidR="002E3168" w:rsidRPr="002E3168">
        <w:t xml:space="preserve">énero y la </w:t>
      </w:r>
      <w:r w:rsidR="002E3168">
        <w:t>v</w:t>
      </w:r>
      <w:r w:rsidR="002E3168" w:rsidRPr="002E3168">
        <w:t xml:space="preserve">iolencia </w:t>
      </w:r>
      <w:r w:rsidR="002E3168">
        <w:t>d</w:t>
      </w:r>
      <w:r w:rsidR="002E3168" w:rsidRPr="002E3168">
        <w:t>oméstica</w:t>
      </w:r>
      <w:r w:rsidR="0050153B">
        <w:t xml:space="preserve"> y la</w:t>
      </w:r>
      <w:r w:rsidR="00D40278">
        <w:t xml:space="preserve"> labor de la</w:t>
      </w:r>
      <w:r w:rsidR="0050153B">
        <w:t xml:space="preserve"> </w:t>
      </w:r>
      <w:r w:rsidR="0050153B" w:rsidRPr="0050153B">
        <w:t xml:space="preserve">Comisión </w:t>
      </w:r>
      <w:r w:rsidR="00701A1C">
        <w:t>N</w:t>
      </w:r>
      <w:r w:rsidR="0050153B" w:rsidRPr="0050153B">
        <w:t xml:space="preserve">acional de </w:t>
      </w:r>
      <w:r w:rsidR="00701A1C">
        <w:t>P</w:t>
      </w:r>
      <w:r w:rsidR="0050153B" w:rsidRPr="0050153B">
        <w:t xml:space="preserve">revención de la </w:t>
      </w:r>
      <w:r w:rsidR="00701A1C">
        <w:t>V</w:t>
      </w:r>
      <w:r w:rsidR="0050153B" w:rsidRPr="0050153B">
        <w:t xml:space="preserve">iolencia de </w:t>
      </w:r>
      <w:r w:rsidR="00701A1C">
        <w:t>G</w:t>
      </w:r>
      <w:r w:rsidR="0050153B" w:rsidRPr="0050153B">
        <w:t xml:space="preserve">énero y </w:t>
      </w:r>
      <w:r w:rsidR="00701A1C">
        <w:t>V</w:t>
      </w:r>
      <w:r w:rsidR="0050153B" w:rsidRPr="0050153B">
        <w:t xml:space="preserve">iolencia </w:t>
      </w:r>
      <w:r w:rsidR="00701A1C">
        <w:t>D</w:t>
      </w:r>
      <w:r w:rsidR="0050153B" w:rsidRPr="0050153B">
        <w:t>oméstica</w:t>
      </w:r>
      <w:r w:rsidR="002246BB">
        <w:t>.</w:t>
      </w:r>
      <w:r w:rsidR="003120E5">
        <w:t xml:space="preserve"> </w:t>
      </w:r>
      <w:r w:rsidR="00E70CD8" w:rsidRPr="00123513">
        <w:t xml:space="preserve">Incluyan información </w:t>
      </w:r>
      <w:r w:rsidR="001A693C" w:rsidRPr="00123513">
        <w:t xml:space="preserve">sobre </w:t>
      </w:r>
      <w:r w:rsidR="00565BBA" w:rsidRPr="00123513">
        <w:t xml:space="preserve">los recursos humanos, financieros y técnicos asignados a las instituciones competentes en materia de violencia de género, </w:t>
      </w:r>
      <w:r w:rsidR="00123513" w:rsidRPr="00123513">
        <w:t xml:space="preserve">entre otros </w:t>
      </w:r>
      <w:r w:rsidR="009479A1">
        <w:t>el</w:t>
      </w:r>
      <w:r w:rsidR="000426AA">
        <w:t xml:space="preserve"> Área de </w:t>
      </w:r>
      <w:r w:rsidR="000F71E2">
        <w:t>P</w:t>
      </w:r>
      <w:r w:rsidR="000426AA">
        <w:t xml:space="preserve">olíticas de Igualdad </w:t>
      </w:r>
      <w:r w:rsidR="000426AA" w:rsidRPr="000426AA">
        <w:t>del Ministerio de Asuntos Sociales, Justicia e Interior</w:t>
      </w:r>
      <w:r w:rsidR="000426AA">
        <w:t xml:space="preserve"> </w:t>
      </w:r>
      <w:r w:rsidR="00805103">
        <w:t xml:space="preserve">y </w:t>
      </w:r>
      <w:r w:rsidR="009479A1">
        <w:t>e</w:t>
      </w:r>
      <w:r w:rsidR="00805103">
        <w:t xml:space="preserve">l </w:t>
      </w:r>
      <w:r w:rsidR="00123513" w:rsidRPr="00123513">
        <w:t xml:space="preserve">Servicio de </w:t>
      </w:r>
      <w:r w:rsidR="000F71E2">
        <w:t>A</w:t>
      </w:r>
      <w:r w:rsidR="00123513" w:rsidRPr="00123513">
        <w:t xml:space="preserve">tención a </w:t>
      </w:r>
      <w:r w:rsidR="00F72D3F">
        <w:t xml:space="preserve">las </w:t>
      </w:r>
      <w:r w:rsidR="000F71E2">
        <w:t>V</w:t>
      </w:r>
      <w:r w:rsidR="00123513" w:rsidRPr="00123513">
        <w:t xml:space="preserve">íctimas de </w:t>
      </w:r>
      <w:r w:rsidR="000F71E2">
        <w:t>V</w:t>
      </w:r>
      <w:r w:rsidR="00123513" w:rsidRPr="00123513">
        <w:t xml:space="preserve">iolencia de </w:t>
      </w:r>
      <w:r w:rsidR="000F71E2">
        <w:t>G</w:t>
      </w:r>
      <w:r w:rsidR="00123513" w:rsidRPr="00123513">
        <w:t>énero</w:t>
      </w:r>
      <w:r w:rsidR="00565BBA" w:rsidRPr="00123513">
        <w:t>.</w:t>
      </w:r>
      <w:r w:rsidR="006405A1">
        <w:t xml:space="preserve"> </w:t>
      </w:r>
      <w:r w:rsidR="00D7145E">
        <w:t xml:space="preserve">Se ruega brindar información sobre las medidas adoptadas para </w:t>
      </w:r>
      <w:r w:rsidR="00E70CD8">
        <w:t xml:space="preserve">alentar a las víctimas </w:t>
      </w:r>
      <w:r w:rsidR="006405A1">
        <w:t xml:space="preserve">de violencia de género </w:t>
      </w:r>
      <w:r w:rsidR="00876712">
        <w:t>a que presenten denuncias</w:t>
      </w:r>
      <w:r w:rsidR="00F64676">
        <w:t xml:space="preserve"> y garantizar </w:t>
      </w:r>
      <w:r w:rsidR="006729ED">
        <w:t xml:space="preserve">un </w:t>
      </w:r>
      <w:r w:rsidR="00F64676">
        <w:t>acceso</w:t>
      </w:r>
      <w:r w:rsidR="006729ED">
        <w:t xml:space="preserve"> efectivo</w:t>
      </w:r>
      <w:r w:rsidR="00F64676">
        <w:t xml:space="preserve"> a la justicia</w:t>
      </w:r>
      <w:r w:rsidR="006729ED">
        <w:t>, incluid</w:t>
      </w:r>
      <w:r w:rsidR="006063A9">
        <w:t>a la asistencia jurídica gratuita y servicios eficaces de apoyo</w:t>
      </w:r>
      <w:r w:rsidR="00D40278">
        <w:t xml:space="preserve"> y protección</w:t>
      </w:r>
      <w:r w:rsidR="006063A9">
        <w:t xml:space="preserve">, entre ellos </w:t>
      </w:r>
      <w:r w:rsidR="008F72A4">
        <w:t xml:space="preserve">los </w:t>
      </w:r>
      <w:r w:rsidR="006063A9">
        <w:t>cent</w:t>
      </w:r>
      <w:r w:rsidR="00B42CA1">
        <w:t>r</w:t>
      </w:r>
      <w:r w:rsidR="006063A9">
        <w:t>o</w:t>
      </w:r>
      <w:r w:rsidR="00D02343">
        <w:t>s</w:t>
      </w:r>
      <w:r w:rsidR="006063A9">
        <w:t xml:space="preserve"> de acogida y asesoramiento</w:t>
      </w:r>
      <w:r w:rsidR="00D7145E">
        <w:t>.</w:t>
      </w:r>
    </w:p>
    <w:p w14:paraId="61CF1A67" w14:textId="5C9DFD9D" w:rsidR="00E35A1D" w:rsidRPr="002E1E0F" w:rsidRDefault="00E166C0" w:rsidP="00E166C0">
      <w:pPr>
        <w:pStyle w:val="SingleTxtG"/>
        <w:tabs>
          <w:tab w:val="clear" w:pos="1701"/>
          <w:tab w:val="clear" w:pos="2268"/>
          <w:tab w:val="clear" w:pos="2835"/>
          <w:tab w:val="left" w:pos="1134"/>
        </w:tabs>
        <w:rPr>
          <w:rFonts w:eastAsia="Calibri"/>
        </w:rPr>
      </w:pPr>
      <w:r w:rsidRPr="002E1E0F">
        <w:rPr>
          <w:rFonts w:eastAsia="Calibri"/>
        </w:rPr>
        <w:t>12.</w:t>
      </w:r>
      <w:r w:rsidRPr="002E1E0F">
        <w:rPr>
          <w:rFonts w:eastAsia="Calibri"/>
        </w:rPr>
        <w:tab/>
      </w:r>
      <w:r w:rsidR="002E1E0F" w:rsidRPr="006405A1">
        <w:t>Sírvanse</w:t>
      </w:r>
      <w:r w:rsidR="006405A1">
        <w:t xml:space="preserve"> </w:t>
      </w:r>
      <w:r w:rsidR="00C74A79">
        <w:t xml:space="preserve">proporcionar </w:t>
      </w:r>
      <w:r w:rsidR="002E1E0F">
        <w:t xml:space="preserve">información sobre las medidas adoptadas para </w:t>
      </w:r>
      <w:r w:rsidR="003F76B6">
        <w:t>brindar formación y sensibilización sobre la lucha contra la violencia de género</w:t>
      </w:r>
      <w:r w:rsidR="00114780">
        <w:t xml:space="preserve"> a los agentes del orden, jueces, fiscales y otros funcionarios</w:t>
      </w:r>
      <w:r w:rsidR="00052FE0">
        <w:t>, así como a la población en general</w:t>
      </w:r>
      <w:r w:rsidR="00114780">
        <w:t>.</w:t>
      </w:r>
      <w:r w:rsidR="00052FE0">
        <w:t xml:space="preserve"> </w:t>
      </w:r>
      <w:r w:rsidR="009E2174">
        <w:t>Prove</w:t>
      </w:r>
      <w:r w:rsidR="008F72A4">
        <w:t>an</w:t>
      </w:r>
      <w:r w:rsidR="009E2174">
        <w:t xml:space="preserve"> información sobre las </w:t>
      </w:r>
      <w:r w:rsidR="00C77B73" w:rsidRPr="00117962">
        <w:t xml:space="preserve">instituciones judiciales </w:t>
      </w:r>
      <w:r w:rsidR="00693396">
        <w:t>especializadas</w:t>
      </w:r>
      <w:r w:rsidR="00C77B73" w:rsidRPr="00117962">
        <w:t xml:space="preserve"> </w:t>
      </w:r>
      <w:r w:rsidR="00114780" w:rsidRPr="00117962">
        <w:t>en violencia de género</w:t>
      </w:r>
      <w:r w:rsidR="009E2174">
        <w:t xml:space="preserve"> con l</w:t>
      </w:r>
      <w:r w:rsidR="005133CF">
        <w:t>a</w:t>
      </w:r>
      <w:r w:rsidR="009E2174">
        <w:t>s que cuenta el Estado parte</w:t>
      </w:r>
      <w:r w:rsidR="00114780" w:rsidRPr="00117962">
        <w:t>.</w:t>
      </w:r>
      <w:r w:rsidR="00114780">
        <w:t xml:space="preserve"> </w:t>
      </w:r>
      <w:r w:rsidR="002E1E0F">
        <w:t>Inclu</w:t>
      </w:r>
      <w:r w:rsidR="008F72A4">
        <w:t>yan</w:t>
      </w:r>
      <w:r w:rsidR="002E1E0F">
        <w:t xml:space="preserve"> </w:t>
      </w:r>
      <w:r w:rsidR="000D02FF">
        <w:t>información</w:t>
      </w:r>
      <w:r w:rsidR="00C52E00">
        <w:t xml:space="preserve"> </w:t>
      </w:r>
      <w:r w:rsidR="008F72A4">
        <w:t xml:space="preserve">relativa a </w:t>
      </w:r>
      <w:r w:rsidR="00C52E00">
        <w:t>los últimos diez años</w:t>
      </w:r>
      <w:r w:rsidR="000D02FF">
        <w:t xml:space="preserve"> sobre</w:t>
      </w:r>
      <w:r w:rsidR="0046319D">
        <w:t>: a)</w:t>
      </w:r>
      <w:r w:rsidR="008F72A4">
        <w:t> </w:t>
      </w:r>
      <w:r w:rsidR="009E2174">
        <w:t>las</w:t>
      </w:r>
      <w:r w:rsidR="0046319D">
        <w:t xml:space="preserve"> denuncias presentadas en relación con las diversas formas de violencia contra la mujer, incluida la violencia doméstica y sexual; b) las investigaciones y los enjuiciamientos en relación con esas denuncias; c) las </w:t>
      </w:r>
      <w:r w:rsidR="009E2174">
        <w:t xml:space="preserve">sanciones </w:t>
      </w:r>
      <w:r w:rsidR="0046319D">
        <w:t>impuestas</w:t>
      </w:r>
      <w:r w:rsidR="00BF2320">
        <w:t>,</w:t>
      </w:r>
      <w:r w:rsidR="0046319D">
        <w:t xml:space="preserve"> y d) las medidas adoptadas para la protección, la indemnización y la rehabilitación de las víctimas.</w:t>
      </w:r>
    </w:p>
    <w:p w14:paraId="666ADAA3" w14:textId="341767D9" w:rsidR="00E35A1D" w:rsidRPr="00CF41BA" w:rsidRDefault="00207CE1" w:rsidP="00207CE1">
      <w:pPr>
        <w:pStyle w:val="H23G"/>
        <w:ind w:firstLine="0"/>
      </w:pPr>
      <w:r>
        <w:t xml:space="preserve">Interrupción voluntaria del embarazo y derechos sexuales y reproductivos </w:t>
      </w:r>
      <w:r w:rsidR="00604332">
        <w:br/>
      </w:r>
      <w:r w:rsidR="00E35A1D" w:rsidRPr="00CF41BA">
        <w:t>(art</w:t>
      </w:r>
      <w:r>
        <w:t>s</w:t>
      </w:r>
      <w:r w:rsidR="00E35A1D" w:rsidRPr="00CF41BA">
        <w:t xml:space="preserve">. </w:t>
      </w:r>
      <w:r>
        <w:t>6 y 7</w:t>
      </w:r>
      <w:r w:rsidR="00E35A1D" w:rsidRPr="00CF41BA">
        <w:t>)</w:t>
      </w:r>
    </w:p>
    <w:p w14:paraId="2C5281AC" w14:textId="60BF7D0B" w:rsidR="00E35A1D" w:rsidRPr="00055224" w:rsidRDefault="00E166C0" w:rsidP="00E166C0">
      <w:pPr>
        <w:pStyle w:val="SingleTxtG"/>
        <w:tabs>
          <w:tab w:val="clear" w:pos="1701"/>
          <w:tab w:val="clear" w:pos="2268"/>
          <w:tab w:val="clear" w:pos="2835"/>
          <w:tab w:val="left" w:pos="1134"/>
        </w:tabs>
        <w:rPr>
          <w:rFonts w:eastAsia="Calibri"/>
        </w:rPr>
      </w:pPr>
      <w:r w:rsidRPr="00055224">
        <w:rPr>
          <w:rFonts w:eastAsia="Calibri"/>
        </w:rPr>
        <w:t>13.</w:t>
      </w:r>
      <w:r w:rsidRPr="00055224">
        <w:rPr>
          <w:rFonts w:eastAsia="Calibri"/>
        </w:rPr>
        <w:tab/>
      </w:r>
      <w:r w:rsidR="00226FD0" w:rsidRPr="00110C47">
        <w:t>Teniendo en cuenta la</w:t>
      </w:r>
      <w:r w:rsidR="00226FD0">
        <w:t xml:space="preserve"> observación general núm. 36 (2018) del Comité </w:t>
      </w:r>
      <w:r w:rsidR="00246425">
        <w:t>relativa</w:t>
      </w:r>
      <w:r w:rsidR="00226FD0">
        <w:t xml:space="preserve"> </w:t>
      </w:r>
      <w:r w:rsidR="00246425">
        <w:t>a</w:t>
      </w:r>
      <w:r w:rsidR="00226FD0">
        <w:t>l derecho a la vida (párr. 8)</w:t>
      </w:r>
      <w:r w:rsidR="00246425">
        <w:t>, sírvanse facilitar información sobre</w:t>
      </w:r>
      <w:r w:rsidR="00013F38">
        <w:t xml:space="preserve"> </w:t>
      </w:r>
      <w:r w:rsidR="00280730">
        <w:t>las medi</w:t>
      </w:r>
      <w:r w:rsidR="00D15326">
        <w:t>d</w:t>
      </w:r>
      <w:r w:rsidR="00280730">
        <w:t xml:space="preserve">as adoptadas por el Estado parte </w:t>
      </w:r>
      <w:r w:rsidR="004B2E7C">
        <w:t>para</w:t>
      </w:r>
      <w:r w:rsidR="00475396">
        <w:t xml:space="preserve"> modificar el marco jurí</w:t>
      </w:r>
      <w:r w:rsidR="00FB1056">
        <w:t xml:space="preserve">dico que regula la interrupción del embarazo </w:t>
      </w:r>
      <w:r w:rsidR="00E114AF">
        <w:t xml:space="preserve">a fin de </w:t>
      </w:r>
      <w:r w:rsidR="00FB1056">
        <w:t xml:space="preserve">hacerlo compatible con el </w:t>
      </w:r>
      <w:r w:rsidR="007026CE">
        <w:t>Pacto, en particular las medidas dirigidas a</w:t>
      </w:r>
      <w:r w:rsidR="00013F38">
        <w:t>:</w:t>
      </w:r>
      <w:r w:rsidR="004B2E7C">
        <w:t xml:space="preserve"> </w:t>
      </w:r>
      <w:r w:rsidR="00013F38">
        <w:t>a)</w:t>
      </w:r>
      <w:r w:rsidR="00666C9B">
        <w:t> </w:t>
      </w:r>
      <w:r w:rsidR="005B7197">
        <w:t>proporcionar un acceso seguro, legal y efectivo al aborto al menos cuando la vida y la salud de la mujer o la niña embarazada corran peligro, o cuando llevar el embarazo a término causaría dolores o sufrimientos considerables a la mujer o la niña embarazada, especialmente si el embarazo es consecuencia de una violación o incesto, o si no es viable</w:t>
      </w:r>
      <w:r w:rsidR="00F6268A">
        <w:t>, y</w:t>
      </w:r>
      <w:r w:rsidR="00013F38">
        <w:t xml:space="preserve"> b)</w:t>
      </w:r>
      <w:r w:rsidR="00F6268A">
        <w:t> </w:t>
      </w:r>
      <w:r w:rsidR="004B0E4D">
        <w:t>eliminar las sanciones penales para las mujeres y las niñas que se someten a un aborto</w:t>
      </w:r>
      <w:r w:rsidR="00852143">
        <w:t>, así como para los proveedores de servicios médicos</w:t>
      </w:r>
      <w:r w:rsidR="005B7197">
        <w:t>.</w:t>
      </w:r>
      <w:r w:rsidR="00110C47">
        <w:t xml:space="preserve"> </w:t>
      </w:r>
      <w:r w:rsidR="00055224">
        <w:t>Indi</w:t>
      </w:r>
      <w:r w:rsidR="00666C9B">
        <w:t>quen</w:t>
      </w:r>
      <w:r w:rsidR="00055224">
        <w:t xml:space="preserve"> también las </w:t>
      </w:r>
      <w:r w:rsidR="00246425">
        <w:t>medidas adoptadas para facilitar la disponibilidad y la accesibilidad de los servicios de salud sexual y reproductiva y el acceso a programas de educación y sensibilización centrados en la importancia de la anticoncepción y de los derechos en materia de salud sexual y reproductiva.</w:t>
      </w:r>
    </w:p>
    <w:p w14:paraId="17F98CDC" w14:textId="21F221CD" w:rsidR="00E35A1D" w:rsidRPr="00CF41BA" w:rsidRDefault="00495493" w:rsidP="00495493">
      <w:pPr>
        <w:pStyle w:val="H23G"/>
        <w:ind w:firstLine="0"/>
      </w:pPr>
      <w:r>
        <w:t xml:space="preserve">Derecho a la vida </w:t>
      </w:r>
      <w:r w:rsidR="00E35A1D" w:rsidRPr="00CF41BA">
        <w:t>(art</w:t>
      </w:r>
      <w:r>
        <w:t>s</w:t>
      </w:r>
      <w:r w:rsidR="00E35A1D" w:rsidRPr="00CF41BA">
        <w:t xml:space="preserve">. </w:t>
      </w:r>
      <w:r>
        <w:t>6 y 25</w:t>
      </w:r>
      <w:r w:rsidR="00E35A1D" w:rsidRPr="00CF41BA">
        <w:t>)</w:t>
      </w:r>
    </w:p>
    <w:p w14:paraId="5B9D8C1E" w14:textId="6C255EF3" w:rsidR="00E35A1D" w:rsidRPr="00CF41BA" w:rsidRDefault="00E166C0" w:rsidP="00E166C0">
      <w:pPr>
        <w:pStyle w:val="SingleTxtG"/>
        <w:tabs>
          <w:tab w:val="clear" w:pos="1701"/>
          <w:tab w:val="clear" w:pos="2268"/>
          <w:tab w:val="clear" w:pos="2835"/>
          <w:tab w:val="left" w:pos="1134"/>
        </w:tabs>
        <w:rPr>
          <w:rFonts w:eastAsia="Calibri"/>
        </w:rPr>
      </w:pPr>
      <w:r w:rsidRPr="00CF41BA">
        <w:rPr>
          <w:rFonts w:eastAsia="Calibri"/>
        </w:rPr>
        <w:t>14.</w:t>
      </w:r>
      <w:r w:rsidRPr="00CF41BA">
        <w:rPr>
          <w:rFonts w:eastAsia="Calibri"/>
        </w:rPr>
        <w:tab/>
      </w:r>
      <w:r w:rsidR="00E35A1D" w:rsidRPr="006175DB">
        <w:t>Con referencia al</w:t>
      </w:r>
      <w:r w:rsidR="00E35A1D" w:rsidRPr="00CF41BA">
        <w:t xml:space="preserve"> artículo </w:t>
      </w:r>
      <w:r w:rsidR="00755F13">
        <w:t>31</w:t>
      </w:r>
      <w:r w:rsidR="00E35A1D" w:rsidRPr="00CF41BA">
        <w:t xml:space="preserve"> de la Constitución</w:t>
      </w:r>
      <w:r w:rsidR="00755F13">
        <w:t xml:space="preserve">, y teniendo en cuenta la observación general núm. 36 (2018) del Comité </w:t>
      </w:r>
      <w:r w:rsidR="00246425">
        <w:t>relativa a</w:t>
      </w:r>
      <w:r w:rsidR="00755F13">
        <w:t>l derecho a la vida</w:t>
      </w:r>
      <w:r w:rsidR="00683C47">
        <w:t xml:space="preserve"> (párr. 62) y las características geográficas y la ubicación espec</w:t>
      </w:r>
      <w:r w:rsidR="00C00C38">
        <w:t>ífica de Andorra</w:t>
      </w:r>
      <w:r w:rsidR="00755F13">
        <w:t>, sírva</w:t>
      </w:r>
      <w:r w:rsidR="00666C9B">
        <w:t>n</w:t>
      </w:r>
      <w:r w:rsidR="00755F13">
        <w:t>se brindar información</w:t>
      </w:r>
      <w:r w:rsidR="00C00C38">
        <w:t xml:space="preserve"> sobre las medidas destinadas a proteger a las personas en el Estado parte de los efectos negativos del cambio climático y los desastres naturales</w:t>
      </w:r>
      <w:r w:rsidR="00472C82">
        <w:t xml:space="preserve"> en el disfrute de sus derechos,</w:t>
      </w:r>
      <w:r w:rsidR="007A3017">
        <w:t xml:space="preserve"> en particular el derecho a la vida, </w:t>
      </w:r>
      <w:r w:rsidR="00472C82">
        <w:t>entre otras</w:t>
      </w:r>
      <w:r w:rsidR="00666C9B">
        <w:t>,</w:t>
      </w:r>
      <w:r w:rsidR="00472C82">
        <w:t xml:space="preserve"> </w:t>
      </w:r>
      <w:r w:rsidR="004365E5" w:rsidRPr="00F6268A">
        <w:rPr>
          <w:lang w:val="es-419"/>
        </w:rPr>
        <w:t>la Ley</w:t>
      </w:r>
      <w:r w:rsidR="00D54D85" w:rsidRPr="00F6268A">
        <w:rPr>
          <w:lang w:val="es-419"/>
        </w:rPr>
        <w:t xml:space="preserve"> n</w:t>
      </w:r>
      <w:r w:rsidR="00CB46C7" w:rsidRPr="00F6268A">
        <w:rPr>
          <w:lang w:val="es-419"/>
        </w:rPr>
        <w:t>úm.</w:t>
      </w:r>
      <w:r w:rsidR="00D54D85" w:rsidRPr="00F6268A">
        <w:rPr>
          <w:lang w:val="es-419"/>
        </w:rPr>
        <w:t xml:space="preserve"> 21/201</w:t>
      </w:r>
      <w:r w:rsidR="00F6268A" w:rsidRPr="007F3614">
        <w:rPr>
          <w:lang w:val="es-419"/>
        </w:rPr>
        <w:t>8</w:t>
      </w:r>
      <w:r w:rsidR="004365E5" w:rsidRPr="00F6268A">
        <w:rPr>
          <w:lang w:val="es-419"/>
        </w:rPr>
        <w:t xml:space="preserve"> de impulso de la transición energética y de cambio climático y la Estrategia </w:t>
      </w:r>
      <w:r w:rsidR="00532948" w:rsidRPr="00F6268A">
        <w:rPr>
          <w:lang w:val="es-419"/>
        </w:rPr>
        <w:t>E</w:t>
      </w:r>
      <w:r w:rsidR="004365E5" w:rsidRPr="00F6268A">
        <w:rPr>
          <w:lang w:val="es-419"/>
        </w:rPr>
        <w:t xml:space="preserve">nergética y de </w:t>
      </w:r>
      <w:r w:rsidR="00532948" w:rsidRPr="00F6268A">
        <w:rPr>
          <w:lang w:val="es-419"/>
        </w:rPr>
        <w:t>L</w:t>
      </w:r>
      <w:r w:rsidR="004365E5" w:rsidRPr="00F6268A">
        <w:rPr>
          <w:lang w:val="es-419"/>
        </w:rPr>
        <w:t xml:space="preserve">ucha contra el </w:t>
      </w:r>
      <w:r w:rsidR="00532948" w:rsidRPr="00F6268A">
        <w:rPr>
          <w:lang w:val="es-419"/>
        </w:rPr>
        <w:t>C</w:t>
      </w:r>
      <w:r w:rsidR="004365E5" w:rsidRPr="00F6268A">
        <w:rPr>
          <w:lang w:val="es-419"/>
        </w:rPr>
        <w:t>ambio Climático (2020</w:t>
      </w:r>
      <w:r w:rsidR="00C87CBD">
        <w:rPr>
          <w:lang w:val="es-419"/>
        </w:rPr>
        <w:noBreakHyphen/>
      </w:r>
      <w:r w:rsidR="004365E5" w:rsidRPr="00F6268A">
        <w:rPr>
          <w:lang w:val="es-419"/>
        </w:rPr>
        <w:t>2050</w:t>
      </w:r>
      <w:r w:rsidR="006F6319" w:rsidRPr="00F6268A">
        <w:rPr>
          <w:lang w:val="es-419"/>
        </w:rPr>
        <w:t>)</w:t>
      </w:r>
      <w:r w:rsidR="00472C82" w:rsidRPr="00F6268A">
        <w:t>. Sírvanse incluir</w:t>
      </w:r>
      <w:r w:rsidR="00755F13" w:rsidRPr="00F6268A">
        <w:t xml:space="preserve"> </w:t>
      </w:r>
      <w:r w:rsidR="00472C82" w:rsidRPr="00F6268A">
        <w:t>información sobre cómo se garantiza la participación significativa e informada de toda la</w:t>
      </w:r>
      <w:r w:rsidR="00472C82">
        <w:t xml:space="preserve"> población </w:t>
      </w:r>
      <w:r w:rsidR="00E57DE5">
        <w:t xml:space="preserve">en los proyectos que puedan </w:t>
      </w:r>
      <w:r w:rsidR="00C07238">
        <w:t>contribuir</w:t>
      </w:r>
      <w:r w:rsidR="00E57DE5">
        <w:t xml:space="preserve"> al desarrollo sostenible y </w:t>
      </w:r>
      <w:r w:rsidR="00C07238">
        <w:t xml:space="preserve">fomentar </w:t>
      </w:r>
      <w:r w:rsidR="00E57DE5">
        <w:t xml:space="preserve">la resiliencia </w:t>
      </w:r>
      <w:r w:rsidR="00FF6ED6">
        <w:t xml:space="preserve">frente </w:t>
      </w:r>
      <w:r w:rsidR="00E57DE5">
        <w:t>al cambio climático.</w:t>
      </w:r>
    </w:p>
    <w:p w14:paraId="2CBB1F95" w14:textId="70B87607" w:rsidR="00E35A1D" w:rsidRPr="00CF41BA" w:rsidRDefault="00E35A1D" w:rsidP="00E35A1D">
      <w:pPr>
        <w:pStyle w:val="H23G"/>
      </w:pPr>
      <w:r>
        <w:tab/>
      </w:r>
      <w:r>
        <w:tab/>
      </w:r>
      <w:r w:rsidR="00CB4B01" w:rsidRPr="00867E77">
        <w:t>Prohibición de la tortura y</w:t>
      </w:r>
      <w:r w:rsidR="00CB4B01">
        <w:t xml:space="preserve"> otros tratos o penas crueles, inhumanos o degradantes (art.</w:t>
      </w:r>
      <w:r w:rsidR="00532948">
        <w:t> </w:t>
      </w:r>
      <w:r w:rsidR="00CB4B01">
        <w:t>7)</w:t>
      </w:r>
    </w:p>
    <w:p w14:paraId="21B74F67" w14:textId="6F94DE28" w:rsidR="00E35A1D" w:rsidRPr="00CF41BA" w:rsidRDefault="00E166C0" w:rsidP="00E166C0">
      <w:pPr>
        <w:pStyle w:val="SingleTxtG"/>
        <w:tabs>
          <w:tab w:val="clear" w:pos="1701"/>
          <w:tab w:val="clear" w:pos="2268"/>
          <w:tab w:val="clear" w:pos="2835"/>
          <w:tab w:val="left" w:pos="1134"/>
        </w:tabs>
        <w:rPr>
          <w:rFonts w:eastAsia="Calibri"/>
        </w:rPr>
      </w:pPr>
      <w:r w:rsidRPr="00CF41BA">
        <w:rPr>
          <w:rFonts w:eastAsia="Calibri"/>
        </w:rPr>
        <w:t>15.</w:t>
      </w:r>
      <w:r w:rsidRPr="00CF41BA">
        <w:rPr>
          <w:rFonts w:eastAsia="Calibri"/>
        </w:rPr>
        <w:tab/>
      </w:r>
      <w:r w:rsidR="00267700" w:rsidRPr="00326D6D">
        <w:t>Sírvanse proporcionar</w:t>
      </w:r>
      <w:r w:rsidR="00267700">
        <w:t xml:space="preserve"> información sobre el marco </w:t>
      </w:r>
      <w:r w:rsidR="00260953">
        <w:t>legislativo para prevenir y combatir la tortura</w:t>
      </w:r>
      <w:r w:rsidR="005861D2">
        <w:t xml:space="preserve"> y el uso excesivo de la fuerza, incluyendo la definición de esos delitos, las sanciones previstas en la legislación penal</w:t>
      </w:r>
      <w:r w:rsidR="00675704">
        <w:t>, así como su compatibilidad con el Pacto</w:t>
      </w:r>
      <w:r w:rsidR="008058C6">
        <w:t>.</w:t>
      </w:r>
      <w:r w:rsidR="00326D6D">
        <w:t xml:space="preserve"> </w:t>
      </w:r>
      <w:r w:rsidR="008058C6">
        <w:t>Proporcionen información</w:t>
      </w:r>
      <w:r w:rsidR="00EA2CF0">
        <w:t xml:space="preserve"> sobre los mecanismos establecidos para </w:t>
      </w:r>
      <w:r w:rsidR="00C23B20">
        <w:t>garantizar una investigación rápida, exhaustiva e imparcial de las denuncias de torturas o malos tratos y uso excesivo de la fuerza</w:t>
      </w:r>
      <w:r w:rsidR="00830265">
        <w:t xml:space="preserve">, así como sobre el </w:t>
      </w:r>
      <w:r w:rsidR="008058C6">
        <w:t>número de denuncias</w:t>
      </w:r>
      <w:r w:rsidR="00830265">
        <w:t>,</w:t>
      </w:r>
      <w:r w:rsidR="008058C6">
        <w:t xml:space="preserve"> investigaciones, enjuiciamientos</w:t>
      </w:r>
      <w:r w:rsidR="00AA5299">
        <w:t>, condenas</w:t>
      </w:r>
      <w:r w:rsidR="00F118B9">
        <w:t xml:space="preserve"> </w:t>
      </w:r>
      <w:r w:rsidR="008058C6">
        <w:t>y la reparación proporcionada a las víctimas</w:t>
      </w:r>
      <w:r w:rsidR="00946038">
        <w:t xml:space="preserve"> desde la ratificación del Pacto</w:t>
      </w:r>
      <w:r w:rsidR="008058C6">
        <w:t>.</w:t>
      </w:r>
      <w:r w:rsidR="003120E5">
        <w:t xml:space="preserve"> </w:t>
      </w:r>
      <w:r w:rsidR="0007404B">
        <w:t xml:space="preserve">Sírvanse también informar </w:t>
      </w:r>
      <w:r w:rsidR="008058C6">
        <w:t>sobre las medidas adoptadas para impartir una formación adecuada en materia de derechos humanos</w:t>
      </w:r>
      <w:r w:rsidR="0007404B">
        <w:t xml:space="preserve"> a los </w:t>
      </w:r>
      <w:r w:rsidR="00991725">
        <w:t>agentes del orden</w:t>
      </w:r>
      <w:r w:rsidR="0007404B">
        <w:t xml:space="preserve"> y </w:t>
      </w:r>
      <w:r w:rsidR="005C4000">
        <w:t xml:space="preserve">funcionarios </w:t>
      </w:r>
      <w:r w:rsidR="0007404B">
        <w:t>de prisiones</w:t>
      </w:r>
      <w:r w:rsidR="008058C6">
        <w:t xml:space="preserve">, que abarque, entre otras cosas, la prevención y prohibición de la tortura </w:t>
      </w:r>
      <w:r w:rsidR="00532948">
        <w:t>y</w:t>
      </w:r>
      <w:r w:rsidR="008058C6">
        <w:t xml:space="preserve"> los malos tratos y el uso excesivo de la fuerza.</w:t>
      </w:r>
    </w:p>
    <w:p w14:paraId="5A5508AE" w14:textId="0F1CB108" w:rsidR="00E35A1D" w:rsidRPr="001B6BF8" w:rsidRDefault="006843F3" w:rsidP="006843F3">
      <w:pPr>
        <w:pStyle w:val="H23G"/>
        <w:ind w:firstLine="0"/>
      </w:pPr>
      <w:r w:rsidRPr="001B6BF8">
        <w:t xml:space="preserve">Trato </w:t>
      </w:r>
      <w:r w:rsidR="00532948">
        <w:t>dispensado a</w:t>
      </w:r>
      <w:r w:rsidR="00532948" w:rsidRPr="001B6BF8">
        <w:t xml:space="preserve"> </w:t>
      </w:r>
      <w:r w:rsidRPr="001B6BF8">
        <w:t xml:space="preserve">las personas privadas de libertad y seguridad personal </w:t>
      </w:r>
      <w:r w:rsidR="00604332">
        <w:br/>
      </w:r>
      <w:r w:rsidR="00E35A1D" w:rsidRPr="001B6BF8">
        <w:t>(art</w:t>
      </w:r>
      <w:r w:rsidRPr="001B6BF8">
        <w:t>s</w:t>
      </w:r>
      <w:r w:rsidR="00E35A1D" w:rsidRPr="001B6BF8">
        <w:t>.</w:t>
      </w:r>
      <w:r w:rsidR="00532948">
        <w:t> </w:t>
      </w:r>
      <w:r w:rsidR="00EB14E5" w:rsidRPr="001B6BF8">
        <w:t>9 y 10</w:t>
      </w:r>
      <w:r w:rsidR="00E35A1D" w:rsidRPr="001B6BF8">
        <w:t>)</w:t>
      </w:r>
    </w:p>
    <w:p w14:paraId="0B3AEB3B" w14:textId="52A855B5" w:rsidR="00E35A1D" w:rsidRPr="00CF41BA" w:rsidRDefault="00E166C0" w:rsidP="00E166C0">
      <w:pPr>
        <w:pStyle w:val="SingleTxtG"/>
        <w:tabs>
          <w:tab w:val="clear" w:pos="1701"/>
          <w:tab w:val="clear" w:pos="2268"/>
          <w:tab w:val="clear" w:pos="2835"/>
          <w:tab w:val="left" w:pos="1134"/>
        </w:tabs>
        <w:rPr>
          <w:rFonts w:eastAsia="Calibri"/>
        </w:rPr>
      </w:pPr>
      <w:r w:rsidRPr="00CF41BA">
        <w:rPr>
          <w:rFonts w:eastAsia="Calibri"/>
        </w:rPr>
        <w:t>16.</w:t>
      </w:r>
      <w:r w:rsidRPr="00CF41BA">
        <w:rPr>
          <w:rFonts w:eastAsia="Calibri"/>
        </w:rPr>
        <w:tab/>
      </w:r>
      <w:r w:rsidR="00EB14E5" w:rsidRPr="001B6BF8">
        <w:t xml:space="preserve">Sírvanse proporcionar información sobre </w:t>
      </w:r>
      <w:r w:rsidR="00B21DC7" w:rsidRPr="001B6BF8">
        <w:t xml:space="preserve">las disposiciones legales y </w:t>
      </w:r>
      <w:r w:rsidR="00EB14E5" w:rsidRPr="001B6BF8">
        <w:t xml:space="preserve">los plazos que se aplican a la prisión </w:t>
      </w:r>
      <w:r w:rsidR="00D74A1F" w:rsidRPr="001B6BF8">
        <w:t>preventiva,</w:t>
      </w:r>
      <w:r w:rsidR="00200DB3" w:rsidRPr="001B6BF8">
        <w:t xml:space="preserve"> así como sobre</w:t>
      </w:r>
      <w:r w:rsidR="00300BD7">
        <w:t>: a)</w:t>
      </w:r>
      <w:r w:rsidR="00200DB3">
        <w:t xml:space="preserve"> la proporción que representan las personas en prisión preventiva con respecto a la población total de detenidos</w:t>
      </w:r>
      <w:r w:rsidR="00300BD7">
        <w:t>; b)</w:t>
      </w:r>
      <w:r w:rsidR="00532948">
        <w:t> </w:t>
      </w:r>
      <w:r w:rsidR="00200DB3">
        <w:t>la duración media de la prisión preventiva</w:t>
      </w:r>
      <w:r w:rsidR="00532948">
        <w:t>,</w:t>
      </w:r>
      <w:r w:rsidR="00300BD7">
        <w:t xml:space="preserve"> y c) </w:t>
      </w:r>
      <w:r w:rsidR="00271FAE" w:rsidRPr="00A452F1">
        <w:t xml:space="preserve">si el Estado parte utiliza </w:t>
      </w:r>
      <w:r w:rsidR="00271FAE" w:rsidRPr="00A452F1">
        <w:rPr>
          <w:lang w:val="es-419"/>
        </w:rPr>
        <w:t>medidas alternativas no privativas de la libertad, teniendo en cuenta las disposiciones de las Reglas Mínimas de las Naciones Unidas sobre las Medidas No Privativas de la Libertad (Reglas de Tokio).</w:t>
      </w:r>
      <w:r w:rsidR="0091053A">
        <w:rPr>
          <w:lang w:val="es-419"/>
        </w:rPr>
        <w:t xml:space="preserve"> </w:t>
      </w:r>
      <w:r w:rsidR="00914038">
        <w:t xml:space="preserve">Sírvanse </w:t>
      </w:r>
      <w:r w:rsidR="006E4D9B">
        <w:t xml:space="preserve">también </w:t>
      </w:r>
      <w:r w:rsidR="00914038">
        <w:t xml:space="preserve">brindar información sobre las medidas adoptadas para garantizar a las personas privadas de libertad un acceso adecuado a servicios médicos y de atención </w:t>
      </w:r>
      <w:r w:rsidR="00914038" w:rsidRPr="008D2AFA">
        <w:t>de la salud, incluid</w:t>
      </w:r>
      <w:r w:rsidR="00716569" w:rsidRPr="008D2AFA">
        <w:t>a la salud mental</w:t>
      </w:r>
      <w:r w:rsidR="00961C82">
        <w:t xml:space="preserve">, así como </w:t>
      </w:r>
      <w:r w:rsidR="005153A7">
        <w:t xml:space="preserve">un </w:t>
      </w:r>
      <w:r w:rsidR="00961C82">
        <w:t xml:space="preserve">acceso </w:t>
      </w:r>
      <w:r w:rsidR="005153A7">
        <w:t xml:space="preserve">rápido y sin obstáculos </w:t>
      </w:r>
      <w:r w:rsidR="00961C82">
        <w:t>a un abogado</w:t>
      </w:r>
      <w:r w:rsidR="005153A7">
        <w:t xml:space="preserve"> independiente de su elección</w:t>
      </w:r>
      <w:r w:rsidR="00437EA8">
        <w:t xml:space="preserve"> y a la notificación de </w:t>
      </w:r>
      <w:r w:rsidR="00F6268A">
        <w:t>la</w:t>
      </w:r>
      <w:r w:rsidR="00437EA8">
        <w:t xml:space="preserve"> </w:t>
      </w:r>
      <w:r w:rsidR="001F38CD">
        <w:t>detención a una persona de su elección</w:t>
      </w:r>
      <w:r w:rsidR="00E0646E">
        <w:t xml:space="preserve"> desde el </w:t>
      </w:r>
      <w:r w:rsidR="00BB10A7">
        <w:t>inicio de la privación de la libertad</w:t>
      </w:r>
      <w:r w:rsidR="00961C82">
        <w:t xml:space="preserve">. </w:t>
      </w:r>
      <w:r w:rsidR="00B54CC6" w:rsidRPr="008D2AFA">
        <w:t>Infórmese igualmente sobre las medidas adoptadas</w:t>
      </w:r>
      <w:r w:rsidR="006140B3" w:rsidRPr="008D2AFA">
        <w:t xml:space="preserve"> a fin de que la reclusión en régimen de aislamiento se utilice como medida disciplinaria s</w:t>
      </w:r>
      <w:r w:rsidR="00E74E0D">
        <w:t>o</w:t>
      </w:r>
      <w:r w:rsidR="006140B3" w:rsidRPr="008D2AFA">
        <w:t xml:space="preserve">lo </w:t>
      </w:r>
      <w:r w:rsidR="008D2AFA" w:rsidRPr="008D2AFA">
        <w:t>en casos excepcionales, como último recurso,</w:t>
      </w:r>
      <w:r w:rsidR="006140B3" w:rsidRPr="008D2AFA">
        <w:t xml:space="preserve"> durante el menor tiempo posible</w:t>
      </w:r>
      <w:r w:rsidR="00836AB3" w:rsidRPr="008D2AFA">
        <w:t xml:space="preserve"> y </w:t>
      </w:r>
      <w:r w:rsidR="008D2AFA" w:rsidRPr="008D2AFA">
        <w:t>con sujeción a una revisión independiente, y únicamente con el permiso de una autoridad competente</w:t>
      </w:r>
      <w:r w:rsidR="008D2AFA">
        <w:t>; así como</w:t>
      </w:r>
      <w:r w:rsidR="008D2AFA" w:rsidRPr="008D2AFA">
        <w:t xml:space="preserve"> </w:t>
      </w:r>
      <w:r w:rsidR="004F5154" w:rsidRPr="008D2AFA">
        <w:t xml:space="preserve">para </w:t>
      </w:r>
      <w:r w:rsidR="004F5154" w:rsidRPr="008D2AFA">
        <w:rPr>
          <w:lang w:val="es-419"/>
        </w:rPr>
        <w:t>que no se aplique a los menores de edad en ninguna circunstancia</w:t>
      </w:r>
      <w:r w:rsidR="006140B3" w:rsidRPr="008D2AFA">
        <w:t>.</w:t>
      </w:r>
      <w:r w:rsidR="00346E63">
        <w:t xml:space="preserve"> </w:t>
      </w:r>
      <w:r w:rsidR="00D65910">
        <w:t>Asimismo, sírvanse informar sobre las condiciones de detención en los recintos de la policía.</w:t>
      </w:r>
    </w:p>
    <w:p w14:paraId="06C619C3" w14:textId="1EECE097" w:rsidR="00E35A1D" w:rsidRPr="00CF41BA" w:rsidRDefault="00BB22CC" w:rsidP="00BB22CC">
      <w:pPr>
        <w:pStyle w:val="H23G"/>
        <w:ind w:firstLine="0"/>
      </w:pPr>
      <w:r>
        <w:t xml:space="preserve">Eliminación de la esclavitud, la servidumbre y la trata de personas </w:t>
      </w:r>
      <w:r w:rsidR="00E35A1D" w:rsidRPr="00CF41BA">
        <w:t>(art</w:t>
      </w:r>
      <w:r>
        <w:t>s</w:t>
      </w:r>
      <w:r w:rsidR="00E35A1D" w:rsidRPr="00CF41BA">
        <w:t xml:space="preserve">. </w:t>
      </w:r>
      <w:r>
        <w:t>7, 8 y 24</w:t>
      </w:r>
      <w:r w:rsidR="00E35A1D" w:rsidRPr="00CF41BA">
        <w:t>)</w:t>
      </w:r>
    </w:p>
    <w:p w14:paraId="11CD67CE" w14:textId="36C1BD0F" w:rsidR="00B73582" w:rsidRPr="008B41E1" w:rsidRDefault="00E166C0" w:rsidP="00E166C0">
      <w:pPr>
        <w:pStyle w:val="SingleTxtG"/>
        <w:tabs>
          <w:tab w:val="clear" w:pos="1701"/>
          <w:tab w:val="clear" w:pos="2268"/>
          <w:tab w:val="clear" w:pos="2835"/>
          <w:tab w:val="left" w:pos="1134"/>
        </w:tabs>
        <w:rPr>
          <w:rFonts w:eastAsia="Calibri"/>
        </w:rPr>
      </w:pPr>
      <w:r w:rsidRPr="008B41E1">
        <w:rPr>
          <w:rFonts w:eastAsia="Calibri"/>
        </w:rPr>
        <w:t>17.</w:t>
      </w:r>
      <w:r w:rsidRPr="008B41E1">
        <w:rPr>
          <w:rFonts w:eastAsia="Calibri"/>
        </w:rPr>
        <w:tab/>
      </w:r>
      <w:r w:rsidR="00B73582">
        <w:t xml:space="preserve">Sírvanse proporcionar información sobre la aplicación de la </w:t>
      </w:r>
      <w:r w:rsidR="00FF377D" w:rsidRPr="00FF377D">
        <w:t>Ley núm. 9/2017</w:t>
      </w:r>
      <w:r w:rsidR="00E74E0D">
        <w:t>, de</w:t>
      </w:r>
      <w:r w:rsidR="00FF377D" w:rsidRPr="00FF377D">
        <w:t xml:space="preserve"> </w:t>
      </w:r>
      <w:r w:rsidR="00E74E0D">
        <w:t>m</w:t>
      </w:r>
      <w:r w:rsidR="00FF377D" w:rsidRPr="00FF377D">
        <w:t xml:space="preserve">edidas para </w:t>
      </w:r>
      <w:r w:rsidR="008B41E1">
        <w:t>l</w:t>
      </w:r>
      <w:r w:rsidR="00FF377D" w:rsidRPr="00FF377D">
        <w:t xml:space="preserve">uchar contra el </w:t>
      </w:r>
      <w:r w:rsidR="008B41E1">
        <w:t>t</w:t>
      </w:r>
      <w:r w:rsidR="00FF377D" w:rsidRPr="00FF377D">
        <w:t xml:space="preserve">ráfico de </w:t>
      </w:r>
      <w:r w:rsidR="008B41E1">
        <w:t>s</w:t>
      </w:r>
      <w:r w:rsidR="00FF377D" w:rsidRPr="00FF377D">
        <w:t xml:space="preserve">eres </w:t>
      </w:r>
      <w:r w:rsidR="008B41E1">
        <w:t>h</w:t>
      </w:r>
      <w:r w:rsidR="00FF377D" w:rsidRPr="00FF377D">
        <w:t xml:space="preserve">umanos y </w:t>
      </w:r>
      <w:r w:rsidR="008B41E1">
        <w:t>p</w:t>
      </w:r>
      <w:r w:rsidR="00FF377D" w:rsidRPr="00FF377D">
        <w:t xml:space="preserve">roteger a las </w:t>
      </w:r>
      <w:r w:rsidR="008B41E1">
        <w:t>v</w:t>
      </w:r>
      <w:r w:rsidR="00FF377D" w:rsidRPr="00FF377D">
        <w:t>íctimas</w:t>
      </w:r>
      <w:r w:rsidR="00FA6D99">
        <w:t>,</w:t>
      </w:r>
      <w:r w:rsidR="008B41E1">
        <w:t xml:space="preserve"> </w:t>
      </w:r>
      <w:r w:rsidR="00B73582">
        <w:t xml:space="preserve">las medidas adoptadas para </w:t>
      </w:r>
      <w:r w:rsidR="00051EB7">
        <w:t xml:space="preserve">prevenir </w:t>
      </w:r>
      <w:r w:rsidR="00B73582">
        <w:t>la trata de personas</w:t>
      </w:r>
      <w:r w:rsidR="00E74E0D" w:rsidRPr="00E74E0D">
        <w:t xml:space="preserve"> y luchar contra</w:t>
      </w:r>
      <w:r w:rsidR="00E74E0D">
        <w:t xml:space="preserve"> esta</w:t>
      </w:r>
      <w:r w:rsidR="00B73582">
        <w:t>, incluida</w:t>
      </w:r>
      <w:r w:rsidR="004F2451">
        <w:t xml:space="preserve"> la trata </w:t>
      </w:r>
      <w:r w:rsidR="004F2451" w:rsidRPr="00131780">
        <w:t>con fines de</w:t>
      </w:r>
      <w:r w:rsidR="00403B06" w:rsidRPr="00131780">
        <w:t xml:space="preserve"> </w:t>
      </w:r>
      <w:r w:rsidR="00E74E0D">
        <w:t>explotación laboral</w:t>
      </w:r>
      <w:r w:rsidR="00E74E0D" w:rsidRPr="00131780">
        <w:t xml:space="preserve"> </w:t>
      </w:r>
      <w:r w:rsidR="00403B06" w:rsidRPr="00131780">
        <w:t>y servicios forzosos</w:t>
      </w:r>
      <w:r w:rsidR="00051EB7" w:rsidRPr="00131780">
        <w:t>,</w:t>
      </w:r>
      <w:r w:rsidR="00051EB7">
        <w:t xml:space="preserve"> </w:t>
      </w:r>
      <w:r w:rsidR="00B82945">
        <w:t>así como</w:t>
      </w:r>
      <w:r w:rsidR="004F2451">
        <w:t xml:space="preserve"> </w:t>
      </w:r>
      <w:r w:rsidR="00D62EF4">
        <w:t xml:space="preserve">sobre </w:t>
      </w:r>
      <w:r w:rsidR="00B73582">
        <w:t>la</w:t>
      </w:r>
      <w:r w:rsidR="008B41E1">
        <w:t xml:space="preserve"> adopción de </w:t>
      </w:r>
      <w:r w:rsidR="00FA6D99" w:rsidRPr="00FA6D99">
        <w:t>un plan de acción nacional</w:t>
      </w:r>
      <w:r w:rsidR="00BB4C23">
        <w:t xml:space="preserve"> </w:t>
      </w:r>
      <w:r w:rsidR="00E74E0D">
        <w:t xml:space="preserve">al respecto </w:t>
      </w:r>
      <w:r w:rsidR="00BB4C23">
        <w:t>y la</w:t>
      </w:r>
      <w:r w:rsidR="006D6721">
        <w:t xml:space="preserve">s medidas </w:t>
      </w:r>
      <w:r w:rsidR="00BB4C23">
        <w:t xml:space="preserve">de reparación </w:t>
      </w:r>
      <w:r w:rsidR="002114A7">
        <w:t>que se brinda</w:t>
      </w:r>
      <w:r w:rsidR="00D47CCC">
        <w:t>n</w:t>
      </w:r>
      <w:r w:rsidR="002114A7">
        <w:t xml:space="preserve"> </w:t>
      </w:r>
      <w:r w:rsidR="00BB4C23">
        <w:t>a las víctimas</w:t>
      </w:r>
      <w:r w:rsidR="00B73582">
        <w:t>. A este respecto, proporcionen información sobre el número de víctimas de trata, denuncias, investigaciones</w:t>
      </w:r>
      <w:r w:rsidR="002B6198">
        <w:t xml:space="preserve">, condenas </w:t>
      </w:r>
      <w:r w:rsidR="00B73582">
        <w:t xml:space="preserve">y </w:t>
      </w:r>
      <w:r w:rsidR="002B6198">
        <w:t xml:space="preserve">reparaciones otorgadas a las víctimas </w:t>
      </w:r>
      <w:r w:rsidR="00797C38">
        <w:t>desde la ratificación del Pacto</w:t>
      </w:r>
      <w:r w:rsidR="00B73582">
        <w:t>. Faciliten información sobre las medidas adoptadas con el fin de: a)</w:t>
      </w:r>
      <w:r w:rsidR="00E74E0D">
        <w:t> </w:t>
      </w:r>
      <w:r w:rsidR="00B73582">
        <w:t>mejorar la capacitación en materia de lucha contra la trata de personas impartida a los agentes del orden, los jueces y los fiscales; b)</w:t>
      </w:r>
      <w:r w:rsidR="004E498D">
        <w:t> </w:t>
      </w:r>
      <w:r w:rsidR="00B73582">
        <w:t>aumentar los recursos humanos</w:t>
      </w:r>
      <w:r w:rsidR="00E92FEA">
        <w:t>, técnicos</w:t>
      </w:r>
      <w:r w:rsidR="00B73582">
        <w:t xml:space="preserve"> y financieros asignados anualmente a la lucha contra la trata; c) reforzar los procedimientos destinados a identificar a las víctimas, protegerlas y remitirlas a los servicios adecuados; d) </w:t>
      </w:r>
      <w:r w:rsidR="00B73582" w:rsidRPr="00475ADB">
        <w:t xml:space="preserve">mejorar la recopilación de </w:t>
      </w:r>
      <w:r w:rsidR="00B73582" w:rsidRPr="00D71174">
        <w:t>datos</w:t>
      </w:r>
      <w:r w:rsidR="00B73582">
        <w:t xml:space="preserve"> y la compilación de estadísticas sobre las investigaciones, los enjuiciamientos y el perfil de las víctimas identificadas</w:t>
      </w:r>
      <w:r w:rsidR="004E498D">
        <w:t>,</w:t>
      </w:r>
      <w:r w:rsidR="00FB1DCE">
        <w:t xml:space="preserve"> y e)</w:t>
      </w:r>
      <w:r w:rsidR="005E1780">
        <w:t xml:space="preserve"> prevenir </w:t>
      </w:r>
      <w:r w:rsidR="00811A89">
        <w:t xml:space="preserve">que los </w:t>
      </w:r>
      <w:r w:rsidR="00FB1DCE">
        <w:t>trabajadores</w:t>
      </w:r>
      <w:r w:rsidR="00CE7562">
        <w:t xml:space="preserve"> migrantes, en particular los trabajadores</w:t>
      </w:r>
      <w:r w:rsidR="00FB1DCE">
        <w:t xml:space="preserve"> </w:t>
      </w:r>
      <w:r w:rsidR="00FB1DCE" w:rsidRPr="00475ADB">
        <w:t>temporales y domésticos</w:t>
      </w:r>
      <w:r w:rsidR="00811A89">
        <w:t>, sean víctimas de explotación laboral</w:t>
      </w:r>
      <w:r w:rsidR="004C6868">
        <w:t>.</w:t>
      </w:r>
    </w:p>
    <w:p w14:paraId="2A015BED" w14:textId="335B6BD0" w:rsidR="00E35A1D" w:rsidRPr="00CF41BA" w:rsidRDefault="006E1C29" w:rsidP="006E1C29">
      <w:pPr>
        <w:pStyle w:val="H23G"/>
        <w:ind w:firstLine="0"/>
      </w:pPr>
      <w:r>
        <w:t>Trato</w:t>
      </w:r>
      <w:r w:rsidR="004E498D">
        <w:t xml:space="preserve"> dispensado</w:t>
      </w:r>
      <w:r>
        <w:t xml:space="preserve"> a los extranjeros, incluidos los migrantes, los refugiados, </w:t>
      </w:r>
      <w:r w:rsidR="00604332">
        <w:t>los </w:t>
      </w:r>
      <w:r>
        <w:t xml:space="preserve">solicitantes de asilo y los apátridas </w:t>
      </w:r>
      <w:r w:rsidR="00E35A1D" w:rsidRPr="00CF41BA">
        <w:t>(art</w:t>
      </w:r>
      <w:r>
        <w:t>s</w:t>
      </w:r>
      <w:r w:rsidR="00E35A1D" w:rsidRPr="00CF41BA">
        <w:t xml:space="preserve">. </w:t>
      </w:r>
      <w:r>
        <w:t xml:space="preserve">7, 9, </w:t>
      </w:r>
      <w:r w:rsidR="006864CD">
        <w:t>12, 13 y 24</w:t>
      </w:r>
      <w:r w:rsidR="00E35A1D" w:rsidRPr="00CF41BA">
        <w:t>)</w:t>
      </w:r>
    </w:p>
    <w:p w14:paraId="7DAC47CD" w14:textId="7AE3B1C0" w:rsidR="00353FBD" w:rsidRPr="00353FBD" w:rsidRDefault="00E166C0" w:rsidP="00E166C0">
      <w:pPr>
        <w:pStyle w:val="SingleTxtG"/>
        <w:tabs>
          <w:tab w:val="clear" w:pos="1701"/>
          <w:tab w:val="clear" w:pos="2268"/>
          <w:tab w:val="clear" w:pos="2835"/>
          <w:tab w:val="left" w:pos="1134"/>
        </w:tabs>
        <w:rPr>
          <w:rFonts w:eastAsia="Calibri"/>
        </w:rPr>
      </w:pPr>
      <w:r w:rsidRPr="00353FBD">
        <w:rPr>
          <w:rFonts w:eastAsia="Calibri"/>
        </w:rPr>
        <w:t>18.</w:t>
      </w:r>
      <w:r w:rsidRPr="00353FBD">
        <w:rPr>
          <w:rFonts w:eastAsia="Calibri"/>
        </w:rPr>
        <w:tab/>
      </w:r>
      <w:r w:rsidR="0076143E" w:rsidRPr="00121278">
        <w:t>Sírvanse proporcionar</w:t>
      </w:r>
      <w:r w:rsidR="0076143E">
        <w:t xml:space="preserve"> información sobre los progresos realizados en la elaboración de un marco jurídico</w:t>
      </w:r>
      <w:r w:rsidR="00353FBD">
        <w:t xml:space="preserve"> que regule el asilo, la determinación de la condición de refugiado y la protección internacional</w:t>
      </w:r>
      <w:r w:rsidR="00A93E76">
        <w:t>, incluyendo información sobre el respeto d</w:t>
      </w:r>
      <w:r w:rsidR="00A93E76" w:rsidRPr="00A93E76">
        <w:t>el principio de no devolución</w:t>
      </w:r>
      <w:r w:rsidR="00B91D14">
        <w:t>,</w:t>
      </w:r>
      <w:r w:rsidR="00A93E76" w:rsidRPr="00A93E76">
        <w:t xml:space="preserve"> y </w:t>
      </w:r>
      <w:r w:rsidR="00D47CCC">
        <w:t xml:space="preserve">sobre </w:t>
      </w:r>
      <w:r w:rsidR="00A93E76" w:rsidRPr="00A93E76">
        <w:t>si los solicitantes de asilo disponen de información adecuada, servicios de interpretación, asistencia jurídica gratuita, recursos judiciales</w:t>
      </w:r>
      <w:r w:rsidR="00E446D4">
        <w:t xml:space="preserve"> efectivos</w:t>
      </w:r>
      <w:r w:rsidR="00D47CCC">
        <w:t xml:space="preserve"> y asistencia humanitaria</w:t>
      </w:r>
      <w:r w:rsidR="00111CD3">
        <w:t xml:space="preserve">. </w:t>
      </w:r>
      <w:r w:rsidR="004F3FE8">
        <w:t xml:space="preserve">Sírvanse </w:t>
      </w:r>
      <w:r w:rsidR="00FB2ED7">
        <w:t>indicar</w:t>
      </w:r>
      <w:r w:rsidR="00FE2316">
        <w:t xml:space="preserve"> </w:t>
      </w:r>
      <w:r w:rsidR="00D47CCC">
        <w:t xml:space="preserve">las medidas adoptadas </w:t>
      </w:r>
      <w:r w:rsidR="00104265">
        <w:t xml:space="preserve">para desarrollar un </w:t>
      </w:r>
      <w:r w:rsidR="00F422BD">
        <w:t>marco jurídico</w:t>
      </w:r>
      <w:r w:rsidR="00924AF9">
        <w:t xml:space="preserve"> y procedimiento</w:t>
      </w:r>
      <w:r w:rsidR="00104265">
        <w:t>s</w:t>
      </w:r>
      <w:r w:rsidR="004C4A02">
        <w:t xml:space="preserve"> conexos</w:t>
      </w:r>
      <w:r w:rsidR="00924AF9">
        <w:t xml:space="preserve"> para </w:t>
      </w:r>
      <w:r w:rsidR="003136DB">
        <w:t xml:space="preserve">la </w:t>
      </w:r>
      <w:r w:rsidR="00924AF9">
        <w:t>determina</w:t>
      </w:r>
      <w:r w:rsidR="003136DB">
        <w:t>ción de</w:t>
      </w:r>
      <w:r w:rsidR="00924AF9">
        <w:t xml:space="preserve"> la condición de apátrida</w:t>
      </w:r>
      <w:r w:rsidR="00AD4EE3">
        <w:t>, incluido un proceso simplificado de naturalización,</w:t>
      </w:r>
      <w:r w:rsidR="00357232">
        <w:t xml:space="preserve"> y para garantiza</w:t>
      </w:r>
      <w:r w:rsidR="00356407">
        <w:t>r</w:t>
      </w:r>
      <w:r w:rsidR="00357232">
        <w:t xml:space="preserve"> el respeto a los derechos fundamentales de las personas apátridas</w:t>
      </w:r>
      <w:r w:rsidR="00F422BD">
        <w:t>.</w:t>
      </w:r>
    </w:p>
    <w:p w14:paraId="06C68CF0" w14:textId="33EFE83C" w:rsidR="00E35A1D" w:rsidRPr="00CF41BA" w:rsidRDefault="00E66E0B" w:rsidP="00E66E0B">
      <w:pPr>
        <w:pStyle w:val="H23G"/>
        <w:ind w:firstLine="0"/>
      </w:pPr>
      <w:r>
        <w:t>A</w:t>
      </w:r>
      <w:r w:rsidR="00030B65">
        <w:t xml:space="preserve">dministración de </w:t>
      </w:r>
      <w:r>
        <w:t>justicia</w:t>
      </w:r>
      <w:r w:rsidR="00030B65">
        <w:t xml:space="preserve"> </w:t>
      </w:r>
      <w:r w:rsidR="00E35A1D" w:rsidRPr="00CF41BA">
        <w:t xml:space="preserve">(art. </w:t>
      </w:r>
      <w:r w:rsidR="00030B65">
        <w:t>14</w:t>
      </w:r>
      <w:r w:rsidR="00E35A1D" w:rsidRPr="00CF41BA">
        <w:t>)</w:t>
      </w:r>
    </w:p>
    <w:p w14:paraId="0A1993DB" w14:textId="18A6B034" w:rsidR="00E35A1D" w:rsidRPr="00CF41BA" w:rsidRDefault="00E166C0" w:rsidP="00E166C0">
      <w:pPr>
        <w:pStyle w:val="SingleTxtG"/>
        <w:tabs>
          <w:tab w:val="clear" w:pos="1701"/>
          <w:tab w:val="clear" w:pos="2268"/>
          <w:tab w:val="clear" w:pos="2835"/>
          <w:tab w:val="left" w:pos="1134"/>
        </w:tabs>
        <w:rPr>
          <w:rFonts w:eastAsia="Calibri"/>
        </w:rPr>
      </w:pPr>
      <w:r w:rsidRPr="00CF41BA">
        <w:rPr>
          <w:rFonts w:eastAsia="Calibri"/>
        </w:rPr>
        <w:t>19.</w:t>
      </w:r>
      <w:r w:rsidRPr="00CF41BA">
        <w:rPr>
          <w:rFonts w:eastAsia="Calibri"/>
        </w:rPr>
        <w:tab/>
      </w:r>
      <w:r w:rsidR="00030B65" w:rsidRPr="00647BF2">
        <w:t>Sírvanse</w:t>
      </w:r>
      <w:r w:rsidR="00030B65">
        <w:t xml:space="preserve"> proporcionar información </w:t>
      </w:r>
      <w:r w:rsidR="004154A5">
        <w:t xml:space="preserve">sobre el marco </w:t>
      </w:r>
      <w:r w:rsidR="00A44C70">
        <w:t>jurídico</w:t>
      </w:r>
      <w:r w:rsidR="004154A5">
        <w:t xml:space="preserve"> </w:t>
      </w:r>
      <w:r w:rsidR="00A9117F">
        <w:t xml:space="preserve">por el que se garantiza </w:t>
      </w:r>
      <w:r w:rsidR="004154A5">
        <w:t>la independencia</w:t>
      </w:r>
      <w:r w:rsidR="0044189D">
        <w:t xml:space="preserve"> y la</w:t>
      </w:r>
      <w:r w:rsidR="004154A5">
        <w:t xml:space="preserve"> imparcialidad del </w:t>
      </w:r>
      <w:r w:rsidR="00A75A9E">
        <w:t>P</w:t>
      </w:r>
      <w:r w:rsidR="004154A5">
        <w:t xml:space="preserve">oder </w:t>
      </w:r>
      <w:r w:rsidR="00A75A9E">
        <w:t>J</w:t>
      </w:r>
      <w:r w:rsidR="004154A5">
        <w:t>udicial</w:t>
      </w:r>
      <w:r w:rsidR="0044189D">
        <w:t xml:space="preserve"> y </w:t>
      </w:r>
      <w:r w:rsidR="004154A5">
        <w:t xml:space="preserve">la autonomía del </w:t>
      </w:r>
      <w:r w:rsidR="00A75A9E">
        <w:t>M</w:t>
      </w:r>
      <w:r w:rsidR="004154A5">
        <w:t xml:space="preserve">inisterio </w:t>
      </w:r>
      <w:r w:rsidR="00A75A9E">
        <w:t>P</w:t>
      </w:r>
      <w:r w:rsidR="004154A5">
        <w:t>úblico</w:t>
      </w:r>
      <w:r w:rsidR="00A44C70">
        <w:t>.</w:t>
      </w:r>
      <w:r w:rsidR="000034EC">
        <w:t xml:space="preserve"> </w:t>
      </w:r>
      <w:r w:rsidR="00E027D6">
        <w:t xml:space="preserve">Incluyan información </w:t>
      </w:r>
      <w:r w:rsidR="008C418B">
        <w:t>sobre la legislación relativa al nombramiento, la seguridad en el cargo, los procedimientos disciplinarios y la destitución de los jueces y los fiscales, e indiquen si la legislación actualmente vigente es conforme a los Principios Básicos relativos a la Independencia de la Judicatura y las Directrices sobre la Función de los Fiscales.</w:t>
      </w:r>
      <w:r w:rsidR="000034EC">
        <w:t xml:space="preserve"> </w:t>
      </w:r>
      <w:r w:rsidR="002D662B">
        <w:t>Informen</w:t>
      </w:r>
      <w:r w:rsidR="000034EC">
        <w:t>,</w:t>
      </w:r>
      <w:r w:rsidR="002D662B">
        <w:t xml:space="preserve"> asimismo</w:t>
      </w:r>
      <w:r w:rsidR="000034EC">
        <w:t>,</w:t>
      </w:r>
      <w:r w:rsidR="002D662B">
        <w:t xml:space="preserve"> sobre las medidas adoptadas para lograr que todas las personas en el Estado parte tengan acceso efectivo al sistema judicial, </w:t>
      </w:r>
      <w:r w:rsidR="000034EC">
        <w:t>incluyendo las modalidades de</w:t>
      </w:r>
      <w:r w:rsidR="002D662B">
        <w:t xml:space="preserve"> prestación de asistencia jurídica gratuita y </w:t>
      </w:r>
      <w:r w:rsidR="00BE2F2A">
        <w:t xml:space="preserve">de </w:t>
      </w:r>
      <w:r w:rsidR="002D662B">
        <w:t xml:space="preserve">servicios de traducción e interpretación para las personas que no hablan </w:t>
      </w:r>
      <w:r w:rsidR="004E6503">
        <w:t>catalán.</w:t>
      </w:r>
    </w:p>
    <w:p w14:paraId="572FB156" w14:textId="4DC27901" w:rsidR="00E35A1D" w:rsidRPr="00CF41BA" w:rsidRDefault="0024506A" w:rsidP="0024506A">
      <w:pPr>
        <w:pStyle w:val="H23G"/>
        <w:ind w:firstLine="0"/>
      </w:pPr>
      <w:r>
        <w:t xml:space="preserve">Libertad de conciencia y de religión </w:t>
      </w:r>
      <w:r w:rsidR="00E35A1D" w:rsidRPr="00CF41BA">
        <w:t>(art</w:t>
      </w:r>
      <w:r w:rsidR="00FA37FA">
        <w:t>s</w:t>
      </w:r>
      <w:r w:rsidR="00E35A1D" w:rsidRPr="00CF41BA">
        <w:t>. 2</w:t>
      </w:r>
      <w:r>
        <w:t xml:space="preserve">, 3, 18 </w:t>
      </w:r>
      <w:r w:rsidR="000A4369">
        <w:t xml:space="preserve">y </w:t>
      </w:r>
      <w:r>
        <w:t>26</w:t>
      </w:r>
      <w:r w:rsidR="00E35A1D" w:rsidRPr="00CF41BA">
        <w:t>)</w:t>
      </w:r>
    </w:p>
    <w:p w14:paraId="5BB31CD0" w14:textId="4E6FB1D6" w:rsidR="00E35A1D" w:rsidRPr="00CF41BA" w:rsidRDefault="00E166C0" w:rsidP="00E166C0">
      <w:pPr>
        <w:pStyle w:val="SingleTxtG"/>
        <w:tabs>
          <w:tab w:val="clear" w:pos="1701"/>
          <w:tab w:val="clear" w:pos="2268"/>
          <w:tab w:val="clear" w:pos="2835"/>
          <w:tab w:val="left" w:pos="1134"/>
        </w:tabs>
        <w:rPr>
          <w:rFonts w:eastAsia="Calibri"/>
        </w:rPr>
      </w:pPr>
      <w:r w:rsidRPr="00CF41BA">
        <w:rPr>
          <w:rFonts w:eastAsia="Calibri"/>
        </w:rPr>
        <w:t>20.</w:t>
      </w:r>
      <w:r w:rsidRPr="00CF41BA">
        <w:rPr>
          <w:rFonts w:eastAsia="Calibri"/>
        </w:rPr>
        <w:tab/>
      </w:r>
      <w:r w:rsidR="0024506A" w:rsidRPr="00FA37FA">
        <w:t>S</w:t>
      </w:r>
      <w:r w:rsidR="00E35A1D" w:rsidRPr="00FA37FA">
        <w:t>írvanse</w:t>
      </w:r>
      <w:r w:rsidR="00E35A1D" w:rsidRPr="00CF41BA">
        <w:t xml:space="preserve"> incluir información sobre</w:t>
      </w:r>
      <w:r w:rsidR="0024506A">
        <w:t xml:space="preserve"> </w:t>
      </w:r>
      <w:r w:rsidR="00C910BF">
        <w:t>el marco jurídico que garantiza la libertad de pensamiento, conciencia y religión e indi</w:t>
      </w:r>
      <w:r w:rsidR="00981C5F">
        <w:t xml:space="preserve">car de qué manera </w:t>
      </w:r>
      <w:r w:rsidR="0024506A">
        <w:t xml:space="preserve">la </w:t>
      </w:r>
      <w:r w:rsidR="00A035B7">
        <w:t>Ley núm. 10/2022</w:t>
      </w:r>
      <w:r w:rsidR="000A4369">
        <w:t xml:space="preserve">, por la </w:t>
      </w:r>
      <w:r w:rsidR="00586335" w:rsidRPr="00586335">
        <w:t xml:space="preserve">que </w:t>
      </w:r>
      <w:r w:rsidR="000A4369">
        <w:t xml:space="preserve">se </w:t>
      </w:r>
      <w:r w:rsidR="00586335">
        <w:t>prohíbe la utilización de</w:t>
      </w:r>
      <w:r w:rsidR="00586335" w:rsidRPr="00586335">
        <w:t xml:space="preserve"> símbolos religiosos llamativos</w:t>
      </w:r>
      <w:r w:rsidR="00586335">
        <w:t xml:space="preserve"> </w:t>
      </w:r>
      <w:r w:rsidR="00586335" w:rsidRPr="00586335">
        <w:t>en las escuelas públicas</w:t>
      </w:r>
      <w:r w:rsidR="000A4369">
        <w:t>,</w:t>
      </w:r>
      <w:r w:rsidR="00A21BA4">
        <w:t xml:space="preserve"> es conforme con</w:t>
      </w:r>
      <w:r w:rsidR="00586335">
        <w:t xml:space="preserve"> </w:t>
      </w:r>
      <w:r w:rsidR="00A21BA4">
        <w:t xml:space="preserve">el </w:t>
      </w:r>
      <w:r w:rsidR="0073359E">
        <w:t xml:space="preserve">Pacto, en </w:t>
      </w:r>
      <w:r w:rsidR="00A21BA4">
        <w:t>particular con las disposiciones</w:t>
      </w:r>
      <w:r w:rsidR="0073359E">
        <w:t xml:space="preserve"> </w:t>
      </w:r>
      <w:r w:rsidR="00A21BA4">
        <w:t xml:space="preserve">relativas a </w:t>
      </w:r>
      <w:r w:rsidR="0073359E">
        <w:t>la libertad de pensamiento, conciencia y religión, así como con la</w:t>
      </w:r>
      <w:r w:rsidR="00B95C75">
        <w:t xml:space="preserve"> no</w:t>
      </w:r>
      <w:r w:rsidR="000A4369">
        <w:t xml:space="preserve"> </w:t>
      </w:r>
      <w:r w:rsidR="00B95C75">
        <w:t xml:space="preserve">discriminación </w:t>
      </w:r>
      <w:r w:rsidR="000A4369">
        <w:t>y la</w:t>
      </w:r>
      <w:r w:rsidR="0073359E">
        <w:t xml:space="preserve"> igualdad ante la ley.</w:t>
      </w:r>
    </w:p>
    <w:p w14:paraId="4D269005" w14:textId="6BAC2C1D" w:rsidR="00E35A1D" w:rsidRPr="00CF41BA" w:rsidRDefault="0048302F" w:rsidP="0048302F">
      <w:pPr>
        <w:pStyle w:val="H23G"/>
        <w:ind w:firstLine="0"/>
      </w:pPr>
      <w:r>
        <w:t xml:space="preserve">Libertad de expresión, de reunión y de asociación </w:t>
      </w:r>
      <w:r w:rsidR="00E35A1D" w:rsidRPr="00CF41BA">
        <w:t>(art</w:t>
      </w:r>
      <w:r>
        <w:t>s</w:t>
      </w:r>
      <w:r w:rsidR="00E35A1D" w:rsidRPr="00CF41BA">
        <w:t>. 2</w:t>
      </w:r>
      <w:r>
        <w:t>, 19, 21 y 22</w:t>
      </w:r>
      <w:r w:rsidR="00E35A1D" w:rsidRPr="00CF41BA">
        <w:t>)</w:t>
      </w:r>
    </w:p>
    <w:p w14:paraId="5B6FFB56" w14:textId="690B2404" w:rsidR="00E35A1D" w:rsidRPr="00B12F7F" w:rsidRDefault="00E166C0" w:rsidP="00E166C0">
      <w:pPr>
        <w:pStyle w:val="SingleTxtG"/>
        <w:tabs>
          <w:tab w:val="clear" w:pos="1701"/>
          <w:tab w:val="clear" w:pos="2268"/>
          <w:tab w:val="clear" w:pos="2835"/>
          <w:tab w:val="left" w:pos="1134"/>
        </w:tabs>
        <w:rPr>
          <w:rFonts w:eastAsia="Calibri"/>
        </w:rPr>
      </w:pPr>
      <w:r w:rsidRPr="00B12F7F">
        <w:rPr>
          <w:rFonts w:eastAsia="Calibri"/>
        </w:rPr>
        <w:t>21.</w:t>
      </w:r>
      <w:r w:rsidRPr="00B12F7F">
        <w:rPr>
          <w:rFonts w:eastAsia="Calibri"/>
        </w:rPr>
        <w:tab/>
      </w:r>
      <w:r w:rsidR="00DE7705" w:rsidRPr="00DE7705">
        <w:t>Teniendo en cuenta la observación general núm. 3</w:t>
      </w:r>
      <w:r w:rsidR="00DE7705">
        <w:t>4</w:t>
      </w:r>
      <w:r w:rsidR="00DE7705" w:rsidRPr="00DE7705">
        <w:t xml:space="preserve"> (201</w:t>
      </w:r>
      <w:r w:rsidR="00DE7705">
        <w:t>1</w:t>
      </w:r>
      <w:r w:rsidR="00DE7705" w:rsidRPr="00DE7705">
        <w:t>) del Comité relativa a</w:t>
      </w:r>
      <w:r w:rsidR="00DE7705">
        <w:t xml:space="preserve"> la </w:t>
      </w:r>
      <w:r w:rsidR="00DE7705" w:rsidRPr="00DE7705">
        <w:t>l</w:t>
      </w:r>
      <w:r w:rsidR="00DE7705">
        <w:t>ibertad de opinión y libertad de expresión</w:t>
      </w:r>
      <w:r w:rsidR="00DE7705" w:rsidRPr="00DE7705">
        <w:t xml:space="preserve"> </w:t>
      </w:r>
      <w:r w:rsidR="00DE7705">
        <w:t>y c</w:t>
      </w:r>
      <w:r w:rsidR="00E35A1D" w:rsidRPr="00123E67">
        <w:t>on referencia</w:t>
      </w:r>
      <w:r w:rsidR="00E35A1D" w:rsidRPr="00CF41BA">
        <w:t xml:space="preserve"> al artículo 1</w:t>
      </w:r>
      <w:r w:rsidR="00AA4C5D">
        <w:t>2</w:t>
      </w:r>
      <w:r w:rsidR="00E35A1D" w:rsidRPr="00CF41BA">
        <w:t xml:space="preserve"> de la Constitución, sírvanse</w:t>
      </w:r>
      <w:r w:rsidR="00AA4C5D">
        <w:t xml:space="preserve"> proporcionar información sobre el marco jurídico que rige el derecho a la libertad de </w:t>
      </w:r>
      <w:r w:rsidR="00103B51">
        <w:t>expresión,</w:t>
      </w:r>
      <w:r w:rsidR="00D12B1F">
        <w:t xml:space="preserve"> </w:t>
      </w:r>
      <w:r w:rsidR="00FB3FAB">
        <w:t>así como sobre las medidas qu</w:t>
      </w:r>
      <w:r w:rsidR="00D12B1F">
        <w:t xml:space="preserve">e </w:t>
      </w:r>
      <w:r w:rsidR="00FB3FAB">
        <w:t xml:space="preserve">se </w:t>
      </w:r>
      <w:r w:rsidR="00D12B1F">
        <w:t>contempla</w:t>
      </w:r>
      <w:r w:rsidR="00FB3FAB">
        <w:t xml:space="preserve">n para </w:t>
      </w:r>
      <w:r w:rsidR="00D12B1F">
        <w:t>despenaliza</w:t>
      </w:r>
      <w:r w:rsidR="00FB3FAB">
        <w:t>r</w:t>
      </w:r>
      <w:r w:rsidR="00D12B1F">
        <w:t xml:space="preserve"> la difamación</w:t>
      </w:r>
      <w:r w:rsidR="005D4557">
        <w:t>.</w:t>
      </w:r>
      <w:r w:rsidR="00795AE8">
        <w:t xml:space="preserve"> </w:t>
      </w:r>
      <w:r w:rsidR="004305D8">
        <w:t>Asimismo, sírvanse brindar información detallada sobre la aplicación del artículo</w:t>
      </w:r>
      <w:r w:rsidR="000A4369">
        <w:t> </w:t>
      </w:r>
      <w:r w:rsidR="0096579A">
        <w:t xml:space="preserve">325 </w:t>
      </w:r>
      <w:r w:rsidR="004305D8">
        <w:t xml:space="preserve">del Código </w:t>
      </w:r>
      <w:r w:rsidR="000A4369">
        <w:t>P</w:t>
      </w:r>
      <w:r w:rsidR="004305D8">
        <w:t>enal</w:t>
      </w:r>
      <w:r w:rsidR="00C40CF0">
        <w:t xml:space="preserve"> a la luz de las alegaciones según las cuales dicho artículo ha sido utilizado</w:t>
      </w:r>
      <w:r w:rsidR="0027524F">
        <w:t xml:space="preserve"> para </w:t>
      </w:r>
      <w:r w:rsidR="00103B51">
        <w:t>hostigar</w:t>
      </w:r>
      <w:r w:rsidR="00604C45">
        <w:t xml:space="preserve"> judicialmente</w:t>
      </w:r>
      <w:r w:rsidR="00103B51">
        <w:t xml:space="preserve"> </w:t>
      </w:r>
      <w:r w:rsidR="0027524F">
        <w:t xml:space="preserve">a </w:t>
      </w:r>
      <w:r w:rsidR="00796FC8">
        <w:t xml:space="preserve">defensores de </w:t>
      </w:r>
      <w:r w:rsidR="00211B24">
        <w:t xml:space="preserve">los </w:t>
      </w:r>
      <w:r w:rsidR="00796FC8">
        <w:t xml:space="preserve">derechos humanos, incluidos aquellos que promueven los derechos de las mujeres y </w:t>
      </w:r>
      <w:r w:rsidR="00103B51">
        <w:t xml:space="preserve">que </w:t>
      </w:r>
      <w:r w:rsidR="00796FC8">
        <w:t xml:space="preserve">abogan por </w:t>
      </w:r>
      <w:r w:rsidR="0099343D">
        <w:t>la legalización del aborto</w:t>
      </w:r>
      <w:r w:rsidR="00F15463">
        <w:t xml:space="preserve"> en el Estado parte</w:t>
      </w:r>
      <w:r w:rsidR="00BB54E1">
        <w:t>.</w:t>
      </w:r>
      <w:r w:rsidR="00103B51">
        <w:t xml:space="preserve"> Sírvanse describir las medidas </w:t>
      </w:r>
      <w:r w:rsidR="00211B24">
        <w:t>existentes para garantizar</w:t>
      </w:r>
      <w:r w:rsidR="00FC77AD">
        <w:t xml:space="preserve">, en la ley y en la práctica, </w:t>
      </w:r>
      <w:r w:rsidR="00211B24">
        <w:t>la protección de los defensores de los</w:t>
      </w:r>
      <w:r w:rsidR="00973E41">
        <w:t xml:space="preserve"> </w:t>
      </w:r>
      <w:r w:rsidR="00211B24">
        <w:t>derechos humanos</w:t>
      </w:r>
      <w:r w:rsidR="00FC77AD">
        <w:t xml:space="preserve">, </w:t>
      </w:r>
      <w:r w:rsidR="00F760F3">
        <w:t xml:space="preserve">incluidos </w:t>
      </w:r>
      <w:r w:rsidR="00FC77AD">
        <w:t xml:space="preserve">aquellos que cooperan con mecanismos internacionales de promoción y protección de estos derechos, </w:t>
      </w:r>
      <w:r w:rsidR="003F6265">
        <w:t xml:space="preserve">tales </w:t>
      </w:r>
      <w:r w:rsidR="00123E67">
        <w:t>como</w:t>
      </w:r>
      <w:r w:rsidR="003F6265">
        <w:t xml:space="preserve"> los órganos </w:t>
      </w:r>
      <w:r w:rsidR="00177D52">
        <w:t xml:space="preserve">creados en virtud </w:t>
      </w:r>
      <w:r w:rsidR="003F6265">
        <w:t>de tratados de derechos humanos de las Naciones Unida</w:t>
      </w:r>
      <w:r w:rsidR="00CD74BA">
        <w:t>s</w:t>
      </w:r>
      <w:r w:rsidR="00930B16">
        <w:t>,</w:t>
      </w:r>
      <w:r w:rsidR="00D32E53">
        <w:t xml:space="preserve"> de manera </w:t>
      </w:r>
      <w:r w:rsidR="00F712A6">
        <w:t xml:space="preserve">que puedan llevar a cabo sus labores </w:t>
      </w:r>
      <w:r w:rsidR="00930B16">
        <w:t>sin temor a sufrir acoso, intimidación o represalias</w:t>
      </w:r>
      <w:r w:rsidR="00604C45">
        <w:t>.</w:t>
      </w:r>
    </w:p>
    <w:p w14:paraId="6DA8A489" w14:textId="01092FC3" w:rsidR="00B12F7F" w:rsidRPr="00CF41BA" w:rsidRDefault="00E166C0" w:rsidP="00E166C0">
      <w:pPr>
        <w:pStyle w:val="SingleTxtG"/>
        <w:tabs>
          <w:tab w:val="clear" w:pos="1701"/>
          <w:tab w:val="clear" w:pos="2268"/>
          <w:tab w:val="clear" w:pos="2835"/>
          <w:tab w:val="left" w:pos="1134"/>
        </w:tabs>
        <w:rPr>
          <w:rFonts w:eastAsia="Calibri"/>
        </w:rPr>
      </w:pPr>
      <w:r w:rsidRPr="00CF41BA">
        <w:rPr>
          <w:rFonts w:eastAsia="Calibri"/>
        </w:rPr>
        <w:t>22.</w:t>
      </w:r>
      <w:r w:rsidRPr="00CF41BA">
        <w:rPr>
          <w:rFonts w:eastAsia="Calibri"/>
        </w:rPr>
        <w:tab/>
      </w:r>
      <w:r w:rsidR="000D5CC2" w:rsidRPr="000D5CC2">
        <w:t>Teniendo en cuenta la observación general núm. 3</w:t>
      </w:r>
      <w:r w:rsidR="000D5CC2">
        <w:t>7</w:t>
      </w:r>
      <w:r w:rsidR="000D5CC2" w:rsidRPr="000D5CC2">
        <w:t xml:space="preserve"> (20</w:t>
      </w:r>
      <w:r w:rsidR="000D5CC2">
        <w:t>20</w:t>
      </w:r>
      <w:r w:rsidR="000D5CC2" w:rsidRPr="000D5CC2">
        <w:t>) del Comité relativa a</w:t>
      </w:r>
      <w:r w:rsidR="000D5CC2">
        <w:t xml:space="preserve">l derecho de reunión </w:t>
      </w:r>
      <w:r w:rsidR="000C2FE7">
        <w:t>pacífica</w:t>
      </w:r>
      <w:r w:rsidR="000D5CC2" w:rsidRPr="000D5CC2">
        <w:t xml:space="preserve"> y </w:t>
      </w:r>
      <w:r w:rsidR="000D5CC2">
        <w:t>c</w:t>
      </w:r>
      <w:r w:rsidR="00B12F7F" w:rsidRPr="000D5CC2">
        <w:t>on referencia a los</w:t>
      </w:r>
      <w:r w:rsidR="00B12F7F" w:rsidRPr="00CF41BA">
        <w:t xml:space="preserve"> artículo</w:t>
      </w:r>
      <w:r w:rsidR="00B12F7F">
        <w:t>s</w:t>
      </w:r>
      <w:r w:rsidR="009769FD">
        <w:t xml:space="preserve"> 16, 17 y 18</w:t>
      </w:r>
      <w:r w:rsidR="00B12F7F" w:rsidRPr="00CF41BA">
        <w:t xml:space="preserve"> de la Constitución</w:t>
      </w:r>
      <w:r w:rsidR="009769FD">
        <w:t>, sírvanse proporcionar información sobre las medidas adoptadas por el Estado parte para proteger y promover los derechos de reunión y de asociación</w:t>
      </w:r>
      <w:r w:rsidR="00B06795">
        <w:t>.</w:t>
      </w:r>
      <w:r w:rsidR="008B22C9">
        <w:t xml:space="preserve"> Informen también sobre </w:t>
      </w:r>
      <w:r w:rsidR="00B172C1">
        <w:t xml:space="preserve">el </w:t>
      </w:r>
      <w:r w:rsidR="008B22C9">
        <w:t>marco jurídico</w:t>
      </w:r>
      <w:r w:rsidR="00B172C1">
        <w:t xml:space="preserve"> vigente</w:t>
      </w:r>
      <w:r w:rsidR="008B22C9">
        <w:t xml:space="preserve"> que regula </w:t>
      </w:r>
      <w:r w:rsidR="000B1E7E">
        <w:t xml:space="preserve">el derecho </w:t>
      </w:r>
      <w:r w:rsidR="00D90CAD">
        <w:t>a</w:t>
      </w:r>
      <w:r w:rsidR="000B1E7E">
        <w:t xml:space="preserve"> fundar sindicatos</w:t>
      </w:r>
      <w:r w:rsidR="00177D52">
        <w:t xml:space="preserve"> y</w:t>
      </w:r>
      <w:r w:rsidR="000B1E7E">
        <w:t xml:space="preserve"> afiliarse a ellos</w:t>
      </w:r>
      <w:r w:rsidR="00D90CAD">
        <w:t xml:space="preserve"> y </w:t>
      </w:r>
      <w:r w:rsidR="007B3ED6">
        <w:t xml:space="preserve">el </w:t>
      </w:r>
      <w:r w:rsidR="008B22C9">
        <w:t>derecho de</w:t>
      </w:r>
      <w:r w:rsidR="00B172C1">
        <w:t xml:space="preserve"> </w:t>
      </w:r>
      <w:r w:rsidR="002D0C22">
        <w:t>huelga</w:t>
      </w:r>
      <w:r w:rsidR="008E6AB9">
        <w:t>,</w:t>
      </w:r>
      <w:r w:rsidR="00B06795">
        <w:t xml:space="preserve"> </w:t>
      </w:r>
      <w:r w:rsidR="008E6AB9">
        <w:t>así como sobre</w:t>
      </w:r>
      <w:r w:rsidR="008415CE">
        <w:t xml:space="preserve"> su conformidad con el art</w:t>
      </w:r>
      <w:r w:rsidR="00D9060A">
        <w:t>í</w:t>
      </w:r>
      <w:r w:rsidR="008415CE">
        <w:t>culo 22 del Pacto.</w:t>
      </w:r>
    </w:p>
    <w:p w14:paraId="2767A0A9" w14:textId="5879FE1E" w:rsidR="00E35A1D" w:rsidRPr="00CF41BA" w:rsidRDefault="00B820DD" w:rsidP="00B820DD">
      <w:pPr>
        <w:pStyle w:val="H23G"/>
        <w:ind w:firstLine="0"/>
      </w:pPr>
      <w:r w:rsidRPr="005E0AED">
        <w:t>Derechos del niño</w:t>
      </w:r>
      <w:r w:rsidR="00E35A1D" w:rsidRPr="005E0AED">
        <w:t xml:space="preserve"> (art</w:t>
      </w:r>
      <w:r w:rsidR="005E0AED" w:rsidRPr="005E0AED">
        <w:t>s</w:t>
      </w:r>
      <w:r w:rsidR="00E35A1D" w:rsidRPr="005E0AED">
        <w:t>. 2</w:t>
      </w:r>
      <w:r w:rsidR="005E0AED" w:rsidRPr="005E0AED">
        <w:t>3, 24 y 26</w:t>
      </w:r>
      <w:r w:rsidR="00E35A1D" w:rsidRPr="005E0AED">
        <w:t>)</w:t>
      </w:r>
    </w:p>
    <w:p w14:paraId="4D8B352E" w14:textId="23F0CCDF" w:rsidR="00E35A1D" w:rsidRPr="00413E85" w:rsidRDefault="00E166C0" w:rsidP="00E166C0">
      <w:pPr>
        <w:pStyle w:val="SingleTxtG"/>
        <w:tabs>
          <w:tab w:val="clear" w:pos="1701"/>
          <w:tab w:val="clear" w:pos="2268"/>
          <w:tab w:val="clear" w:pos="2835"/>
          <w:tab w:val="left" w:pos="1134"/>
        </w:tabs>
        <w:rPr>
          <w:rFonts w:eastAsia="Calibri"/>
        </w:rPr>
      </w:pPr>
      <w:r w:rsidRPr="00413E85">
        <w:rPr>
          <w:rFonts w:eastAsia="Calibri"/>
        </w:rPr>
        <w:t>23.</w:t>
      </w:r>
      <w:r w:rsidRPr="00413E85">
        <w:rPr>
          <w:rFonts w:eastAsia="Calibri"/>
        </w:rPr>
        <w:tab/>
      </w:r>
      <w:r w:rsidR="005E0AED" w:rsidRPr="00AB2953">
        <w:t>Sírvanse</w:t>
      </w:r>
      <w:r w:rsidR="005E0AED">
        <w:t xml:space="preserve"> brindar información sobre</w:t>
      </w:r>
      <w:r w:rsidR="009D48E9">
        <w:t xml:space="preserve"> </w:t>
      </w:r>
      <w:r w:rsidR="00324209">
        <w:t>las medidas adoptadas para</w:t>
      </w:r>
      <w:r w:rsidR="009D48E9">
        <w:t>: a)</w:t>
      </w:r>
      <w:r w:rsidR="00177D52">
        <w:t> </w:t>
      </w:r>
      <w:r w:rsidR="009D48E9">
        <w:t>prevenir y combatir</w:t>
      </w:r>
      <w:r w:rsidR="00245798">
        <w:t xml:space="preserve"> la violencia contra los niños,</w:t>
      </w:r>
      <w:r w:rsidR="006E4180">
        <w:t xml:space="preserve"> inclu</w:t>
      </w:r>
      <w:r w:rsidR="00177D52">
        <w:t>ida</w:t>
      </w:r>
      <w:r w:rsidR="006E4180">
        <w:t xml:space="preserve"> la violencia sexual</w:t>
      </w:r>
      <w:r w:rsidR="00C56D68">
        <w:t xml:space="preserve">, y </w:t>
      </w:r>
      <w:r w:rsidR="00C56D68" w:rsidRPr="00316D5B">
        <w:t>la explotación y el abuso sexual</w:t>
      </w:r>
      <w:r w:rsidR="000E1454">
        <w:t>, comprendi</w:t>
      </w:r>
      <w:r w:rsidR="00177D52">
        <w:t>da</w:t>
      </w:r>
      <w:r w:rsidR="00C56D68" w:rsidRPr="00316D5B">
        <w:t xml:space="preserve"> </w:t>
      </w:r>
      <w:r w:rsidR="000E1454">
        <w:t>l</w:t>
      </w:r>
      <w:r w:rsidR="00175701">
        <w:t>a</w:t>
      </w:r>
      <w:r w:rsidR="000E1454">
        <w:t xml:space="preserve"> </w:t>
      </w:r>
      <w:r w:rsidR="00C56D68" w:rsidRPr="00316D5B">
        <w:t>facilitad</w:t>
      </w:r>
      <w:r w:rsidR="00175701">
        <w:t>a</w:t>
      </w:r>
      <w:r w:rsidR="00C56D68" w:rsidRPr="00316D5B">
        <w:t xml:space="preserve"> por las tecnologías de la información y la</w:t>
      </w:r>
      <w:r w:rsidR="00177D52">
        <w:t>s</w:t>
      </w:r>
      <w:r w:rsidR="00C56D68" w:rsidRPr="00316D5B">
        <w:t xml:space="preserve"> comunicaci</w:t>
      </w:r>
      <w:r w:rsidR="00177D52">
        <w:t>ones</w:t>
      </w:r>
      <w:r w:rsidR="006E4180">
        <w:t>,</w:t>
      </w:r>
      <w:r w:rsidR="00245798">
        <w:t xml:space="preserve"> </w:t>
      </w:r>
      <w:r w:rsidR="008C38FC">
        <w:t xml:space="preserve">con </w:t>
      </w:r>
      <w:r w:rsidR="00CC7AF2">
        <w:t xml:space="preserve">información </w:t>
      </w:r>
      <w:r w:rsidR="008C38FC">
        <w:t xml:space="preserve">que </w:t>
      </w:r>
      <w:r w:rsidR="00287833">
        <w:t xml:space="preserve">detalle </w:t>
      </w:r>
      <w:r w:rsidR="00CC7AF2">
        <w:t xml:space="preserve">los </w:t>
      </w:r>
      <w:r w:rsidR="00CC7AF2" w:rsidRPr="00CC7AF2">
        <w:t>recursos asignados a los servicios de protección de la infancia y al Área de Atención a la Infancia y la Adolescencia</w:t>
      </w:r>
      <w:r w:rsidR="00897BA3">
        <w:t xml:space="preserve">; </w:t>
      </w:r>
      <w:r w:rsidR="00B370AE">
        <w:t>b</w:t>
      </w:r>
      <w:r w:rsidR="009D48E9">
        <w:t>)</w:t>
      </w:r>
      <w:r w:rsidR="00F6268A">
        <w:t> </w:t>
      </w:r>
      <w:r w:rsidR="00287833">
        <w:t xml:space="preserve">erradicar </w:t>
      </w:r>
      <w:r w:rsidR="00901CB4">
        <w:t>en la práctica</w:t>
      </w:r>
      <w:r w:rsidR="009D48E9">
        <w:t xml:space="preserve"> los castigos corporales contra los niños en todos los ámbitos,</w:t>
      </w:r>
      <w:r w:rsidR="009117E0">
        <w:t xml:space="preserve"> </w:t>
      </w:r>
      <w:r w:rsidR="009117E0" w:rsidRPr="009117E0">
        <w:t>facilitando detalles sobre las campañas de información pública que se hayan emprendido</w:t>
      </w:r>
      <w:r w:rsidR="009D48E9" w:rsidRPr="009117E0">
        <w:t xml:space="preserve"> </w:t>
      </w:r>
      <w:r w:rsidR="002D0E1C">
        <w:t>y su impacto</w:t>
      </w:r>
      <w:r w:rsidR="00177D52">
        <w:t>,</w:t>
      </w:r>
      <w:r w:rsidR="009D48E9">
        <w:t xml:space="preserve"> </w:t>
      </w:r>
      <w:r w:rsidR="00175701">
        <w:t>y</w:t>
      </w:r>
      <w:r w:rsidR="00A045CB">
        <w:t xml:space="preserve"> </w:t>
      </w:r>
      <w:r w:rsidR="00897BA3">
        <w:t>c</w:t>
      </w:r>
      <w:r w:rsidR="009D48E9">
        <w:t>)</w:t>
      </w:r>
      <w:r w:rsidR="00177D52">
        <w:t> </w:t>
      </w:r>
      <w:r w:rsidR="00B370AE">
        <w:t>elevar la edad mínima de responsabilidad penal</w:t>
      </w:r>
      <w:r w:rsidR="002D0E1C">
        <w:t>.</w:t>
      </w:r>
      <w:r w:rsidR="00287833">
        <w:t xml:space="preserve"> </w:t>
      </w:r>
      <w:r w:rsidR="0039202C">
        <w:t xml:space="preserve">Sírvanse </w:t>
      </w:r>
      <w:r w:rsidR="00603652">
        <w:t xml:space="preserve">también </w:t>
      </w:r>
      <w:r w:rsidR="00527938">
        <w:t xml:space="preserve">proporcionar información sobre las medidas adoptadas para garantizar los derechos de los menores </w:t>
      </w:r>
      <w:r w:rsidR="00527938" w:rsidRPr="00703A58">
        <w:rPr>
          <w:lang w:val="es-419"/>
        </w:rPr>
        <w:t>retirados de entornos familiares</w:t>
      </w:r>
      <w:r w:rsidR="00527938">
        <w:t xml:space="preserve"> y </w:t>
      </w:r>
      <w:r w:rsidR="0002661D">
        <w:t>que se encuentran bajo</w:t>
      </w:r>
      <w:r w:rsidR="00527938">
        <w:t xml:space="preserve"> la tutela de instituciones estatales</w:t>
      </w:r>
      <w:r w:rsidR="00CD7EE6">
        <w:t xml:space="preserve">, incluido en </w:t>
      </w:r>
      <w:r w:rsidR="0002661D">
        <w:t xml:space="preserve">el </w:t>
      </w:r>
      <w:r w:rsidR="0002661D" w:rsidRPr="00413E85">
        <w:t>centro</w:t>
      </w:r>
      <w:r w:rsidR="00CA1774" w:rsidRPr="00413E85">
        <w:t xml:space="preserve"> de acogida </w:t>
      </w:r>
      <w:r w:rsidR="00695DD7" w:rsidRPr="00413E85">
        <w:t>La</w:t>
      </w:r>
      <w:r w:rsidR="00695DD7">
        <w:t> </w:t>
      </w:r>
      <w:r w:rsidR="00CA1774" w:rsidRPr="00413E85">
        <w:t>Gavernera</w:t>
      </w:r>
      <w:r w:rsidR="00603652" w:rsidRPr="00413E85">
        <w:t>.</w:t>
      </w:r>
    </w:p>
    <w:p w14:paraId="3E98A094" w14:textId="67F04CFE" w:rsidR="00E35A1D" w:rsidRPr="00413E85" w:rsidRDefault="00B820DD" w:rsidP="00B820DD">
      <w:pPr>
        <w:pStyle w:val="H23G"/>
        <w:ind w:firstLine="0"/>
      </w:pPr>
      <w:r w:rsidRPr="00413E85">
        <w:t>Participación política</w:t>
      </w:r>
      <w:r w:rsidR="00E35A1D" w:rsidRPr="00413E85">
        <w:t xml:space="preserve"> (art. 2</w:t>
      </w:r>
      <w:r w:rsidR="00C657D6" w:rsidRPr="00413E85">
        <w:t>5</w:t>
      </w:r>
      <w:r w:rsidR="00E35A1D" w:rsidRPr="00413E85">
        <w:t>)</w:t>
      </w:r>
    </w:p>
    <w:p w14:paraId="55C7A8CA" w14:textId="08C69F24" w:rsidR="00956469" w:rsidRPr="009E2CBA" w:rsidRDefault="00E166C0" w:rsidP="00E166C0">
      <w:pPr>
        <w:pStyle w:val="SingleTxtG"/>
        <w:tabs>
          <w:tab w:val="clear" w:pos="1701"/>
          <w:tab w:val="clear" w:pos="2268"/>
          <w:tab w:val="clear" w:pos="2835"/>
          <w:tab w:val="left" w:pos="1134"/>
        </w:tabs>
        <w:rPr>
          <w:rFonts w:eastAsia="Calibri"/>
        </w:rPr>
      </w:pPr>
      <w:r w:rsidRPr="009E2CBA">
        <w:rPr>
          <w:rFonts w:eastAsia="Calibri"/>
        </w:rPr>
        <w:t>24.</w:t>
      </w:r>
      <w:r w:rsidRPr="009E2CBA">
        <w:rPr>
          <w:rFonts w:eastAsia="Calibri"/>
        </w:rPr>
        <w:tab/>
      </w:r>
      <w:r w:rsidR="00C657D6" w:rsidRPr="00413E85">
        <w:t xml:space="preserve">Sírvanse brindar información </w:t>
      </w:r>
      <w:r w:rsidR="0060343F" w:rsidRPr="00413E85">
        <w:t xml:space="preserve">sobre las medidas adoptadas para </w:t>
      </w:r>
      <w:r w:rsidR="00826C3A" w:rsidRPr="00413E85">
        <w:t>promover y garantizar la participación significativa e informada</w:t>
      </w:r>
      <w:r w:rsidR="00826C3A">
        <w:t xml:space="preserve"> de l</w:t>
      </w:r>
      <w:r w:rsidR="00886500">
        <w:t>os diferentes componentes de la</w:t>
      </w:r>
      <w:r w:rsidR="00826C3A">
        <w:t xml:space="preserve"> población en</w:t>
      </w:r>
      <w:r w:rsidR="009E09E4">
        <w:t xml:space="preserve"> los asuntos públicos, espacios políticos y en los procesos de toma de decisiones</w:t>
      </w:r>
      <w:r w:rsidR="00886500">
        <w:t>.</w:t>
      </w:r>
      <w:r w:rsidR="00193B48" w:rsidRPr="00193B48">
        <w:t xml:space="preserve"> </w:t>
      </w:r>
      <w:r w:rsidR="00193B48">
        <w:t xml:space="preserve">Faciliten información sobre las medidas adoptadas para garantizar </w:t>
      </w:r>
      <w:r w:rsidR="00A079B1">
        <w:t xml:space="preserve">en la práctica </w:t>
      </w:r>
      <w:r w:rsidR="00193B48">
        <w:t xml:space="preserve">el ejercicio efectivo del derecho de </w:t>
      </w:r>
      <w:r w:rsidR="00A079B1">
        <w:t xml:space="preserve">voto </w:t>
      </w:r>
      <w:r w:rsidR="00700713">
        <w:t xml:space="preserve">a </w:t>
      </w:r>
      <w:r w:rsidR="00193B48">
        <w:t xml:space="preserve">las personas con discapacidad </w:t>
      </w:r>
      <w:r w:rsidR="00700713">
        <w:t xml:space="preserve">y </w:t>
      </w:r>
      <w:r w:rsidR="00193B48">
        <w:t xml:space="preserve">para incrementar </w:t>
      </w:r>
      <w:r w:rsidR="00700713">
        <w:rPr>
          <w:lang w:val="es-419"/>
        </w:rPr>
        <w:t xml:space="preserve">su </w:t>
      </w:r>
      <w:r w:rsidR="00193B48" w:rsidRPr="00755529">
        <w:rPr>
          <w:lang w:val="es-419"/>
        </w:rPr>
        <w:t>participación en la vida política y la administración pública en todos los niveles de gobierno</w:t>
      </w:r>
      <w:r w:rsidR="008A1AE0">
        <w:rPr>
          <w:lang w:val="es-419"/>
        </w:rPr>
        <w:t xml:space="preserve">, </w:t>
      </w:r>
      <w:r w:rsidR="008A1AE0" w:rsidRPr="00755529">
        <w:rPr>
          <w:lang w:val="es-419"/>
        </w:rPr>
        <w:t xml:space="preserve">en particular de </w:t>
      </w:r>
      <w:r w:rsidR="00413E85">
        <w:rPr>
          <w:lang w:val="es-419"/>
        </w:rPr>
        <w:t xml:space="preserve">las </w:t>
      </w:r>
      <w:r w:rsidR="008A1AE0" w:rsidRPr="00755529">
        <w:rPr>
          <w:lang w:val="es-419"/>
        </w:rPr>
        <w:t>mujeres con discapacidad</w:t>
      </w:r>
      <w:r w:rsidR="00193B48">
        <w:rPr>
          <w:lang w:val="es-419"/>
        </w:rPr>
        <w:t>.</w:t>
      </w:r>
      <w:r w:rsidR="008A1AE0">
        <w:rPr>
          <w:lang w:val="es-419"/>
        </w:rPr>
        <w:t xml:space="preserve"> </w:t>
      </w:r>
      <w:r w:rsidR="00700713">
        <w:rPr>
          <w:lang w:val="es-419"/>
        </w:rPr>
        <w:t xml:space="preserve">Sírvanse también </w:t>
      </w:r>
      <w:r w:rsidR="009E2CBA">
        <w:rPr>
          <w:lang w:val="es-419"/>
        </w:rPr>
        <w:t xml:space="preserve">indicar </w:t>
      </w:r>
      <w:r w:rsidR="00700713">
        <w:rPr>
          <w:lang w:val="es-419"/>
        </w:rPr>
        <w:t xml:space="preserve">si </w:t>
      </w:r>
      <w:r w:rsidR="009E2CBA">
        <w:rPr>
          <w:lang w:val="es-419"/>
        </w:rPr>
        <w:t xml:space="preserve">se </w:t>
      </w:r>
      <w:r w:rsidR="00700713">
        <w:rPr>
          <w:lang w:val="es-419"/>
        </w:rPr>
        <w:t>evalúa</w:t>
      </w:r>
      <w:r w:rsidR="009E2CBA">
        <w:rPr>
          <w:rFonts w:eastAsia="Calibri"/>
        </w:rPr>
        <w:t xml:space="preserve"> </w:t>
      </w:r>
      <w:r w:rsidR="00C657D6">
        <w:t>la posibilidad de conceder derechos políticos a los extranjeros que residen en el Estado parte, en particular el derecho a votar y a presentarse como candidatos en las elecciones locales.</w:t>
      </w:r>
    </w:p>
    <w:p w14:paraId="0B40F36F" w14:textId="46D3ED03" w:rsidR="00956469" w:rsidRPr="00CF41BA" w:rsidRDefault="00956469" w:rsidP="00956469">
      <w:pPr>
        <w:pStyle w:val="H23G"/>
        <w:ind w:firstLine="0"/>
      </w:pPr>
      <w:r>
        <w:t>Difusión de información relativa al Pacto</w:t>
      </w:r>
      <w:r w:rsidRPr="00897BA3">
        <w:t xml:space="preserve"> (art. 2</w:t>
      </w:r>
      <w:r>
        <w:t>5</w:t>
      </w:r>
      <w:r w:rsidRPr="00897BA3">
        <w:t>)</w:t>
      </w:r>
    </w:p>
    <w:p w14:paraId="3224849D" w14:textId="4E4C25E4" w:rsidR="00B83865" w:rsidRPr="00E166C0" w:rsidRDefault="00E166C0" w:rsidP="00E166C0">
      <w:pPr>
        <w:pStyle w:val="SingleTxtG"/>
        <w:tabs>
          <w:tab w:val="clear" w:pos="1701"/>
          <w:tab w:val="clear" w:pos="2268"/>
          <w:tab w:val="clear" w:pos="2835"/>
          <w:tab w:val="left" w:pos="1134"/>
        </w:tabs>
        <w:rPr>
          <w:rFonts w:eastAsia="Calibri"/>
        </w:rPr>
      </w:pPr>
      <w:r w:rsidRPr="00E166C0">
        <w:rPr>
          <w:rFonts w:eastAsia="Calibri"/>
        </w:rPr>
        <w:t>25.</w:t>
      </w:r>
      <w:r w:rsidRPr="00E166C0">
        <w:rPr>
          <w:rFonts w:eastAsia="Calibri"/>
        </w:rPr>
        <w:tab/>
      </w:r>
      <w:r w:rsidR="00B83865" w:rsidRPr="00304D6D">
        <w:t xml:space="preserve">Sírvanse </w:t>
      </w:r>
      <w:r w:rsidR="00DF3CA4" w:rsidRPr="00304D6D">
        <w:t>describir las medidas adoptadas para difundir información relativa al Pacto, la lista de cuestiones previa a la presentación del informe inic</w:t>
      </w:r>
      <w:r w:rsidR="007B42D8" w:rsidRPr="00304D6D">
        <w:t>ial</w:t>
      </w:r>
      <w:r w:rsidR="00DF3CA4" w:rsidRPr="00304D6D">
        <w:t>, el informe periódico del Estado parte y el próximo examen de este por el Comité.</w:t>
      </w:r>
      <w:r w:rsidR="007B42D8" w:rsidRPr="00304D6D">
        <w:t xml:space="preserve"> </w:t>
      </w:r>
      <w:r w:rsidR="00DF3CA4" w:rsidRPr="00304D6D">
        <w:t xml:space="preserve">Faciliten información pormenorizada sobre </w:t>
      </w:r>
      <w:r w:rsidR="00AA722C" w:rsidRPr="00304D6D">
        <w:t xml:space="preserve">los mecanismos existentes o previstos para la preparación de los informes del Estado parte y de qué manera se garantiza </w:t>
      </w:r>
      <w:r w:rsidR="00DF3CA4" w:rsidRPr="00304D6D">
        <w:t>la participación de los representantes de la sociedad civil y las organizaciones no gubernamentales en</w:t>
      </w:r>
      <w:r w:rsidR="00AA722C" w:rsidRPr="00304D6D">
        <w:t xml:space="preserve"> la preparación de dichos informes</w:t>
      </w:r>
      <w:r w:rsidR="007B42D8" w:rsidRPr="00304D6D">
        <w:t>.</w:t>
      </w:r>
    </w:p>
    <w:p w14:paraId="15F06BDA" w14:textId="51CC3E08" w:rsidR="00E166C0" w:rsidRPr="00E166C0" w:rsidRDefault="00E166C0" w:rsidP="00E166C0">
      <w:pPr>
        <w:pStyle w:val="SingleTxtG"/>
        <w:tabs>
          <w:tab w:val="clear" w:pos="1701"/>
          <w:tab w:val="clear" w:pos="2268"/>
          <w:tab w:val="clear" w:pos="2835"/>
          <w:tab w:val="left" w:pos="1134"/>
        </w:tabs>
        <w:suppressAutoHyphens/>
        <w:spacing w:before="240" w:after="0"/>
        <w:jc w:val="center"/>
        <w:rPr>
          <w:rFonts w:eastAsia="Calibri"/>
          <w:u w:val="single"/>
        </w:rPr>
      </w:pPr>
      <w:r>
        <w:rPr>
          <w:u w:val="single"/>
        </w:rPr>
        <w:tab/>
      </w:r>
      <w:r>
        <w:rPr>
          <w:u w:val="single"/>
        </w:rPr>
        <w:tab/>
      </w:r>
      <w:r>
        <w:rPr>
          <w:u w:val="single"/>
        </w:rPr>
        <w:tab/>
      </w:r>
      <w:r w:rsidR="00604332">
        <w:rPr>
          <w:u w:val="single"/>
        </w:rPr>
        <w:tab/>
      </w:r>
    </w:p>
    <w:sectPr w:rsidR="00E166C0" w:rsidRPr="00E166C0" w:rsidSect="005E1229">
      <w:headerReference w:type="even" r:id="rId13"/>
      <w:headerReference w:type="default" r:id="rId14"/>
      <w:footerReference w:type="even" r:id="rId15"/>
      <w:footerReference w:type="defaul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24F9D1" w14:textId="77777777" w:rsidR="006A05EC" w:rsidRDefault="006A05EC">
      <w:r>
        <w:separator/>
      </w:r>
    </w:p>
  </w:endnote>
  <w:endnote w:type="continuationSeparator" w:id="0">
    <w:p w14:paraId="74C54FC8" w14:textId="77777777" w:rsidR="006A05EC" w:rsidRDefault="006A05EC">
      <w:r>
        <w:continuationSeparator/>
      </w:r>
    </w:p>
  </w:endnote>
  <w:endnote w:type="continuationNotice" w:id="1">
    <w:p w14:paraId="23E97EEA" w14:textId="77777777" w:rsidR="006A05EC" w:rsidRDefault="006A05E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E494C" w14:textId="77777777" w:rsidR="001A4396" w:rsidRPr="001A4396" w:rsidRDefault="007370AE"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970AE5">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6C383" w14:textId="77777777" w:rsidR="001A4396" w:rsidRPr="001A4396" w:rsidRDefault="007370AE"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970AE5">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9DEE3" w14:textId="324928AE" w:rsidR="008B2363" w:rsidRPr="008B2363" w:rsidRDefault="008B2363" w:rsidP="008B2363">
    <w:pPr>
      <w:pStyle w:val="Piedepgina"/>
      <w:tabs>
        <w:tab w:val="left" w:pos="6520"/>
        <w:tab w:val="right" w:pos="9638"/>
      </w:tabs>
      <w:spacing w:before="120" w:line="240" w:lineRule="auto"/>
      <w:rPr>
        <w:sz w:val="20"/>
      </w:rPr>
    </w:pPr>
    <w:r>
      <w:rPr>
        <w:sz w:val="20"/>
      </w:rPr>
      <w:t>GE.24-08308  (S)</w:t>
    </w:r>
    <w:bookmarkStart w:id="0" w:name="_GoBack"/>
    <w:bookmarkEnd w:id="0"/>
    <w:r w:rsidR="00773DDB">
      <w:rPr>
        <w:sz w:val="20"/>
      </w:rPr>
      <w:t xml:space="preserve">    140524    150524</w:t>
    </w:r>
    <w:r>
      <w:rPr>
        <w:sz w:val="20"/>
      </w:rPr>
      <w:tab/>
    </w:r>
    <w:r w:rsidRPr="008B2363">
      <w:rPr>
        <w:noProof/>
        <w:sz w:val="20"/>
        <w:lang w:val="fr-CH" w:eastAsia="zh-CN"/>
      </w:rPr>
      <w:drawing>
        <wp:inline distT="0" distB="0" distL="0" distR="0" wp14:anchorId="687BF240" wp14:editId="76097AC8">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0E9660B2" wp14:editId="759DBCAB">
          <wp:extent cx="629920" cy="62992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9920" cy="62992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6C5FE4" w14:textId="77777777" w:rsidR="006A05EC" w:rsidRPr="001075E9" w:rsidRDefault="006A05EC" w:rsidP="001075E9">
      <w:pPr>
        <w:tabs>
          <w:tab w:val="right" w:pos="2155"/>
        </w:tabs>
        <w:spacing w:after="80" w:line="240" w:lineRule="auto"/>
        <w:ind w:left="680"/>
        <w:rPr>
          <w:u w:val="single"/>
        </w:rPr>
      </w:pPr>
      <w:r>
        <w:rPr>
          <w:u w:val="single"/>
        </w:rPr>
        <w:tab/>
      </w:r>
    </w:p>
  </w:footnote>
  <w:footnote w:type="continuationSeparator" w:id="0">
    <w:p w14:paraId="3265C44C" w14:textId="77777777" w:rsidR="006A05EC" w:rsidRDefault="006A05EC" w:rsidP="00407B78">
      <w:pPr>
        <w:tabs>
          <w:tab w:val="right" w:pos="2155"/>
        </w:tabs>
        <w:spacing w:after="80"/>
        <w:ind w:left="680"/>
        <w:rPr>
          <w:u w:val="single"/>
        </w:rPr>
      </w:pPr>
      <w:r>
        <w:rPr>
          <w:u w:val="single"/>
        </w:rPr>
        <w:tab/>
      </w:r>
    </w:p>
  </w:footnote>
  <w:footnote w:type="continuationNotice" w:id="1">
    <w:p w14:paraId="77174E2D" w14:textId="77777777" w:rsidR="006A05EC" w:rsidRDefault="006A05EC">
      <w:pPr>
        <w:spacing w:line="240" w:lineRule="auto"/>
      </w:pPr>
    </w:p>
  </w:footnote>
  <w:footnote w:id="2">
    <w:p w14:paraId="4E148076" w14:textId="3300F176" w:rsidR="00CA74BC" w:rsidRPr="00CA74BC" w:rsidRDefault="00CA74BC" w:rsidP="00CA74BC">
      <w:pPr>
        <w:pStyle w:val="Textonotapie"/>
        <w:rPr>
          <w:sz w:val="20"/>
        </w:rPr>
      </w:pPr>
      <w:r>
        <w:tab/>
      </w:r>
      <w:r w:rsidRPr="00CA74BC">
        <w:rPr>
          <w:rStyle w:val="Refdenotaalpie"/>
          <w:sz w:val="20"/>
          <w:vertAlign w:val="baseline"/>
        </w:rPr>
        <w:t>*</w:t>
      </w:r>
      <w:r w:rsidRPr="00CA74BC">
        <w:rPr>
          <w:rStyle w:val="Refdenotaalpie"/>
          <w:vertAlign w:val="baseline"/>
        </w:rPr>
        <w:tab/>
      </w:r>
      <w:r w:rsidRPr="00CA74BC">
        <w:t>Aprobada por el Comité en su 140º período de sesiones (4 a 28 de marzo de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00A53" w14:textId="5A56749E" w:rsidR="001A4396" w:rsidRPr="00FB11F7" w:rsidRDefault="00970AE5">
    <w:pPr>
      <w:pStyle w:val="Encabezado"/>
      <w:rPr>
        <w:lang w:val="en-GB"/>
      </w:rPr>
    </w:pPr>
    <w:r w:rsidRPr="00FB11F7">
      <w:rPr>
        <w:lang w:val="en-GB"/>
      </w:rPr>
      <w:t>CCPR/C/AND/QPR/1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F6B79" w14:textId="41C4B49B" w:rsidR="001A4396" w:rsidRPr="00FB11F7" w:rsidRDefault="00970AE5" w:rsidP="00935A0B">
    <w:pPr>
      <w:pStyle w:val="Encabezado"/>
      <w:jc w:val="right"/>
      <w:rPr>
        <w:u w:val="double"/>
        <w:lang w:val="en-GB"/>
      </w:rPr>
    </w:pPr>
    <w:r w:rsidRPr="00FB11F7">
      <w:rPr>
        <w:lang w:val="en-GB"/>
      </w:rPr>
      <w:t>CCPR/C/AND/QPR/1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8CE257A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15AF0F6" w:tentative="1">
      <w:start w:val="1"/>
      <w:numFmt w:val="lowerLetter"/>
      <w:lvlText w:val="%2."/>
      <w:lvlJc w:val="left"/>
      <w:pPr>
        <w:tabs>
          <w:tab w:val="num" w:pos="1440"/>
        </w:tabs>
        <w:ind w:left="1440" w:hanging="360"/>
      </w:pPr>
    </w:lvl>
    <w:lvl w:ilvl="2" w:tplc="AF16886C" w:tentative="1">
      <w:start w:val="1"/>
      <w:numFmt w:val="lowerRoman"/>
      <w:lvlText w:val="%3."/>
      <w:lvlJc w:val="right"/>
      <w:pPr>
        <w:tabs>
          <w:tab w:val="num" w:pos="2160"/>
        </w:tabs>
        <w:ind w:left="2160" w:hanging="180"/>
      </w:pPr>
    </w:lvl>
    <w:lvl w:ilvl="3" w:tplc="1E8C21F0" w:tentative="1">
      <w:start w:val="1"/>
      <w:numFmt w:val="decimal"/>
      <w:lvlText w:val="%4."/>
      <w:lvlJc w:val="left"/>
      <w:pPr>
        <w:tabs>
          <w:tab w:val="num" w:pos="2880"/>
        </w:tabs>
        <w:ind w:left="2880" w:hanging="360"/>
      </w:pPr>
    </w:lvl>
    <w:lvl w:ilvl="4" w:tplc="6554A4D6" w:tentative="1">
      <w:start w:val="1"/>
      <w:numFmt w:val="lowerLetter"/>
      <w:lvlText w:val="%5."/>
      <w:lvlJc w:val="left"/>
      <w:pPr>
        <w:tabs>
          <w:tab w:val="num" w:pos="3600"/>
        </w:tabs>
        <w:ind w:left="3600" w:hanging="360"/>
      </w:pPr>
    </w:lvl>
    <w:lvl w:ilvl="5" w:tplc="3C6C79BC" w:tentative="1">
      <w:start w:val="1"/>
      <w:numFmt w:val="lowerRoman"/>
      <w:lvlText w:val="%6."/>
      <w:lvlJc w:val="right"/>
      <w:pPr>
        <w:tabs>
          <w:tab w:val="num" w:pos="4320"/>
        </w:tabs>
        <w:ind w:left="4320" w:hanging="180"/>
      </w:pPr>
    </w:lvl>
    <w:lvl w:ilvl="6" w:tplc="98FED1E2" w:tentative="1">
      <w:start w:val="1"/>
      <w:numFmt w:val="decimal"/>
      <w:lvlText w:val="%7."/>
      <w:lvlJc w:val="left"/>
      <w:pPr>
        <w:tabs>
          <w:tab w:val="num" w:pos="5040"/>
        </w:tabs>
        <w:ind w:left="5040" w:hanging="360"/>
      </w:pPr>
    </w:lvl>
    <w:lvl w:ilvl="7" w:tplc="7FFA2414" w:tentative="1">
      <w:start w:val="1"/>
      <w:numFmt w:val="lowerLetter"/>
      <w:lvlText w:val="%8."/>
      <w:lvlJc w:val="left"/>
      <w:pPr>
        <w:tabs>
          <w:tab w:val="num" w:pos="5760"/>
        </w:tabs>
        <w:ind w:left="5760" w:hanging="360"/>
      </w:pPr>
    </w:lvl>
    <w:lvl w:ilvl="8" w:tplc="9F2E51B8" w:tentative="1">
      <w:start w:val="1"/>
      <w:numFmt w:val="lowerRoman"/>
      <w:lvlText w:val="%9."/>
      <w:lvlJc w:val="right"/>
      <w:pPr>
        <w:tabs>
          <w:tab w:val="num" w:pos="6480"/>
        </w:tabs>
        <w:ind w:left="6480" w:hanging="180"/>
      </w:pPr>
    </w:lvl>
  </w:abstractNum>
  <w:abstractNum w:abstractNumId="11" w15:restartNumberingAfterBreak="0">
    <w:nsid w:val="128E09FB"/>
    <w:multiLevelType w:val="hybridMultilevel"/>
    <w:tmpl w:val="37CCE664"/>
    <w:lvl w:ilvl="0" w:tplc="6DBC1FD6">
      <w:start w:val="1"/>
      <w:numFmt w:val="decimal"/>
      <w:lvlText w:val="%1."/>
      <w:lvlJc w:val="left"/>
      <w:pPr>
        <w:ind w:left="409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36A7743B"/>
    <w:multiLevelType w:val="hybridMultilevel"/>
    <w:tmpl w:val="165289D8"/>
    <w:lvl w:ilvl="0" w:tplc="82009BF4">
      <w:start w:val="1"/>
      <w:numFmt w:val="bullet"/>
      <w:pStyle w:val="Bullet2G"/>
      <w:lvlText w:val="•"/>
      <w:lvlJc w:val="left"/>
      <w:pPr>
        <w:tabs>
          <w:tab w:val="num" w:pos="2268"/>
        </w:tabs>
        <w:ind w:left="2268" w:hanging="170"/>
      </w:pPr>
      <w:rPr>
        <w:rFonts w:ascii="Times New Roman" w:hAnsi="Times New Roman" w:cs="Times New Roman" w:hint="default"/>
      </w:rPr>
    </w:lvl>
    <w:lvl w:ilvl="1" w:tplc="7D04610E" w:tentative="1">
      <w:start w:val="1"/>
      <w:numFmt w:val="bullet"/>
      <w:lvlText w:val="o"/>
      <w:lvlJc w:val="left"/>
      <w:pPr>
        <w:tabs>
          <w:tab w:val="num" w:pos="1440"/>
        </w:tabs>
        <w:ind w:left="1440" w:hanging="360"/>
      </w:pPr>
      <w:rPr>
        <w:rFonts w:ascii="Courier New" w:hAnsi="Courier New" w:hint="default"/>
      </w:rPr>
    </w:lvl>
    <w:lvl w:ilvl="2" w:tplc="BDA4BAD6" w:tentative="1">
      <w:start w:val="1"/>
      <w:numFmt w:val="bullet"/>
      <w:lvlText w:val=""/>
      <w:lvlJc w:val="left"/>
      <w:pPr>
        <w:tabs>
          <w:tab w:val="num" w:pos="2160"/>
        </w:tabs>
        <w:ind w:left="2160" w:hanging="360"/>
      </w:pPr>
      <w:rPr>
        <w:rFonts w:ascii="Wingdings" w:hAnsi="Wingdings" w:hint="default"/>
      </w:rPr>
    </w:lvl>
    <w:lvl w:ilvl="3" w:tplc="2B7EC8C6" w:tentative="1">
      <w:start w:val="1"/>
      <w:numFmt w:val="bullet"/>
      <w:lvlText w:val=""/>
      <w:lvlJc w:val="left"/>
      <w:pPr>
        <w:tabs>
          <w:tab w:val="num" w:pos="2880"/>
        </w:tabs>
        <w:ind w:left="2880" w:hanging="360"/>
      </w:pPr>
      <w:rPr>
        <w:rFonts w:ascii="Symbol" w:hAnsi="Symbol" w:hint="default"/>
      </w:rPr>
    </w:lvl>
    <w:lvl w:ilvl="4" w:tplc="E6B4457E" w:tentative="1">
      <w:start w:val="1"/>
      <w:numFmt w:val="bullet"/>
      <w:lvlText w:val="o"/>
      <w:lvlJc w:val="left"/>
      <w:pPr>
        <w:tabs>
          <w:tab w:val="num" w:pos="3600"/>
        </w:tabs>
        <w:ind w:left="3600" w:hanging="360"/>
      </w:pPr>
      <w:rPr>
        <w:rFonts w:ascii="Courier New" w:hAnsi="Courier New" w:hint="default"/>
      </w:rPr>
    </w:lvl>
    <w:lvl w:ilvl="5" w:tplc="6F9AF4EC" w:tentative="1">
      <w:start w:val="1"/>
      <w:numFmt w:val="bullet"/>
      <w:lvlText w:val=""/>
      <w:lvlJc w:val="left"/>
      <w:pPr>
        <w:tabs>
          <w:tab w:val="num" w:pos="4320"/>
        </w:tabs>
        <w:ind w:left="4320" w:hanging="360"/>
      </w:pPr>
      <w:rPr>
        <w:rFonts w:ascii="Wingdings" w:hAnsi="Wingdings" w:hint="default"/>
      </w:rPr>
    </w:lvl>
    <w:lvl w:ilvl="6" w:tplc="CD748E0A" w:tentative="1">
      <w:start w:val="1"/>
      <w:numFmt w:val="bullet"/>
      <w:lvlText w:val=""/>
      <w:lvlJc w:val="left"/>
      <w:pPr>
        <w:tabs>
          <w:tab w:val="num" w:pos="5040"/>
        </w:tabs>
        <w:ind w:left="5040" w:hanging="360"/>
      </w:pPr>
      <w:rPr>
        <w:rFonts w:ascii="Symbol" w:hAnsi="Symbol" w:hint="default"/>
      </w:rPr>
    </w:lvl>
    <w:lvl w:ilvl="7" w:tplc="86C25562" w:tentative="1">
      <w:start w:val="1"/>
      <w:numFmt w:val="bullet"/>
      <w:lvlText w:val="o"/>
      <w:lvlJc w:val="left"/>
      <w:pPr>
        <w:tabs>
          <w:tab w:val="num" w:pos="5760"/>
        </w:tabs>
        <w:ind w:left="5760" w:hanging="360"/>
      </w:pPr>
      <w:rPr>
        <w:rFonts w:ascii="Courier New" w:hAnsi="Courier New" w:hint="default"/>
      </w:rPr>
    </w:lvl>
    <w:lvl w:ilvl="8" w:tplc="2392E6BA"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1DDE55A2">
      <w:start w:val="1"/>
      <w:numFmt w:val="bullet"/>
      <w:pStyle w:val="Bullet1G"/>
      <w:lvlText w:val="•"/>
      <w:lvlJc w:val="left"/>
      <w:pPr>
        <w:tabs>
          <w:tab w:val="num" w:pos="1701"/>
        </w:tabs>
        <w:ind w:left="1701" w:hanging="170"/>
      </w:pPr>
      <w:rPr>
        <w:rFonts w:ascii="Times New Roman" w:hAnsi="Times New Roman" w:cs="Times New Roman" w:hint="default"/>
      </w:rPr>
    </w:lvl>
    <w:lvl w:ilvl="1" w:tplc="8758B618" w:tentative="1">
      <w:start w:val="1"/>
      <w:numFmt w:val="bullet"/>
      <w:lvlText w:val="o"/>
      <w:lvlJc w:val="left"/>
      <w:pPr>
        <w:tabs>
          <w:tab w:val="num" w:pos="1440"/>
        </w:tabs>
        <w:ind w:left="1440" w:hanging="360"/>
      </w:pPr>
      <w:rPr>
        <w:rFonts w:ascii="Courier New" w:hAnsi="Courier New" w:hint="default"/>
      </w:rPr>
    </w:lvl>
    <w:lvl w:ilvl="2" w:tplc="4BB6DC8E" w:tentative="1">
      <w:start w:val="1"/>
      <w:numFmt w:val="bullet"/>
      <w:lvlText w:val=""/>
      <w:lvlJc w:val="left"/>
      <w:pPr>
        <w:tabs>
          <w:tab w:val="num" w:pos="2160"/>
        </w:tabs>
        <w:ind w:left="2160" w:hanging="360"/>
      </w:pPr>
      <w:rPr>
        <w:rFonts w:ascii="Wingdings" w:hAnsi="Wingdings" w:hint="default"/>
      </w:rPr>
    </w:lvl>
    <w:lvl w:ilvl="3" w:tplc="C3BA6A82" w:tentative="1">
      <w:start w:val="1"/>
      <w:numFmt w:val="bullet"/>
      <w:lvlText w:val=""/>
      <w:lvlJc w:val="left"/>
      <w:pPr>
        <w:tabs>
          <w:tab w:val="num" w:pos="2880"/>
        </w:tabs>
        <w:ind w:left="2880" w:hanging="360"/>
      </w:pPr>
      <w:rPr>
        <w:rFonts w:ascii="Symbol" w:hAnsi="Symbol" w:hint="default"/>
      </w:rPr>
    </w:lvl>
    <w:lvl w:ilvl="4" w:tplc="67FA7D54" w:tentative="1">
      <w:start w:val="1"/>
      <w:numFmt w:val="bullet"/>
      <w:lvlText w:val="o"/>
      <w:lvlJc w:val="left"/>
      <w:pPr>
        <w:tabs>
          <w:tab w:val="num" w:pos="3600"/>
        </w:tabs>
        <w:ind w:left="3600" w:hanging="360"/>
      </w:pPr>
      <w:rPr>
        <w:rFonts w:ascii="Courier New" w:hAnsi="Courier New" w:hint="default"/>
      </w:rPr>
    </w:lvl>
    <w:lvl w:ilvl="5" w:tplc="805A6D48" w:tentative="1">
      <w:start w:val="1"/>
      <w:numFmt w:val="bullet"/>
      <w:lvlText w:val=""/>
      <w:lvlJc w:val="left"/>
      <w:pPr>
        <w:tabs>
          <w:tab w:val="num" w:pos="4320"/>
        </w:tabs>
        <w:ind w:left="4320" w:hanging="360"/>
      </w:pPr>
      <w:rPr>
        <w:rFonts w:ascii="Wingdings" w:hAnsi="Wingdings" w:hint="default"/>
      </w:rPr>
    </w:lvl>
    <w:lvl w:ilvl="6" w:tplc="FD0EB062" w:tentative="1">
      <w:start w:val="1"/>
      <w:numFmt w:val="bullet"/>
      <w:lvlText w:val=""/>
      <w:lvlJc w:val="left"/>
      <w:pPr>
        <w:tabs>
          <w:tab w:val="num" w:pos="5040"/>
        </w:tabs>
        <w:ind w:left="5040" w:hanging="360"/>
      </w:pPr>
      <w:rPr>
        <w:rFonts w:ascii="Symbol" w:hAnsi="Symbol" w:hint="default"/>
      </w:rPr>
    </w:lvl>
    <w:lvl w:ilvl="7" w:tplc="55CCF944" w:tentative="1">
      <w:start w:val="1"/>
      <w:numFmt w:val="bullet"/>
      <w:lvlText w:val="o"/>
      <w:lvlJc w:val="left"/>
      <w:pPr>
        <w:tabs>
          <w:tab w:val="num" w:pos="5760"/>
        </w:tabs>
        <w:ind w:left="5760" w:hanging="360"/>
      </w:pPr>
      <w:rPr>
        <w:rFonts w:ascii="Courier New" w:hAnsi="Courier New" w:hint="default"/>
      </w:rPr>
    </w:lvl>
    <w:lvl w:ilvl="8" w:tplc="59D46D2E"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40462768">
    <w:abstractNumId w:val="16"/>
  </w:num>
  <w:num w:numId="2" w16cid:durableId="1009916025">
    <w:abstractNumId w:val="15"/>
  </w:num>
  <w:num w:numId="3" w16cid:durableId="1699356956">
    <w:abstractNumId w:val="13"/>
  </w:num>
  <w:num w:numId="4" w16cid:durableId="1680233536">
    <w:abstractNumId w:val="14"/>
  </w:num>
  <w:num w:numId="5" w16cid:durableId="528299572">
    <w:abstractNumId w:val="12"/>
  </w:num>
  <w:num w:numId="6" w16cid:durableId="2003006818">
    <w:abstractNumId w:val="8"/>
  </w:num>
  <w:num w:numId="7" w16cid:durableId="1698701724">
    <w:abstractNumId w:val="3"/>
  </w:num>
  <w:num w:numId="8" w16cid:durableId="1331254041">
    <w:abstractNumId w:val="2"/>
  </w:num>
  <w:num w:numId="9" w16cid:durableId="1626499563">
    <w:abstractNumId w:val="1"/>
  </w:num>
  <w:num w:numId="10" w16cid:durableId="734082891">
    <w:abstractNumId w:val="0"/>
  </w:num>
  <w:num w:numId="11" w16cid:durableId="682780895">
    <w:abstractNumId w:val="9"/>
  </w:num>
  <w:num w:numId="12" w16cid:durableId="2107457813">
    <w:abstractNumId w:val="7"/>
  </w:num>
  <w:num w:numId="13" w16cid:durableId="1999767048">
    <w:abstractNumId w:val="6"/>
  </w:num>
  <w:num w:numId="14" w16cid:durableId="1002851343">
    <w:abstractNumId w:val="5"/>
  </w:num>
  <w:num w:numId="15" w16cid:durableId="831599616">
    <w:abstractNumId w:val="4"/>
  </w:num>
  <w:num w:numId="16" w16cid:durableId="1922181533">
    <w:abstractNumId w:val="10"/>
  </w:num>
  <w:num w:numId="17" w16cid:durableId="1277441382">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34EC"/>
    <w:rsid w:val="00007BCB"/>
    <w:rsid w:val="00010257"/>
    <w:rsid w:val="000107AA"/>
    <w:rsid w:val="00011AAB"/>
    <w:rsid w:val="00012356"/>
    <w:rsid w:val="00013F38"/>
    <w:rsid w:val="00016900"/>
    <w:rsid w:val="0001789C"/>
    <w:rsid w:val="0002177C"/>
    <w:rsid w:val="0002661D"/>
    <w:rsid w:val="00030B65"/>
    <w:rsid w:val="000328F4"/>
    <w:rsid w:val="00033EE1"/>
    <w:rsid w:val="00040DD9"/>
    <w:rsid w:val="000426AA"/>
    <w:rsid w:val="00042904"/>
    <w:rsid w:val="00042B72"/>
    <w:rsid w:val="000433D4"/>
    <w:rsid w:val="0005123F"/>
    <w:rsid w:val="00051EB7"/>
    <w:rsid w:val="00051F8E"/>
    <w:rsid w:val="00052BAD"/>
    <w:rsid w:val="00052FE0"/>
    <w:rsid w:val="000538FE"/>
    <w:rsid w:val="00054721"/>
    <w:rsid w:val="00055224"/>
    <w:rsid w:val="000558BD"/>
    <w:rsid w:val="00056EAF"/>
    <w:rsid w:val="00061738"/>
    <w:rsid w:val="000638C4"/>
    <w:rsid w:val="0006562E"/>
    <w:rsid w:val="00067587"/>
    <w:rsid w:val="000721A6"/>
    <w:rsid w:val="0007404B"/>
    <w:rsid w:val="00075E7A"/>
    <w:rsid w:val="000767A6"/>
    <w:rsid w:val="00085193"/>
    <w:rsid w:val="00091430"/>
    <w:rsid w:val="00091BDB"/>
    <w:rsid w:val="000A4369"/>
    <w:rsid w:val="000B1E7E"/>
    <w:rsid w:val="000B3083"/>
    <w:rsid w:val="000B57E7"/>
    <w:rsid w:val="000B6373"/>
    <w:rsid w:val="000C2FE7"/>
    <w:rsid w:val="000D02FF"/>
    <w:rsid w:val="000D030C"/>
    <w:rsid w:val="000D2ED5"/>
    <w:rsid w:val="000D3664"/>
    <w:rsid w:val="000D5CC2"/>
    <w:rsid w:val="000D7B7F"/>
    <w:rsid w:val="000E0DA8"/>
    <w:rsid w:val="000E1454"/>
    <w:rsid w:val="000E509F"/>
    <w:rsid w:val="000E7D22"/>
    <w:rsid w:val="000F09DF"/>
    <w:rsid w:val="000F26FF"/>
    <w:rsid w:val="000F2C09"/>
    <w:rsid w:val="000F4C40"/>
    <w:rsid w:val="000F61B2"/>
    <w:rsid w:val="000F71E2"/>
    <w:rsid w:val="00103B51"/>
    <w:rsid w:val="00104265"/>
    <w:rsid w:val="00106E0D"/>
    <w:rsid w:val="0010711E"/>
    <w:rsid w:val="001075E9"/>
    <w:rsid w:val="001076FD"/>
    <w:rsid w:val="00110C47"/>
    <w:rsid w:val="00111CD3"/>
    <w:rsid w:val="00112C0A"/>
    <w:rsid w:val="001140B4"/>
    <w:rsid w:val="00114780"/>
    <w:rsid w:val="00114FDC"/>
    <w:rsid w:val="00116373"/>
    <w:rsid w:val="00117962"/>
    <w:rsid w:val="001206D9"/>
    <w:rsid w:val="00121278"/>
    <w:rsid w:val="0012242A"/>
    <w:rsid w:val="0012294A"/>
    <w:rsid w:val="00123513"/>
    <w:rsid w:val="00123E67"/>
    <w:rsid w:val="00125FDB"/>
    <w:rsid w:val="00131780"/>
    <w:rsid w:val="00131B6E"/>
    <w:rsid w:val="00133AB7"/>
    <w:rsid w:val="001369ED"/>
    <w:rsid w:val="00137C9E"/>
    <w:rsid w:val="00137CA8"/>
    <w:rsid w:val="00140878"/>
    <w:rsid w:val="0014098A"/>
    <w:rsid w:val="00152687"/>
    <w:rsid w:val="00153E18"/>
    <w:rsid w:val="0015411A"/>
    <w:rsid w:val="001602ED"/>
    <w:rsid w:val="001619F4"/>
    <w:rsid w:val="00163564"/>
    <w:rsid w:val="00164019"/>
    <w:rsid w:val="00166288"/>
    <w:rsid w:val="00170FFD"/>
    <w:rsid w:val="001747B5"/>
    <w:rsid w:val="00175701"/>
    <w:rsid w:val="00177D52"/>
    <w:rsid w:val="00180183"/>
    <w:rsid w:val="0018024D"/>
    <w:rsid w:val="00182207"/>
    <w:rsid w:val="00182DFD"/>
    <w:rsid w:val="0018372F"/>
    <w:rsid w:val="00184D05"/>
    <w:rsid w:val="0018649F"/>
    <w:rsid w:val="00193B48"/>
    <w:rsid w:val="0019504A"/>
    <w:rsid w:val="00196389"/>
    <w:rsid w:val="001A0E07"/>
    <w:rsid w:val="001A0F9A"/>
    <w:rsid w:val="001A1F1B"/>
    <w:rsid w:val="001A2F81"/>
    <w:rsid w:val="001A429D"/>
    <w:rsid w:val="001A4396"/>
    <w:rsid w:val="001A4B6F"/>
    <w:rsid w:val="001A693C"/>
    <w:rsid w:val="001B387F"/>
    <w:rsid w:val="001B3EF6"/>
    <w:rsid w:val="001B431E"/>
    <w:rsid w:val="001B6B4D"/>
    <w:rsid w:val="001B6BF8"/>
    <w:rsid w:val="001B7352"/>
    <w:rsid w:val="001B7A20"/>
    <w:rsid w:val="001C3A71"/>
    <w:rsid w:val="001C4C0B"/>
    <w:rsid w:val="001C4C64"/>
    <w:rsid w:val="001C5DF4"/>
    <w:rsid w:val="001C7587"/>
    <w:rsid w:val="001C7A89"/>
    <w:rsid w:val="001E5B6A"/>
    <w:rsid w:val="001E7658"/>
    <w:rsid w:val="001F38CD"/>
    <w:rsid w:val="001F4AAD"/>
    <w:rsid w:val="001F5245"/>
    <w:rsid w:val="0020029A"/>
    <w:rsid w:val="00200880"/>
    <w:rsid w:val="00200DB3"/>
    <w:rsid w:val="0020216F"/>
    <w:rsid w:val="002025D6"/>
    <w:rsid w:val="00202976"/>
    <w:rsid w:val="00202F56"/>
    <w:rsid w:val="0020445D"/>
    <w:rsid w:val="00205CA3"/>
    <w:rsid w:val="002075B2"/>
    <w:rsid w:val="00207CE1"/>
    <w:rsid w:val="002114A7"/>
    <w:rsid w:val="00211B24"/>
    <w:rsid w:val="00215AD9"/>
    <w:rsid w:val="00220AC2"/>
    <w:rsid w:val="002246BB"/>
    <w:rsid w:val="002254E2"/>
    <w:rsid w:val="0022643B"/>
    <w:rsid w:val="00226FD0"/>
    <w:rsid w:val="002271F1"/>
    <w:rsid w:val="0023114C"/>
    <w:rsid w:val="00231A5A"/>
    <w:rsid w:val="002329D9"/>
    <w:rsid w:val="0023338B"/>
    <w:rsid w:val="00235797"/>
    <w:rsid w:val="00240005"/>
    <w:rsid w:val="00241DEA"/>
    <w:rsid w:val="002426A2"/>
    <w:rsid w:val="0024506A"/>
    <w:rsid w:val="00245798"/>
    <w:rsid w:val="00246024"/>
    <w:rsid w:val="002460A6"/>
    <w:rsid w:val="00246425"/>
    <w:rsid w:val="0024675D"/>
    <w:rsid w:val="0024727D"/>
    <w:rsid w:val="00250EF6"/>
    <w:rsid w:val="00253A39"/>
    <w:rsid w:val="00255B18"/>
    <w:rsid w:val="00257041"/>
    <w:rsid w:val="00260953"/>
    <w:rsid w:val="00260984"/>
    <w:rsid w:val="002609FC"/>
    <w:rsid w:val="00260EFE"/>
    <w:rsid w:val="00261D14"/>
    <w:rsid w:val="002639EB"/>
    <w:rsid w:val="00266E53"/>
    <w:rsid w:val="00267038"/>
    <w:rsid w:val="00267700"/>
    <w:rsid w:val="00271FAE"/>
    <w:rsid w:val="00274F3C"/>
    <w:rsid w:val="0027524F"/>
    <w:rsid w:val="0027599E"/>
    <w:rsid w:val="002779A8"/>
    <w:rsid w:val="00280730"/>
    <w:rsid w:val="00281A45"/>
    <w:rsid w:val="002825BD"/>
    <w:rsid w:val="00287833"/>
    <w:rsid w:val="00290C31"/>
    <w:rsid w:val="00292EB5"/>
    <w:rsid w:val="00294A33"/>
    <w:rsid w:val="002978C8"/>
    <w:rsid w:val="002A02C6"/>
    <w:rsid w:val="002A1827"/>
    <w:rsid w:val="002A20AB"/>
    <w:rsid w:val="002A2EFC"/>
    <w:rsid w:val="002B22A3"/>
    <w:rsid w:val="002B6198"/>
    <w:rsid w:val="002C087D"/>
    <w:rsid w:val="002C0E18"/>
    <w:rsid w:val="002C3864"/>
    <w:rsid w:val="002C5B20"/>
    <w:rsid w:val="002D0C22"/>
    <w:rsid w:val="002D0E1C"/>
    <w:rsid w:val="002D4172"/>
    <w:rsid w:val="002D4B30"/>
    <w:rsid w:val="002D4CE4"/>
    <w:rsid w:val="002D4DDE"/>
    <w:rsid w:val="002D5AAC"/>
    <w:rsid w:val="002D662B"/>
    <w:rsid w:val="002D7EA6"/>
    <w:rsid w:val="002E0B8F"/>
    <w:rsid w:val="002E1E0F"/>
    <w:rsid w:val="002E3168"/>
    <w:rsid w:val="002E324D"/>
    <w:rsid w:val="002E60BD"/>
    <w:rsid w:val="002E66F5"/>
    <w:rsid w:val="002F405F"/>
    <w:rsid w:val="002F545C"/>
    <w:rsid w:val="002F65D8"/>
    <w:rsid w:val="002F66B4"/>
    <w:rsid w:val="00300957"/>
    <w:rsid w:val="00300BD7"/>
    <w:rsid w:val="00301299"/>
    <w:rsid w:val="003016C5"/>
    <w:rsid w:val="00304D6D"/>
    <w:rsid w:val="00307FB6"/>
    <w:rsid w:val="003120E5"/>
    <w:rsid w:val="003136DB"/>
    <w:rsid w:val="00314FC6"/>
    <w:rsid w:val="00317339"/>
    <w:rsid w:val="00317FDD"/>
    <w:rsid w:val="00320B5D"/>
    <w:rsid w:val="00322004"/>
    <w:rsid w:val="00324209"/>
    <w:rsid w:val="00326D6D"/>
    <w:rsid w:val="00330E40"/>
    <w:rsid w:val="003347DF"/>
    <w:rsid w:val="003402C2"/>
    <w:rsid w:val="003406F9"/>
    <w:rsid w:val="00344ADD"/>
    <w:rsid w:val="00346E1B"/>
    <w:rsid w:val="00346E63"/>
    <w:rsid w:val="00347CE2"/>
    <w:rsid w:val="00351D7A"/>
    <w:rsid w:val="00351FC0"/>
    <w:rsid w:val="00353FBD"/>
    <w:rsid w:val="00356407"/>
    <w:rsid w:val="00357232"/>
    <w:rsid w:val="00360B7C"/>
    <w:rsid w:val="00361CB7"/>
    <w:rsid w:val="00364C90"/>
    <w:rsid w:val="003709AB"/>
    <w:rsid w:val="00374842"/>
    <w:rsid w:val="00376E4E"/>
    <w:rsid w:val="00377116"/>
    <w:rsid w:val="00381C24"/>
    <w:rsid w:val="003857E6"/>
    <w:rsid w:val="00386784"/>
    <w:rsid w:val="00387726"/>
    <w:rsid w:val="0039202C"/>
    <w:rsid w:val="0039306D"/>
    <w:rsid w:val="00393D42"/>
    <w:rsid w:val="003958D0"/>
    <w:rsid w:val="003A10A8"/>
    <w:rsid w:val="003A3CE4"/>
    <w:rsid w:val="003A679C"/>
    <w:rsid w:val="003B00B8"/>
    <w:rsid w:val="003B00E5"/>
    <w:rsid w:val="003B5215"/>
    <w:rsid w:val="003C5907"/>
    <w:rsid w:val="003C7357"/>
    <w:rsid w:val="003C763B"/>
    <w:rsid w:val="003D3179"/>
    <w:rsid w:val="003D3526"/>
    <w:rsid w:val="003D37A4"/>
    <w:rsid w:val="003D3816"/>
    <w:rsid w:val="003D472F"/>
    <w:rsid w:val="003E0332"/>
    <w:rsid w:val="003E1832"/>
    <w:rsid w:val="003F0943"/>
    <w:rsid w:val="003F2099"/>
    <w:rsid w:val="003F43D1"/>
    <w:rsid w:val="003F5345"/>
    <w:rsid w:val="003F6265"/>
    <w:rsid w:val="003F6FF0"/>
    <w:rsid w:val="003F76B6"/>
    <w:rsid w:val="004017C7"/>
    <w:rsid w:val="00403212"/>
    <w:rsid w:val="00403B06"/>
    <w:rsid w:val="00404914"/>
    <w:rsid w:val="004065B1"/>
    <w:rsid w:val="0040696D"/>
    <w:rsid w:val="0040787C"/>
    <w:rsid w:val="00407B78"/>
    <w:rsid w:val="00413E85"/>
    <w:rsid w:val="004154A5"/>
    <w:rsid w:val="00415C9A"/>
    <w:rsid w:val="004166CC"/>
    <w:rsid w:val="004222C0"/>
    <w:rsid w:val="00424203"/>
    <w:rsid w:val="00424922"/>
    <w:rsid w:val="00425C67"/>
    <w:rsid w:val="004271F3"/>
    <w:rsid w:val="004305D8"/>
    <w:rsid w:val="004365E5"/>
    <w:rsid w:val="00437EA8"/>
    <w:rsid w:val="0044189D"/>
    <w:rsid w:val="00443C10"/>
    <w:rsid w:val="00444349"/>
    <w:rsid w:val="004445D5"/>
    <w:rsid w:val="004452DE"/>
    <w:rsid w:val="0044663D"/>
    <w:rsid w:val="00446BA1"/>
    <w:rsid w:val="00453A17"/>
    <w:rsid w:val="00454E07"/>
    <w:rsid w:val="00457A5F"/>
    <w:rsid w:val="0046319D"/>
    <w:rsid w:val="00466D6E"/>
    <w:rsid w:val="004677F0"/>
    <w:rsid w:val="00472C82"/>
    <w:rsid w:val="00473004"/>
    <w:rsid w:val="00474F75"/>
    <w:rsid w:val="00475396"/>
    <w:rsid w:val="00475ADB"/>
    <w:rsid w:val="00476539"/>
    <w:rsid w:val="00480E37"/>
    <w:rsid w:val="0048302F"/>
    <w:rsid w:val="00483854"/>
    <w:rsid w:val="00483D7E"/>
    <w:rsid w:val="00483F0D"/>
    <w:rsid w:val="004858A5"/>
    <w:rsid w:val="0048692A"/>
    <w:rsid w:val="00486CCC"/>
    <w:rsid w:val="004926B0"/>
    <w:rsid w:val="00493708"/>
    <w:rsid w:val="00495493"/>
    <w:rsid w:val="0049788A"/>
    <w:rsid w:val="004A503C"/>
    <w:rsid w:val="004A71BE"/>
    <w:rsid w:val="004B0318"/>
    <w:rsid w:val="004B0E4D"/>
    <w:rsid w:val="004B2E7C"/>
    <w:rsid w:val="004B502C"/>
    <w:rsid w:val="004C24F2"/>
    <w:rsid w:val="004C4A02"/>
    <w:rsid w:val="004C6688"/>
    <w:rsid w:val="004C6868"/>
    <w:rsid w:val="004D1828"/>
    <w:rsid w:val="004D478B"/>
    <w:rsid w:val="004E02F6"/>
    <w:rsid w:val="004E2144"/>
    <w:rsid w:val="004E24BA"/>
    <w:rsid w:val="004E2B5C"/>
    <w:rsid w:val="004E3111"/>
    <w:rsid w:val="004E3584"/>
    <w:rsid w:val="004E498D"/>
    <w:rsid w:val="004E59C5"/>
    <w:rsid w:val="004E5CE5"/>
    <w:rsid w:val="004E609B"/>
    <w:rsid w:val="004E6503"/>
    <w:rsid w:val="004F1A96"/>
    <w:rsid w:val="004F2056"/>
    <w:rsid w:val="004F2451"/>
    <w:rsid w:val="004F3FE8"/>
    <w:rsid w:val="004F5154"/>
    <w:rsid w:val="004F515A"/>
    <w:rsid w:val="004F5D29"/>
    <w:rsid w:val="004F692A"/>
    <w:rsid w:val="0050108D"/>
    <w:rsid w:val="0050153B"/>
    <w:rsid w:val="00501761"/>
    <w:rsid w:val="00502B29"/>
    <w:rsid w:val="005036F9"/>
    <w:rsid w:val="00513081"/>
    <w:rsid w:val="005133CF"/>
    <w:rsid w:val="00514272"/>
    <w:rsid w:val="00514FEA"/>
    <w:rsid w:val="005153A7"/>
    <w:rsid w:val="005153C0"/>
    <w:rsid w:val="00517901"/>
    <w:rsid w:val="00517F13"/>
    <w:rsid w:val="00521DC1"/>
    <w:rsid w:val="00526683"/>
    <w:rsid w:val="005278D2"/>
    <w:rsid w:val="00527938"/>
    <w:rsid w:val="00527957"/>
    <w:rsid w:val="00527B79"/>
    <w:rsid w:val="005306B6"/>
    <w:rsid w:val="00532948"/>
    <w:rsid w:val="00541F6B"/>
    <w:rsid w:val="00542F0F"/>
    <w:rsid w:val="005434F1"/>
    <w:rsid w:val="00543D82"/>
    <w:rsid w:val="00545CCF"/>
    <w:rsid w:val="00554775"/>
    <w:rsid w:val="00557ABF"/>
    <w:rsid w:val="005624D9"/>
    <w:rsid w:val="00562984"/>
    <w:rsid w:val="00563666"/>
    <w:rsid w:val="00565295"/>
    <w:rsid w:val="00565BBA"/>
    <w:rsid w:val="00566C46"/>
    <w:rsid w:val="00566FBB"/>
    <w:rsid w:val="00570103"/>
    <w:rsid w:val="005709E0"/>
    <w:rsid w:val="00572E19"/>
    <w:rsid w:val="00575256"/>
    <w:rsid w:val="00575EC8"/>
    <w:rsid w:val="00577BE3"/>
    <w:rsid w:val="005851A8"/>
    <w:rsid w:val="005861D2"/>
    <w:rsid w:val="00586335"/>
    <w:rsid w:val="0058786C"/>
    <w:rsid w:val="0059397F"/>
    <w:rsid w:val="0059474E"/>
    <w:rsid w:val="005961C8"/>
    <w:rsid w:val="005A2D63"/>
    <w:rsid w:val="005A33C4"/>
    <w:rsid w:val="005A46A4"/>
    <w:rsid w:val="005A6BB6"/>
    <w:rsid w:val="005B704E"/>
    <w:rsid w:val="005B7197"/>
    <w:rsid w:val="005B7847"/>
    <w:rsid w:val="005C1DAC"/>
    <w:rsid w:val="005C3800"/>
    <w:rsid w:val="005C4000"/>
    <w:rsid w:val="005C5A01"/>
    <w:rsid w:val="005D1064"/>
    <w:rsid w:val="005D4557"/>
    <w:rsid w:val="005D458F"/>
    <w:rsid w:val="005D5CF4"/>
    <w:rsid w:val="005D77BD"/>
    <w:rsid w:val="005D7914"/>
    <w:rsid w:val="005E0AED"/>
    <w:rsid w:val="005E1229"/>
    <w:rsid w:val="005E1780"/>
    <w:rsid w:val="005E6A0D"/>
    <w:rsid w:val="005F0573"/>
    <w:rsid w:val="005F0B42"/>
    <w:rsid w:val="005F4182"/>
    <w:rsid w:val="005F4EF8"/>
    <w:rsid w:val="005F738E"/>
    <w:rsid w:val="00600DBB"/>
    <w:rsid w:val="0060143E"/>
    <w:rsid w:val="00601C36"/>
    <w:rsid w:val="00602483"/>
    <w:rsid w:val="00602640"/>
    <w:rsid w:val="0060343F"/>
    <w:rsid w:val="00603652"/>
    <w:rsid w:val="00604332"/>
    <w:rsid w:val="00604C45"/>
    <w:rsid w:val="006052BB"/>
    <w:rsid w:val="00606057"/>
    <w:rsid w:val="006063A9"/>
    <w:rsid w:val="006066A9"/>
    <w:rsid w:val="0061137D"/>
    <w:rsid w:val="006140B3"/>
    <w:rsid w:val="006154DE"/>
    <w:rsid w:val="00615628"/>
    <w:rsid w:val="006156C9"/>
    <w:rsid w:val="006170B9"/>
    <w:rsid w:val="006175DB"/>
    <w:rsid w:val="00621949"/>
    <w:rsid w:val="0062498D"/>
    <w:rsid w:val="00626E67"/>
    <w:rsid w:val="00631B39"/>
    <w:rsid w:val="00631E6E"/>
    <w:rsid w:val="006339A5"/>
    <w:rsid w:val="006341DF"/>
    <w:rsid w:val="00635226"/>
    <w:rsid w:val="00637100"/>
    <w:rsid w:val="006405A1"/>
    <w:rsid w:val="0064232A"/>
    <w:rsid w:val="00644C01"/>
    <w:rsid w:val="00647BF2"/>
    <w:rsid w:val="00647DF1"/>
    <w:rsid w:val="006521CC"/>
    <w:rsid w:val="00652279"/>
    <w:rsid w:val="00652801"/>
    <w:rsid w:val="006532DC"/>
    <w:rsid w:val="00653DC6"/>
    <w:rsid w:val="00660271"/>
    <w:rsid w:val="006644A0"/>
    <w:rsid w:val="00665751"/>
    <w:rsid w:val="00666C9B"/>
    <w:rsid w:val="00670C77"/>
    <w:rsid w:val="006729ED"/>
    <w:rsid w:val="0067360E"/>
    <w:rsid w:val="00673653"/>
    <w:rsid w:val="00675704"/>
    <w:rsid w:val="00681A10"/>
    <w:rsid w:val="00683C47"/>
    <w:rsid w:val="006843F3"/>
    <w:rsid w:val="00684C72"/>
    <w:rsid w:val="00685627"/>
    <w:rsid w:val="006864CD"/>
    <w:rsid w:val="0069316E"/>
    <w:rsid w:val="00693396"/>
    <w:rsid w:val="00695DD7"/>
    <w:rsid w:val="00697573"/>
    <w:rsid w:val="006A05EC"/>
    <w:rsid w:val="006A7D74"/>
    <w:rsid w:val="006B02D5"/>
    <w:rsid w:val="006B1309"/>
    <w:rsid w:val="006B1F5B"/>
    <w:rsid w:val="006B2EAD"/>
    <w:rsid w:val="006B4748"/>
    <w:rsid w:val="006C1931"/>
    <w:rsid w:val="006C1BD1"/>
    <w:rsid w:val="006C2031"/>
    <w:rsid w:val="006C318C"/>
    <w:rsid w:val="006C3F8C"/>
    <w:rsid w:val="006C48EB"/>
    <w:rsid w:val="006C6375"/>
    <w:rsid w:val="006C75CE"/>
    <w:rsid w:val="006C7BC7"/>
    <w:rsid w:val="006D2BFF"/>
    <w:rsid w:val="006D3FE6"/>
    <w:rsid w:val="006D461A"/>
    <w:rsid w:val="006D5B86"/>
    <w:rsid w:val="006D6721"/>
    <w:rsid w:val="006D77FE"/>
    <w:rsid w:val="006E0E1C"/>
    <w:rsid w:val="006E1AF6"/>
    <w:rsid w:val="006E1C29"/>
    <w:rsid w:val="006E4180"/>
    <w:rsid w:val="006E4D9B"/>
    <w:rsid w:val="006E753F"/>
    <w:rsid w:val="006F1285"/>
    <w:rsid w:val="006F35EE"/>
    <w:rsid w:val="006F3D92"/>
    <w:rsid w:val="006F6319"/>
    <w:rsid w:val="00700713"/>
    <w:rsid w:val="00701A1C"/>
    <w:rsid w:val="007021FF"/>
    <w:rsid w:val="007026CE"/>
    <w:rsid w:val="00703508"/>
    <w:rsid w:val="00704EC0"/>
    <w:rsid w:val="007066CC"/>
    <w:rsid w:val="00706FFA"/>
    <w:rsid w:val="00707025"/>
    <w:rsid w:val="00712895"/>
    <w:rsid w:val="00713FC8"/>
    <w:rsid w:val="00716569"/>
    <w:rsid w:val="007203B1"/>
    <w:rsid w:val="00726BC5"/>
    <w:rsid w:val="0072798C"/>
    <w:rsid w:val="0073359E"/>
    <w:rsid w:val="00735893"/>
    <w:rsid w:val="007370AE"/>
    <w:rsid w:val="00744EC9"/>
    <w:rsid w:val="00750728"/>
    <w:rsid w:val="00751D4B"/>
    <w:rsid w:val="007533C5"/>
    <w:rsid w:val="007548CB"/>
    <w:rsid w:val="00754B77"/>
    <w:rsid w:val="00755529"/>
    <w:rsid w:val="00755F13"/>
    <w:rsid w:val="00757357"/>
    <w:rsid w:val="00757642"/>
    <w:rsid w:val="00760595"/>
    <w:rsid w:val="00760C0F"/>
    <w:rsid w:val="0076143E"/>
    <w:rsid w:val="00761C24"/>
    <w:rsid w:val="00763770"/>
    <w:rsid w:val="00765AAD"/>
    <w:rsid w:val="0076697D"/>
    <w:rsid w:val="00767AA8"/>
    <w:rsid w:val="0077136A"/>
    <w:rsid w:val="007731BB"/>
    <w:rsid w:val="00773DDB"/>
    <w:rsid w:val="0078439A"/>
    <w:rsid w:val="0078447D"/>
    <w:rsid w:val="007849C0"/>
    <w:rsid w:val="0078540E"/>
    <w:rsid w:val="0078659F"/>
    <w:rsid w:val="0079306F"/>
    <w:rsid w:val="00795AE8"/>
    <w:rsid w:val="007961C3"/>
    <w:rsid w:val="00796A04"/>
    <w:rsid w:val="00796FC8"/>
    <w:rsid w:val="007972E7"/>
    <w:rsid w:val="00797C38"/>
    <w:rsid w:val="007A1AED"/>
    <w:rsid w:val="007A3017"/>
    <w:rsid w:val="007A753A"/>
    <w:rsid w:val="007A76E2"/>
    <w:rsid w:val="007B06C4"/>
    <w:rsid w:val="007B3ED6"/>
    <w:rsid w:val="007B42D8"/>
    <w:rsid w:val="007C0ECC"/>
    <w:rsid w:val="007C3091"/>
    <w:rsid w:val="007C333F"/>
    <w:rsid w:val="007D107B"/>
    <w:rsid w:val="007D29F9"/>
    <w:rsid w:val="007D39E2"/>
    <w:rsid w:val="007E072F"/>
    <w:rsid w:val="007E2C6D"/>
    <w:rsid w:val="007E78CC"/>
    <w:rsid w:val="007E7C52"/>
    <w:rsid w:val="007E7DFD"/>
    <w:rsid w:val="007F2DC7"/>
    <w:rsid w:val="007F3614"/>
    <w:rsid w:val="007F4B2B"/>
    <w:rsid w:val="00800CE0"/>
    <w:rsid w:val="008016EA"/>
    <w:rsid w:val="00801E31"/>
    <w:rsid w:val="00805103"/>
    <w:rsid w:val="008058C6"/>
    <w:rsid w:val="00805D1C"/>
    <w:rsid w:val="00811A89"/>
    <w:rsid w:val="008134B4"/>
    <w:rsid w:val="0081667E"/>
    <w:rsid w:val="008168BE"/>
    <w:rsid w:val="00823ADA"/>
    <w:rsid w:val="00823E67"/>
    <w:rsid w:val="00824C52"/>
    <w:rsid w:val="00825F8D"/>
    <w:rsid w:val="00826099"/>
    <w:rsid w:val="00826C3A"/>
    <w:rsid w:val="008271C6"/>
    <w:rsid w:val="00830265"/>
    <w:rsid w:val="008312E9"/>
    <w:rsid w:val="008316BE"/>
    <w:rsid w:val="00833ADA"/>
    <w:rsid w:val="0083435D"/>
    <w:rsid w:val="00834B71"/>
    <w:rsid w:val="00836AB3"/>
    <w:rsid w:val="008377BB"/>
    <w:rsid w:val="008415CE"/>
    <w:rsid w:val="00841CBA"/>
    <w:rsid w:val="00842088"/>
    <w:rsid w:val="00844CA2"/>
    <w:rsid w:val="00847238"/>
    <w:rsid w:val="00852143"/>
    <w:rsid w:val="008537F0"/>
    <w:rsid w:val="00853E51"/>
    <w:rsid w:val="00854CBC"/>
    <w:rsid w:val="008553FA"/>
    <w:rsid w:val="008568CD"/>
    <w:rsid w:val="00856B7F"/>
    <w:rsid w:val="0086445C"/>
    <w:rsid w:val="00867183"/>
    <w:rsid w:val="00867E77"/>
    <w:rsid w:val="00867E88"/>
    <w:rsid w:val="008711CD"/>
    <w:rsid w:val="00872C8A"/>
    <w:rsid w:val="00873DB1"/>
    <w:rsid w:val="00875BB6"/>
    <w:rsid w:val="00876712"/>
    <w:rsid w:val="00886500"/>
    <w:rsid w:val="00886D45"/>
    <w:rsid w:val="00890E9D"/>
    <w:rsid w:val="00894693"/>
    <w:rsid w:val="00897BA3"/>
    <w:rsid w:val="008A08D7"/>
    <w:rsid w:val="008A1889"/>
    <w:rsid w:val="008A1AE0"/>
    <w:rsid w:val="008A2ACA"/>
    <w:rsid w:val="008A3C0A"/>
    <w:rsid w:val="008A62D5"/>
    <w:rsid w:val="008B2045"/>
    <w:rsid w:val="008B22C9"/>
    <w:rsid w:val="008B2363"/>
    <w:rsid w:val="008B3472"/>
    <w:rsid w:val="008B41E1"/>
    <w:rsid w:val="008B6909"/>
    <w:rsid w:val="008C38F7"/>
    <w:rsid w:val="008C38FC"/>
    <w:rsid w:val="008C3A91"/>
    <w:rsid w:val="008C418B"/>
    <w:rsid w:val="008C5427"/>
    <w:rsid w:val="008D1CE9"/>
    <w:rsid w:val="008D2AFA"/>
    <w:rsid w:val="008D59F7"/>
    <w:rsid w:val="008E0ED1"/>
    <w:rsid w:val="008E18D0"/>
    <w:rsid w:val="008E29B2"/>
    <w:rsid w:val="008E3085"/>
    <w:rsid w:val="008E4B46"/>
    <w:rsid w:val="008E4D2B"/>
    <w:rsid w:val="008E5B5C"/>
    <w:rsid w:val="008E6AB9"/>
    <w:rsid w:val="008F3E8A"/>
    <w:rsid w:val="008F4081"/>
    <w:rsid w:val="008F529A"/>
    <w:rsid w:val="008F5680"/>
    <w:rsid w:val="008F72A4"/>
    <w:rsid w:val="00901297"/>
    <w:rsid w:val="00901CB4"/>
    <w:rsid w:val="00904E8C"/>
    <w:rsid w:val="00906890"/>
    <w:rsid w:val="00907EC1"/>
    <w:rsid w:val="0091053A"/>
    <w:rsid w:val="009117E0"/>
    <w:rsid w:val="00911BE4"/>
    <w:rsid w:val="009137B1"/>
    <w:rsid w:val="00914038"/>
    <w:rsid w:val="00922A0F"/>
    <w:rsid w:val="00924AF9"/>
    <w:rsid w:val="009256B4"/>
    <w:rsid w:val="00930B16"/>
    <w:rsid w:val="00931C39"/>
    <w:rsid w:val="00931CCF"/>
    <w:rsid w:val="00932277"/>
    <w:rsid w:val="00935A0B"/>
    <w:rsid w:val="00946038"/>
    <w:rsid w:val="009479A1"/>
    <w:rsid w:val="00951972"/>
    <w:rsid w:val="00953B31"/>
    <w:rsid w:val="00955B80"/>
    <w:rsid w:val="00955ECE"/>
    <w:rsid w:val="00956469"/>
    <w:rsid w:val="009577B2"/>
    <w:rsid w:val="009608F3"/>
    <w:rsid w:val="00961C82"/>
    <w:rsid w:val="00961E22"/>
    <w:rsid w:val="00962CD9"/>
    <w:rsid w:val="0096579A"/>
    <w:rsid w:val="00970AE5"/>
    <w:rsid w:val="00972CC2"/>
    <w:rsid w:val="00973E41"/>
    <w:rsid w:val="009769FD"/>
    <w:rsid w:val="00981C5F"/>
    <w:rsid w:val="0098555F"/>
    <w:rsid w:val="00985DED"/>
    <w:rsid w:val="0099152F"/>
    <w:rsid w:val="00991725"/>
    <w:rsid w:val="009928E5"/>
    <w:rsid w:val="0099343D"/>
    <w:rsid w:val="00994A2A"/>
    <w:rsid w:val="00995394"/>
    <w:rsid w:val="00996875"/>
    <w:rsid w:val="009973BA"/>
    <w:rsid w:val="009974B2"/>
    <w:rsid w:val="009A1543"/>
    <w:rsid w:val="009A4B4E"/>
    <w:rsid w:val="009B0BC1"/>
    <w:rsid w:val="009B0CEE"/>
    <w:rsid w:val="009B1095"/>
    <w:rsid w:val="009B2F19"/>
    <w:rsid w:val="009B6A5A"/>
    <w:rsid w:val="009C1113"/>
    <w:rsid w:val="009C1E1F"/>
    <w:rsid w:val="009C1E9F"/>
    <w:rsid w:val="009C3ACB"/>
    <w:rsid w:val="009D28EB"/>
    <w:rsid w:val="009D34AA"/>
    <w:rsid w:val="009D48E9"/>
    <w:rsid w:val="009D5EE9"/>
    <w:rsid w:val="009D62E2"/>
    <w:rsid w:val="009E09E4"/>
    <w:rsid w:val="009E2174"/>
    <w:rsid w:val="009E2CBA"/>
    <w:rsid w:val="009E7811"/>
    <w:rsid w:val="009F0475"/>
    <w:rsid w:val="009F2EFE"/>
    <w:rsid w:val="009F56AA"/>
    <w:rsid w:val="009F6EC5"/>
    <w:rsid w:val="00A01649"/>
    <w:rsid w:val="00A020DA"/>
    <w:rsid w:val="00A024D2"/>
    <w:rsid w:val="00A035B7"/>
    <w:rsid w:val="00A045CB"/>
    <w:rsid w:val="00A0470F"/>
    <w:rsid w:val="00A051F4"/>
    <w:rsid w:val="00A079B1"/>
    <w:rsid w:val="00A10850"/>
    <w:rsid w:val="00A1161E"/>
    <w:rsid w:val="00A13965"/>
    <w:rsid w:val="00A13FC3"/>
    <w:rsid w:val="00A1546B"/>
    <w:rsid w:val="00A202DC"/>
    <w:rsid w:val="00A20495"/>
    <w:rsid w:val="00A21A05"/>
    <w:rsid w:val="00A21BA4"/>
    <w:rsid w:val="00A23962"/>
    <w:rsid w:val="00A23B9F"/>
    <w:rsid w:val="00A30445"/>
    <w:rsid w:val="00A31E59"/>
    <w:rsid w:val="00A32382"/>
    <w:rsid w:val="00A36360"/>
    <w:rsid w:val="00A40F90"/>
    <w:rsid w:val="00A425C5"/>
    <w:rsid w:val="00A44B2D"/>
    <w:rsid w:val="00A44C70"/>
    <w:rsid w:val="00A452F1"/>
    <w:rsid w:val="00A50D09"/>
    <w:rsid w:val="00A51F77"/>
    <w:rsid w:val="00A54ADF"/>
    <w:rsid w:val="00A55B34"/>
    <w:rsid w:val="00A57738"/>
    <w:rsid w:val="00A72009"/>
    <w:rsid w:val="00A758B6"/>
    <w:rsid w:val="00A75A9E"/>
    <w:rsid w:val="00A76E44"/>
    <w:rsid w:val="00A80D04"/>
    <w:rsid w:val="00A81857"/>
    <w:rsid w:val="00A84021"/>
    <w:rsid w:val="00A86F80"/>
    <w:rsid w:val="00A90C2B"/>
    <w:rsid w:val="00A9117F"/>
    <w:rsid w:val="00A9179C"/>
    <w:rsid w:val="00A917B3"/>
    <w:rsid w:val="00A917DA"/>
    <w:rsid w:val="00A91D6A"/>
    <w:rsid w:val="00A93E76"/>
    <w:rsid w:val="00A97229"/>
    <w:rsid w:val="00A97E4A"/>
    <w:rsid w:val="00AA08AF"/>
    <w:rsid w:val="00AA0B12"/>
    <w:rsid w:val="00AA4C5D"/>
    <w:rsid w:val="00AA5299"/>
    <w:rsid w:val="00AA58B9"/>
    <w:rsid w:val="00AA648D"/>
    <w:rsid w:val="00AA722C"/>
    <w:rsid w:val="00AB13F8"/>
    <w:rsid w:val="00AB2953"/>
    <w:rsid w:val="00AB30B1"/>
    <w:rsid w:val="00AB4AF0"/>
    <w:rsid w:val="00AB4B51"/>
    <w:rsid w:val="00AB6F16"/>
    <w:rsid w:val="00AC2BF1"/>
    <w:rsid w:val="00AC2CFF"/>
    <w:rsid w:val="00AC319B"/>
    <w:rsid w:val="00AC3FA9"/>
    <w:rsid w:val="00AD0CF1"/>
    <w:rsid w:val="00AD277D"/>
    <w:rsid w:val="00AD3A05"/>
    <w:rsid w:val="00AD4169"/>
    <w:rsid w:val="00AD4EE3"/>
    <w:rsid w:val="00AD55BF"/>
    <w:rsid w:val="00AD6EBB"/>
    <w:rsid w:val="00AE0454"/>
    <w:rsid w:val="00AE56D9"/>
    <w:rsid w:val="00AE5F3B"/>
    <w:rsid w:val="00AE66C2"/>
    <w:rsid w:val="00AF0E54"/>
    <w:rsid w:val="00AF0F16"/>
    <w:rsid w:val="00AF515E"/>
    <w:rsid w:val="00AF5181"/>
    <w:rsid w:val="00AF6F1E"/>
    <w:rsid w:val="00AF72C4"/>
    <w:rsid w:val="00B00697"/>
    <w:rsid w:val="00B020B4"/>
    <w:rsid w:val="00B058D8"/>
    <w:rsid w:val="00B06795"/>
    <w:rsid w:val="00B07EAD"/>
    <w:rsid w:val="00B101C0"/>
    <w:rsid w:val="00B10BC6"/>
    <w:rsid w:val="00B10CC7"/>
    <w:rsid w:val="00B12F7F"/>
    <w:rsid w:val="00B15553"/>
    <w:rsid w:val="00B163F0"/>
    <w:rsid w:val="00B172C1"/>
    <w:rsid w:val="00B21DC7"/>
    <w:rsid w:val="00B251E5"/>
    <w:rsid w:val="00B2796C"/>
    <w:rsid w:val="00B31016"/>
    <w:rsid w:val="00B310D5"/>
    <w:rsid w:val="00B31922"/>
    <w:rsid w:val="00B35EFD"/>
    <w:rsid w:val="00B36FCD"/>
    <w:rsid w:val="00B370AE"/>
    <w:rsid w:val="00B40A48"/>
    <w:rsid w:val="00B42CA1"/>
    <w:rsid w:val="00B43E67"/>
    <w:rsid w:val="00B465A4"/>
    <w:rsid w:val="00B5135F"/>
    <w:rsid w:val="00B51FC6"/>
    <w:rsid w:val="00B539E7"/>
    <w:rsid w:val="00B54CC6"/>
    <w:rsid w:val="00B55FD1"/>
    <w:rsid w:val="00B563EB"/>
    <w:rsid w:val="00B56D25"/>
    <w:rsid w:val="00B571AD"/>
    <w:rsid w:val="00B60507"/>
    <w:rsid w:val="00B620D7"/>
    <w:rsid w:val="00B62458"/>
    <w:rsid w:val="00B70B86"/>
    <w:rsid w:val="00B71ECD"/>
    <w:rsid w:val="00B73582"/>
    <w:rsid w:val="00B74CAF"/>
    <w:rsid w:val="00B76BE2"/>
    <w:rsid w:val="00B80A93"/>
    <w:rsid w:val="00B812C4"/>
    <w:rsid w:val="00B820DD"/>
    <w:rsid w:val="00B82746"/>
    <w:rsid w:val="00B82945"/>
    <w:rsid w:val="00B83865"/>
    <w:rsid w:val="00B84B06"/>
    <w:rsid w:val="00B858BF"/>
    <w:rsid w:val="00B862BC"/>
    <w:rsid w:val="00B87382"/>
    <w:rsid w:val="00B913CC"/>
    <w:rsid w:val="00B91D14"/>
    <w:rsid w:val="00B928A3"/>
    <w:rsid w:val="00B9311A"/>
    <w:rsid w:val="00B95C75"/>
    <w:rsid w:val="00B95F56"/>
    <w:rsid w:val="00B965B4"/>
    <w:rsid w:val="00B97A09"/>
    <w:rsid w:val="00BA0EDC"/>
    <w:rsid w:val="00BA31D9"/>
    <w:rsid w:val="00BA6AEE"/>
    <w:rsid w:val="00BB08B1"/>
    <w:rsid w:val="00BB10A7"/>
    <w:rsid w:val="00BB22CC"/>
    <w:rsid w:val="00BB24D8"/>
    <w:rsid w:val="00BB4C23"/>
    <w:rsid w:val="00BB54E1"/>
    <w:rsid w:val="00BC196B"/>
    <w:rsid w:val="00BD06D2"/>
    <w:rsid w:val="00BD0D10"/>
    <w:rsid w:val="00BD30E5"/>
    <w:rsid w:val="00BD33EE"/>
    <w:rsid w:val="00BE2F2A"/>
    <w:rsid w:val="00BE3DB0"/>
    <w:rsid w:val="00BE4993"/>
    <w:rsid w:val="00BE7D81"/>
    <w:rsid w:val="00BF0CCF"/>
    <w:rsid w:val="00BF2320"/>
    <w:rsid w:val="00BF2E5C"/>
    <w:rsid w:val="00BF38A1"/>
    <w:rsid w:val="00BF40F1"/>
    <w:rsid w:val="00BF5E02"/>
    <w:rsid w:val="00BF5E1E"/>
    <w:rsid w:val="00BF6BCF"/>
    <w:rsid w:val="00C0026F"/>
    <w:rsid w:val="00C00C38"/>
    <w:rsid w:val="00C01855"/>
    <w:rsid w:val="00C04C6E"/>
    <w:rsid w:val="00C06FF6"/>
    <w:rsid w:val="00C07238"/>
    <w:rsid w:val="00C106D6"/>
    <w:rsid w:val="00C130F7"/>
    <w:rsid w:val="00C1473B"/>
    <w:rsid w:val="00C1539C"/>
    <w:rsid w:val="00C16F6D"/>
    <w:rsid w:val="00C2099F"/>
    <w:rsid w:val="00C21C9B"/>
    <w:rsid w:val="00C229D0"/>
    <w:rsid w:val="00C23B20"/>
    <w:rsid w:val="00C318AC"/>
    <w:rsid w:val="00C330C2"/>
    <w:rsid w:val="00C33541"/>
    <w:rsid w:val="00C351BE"/>
    <w:rsid w:val="00C409E4"/>
    <w:rsid w:val="00C40A27"/>
    <w:rsid w:val="00C40AE1"/>
    <w:rsid w:val="00C40CF0"/>
    <w:rsid w:val="00C42038"/>
    <w:rsid w:val="00C43A4F"/>
    <w:rsid w:val="00C45F43"/>
    <w:rsid w:val="00C463ED"/>
    <w:rsid w:val="00C4744F"/>
    <w:rsid w:val="00C50277"/>
    <w:rsid w:val="00C50820"/>
    <w:rsid w:val="00C52E00"/>
    <w:rsid w:val="00C55324"/>
    <w:rsid w:val="00C5635E"/>
    <w:rsid w:val="00C56D68"/>
    <w:rsid w:val="00C60F0C"/>
    <w:rsid w:val="00C6138C"/>
    <w:rsid w:val="00C621CC"/>
    <w:rsid w:val="00C657D6"/>
    <w:rsid w:val="00C6610D"/>
    <w:rsid w:val="00C717F0"/>
    <w:rsid w:val="00C74A79"/>
    <w:rsid w:val="00C7660B"/>
    <w:rsid w:val="00C77B73"/>
    <w:rsid w:val="00C805C9"/>
    <w:rsid w:val="00C80B54"/>
    <w:rsid w:val="00C80F10"/>
    <w:rsid w:val="00C8380D"/>
    <w:rsid w:val="00C83E2C"/>
    <w:rsid w:val="00C86953"/>
    <w:rsid w:val="00C87CBD"/>
    <w:rsid w:val="00C87D21"/>
    <w:rsid w:val="00C910BF"/>
    <w:rsid w:val="00C92939"/>
    <w:rsid w:val="00C93C29"/>
    <w:rsid w:val="00C93FC4"/>
    <w:rsid w:val="00C96D1D"/>
    <w:rsid w:val="00CA1679"/>
    <w:rsid w:val="00CA1774"/>
    <w:rsid w:val="00CA3DCF"/>
    <w:rsid w:val="00CA518F"/>
    <w:rsid w:val="00CA74BC"/>
    <w:rsid w:val="00CB151C"/>
    <w:rsid w:val="00CB1FF5"/>
    <w:rsid w:val="00CB242B"/>
    <w:rsid w:val="00CB29C0"/>
    <w:rsid w:val="00CB46C7"/>
    <w:rsid w:val="00CB4B01"/>
    <w:rsid w:val="00CB6418"/>
    <w:rsid w:val="00CB674B"/>
    <w:rsid w:val="00CC2E88"/>
    <w:rsid w:val="00CC64EE"/>
    <w:rsid w:val="00CC7AF2"/>
    <w:rsid w:val="00CD4BE2"/>
    <w:rsid w:val="00CD6EEF"/>
    <w:rsid w:val="00CD74BA"/>
    <w:rsid w:val="00CD7649"/>
    <w:rsid w:val="00CD7EE6"/>
    <w:rsid w:val="00CE4283"/>
    <w:rsid w:val="00CE5A1A"/>
    <w:rsid w:val="00CE7562"/>
    <w:rsid w:val="00CE7D56"/>
    <w:rsid w:val="00CE7D92"/>
    <w:rsid w:val="00CF1439"/>
    <w:rsid w:val="00CF1E54"/>
    <w:rsid w:val="00CF3030"/>
    <w:rsid w:val="00CF55F6"/>
    <w:rsid w:val="00CF5810"/>
    <w:rsid w:val="00CF767E"/>
    <w:rsid w:val="00D02343"/>
    <w:rsid w:val="00D0382A"/>
    <w:rsid w:val="00D03E83"/>
    <w:rsid w:val="00D04407"/>
    <w:rsid w:val="00D04F39"/>
    <w:rsid w:val="00D05ACC"/>
    <w:rsid w:val="00D06361"/>
    <w:rsid w:val="00D06A89"/>
    <w:rsid w:val="00D108E9"/>
    <w:rsid w:val="00D111A5"/>
    <w:rsid w:val="00D12B1F"/>
    <w:rsid w:val="00D143EF"/>
    <w:rsid w:val="00D15061"/>
    <w:rsid w:val="00D15326"/>
    <w:rsid w:val="00D20060"/>
    <w:rsid w:val="00D24DF6"/>
    <w:rsid w:val="00D2703E"/>
    <w:rsid w:val="00D27A1F"/>
    <w:rsid w:val="00D321F5"/>
    <w:rsid w:val="00D32E53"/>
    <w:rsid w:val="00D3389E"/>
    <w:rsid w:val="00D33D63"/>
    <w:rsid w:val="00D36809"/>
    <w:rsid w:val="00D37182"/>
    <w:rsid w:val="00D37402"/>
    <w:rsid w:val="00D40278"/>
    <w:rsid w:val="00D412FC"/>
    <w:rsid w:val="00D4209B"/>
    <w:rsid w:val="00D440ED"/>
    <w:rsid w:val="00D4704E"/>
    <w:rsid w:val="00D4778E"/>
    <w:rsid w:val="00D47AA0"/>
    <w:rsid w:val="00D47CCC"/>
    <w:rsid w:val="00D50B43"/>
    <w:rsid w:val="00D54D85"/>
    <w:rsid w:val="00D5651E"/>
    <w:rsid w:val="00D60195"/>
    <w:rsid w:val="00D61011"/>
    <w:rsid w:val="00D62EF4"/>
    <w:rsid w:val="00D6391D"/>
    <w:rsid w:val="00D64A38"/>
    <w:rsid w:val="00D64DD6"/>
    <w:rsid w:val="00D65910"/>
    <w:rsid w:val="00D65DA3"/>
    <w:rsid w:val="00D66CA6"/>
    <w:rsid w:val="00D67E7F"/>
    <w:rsid w:val="00D7110D"/>
    <w:rsid w:val="00D71174"/>
    <w:rsid w:val="00D7145E"/>
    <w:rsid w:val="00D73081"/>
    <w:rsid w:val="00D74A1F"/>
    <w:rsid w:val="00D76270"/>
    <w:rsid w:val="00D80770"/>
    <w:rsid w:val="00D82740"/>
    <w:rsid w:val="00D8651D"/>
    <w:rsid w:val="00D87132"/>
    <w:rsid w:val="00D90138"/>
    <w:rsid w:val="00D9060A"/>
    <w:rsid w:val="00D90CAD"/>
    <w:rsid w:val="00DA14EF"/>
    <w:rsid w:val="00DA16F4"/>
    <w:rsid w:val="00DA20D4"/>
    <w:rsid w:val="00DA4AB7"/>
    <w:rsid w:val="00DB34FA"/>
    <w:rsid w:val="00DB5A74"/>
    <w:rsid w:val="00DB5F42"/>
    <w:rsid w:val="00DB79B7"/>
    <w:rsid w:val="00DC174F"/>
    <w:rsid w:val="00DC26F4"/>
    <w:rsid w:val="00DC3A79"/>
    <w:rsid w:val="00DD60C7"/>
    <w:rsid w:val="00DE1638"/>
    <w:rsid w:val="00DE1F0E"/>
    <w:rsid w:val="00DE2D24"/>
    <w:rsid w:val="00DE5C32"/>
    <w:rsid w:val="00DE6B22"/>
    <w:rsid w:val="00DE7705"/>
    <w:rsid w:val="00DF04E3"/>
    <w:rsid w:val="00DF0996"/>
    <w:rsid w:val="00DF1848"/>
    <w:rsid w:val="00DF1F77"/>
    <w:rsid w:val="00DF3CA4"/>
    <w:rsid w:val="00DF709D"/>
    <w:rsid w:val="00DF7C36"/>
    <w:rsid w:val="00E01C6B"/>
    <w:rsid w:val="00E01FC2"/>
    <w:rsid w:val="00E027D6"/>
    <w:rsid w:val="00E04955"/>
    <w:rsid w:val="00E0646E"/>
    <w:rsid w:val="00E114AF"/>
    <w:rsid w:val="00E12972"/>
    <w:rsid w:val="00E12F1D"/>
    <w:rsid w:val="00E166C0"/>
    <w:rsid w:val="00E179A3"/>
    <w:rsid w:val="00E17A44"/>
    <w:rsid w:val="00E204E4"/>
    <w:rsid w:val="00E21F98"/>
    <w:rsid w:val="00E22DA5"/>
    <w:rsid w:val="00E27602"/>
    <w:rsid w:val="00E300F2"/>
    <w:rsid w:val="00E31CF9"/>
    <w:rsid w:val="00E3348C"/>
    <w:rsid w:val="00E35A1D"/>
    <w:rsid w:val="00E377B2"/>
    <w:rsid w:val="00E409B3"/>
    <w:rsid w:val="00E41C17"/>
    <w:rsid w:val="00E446D4"/>
    <w:rsid w:val="00E44A7D"/>
    <w:rsid w:val="00E51B07"/>
    <w:rsid w:val="00E52B5D"/>
    <w:rsid w:val="00E54643"/>
    <w:rsid w:val="00E54FDF"/>
    <w:rsid w:val="00E56C25"/>
    <w:rsid w:val="00E56E9A"/>
    <w:rsid w:val="00E56EE3"/>
    <w:rsid w:val="00E57DE5"/>
    <w:rsid w:val="00E6364D"/>
    <w:rsid w:val="00E66E0B"/>
    <w:rsid w:val="00E6702A"/>
    <w:rsid w:val="00E70CD8"/>
    <w:rsid w:val="00E722FA"/>
    <w:rsid w:val="00E73157"/>
    <w:rsid w:val="00E73F76"/>
    <w:rsid w:val="00E73FC7"/>
    <w:rsid w:val="00E7468A"/>
    <w:rsid w:val="00E74E0D"/>
    <w:rsid w:val="00E75A29"/>
    <w:rsid w:val="00E7770B"/>
    <w:rsid w:val="00E83373"/>
    <w:rsid w:val="00E849FB"/>
    <w:rsid w:val="00E86371"/>
    <w:rsid w:val="00E866AF"/>
    <w:rsid w:val="00E875C1"/>
    <w:rsid w:val="00E92FEA"/>
    <w:rsid w:val="00E930BB"/>
    <w:rsid w:val="00E9392D"/>
    <w:rsid w:val="00E93DE9"/>
    <w:rsid w:val="00E944FA"/>
    <w:rsid w:val="00EA1A3C"/>
    <w:rsid w:val="00EA2C9F"/>
    <w:rsid w:val="00EA2CF0"/>
    <w:rsid w:val="00EA4AB4"/>
    <w:rsid w:val="00EA4BBA"/>
    <w:rsid w:val="00EA7EE3"/>
    <w:rsid w:val="00EB1452"/>
    <w:rsid w:val="00EB14E5"/>
    <w:rsid w:val="00EB2B7E"/>
    <w:rsid w:val="00EC05A7"/>
    <w:rsid w:val="00EC1A15"/>
    <w:rsid w:val="00EC2E99"/>
    <w:rsid w:val="00EC383F"/>
    <w:rsid w:val="00EC6499"/>
    <w:rsid w:val="00EC7EA0"/>
    <w:rsid w:val="00ED0BDA"/>
    <w:rsid w:val="00ED5871"/>
    <w:rsid w:val="00EE3689"/>
    <w:rsid w:val="00EE3F5E"/>
    <w:rsid w:val="00EE5082"/>
    <w:rsid w:val="00EE5239"/>
    <w:rsid w:val="00EE7654"/>
    <w:rsid w:val="00EF07AB"/>
    <w:rsid w:val="00EF1360"/>
    <w:rsid w:val="00EF3220"/>
    <w:rsid w:val="00EF3411"/>
    <w:rsid w:val="00EF72A6"/>
    <w:rsid w:val="00F012C6"/>
    <w:rsid w:val="00F07B94"/>
    <w:rsid w:val="00F11417"/>
    <w:rsid w:val="00F118B9"/>
    <w:rsid w:val="00F11FEA"/>
    <w:rsid w:val="00F15463"/>
    <w:rsid w:val="00F20E94"/>
    <w:rsid w:val="00F21ED1"/>
    <w:rsid w:val="00F23161"/>
    <w:rsid w:val="00F2345A"/>
    <w:rsid w:val="00F27485"/>
    <w:rsid w:val="00F30983"/>
    <w:rsid w:val="00F334DC"/>
    <w:rsid w:val="00F33BCD"/>
    <w:rsid w:val="00F35DF3"/>
    <w:rsid w:val="00F37639"/>
    <w:rsid w:val="00F422BD"/>
    <w:rsid w:val="00F43810"/>
    <w:rsid w:val="00F50594"/>
    <w:rsid w:val="00F52113"/>
    <w:rsid w:val="00F53306"/>
    <w:rsid w:val="00F53E1C"/>
    <w:rsid w:val="00F56A25"/>
    <w:rsid w:val="00F6268A"/>
    <w:rsid w:val="00F62B5B"/>
    <w:rsid w:val="00F63772"/>
    <w:rsid w:val="00F64676"/>
    <w:rsid w:val="00F712A6"/>
    <w:rsid w:val="00F71D2C"/>
    <w:rsid w:val="00F72D3F"/>
    <w:rsid w:val="00F760F3"/>
    <w:rsid w:val="00F76A49"/>
    <w:rsid w:val="00F81F38"/>
    <w:rsid w:val="00F87A6E"/>
    <w:rsid w:val="00F9377E"/>
    <w:rsid w:val="00F938CB"/>
    <w:rsid w:val="00F94155"/>
    <w:rsid w:val="00FA028D"/>
    <w:rsid w:val="00FA0707"/>
    <w:rsid w:val="00FA0D33"/>
    <w:rsid w:val="00FA37FA"/>
    <w:rsid w:val="00FA6A38"/>
    <w:rsid w:val="00FA6D99"/>
    <w:rsid w:val="00FA7E8E"/>
    <w:rsid w:val="00FB1056"/>
    <w:rsid w:val="00FB11F7"/>
    <w:rsid w:val="00FB1DCE"/>
    <w:rsid w:val="00FB2ED5"/>
    <w:rsid w:val="00FB2ED7"/>
    <w:rsid w:val="00FB3FAB"/>
    <w:rsid w:val="00FC04BE"/>
    <w:rsid w:val="00FC5373"/>
    <w:rsid w:val="00FC6B1A"/>
    <w:rsid w:val="00FC77AD"/>
    <w:rsid w:val="00FC7D35"/>
    <w:rsid w:val="00FD234F"/>
    <w:rsid w:val="00FD2EEA"/>
    <w:rsid w:val="00FD2EF7"/>
    <w:rsid w:val="00FD3909"/>
    <w:rsid w:val="00FD475A"/>
    <w:rsid w:val="00FD4F50"/>
    <w:rsid w:val="00FE2316"/>
    <w:rsid w:val="00FE447E"/>
    <w:rsid w:val="00FF377D"/>
    <w:rsid w:val="00FF3D81"/>
    <w:rsid w:val="00FF6B0D"/>
    <w:rsid w:val="00FF6ED6"/>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E136F0"/>
  <w15:docId w15:val="{F381126F-B532-4FC5-A83A-641562ED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21DC1"/>
    <w:pPr>
      <w:spacing w:line="240" w:lineRule="atLeast"/>
    </w:pPr>
    <w:rPr>
      <w:lang w:val="es-ES" w:eastAsia="es-ES"/>
    </w:rPr>
  </w:style>
  <w:style w:type="paragraph" w:styleId="Ttulo1">
    <w:name w:val="heading 1"/>
    <w:aliases w:val="Cuadro_G"/>
    <w:basedOn w:val="SingleTxtG"/>
    <w:next w:val="SingleTxtG"/>
    <w:link w:val="Ttulo1Car"/>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521DC1"/>
    <w:pPr>
      <w:keepNext/>
      <w:outlineLvl w:val="1"/>
    </w:pPr>
    <w:rPr>
      <w:rFonts w:cs="Arial"/>
      <w:bCs/>
      <w:iCs/>
      <w:szCs w:val="28"/>
    </w:rPr>
  </w:style>
  <w:style w:type="paragraph" w:styleId="Ttulo3">
    <w:name w:val="heading 3"/>
    <w:basedOn w:val="Normal"/>
    <w:next w:val="Normal"/>
    <w:semiHidden/>
    <w:rsid w:val="00521DC1"/>
    <w:pPr>
      <w:keepNext/>
      <w:spacing w:before="240" w:after="60"/>
      <w:outlineLvl w:val="2"/>
    </w:pPr>
    <w:rPr>
      <w:rFonts w:ascii="Arial" w:hAnsi="Arial" w:cs="Arial"/>
      <w:b/>
      <w:bCs/>
      <w:sz w:val="26"/>
      <w:szCs w:val="26"/>
    </w:rPr>
  </w:style>
  <w:style w:type="paragraph" w:styleId="Ttulo4">
    <w:name w:val="heading 4"/>
    <w:basedOn w:val="Normal"/>
    <w:next w:val="Normal"/>
    <w:semiHidden/>
    <w:rsid w:val="00521DC1"/>
    <w:pPr>
      <w:keepNext/>
      <w:spacing w:before="240" w:after="60"/>
      <w:outlineLvl w:val="3"/>
    </w:pPr>
    <w:rPr>
      <w:b/>
      <w:bCs/>
      <w:sz w:val="28"/>
      <w:szCs w:val="28"/>
    </w:rPr>
  </w:style>
  <w:style w:type="paragraph" w:styleId="Ttulo5">
    <w:name w:val="heading 5"/>
    <w:basedOn w:val="Normal"/>
    <w:next w:val="Normal"/>
    <w:semiHidden/>
    <w:rsid w:val="00521DC1"/>
    <w:pPr>
      <w:spacing w:before="240" w:after="60"/>
      <w:outlineLvl w:val="4"/>
    </w:pPr>
    <w:rPr>
      <w:b/>
      <w:bCs/>
      <w:i/>
      <w:iCs/>
      <w:sz w:val="26"/>
      <w:szCs w:val="26"/>
    </w:rPr>
  </w:style>
  <w:style w:type="paragraph" w:styleId="Ttulo6">
    <w:name w:val="heading 6"/>
    <w:basedOn w:val="Normal"/>
    <w:next w:val="Normal"/>
    <w:semiHidden/>
    <w:rsid w:val="00521DC1"/>
    <w:pPr>
      <w:spacing w:before="240" w:after="60"/>
      <w:outlineLvl w:val="5"/>
    </w:pPr>
    <w:rPr>
      <w:b/>
      <w:bCs/>
      <w:sz w:val="22"/>
      <w:szCs w:val="22"/>
    </w:rPr>
  </w:style>
  <w:style w:type="paragraph" w:styleId="Ttulo7">
    <w:name w:val="heading 7"/>
    <w:basedOn w:val="Normal"/>
    <w:next w:val="Normal"/>
    <w:semiHidden/>
    <w:rsid w:val="00521DC1"/>
    <w:pPr>
      <w:spacing w:before="240" w:after="60"/>
      <w:outlineLvl w:val="6"/>
    </w:pPr>
    <w:rPr>
      <w:sz w:val="24"/>
      <w:szCs w:val="24"/>
    </w:rPr>
  </w:style>
  <w:style w:type="paragraph" w:styleId="Ttulo8">
    <w:name w:val="heading 8"/>
    <w:basedOn w:val="Normal"/>
    <w:next w:val="Normal"/>
    <w:semiHidden/>
    <w:rsid w:val="00521DC1"/>
    <w:pPr>
      <w:spacing w:before="240" w:after="60"/>
      <w:outlineLvl w:val="7"/>
    </w:pPr>
    <w:rPr>
      <w:i/>
      <w:iCs/>
      <w:sz w:val="24"/>
      <w:szCs w:val="24"/>
    </w:rPr>
  </w:style>
  <w:style w:type="paragraph" w:styleId="Ttulo9">
    <w:name w:val="heading 9"/>
    <w:basedOn w:val="Normal"/>
    <w:next w:val="Normal"/>
    <w:semiHidden/>
    <w:rsid w:val="00521DC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4_GA"/>
    <w:uiPriority w:val="99"/>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521DC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521DC1"/>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521DC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521DC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521DC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521DC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521DC1"/>
    <w:pPr>
      <w:pBdr>
        <w:bottom w:val="single" w:sz="4" w:space="4" w:color="auto"/>
      </w:pBdr>
      <w:spacing w:line="240" w:lineRule="auto"/>
    </w:pPr>
    <w:rPr>
      <w:b/>
      <w:sz w:val="18"/>
    </w:rPr>
  </w:style>
  <w:style w:type="paragraph" w:customStyle="1" w:styleId="SingleTxtG">
    <w:name w:val="_ Single Txt_G"/>
    <w:basedOn w:val="Normal"/>
    <w:link w:val="SingleTxtGChar"/>
    <w:qFormat/>
    <w:rsid w:val="00521DC1"/>
    <w:pPr>
      <w:tabs>
        <w:tab w:val="left" w:pos="1701"/>
        <w:tab w:val="left" w:pos="2268"/>
        <w:tab w:val="left" w:pos="2835"/>
      </w:tabs>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Piedepgina">
    <w:name w:val="footer"/>
    <w:aliases w:val="3_G"/>
    <w:basedOn w:val="Normal"/>
    <w:next w:val="Normal"/>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521DC1"/>
    <w:pPr>
      <w:tabs>
        <w:tab w:val="right" w:pos="1021"/>
      </w:tabs>
      <w:spacing w:line="220" w:lineRule="exact"/>
      <w:ind w:left="1134" w:right="1134" w:hanging="1134"/>
    </w:pPr>
    <w:rPr>
      <w:sz w:val="18"/>
    </w:rPr>
  </w:style>
  <w:style w:type="table" w:styleId="Tablaconcuadrcula">
    <w:name w:val="Table Grid"/>
    <w:basedOn w:val="Tablanormal"/>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521DC1"/>
    <w:pPr>
      <w:numPr>
        <w:numId w:val="1"/>
      </w:numPr>
    </w:pPr>
  </w:style>
  <w:style w:type="numbering" w:styleId="1ai">
    <w:name w:val="Outline List 1"/>
    <w:basedOn w:val="Sinlista"/>
    <w:semiHidden/>
    <w:rsid w:val="00521DC1"/>
    <w:pPr>
      <w:numPr>
        <w:numId w:val="2"/>
      </w:numPr>
    </w:pPr>
  </w:style>
  <w:style w:type="character" w:styleId="AcrnimoHTML">
    <w:name w:val="HTML Acronym"/>
    <w:basedOn w:val="Fuentedeprrafopredeter"/>
    <w:semiHidden/>
    <w:rsid w:val="00521DC1"/>
  </w:style>
  <w:style w:type="numbering" w:styleId="ArtculoSeccin">
    <w:name w:val="Outline List 3"/>
    <w:basedOn w:val="Sinlista"/>
    <w:semiHidden/>
    <w:rsid w:val="00521DC1"/>
    <w:pPr>
      <w:numPr>
        <w:numId w:val="3"/>
      </w:numPr>
    </w:pPr>
  </w:style>
  <w:style w:type="paragraph" w:styleId="Cierre">
    <w:name w:val="Closing"/>
    <w:basedOn w:val="Normal"/>
    <w:semiHidden/>
    <w:rsid w:val="00521DC1"/>
    <w:pPr>
      <w:ind w:left="4252"/>
    </w:pPr>
  </w:style>
  <w:style w:type="character" w:styleId="CitaHTML">
    <w:name w:val="HTML Cite"/>
    <w:semiHidden/>
    <w:rsid w:val="00521DC1"/>
    <w:rPr>
      <w:i/>
      <w:iCs/>
    </w:rPr>
  </w:style>
  <w:style w:type="character" w:styleId="CdigoHTML">
    <w:name w:val="HTML Code"/>
    <w:semiHidden/>
    <w:rsid w:val="00521DC1"/>
    <w:rPr>
      <w:rFonts w:ascii="Courier New" w:hAnsi="Courier New" w:cs="Courier New"/>
      <w:sz w:val="20"/>
      <w:szCs w:val="20"/>
    </w:rPr>
  </w:style>
  <w:style w:type="paragraph" w:styleId="Continuarlista">
    <w:name w:val="List Continue"/>
    <w:basedOn w:val="Normal"/>
    <w:semiHidden/>
    <w:rsid w:val="00521DC1"/>
    <w:pPr>
      <w:spacing w:after="120"/>
      <w:ind w:left="283"/>
    </w:pPr>
  </w:style>
  <w:style w:type="paragraph" w:styleId="Continuarlista2">
    <w:name w:val="List Continue 2"/>
    <w:basedOn w:val="Normal"/>
    <w:semiHidden/>
    <w:rsid w:val="00521DC1"/>
    <w:pPr>
      <w:spacing w:after="120"/>
      <w:ind w:left="566"/>
    </w:pPr>
  </w:style>
  <w:style w:type="paragraph" w:styleId="Continuarlista3">
    <w:name w:val="List Continue 3"/>
    <w:basedOn w:val="Normal"/>
    <w:semiHidden/>
    <w:rsid w:val="00521DC1"/>
    <w:pPr>
      <w:spacing w:after="120"/>
      <w:ind w:left="849"/>
    </w:pPr>
  </w:style>
  <w:style w:type="paragraph" w:styleId="Continuarlista4">
    <w:name w:val="List Continue 4"/>
    <w:basedOn w:val="Normal"/>
    <w:semiHidden/>
    <w:rsid w:val="00521DC1"/>
    <w:pPr>
      <w:spacing w:after="120"/>
      <w:ind w:left="1132"/>
    </w:pPr>
  </w:style>
  <w:style w:type="paragraph" w:styleId="Continuarlista5">
    <w:name w:val="List Continue 5"/>
    <w:basedOn w:val="Normal"/>
    <w:semiHidden/>
    <w:rsid w:val="00521DC1"/>
    <w:pPr>
      <w:spacing w:after="120"/>
      <w:ind w:left="1415"/>
    </w:pPr>
  </w:style>
  <w:style w:type="character" w:styleId="DefinicinHTML">
    <w:name w:val="HTML Definition"/>
    <w:semiHidden/>
    <w:rsid w:val="00521DC1"/>
    <w:rPr>
      <w:i/>
      <w:iCs/>
    </w:rPr>
  </w:style>
  <w:style w:type="paragraph" w:styleId="DireccinHTML">
    <w:name w:val="HTML Address"/>
    <w:basedOn w:val="Normal"/>
    <w:semiHidden/>
    <w:rsid w:val="00521DC1"/>
    <w:rPr>
      <w:i/>
      <w:iCs/>
    </w:rPr>
  </w:style>
  <w:style w:type="paragraph" w:styleId="Direccinsobre">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521DC1"/>
    <w:rPr>
      <w:rFonts w:ascii="Courier New" w:hAnsi="Courier New" w:cs="Courier New"/>
    </w:rPr>
  </w:style>
  <w:style w:type="paragraph" w:styleId="Encabezadodemensaje">
    <w:name w:val="Message Header"/>
    <w:basedOn w:val="Normal"/>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521DC1"/>
  </w:style>
  <w:style w:type="character" w:styleId="nfasis">
    <w:name w:val="Emphasis"/>
    <w:semiHidden/>
    <w:rsid w:val="00521DC1"/>
    <w:rPr>
      <w:i/>
      <w:iCs/>
    </w:rPr>
  </w:style>
  <w:style w:type="paragraph" w:styleId="Fecha">
    <w:name w:val="Date"/>
    <w:basedOn w:val="Normal"/>
    <w:next w:val="Normal"/>
    <w:semiHidden/>
    <w:rsid w:val="00521DC1"/>
  </w:style>
  <w:style w:type="paragraph" w:styleId="Firma">
    <w:name w:val="Signature"/>
    <w:basedOn w:val="Normal"/>
    <w:semiHidden/>
    <w:rsid w:val="00521DC1"/>
    <w:pPr>
      <w:ind w:left="4252"/>
    </w:pPr>
  </w:style>
  <w:style w:type="paragraph" w:styleId="Firmadecorreoelectrnico">
    <w:name w:val="E-mail Signature"/>
    <w:basedOn w:val="Normal"/>
    <w:semiHidden/>
    <w:rsid w:val="00521DC1"/>
  </w:style>
  <w:style w:type="character" w:styleId="Hipervnculo">
    <w:name w:val="Hyperlink"/>
    <w:semiHidden/>
    <w:rsid w:val="00521DC1"/>
    <w:rPr>
      <w:color w:val="0000FF"/>
      <w:u w:val="none"/>
    </w:rPr>
  </w:style>
  <w:style w:type="character" w:styleId="Hipervnculovisitado">
    <w:name w:val="FollowedHyperlink"/>
    <w:semiHidden/>
    <w:rsid w:val="00521DC1"/>
    <w:rPr>
      <w:color w:val="0000FF"/>
      <w:u w:val="none"/>
    </w:rPr>
  </w:style>
  <w:style w:type="paragraph" w:styleId="HTMLconformatoprevio">
    <w:name w:val="HTML Preformatted"/>
    <w:basedOn w:val="Normal"/>
    <w:semiHidden/>
    <w:rsid w:val="00521DC1"/>
    <w:rPr>
      <w:rFonts w:ascii="Courier New" w:hAnsi="Courier New" w:cs="Courier New"/>
    </w:rPr>
  </w:style>
  <w:style w:type="paragraph" w:styleId="Lista">
    <w:name w:val="List"/>
    <w:basedOn w:val="Normal"/>
    <w:semiHidden/>
    <w:rsid w:val="00521DC1"/>
    <w:pPr>
      <w:ind w:left="283" w:hanging="283"/>
    </w:pPr>
  </w:style>
  <w:style w:type="paragraph" w:styleId="Lista2">
    <w:name w:val="List 2"/>
    <w:basedOn w:val="Normal"/>
    <w:semiHidden/>
    <w:rsid w:val="00521DC1"/>
    <w:pPr>
      <w:ind w:left="566" w:hanging="283"/>
    </w:pPr>
  </w:style>
  <w:style w:type="paragraph" w:styleId="Lista3">
    <w:name w:val="List 3"/>
    <w:basedOn w:val="Normal"/>
    <w:semiHidden/>
    <w:rsid w:val="00521DC1"/>
    <w:pPr>
      <w:ind w:left="849" w:hanging="283"/>
    </w:pPr>
  </w:style>
  <w:style w:type="paragraph" w:styleId="Lista4">
    <w:name w:val="List 4"/>
    <w:basedOn w:val="Normal"/>
    <w:semiHidden/>
    <w:rsid w:val="00521DC1"/>
    <w:pPr>
      <w:ind w:left="1132" w:hanging="283"/>
    </w:pPr>
  </w:style>
  <w:style w:type="paragraph" w:styleId="Lista5">
    <w:name w:val="List 5"/>
    <w:basedOn w:val="Normal"/>
    <w:semiHidden/>
    <w:rsid w:val="00521DC1"/>
    <w:pPr>
      <w:ind w:left="1415" w:hanging="283"/>
    </w:pPr>
  </w:style>
  <w:style w:type="paragraph" w:styleId="Listaconnmeros">
    <w:name w:val="List Number"/>
    <w:basedOn w:val="Normal"/>
    <w:semiHidden/>
    <w:rsid w:val="00521DC1"/>
    <w:pPr>
      <w:numPr>
        <w:numId w:val="6"/>
      </w:numPr>
    </w:pPr>
  </w:style>
  <w:style w:type="paragraph" w:styleId="Listaconnmeros2">
    <w:name w:val="List Number 2"/>
    <w:basedOn w:val="Normal"/>
    <w:semiHidden/>
    <w:rsid w:val="00521DC1"/>
    <w:pPr>
      <w:numPr>
        <w:numId w:val="7"/>
      </w:numPr>
    </w:pPr>
  </w:style>
  <w:style w:type="paragraph" w:styleId="Listaconnmeros3">
    <w:name w:val="List Number 3"/>
    <w:basedOn w:val="Normal"/>
    <w:semiHidden/>
    <w:rsid w:val="00521DC1"/>
    <w:pPr>
      <w:numPr>
        <w:numId w:val="8"/>
      </w:numPr>
    </w:pPr>
  </w:style>
  <w:style w:type="paragraph" w:styleId="Listaconnmeros4">
    <w:name w:val="List Number 4"/>
    <w:basedOn w:val="Normal"/>
    <w:semiHidden/>
    <w:rsid w:val="00521DC1"/>
    <w:pPr>
      <w:numPr>
        <w:numId w:val="9"/>
      </w:numPr>
    </w:pPr>
  </w:style>
  <w:style w:type="paragraph" w:styleId="Listaconnmeros5">
    <w:name w:val="List Number 5"/>
    <w:basedOn w:val="Normal"/>
    <w:semiHidden/>
    <w:rsid w:val="00521DC1"/>
    <w:pPr>
      <w:numPr>
        <w:numId w:val="10"/>
      </w:numPr>
    </w:pPr>
  </w:style>
  <w:style w:type="paragraph" w:styleId="Listaconvietas">
    <w:name w:val="List Bullet"/>
    <w:basedOn w:val="Normal"/>
    <w:semiHidden/>
    <w:rsid w:val="00521DC1"/>
    <w:pPr>
      <w:numPr>
        <w:numId w:val="11"/>
      </w:numPr>
    </w:pPr>
  </w:style>
  <w:style w:type="paragraph" w:styleId="Listaconvietas2">
    <w:name w:val="List Bullet 2"/>
    <w:basedOn w:val="Normal"/>
    <w:semiHidden/>
    <w:rsid w:val="00521DC1"/>
    <w:pPr>
      <w:numPr>
        <w:numId w:val="12"/>
      </w:numPr>
    </w:pPr>
  </w:style>
  <w:style w:type="paragraph" w:styleId="Listaconvietas3">
    <w:name w:val="List Bullet 3"/>
    <w:basedOn w:val="Normal"/>
    <w:semiHidden/>
    <w:rsid w:val="00521DC1"/>
    <w:pPr>
      <w:numPr>
        <w:numId w:val="13"/>
      </w:numPr>
    </w:pPr>
  </w:style>
  <w:style w:type="paragraph" w:styleId="Listaconvietas4">
    <w:name w:val="List Bullet 4"/>
    <w:basedOn w:val="Normal"/>
    <w:semiHidden/>
    <w:rsid w:val="00521DC1"/>
    <w:pPr>
      <w:numPr>
        <w:numId w:val="14"/>
      </w:numPr>
    </w:pPr>
  </w:style>
  <w:style w:type="paragraph" w:styleId="Listaconvietas5">
    <w:name w:val="List Bullet 5"/>
    <w:basedOn w:val="Normal"/>
    <w:semiHidden/>
    <w:rsid w:val="00521DC1"/>
    <w:pPr>
      <w:numPr>
        <w:numId w:val="15"/>
      </w:numPr>
    </w:pPr>
  </w:style>
  <w:style w:type="character" w:styleId="MquinadeescribirHTML">
    <w:name w:val="HTML Typewriter"/>
    <w:semiHidden/>
    <w:rsid w:val="00521DC1"/>
    <w:rPr>
      <w:rFonts w:ascii="Courier New" w:hAnsi="Courier New" w:cs="Courier New"/>
      <w:sz w:val="20"/>
      <w:szCs w:val="20"/>
    </w:rPr>
  </w:style>
  <w:style w:type="paragraph" w:styleId="NormalWeb">
    <w:name w:val="Normal (Web)"/>
    <w:basedOn w:val="Normal"/>
    <w:semiHidden/>
    <w:rsid w:val="00521DC1"/>
    <w:rPr>
      <w:sz w:val="24"/>
      <w:szCs w:val="24"/>
    </w:rPr>
  </w:style>
  <w:style w:type="character" w:styleId="Nmerodelnea">
    <w:name w:val="line number"/>
    <w:basedOn w:val="Fuentedeprrafopredeter"/>
    <w:semiHidden/>
    <w:rsid w:val="00521DC1"/>
  </w:style>
  <w:style w:type="character" w:styleId="Nmerodepgina">
    <w:name w:val="page number"/>
    <w:aliases w:val="7_G"/>
    <w:qFormat/>
    <w:rsid w:val="00521DC1"/>
    <w:rPr>
      <w:b/>
      <w:sz w:val="18"/>
    </w:rPr>
  </w:style>
  <w:style w:type="character" w:styleId="Refdenotaalfinal">
    <w:name w:val="endnote reference"/>
    <w:aliases w:val="1_G"/>
    <w:qFormat/>
    <w:rsid w:val="00521DC1"/>
    <w:rPr>
      <w:rFonts w:ascii="Times New Roman" w:hAnsi="Times New Roman"/>
      <w:sz w:val="18"/>
      <w:vertAlign w:val="superscript"/>
    </w:rPr>
  </w:style>
  <w:style w:type="paragraph" w:styleId="Remitedesobre">
    <w:name w:val="envelope return"/>
    <w:basedOn w:val="Normal"/>
    <w:semiHidden/>
    <w:rsid w:val="00521DC1"/>
    <w:rPr>
      <w:rFonts w:ascii="Arial" w:hAnsi="Arial" w:cs="Arial"/>
    </w:rPr>
  </w:style>
  <w:style w:type="paragraph" w:styleId="Saludo">
    <w:name w:val="Salutation"/>
    <w:basedOn w:val="Normal"/>
    <w:next w:val="Normal"/>
    <w:semiHidden/>
    <w:rsid w:val="00521DC1"/>
  </w:style>
  <w:style w:type="paragraph" w:styleId="Sangra2detindependiente">
    <w:name w:val="Body Text Indent 2"/>
    <w:basedOn w:val="Normal"/>
    <w:semiHidden/>
    <w:rsid w:val="00521DC1"/>
    <w:pPr>
      <w:spacing w:after="120" w:line="480" w:lineRule="auto"/>
      <w:ind w:left="283"/>
    </w:pPr>
  </w:style>
  <w:style w:type="paragraph" w:styleId="Sangra3detindependiente">
    <w:name w:val="Body Text Indent 3"/>
    <w:basedOn w:val="Normal"/>
    <w:semiHidden/>
    <w:rsid w:val="00521DC1"/>
    <w:pPr>
      <w:spacing w:after="120"/>
      <w:ind w:left="283"/>
    </w:pPr>
    <w:rPr>
      <w:sz w:val="16"/>
      <w:szCs w:val="16"/>
    </w:rPr>
  </w:style>
  <w:style w:type="paragraph" w:styleId="Sangradetextonormal">
    <w:name w:val="Body Text Indent"/>
    <w:basedOn w:val="Normal"/>
    <w:semiHidden/>
    <w:rsid w:val="00521DC1"/>
    <w:pPr>
      <w:spacing w:after="120"/>
      <w:ind w:left="283"/>
    </w:pPr>
  </w:style>
  <w:style w:type="paragraph" w:styleId="Sangranormal">
    <w:name w:val="Normal Indent"/>
    <w:basedOn w:val="Normal"/>
    <w:semiHidden/>
    <w:rsid w:val="00521DC1"/>
    <w:pPr>
      <w:ind w:left="567"/>
    </w:pPr>
  </w:style>
  <w:style w:type="paragraph" w:styleId="Subttulo">
    <w:name w:val="Subtitle"/>
    <w:basedOn w:val="Normal"/>
    <w:semiHidden/>
    <w:rsid w:val="00521DC1"/>
    <w:pPr>
      <w:spacing w:after="60"/>
      <w:jc w:val="center"/>
      <w:outlineLvl w:val="1"/>
    </w:pPr>
    <w:rPr>
      <w:rFonts w:ascii="Arial" w:hAnsi="Arial" w:cs="Arial"/>
      <w:sz w:val="24"/>
      <w:szCs w:val="24"/>
    </w:rPr>
  </w:style>
  <w:style w:type="table" w:styleId="Tablabsica1">
    <w:name w:val="Table Simple 1"/>
    <w:basedOn w:val="Tabla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521DC1"/>
    <w:rPr>
      <w:rFonts w:ascii="Courier New" w:hAnsi="Courier New" w:cs="Courier New"/>
      <w:sz w:val="20"/>
      <w:szCs w:val="20"/>
    </w:rPr>
  </w:style>
  <w:style w:type="paragraph" w:styleId="Textodebloque">
    <w:name w:val="Block Text"/>
    <w:basedOn w:val="Normal"/>
    <w:semiHidden/>
    <w:rsid w:val="00521DC1"/>
    <w:pPr>
      <w:spacing w:after="120"/>
      <w:ind w:left="1440" w:right="1440"/>
    </w:pPr>
  </w:style>
  <w:style w:type="character" w:styleId="Textoennegrita">
    <w:name w:val="Strong"/>
    <w:semiHidden/>
    <w:rsid w:val="00521DC1"/>
    <w:rPr>
      <w:b/>
      <w:bCs/>
    </w:rPr>
  </w:style>
  <w:style w:type="paragraph" w:styleId="Textoindependiente">
    <w:name w:val="Body Text"/>
    <w:basedOn w:val="Normal"/>
    <w:semiHidden/>
    <w:rsid w:val="00521DC1"/>
    <w:pPr>
      <w:spacing w:after="120"/>
    </w:pPr>
  </w:style>
  <w:style w:type="paragraph" w:styleId="Textoindependiente2">
    <w:name w:val="Body Text 2"/>
    <w:basedOn w:val="Normal"/>
    <w:semiHidden/>
    <w:rsid w:val="00521DC1"/>
    <w:pPr>
      <w:spacing w:after="120" w:line="480" w:lineRule="auto"/>
    </w:pPr>
  </w:style>
  <w:style w:type="paragraph" w:styleId="Textoindependiente3">
    <w:name w:val="Body Text 3"/>
    <w:basedOn w:val="Normal"/>
    <w:semiHidden/>
    <w:rsid w:val="00521DC1"/>
    <w:pPr>
      <w:spacing w:after="120"/>
    </w:pPr>
    <w:rPr>
      <w:sz w:val="16"/>
      <w:szCs w:val="16"/>
    </w:rPr>
  </w:style>
  <w:style w:type="paragraph" w:styleId="Textoindependienteprimerasangra">
    <w:name w:val="Body Text First Indent"/>
    <w:basedOn w:val="Textoindependiente"/>
    <w:semiHidden/>
    <w:rsid w:val="00521DC1"/>
    <w:pPr>
      <w:ind w:firstLine="210"/>
    </w:pPr>
  </w:style>
  <w:style w:type="paragraph" w:styleId="Textoindependienteprimerasangra2">
    <w:name w:val="Body Text First Indent 2"/>
    <w:basedOn w:val="Sangradetextonormal"/>
    <w:semiHidden/>
    <w:rsid w:val="00521DC1"/>
    <w:pPr>
      <w:ind w:firstLine="210"/>
    </w:pPr>
  </w:style>
  <w:style w:type="paragraph" w:styleId="Textonotaalfinal">
    <w:name w:val="endnote text"/>
    <w:aliases w:val="2_G"/>
    <w:basedOn w:val="Textonotapie"/>
    <w:qFormat/>
    <w:rsid w:val="00521DC1"/>
  </w:style>
  <w:style w:type="paragraph" w:styleId="Textosinformato">
    <w:name w:val="Plain Text"/>
    <w:basedOn w:val="Normal"/>
    <w:semiHidden/>
    <w:rsid w:val="00521DC1"/>
    <w:rPr>
      <w:rFonts w:ascii="Courier New" w:hAnsi="Courier New" w:cs="Courier New"/>
    </w:rPr>
  </w:style>
  <w:style w:type="paragraph" w:styleId="Ttulo">
    <w:name w:val="Title"/>
    <w:basedOn w:val="Normal"/>
    <w:semiHidden/>
    <w:rsid w:val="00521DC1"/>
    <w:pPr>
      <w:spacing w:before="240" w:after="60"/>
      <w:jc w:val="center"/>
      <w:outlineLvl w:val="0"/>
    </w:pPr>
    <w:rPr>
      <w:rFonts w:ascii="Arial" w:hAnsi="Arial" w:cs="Arial"/>
      <w:b/>
      <w:bCs/>
      <w:kern w:val="28"/>
      <w:sz w:val="32"/>
      <w:szCs w:val="32"/>
    </w:rPr>
  </w:style>
  <w:style w:type="character" w:styleId="VariableHTML">
    <w:name w:val="HTML Variable"/>
    <w:semiHidden/>
    <w:rsid w:val="00521DC1"/>
    <w:rPr>
      <w:i/>
      <w:iCs/>
    </w:rPr>
  </w:style>
  <w:style w:type="paragraph" w:customStyle="1" w:styleId="Bullet1G">
    <w:name w:val="_Bullet 1_G"/>
    <w:basedOn w:val="Normal"/>
    <w:qFormat/>
    <w:rsid w:val="00521DC1"/>
    <w:pPr>
      <w:numPr>
        <w:numId w:val="4"/>
      </w:numPr>
      <w:spacing w:after="120"/>
      <w:ind w:right="1134"/>
      <w:jc w:val="both"/>
    </w:pPr>
    <w:rPr>
      <w:lang w:eastAsia="en-US"/>
    </w:rPr>
  </w:style>
  <w:style w:type="paragraph" w:customStyle="1" w:styleId="Bullet2G">
    <w:name w:val="_Bullet 2_G"/>
    <w:basedOn w:val="Normal"/>
    <w:qFormat/>
    <w:rsid w:val="00521DC1"/>
    <w:pPr>
      <w:numPr>
        <w:numId w:val="5"/>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521DC1"/>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521DC1"/>
    <w:rPr>
      <w:b/>
      <w:bCs/>
      <w:i/>
      <w:iCs/>
      <w:color w:val="4F81BD"/>
      <w:lang w:val="es-ES" w:eastAsia="es-ES"/>
    </w:rPr>
  </w:style>
  <w:style w:type="character" w:styleId="nfasisintenso">
    <w:name w:val="Intense Emphasis"/>
    <w:uiPriority w:val="21"/>
    <w:semiHidden/>
    <w:rsid w:val="00521DC1"/>
    <w:rPr>
      <w:b/>
      <w:bCs/>
      <w:i/>
      <w:iCs/>
      <w:color w:val="4F81BD"/>
    </w:rPr>
  </w:style>
  <w:style w:type="character" w:customStyle="1" w:styleId="Ttulo1Car">
    <w:name w:val="Título 1 Car"/>
    <w:aliases w:val="Cuadro_G Car"/>
    <w:basedOn w:val="Fuentedeprrafopredeter"/>
    <w:link w:val="Ttulo1"/>
    <w:rsid w:val="00521DC1"/>
    <w:rPr>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CB29C0"/>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E204E4"/>
    <w:rPr>
      <w:lang w:val="es-ES" w:eastAsia="es-ES"/>
    </w:rPr>
  </w:style>
  <w:style w:type="character" w:customStyle="1" w:styleId="TextonotapieCar">
    <w:name w:val="Texto nota pie Car"/>
    <w:aliases w:val="5_G Car"/>
    <w:basedOn w:val="Fuentedeprrafopredeter"/>
    <w:link w:val="Textonotapie"/>
    <w:rsid w:val="00B35EFD"/>
    <w:rPr>
      <w:sz w:val="18"/>
      <w:lang w:val="es-ES" w:eastAsia="es-ES"/>
    </w:rPr>
  </w:style>
  <w:style w:type="character" w:styleId="Mencinsinresolver">
    <w:name w:val="Unresolved Mention"/>
    <w:basedOn w:val="Fuentedeprrafopredeter"/>
    <w:uiPriority w:val="99"/>
    <w:semiHidden/>
    <w:unhideWhenUsed/>
    <w:rsid w:val="00F50594"/>
    <w:rPr>
      <w:color w:val="605E5C"/>
      <w:shd w:val="clear" w:color="auto" w:fill="E1DFDD"/>
    </w:rPr>
  </w:style>
  <w:style w:type="paragraph" w:customStyle="1" w:styleId="Default">
    <w:name w:val="Default"/>
    <w:rsid w:val="00D03E83"/>
    <w:pPr>
      <w:autoSpaceDE w:val="0"/>
      <w:autoSpaceDN w:val="0"/>
      <w:adjustRightInd w:val="0"/>
    </w:pPr>
    <w:rPr>
      <w:rFonts w:eastAsiaTheme="minorHAnsi"/>
      <w:color w:val="000000"/>
      <w:sz w:val="24"/>
      <w:szCs w:val="24"/>
      <w:lang w:val="en-GB" w:eastAsia="en-US"/>
    </w:rPr>
  </w:style>
  <w:style w:type="paragraph" w:styleId="Prrafodelista">
    <w:name w:val="List Paragraph"/>
    <w:basedOn w:val="Normal"/>
    <w:uiPriority w:val="34"/>
    <w:qFormat/>
    <w:rsid w:val="00755529"/>
    <w:pPr>
      <w:ind w:left="720"/>
      <w:contextualSpacing/>
    </w:pPr>
  </w:style>
  <w:style w:type="paragraph" w:styleId="Revisin">
    <w:name w:val="Revision"/>
    <w:hidden/>
    <w:uiPriority w:val="99"/>
    <w:semiHidden/>
    <w:rsid w:val="00112C0A"/>
    <w:rPr>
      <w:lang w:val="es-ES" w:eastAsia="es-ES"/>
    </w:rPr>
  </w:style>
  <w:style w:type="character" w:styleId="Refdecomentario">
    <w:name w:val="annotation reference"/>
    <w:basedOn w:val="Fuentedeprrafopredeter"/>
    <w:semiHidden/>
    <w:unhideWhenUsed/>
    <w:rsid w:val="00B101C0"/>
    <w:rPr>
      <w:sz w:val="16"/>
      <w:szCs w:val="16"/>
    </w:rPr>
  </w:style>
  <w:style w:type="paragraph" w:styleId="Textocomentario">
    <w:name w:val="annotation text"/>
    <w:basedOn w:val="Normal"/>
    <w:link w:val="TextocomentarioCar"/>
    <w:unhideWhenUsed/>
    <w:rsid w:val="00B101C0"/>
    <w:pPr>
      <w:spacing w:line="240" w:lineRule="auto"/>
    </w:pPr>
  </w:style>
  <w:style w:type="character" w:customStyle="1" w:styleId="TextocomentarioCar">
    <w:name w:val="Texto comentario Car"/>
    <w:basedOn w:val="Fuentedeprrafopredeter"/>
    <w:link w:val="Textocomentario"/>
    <w:rsid w:val="00B101C0"/>
    <w:rPr>
      <w:lang w:val="es-ES" w:eastAsia="es-ES"/>
    </w:rPr>
  </w:style>
  <w:style w:type="paragraph" w:styleId="Asuntodelcomentario">
    <w:name w:val="annotation subject"/>
    <w:basedOn w:val="Textocomentario"/>
    <w:next w:val="Textocomentario"/>
    <w:link w:val="AsuntodelcomentarioCar"/>
    <w:semiHidden/>
    <w:unhideWhenUsed/>
    <w:rsid w:val="00B101C0"/>
    <w:rPr>
      <w:b/>
      <w:bCs/>
    </w:rPr>
  </w:style>
  <w:style w:type="character" w:customStyle="1" w:styleId="AsuntodelcomentarioCar">
    <w:name w:val="Asunto del comentario Car"/>
    <w:basedOn w:val="TextocomentarioCar"/>
    <w:link w:val="Asuntodelcomentario"/>
    <w:semiHidden/>
    <w:rsid w:val="00B101C0"/>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wmf"/><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26" ma:contentTypeDescription="Create a new document." ma:contentTypeScope="" ma:versionID="f021828d0d52de11bee13c162099c435">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94456f96f9b913f000871160840a921e"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26" ma:contentTypeDescription="Create a new document." ma:contentTypeScope="" ma:versionID="f021828d0d52de11bee13c162099c435">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94456f96f9b913f000871160840a921e"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2024-05-06T18:23:51+00:00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898E3ADC-A541-4F74-8D2D-CBFC93CA0E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b248d7e1-e1e1-4a8e-9310-749402edb8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8EE24C-8E1D-44B9-A062-A365E3DECD90}">
  <ds:schemaRefs>
    <ds:schemaRef ds:uri="http://schemas.openxmlformats.org/officeDocument/2006/bibliography"/>
  </ds:schemaRefs>
</ds:datastoreItem>
</file>

<file path=customXml/itemProps3.xml><?xml version="1.0" encoding="utf-8"?>
<ds:datastoreItem xmlns:ds="http://schemas.openxmlformats.org/officeDocument/2006/customXml" ds:itemID="{B9A928BA-4AD1-4C3A-A724-A3F17DE2AF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b248d7e1-e1e1-4a8e-9310-749402edb8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9D27484-22E8-4B80-852D-A8B189FB5FCE}">
  <ds:schemaRefs>
    <ds:schemaRef ds:uri="http://schemas.microsoft.com/sharepoint/v3/contenttype/forms"/>
  </ds:schemaRefs>
</ds:datastoreItem>
</file>

<file path=customXml/itemProps5.xml><?xml version="1.0" encoding="utf-8"?>
<ds:datastoreItem xmlns:ds="http://schemas.openxmlformats.org/officeDocument/2006/customXml" ds:itemID="{CE37F4E4-883E-42D1-B5FC-7A2F1B1CF2F9}">
  <ds:schemaRefs>
    <ds:schemaRef ds:uri="http://schemas.microsoft.com/office/2006/metadata/properties"/>
    <ds:schemaRef ds:uri="http://schemas.microsoft.com/office/infopath/2007/PartnerControls"/>
    <ds:schemaRef ds:uri="985ec44e-1bab-4c0b-9df0-6ba128686fc9"/>
    <ds:schemaRef ds:uri="11a6fe0c-d8de-4390-afb3-d9c7c54181f0"/>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3530</Words>
  <Characters>19311</Characters>
  <Application>Microsoft Office Word</Application>
  <DocSecurity>0</DocSecurity>
  <Lines>292</Lines>
  <Paragraphs>63</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CCPR/C/AND/QPR/R.1</vt:lpstr>
      <vt:lpstr>CCPR/C/AND/QPR/R.1</vt:lpstr>
      <vt:lpstr>CAT/C/XXX/Y</vt:lpstr>
    </vt:vector>
  </TitlesOfParts>
  <Company>DCM</Company>
  <LinksUpToDate>false</LinksUpToDate>
  <CharactersWithSpaces>22778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CCPR/C/AND/QPR/1</dc:title>
  <dc:subject/>
  <dc:creator>ROSNIANSKY Cherry Lou</dc:creator>
  <cp:keywords/>
  <cp:lastModifiedBy>Luz Urquizu Marroquin</cp:lastModifiedBy>
  <cp:revision>2</cp:revision>
  <cp:lastPrinted>2013-10-24T10:25:00Z</cp:lastPrinted>
  <dcterms:created xsi:type="dcterms:W3CDTF">2024-05-15T06:07:00Z</dcterms:created>
  <dcterms:modified xsi:type="dcterms:W3CDTF">2024-05-15T06:07:00Z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CCPR</vt:lpwstr>
  </property>
  <property fmtid="{D5CDD505-2E9C-101B-9397-08002B2CF9AE}" pid="7" name="ContentTypeId">
    <vt:lpwstr>0x0101004100868408537B4FA2A9FA4AC7F0070F</vt:lpwstr>
  </property>
  <property fmtid="{D5CDD505-2E9C-101B-9397-08002B2CF9AE}" pid="8" name="count">
    <vt:lpwstr>de Andorra</vt:lpwstr>
  </property>
  <property fmtid="{D5CDD505-2E9C-101B-9397-08002B2CF9AE}" pid="9" name="countw">
    <vt:lpwstr>Andorra</vt:lpwstr>
  </property>
  <property fmtid="{D5CDD505-2E9C-101B-9397-08002B2CF9AE}" pid="10" name="countwd">
    <vt:lpwstr>Andorra</vt:lpwstr>
  </property>
  <property fmtid="{D5CDD505-2E9C-101B-9397-08002B2CF9AE}" pid="11" name="date">
    <vt:lpwstr>18 de diciembre de 2023</vt:lpwstr>
  </property>
  <property fmtid="{D5CDD505-2E9C-101B-9397-08002B2CF9AE}" pid="12" name="Date-Generated">
    <vt:filetime>2023-12-18T14:03:37Z</vt:filetime>
  </property>
  <property fmtid="{D5CDD505-2E9C-101B-9397-08002B2CF9AE}" pid="13" name="dist">
    <vt:lpwstr>reservada</vt:lpwstr>
  </property>
  <property fmtid="{D5CDD505-2E9C-101B-9397-08002B2CF9AE}" pid="14" name="doctype">
    <vt:lpwstr>Final</vt:lpwstr>
  </property>
  <property fmtid="{D5CDD505-2E9C-101B-9397-08002B2CF9AE}" pid="15" name="Entity">
    <vt:lpwstr>List of  Issues - prior to submission </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hrc">
    <vt:lpwstr>XX/XX</vt:lpwstr>
  </property>
  <property fmtid="{D5CDD505-2E9C-101B-9397-08002B2CF9AE}" pid="20" name="Nmeet">
    <vt:lpwstr>Number</vt:lpwstr>
  </property>
  <property fmtid="{D5CDD505-2E9C-101B-9397-08002B2CF9AE}" pid="21" name="olang">
    <vt:lpwstr>español</vt:lpwstr>
  </property>
  <property fmtid="{D5CDD505-2E9C-101B-9397-08002B2CF9AE}" pid="22" name="Order">
    <vt:r8>250000</vt:r8>
  </property>
  <property fmtid="{D5CDD505-2E9C-101B-9397-08002B2CF9AE}" pid="23" name="Org">
    <vt:lpwstr>OHCHR</vt:lpwstr>
  </property>
  <property fmtid="{D5CDD505-2E9C-101B-9397-08002B2CF9AE}" pid="24" name="prep">
    <vt:lpwstr>al informe inicial de Andorra</vt:lpwstr>
  </property>
  <property fmtid="{D5CDD505-2E9C-101B-9397-08002B2CF9AE}" pid="25" name="preps">
    <vt:lpwstr>informe inicial de Andorra</vt:lpwstr>
  </property>
  <property fmtid="{D5CDD505-2E9C-101B-9397-08002B2CF9AE}" pid="26" name="prepw">
    <vt:lpwstr>al informe inicial </vt:lpwstr>
  </property>
  <property fmtid="{D5CDD505-2E9C-101B-9397-08002B2CF9AE}" pid="27" name="prepwc">
    <vt:lpwstr>Informe inicial </vt:lpwstr>
  </property>
  <property fmtid="{D5CDD505-2E9C-101B-9397-08002B2CF9AE}" pid="28" name="prepws">
    <vt:lpwstr>informe inicial</vt:lpwstr>
  </property>
  <property fmtid="{D5CDD505-2E9C-101B-9397-08002B2CF9AE}" pid="29" name="sdate">
    <vt:lpwstr>4 a 28 de marzo de 2024</vt:lpwstr>
  </property>
  <property fmtid="{D5CDD505-2E9C-101B-9397-08002B2CF9AE}" pid="30" name="snum">
    <vt:lpwstr>140ᵒ</vt:lpwstr>
  </property>
  <property fmtid="{D5CDD505-2E9C-101B-9397-08002B2CF9AE}" pid="31" name="stitle">
    <vt:lpwstr>[Title]</vt:lpwstr>
  </property>
  <property fmtid="{D5CDD505-2E9C-101B-9397-08002B2CF9AE}" pid="32" name="sym1">
    <vt:lpwstr>C/AND/QPR/R.1</vt:lpwstr>
  </property>
  <property fmtid="{D5CDD505-2E9C-101B-9397-08002B2CF9AE}" pid="33" name="symh">
    <vt:lpwstr>CCPR/C/AND/QPR/R.1</vt:lpwstr>
  </property>
  <property fmtid="{D5CDD505-2E9C-101B-9397-08002B2CF9AE}" pid="34" name="Title">
    <vt:lpwstr>CCPR/C/AND/QPR/R.1</vt:lpwstr>
  </property>
  <property fmtid="{D5CDD505-2E9C-101B-9397-08002B2CF9AE}" pid="35" name="tlang">
    <vt:lpwstr/>
  </property>
  <property fmtid="{D5CDD505-2E9C-101B-9397-08002B2CF9AE}" pid="36" name="virs">
    <vt:lpwstr>Español, francés e inglés únicamente</vt:lpwstr>
  </property>
</Properties>
</file>