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F60AD">
      <w:pPr>
        <w:framePr w:w="1701" w:h="440" w:hRule="exact" w:hSpace="181" w:wrap="notBeside" w:vAnchor="page" w:hAnchor="page" w:x="1307" w:y="1002" w:anchorLock="1"/>
        <w:spacing w:beforeLines="20" w:before="48"/>
        <w:rPr>
          <w:rFonts w:eastAsia="SimHei"/>
        </w:rPr>
      </w:pPr>
      <w:r>
        <w:rPr>
          <w:rFonts w:eastAsia="SimHei" w:hint="eastAsia"/>
          <w:spacing w:val="80"/>
          <w:kern w:val="30"/>
          <w:sz w:val="30"/>
        </w:rPr>
        <w:t>联合国</w:t>
      </w:r>
    </w:p>
    <w:p w:rsidR="00000000" w:rsidRDefault="00AF60AD">
      <w:pPr>
        <w:framePr w:hSpace="181" w:wrap="auto" w:vAnchor="text" w:hAnchor="page" w:x="1191" w:y="-3"/>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AF60AD">
      <w:pPr>
        <w:framePr w:w="2769" w:h="1565" w:hRule="exact" w:hSpace="181" w:wrap="auto" w:vAnchor="text" w:hAnchor="page" w:x="2387" w:y="-3"/>
        <w:spacing w:line="560" w:lineRule="exact"/>
        <w:jc w:val="left"/>
        <w:rPr>
          <w:rFonts w:ascii="SimHei" w:eastAsia="SimHei" w:hint="eastAsia"/>
          <w:b/>
          <w:sz w:val="52"/>
        </w:rPr>
      </w:pPr>
      <w:r>
        <w:rPr>
          <w:rFonts w:ascii="SimHei" w:eastAsia="SimHei" w:hint="eastAsia"/>
          <w:b/>
          <w:sz w:val="34"/>
        </w:rPr>
        <w:t>消除对妇女一切形式歧视公约</w:t>
      </w:r>
    </w:p>
    <w:p w:rsidR="00000000" w:rsidRDefault="00AF60AD">
      <w:pPr>
        <w:pStyle w:val="5"/>
        <w:framePr w:w="2852" w:wrap="notBeside" w:x="8151" w:y="1834"/>
        <w:rPr>
          <w:color w:val="auto"/>
          <w:spacing w:val="10"/>
        </w:rPr>
      </w:pPr>
      <w:r>
        <w:rPr>
          <w:color w:val="auto"/>
          <w:spacing w:val="10"/>
        </w:rPr>
        <w:t>Distr.: General</w:t>
      </w:r>
    </w:p>
    <w:p w:rsidR="00000000" w:rsidRDefault="00AF60AD">
      <w:pPr>
        <w:pStyle w:val="5"/>
        <w:framePr w:w="2852" w:wrap="notBeside" w:x="8151" w:y="1834"/>
        <w:rPr>
          <w:color w:val="auto"/>
          <w:spacing w:val="10"/>
        </w:rPr>
      </w:pPr>
    </w:p>
    <w:p w:rsidR="00000000" w:rsidRDefault="00AF60AD">
      <w:pPr>
        <w:pStyle w:val="5"/>
        <w:framePr w:w="2852" w:wrap="notBeside" w:x="8151" w:y="1834"/>
        <w:rPr>
          <w:color w:val="auto"/>
          <w:spacing w:val="10"/>
        </w:rPr>
      </w:pPr>
      <w:r>
        <w:rPr>
          <w:color w:val="auto"/>
          <w:spacing w:val="10"/>
        </w:rPr>
        <w:t>17</w:t>
      </w:r>
      <w:r>
        <w:rPr>
          <w:rFonts w:hint="eastAsia"/>
          <w:color w:val="auto"/>
          <w:spacing w:val="10"/>
        </w:rPr>
        <w:t xml:space="preserve"> </w:t>
      </w:r>
      <w:r>
        <w:rPr>
          <w:color w:val="auto"/>
          <w:spacing w:val="10"/>
        </w:rPr>
        <w:t>January, 2002</w:t>
      </w:r>
    </w:p>
    <w:p w:rsidR="00000000" w:rsidRDefault="00AF60AD">
      <w:pPr>
        <w:pStyle w:val="5"/>
        <w:framePr w:w="2852" w:wrap="notBeside" w:x="8151" w:y="1834"/>
        <w:rPr>
          <w:color w:val="auto"/>
          <w:spacing w:val="10"/>
        </w:rPr>
      </w:pPr>
      <w:r>
        <w:rPr>
          <w:color w:val="auto"/>
          <w:spacing w:val="10"/>
        </w:rPr>
        <w:t>Chinese</w:t>
      </w:r>
    </w:p>
    <w:p w:rsidR="00000000" w:rsidRDefault="00AF60AD">
      <w:pPr>
        <w:pStyle w:val="5"/>
        <w:framePr w:w="2852" w:wrap="notBeside" w:x="8151" w:y="1834"/>
        <w:rPr>
          <w:color w:val="auto"/>
          <w:spacing w:val="10"/>
        </w:rPr>
      </w:pPr>
      <w:r>
        <w:rPr>
          <w:color w:val="auto"/>
          <w:spacing w:val="10"/>
        </w:rPr>
        <w:t>Original: Spanish</w:t>
      </w:r>
    </w:p>
    <w:p w:rsidR="00000000" w:rsidRDefault="00AF60AD">
      <w:pPr>
        <w:pBdr>
          <w:top w:val="single" w:sz="12" w:space="1" w:color="auto"/>
        </w:pBdr>
        <w:spacing w:line="360" w:lineRule="exact"/>
        <w:rPr>
          <w:rFonts w:eastAsia="SimHei"/>
          <w:sz w:val="24"/>
        </w:rPr>
      </w:pPr>
      <w:r>
        <w:rPr>
          <w:rFonts w:eastAsia="SimHei" w:hint="eastAsia"/>
          <w:sz w:val="24"/>
        </w:rPr>
        <w:t>消除对妇女歧视委员</w:t>
      </w:r>
      <w:commentRangeStart w:id="0"/>
      <w:r>
        <w:rPr>
          <w:rFonts w:eastAsia="SimHei" w:hint="eastAsia"/>
          <w:sz w:val="24"/>
        </w:rPr>
        <w:t>会</w:t>
      </w:r>
      <w:commentRangeEnd w:id="0"/>
      <w:r>
        <w:rPr>
          <w:rStyle w:val="CommentReference"/>
          <w:rFonts w:hint="eastAsia"/>
          <w:vanish/>
        </w:rPr>
        <w:commentReference w:id="0"/>
      </w:r>
    </w:p>
    <w:p w:rsidR="00000000" w:rsidRDefault="00AF60AD">
      <w:pPr>
        <w:pBdr>
          <w:top w:val="single" w:sz="12" w:space="1" w:color="auto"/>
        </w:pBdr>
        <w:spacing w:line="360" w:lineRule="exact"/>
        <w:rPr>
          <w:rFonts w:eastAsia="SimHei"/>
          <w:sz w:val="24"/>
        </w:rPr>
      </w:pPr>
    </w:p>
    <w:p w:rsidR="00000000" w:rsidRDefault="00AF60AD">
      <w:pPr>
        <w:pBdr>
          <w:top w:val="single" w:sz="12" w:space="1" w:color="auto"/>
        </w:pBdr>
        <w:spacing w:line="360" w:lineRule="exact"/>
        <w:rPr>
          <w:rFonts w:eastAsia="SimHei"/>
          <w:sz w:val="24"/>
        </w:rPr>
      </w:pPr>
      <w:r>
        <w:rPr>
          <w:rFonts w:hint="eastAsia"/>
        </w:rPr>
        <w:t xml:space="preserve"> </w:t>
      </w:r>
    </w:p>
    <w:p w:rsidR="00000000" w:rsidRDefault="00AF60AD">
      <w:pPr>
        <w:pBdr>
          <w:top w:val="single" w:sz="12" w:space="1" w:color="auto"/>
        </w:pBdr>
        <w:spacing w:before="240" w:line="360" w:lineRule="exact"/>
        <w:jc w:val="center"/>
        <w:rPr>
          <w:rFonts w:eastAsia="SimHei"/>
          <w:sz w:val="28"/>
        </w:rPr>
      </w:pPr>
      <w:r>
        <w:rPr>
          <w:rFonts w:eastAsia="SimHei" w:hint="eastAsia"/>
          <w:sz w:val="28"/>
        </w:rPr>
        <w:t>审议缔约国根据《消除对妇女一切形式歧视公约》</w:t>
      </w:r>
    </w:p>
    <w:p w:rsidR="00000000" w:rsidRDefault="00AF60AD">
      <w:pPr>
        <w:pBdr>
          <w:top w:val="single" w:sz="12" w:space="1" w:color="auto"/>
        </w:pBdr>
        <w:spacing w:before="240" w:line="360" w:lineRule="exact"/>
        <w:jc w:val="center"/>
        <w:rPr>
          <w:rFonts w:eastAsia="SimHei"/>
          <w:sz w:val="30"/>
        </w:rPr>
      </w:pPr>
      <w:r>
        <w:rPr>
          <w:rFonts w:eastAsia="SimHei" w:hint="eastAsia"/>
          <w:sz w:val="28"/>
        </w:rPr>
        <w:t>第十八条提交的报告</w:t>
      </w:r>
    </w:p>
    <w:p w:rsidR="00000000" w:rsidRDefault="00AF60AD">
      <w:pPr>
        <w:pBdr>
          <w:top w:val="single" w:sz="12" w:space="1" w:color="auto"/>
        </w:pBdr>
        <w:spacing w:before="120" w:after="240" w:line="360" w:lineRule="exact"/>
        <w:jc w:val="center"/>
        <w:rPr>
          <w:rFonts w:eastAsia="SimHei"/>
          <w:sz w:val="28"/>
        </w:rPr>
      </w:pPr>
    </w:p>
    <w:p w:rsidR="00000000" w:rsidRDefault="00AF60AD">
      <w:pPr>
        <w:pBdr>
          <w:top w:val="single" w:sz="12" w:space="1" w:color="auto"/>
        </w:pBdr>
        <w:spacing w:before="240" w:after="360" w:line="360" w:lineRule="exact"/>
        <w:jc w:val="center"/>
        <w:rPr>
          <w:rFonts w:eastAsia="SimHei" w:hint="eastAsia"/>
          <w:sz w:val="32"/>
        </w:rPr>
      </w:pPr>
      <w:r>
        <w:rPr>
          <w:rFonts w:eastAsia="SimHei" w:hint="eastAsia"/>
          <w:sz w:val="32"/>
        </w:rPr>
        <w:t>缔约国的第五次定期报告</w:t>
      </w:r>
    </w:p>
    <w:p w:rsidR="00000000" w:rsidRDefault="00AF60AD">
      <w:pPr>
        <w:pBdr>
          <w:top w:val="single" w:sz="12" w:space="1" w:color="auto"/>
        </w:pBdr>
        <w:tabs>
          <w:tab w:val="left" w:pos="4320"/>
        </w:tabs>
        <w:spacing w:line="360" w:lineRule="exact"/>
        <w:jc w:val="center"/>
        <w:rPr>
          <w:rFonts w:eastAsia="SimHei"/>
          <w:sz w:val="28"/>
        </w:rPr>
      </w:pPr>
    </w:p>
    <w:p w:rsidR="00000000" w:rsidRDefault="00AF60AD">
      <w:pPr>
        <w:pBdr>
          <w:top w:val="single" w:sz="12" w:space="1" w:color="auto"/>
        </w:pBdr>
        <w:tabs>
          <w:tab w:val="left" w:pos="4320"/>
        </w:tabs>
        <w:spacing w:line="360" w:lineRule="exact"/>
        <w:jc w:val="center"/>
        <w:rPr>
          <w:rFonts w:eastAsia="SimHei" w:hint="eastAsia"/>
          <w:sz w:val="30"/>
        </w:rPr>
      </w:pPr>
      <w:r>
        <w:rPr>
          <w:rFonts w:eastAsia="SimHei" w:hint="eastAsia"/>
          <w:sz w:val="28"/>
        </w:rPr>
        <w:t>危地马拉</w:t>
      </w:r>
      <w:r>
        <w:rPr>
          <w:rStyle w:val="FootnoteReference"/>
          <w:rFonts w:eastAsia="SimHei"/>
          <w:sz w:val="30"/>
        </w:rPr>
        <w:footnoteReference w:customMarkFollows="1" w:id="1"/>
        <w:t>*</w:t>
      </w:r>
    </w:p>
    <w:p w:rsidR="00000000" w:rsidRDefault="00AF60AD">
      <w:pPr>
        <w:pStyle w:val="Date"/>
        <w:spacing w:after="240" w:line="360" w:lineRule="exact"/>
        <w:ind w:left="840"/>
        <w:outlineLvl w:val="0"/>
        <w:rPr>
          <w:rFonts w:ascii="SimHei" w:eastAsia="SimHei"/>
          <w:sz w:val="28"/>
        </w:rPr>
      </w:pPr>
    </w:p>
    <w:p w:rsidR="00000000" w:rsidRDefault="00AF60AD">
      <w:pPr>
        <w:spacing w:after="240" w:line="360" w:lineRule="exact"/>
        <w:ind w:firstLine="425"/>
        <w:jc w:val="center"/>
        <w:rPr>
          <w:rFonts w:hint="eastAsia"/>
        </w:rPr>
      </w:pPr>
    </w:p>
    <w:p w:rsidR="00000000" w:rsidRDefault="00AF60AD">
      <w:pPr>
        <w:spacing w:after="240" w:line="360" w:lineRule="atLeast"/>
        <w:jc w:val="center"/>
      </w:pPr>
      <w:r>
        <w:br w:type="page"/>
      </w:r>
    </w:p>
    <w:p w:rsidR="00000000" w:rsidRDefault="00AF60AD">
      <w:pPr>
        <w:spacing w:after="240" w:line="360" w:lineRule="atLeast"/>
        <w:jc w:val="center"/>
      </w:pPr>
    </w:p>
    <w:p w:rsidR="00000000" w:rsidRDefault="00AF60AD">
      <w:pPr>
        <w:spacing w:after="240" w:line="360" w:lineRule="atLeast"/>
        <w:jc w:val="center"/>
        <w:rPr>
          <w:rFonts w:eastAsia="SimHei" w:hint="eastAsia"/>
          <w:sz w:val="32"/>
        </w:rPr>
      </w:pPr>
      <w:r>
        <w:rPr>
          <w:rFonts w:eastAsia="SimHei" w:hint="eastAsia"/>
          <w:sz w:val="32"/>
        </w:rPr>
        <w:t>总统妇女事务秘书处</w:t>
      </w:r>
    </w:p>
    <w:p w:rsidR="00000000" w:rsidRDefault="00AF60AD">
      <w:pPr>
        <w:spacing w:after="240" w:line="360" w:lineRule="atLeast"/>
        <w:jc w:val="center"/>
        <w:rPr>
          <w:rFonts w:eastAsia="SimHei" w:hint="eastAsia"/>
          <w:sz w:val="32"/>
        </w:rPr>
      </w:pPr>
      <w:r>
        <w:rPr>
          <w:rFonts w:eastAsia="SimHei" w:hint="eastAsia"/>
          <w:sz w:val="32"/>
        </w:rPr>
        <w:t>总统人权事务行政政策协调委员会</w:t>
      </w:r>
    </w:p>
    <w:p w:rsidR="00000000" w:rsidRDefault="00AF60AD">
      <w:pPr>
        <w:spacing w:after="240" w:line="360" w:lineRule="atLeast"/>
        <w:jc w:val="center"/>
      </w:pPr>
    </w:p>
    <w:p w:rsidR="00000000" w:rsidRDefault="00AF60AD">
      <w:pPr>
        <w:spacing w:after="240" w:line="360" w:lineRule="atLeast"/>
        <w:jc w:val="center"/>
      </w:pPr>
    </w:p>
    <w:p w:rsidR="00000000" w:rsidRDefault="00AF60AD">
      <w:pPr>
        <w:spacing w:after="240" w:line="360" w:lineRule="atLeast"/>
        <w:jc w:val="center"/>
      </w:pPr>
    </w:p>
    <w:p w:rsidR="00000000" w:rsidRDefault="00AF60AD">
      <w:pPr>
        <w:spacing w:after="240" w:line="360" w:lineRule="atLeast"/>
        <w:jc w:val="center"/>
        <w:rPr>
          <w:rFonts w:eastAsia="SimHei" w:hint="eastAsia"/>
          <w:sz w:val="44"/>
        </w:rPr>
      </w:pPr>
      <w:r>
        <w:rPr>
          <w:rFonts w:eastAsia="SimHei" w:hint="eastAsia"/>
          <w:sz w:val="44"/>
        </w:rPr>
        <w:t>《消除对妇女一切形式歧视公约》的执行情况</w:t>
      </w:r>
    </w:p>
    <w:p w:rsidR="00000000" w:rsidRDefault="00AF60AD">
      <w:pPr>
        <w:spacing w:after="240" w:line="360" w:lineRule="atLeast"/>
        <w:jc w:val="center"/>
        <w:rPr>
          <w:rFonts w:eastAsia="SimHei" w:hint="eastAsia"/>
          <w:sz w:val="44"/>
        </w:rPr>
      </w:pPr>
      <w:r>
        <w:rPr>
          <w:rFonts w:eastAsia="SimHei" w:hint="eastAsia"/>
          <w:sz w:val="44"/>
        </w:rPr>
        <w:t>第五次定期报告</w:t>
      </w:r>
    </w:p>
    <w:p w:rsidR="00000000" w:rsidRDefault="00AF60AD">
      <w:pPr>
        <w:spacing w:after="240" w:line="360" w:lineRule="atLeast"/>
        <w:jc w:val="center"/>
        <w:rPr>
          <w:rFonts w:hint="eastAsia"/>
        </w:rPr>
      </w:pPr>
    </w:p>
    <w:p w:rsidR="00000000" w:rsidRDefault="00AF60AD">
      <w:pPr>
        <w:spacing w:after="240" w:line="360" w:lineRule="atLeast"/>
        <w:jc w:val="center"/>
        <w:rPr>
          <w:rFonts w:hint="eastAsia"/>
        </w:rPr>
      </w:pPr>
    </w:p>
    <w:p w:rsidR="00000000" w:rsidRDefault="00AF60AD">
      <w:pPr>
        <w:spacing w:after="240" w:line="360" w:lineRule="atLeast"/>
        <w:jc w:val="center"/>
        <w:rPr>
          <w:rFonts w:eastAsia="SimHei" w:hint="eastAsia"/>
          <w:sz w:val="30"/>
        </w:rPr>
      </w:pPr>
    </w:p>
    <w:p w:rsidR="00000000" w:rsidRDefault="00AF60AD">
      <w:pPr>
        <w:spacing w:after="240" w:line="360" w:lineRule="atLeast"/>
        <w:jc w:val="center"/>
        <w:rPr>
          <w:rFonts w:eastAsia="SimHei" w:hint="eastAsia"/>
          <w:sz w:val="30"/>
        </w:rPr>
      </w:pPr>
    </w:p>
    <w:p w:rsidR="00000000" w:rsidRDefault="00AF60AD">
      <w:pPr>
        <w:spacing w:after="240" w:line="360" w:lineRule="atLeast"/>
        <w:jc w:val="center"/>
        <w:rPr>
          <w:rFonts w:eastAsia="SimHei" w:hint="eastAsia"/>
          <w:sz w:val="30"/>
        </w:rPr>
      </w:pPr>
    </w:p>
    <w:p w:rsidR="00000000" w:rsidRDefault="00AF60AD">
      <w:pPr>
        <w:spacing w:after="240" w:line="360" w:lineRule="atLeast"/>
        <w:jc w:val="center"/>
        <w:rPr>
          <w:rFonts w:eastAsia="SimHei" w:hint="eastAsia"/>
          <w:sz w:val="30"/>
        </w:rPr>
      </w:pPr>
    </w:p>
    <w:p w:rsidR="00000000" w:rsidRDefault="00AF60AD">
      <w:pPr>
        <w:spacing w:after="240" w:line="360" w:lineRule="atLeast"/>
        <w:jc w:val="center"/>
      </w:pPr>
    </w:p>
    <w:p w:rsidR="00000000" w:rsidRDefault="00AF60AD">
      <w:pPr>
        <w:spacing w:after="240" w:line="360" w:lineRule="atLeast"/>
        <w:jc w:val="center"/>
      </w:pPr>
    </w:p>
    <w:p w:rsidR="00000000" w:rsidRDefault="00AF60AD">
      <w:pPr>
        <w:spacing w:after="240" w:line="360" w:lineRule="atLeast"/>
        <w:jc w:val="center"/>
      </w:pPr>
    </w:p>
    <w:p w:rsidR="00000000" w:rsidRDefault="00AF60AD">
      <w:pPr>
        <w:spacing w:after="240" w:line="360" w:lineRule="atLeast"/>
        <w:jc w:val="center"/>
      </w:pPr>
    </w:p>
    <w:p w:rsidR="00000000" w:rsidRDefault="00AF60AD">
      <w:pPr>
        <w:spacing w:after="240" w:line="360" w:lineRule="atLeast"/>
        <w:jc w:val="center"/>
        <w:rPr>
          <w:rFonts w:ascii="SimHei" w:eastAsia="SimHei"/>
          <w:sz w:val="24"/>
        </w:rPr>
      </w:pPr>
      <w:r>
        <w:rPr>
          <w:rFonts w:ascii="SimHei" w:eastAsia="SimHei" w:hint="eastAsia"/>
          <w:sz w:val="24"/>
        </w:rPr>
        <w:t>2001</w:t>
      </w:r>
      <w:r>
        <w:rPr>
          <w:rFonts w:ascii="SimHei" w:eastAsia="SimHei" w:hint="eastAsia"/>
          <w:sz w:val="24"/>
        </w:rPr>
        <w:t>年</w:t>
      </w:r>
      <w:r>
        <w:rPr>
          <w:rFonts w:ascii="SimHei" w:eastAsia="SimHei" w:hint="eastAsia"/>
          <w:sz w:val="24"/>
        </w:rPr>
        <w:t>12</w:t>
      </w:r>
      <w:r>
        <w:rPr>
          <w:rFonts w:ascii="SimHei" w:eastAsia="SimHei" w:hint="eastAsia"/>
          <w:sz w:val="24"/>
        </w:rPr>
        <w:t>月于危地马拉</w:t>
      </w:r>
    </w:p>
    <w:p w:rsidR="00000000" w:rsidRDefault="00AF60AD">
      <w:pPr>
        <w:spacing w:after="240" w:line="360" w:lineRule="atLeast"/>
        <w:jc w:val="center"/>
        <w:rPr>
          <w:rFonts w:eastAsia="SimHei"/>
          <w:b/>
          <w:sz w:val="28"/>
        </w:rPr>
      </w:pPr>
    </w:p>
    <w:p w:rsidR="00000000" w:rsidRDefault="00AF60AD">
      <w:pPr>
        <w:spacing w:after="240" w:line="360" w:lineRule="exact"/>
        <w:jc w:val="center"/>
        <w:rPr>
          <w:rFonts w:eastAsia="SimHei" w:hint="eastAsia"/>
          <w:sz w:val="28"/>
        </w:rPr>
      </w:pPr>
      <w:r>
        <w:rPr>
          <w:rFonts w:eastAsia="SimHei" w:hint="eastAsia"/>
          <w:sz w:val="28"/>
        </w:rPr>
        <w:t>说</w:t>
      </w:r>
      <w:r>
        <w:rPr>
          <w:rFonts w:eastAsia="SimHei" w:hint="eastAsia"/>
          <w:sz w:val="28"/>
        </w:rPr>
        <w:t xml:space="preserve">  </w:t>
      </w:r>
      <w:r>
        <w:rPr>
          <w:rFonts w:eastAsia="SimHei" w:hint="eastAsia"/>
          <w:sz w:val="28"/>
        </w:rPr>
        <w:t>明</w:t>
      </w:r>
    </w:p>
    <w:p w:rsidR="00000000" w:rsidRDefault="00AF60AD">
      <w:pPr>
        <w:spacing w:after="240" w:line="360" w:lineRule="exact"/>
        <w:jc w:val="center"/>
        <w:rPr>
          <w:rFonts w:eastAsia="SimHei" w:hint="eastAsia"/>
          <w:sz w:val="28"/>
        </w:rPr>
      </w:pPr>
    </w:p>
    <w:p w:rsidR="00000000" w:rsidRDefault="00AF60AD">
      <w:pPr>
        <w:spacing w:after="240" w:line="360" w:lineRule="exact"/>
        <w:ind w:firstLine="420"/>
        <w:rPr>
          <w:rFonts w:hint="eastAsia"/>
        </w:rPr>
      </w:pPr>
      <w:r>
        <w:rPr>
          <w:rFonts w:hint="eastAsia"/>
        </w:rPr>
        <w:t>本文件是危地马拉政府提交的关</w:t>
      </w:r>
      <w:r>
        <w:rPr>
          <w:rFonts w:hint="eastAsia"/>
        </w:rPr>
        <w:t>于《消除对妇女一切形式歧视公约》的执行情况的第五次定期报告。报告中载有危地马拉政府执行公约的情况，内容涉及危地马拉妇女的地位、受教育机会、健康、职业、获得土地的状况，以及危地马拉政府遵照委员会制定的评价标准，为防止性侵犯、暴力及其它歧视妇女行为所采取的措施。</w:t>
      </w:r>
    </w:p>
    <w:p w:rsidR="00000000" w:rsidRDefault="00AF60AD">
      <w:pPr>
        <w:spacing w:after="240" w:line="360" w:lineRule="exact"/>
        <w:ind w:firstLine="420"/>
        <w:rPr>
          <w:rFonts w:hint="eastAsia"/>
        </w:rPr>
      </w:pPr>
      <w:r>
        <w:rPr>
          <w:rFonts w:hint="eastAsia"/>
        </w:rPr>
        <w:t>本报告是在以下一些机构的参与下起草的：总统妇女事务秘书处、总统人权事务行政政策协调委员会、危地马拉官方机构和社会组织。</w:t>
      </w:r>
    </w:p>
    <w:p w:rsidR="00000000" w:rsidRDefault="00AF60AD">
      <w:pPr>
        <w:spacing w:after="240" w:line="360" w:lineRule="exact"/>
        <w:ind w:firstLine="420"/>
        <w:rPr>
          <w:rFonts w:hint="eastAsia"/>
        </w:rPr>
      </w:pPr>
      <w:r>
        <w:rPr>
          <w:rFonts w:hint="eastAsia"/>
        </w:rPr>
        <w:t>报告选用的资料是在</w:t>
      </w:r>
      <w:r>
        <w:rPr>
          <w:rFonts w:hint="eastAsia"/>
        </w:rPr>
        <w:t>1999</w:t>
      </w:r>
      <w:r>
        <w:rPr>
          <w:rFonts w:hint="eastAsia"/>
        </w:rPr>
        <w:t>年</w:t>
      </w:r>
      <w:r>
        <w:rPr>
          <w:rFonts w:hint="eastAsia"/>
        </w:rPr>
        <w:t>1</w:t>
      </w:r>
      <w:r>
        <w:rPr>
          <w:rFonts w:hint="eastAsia"/>
        </w:rPr>
        <w:t>月至</w:t>
      </w:r>
      <w:r>
        <w:rPr>
          <w:rFonts w:hint="eastAsia"/>
        </w:rPr>
        <w:t>2001</w:t>
      </w:r>
      <w:r>
        <w:rPr>
          <w:rFonts w:hint="eastAsia"/>
        </w:rPr>
        <w:t>年</w:t>
      </w:r>
      <w:r>
        <w:rPr>
          <w:rFonts w:hint="eastAsia"/>
        </w:rPr>
        <w:t>11</w:t>
      </w:r>
      <w:r>
        <w:rPr>
          <w:rFonts w:hint="eastAsia"/>
        </w:rPr>
        <w:t>月统计的，用于说明危地马拉提高妇女地位的情况，这些资料的数量是有限的。我们虽然已经尽</w:t>
      </w:r>
      <w:r>
        <w:rPr>
          <w:rFonts w:hint="eastAsia"/>
        </w:rPr>
        <w:t>了力，但资料内容仍旧无法按照性别区分开。我们希望凭借此报告中提供的有关资料能够说明我国在提高妇女地位，消灭歧视妇女现象方面所取得的成绩。</w:t>
      </w:r>
    </w:p>
    <w:p w:rsidR="00000000" w:rsidRDefault="00AF60AD">
      <w:pPr>
        <w:spacing w:after="240" w:line="360" w:lineRule="exact"/>
        <w:ind w:firstLine="420"/>
        <w:rPr>
          <w:rFonts w:hint="eastAsia"/>
        </w:rPr>
      </w:pPr>
    </w:p>
    <w:p w:rsidR="00000000" w:rsidRDefault="00AF60AD">
      <w:pPr>
        <w:spacing w:after="240" w:line="360" w:lineRule="exact"/>
        <w:jc w:val="center"/>
        <w:rPr>
          <w:rFonts w:eastAsia="SimHei" w:hint="eastAsia"/>
          <w:sz w:val="28"/>
        </w:rPr>
      </w:pPr>
      <w:r>
        <w:rPr>
          <w:rFonts w:eastAsia="SimHei"/>
          <w:sz w:val="28"/>
        </w:rPr>
        <w:br w:type="page"/>
      </w:r>
      <w:r>
        <w:rPr>
          <w:rFonts w:eastAsia="SimHei" w:hint="eastAsia"/>
          <w:sz w:val="28"/>
        </w:rPr>
        <w:t>目</w:t>
      </w:r>
      <w:r>
        <w:rPr>
          <w:rFonts w:eastAsia="SimHei" w:hint="eastAsia"/>
          <w:sz w:val="28"/>
        </w:rPr>
        <w:t xml:space="preserve">  </w:t>
      </w:r>
      <w:r>
        <w:rPr>
          <w:rFonts w:eastAsia="SimHei" w:hint="eastAsia"/>
          <w:sz w:val="28"/>
        </w:rPr>
        <w:t>录</w:t>
      </w:r>
    </w:p>
    <w:p w:rsidR="00000000" w:rsidRDefault="00AF60AD">
      <w:pPr>
        <w:spacing w:line="360" w:lineRule="exact"/>
        <w:jc w:val="right"/>
        <w:rPr>
          <w:rFonts w:eastAsia="KaiTi_GB2312" w:hint="eastAsia"/>
        </w:rPr>
      </w:pPr>
      <w:r>
        <w:rPr>
          <w:rFonts w:eastAsia="KaiTi_GB2312" w:hint="eastAsia"/>
        </w:rPr>
        <w:t>页码</w:t>
      </w:r>
    </w:p>
    <w:p w:rsidR="00000000" w:rsidRDefault="00AF60AD">
      <w:pPr>
        <w:tabs>
          <w:tab w:val="right" w:pos="9840"/>
        </w:tabs>
        <w:spacing w:line="360" w:lineRule="exact"/>
        <w:rPr>
          <w:rFonts w:hint="eastAsia"/>
        </w:rPr>
      </w:pPr>
      <w:r>
        <w:rPr>
          <w:rFonts w:hint="eastAsia"/>
        </w:rPr>
        <w:t>导言</w:t>
      </w:r>
      <w:r>
        <w:rPr>
          <w:rFonts w:hint="eastAsia"/>
        </w:rPr>
        <w:tab/>
        <w:t>6</w:t>
      </w:r>
    </w:p>
    <w:p w:rsidR="00000000" w:rsidRDefault="00AF60AD">
      <w:pPr>
        <w:spacing w:line="360" w:lineRule="exact"/>
        <w:rPr>
          <w:rFonts w:hint="eastAsia"/>
        </w:rPr>
      </w:pPr>
    </w:p>
    <w:p w:rsidR="00000000" w:rsidRDefault="00AF60AD">
      <w:pPr>
        <w:tabs>
          <w:tab w:val="right" w:pos="9840"/>
        </w:tabs>
        <w:spacing w:line="360" w:lineRule="exact"/>
        <w:rPr>
          <w:rFonts w:hint="eastAsia"/>
        </w:rPr>
      </w:pPr>
      <w:r>
        <w:rPr>
          <w:rFonts w:hint="eastAsia"/>
        </w:rPr>
        <w:t xml:space="preserve">1. </w:t>
      </w:r>
      <w:r>
        <w:t xml:space="preserve"> </w:t>
      </w:r>
      <w:r>
        <w:rPr>
          <w:rFonts w:hint="eastAsia"/>
        </w:rPr>
        <w:t>关于缔约国的初次和第二次定期报告的执行情况介绍</w:t>
      </w:r>
      <w:r>
        <w:rPr>
          <w:rFonts w:hint="eastAsia"/>
        </w:rPr>
        <w:t xml:space="preserve"> </w:t>
      </w:r>
      <w:r>
        <w:rPr>
          <w:rFonts w:hint="eastAsia"/>
        </w:rPr>
        <w:tab/>
        <w:t>7</w:t>
      </w:r>
    </w:p>
    <w:p w:rsidR="00000000" w:rsidRDefault="00AF60AD">
      <w:pPr>
        <w:tabs>
          <w:tab w:val="right" w:pos="9840"/>
        </w:tabs>
        <w:spacing w:line="360" w:lineRule="exact"/>
      </w:pPr>
    </w:p>
    <w:p w:rsidR="00000000" w:rsidRDefault="00AF60AD">
      <w:pPr>
        <w:tabs>
          <w:tab w:val="right" w:pos="9840"/>
        </w:tabs>
        <w:spacing w:line="360" w:lineRule="exact"/>
        <w:rPr>
          <w:rFonts w:hint="eastAsia"/>
        </w:rPr>
      </w:pPr>
      <w:r>
        <w:rPr>
          <w:rFonts w:hint="eastAsia"/>
        </w:rPr>
        <w:t>2</w:t>
      </w:r>
      <w:r>
        <w:t xml:space="preserve">.  </w:t>
      </w:r>
      <w:r>
        <w:rPr>
          <w:rFonts w:hint="eastAsia"/>
        </w:rPr>
        <w:t>关于执行《消除对妇女一切形式歧视公约》的政策与活动</w:t>
      </w:r>
      <w:r>
        <w:rPr>
          <w:rFonts w:hint="eastAsia"/>
        </w:rPr>
        <w:tab/>
        <w:t xml:space="preserve">9 </w:t>
      </w:r>
    </w:p>
    <w:p w:rsidR="00000000" w:rsidRDefault="00AF60AD">
      <w:pPr>
        <w:tabs>
          <w:tab w:val="right" w:pos="9840"/>
        </w:tabs>
        <w:spacing w:line="360" w:lineRule="exact"/>
      </w:pPr>
    </w:p>
    <w:p w:rsidR="00000000" w:rsidRDefault="00AF60AD">
      <w:pPr>
        <w:tabs>
          <w:tab w:val="right" w:pos="9840"/>
        </w:tabs>
        <w:spacing w:line="360" w:lineRule="exact"/>
        <w:rPr>
          <w:rFonts w:hint="eastAsia"/>
        </w:rPr>
      </w:pPr>
      <w:r>
        <w:rPr>
          <w:rFonts w:hint="eastAsia"/>
        </w:rPr>
        <w:t>2.1</w:t>
      </w:r>
      <w:r>
        <w:t xml:space="preserve"> </w:t>
      </w:r>
      <w:r>
        <w:rPr>
          <w:rFonts w:hint="eastAsia"/>
        </w:rPr>
        <w:t>关于消除对妇女的歧视，保障妇女利益的法律条款和规范性措施</w:t>
      </w:r>
      <w:r>
        <w:rPr>
          <w:rFonts w:hint="eastAsia"/>
        </w:rPr>
        <w:tab/>
        <w:t>9</w:t>
      </w:r>
    </w:p>
    <w:p w:rsidR="00000000" w:rsidRDefault="00AF60AD">
      <w:pPr>
        <w:tabs>
          <w:tab w:val="right" w:pos="9840"/>
        </w:tabs>
        <w:spacing w:line="360" w:lineRule="exact"/>
      </w:pPr>
    </w:p>
    <w:p w:rsidR="00000000" w:rsidRDefault="00AF60AD">
      <w:pPr>
        <w:tabs>
          <w:tab w:val="right" w:pos="9840"/>
        </w:tabs>
        <w:spacing w:line="360" w:lineRule="exact"/>
        <w:rPr>
          <w:rFonts w:hint="eastAsia"/>
        </w:rPr>
      </w:pPr>
      <w:r>
        <w:rPr>
          <w:rFonts w:hint="eastAsia"/>
        </w:rPr>
        <w:t>2.2</w:t>
      </w:r>
      <w:r>
        <w:t xml:space="preserve"> </w:t>
      </w:r>
      <w:r>
        <w:rPr>
          <w:rFonts w:hint="eastAsia"/>
        </w:rPr>
        <w:t>教育</w:t>
      </w:r>
      <w:r>
        <w:rPr>
          <w:rFonts w:hint="eastAsia"/>
        </w:rPr>
        <w:tab/>
        <w:t>13</w:t>
      </w:r>
    </w:p>
    <w:p w:rsidR="00000000" w:rsidRDefault="00AF60AD">
      <w:pPr>
        <w:tabs>
          <w:tab w:val="right" w:pos="9840"/>
        </w:tabs>
        <w:spacing w:line="360" w:lineRule="exact"/>
      </w:pPr>
    </w:p>
    <w:p w:rsidR="00000000" w:rsidRDefault="00AF60AD">
      <w:pPr>
        <w:tabs>
          <w:tab w:val="right" w:pos="9840"/>
        </w:tabs>
        <w:spacing w:line="360" w:lineRule="exact"/>
        <w:rPr>
          <w:rFonts w:hint="eastAsia"/>
        </w:rPr>
      </w:pPr>
      <w:r>
        <w:rPr>
          <w:rFonts w:hint="eastAsia"/>
        </w:rPr>
        <w:t>2.3</w:t>
      </w:r>
      <w:r>
        <w:t xml:space="preserve"> </w:t>
      </w:r>
      <w:r>
        <w:rPr>
          <w:rFonts w:hint="eastAsia"/>
        </w:rPr>
        <w:t>保健与根除暴力的行动</w:t>
      </w:r>
      <w:r>
        <w:rPr>
          <w:rFonts w:hint="eastAsia"/>
        </w:rPr>
        <w:tab/>
        <w:t>14</w:t>
      </w:r>
    </w:p>
    <w:p w:rsidR="00000000" w:rsidRDefault="00AF60AD">
      <w:pPr>
        <w:tabs>
          <w:tab w:val="right" w:pos="9840"/>
        </w:tabs>
        <w:spacing w:line="360" w:lineRule="exact"/>
        <w:ind w:firstLine="360"/>
        <w:rPr>
          <w:rFonts w:hint="eastAsia"/>
        </w:rPr>
      </w:pPr>
      <w:r>
        <w:rPr>
          <w:rFonts w:hint="eastAsia"/>
        </w:rPr>
        <w:t>2.3.1</w:t>
      </w:r>
      <w:r>
        <w:rPr>
          <w:rFonts w:hint="eastAsia"/>
        </w:rPr>
        <w:t>保健</w:t>
      </w:r>
      <w:r>
        <w:rPr>
          <w:rFonts w:hint="eastAsia"/>
        </w:rPr>
        <w:tab/>
        <w:t>14</w:t>
      </w:r>
    </w:p>
    <w:p w:rsidR="00000000" w:rsidRDefault="00AF60AD">
      <w:pPr>
        <w:tabs>
          <w:tab w:val="right" w:pos="9840"/>
        </w:tabs>
        <w:spacing w:line="360" w:lineRule="exact"/>
        <w:ind w:firstLine="360"/>
        <w:rPr>
          <w:rFonts w:hint="eastAsia"/>
        </w:rPr>
      </w:pPr>
      <w:r>
        <w:rPr>
          <w:rFonts w:hint="eastAsia"/>
        </w:rPr>
        <w:t>2.3.2</w:t>
      </w:r>
      <w:r>
        <w:rPr>
          <w:rFonts w:hint="eastAsia"/>
        </w:rPr>
        <w:t>根除暴力的行动</w:t>
      </w:r>
      <w:r>
        <w:rPr>
          <w:rFonts w:hint="eastAsia"/>
        </w:rPr>
        <w:tab/>
        <w:t>17</w:t>
      </w:r>
    </w:p>
    <w:p w:rsidR="00000000" w:rsidRDefault="00AF60AD">
      <w:pPr>
        <w:tabs>
          <w:tab w:val="right" w:pos="9840"/>
        </w:tabs>
        <w:spacing w:line="360" w:lineRule="exact"/>
      </w:pPr>
    </w:p>
    <w:p w:rsidR="00000000" w:rsidRDefault="00AF60AD">
      <w:pPr>
        <w:tabs>
          <w:tab w:val="right" w:pos="9840"/>
        </w:tabs>
        <w:spacing w:line="360" w:lineRule="exact"/>
        <w:rPr>
          <w:rFonts w:hint="eastAsia"/>
        </w:rPr>
      </w:pPr>
      <w:r>
        <w:rPr>
          <w:rFonts w:hint="eastAsia"/>
        </w:rPr>
        <w:t>2.4</w:t>
      </w:r>
      <w:r>
        <w:t xml:space="preserve"> </w:t>
      </w:r>
      <w:r>
        <w:rPr>
          <w:rFonts w:hint="eastAsia"/>
        </w:rPr>
        <w:t>工作</w:t>
      </w:r>
      <w:r>
        <w:rPr>
          <w:rFonts w:hint="eastAsia"/>
        </w:rPr>
        <w:tab/>
        <w:t>20</w:t>
      </w:r>
    </w:p>
    <w:p w:rsidR="00000000" w:rsidRDefault="00AF60AD">
      <w:pPr>
        <w:tabs>
          <w:tab w:val="right" w:pos="9840"/>
        </w:tabs>
        <w:spacing w:line="360" w:lineRule="exact"/>
      </w:pPr>
    </w:p>
    <w:p w:rsidR="00000000" w:rsidRDefault="00AF60AD">
      <w:pPr>
        <w:tabs>
          <w:tab w:val="right" w:pos="9840"/>
        </w:tabs>
        <w:spacing w:line="360" w:lineRule="exact"/>
        <w:rPr>
          <w:rFonts w:hint="eastAsia"/>
        </w:rPr>
      </w:pPr>
      <w:r>
        <w:rPr>
          <w:rFonts w:hint="eastAsia"/>
        </w:rPr>
        <w:t>2</w:t>
      </w:r>
      <w:r>
        <w:rPr>
          <w:rFonts w:hint="eastAsia"/>
        </w:rPr>
        <w:t>.5</w:t>
      </w:r>
      <w:r>
        <w:t xml:space="preserve"> </w:t>
      </w:r>
      <w:r>
        <w:rPr>
          <w:rFonts w:hint="eastAsia"/>
        </w:rPr>
        <w:t>经济、社会、文化发展</w:t>
      </w:r>
      <w:r>
        <w:rPr>
          <w:rFonts w:hint="eastAsia"/>
        </w:rPr>
        <w:tab/>
        <w:t>22</w:t>
      </w:r>
    </w:p>
    <w:p w:rsidR="00000000" w:rsidRDefault="00AF60AD">
      <w:pPr>
        <w:tabs>
          <w:tab w:val="right" w:pos="9840"/>
        </w:tabs>
        <w:spacing w:line="360" w:lineRule="exact"/>
      </w:pPr>
    </w:p>
    <w:p w:rsidR="00000000" w:rsidRDefault="00AF60AD">
      <w:pPr>
        <w:tabs>
          <w:tab w:val="right" w:pos="9840"/>
        </w:tabs>
        <w:spacing w:line="360" w:lineRule="exact"/>
        <w:rPr>
          <w:rFonts w:hint="eastAsia"/>
        </w:rPr>
      </w:pPr>
      <w:r>
        <w:rPr>
          <w:rFonts w:hint="eastAsia"/>
        </w:rPr>
        <w:t>2.6</w:t>
      </w:r>
      <w:r>
        <w:t xml:space="preserve"> </w:t>
      </w:r>
      <w:r>
        <w:rPr>
          <w:rFonts w:hint="eastAsia"/>
        </w:rPr>
        <w:t>妇女参与政治、社会、经济活动</w:t>
      </w:r>
      <w:r>
        <w:rPr>
          <w:rFonts w:hint="eastAsia"/>
        </w:rPr>
        <w:tab/>
        <w:t>25</w:t>
      </w:r>
    </w:p>
    <w:p w:rsidR="00000000" w:rsidRDefault="00AF60AD">
      <w:pPr>
        <w:tabs>
          <w:tab w:val="right" w:pos="9840"/>
        </w:tabs>
        <w:spacing w:line="360" w:lineRule="exact"/>
      </w:pPr>
    </w:p>
    <w:p w:rsidR="00000000" w:rsidRDefault="00AF60AD">
      <w:pPr>
        <w:tabs>
          <w:tab w:val="right" w:pos="9840"/>
        </w:tabs>
        <w:spacing w:line="360" w:lineRule="exact"/>
        <w:rPr>
          <w:rFonts w:hint="eastAsia"/>
        </w:rPr>
      </w:pPr>
      <w:r>
        <w:rPr>
          <w:rFonts w:hint="eastAsia"/>
        </w:rPr>
        <w:t>附件：</w:t>
      </w:r>
      <w:r>
        <w:rPr>
          <w:rFonts w:hint="eastAsia"/>
        </w:rPr>
        <w:tab/>
        <w:t>28</w:t>
      </w:r>
    </w:p>
    <w:p w:rsidR="00000000" w:rsidRDefault="00AF60AD">
      <w:pPr>
        <w:tabs>
          <w:tab w:val="right" w:pos="9840"/>
        </w:tabs>
        <w:spacing w:line="360" w:lineRule="exact"/>
        <w:rPr>
          <w:rFonts w:hint="eastAsia"/>
        </w:rPr>
      </w:pPr>
      <w:r>
        <w:rPr>
          <w:rFonts w:hint="eastAsia"/>
        </w:rPr>
        <w:t>1</w:t>
      </w:r>
      <w:r>
        <w:t xml:space="preserve">. </w:t>
      </w:r>
      <w:r>
        <w:rPr>
          <w:rFonts w:hint="eastAsia"/>
        </w:rPr>
        <w:t>相关文件</w:t>
      </w:r>
      <w:r>
        <w:footnoteReference w:customMarkFollows="1" w:id="2"/>
        <w:t>*</w:t>
      </w:r>
    </w:p>
    <w:p w:rsidR="00000000" w:rsidRDefault="00AF60AD">
      <w:pPr>
        <w:tabs>
          <w:tab w:val="right" w:pos="9840"/>
        </w:tabs>
        <w:spacing w:line="360" w:lineRule="exact"/>
        <w:rPr>
          <w:rFonts w:hint="eastAsia"/>
        </w:rPr>
      </w:pPr>
      <w:r>
        <w:rPr>
          <w:rFonts w:hint="eastAsia"/>
        </w:rPr>
        <w:t>1.1 2000</w:t>
      </w:r>
      <w:r>
        <w:rPr>
          <w:rFonts w:hint="eastAsia"/>
        </w:rPr>
        <w:t>年</w:t>
      </w:r>
      <w:r>
        <w:rPr>
          <w:rFonts w:hint="eastAsia"/>
        </w:rPr>
        <w:t>2</w:t>
      </w:r>
      <w:r>
        <w:rPr>
          <w:rFonts w:hint="eastAsia"/>
        </w:rPr>
        <w:t>月</w:t>
      </w:r>
      <w:r>
        <w:rPr>
          <w:rFonts w:hint="eastAsia"/>
        </w:rPr>
        <w:t>14</w:t>
      </w:r>
      <w:r>
        <w:rPr>
          <w:rFonts w:hint="eastAsia"/>
        </w:rPr>
        <w:t>日第</w:t>
      </w:r>
      <w:r>
        <w:rPr>
          <w:rFonts w:hint="eastAsia"/>
        </w:rPr>
        <w:t>14-2000</w:t>
      </w:r>
      <w:r>
        <w:rPr>
          <w:rFonts w:hint="eastAsia"/>
        </w:rPr>
        <w:t>号协定，共和国国会委托妇女事务秘书处制定并颁布</w:t>
      </w:r>
    </w:p>
    <w:p w:rsidR="00000000" w:rsidRDefault="00AF60AD">
      <w:pPr>
        <w:tabs>
          <w:tab w:val="right" w:pos="9840"/>
        </w:tabs>
        <w:spacing w:line="360" w:lineRule="exact"/>
        <w:rPr>
          <w:rFonts w:hint="eastAsia"/>
        </w:rPr>
      </w:pPr>
      <w:r>
        <w:rPr>
          <w:rFonts w:hint="eastAsia"/>
        </w:rPr>
        <w:t>1</w:t>
      </w:r>
      <w:r>
        <w:t>.</w:t>
      </w:r>
      <w:r>
        <w:rPr>
          <w:rFonts w:hint="eastAsia"/>
        </w:rPr>
        <w:t>2</w:t>
      </w:r>
      <w:r>
        <w:t xml:space="preserve"> </w:t>
      </w:r>
      <w:r>
        <w:rPr>
          <w:rFonts w:hint="eastAsia"/>
        </w:rPr>
        <w:t>2000</w:t>
      </w:r>
      <w:r>
        <w:rPr>
          <w:rFonts w:hint="eastAsia"/>
        </w:rPr>
        <w:t>年</w:t>
      </w:r>
      <w:r>
        <w:rPr>
          <w:rFonts w:hint="eastAsia"/>
        </w:rPr>
        <w:t>5</w:t>
      </w:r>
      <w:r>
        <w:rPr>
          <w:rFonts w:hint="eastAsia"/>
        </w:rPr>
        <w:t>月</w:t>
      </w:r>
      <w:r>
        <w:rPr>
          <w:rFonts w:hint="eastAsia"/>
        </w:rPr>
        <w:t>17</w:t>
      </w:r>
      <w:r>
        <w:rPr>
          <w:rFonts w:hint="eastAsia"/>
        </w:rPr>
        <w:t>日第</w:t>
      </w:r>
      <w:r>
        <w:rPr>
          <w:rFonts w:hint="eastAsia"/>
        </w:rPr>
        <w:t xml:space="preserve"> 200-2000</w:t>
      </w:r>
      <w:r>
        <w:rPr>
          <w:rFonts w:hint="eastAsia"/>
        </w:rPr>
        <w:t>号政令，共和国总统办公室颁布，妇女事务秘书处制订</w:t>
      </w:r>
    </w:p>
    <w:p w:rsidR="00000000" w:rsidRDefault="00AF60AD">
      <w:pPr>
        <w:tabs>
          <w:tab w:val="right" w:pos="9840"/>
        </w:tabs>
        <w:spacing w:line="360" w:lineRule="exact"/>
        <w:rPr>
          <w:rFonts w:hint="eastAsia"/>
        </w:rPr>
      </w:pPr>
      <w:r>
        <w:rPr>
          <w:rFonts w:hint="eastAsia"/>
        </w:rPr>
        <w:t>1.3</w:t>
      </w:r>
      <w:r>
        <w:t xml:space="preserve"> </w:t>
      </w:r>
      <w:r>
        <w:rPr>
          <w:rFonts w:hint="eastAsia"/>
        </w:rPr>
        <w:t>2000</w:t>
      </w:r>
      <w:r>
        <w:rPr>
          <w:rFonts w:hint="eastAsia"/>
        </w:rPr>
        <w:t>年</w:t>
      </w:r>
      <w:r>
        <w:rPr>
          <w:rFonts w:hint="eastAsia"/>
        </w:rPr>
        <w:t>10</w:t>
      </w:r>
      <w:r>
        <w:rPr>
          <w:rFonts w:hint="eastAsia"/>
        </w:rPr>
        <w:t>月</w:t>
      </w:r>
      <w:r>
        <w:rPr>
          <w:rFonts w:hint="eastAsia"/>
        </w:rPr>
        <w:t>6</w:t>
      </w:r>
      <w:r>
        <w:rPr>
          <w:rFonts w:hint="eastAsia"/>
        </w:rPr>
        <w:t>日第</w:t>
      </w:r>
      <w:r>
        <w:rPr>
          <w:rFonts w:hint="eastAsia"/>
        </w:rPr>
        <w:t>337</w:t>
      </w:r>
      <w:r>
        <w:rPr>
          <w:rFonts w:hint="eastAsia"/>
        </w:rPr>
        <w:t>号政令，共和国总统办公室颁布，妇女事务秘书处命名</w:t>
      </w:r>
    </w:p>
    <w:p w:rsidR="00000000" w:rsidRDefault="00AF60AD">
      <w:pPr>
        <w:tabs>
          <w:tab w:val="right" w:pos="9840"/>
        </w:tabs>
        <w:spacing w:line="360" w:lineRule="exact"/>
        <w:rPr>
          <w:rFonts w:hint="eastAsia"/>
        </w:rPr>
      </w:pPr>
      <w:r>
        <w:rPr>
          <w:rFonts w:hint="eastAsia"/>
        </w:rPr>
        <w:t>1.4</w:t>
      </w:r>
      <w:r>
        <w:t xml:space="preserve"> </w:t>
      </w:r>
      <w:r>
        <w:rPr>
          <w:rFonts w:hint="eastAsia"/>
        </w:rPr>
        <w:t>2001</w:t>
      </w:r>
      <w:r>
        <w:rPr>
          <w:rFonts w:hint="eastAsia"/>
        </w:rPr>
        <w:t>年</w:t>
      </w:r>
      <w:r>
        <w:rPr>
          <w:rFonts w:hint="eastAsia"/>
        </w:rPr>
        <w:t>4</w:t>
      </w:r>
      <w:r>
        <w:rPr>
          <w:rFonts w:hint="eastAsia"/>
        </w:rPr>
        <w:t>月</w:t>
      </w:r>
      <w:r>
        <w:rPr>
          <w:rFonts w:hint="eastAsia"/>
        </w:rPr>
        <w:t>6</w:t>
      </w:r>
      <w:r>
        <w:rPr>
          <w:rFonts w:hint="eastAsia"/>
        </w:rPr>
        <w:t>日第</w:t>
      </w:r>
      <w:r>
        <w:rPr>
          <w:rFonts w:hint="eastAsia"/>
        </w:rPr>
        <w:t>130-2001</w:t>
      </w:r>
      <w:r>
        <w:rPr>
          <w:rFonts w:hint="eastAsia"/>
        </w:rPr>
        <w:t>号政令，总统妇女事务秘书处内部组织条例</w:t>
      </w:r>
    </w:p>
    <w:p w:rsidR="00000000" w:rsidRDefault="00AF60AD">
      <w:pPr>
        <w:tabs>
          <w:tab w:val="right" w:pos="9840"/>
        </w:tabs>
        <w:spacing w:line="360" w:lineRule="exact"/>
        <w:rPr>
          <w:rFonts w:hint="eastAsia"/>
        </w:rPr>
      </w:pPr>
    </w:p>
    <w:p w:rsidR="00000000" w:rsidRDefault="00AF60AD">
      <w:pPr>
        <w:tabs>
          <w:tab w:val="right" w:pos="9840"/>
        </w:tabs>
        <w:spacing w:line="360" w:lineRule="exact"/>
        <w:rPr>
          <w:rFonts w:hint="eastAsia"/>
        </w:rPr>
      </w:pPr>
      <w:r>
        <w:rPr>
          <w:rFonts w:hint="eastAsia"/>
        </w:rPr>
        <w:t>2</w:t>
      </w:r>
      <w:r>
        <w:t xml:space="preserve">. </w:t>
      </w:r>
      <w:r>
        <w:rPr>
          <w:rFonts w:hint="eastAsia"/>
        </w:rPr>
        <w:t>统计表</w:t>
      </w:r>
    </w:p>
    <w:p w:rsidR="00000000" w:rsidRDefault="00AF60AD">
      <w:pPr>
        <w:tabs>
          <w:tab w:val="right" w:pos="9840"/>
        </w:tabs>
        <w:spacing w:line="360" w:lineRule="exact"/>
        <w:rPr>
          <w:rFonts w:hint="eastAsia"/>
        </w:rPr>
      </w:pPr>
      <w:r>
        <w:rPr>
          <w:rFonts w:hint="eastAsia"/>
        </w:rPr>
        <w:t>2.1</w:t>
      </w:r>
      <w:r>
        <w:t xml:space="preserve"> </w:t>
      </w:r>
      <w:r>
        <w:rPr>
          <w:rFonts w:hint="eastAsia"/>
        </w:rPr>
        <w:t>表</w:t>
      </w:r>
      <w:r>
        <w:rPr>
          <w:rFonts w:hint="eastAsia"/>
        </w:rPr>
        <w:t>1</w:t>
      </w:r>
      <w:r>
        <w:t xml:space="preserve">. </w:t>
      </w:r>
      <w:r>
        <w:rPr>
          <w:rFonts w:hint="eastAsia"/>
        </w:rPr>
        <w:t>按教育</w:t>
      </w:r>
      <w:r>
        <w:rPr>
          <w:rFonts w:hint="eastAsia"/>
        </w:rPr>
        <w:t>程度统计的入学学生人数增长百分比</w:t>
      </w:r>
      <w:r>
        <w:rPr>
          <w:rFonts w:hint="eastAsia"/>
        </w:rPr>
        <w:tab/>
        <w:t>29</w:t>
      </w:r>
    </w:p>
    <w:p w:rsidR="00000000" w:rsidRDefault="00AF60AD">
      <w:pPr>
        <w:spacing w:line="360" w:lineRule="exact"/>
        <w:rPr>
          <w:rFonts w:hint="eastAsia"/>
        </w:rPr>
      </w:pPr>
    </w:p>
    <w:p w:rsidR="00000000" w:rsidRDefault="00AF60AD">
      <w:pPr>
        <w:spacing w:after="240" w:line="360" w:lineRule="exact"/>
        <w:jc w:val="center"/>
        <w:rPr>
          <w:rFonts w:eastAsia="SimHei"/>
          <w:sz w:val="28"/>
        </w:rPr>
      </w:pPr>
      <w:r>
        <w:rPr>
          <w:rFonts w:eastAsia="SimHei" w:hint="eastAsia"/>
          <w:sz w:val="28"/>
        </w:rPr>
        <w:t>目</w:t>
      </w:r>
      <w:r>
        <w:rPr>
          <w:rFonts w:eastAsia="SimHei" w:hint="eastAsia"/>
          <w:sz w:val="28"/>
        </w:rPr>
        <w:t xml:space="preserve">  </w:t>
      </w:r>
      <w:r>
        <w:rPr>
          <w:rFonts w:eastAsia="SimHei" w:hint="eastAsia"/>
          <w:sz w:val="28"/>
        </w:rPr>
        <w:t>录（</w:t>
      </w:r>
      <w:r>
        <w:rPr>
          <w:rFonts w:eastAsia="KaiTi_GB2312" w:hint="eastAsia"/>
          <w:sz w:val="28"/>
        </w:rPr>
        <w:t>续</w:t>
      </w:r>
      <w:r>
        <w:rPr>
          <w:rFonts w:eastAsia="SimHei" w:hint="eastAsia"/>
          <w:sz w:val="28"/>
        </w:rPr>
        <w:t>）</w:t>
      </w:r>
    </w:p>
    <w:p w:rsidR="00000000" w:rsidRDefault="00AF60AD">
      <w:pPr>
        <w:spacing w:line="360" w:lineRule="exact"/>
        <w:jc w:val="right"/>
        <w:rPr>
          <w:rFonts w:eastAsia="KaiTi_GB2312" w:hint="eastAsia"/>
        </w:rPr>
      </w:pPr>
      <w:r>
        <w:rPr>
          <w:rFonts w:eastAsia="KaiTi_GB2312" w:hint="eastAsia"/>
        </w:rPr>
        <w:t>页码</w:t>
      </w:r>
    </w:p>
    <w:p w:rsidR="00000000" w:rsidRDefault="00AF60AD">
      <w:pPr>
        <w:tabs>
          <w:tab w:val="right" w:pos="9840"/>
        </w:tabs>
        <w:spacing w:line="360" w:lineRule="exact"/>
        <w:rPr>
          <w:rFonts w:hint="eastAsia"/>
        </w:rPr>
      </w:pPr>
      <w:r>
        <w:rPr>
          <w:rFonts w:hint="eastAsia"/>
        </w:rPr>
        <w:t xml:space="preserve">2.2 </w:t>
      </w:r>
      <w:r>
        <w:rPr>
          <w:rFonts w:hint="eastAsia"/>
        </w:rPr>
        <w:t>表</w:t>
      </w:r>
      <w:r>
        <w:rPr>
          <w:rFonts w:hint="eastAsia"/>
        </w:rPr>
        <w:t>2</w:t>
      </w:r>
      <w:r>
        <w:t xml:space="preserve">. </w:t>
      </w:r>
      <w:r>
        <w:rPr>
          <w:rFonts w:hint="eastAsia"/>
        </w:rPr>
        <w:t>预防并根除家庭暴力计划接待受害者人数统计</w:t>
      </w:r>
      <w:r>
        <w:rPr>
          <w:rFonts w:hint="eastAsia"/>
        </w:rPr>
        <w:tab/>
        <w:t>30</w:t>
      </w:r>
    </w:p>
    <w:p w:rsidR="00000000" w:rsidRDefault="00AF60AD">
      <w:pPr>
        <w:tabs>
          <w:tab w:val="right" w:pos="9840"/>
        </w:tabs>
        <w:spacing w:line="360" w:lineRule="exact"/>
        <w:rPr>
          <w:rFonts w:hint="eastAsia"/>
        </w:rPr>
      </w:pPr>
      <w:r>
        <w:rPr>
          <w:rFonts w:hint="eastAsia"/>
        </w:rPr>
        <w:t xml:space="preserve">2.3 </w:t>
      </w:r>
      <w:r>
        <w:rPr>
          <w:rFonts w:hint="eastAsia"/>
        </w:rPr>
        <w:t>表</w:t>
      </w:r>
      <w:r>
        <w:rPr>
          <w:rFonts w:hint="eastAsia"/>
        </w:rPr>
        <w:t>3</w:t>
      </w:r>
      <w:r>
        <w:t xml:space="preserve">. </w:t>
      </w:r>
      <w:r>
        <w:rPr>
          <w:rFonts w:hint="eastAsia"/>
        </w:rPr>
        <w:t>家庭援助电话接待受害者人数统计</w:t>
      </w:r>
      <w:r>
        <w:rPr>
          <w:rFonts w:hint="eastAsia"/>
        </w:rPr>
        <w:tab/>
        <w:t>30</w:t>
      </w:r>
    </w:p>
    <w:p w:rsidR="00000000" w:rsidRDefault="00AF60AD">
      <w:pPr>
        <w:tabs>
          <w:tab w:val="right" w:pos="9840"/>
        </w:tabs>
        <w:spacing w:line="360" w:lineRule="exact"/>
        <w:rPr>
          <w:rFonts w:hint="eastAsia"/>
        </w:rPr>
      </w:pPr>
      <w:r>
        <w:rPr>
          <w:rFonts w:hint="eastAsia"/>
        </w:rPr>
        <w:t>2.4</w:t>
      </w:r>
      <w:r>
        <w:t xml:space="preserve"> </w:t>
      </w:r>
      <w:r>
        <w:rPr>
          <w:rFonts w:hint="eastAsia"/>
        </w:rPr>
        <w:t>表</w:t>
      </w:r>
      <w:r>
        <w:rPr>
          <w:rFonts w:hint="eastAsia"/>
        </w:rPr>
        <w:t>4</w:t>
      </w:r>
      <w:r>
        <w:t xml:space="preserve">. </w:t>
      </w:r>
      <w:r>
        <w:rPr>
          <w:rFonts w:hint="eastAsia"/>
        </w:rPr>
        <w:t>按照部门职能划分在政府机关工作的男女数量统计</w:t>
      </w:r>
      <w:r>
        <w:rPr>
          <w:rFonts w:hint="eastAsia"/>
        </w:rPr>
        <w:tab/>
        <w:t>31</w:t>
      </w:r>
    </w:p>
    <w:p w:rsidR="00000000" w:rsidRDefault="00AF60AD">
      <w:pPr>
        <w:tabs>
          <w:tab w:val="right" w:pos="9840"/>
        </w:tabs>
        <w:spacing w:line="360" w:lineRule="exact"/>
        <w:rPr>
          <w:rFonts w:hint="eastAsia"/>
        </w:rPr>
      </w:pPr>
      <w:r>
        <w:rPr>
          <w:rFonts w:hint="eastAsia"/>
        </w:rPr>
        <w:t xml:space="preserve">2.5 </w:t>
      </w:r>
      <w:r>
        <w:rPr>
          <w:rFonts w:hint="eastAsia"/>
        </w:rPr>
        <w:t>表</w:t>
      </w:r>
      <w:r>
        <w:rPr>
          <w:rFonts w:hint="eastAsia"/>
        </w:rPr>
        <w:t>5</w:t>
      </w:r>
      <w:r>
        <w:t xml:space="preserve">. </w:t>
      </w:r>
      <w:r>
        <w:rPr>
          <w:rFonts w:hint="eastAsia"/>
        </w:rPr>
        <w:t>参加选举妇女人数统计表（</w:t>
      </w:r>
      <w:r>
        <w:rPr>
          <w:rFonts w:hint="eastAsia"/>
        </w:rPr>
        <w:t>1999</w:t>
      </w:r>
      <w:r>
        <w:rPr>
          <w:rFonts w:hint="eastAsia"/>
        </w:rPr>
        <w:t>年）</w:t>
      </w:r>
      <w:r>
        <w:rPr>
          <w:rFonts w:hint="eastAsia"/>
        </w:rPr>
        <w:tab/>
        <w:t>32</w:t>
      </w:r>
    </w:p>
    <w:p w:rsidR="00000000" w:rsidRDefault="00AF60AD">
      <w:pPr>
        <w:tabs>
          <w:tab w:val="right" w:pos="9840"/>
        </w:tabs>
        <w:spacing w:line="360" w:lineRule="exact"/>
        <w:rPr>
          <w:rFonts w:hint="eastAsia"/>
        </w:rPr>
      </w:pPr>
      <w:r>
        <w:rPr>
          <w:rFonts w:hint="eastAsia"/>
        </w:rPr>
        <w:t>2.6</w:t>
      </w:r>
      <w:r>
        <w:t xml:space="preserve"> </w:t>
      </w:r>
      <w:r>
        <w:rPr>
          <w:rFonts w:hint="eastAsia"/>
        </w:rPr>
        <w:t>表</w:t>
      </w:r>
      <w:r>
        <w:rPr>
          <w:rFonts w:hint="eastAsia"/>
        </w:rPr>
        <w:t>6</w:t>
      </w:r>
      <w:r>
        <w:t xml:space="preserve">. </w:t>
      </w:r>
      <w:r>
        <w:rPr>
          <w:rFonts w:hint="eastAsia"/>
        </w:rPr>
        <w:t>危地马拉在美国各城市人口分布比例</w:t>
      </w:r>
      <w:r>
        <w:rPr>
          <w:rFonts w:hint="eastAsia"/>
        </w:rPr>
        <w:tab/>
        <w:t>33</w:t>
      </w:r>
    </w:p>
    <w:p w:rsidR="00000000" w:rsidRDefault="00AF60AD">
      <w:pPr>
        <w:tabs>
          <w:tab w:val="right" w:pos="9840"/>
        </w:tabs>
        <w:spacing w:line="360" w:lineRule="exact"/>
        <w:rPr>
          <w:rFonts w:hint="eastAsia"/>
        </w:rPr>
      </w:pPr>
      <w:r>
        <w:rPr>
          <w:rFonts w:hint="eastAsia"/>
        </w:rPr>
        <w:t>2.7</w:t>
      </w:r>
      <w:r>
        <w:t xml:space="preserve"> </w:t>
      </w:r>
      <w:r>
        <w:rPr>
          <w:rFonts w:hint="eastAsia"/>
        </w:rPr>
        <w:t>表</w:t>
      </w:r>
      <w:r>
        <w:rPr>
          <w:rFonts w:hint="eastAsia"/>
        </w:rPr>
        <w:t>7</w:t>
      </w:r>
      <w:r>
        <w:t xml:space="preserve">. </w:t>
      </w:r>
      <w:r>
        <w:rPr>
          <w:rFonts w:hint="eastAsia"/>
        </w:rPr>
        <w:t>危地马拉：移民美国人口原始居住地统计（</w:t>
      </w:r>
      <w:r>
        <w:rPr>
          <w:rFonts w:hint="eastAsia"/>
        </w:rPr>
        <w:t>1999</w:t>
      </w:r>
      <w:r>
        <w:rPr>
          <w:rFonts w:hint="eastAsia"/>
        </w:rPr>
        <w:t>年）</w:t>
      </w:r>
      <w:r>
        <w:rPr>
          <w:rFonts w:hint="eastAsia"/>
        </w:rPr>
        <w:tab/>
        <w:t>33</w:t>
      </w:r>
    </w:p>
    <w:p w:rsidR="00000000" w:rsidRDefault="00AF60AD">
      <w:pPr>
        <w:tabs>
          <w:tab w:val="right" w:pos="9840"/>
        </w:tabs>
        <w:spacing w:line="360" w:lineRule="exact"/>
        <w:rPr>
          <w:rFonts w:hint="eastAsia"/>
        </w:rPr>
      </w:pPr>
      <w:r>
        <w:rPr>
          <w:rFonts w:hint="eastAsia"/>
        </w:rPr>
        <w:t>2.8</w:t>
      </w:r>
      <w:r>
        <w:t xml:space="preserve"> </w:t>
      </w:r>
      <w:r>
        <w:rPr>
          <w:rFonts w:hint="eastAsia"/>
        </w:rPr>
        <w:t>表</w:t>
      </w:r>
      <w:r>
        <w:rPr>
          <w:rFonts w:hint="eastAsia"/>
        </w:rPr>
        <w:t>8</w:t>
      </w:r>
      <w:r>
        <w:t xml:space="preserve">. </w:t>
      </w:r>
      <w:r>
        <w:rPr>
          <w:rFonts w:hint="eastAsia"/>
        </w:rPr>
        <w:t>由居住地向南岸移民的家庭成员统计</w:t>
      </w:r>
      <w:r>
        <w:rPr>
          <w:rFonts w:hint="eastAsia"/>
        </w:rPr>
        <w:tab/>
        <w:t>34</w:t>
      </w:r>
    </w:p>
    <w:p w:rsidR="00000000" w:rsidRDefault="00AF60AD">
      <w:pPr>
        <w:tabs>
          <w:tab w:val="right" w:pos="9840"/>
        </w:tabs>
        <w:spacing w:line="360" w:lineRule="exact"/>
        <w:rPr>
          <w:rFonts w:hint="eastAsia"/>
        </w:rPr>
      </w:pPr>
      <w:r>
        <w:rPr>
          <w:rFonts w:hint="eastAsia"/>
        </w:rPr>
        <w:t>2.9</w:t>
      </w:r>
      <w:r>
        <w:t xml:space="preserve"> </w:t>
      </w:r>
      <w:r>
        <w:rPr>
          <w:rFonts w:hint="eastAsia"/>
        </w:rPr>
        <w:t>表</w:t>
      </w:r>
      <w:r>
        <w:rPr>
          <w:rFonts w:hint="eastAsia"/>
        </w:rPr>
        <w:t>9</w:t>
      </w:r>
      <w:r>
        <w:t xml:space="preserve">. </w:t>
      </w:r>
      <w:r>
        <w:rPr>
          <w:rFonts w:hint="eastAsia"/>
        </w:rPr>
        <w:t>向南岸移民者原始居住地统计</w:t>
      </w:r>
      <w:r>
        <w:rPr>
          <w:rFonts w:hint="eastAsia"/>
        </w:rPr>
        <w:tab/>
        <w:t>35</w:t>
      </w:r>
    </w:p>
    <w:p w:rsidR="00000000" w:rsidRDefault="00AF60AD">
      <w:pPr>
        <w:tabs>
          <w:tab w:val="right" w:pos="9840"/>
        </w:tabs>
        <w:spacing w:line="360" w:lineRule="exact"/>
        <w:rPr>
          <w:rFonts w:hint="eastAsia"/>
        </w:rPr>
      </w:pPr>
    </w:p>
    <w:p w:rsidR="00000000" w:rsidRDefault="00AF60AD">
      <w:pPr>
        <w:tabs>
          <w:tab w:val="right" w:pos="9840"/>
        </w:tabs>
        <w:spacing w:line="360" w:lineRule="exact"/>
        <w:rPr>
          <w:rFonts w:hint="eastAsia"/>
        </w:rPr>
      </w:pPr>
      <w:r>
        <w:rPr>
          <w:rFonts w:hint="eastAsia"/>
        </w:rPr>
        <w:t>3</w:t>
      </w:r>
      <w:r>
        <w:t xml:space="preserve">. </w:t>
      </w:r>
      <w:r>
        <w:rPr>
          <w:rFonts w:hint="eastAsia"/>
        </w:rPr>
        <w:t>统计图</w:t>
      </w:r>
    </w:p>
    <w:p w:rsidR="00000000" w:rsidRDefault="00AF60AD">
      <w:pPr>
        <w:tabs>
          <w:tab w:val="right" w:pos="9840"/>
        </w:tabs>
        <w:spacing w:line="360" w:lineRule="exact"/>
        <w:rPr>
          <w:rFonts w:hint="eastAsia"/>
        </w:rPr>
      </w:pPr>
      <w:r>
        <w:rPr>
          <w:rFonts w:hint="eastAsia"/>
        </w:rPr>
        <w:t>3.1</w:t>
      </w:r>
      <w:r>
        <w:t xml:space="preserve"> </w:t>
      </w:r>
      <w:r>
        <w:rPr>
          <w:rFonts w:hint="eastAsia"/>
        </w:rPr>
        <w:t>危地马拉：耕地分配形式图</w:t>
      </w:r>
      <w:r>
        <w:rPr>
          <w:rFonts w:hint="eastAsia"/>
        </w:rPr>
        <w:t xml:space="preserve"> 1998-1999</w:t>
      </w:r>
      <w:r>
        <w:rPr>
          <w:rFonts w:hint="eastAsia"/>
        </w:rPr>
        <w:t>年</w:t>
      </w:r>
      <w:r>
        <w:rPr>
          <w:rFonts w:hint="eastAsia"/>
        </w:rPr>
        <w:tab/>
        <w:t>36</w:t>
      </w:r>
    </w:p>
    <w:p w:rsidR="00000000" w:rsidRDefault="00AF60AD">
      <w:pPr>
        <w:tabs>
          <w:tab w:val="right" w:pos="9840"/>
        </w:tabs>
        <w:spacing w:line="360" w:lineRule="exact"/>
        <w:rPr>
          <w:rFonts w:hint="eastAsia"/>
        </w:rPr>
      </w:pPr>
      <w:r>
        <w:rPr>
          <w:rFonts w:hint="eastAsia"/>
        </w:rPr>
        <w:t>3</w:t>
      </w:r>
      <w:r>
        <w:t>.</w:t>
      </w:r>
      <w:r>
        <w:rPr>
          <w:rFonts w:hint="eastAsia"/>
        </w:rPr>
        <w:t xml:space="preserve">2 Mitch </w:t>
      </w:r>
      <w:r>
        <w:rPr>
          <w:rFonts w:hint="eastAsia"/>
        </w:rPr>
        <w:t>计划受益男女比例图</w:t>
      </w:r>
      <w:r>
        <w:rPr>
          <w:rFonts w:hint="eastAsia"/>
        </w:rPr>
        <w:tab/>
        <w:t>37</w:t>
      </w:r>
    </w:p>
    <w:p w:rsidR="00000000" w:rsidRDefault="00AF60AD">
      <w:pPr>
        <w:tabs>
          <w:tab w:val="right" w:pos="9840"/>
        </w:tabs>
        <w:spacing w:line="360" w:lineRule="exact"/>
        <w:rPr>
          <w:rFonts w:hint="eastAsia"/>
        </w:rPr>
      </w:pPr>
      <w:r>
        <w:rPr>
          <w:rFonts w:hint="eastAsia"/>
        </w:rPr>
        <w:t>3</w:t>
      </w:r>
      <w:r>
        <w:t>.</w:t>
      </w:r>
      <w:r>
        <w:rPr>
          <w:rFonts w:hint="eastAsia"/>
        </w:rPr>
        <w:t xml:space="preserve">3 </w:t>
      </w:r>
      <w:r>
        <w:rPr>
          <w:rFonts w:hint="eastAsia"/>
        </w:rPr>
        <w:t>流动人口和常驻人口住宅计划形势图</w:t>
      </w:r>
      <w:r>
        <w:rPr>
          <w:rFonts w:hint="eastAsia"/>
        </w:rPr>
        <w:tab/>
        <w:t>38</w:t>
      </w:r>
    </w:p>
    <w:p w:rsidR="00000000" w:rsidRDefault="00AF60AD">
      <w:pPr>
        <w:tabs>
          <w:tab w:val="right" w:pos="9840"/>
        </w:tabs>
        <w:spacing w:line="360" w:lineRule="exact"/>
        <w:rPr>
          <w:rFonts w:hint="eastAsia"/>
        </w:rPr>
      </w:pPr>
      <w:r>
        <w:rPr>
          <w:rFonts w:hint="eastAsia"/>
        </w:rPr>
        <w:t>3</w:t>
      </w:r>
      <w:r>
        <w:t>.</w:t>
      </w:r>
      <w:r>
        <w:rPr>
          <w:rFonts w:hint="eastAsia"/>
        </w:rPr>
        <w:t xml:space="preserve">4 </w:t>
      </w:r>
      <w:r>
        <w:rPr>
          <w:rFonts w:hint="eastAsia"/>
        </w:rPr>
        <w:t>危地马拉</w:t>
      </w:r>
      <w:r>
        <w:rPr>
          <w:rFonts w:hint="eastAsia"/>
        </w:rPr>
        <w:t>2000</w:t>
      </w:r>
      <w:r>
        <w:rPr>
          <w:rFonts w:hint="eastAsia"/>
        </w:rPr>
        <w:t>年度银行放贷、抵押放贷受益男女比例图</w:t>
      </w:r>
      <w:r>
        <w:rPr>
          <w:rFonts w:hint="eastAsia"/>
        </w:rPr>
        <w:tab/>
        <w:t>39</w:t>
      </w:r>
    </w:p>
    <w:p w:rsidR="00000000" w:rsidRDefault="00AF60AD">
      <w:pPr>
        <w:spacing w:after="240" w:line="360" w:lineRule="exact"/>
        <w:rPr>
          <w:rFonts w:eastAsia="SimHei" w:hint="eastAsia"/>
          <w:sz w:val="28"/>
        </w:rPr>
      </w:pPr>
    </w:p>
    <w:p w:rsidR="00000000" w:rsidRDefault="00AF60AD">
      <w:pPr>
        <w:spacing w:after="240" w:line="360" w:lineRule="exact"/>
        <w:rPr>
          <w:rFonts w:eastAsia="SimHei" w:hint="eastAsia"/>
          <w:sz w:val="32"/>
        </w:rPr>
      </w:pPr>
      <w:r>
        <w:rPr>
          <w:rFonts w:eastAsia="SimHei"/>
          <w:sz w:val="28"/>
        </w:rPr>
        <w:br w:type="page"/>
      </w:r>
      <w:r>
        <w:rPr>
          <w:rFonts w:eastAsia="SimHei" w:hint="eastAsia"/>
          <w:sz w:val="32"/>
        </w:rPr>
        <w:t>危地马拉关于《消除对妇女一切形式歧视公约》的执行情况</w:t>
      </w:r>
    </w:p>
    <w:p w:rsidR="00000000" w:rsidRDefault="00AF60AD">
      <w:pPr>
        <w:spacing w:after="240" w:line="360" w:lineRule="exact"/>
        <w:rPr>
          <w:rFonts w:eastAsia="SimHei" w:hint="eastAsia"/>
          <w:sz w:val="32"/>
        </w:rPr>
      </w:pPr>
      <w:r>
        <w:rPr>
          <w:rFonts w:eastAsia="SimHei" w:hint="eastAsia"/>
          <w:sz w:val="32"/>
        </w:rPr>
        <w:t>第五次定期报告</w:t>
      </w:r>
    </w:p>
    <w:p w:rsidR="00000000" w:rsidRDefault="00AF60AD">
      <w:pPr>
        <w:spacing w:line="360" w:lineRule="exact"/>
        <w:rPr>
          <w:rFonts w:eastAsia="SimHei"/>
          <w:sz w:val="28"/>
        </w:rPr>
      </w:pPr>
    </w:p>
    <w:p w:rsidR="00000000" w:rsidRDefault="00AF60AD">
      <w:pPr>
        <w:spacing w:after="240" w:line="360" w:lineRule="exact"/>
        <w:rPr>
          <w:rFonts w:eastAsia="SimHei" w:hint="eastAsia"/>
          <w:sz w:val="24"/>
        </w:rPr>
      </w:pPr>
      <w:r>
        <w:rPr>
          <w:rFonts w:eastAsia="SimHei" w:hint="eastAsia"/>
          <w:sz w:val="24"/>
        </w:rPr>
        <w:t>导言</w:t>
      </w:r>
    </w:p>
    <w:p w:rsidR="00000000" w:rsidRDefault="00AF60AD">
      <w:pPr>
        <w:spacing w:after="240" w:line="360" w:lineRule="exact"/>
        <w:ind w:firstLine="425"/>
        <w:rPr>
          <w:rFonts w:hint="eastAsia"/>
        </w:rPr>
      </w:pPr>
      <w:r>
        <w:rPr>
          <w:rFonts w:hint="eastAsia"/>
        </w:rPr>
        <w:t>危地马拉政府向委员会提交的第五次定期报告是关于在</w:t>
      </w:r>
      <w:r>
        <w:rPr>
          <w:rFonts w:hint="eastAsia"/>
        </w:rPr>
        <w:t>1999</w:t>
      </w:r>
      <w:r>
        <w:rPr>
          <w:rFonts w:hint="eastAsia"/>
        </w:rPr>
        <w:t>年</w:t>
      </w:r>
      <w:r>
        <w:rPr>
          <w:rFonts w:hint="eastAsia"/>
        </w:rPr>
        <w:t>1</w:t>
      </w:r>
      <w:r>
        <w:rPr>
          <w:rFonts w:hint="eastAsia"/>
        </w:rPr>
        <w:t>月至</w:t>
      </w:r>
      <w:r>
        <w:rPr>
          <w:rFonts w:hint="eastAsia"/>
        </w:rPr>
        <w:t>2001</w:t>
      </w:r>
      <w:r>
        <w:rPr>
          <w:rFonts w:hint="eastAsia"/>
        </w:rPr>
        <w:t>年</w:t>
      </w:r>
      <w:r>
        <w:rPr>
          <w:rFonts w:hint="eastAsia"/>
        </w:rPr>
        <w:t>11</w:t>
      </w:r>
      <w:r>
        <w:rPr>
          <w:rFonts w:hint="eastAsia"/>
        </w:rPr>
        <w:t>月期间危地马拉政府执行《消除对妇女一切形式歧视公约》的情况汇报。本报告记载了危</w:t>
      </w:r>
      <w:r>
        <w:rPr>
          <w:rFonts w:hint="eastAsia"/>
        </w:rPr>
        <w:t>地马拉政府在公约涉及的不同领域内所取得的具有实际意义的成果。此外，报告还简要介绍了委员会针对缔约国的初次和第二次定期报告所提出的意见。</w:t>
      </w:r>
    </w:p>
    <w:p w:rsidR="00000000" w:rsidRDefault="00AF60AD">
      <w:pPr>
        <w:spacing w:after="240" w:line="360" w:lineRule="exact"/>
        <w:ind w:firstLine="425"/>
        <w:rPr>
          <w:rFonts w:hint="eastAsia"/>
        </w:rPr>
      </w:pPr>
      <w:r>
        <w:rPr>
          <w:rFonts w:hint="eastAsia"/>
        </w:rPr>
        <w:t xml:space="preserve"> </w:t>
      </w:r>
      <w:r>
        <w:rPr>
          <w:rFonts w:hint="eastAsia"/>
        </w:rPr>
        <w:t>在</w:t>
      </w:r>
      <w:r>
        <w:rPr>
          <w:rFonts w:hint="eastAsia"/>
        </w:rPr>
        <w:t>1998</w:t>
      </w:r>
      <w:r>
        <w:rPr>
          <w:rFonts w:hint="eastAsia"/>
        </w:rPr>
        <w:t>年</w:t>
      </w:r>
      <w:r>
        <w:rPr>
          <w:rFonts w:hint="eastAsia"/>
        </w:rPr>
        <w:t>12</w:t>
      </w:r>
      <w:r>
        <w:rPr>
          <w:rFonts w:hint="eastAsia"/>
        </w:rPr>
        <w:t>月提交的第三次和第四次定期报告中，针对结束国内武装冲突及其影响的处理办法，履行和平协定，特别是履行其中涉及妇女权益的协定，确定了协商日程安排，涉及妇女权益的协定包括：《关于安置背井离乡人民计划》、《关于经济问题和土地状况协定》、《关于土著人民的特性和权力协定》、《关于巩固文职政府权利和军队在民主社会的作用的协定》。</w:t>
      </w:r>
    </w:p>
    <w:p w:rsidR="00000000" w:rsidRDefault="00AF60AD">
      <w:pPr>
        <w:spacing w:after="240" w:line="360" w:lineRule="exact"/>
        <w:ind w:firstLine="425"/>
        <w:rPr>
          <w:rFonts w:hint="eastAsia"/>
        </w:rPr>
      </w:pPr>
      <w:r>
        <w:rPr>
          <w:rFonts w:hint="eastAsia"/>
        </w:rPr>
        <w:t>通过这份报告，可以了解危地马拉妇女地位的</w:t>
      </w:r>
      <w:r>
        <w:rPr>
          <w:rFonts w:hint="eastAsia"/>
        </w:rPr>
        <w:t>状况，政府和社会努力清除男女在受教育机会、保健、工作、获得土地方面所受到的不平等待遇的情况，以及同性侵犯、暴力及其他歧视行为作斗争的情况。</w:t>
      </w:r>
    </w:p>
    <w:p w:rsidR="00000000" w:rsidRDefault="00AF60AD">
      <w:pPr>
        <w:spacing w:after="240" w:line="360" w:lineRule="exact"/>
        <w:ind w:firstLine="425"/>
        <w:rPr>
          <w:rFonts w:hint="eastAsia"/>
        </w:rPr>
      </w:pPr>
      <w:r>
        <w:rPr>
          <w:rFonts w:hint="eastAsia"/>
        </w:rPr>
        <w:t>据了解，实现男女权力完全平等还存在结构障碍和文化障碍，但是，妇女权益受损和男女不平等现象已经引起全社会的关注，众所周知，危地马拉妇女数量已超过全国总数一半，为此，广大妇女最终将会得到她们应有的权益。</w:t>
      </w:r>
    </w:p>
    <w:p w:rsidR="00000000" w:rsidRDefault="00AF60AD">
      <w:pPr>
        <w:spacing w:after="240" w:line="360" w:lineRule="exact"/>
        <w:rPr>
          <w:rFonts w:eastAsia="SimHei" w:hint="eastAsia"/>
          <w:sz w:val="28"/>
        </w:rPr>
      </w:pPr>
      <w:r>
        <w:br w:type="page"/>
      </w:r>
      <w:r>
        <w:rPr>
          <w:rFonts w:eastAsia="SimHei" w:hint="eastAsia"/>
          <w:sz w:val="28"/>
        </w:rPr>
        <w:t>1</w:t>
      </w:r>
      <w:r>
        <w:rPr>
          <w:rFonts w:eastAsia="SimHei"/>
          <w:sz w:val="28"/>
        </w:rPr>
        <w:t>.</w:t>
      </w:r>
      <w:r>
        <w:rPr>
          <w:rFonts w:eastAsia="SimHei" w:hint="eastAsia"/>
          <w:sz w:val="28"/>
        </w:rPr>
        <w:t xml:space="preserve"> </w:t>
      </w:r>
      <w:r>
        <w:rPr>
          <w:rFonts w:eastAsia="SimHei"/>
          <w:sz w:val="28"/>
        </w:rPr>
        <w:t xml:space="preserve"> </w:t>
      </w:r>
      <w:r>
        <w:rPr>
          <w:rFonts w:eastAsia="SimHei" w:hint="eastAsia"/>
          <w:sz w:val="28"/>
        </w:rPr>
        <w:t>关于缔约国的初次和第二次定期报告的执行情况介绍</w:t>
      </w:r>
    </w:p>
    <w:p w:rsidR="00000000" w:rsidRDefault="00AF60AD">
      <w:pPr>
        <w:spacing w:after="240" w:line="360" w:lineRule="exact"/>
        <w:ind w:firstLine="425"/>
        <w:rPr>
          <w:rFonts w:hint="eastAsia"/>
        </w:rPr>
      </w:pPr>
      <w:r>
        <w:rPr>
          <w:rFonts w:hint="eastAsia"/>
        </w:rPr>
        <w:t>针对报告相关内容，介绍执行情况：</w:t>
      </w:r>
    </w:p>
    <w:p w:rsidR="00000000" w:rsidRDefault="00AF60AD">
      <w:pPr>
        <w:pStyle w:val="Date"/>
        <w:spacing w:after="240" w:line="360" w:lineRule="exact"/>
        <w:rPr>
          <w:rFonts w:eastAsia="SimHei" w:hint="eastAsia"/>
        </w:rPr>
      </w:pPr>
      <w:r>
        <w:rPr>
          <w:rFonts w:eastAsia="SimHei" w:hint="eastAsia"/>
        </w:rPr>
        <w:t>第五条</w:t>
      </w:r>
    </w:p>
    <w:p w:rsidR="00000000" w:rsidRDefault="00AF60AD">
      <w:pPr>
        <w:spacing w:after="240" w:line="360" w:lineRule="exact"/>
        <w:ind w:firstLine="425"/>
        <w:rPr>
          <w:rFonts w:hint="eastAsia"/>
        </w:rPr>
      </w:pPr>
      <w:r>
        <w:rPr>
          <w:rFonts w:hint="eastAsia"/>
        </w:rPr>
        <w:t>针对第三次和第四次定期报告中指出的问题，妇女事务全国委员会提出了解决办法</w:t>
      </w:r>
      <w:r>
        <w:rPr>
          <w:rFonts w:hint="eastAsia"/>
        </w:rPr>
        <w:t>：把学校教材中涉及引导女孩从事所谓“女性”工作的内容删去。通过第</w:t>
      </w:r>
      <w:r>
        <w:rPr>
          <w:rFonts w:hint="eastAsia"/>
        </w:rPr>
        <w:t>711-93</w:t>
      </w:r>
      <w:r>
        <w:rPr>
          <w:rFonts w:hint="eastAsia"/>
        </w:rPr>
        <w:t>号政令，设立跨部门委员会。</w:t>
      </w:r>
    </w:p>
    <w:p w:rsidR="00000000" w:rsidRDefault="00AF60AD">
      <w:pPr>
        <w:spacing w:after="240" w:line="360" w:lineRule="exact"/>
        <w:ind w:firstLine="425"/>
        <w:rPr>
          <w:rFonts w:hint="eastAsia"/>
        </w:rPr>
      </w:pPr>
      <w:r>
        <w:rPr>
          <w:rFonts w:hint="eastAsia"/>
        </w:rPr>
        <w:t>目前在执行《关于巩固文职政府权利和军队在民主社会的作用的协定》的过程中，实行了教育改革，重新审查教育课本，将涉及所谓“女性”工作的内容删除。</w:t>
      </w:r>
    </w:p>
    <w:p w:rsidR="00000000" w:rsidRDefault="00AF60AD">
      <w:pPr>
        <w:spacing w:after="240" w:line="360" w:lineRule="exact"/>
        <w:ind w:firstLine="425"/>
        <w:rPr>
          <w:rFonts w:hint="eastAsia"/>
        </w:rPr>
      </w:pPr>
      <w:r>
        <w:rPr>
          <w:rFonts w:hint="eastAsia"/>
        </w:rPr>
        <w:t>针对家庭暴力，依照第</w:t>
      </w:r>
      <w:r>
        <w:rPr>
          <w:rFonts w:hint="eastAsia"/>
        </w:rPr>
        <w:t>78-96</w:t>
      </w:r>
      <w:r>
        <w:rPr>
          <w:rFonts w:hint="eastAsia"/>
        </w:rPr>
        <w:t>号法令以及</w:t>
      </w:r>
      <w:r>
        <w:rPr>
          <w:rFonts w:hint="eastAsia"/>
        </w:rPr>
        <w:t>2000</w:t>
      </w:r>
      <w:r>
        <w:rPr>
          <w:rFonts w:hint="eastAsia"/>
        </w:rPr>
        <w:t>年至</w:t>
      </w:r>
      <w:r>
        <w:rPr>
          <w:rFonts w:hint="eastAsia"/>
        </w:rPr>
        <w:t>2001</w:t>
      </w:r>
      <w:r>
        <w:rPr>
          <w:rFonts w:hint="eastAsia"/>
        </w:rPr>
        <w:t>年法律章程，颁布一项反对家庭暴力的法规，同时设立专门机构，用于向受侵害妇女提供收容、法律咨询与帮助服务。设立全国预防家庭暴力和对妇女施暴委员会，旨在消除针对妇女的家庭暴力和施暴行为。</w:t>
      </w:r>
    </w:p>
    <w:p w:rsidR="00000000" w:rsidRDefault="00AF60AD">
      <w:pPr>
        <w:spacing w:after="240" w:line="360" w:lineRule="exact"/>
        <w:ind w:firstLine="425"/>
        <w:rPr>
          <w:rFonts w:hint="eastAsia"/>
        </w:rPr>
      </w:pPr>
      <w:r>
        <w:rPr>
          <w:rFonts w:hint="eastAsia"/>
        </w:rPr>
        <w:t>以上内容介绍了我国为反</w:t>
      </w:r>
      <w:r>
        <w:rPr>
          <w:rFonts w:hint="eastAsia"/>
        </w:rPr>
        <w:t>对针对妇女的暴力活动所设立的专门组织与机构，此外，人权委员会妇女权益办公室在中央和</w:t>
      </w:r>
      <w:r>
        <w:rPr>
          <w:rFonts w:hint="eastAsia"/>
        </w:rPr>
        <w:t>8</w:t>
      </w:r>
      <w:r>
        <w:rPr>
          <w:rFonts w:hint="eastAsia"/>
        </w:rPr>
        <w:t>个地区开展专项活动，用于推广和平协定中涉及人权、儿童、妇女、土著人和环保内容的规定。通过无线电广播向人民宣传人权协定，倡导不对妇女实施暴力行为。</w:t>
      </w:r>
    </w:p>
    <w:p w:rsidR="00000000" w:rsidRDefault="00AF60AD">
      <w:pPr>
        <w:spacing w:after="240" w:line="360" w:lineRule="exact"/>
        <w:ind w:firstLine="425"/>
        <w:rPr>
          <w:rFonts w:hint="eastAsia"/>
        </w:rPr>
      </w:pPr>
      <w:r>
        <w:rPr>
          <w:rFonts w:hint="eastAsia"/>
        </w:rPr>
        <w:t>1997</w:t>
      </w:r>
      <w:r>
        <w:rPr>
          <w:rFonts w:hint="eastAsia"/>
        </w:rPr>
        <w:t>年</w:t>
      </w:r>
      <w:r>
        <w:rPr>
          <w:rFonts w:hint="eastAsia"/>
        </w:rPr>
        <w:t>6</w:t>
      </w:r>
      <w:r>
        <w:rPr>
          <w:rFonts w:hint="eastAsia"/>
        </w:rPr>
        <w:t>月</w:t>
      </w:r>
      <w:r>
        <w:rPr>
          <w:rFonts w:hint="eastAsia"/>
        </w:rPr>
        <w:t>19</w:t>
      </w:r>
      <w:r>
        <w:rPr>
          <w:rFonts w:hint="eastAsia"/>
        </w:rPr>
        <w:t>日，同欧盟签署了《和平进程中保障人权协定》，通过无线电广播和出版刊物，向广大人民宣传和平协定中有关妇女权益的条款。</w:t>
      </w:r>
    </w:p>
    <w:p w:rsidR="00000000" w:rsidRDefault="00AF60AD">
      <w:pPr>
        <w:spacing w:after="240" w:line="360" w:lineRule="exact"/>
        <w:ind w:firstLine="425"/>
        <w:rPr>
          <w:rFonts w:hint="eastAsia"/>
        </w:rPr>
      </w:pPr>
      <w:r>
        <w:rPr>
          <w:rFonts w:hint="eastAsia"/>
        </w:rPr>
        <w:t>同时在联合国人权事务高级专员办事处的协助下，制订危地马拉人权协定工作得到了司法学校、培训联合会和公共防御犯罪学院的帮助。</w:t>
      </w:r>
    </w:p>
    <w:p w:rsidR="00000000" w:rsidRDefault="00AF60AD">
      <w:pPr>
        <w:pStyle w:val="Date"/>
        <w:spacing w:after="240" w:line="360" w:lineRule="exact"/>
        <w:rPr>
          <w:rFonts w:eastAsia="SimHei" w:hint="eastAsia"/>
        </w:rPr>
      </w:pPr>
      <w:r>
        <w:rPr>
          <w:rFonts w:eastAsia="SimHei" w:hint="eastAsia"/>
        </w:rPr>
        <w:t>第六条</w:t>
      </w:r>
    </w:p>
    <w:p w:rsidR="00000000" w:rsidRDefault="00AF60AD">
      <w:pPr>
        <w:spacing w:after="240" w:line="360" w:lineRule="exact"/>
        <w:ind w:firstLine="425"/>
        <w:rPr>
          <w:rFonts w:hint="eastAsia"/>
        </w:rPr>
      </w:pPr>
      <w:r>
        <w:rPr>
          <w:rFonts w:hint="eastAsia"/>
        </w:rPr>
        <w:t>通过第三次和第四次</w:t>
      </w:r>
      <w:r>
        <w:rPr>
          <w:rFonts w:hint="eastAsia"/>
        </w:rPr>
        <w:t>定期报告，可以了解危地马拉为从事色情业的妓女提供保障、教育和复原服务，一些政府机构和非政府机构不但要负责以上活动的实施，而且还要对这些活动加以宣传，让从事色情业的妓女了解并维护她们自己的权益。</w:t>
      </w:r>
    </w:p>
    <w:p w:rsidR="00000000" w:rsidRDefault="00AF60AD">
      <w:pPr>
        <w:spacing w:after="240" w:line="360" w:lineRule="exact"/>
        <w:ind w:firstLine="425"/>
        <w:rPr>
          <w:rFonts w:hint="eastAsia"/>
        </w:rPr>
      </w:pPr>
      <w:r>
        <w:rPr>
          <w:rFonts w:hint="eastAsia"/>
        </w:rPr>
        <w:t>1999</w:t>
      </w:r>
      <w:r>
        <w:rPr>
          <w:rFonts w:hint="eastAsia"/>
        </w:rPr>
        <w:t>年制订《反对儿童及青少年从事营利性卖淫活动的国家计划》，该计划于</w:t>
      </w:r>
      <w:r>
        <w:rPr>
          <w:rFonts w:hint="eastAsia"/>
        </w:rPr>
        <w:t>2001</w:t>
      </w:r>
      <w:r>
        <w:rPr>
          <w:rFonts w:hint="eastAsia"/>
        </w:rPr>
        <w:t>年</w:t>
      </w:r>
      <w:r>
        <w:rPr>
          <w:rFonts w:hint="eastAsia"/>
        </w:rPr>
        <w:t>7</w:t>
      </w:r>
      <w:r>
        <w:rPr>
          <w:rFonts w:hint="eastAsia"/>
        </w:rPr>
        <w:t>月出台。</w:t>
      </w:r>
    </w:p>
    <w:p w:rsidR="00000000" w:rsidRDefault="00AF60AD">
      <w:pPr>
        <w:spacing w:after="240" w:line="360" w:lineRule="exact"/>
        <w:ind w:firstLine="425"/>
        <w:rPr>
          <w:rFonts w:hint="eastAsia"/>
        </w:rPr>
      </w:pPr>
      <w:r>
        <w:rPr>
          <w:rFonts w:hint="eastAsia"/>
        </w:rPr>
        <w:t>2000</w:t>
      </w:r>
      <w:r>
        <w:rPr>
          <w:rFonts w:hint="eastAsia"/>
        </w:rPr>
        <w:t>年制订了《保护流浪儿童及青少年国家计划》。</w:t>
      </w:r>
    </w:p>
    <w:p w:rsidR="00000000" w:rsidRDefault="00AF60AD">
      <w:pPr>
        <w:spacing w:after="240" w:line="360" w:lineRule="exact"/>
        <w:ind w:firstLine="425"/>
        <w:rPr>
          <w:rFonts w:hint="eastAsia"/>
        </w:rPr>
      </w:pPr>
    </w:p>
    <w:p w:rsidR="00000000" w:rsidRDefault="00AF60AD">
      <w:pPr>
        <w:pStyle w:val="Date"/>
        <w:spacing w:after="240" w:line="360" w:lineRule="exact"/>
        <w:rPr>
          <w:rFonts w:eastAsia="SimHei" w:hint="eastAsia"/>
        </w:rPr>
      </w:pPr>
      <w:r>
        <w:rPr>
          <w:rFonts w:eastAsia="SimHei" w:hint="eastAsia"/>
        </w:rPr>
        <w:t>第七条</w:t>
      </w:r>
    </w:p>
    <w:p w:rsidR="00000000" w:rsidRDefault="00AF60AD">
      <w:pPr>
        <w:spacing w:after="240" w:line="360" w:lineRule="exact"/>
        <w:ind w:firstLine="425"/>
        <w:rPr>
          <w:rFonts w:hint="eastAsia"/>
        </w:rPr>
      </w:pPr>
      <w:r>
        <w:rPr>
          <w:rFonts w:hint="eastAsia"/>
        </w:rPr>
        <w:t>在第三次和第四次定期报告中涉及妇女参与政治活动问题，相关政策即将出台。</w:t>
      </w:r>
    </w:p>
    <w:p w:rsidR="00000000" w:rsidRDefault="00AF60AD">
      <w:pPr>
        <w:pStyle w:val="Date"/>
        <w:spacing w:after="240" w:line="360" w:lineRule="exact"/>
        <w:rPr>
          <w:rFonts w:eastAsia="SimHei" w:hint="eastAsia"/>
        </w:rPr>
      </w:pPr>
      <w:r>
        <w:rPr>
          <w:rFonts w:eastAsia="SimHei" w:hint="eastAsia"/>
        </w:rPr>
        <w:t>第十条</w:t>
      </w:r>
    </w:p>
    <w:p w:rsidR="00000000" w:rsidRDefault="00AF60AD">
      <w:pPr>
        <w:spacing w:after="240" w:line="360" w:lineRule="exact"/>
        <w:ind w:firstLine="425"/>
        <w:rPr>
          <w:rFonts w:hint="eastAsia"/>
        </w:rPr>
      </w:pPr>
      <w:r>
        <w:rPr>
          <w:rFonts w:hint="eastAsia"/>
        </w:rPr>
        <w:t>教育改革。正如第五条所述，教育机构重新审查学生教材，把涉及所谓“女性”工作的内容删</w:t>
      </w:r>
      <w:r>
        <w:rPr>
          <w:rFonts w:hint="eastAsia"/>
        </w:rPr>
        <w:t>除，教育改革联合委员会负责以上活动的实施。</w:t>
      </w:r>
    </w:p>
    <w:p w:rsidR="00000000" w:rsidRDefault="00AF60AD">
      <w:pPr>
        <w:pStyle w:val="Date"/>
        <w:spacing w:after="240" w:line="360" w:lineRule="exact"/>
        <w:rPr>
          <w:rFonts w:eastAsia="SimHei" w:hint="eastAsia"/>
        </w:rPr>
      </w:pPr>
      <w:r>
        <w:rPr>
          <w:rFonts w:eastAsia="SimHei" w:hint="eastAsia"/>
        </w:rPr>
        <w:t>第十一条</w:t>
      </w:r>
    </w:p>
    <w:p w:rsidR="00000000" w:rsidRDefault="00AF60AD">
      <w:pPr>
        <w:spacing w:after="240" w:line="360" w:lineRule="exact"/>
        <w:ind w:firstLine="425"/>
        <w:rPr>
          <w:rFonts w:hint="eastAsia"/>
        </w:rPr>
      </w:pPr>
      <w:r>
        <w:rPr>
          <w:rFonts w:hint="eastAsia"/>
        </w:rPr>
        <w:t>第三次和第四次定期报告指出，对于从事农业和非农业的劳动者来说，最低工资不因性别因素而区别对待。</w:t>
      </w:r>
    </w:p>
    <w:p w:rsidR="00000000" w:rsidRDefault="00AF60AD">
      <w:pPr>
        <w:spacing w:after="240" w:line="360" w:lineRule="exact"/>
        <w:ind w:firstLine="425"/>
        <w:rPr>
          <w:rFonts w:hint="eastAsia"/>
        </w:rPr>
      </w:pPr>
      <w:r>
        <w:rPr>
          <w:rFonts w:hint="eastAsia"/>
        </w:rPr>
        <w:t>为了保护妇女权益，促进妇女事业的发展，成立了国内妇女组织和政府机构，用于协助危地马拉政府消除男女不平等现象。由于非正式经济体系的存在，一些危地马拉劳动者仍旧无法获得社会保险带来的福利。</w:t>
      </w:r>
    </w:p>
    <w:p w:rsidR="00000000" w:rsidRDefault="00AF60AD">
      <w:pPr>
        <w:spacing w:after="240" w:line="360" w:lineRule="exact"/>
        <w:ind w:firstLine="425"/>
        <w:rPr>
          <w:rFonts w:hint="eastAsia"/>
        </w:rPr>
      </w:pPr>
      <w:r>
        <w:rPr>
          <w:rFonts w:hint="eastAsia"/>
        </w:rPr>
        <w:t>在危地马拉各企业可以组建工会，通过这种方式，把在非正式部门从事特殊职业的妇女组织联合起来。</w:t>
      </w:r>
    </w:p>
    <w:p w:rsidR="00000000" w:rsidRDefault="00AF60AD">
      <w:pPr>
        <w:spacing w:after="240" w:line="360" w:lineRule="exact"/>
        <w:ind w:firstLine="425"/>
        <w:rPr>
          <w:rFonts w:hint="eastAsia"/>
        </w:rPr>
      </w:pPr>
      <w:r>
        <w:rPr>
          <w:rFonts w:hint="eastAsia"/>
        </w:rPr>
        <w:t>因女工怀孕或有哺乳需要便解雇工人，该行为应由拥有权能的检察机关批准。经劳动及社会保障</w:t>
      </w:r>
      <w:r>
        <w:rPr>
          <w:rFonts w:hint="eastAsia"/>
        </w:rPr>
        <w:t>部批准，</w:t>
      </w:r>
      <w:r>
        <w:rPr>
          <w:rFonts w:hint="eastAsia"/>
        </w:rPr>
        <w:t>2001</w:t>
      </w:r>
      <w:r>
        <w:rPr>
          <w:rFonts w:hint="eastAsia"/>
        </w:rPr>
        <w:t>年对《就业法》进行修改，修改后的《就业法》增加了一项内容：对违背上述法规的处以罚款。</w:t>
      </w:r>
    </w:p>
    <w:p w:rsidR="00000000" w:rsidRDefault="00AF60AD">
      <w:pPr>
        <w:pStyle w:val="Date"/>
        <w:spacing w:after="240" w:line="360" w:lineRule="exact"/>
        <w:rPr>
          <w:rFonts w:eastAsia="SimHei" w:hint="eastAsia"/>
        </w:rPr>
      </w:pPr>
      <w:r>
        <w:rPr>
          <w:rFonts w:eastAsia="SimHei" w:hint="eastAsia"/>
        </w:rPr>
        <w:t>第十二条</w:t>
      </w:r>
    </w:p>
    <w:p w:rsidR="00000000" w:rsidRDefault="00AF60AD">
      <w:pPr>
        <w:spacing w:after="240" w:line="360" w:lineRule="exact"/>
        <w:ind w:firstLine="425"/>
        <w:rPr>
          <w:rFonts w:hint="eastAsia"/>
        </w:rPr>
      </w:pPr>
      <w:r>
        <w:rPr>
          <w:rFonts w:hint="eastAsia"/>
        </w:rPr>
        <w:t>公共卫生部和全国合作社共同颁布《土著妇女健康计划》。针对目前城市和农村地区的状况，又出台了一项《国家健康计划》。同时颁布《社会发展法》。</w:t>
      </w:r>
    </w:p>
    <w:p w:rsidR="00000000" w:rsidRDefault="00AF60AD">
      <w:pPr>
        <w:pStyle w:val="Date"/>
        <w:spacing w:after="240" w:line="360" w:lineRule="exact"/>
        <w:rPr>
          <w:rFonts w:eastAsia="SimHei" w:hint="eastAsia"/>
        </w:rPr>
      </w:pPr>
      <w:r>
        <w:rPr>
          <w:rFonts w:eastAsia="SimHei" w:hint="eastAsia"/>
        </w:rPr>
        <w:t>第十四条</w:t>
      </w:r>
    </w:p>
    <w:p w:rsidR="00000000" w:rsidRDefault="00AF60AD">
      <w:pPr>
        <w:spacing w:after="240" w:line="360" w:lineRule="exact"/>
        <w:ind w:firstLine="425"/>
        <w:rPr>
          <w:rFonts w:hint="eastAsia"/>
        </w:rPr>
      </w:pPr>
      <w:r>
        <w:rPr>
          <w:rFonts w:hint="eastAsia"/>
        </w:rPr>
        <w:t>关于土地分配情况请参阅第三次和第四次定期报告，对于在土地方面所取得的进展请参阅本文件。</w:t>
      </w:r>
    </w:p>
    <w:p w:rsidR="00000000" w:rsidRDefault="00AF60AD">
      <w:pPr>
        <w:pStyle w:val="Date"/>
        <w:spacing w:after="240" w:line="360" w:lineRule="exact"/>
        <w:rPr>
          <w:rFonts w:eastAsia="SimHei" w:hint="eastAsia"/>
        </w:rPr>
      </w:pPr>
      <w:r>
        <w:rPr>
          <w:rFonts w:eastAsia="SimHei" w:hint="eastAsia"/>
        </w:rPr>
        <w:t>第十六条</w:t>
      </w:r>
    </w:p>
    <w:p w:rsidR="00000000" w:rsidRDefault="00AF60AD">
      <w:pPr>
        <w:spacing w:after="240" w:line="360" w:lineRule="exact"/>
        <w:ind w:firstLine="425"/>
      </w:pPr>
      <w:r>
        <w:rPr>
          <w:rFonts w:hint="eastAsia"/>
        </w:rPr>
        <w:t>1999</w:t>
      </w:r>
      <w:r>
        <w:rPr>
          <w:rFonts w:hint="eastAsia"/>
        </w:rPr>
        <w:t>年对《民法》进行修改的详细内容请参阅本文件。</w:t>
      </w:r>
    </w:p>
    <w:p w:rsidR="00000000" w:rsidRDefault="00AF60AD">
      <w:pPr>
        <w:spacing w:after="240" w:line="360" w:lineRule="exact"/>
        <w:rPr>
          <w:rFonts w:eastAsia="SimHei" w:hint="eastAsia"/>
          <w:sz w:val="28"/>
        </w:rPr>
      </w:pPr>
      <w:r>
        <w:br w:type="page"/>
      </w:r>
      <w:r>
        <w:rPr>
          <w:rFonts w:eastAsia="SimHei"/>
          <w:sz w:val="28"/>
        </w:rPr>
        <w:t xml:space="preserve">2.  </w:t>
      </w:r>
      <w:r>
        <w:rPr>
          <w:rFonts w:eastAsia="SimHei" w:hint="eastAsia"/>
          <w:sz w:val="28"/>
        </w:rPr>
        <w:t>关于执行《消除对妇女一切形式歧视公约》的政策与活动</w:t>
      </w:r>
    </w:p>
    <w:p w:rsidR="00000000" w:rsidRDefault="00AF60AD">
      <w:pPr>
        <w:spacing w:after="240" w:line="360" w:lineRule="exact"/>
        <w:rPr>
          <w:rFonts w:eastAsia="SimHei" w:hint="eastAsia"/>
          <w:sz w:val="24"/>
        </w:rPr>
      </w:pPr>
      <w:r>
        <w:rPr>
          <w:rFonts w:eastAsia="SimHei" w:hint="eastAsia"/>
          <w:sz w:val="24"/>
        </w:rPr>
        <w:t>2</w:t>
      </w:r>
      <w:r>
        <w:rPr>
          <w:rFonts w:eastAsia="SimHei"/>
          <w:sz w:val="24"/>
        </w:rPr>
        <w:t>.</w:t>
      </w:r>
      <w:r>
        <w:rPr>
          <w:rFonts w:eastAsia="SimHei" w:hint="eastAsia"/>
          <w:sz w:val="24"/>
        </w:rPr>
        <w:t xml:space="preserve">1  </w:t>
      </w:r>
      <w:r>
        <w:rPr>
          <w:rFonts w:eastAsia="SimHei" w:hint="eastAsia"/>
          <w:sz w:val="24"/>
        </w:rPr>
        <w:t>关于消除对妇女的歧视，保障妇</w:t>
      </w:r>
      <w:r>
        <w:rPr>
          <w:rFonts w:eastAsia="SimHei" w:hint="eastAsia"/>
          <w:sz w:val="24"/>
        </w:rPr>
        <w:t>女利益的法律条款和规范性措施</w:t>
      </w:r>
    </w:p>
    <w:p w:rsidR="00000000" w:rsidRDefault="00AF60AD">
      <w:pPr>
        <w:spacing w:after="240" w:line="360" w:lineRule="exact"/>
        <w:ind w:firstLine="425"/>
        <w:rPr>
          <w:rFonts w:hint="eastAsia"/>
        </w:rPr>
      </w:pPr>
      <w:r>
        <w:rPr>
          <w:rFonts w:hint="eastAsia"/>
        </w:rPr>
        <w:t>从</w:t>
      </w:r>
      <w:r>
        <w:rPr>
          <w:rFonts w:hint="eastAsia"/>
        </w:rPr>
        <w:t>90</w:t>
      </w:r>
      <w:r>
        <w:rPr>
          <w:rFonts w:hint="eastAsia"/>
        </w:rPr>
        <w:t>年代开始，国家对于负责妇女政策的机构加强了建设工作。对此，在</w:t>
      </w:r>
      <w:r>
        <w:rPr>
          <w:rFonts w:hint="eastAsia"/>
        </w:rPr>
        <w:t>1981</w:t>
      </w:r>
      <w:r>
        <w:rPr>
          <w:rFonts w:hint="eastAsia"/>
        </w:rPr>
        <w:t>年</w:t>
      </w:r>
      <w:r>
        <w:rPr>
          <w:rFonts w:hint="eastAsia"/>
        </w:rPr>
        <w:t>6</w:t>
      </w:r>
      <w:r>
        <w:rPr>
          <w:rFonts w:hint="eastAsia"/>
        </w:rPr>
        <w:t>月</w:t>
      </w:r>
      <w:r>
        <w:rPr>
          <w:rFonts w:hint="eastAsia"/>
        </w:rPr>
        <w:t>24</w:t>
      </w:r>
      <w:r>
        <w:rPr>
          <w:rFonts w:hint="eastAsia"/>
        </w:rPr>
        <w:t>日颁布了第</w:t>
      </w:r>
      <w:r>
        <w:rPr>
          <w:rFonts w:hint="eastAsia"/>
        </w:rPr>
        <w:t>893-81</w:t>
      </w:r>
      <w:r>
        <w:rPr>
          <w:rFonts w:hint="eastAsia"/>
        </w:rPr>
        <w:t>号政令，设立妇女事务全国委员会，该机构隶属于劳工和社会保障部。与此同时共和国总统办公室规划处制订了一项计划：</w:t>
      </w:r>
      <w:r>
        <w:rPr>
          <w:rFonts w:hint="eastAsia"/>
        </w:rPr>
        <w:t>1992-1999</w:t>
      </w:r>
      <w:r>
        <w:rPr>
          <w:rFonts w:hint="eastAsia"/>
        </w:rPr>
        <w:t>年社会发展计划（</w:t>
      </w:r>
      <w:r>
        <w:rPr>
          <w:rFonts w:hint="eastAsia"/>
        </w:rPr>
        <w:t>1993</w:t>
      </w:r>
      <w:r>
        <w:rPr>
          <w:rFonts w:hint="eastAsia"/>
        </w:rPr>
        <w:t>年未实施），</w:t>
      </w:r>
      <w:r>
        <w:rPr>
          <w:rFonts w:hint="eastAsia"/>
        </w:rPr>
        <w:t>1996-2000</w:t>
      </w:r>
      <w:r>
        <w:rPr>
          <w:rFonts w:hint="eastAsia"/>
        </w:rPr>
        <w:t>年社会发展计划，</w:t>
      </w:r>
      <w:r>
        <w:rPr>
          <w:rFonts w:hint="eastAsia"/>
        </w:rPr>
        <w:t>1999</w:t>
      </w:r>
      <w:r>
        <w:rPr>
          <w:rFonts w:hint="eastAsia"/>
        </w:rPr>
        <w:t>年底制订“促进和发展危地马拉妇女事业纲要”和“机会均等”计划，在这些计划中收录了妇女法院提出的建议，这些建议针对妇女被排斥现象提出了解决办法。</w:t>
      </w:r>
    </w:p>
    <w:p w:rsidR="00000000" w:rsidRDefault="00AF60AD">
      <w:pPr>
        <w:spacing w:after="240" w:line="360" w:lineRule="exact"/>
        <w:ind w:firstLine="425"/>
        <w:rPr>
          <w:rFonts w:hint="eastAsia"/>
        </w:rPr>
      </w:pPr>
      <w:r>
        <w:rPr>
          <w:rFonts w:hint="eastAsia"/>
        </w:rPr>
        <w:t>1998-2001</w:t>
      </w:r>
      <w:r>
        <w:rPr>
          <w:rFonts w:hint="eastAsia"/>
        </w:rPr>
        <w:t>机会均等计</w:t>
      </w:r>
      <w:r>
        <w:rPr>
          <w:rFonts w:hint="eastAsia"/>
        </w:rPr>
        <w:t>划。参与制订该计划的人来自于不同的妇女组织、团体和国家机关，它们隶属于总统第一夫人办公室社会工程秘书处和妇女事务全国委员会。</w:t>
      </w:r>
    </w:p>
    <w:p w:rsidR="00000000" w:rsidRDefault="00AF60AD">
      <w:pPr>
        <w:spacing w:after="240" w:line="360" w:lineRule="exact"/>
        <w:ind w:firstLine="425"/>
        <w:rPr>
          <w:rFonts w:eastAsia="SimHei" w:hint="eastAsia"/>
        </w:rPr>
      </w:pPr>
      <w:r>
        <w:rPr>
          <w:rFonts w:hint="eastAsia"/>
        </w:rPr>
        <w:t>2000</w:t>
      </w:r>
      <w:r>
        <w:rPr>
          <w:rFonts w:hint="eastAsia"/>
        </w:rPr>
        <w:t>年，危地马拉政府颁布</w:t>
      </w:r>
      <w:r>
        <w:rPr>
          <w:rFonts w:hint="eastAsia"/>
        </w:rPr>
        <w:t>2000-2004</w:t>
      </w:r>
      <w:r>
        <w:rPr>
          <w:rFonts w:hint="eastAsia"/>
        </w:rPr>
        <w:t>年社会政策草案，其中提到了要在未来的日子里制定妇女政策，其中有一段话是这样讲的</w:t>
      </w:r>
      <w:r>
        <w:rPr>
          <w:rFonts w:eastAsia="SimHei" w:hint="eastAsia"/>
        </w:rPr>
        <w:t>：促进妇女事业的发展，</w:t>
      </w:r>
      <w:r>
        <w:rPr>
          <w:rFonts w:hint="eastAsia"/>
        </w:rPr>
        <w:t>其目标是</w:t>
      </w:r>
      <w:r>
        <w:rPr>
          <w:rFonts w:eastAsia="SimHei" w:hint="eastAsia"/>
        </w:rPr>
        <w:t>保障妇女在政治、经济、社会和文化领域享有平等待遇，</w:t>
      </w:r>
      <w:r>
        <w:rPr>
          <w:rFonts w:hint="eastAsia"/>
        </w:rPr>
        <w:t>其宗旨是</w:t>
      </w:r>
      <w:r>
        <w:rPr>
          <w:rFonts w:eastAsia="SimHei" w:hint="eastAsia"/>
        </w:rPr>
        <w:t>明确实施妇女政策。</w:t>
      </w:r>
    </w:p>
    <w:p w:rsidR="00000000" w:rsidRDefault="00AF60AD">
      <w:pPr>
        <w:spacing w:after="240" w:line="360" w:lineRule="exact"/>
        <w:ind w:firstLine="425"/>
        <w:rPr>
          <w:rFonts w:hint="eastAsia"/>
          <w:b/>
        </w:rPr>
      </w:pPr>
      <w:r>
        <w:rPr>
          <w:rFonts w:hint="eastAsia"/>
        </w:rPr>
        <w:t>2000</w:t>
      </w:r>
      <w:r>
        <w:rPr>
          <w:rFonts w:hint="eastAsia"/>
        </w:rPr>
        <w:t>年</w:t>
      </w:r>
      <w:r>
        <w:rPr>
          <w:rFonts w:hint="eastAsia"/>
        </w:rPr>
        <w:t>2</w:t>
      </w:r>
      <w:r>
        <w:rPr>
          <w:rFonts w:hint="eastAsia"/>
        </w:rPr>
        <w:t>月</w:t>
      </w:r>
      <w:r>
        <w:rPr>
          <w:rFonts w:hint="eastAsia"/>
        </w:rPr>
        <w:t>24</w:t>
      </w:r>
      <w:r>
        <w:rPr>
          <w:rFonts w:hint="eastAsia"/>
        </w:rPr>
        <w:t>日，国会颁布第</w:t>
      </w:r>
      <w:r>
        <w:rPr>
          <w:rFonts w:hint="eastAsia"/>
        </w:rPr>
        <w:t>14-2000</w:t>
      </w:r>
      <w:r>
        <w:rPr>
          <w:rFonts w:hint="eastAsia"/>
        </w:rPr>
        <w:t>号法令，法令中规定，要成立</w:t>
      </w:r>
      <w:r>
        <w:rPr>
          <w:rFonts w:eastAsia="SimHei" w:hint="eastAsia"/>
        </w:rPr>
        <w:t>总统妇女事务秘书处。</w:t>
      </w:r>
    </w:p>
    <w:p w:rsidR="00000000" w:rsidRDefault="00AF60AD">
      <w:pPr>
        <w:spacing w:after="240" w:line="360" w:lineRule="exact"/>
        <w:ind w:firstLine="425"/>
        <w:rPr>
          <w:rFonts w:hint="eastAsia"/>
        </w:rPr>
      </w:pPr>
      <w:r>
        <w:rPr>
          <w:rFonts w:hint="eastAsia"/>
        </w:rPr>
        <w:t>对此，危地马拉共和国为了履行该协议内容，设立了</w:t>
      </w:r>
      <w:r>
        <w:rPr>
          <w:rFonts w:eastAsia="SimHei" w:hint="eastAsia"/>
        </w:rPr>
        <w:t>总统妇女事务秘</w:t>
      </w:r>
      <w:r>
        <w:rPr>
          <w:rFonts w:eastAsia="SimHei" w:hint="eastAsia"/>
        </w:rPr>
        <w:t>书处</w:t>
      </w:r>
      <w:r>
        <w:rPr>
          <w:rFonts w:hint="eastAsia"/>
        </w:rPr>
        <w:t>，并于</w:t>
      </w:r>
      <w:r>
        <w:rPr>
          <w:rFonts w:hint="eastAsia"/>
        </w:rPr>
        <w:t>2000</w:t>
      </w:r>
      <w:r>
        <w:rPr>
          <w:rFonts w:hint="eastAsia"/>
        </w:rPr>
        <w:t>年</w:t>
      </w:r>
      <w:r>
        <w:rPr>
          <w:rFonts w:hint="eastAsia"/>
        </w:rPr>
        <w:t>5</w:t>
      </w:r>
      <w:r>
        <w:rPr>
          <w:rFonts w:hint="eastAsia"/>
        </w:rPr>
        <w:t>月</w:t>
      </w:r>
      <w:r>
        <w:rPr>
          <w:rFonts w:hint="eastAsia"/>
        </w:rPr>
        <w:t>17</w:t>
      </w:r>
      <w:r>
        <w:rPr>
          <w:rFonts w:hint="eastAsia"/>
        </w:rPr>
        <w:t>日颁布了第</w:t>
      </w:r>
      <w:r>
        <w:rPr>
          <w:rFonts w:hint="eastAsia"/>
        </w:rPr>
        <w:t>200-2000</w:t>
      </w:r>
      <w:r>
        <w:rPr>
          <w:rFonts w:hint="eastAsia"/>
        </w:rPr>
        <w:t>号政令，政令对该机构的性质、宗旨、职权范围进行了规定。值得一提的是广大妇女组织也参加了这项工作，并且在对该机构命名时，采纳了这些妇女组织提出的建议。</w:t>
      </w:r>
    </w:p>
    <w:p w:rsidR="00000000" w:rsidRDefault="00AF60AD">
      <w:pPr>
        <w:spacing w:after="240" w:line="360" w:lineRule="exact"/>
        <w:ind w:firstLine="425"/>
        <w:rPr>
          <w:rFonts w:hint="eastAsia"/>
        </w:rPr>
      </w:pPr>
      <w:r>
        <w:rPr>
          <w:rFonts w:hint="eastAsia"/>
        </w:rPr>
        <w:t>执行委员会收到</w:t>
      </w:r>
      <w:r>
        <w:rPr>
          <w:rFonts w:hint="eastAsia"/>
        </w:rPr>
        <w:t>10</w:t>
      </w:r>
      <w:r>
        <w:rPr>
          <w:rFonts w:hint="eastAsia"/>
        </w:rPr>
        <w:t>项建议以后，于</w:t>
      </w:r>
      <w:r>
        <w:rPr>
          <w:rFonts w:hint="eastAsia"/>
        </w:rPr>
        <w:t>2000</w:t>
      </w:r>
      <w:r>
        <w:rPr>
          <w:rFonts w:hint="eastAsia"/>
        </w:rPr>
        <w:t>年</w:t>
      </w:r>
      <w:r>
        <w:rPr>
          <w:rFonts w:hint="eastAsia"/>
        </w:rPr>
        <w:t>10</w:t>
      </w:r>
      <w:r>
        <w:rPr>
          <w:rFonts w:hint="eastAsia"/>
        </w:rPr>
        <w:t>月</w:t>
      </w:r>
      <w:r>
        <w:rPr>
          <w:rFonts w:hint="eastAsia"/>
        </w:rPr>
        <w:t>10</w:t>
      </w:r>
      <w:r>
        <w:rPr>
          <w:rFonts w:hint="eastAsia"/>
        </w:rPr>
        <w:t>日颁布第</w:t>
      </w:r>
      <w:r>
        <w:rPr>
          <w:rFonts w:hint="eastAsia"/>
        </w:rPr>
        <w:t>337</w:t>
      </w:r>
      <w:r>
        <w:rPr>
          <w:rFonts w:hint="eastAsia"/>
        </w:rPr>
        <w:t>号政令，总统妇女事务秘书处还被正式命名。</w:t>
      </w:r>
    </w:p>
    <w:p w:rsidR="00000000" w:rsidRDefault="00AF60AD">
      <w:pPr>
        <w:spacing w:after="240" w:line="360" w:lineRule="exact"/>
        <w:ind w:firstLine="425"/>
        <w:rPr>
          <w:rFonts w:hint="eastAsia"/>
        </w:rPr>
      </w:pPr>
      <w:r>
        <w:rPr>
          <w:rFonts w:hint="eastAsia"/>
        </w:rPr>
        <w:t>总统妇女事务秘书处从</w:t>
      </w:r>
      <w:r>
        <w:rPr>
          <w:rFonts w:hint="eastAsia"/>
        </w:rPr>
        <w:t>2000</w:t>
      </w:r>
      <w:r>
        <w:rPr>
          <w:rFonts w:hint="eastAsia"/>
        </w:rPr>
        <w:t>年</w:t>
      </w:r>
      <w:r>
        <w:rPr>
          <w:rFonts w:hint="eastAsia"/>
        </w:rPr>
        <w:t>10</w:t>
      </w:r>
      <w:r>
        <w:rPr>
          <w:rFonts w:hint="eastAsia"/>
        </w:rPr>
        <w:t>月命名之日起正式成立，该机构的职责是保障“危地马拉妇女提高地位和发展的国家政策”与“</w:t>
      </w:r>
      <w:r>
        <w:rPr>
          <w:rFonts w:hint="eastAsia"/>
        </w:rPr>
        <w:t>2001-2006</w:t>
      </w:r>
      <w:r>
        <w:rPr>
          <w:rFonts w:hint="eastAsia"/>
        </w:rPr>
        <w:t>年机会均等计划”的顺利实施。以上政策是由妇女事务全国委员会、总统</w:t>
      </w:r>
      <w:r>
        <w:rPr>
          <w:rFonts w:hint="eastAsia"/>
        </w:rPr>
        <w:t>第一夫人办公室社会工程秘书处以及妇女法院共同制订的。</w:t>
      </w:r>
    </w:p>
    <w:p w:rsidR="00000000" w:rsidRDefault="00AF60AD">
      <w:pPr>
        <w:spacing w:after="240" w:line="360" w:lineRule="exact"/>
        <w:ind w:firstLine="425"/>
        <w:rPr>
          <w:rFonts w:hint="eastAsia"/>
        </w:rPr>
      </w:pPr>
      <w:r>
        <w:rPr>
          <w:rFonts w:hint="eastAsia"/>
        </w:rPr>
        <w:t>2001</w:t>
      </w:r>
      <w:r>
        <w:rPr>
          <w:rFonts w:hint="eastAsia"/>
        </w:rPr>
        <w:t>年</w:t>
      </w:r>
      <w:r>
        <w:rPr>
          <w:rFonts w:hint="eastAsia"/>
        </w:rPr>
        <w:t>4</w:t>
      </w:r>
      <w:r>
        <w:rPr>
          <w:rFonts w:hint="eastAsia"/>
        </w:rPr>
        <w:t>月</w:t>
      </w:r>
      <w:r>
        <w:rPr>
          <w:rFonts w:hint="eastAsia"/>
        </w:rPr>
        <w:t>10</w:t>
      </w:r>
      <w:r>
        <w:rPr>
          <w:rFonts w:hint="eastAsia"/>
        </w:rPr>
        <w:t>日，第</w:t>
      </w:r>
      <w:r>
        <w:rPr>
          <w:rFonts w:hint="eastAsia"/>
        </w:rPr>
        <w:t>130-2001</w:t>
      </w:r>
      <w:r>
        <w:rPr>
          <w:rFonts w:hint="eastAsia"/>
        </w:rPr>
        <w:t>号政令颁布了总统妇女事务秘书处的内部组织章程，该章程对内部组织原则、职能、合作机构以及其他事宜做了进一步规定。</w:t>
      </w:r>
    </w:p>
    <w:p w:rsidR="00000000" w:rsidRDefault="00AF60AD">
      <w:pPr>
        <w:spacing w:after="240" w:line="360" w:lineRule="exact"/>
        <w:ind w:firstLine="425"/>
        <w:rPr>
          <w:rFonts w:hint="eastAsia"/>
        </w:rPr>
      </w:pPr>
      <w:r>
        <w:rPr>
          <w:rFonts w:hint="eastAsia"/>
        </w:rPr>
        <w:t>总统妇女事务秘书处直接隶属于共和国总统办公室，为“危地马拉妇女提高地位和发展政策”和“促进民主文化政策”充当咨询机构与合作机构，其中“促进民主文化政策”强调男女之间的关系是平等和谐的，无论是在家庭还是在社会中，男女应该和睦相处，采取一系列措施消除对妇女的偏见、排斥和不平等待遇。</w:t>
      </w:r>
    </w:p>
    <w:p w:rsidR="00000000" w:rsidRDefault="00AF60AD">
      <w:pPr>
        <w:spacing w:after="240" w:line="360" w:lineRule="exact"/>
        <w:ind w:firstLine="425"/>
        <w:rPr>
          <w:rFonts w:hint="eastAsia"/>
        </w:rPr>
      </w:pPr>
      <w:r>
        <w:rPr>
          <w:rFonts w:eastAsia="SimHei" w:hint="eastAsia"/>
        </w:rPr>
        <w:t>总统妇女事务秘书处的职能如</w:t>
      </w:r>
      <w:r>
        <w:rPr>
          <w:rFonts w:eastAsia="SimHei" w:hint="eastAsia"/>
        </w:rPr>
        <w:t>下</w:t>
      </w:r>
      <w:r>
        <w:rPr>
          <w:rFonts w:hint="eastAsia"/>
        </w:rPr>
        <w:t>：</w:t>
      </w:r>
    </w:p>
    <w:p w:rsidR="00000000" w:rsidRDefault="00AF60AD">
      <w:pPr>
        <w:spacing w:after="240" w:line="360" w:lineRule="exact"/>
        <w:ind w:firstLine="425"/>
        <w:rPr>
          <w:rFonts w:hint="eastAsia"/>
        </w:rPr>
      </w:pPr>
      <w:r>
        <w:rPr>
          <w:rFonts w:hint="eastAsia"/>
        </w:rPr>
        <w:sym w:font="Wingdings" w:char="F06C"/>
      </w:r>
      <w:r>
        <w:rPr>
          <w:rFonts w:hint="eastAsia"/>
        </w:rPr>
        <w:t xml:space="preserve">  </w:t>
      </w:r>
      <w:r>
        <w:rPr>
          <w:rFonts w:hint="eastAsia"/>
        </w:rPr>
        <w:t>提倡妇女参与国家建设，男女之间实现真正意义上的平等；</w:t>
      </w:r>
    </w:p>
    <w:p w:rsidR="00000000" w:rsidRDefault="00AF60AD">
      <w:pPr>
        <w:spacing w:after="240" w:line="360" w:lineRule="exact"/>
        <w:ind w:firstLine="425"/>
        <w:rPr>
          <w:rFonts w:hint="eastAsia"/>
        </w:rPr>
      </w:pPr>
      <w:r>
        <w:rPr>
          <w:rFonts w:hint="eastAsia"/>
        </w:rPr>
        <w:sym w:font="Wingdings" w:char="F06C"/>
      </w:r>
      <w:r>
        <w:rPr>
          <w:rFonts w:hint="eastAsia"/>
        </w:rPr>
        <w:t xml:space="preserve">  </w:t>
      </w:r>
      <w:r>
        <w:rPr>
          <w:rFonts w:hint="eastAsia"/>
        </w:rPr>
        <w:t>对涉及妇女的宪法法规、普通法律条款、国际条约和公约的执行、遵守情况进行监督，</w:t>
      </w:r>
      <w:r>
        <w:rPr>
          <w:rFonts w:hint="eastAsia"/>
        </w:rPr>
        <w:t xml:space="preserve"> </w:t>
      </w:r>
      <w:r>
        <w:rPr>
          <w:rFonts w:hint="eastAsia"/>
        </w:rPr>
        <w:t>对履行国际公约与和平协定的情况进行监督；</w:t>
      </w:r>
    </w:p>
    <w:p w:rsidR="00000000" w:rsidRDefault="00AF60AD">
      <w:pPr>
        <w:numPr>
          <w:ilvl w:val="0"/>
          <w:numId w:val="444"/>
        </w:numPr>
        <w:spacing w:after="240" w:line="360" w:lineRule="exact"/>
      </w:pPr>
      <w:r>
        <w:rPr>
          <w:rFonts w:hint="eastAsia"/>
        </w:rPr>
        <w:t>制定、咨询、宣传妇女政策、计划和方案，并监督其实施情况；</w:t>
      </w:r>
    </w:p>
    <w:p w:rsidR="00000000" w:rsidRDefault="00AF60AD">
      <w:pPr>
        <w:numPr>
          <w:ilvl w:val="0"/>
          <w:numId w:val="444"/>
        </w:numPr>
        <w:spacing w:after="240" w:line="360" w:lineRule="exact"/>
      </w:pPr>
      <w:r>
        <w:rPr>
          <w:rFonts w:hint="eastAsia"/>
        </w:rPr>
        <w:t>对现有的法律条款进行分析，顾及妇女的需求；</w:t>
      </w:r>
    </w:p>
    <w:p w:rsidR="00000000" w:rsidRDefault="00AF60AD">
      <w:pPr>
        <w:numPr>
          <w:ilvl w:val="0"/>
          <w:numId w:val="444"/>
        </w:numPr>
        <w:spacing w:after="240" w:line="360" w:lineRule="exact"/>
        <w:rPr>
          <w:rFonts w:hint="eastAsia"/>
        </w:rPr>
      </w:pPr>
      <w:r>
        <w:rPr>
          <w:rFonts w:hint="eastAsia"/>
        </w:rPr>
        <w:t>在国家和国际范围内，代表共和国政府的利益。</w:t>
      </w:r>
    </w:p>
    <w:p w:rsidR="00000000" w:rsidRDefault="00AF60AD">
      <w:pPr>
        <w:spacing w:after="240" w:line="360" w:lineRule="exact"/>
        <w:ind w:firstLine="425"/>
        <w:rPr>
          <w:rFonts w:hint="eastAsia"/>
        </w:rPr>
      </w:pPr>
      <w:r>
        <w:rPr>
          <w:rFonts w:hint="eastAsia"/>
        </w:rPr>
        <w:t>该秘书处属于部级单位，有权参与管理国家事务，参与制定国家政策：</w:t>
      </w:r>
    </w:p>
    <w:p w:rsidR="00000000" w:rsidRDefault="00AF60AD">
      <w:pPr>
        <w:spacing w:after="240" w:line="360" w:lineRule="exact"/>
        <w:ind w:firstLine="425"/>
        <w:rPr>
          <w:rFonts w:hint="eastAsia"/>
        </w:rPr>
      </w:pPr>
      <w:r>
        <w:t xml:space="preserve">– </w:t>
      </w:r>
      <w:r>
        <w:rPr>
          <w:rFonts w:hint="eastAsia"/>
        </w:rPr>
        <w:t>政府内阁由以下单位组成：各部、各秘书处、危地马拉银行、国家权利下放与现代化进程总统委员会、总统人权事务行政</w:t>
      </w:r>
      <w:r>
        <w:rPr>
          <w:rFonts w:hint="eastAsia"/>
        </w:rPr>
        <w:t>政策协调委员会，它受共和国总统领导。总统妇女事务秘书处于</w:t>
      </w:r>
      <w:r>
        <w:rPr>
          <w:rFonts w:hint="eastAsia"/>
        </w:rPr>
        <w:t>2001</w:t>
      </w:r>
      <w:r>
        <w:rPr>
          <w:rFonts w:hint="eastAsia"/>
        </w:rPr>
        <w:t>年被列为内阁成员。</w:t>
      </w:r>
    </w:p>
    <w:p w:rsidR="00000000" w:rsidRDefault="00AF60AD">
      <w:pPr>
        <w:spacing w:after="240" w:line="360" w:lineRule="exact"/>
        <w:ind w:firstLine="425"/>
        <w:rPr>
          <w:rFonts w:hint="eastAsia"/>
        </w:rPr>
      </w:pPr>
      <w:r>
        <w:t xml:space="preserve">– </w:t>
      </w:r>
      <w:r>
        <w:rPr>
          <w:rFonts w:hint="eastAsia"/>
        </w:rPr>
        <w:t>共和国副总统领导的内阁于</w:t>
      </w:r>
      <w:r>
        <w:rPr>
          <w:rFonts w:hint="eastAsia"/>
        </w:rPr>
        <w:t>2001</w:t>
      </w:r>
      <w:r>
        <w:rPr>
          <w:rFonts w:hint="eastAsia"/>
        </w:rPr>
        <w:t>年</w:t>
      </w:r>
      <w:r>
        <w:rPr>
          <w:rFonts w:hint="eastAsia"/>
        </w:rPr>
        <w:t>3</w:t>
      </w:r>
      <w:r>
        <w:rPr>
          <w:rFonts w:hint="eastAsia"/>
        </w:rPr>
        <w:t>月重新组建</w:t>
      </w:r>
      <w:r>
        <w:rPr>
          <w:rFonts w:hint="eastAsia"/>
        </w:rPr>
        <w:t xml:space="preserve"> </w:t>
      </w:r>
      <w:r>
        <w:rPr>
          <w:rFonts w:hint="eastAsia"/>
        </w:rPr>
        <w:t>，由卫生部、教育部、文化部、体育部、财政部、农业部、共和国总统办公室规划处、社会投资基金会、和平基金会、合作秘书处组成。</w:t>
      </w:r>
    </w:p>
    <w:p w:rsidR="00000000" w:rsidRDefault="00AF60AD">
      <w:pPr>
        <w:spacing w:after="240" w:line="360" w:lineRule="exact"/>
        <w:ind w:firstLine="425"/>
        <w:rPr>
          <w:rFonts w:hint="eastAsia"/>
        </w:rPr>
      </w:pPr>
      <w:r>
        <w:t xml:space="preserve">– </w:t>
      </w:r>
      <w:r>
        <w:rPr>
          <w:rFonts w:hint="eastAsia"/>
        </w:rPr>
        <w:t>合作秘书处由通讯秘书处、和平事务秘书处、土地规划委员会、总统人权事务行政政策协调委员会联合组成，该机构由战略指导秘书处领导。</w:t>
      </w:r>
    </w:p>
    <w:p w:rsidR="00000000" w:rsidRDefault="00AF60AD">
      <w:pPr>
        <w:spacing w:after="240" w:line="360" w:lineRule="exact"/>
        <w:ind w:firstLine="425"/>
        <w:rPr>
          <w:rFonts w:hint="eastAsia"/>
        </w:rPr>
      </w:pPr>
      <w:r>
        <w:t xml:space="preserve">– </w:t>
      </w:r>
      <w:r>
        <w:rPr>
          <w:rFonts w:hint="eastAsia"/>
        </w:rPr>
        <w:t>国家权力下放与现代化委员会成立了总统妇女事务秘书处。该机构负责对现有政策、法律、法规进行修改，以推动妇女事业的发展。</w:t>
      </w:r>
    </w:p>
    <w:p w:rsidR="00000000" w:rsidRDefault="00AF60AD">
      <w:pPr>
        <w:spacing w:after="240" w:line="360" w:lineRule="exact"/>
        <w:ind w:firstLine="425"/>
        <w:rPr>
          <w:rFonts w:hint="eastAsia"/>
        </w:rPr>
      </w:pPr>
      <w:r>
        <w:rPr>
          <w:rFonts w:hint="eastAsia"/>
        </w:rPr>
        <w:t>2</w:t>
      </w:r>
      <w:r>
        <w:rPr>
          <w:rFonts w:hint="eastAsia"/>
        </w:rPr>
        <w:t>001</w:t>
      </w:r>
      <w:r>
        <w:rPr>
          <w:rFonts w:hint="eastAsia"/>
        </w:rPr>
        <w:t>年</w:t>
      </w:r>
      <w:r>
        <w:rPr>
          <w:rFonts w:hint="eastAsia"/>
        </w:rPr>
        <w:t>6</w:t>
      </w:r>
      <w:r>
        <w:rPr>
          <w:rFonts w:hint="eastAsia"/>
        </w:rPr>
        <w:t>月</w:t>
      </w:r>
      <w:r>
        <w:rPr>
          <w:rFonts w:hint="eastAsia"/>
        </w:rPr>
        <w:t>11</w:t>
      </w:r>
      <w:r>
        <w:rPr>
          <w:rFonts w:hint="eastAsia"/>
        </w:rPr>
        <w:t>日，地区级政府长官同发展理事会签署责任书，负责推广危地马拉妇女国家政策和</w:t>
      </w:r>
      <w:r>
        <w:rPr>
          <w:rFonts w:hint="eastAsia"/>
        </w:rPr>
        <w:t>2001-2006</w:t>
      </w:r>
      <w:r>
        <w:rPr>
          <w:rFonts w:hint="eastAsia"/>
        </w:rPr>
        <w:t>年机会均等计划。</w:t>
      </w:r>
    </w:p>
    <w:p w:rsidR="00000000" w:rsidRDefault="00AF60AD">
      <w:pPr>
        <w:spacing w:after="240" w:line="360" w:lineRule="exact"/>
        <w:ind w:firstLine="425"/>
        <w:rPr>
          <w:rFonts w:hint="eastAsia"/>
        </w:rPr>
      </w:pPr>
      <w:r>
        <w:rPr>
          <w:rFonts w:hint="eastAsia"/>
        </w:rPr>
        <w:t>根据总统妇女事务秘书处制订的第</w:t>
      </w:r>
      <w:r>
        <w:rPr>
          <w:rFonts w:hint="eastAsia"/>
        </w:rPr>
        <w:t>13</w:t>
      </w:r>
      <w:r>
        <w:rPr>
          <w:rFonts w:hint="eastAsia"/>
        </w:rPr>
        <w:t>号协议，成立了协商委员会，内阁和各个负责制订政策的机关派代表组成这个机构，负责贯彻执行男女平等计划。</w:t>
      </w:r>
    </w:p>
    <w:p w:rsidR="00000000" w:rsidRDefault="00AF60AD">
      <w:pPr>
        <w:spacing w:after="240" w:line="360" w:lineRule="exact"/>
        <w:ind w:firstLine="425"/>
        <w:rPr>
          <w:rFonts w:hint="eastAsia"/>
        </w:rPr>
      </w:pPr>
      <w:r>
        <w:rPr>
          <w:rFonts w:hint="eastAsia"/>
        </w:rPr>
        <w:t>协商委员会由来自于各部门的</w:t>
      </w:r>
      <w:r>
        <w:rPr>
          <w:rFonts w:hint="eastAsia"/>
        </w:rPr>
        <w:t>18</w:t>
      </w:r>
      <w:r>
        <w:rPr>
          <w:rFonts w:hint="eastAsia"/>
        </w:rPr>
        <w:t>名代表组成，受总统妇女事务秘书处的领导，它的主要职责是协同各个政府机构，实施相关政策，开展各种活动，贯彻男女平等原则。</w:t>
      </w:r>
      <w:r>
        <w:rPr>
          <w:rFonts w:hint="eastAsia"/>
        </w:rPr>
        <w:t>5</w:t>
      </w:r>
      <w:r>
        <w:rPr>
          <w:rFonts w:hint="eastAsia"/>
        </w:rPr>
        <w:t>个中心的任务是：</w:t>
      </w:r>
      <w:r>
        <w:t>a</w:t>
      </w:r>
      <w:r>
        <w:rPr>
          <w:rFonts w:hint="eastAsia"/>
        </w:rPr>
        <w:t>）男女平等原则的教育工作；</w:t>
      </w:r>
      <w:r>
        <w:rPr>
          <w:rFonts w:hint="eastAsia"/>
        </w:rPr>
        <w:t xml:space="preserve"> b</w:t>
      </w:r>
      <w:r>
        <w:rPr>
          <w:rFonts w:hint="eastAsia"/>
        </w:rPr>
        <w:t>）撰写全国统计报告；</w:t>
      </w:r>
      <w:r>
        <w:rPr>
          <w:rFonts w:hint="eastAsia"/>
        </w:rPr>
        <w:t xml:space="preserve"> c</w:t>
      </w:r>
      <w:r>
        <w:rPr>
          <w:rFonts w:hint="eastAsia"/>
        </w:rPr>
        <w:t>）加强地区机构的工作；</w:t>
      </w:r>
      <w:r>
        <w:rPr>
          <w:rFonts w:hint="eastAsia"/>
        </w:rPr>
        <w:t>d</w:t>
      </w:r>
      <w:r>
        <w:rPr>
          <w:rFonts w:hint="eastAsia"/>
        </w:rPr>
        <w:t>）设立</w:t>
      </w:r>
      <w:r>
        <w:rPr>
          <w:rFonts w:hint="eastAsia"/>
        </w:rPr>
        <w:t>地区机构</w:t>
      </w:r>
      <w:r>
        <w:rPr>
          <w:rFonts w:hint="eastAsia"/>
        </w:rPr>
        <w:t xml:space="preserve"> </w:t>
      </w:r>
      <w:r>
        <w:rPr>
          <w:rFonts w:hint="eastAsia"/>
        </w:rPr>
        <w:t>；</w:t>
      </w:r>
      <w:r>
        <w:rPr>
          <w:rFonts w:hint="eastAsia"/>
        </w:rPr>
        <w:t xml:space="preserve">e) </w:t>
      </w:r>
      <w:r>
        <w:rPr>
          <w:rFonts w:hint="eastAsia"/>
        </w:rPr>
        <w:t>出席国家和国际会议。</w:t>
      </w:r>
    </w:p>
    <w:p w:rsidR="00000000" w:rsidRDefault="00AF60AD">
      <w:pPr>
        <w:spacing w:after="240" w:line="360" w:lineRule="exact"/>
        <w:ind w:firstLine="425"/>
        <w:rPr>
          <w:rFonts w:hint="eastAsia"/>
        </w:rPr>
      </w:pPr>
      <w:r>
        <w:rPr>
          <w:rFonts w:hint="eastAsia"/>
        </w:rPr>
        <w:t>协商委员会中的代表来自于以下机构：经济事务部、教育部、财政部、国防部、共和国总统办公室规划处、国家权利下放与现代化委员会、全国合作社，总统人权事务行政政策协调委员会。</w:t>
      </w:r>
    </w:p>
    <w:p w:rsidR="00000000" w:rsidRDefault="00AF60AD">
      <w:pPr>
        <w:spacing w:after="240" w:line="360" w:lineRule="exact"/>
        <w:ind w:firstLine="425"/>
        <w:rPr>
          <w:rFonts w:hint="eastAsia"/>
        </w:rPr>
      </w:pPr>
      <w:r>
        <w:rPr>
          <w:rFonts w:hint="eastAsia"/>
        </w:rPr>
        <w:t>此外，各政府机关还分别成立了以下机构，用于推动妇女事业的发展：</w:t>
      </w:r>
    </w:p>
    <w:p w:rsidR="00000000" w:rsidRDefault="00AF60AD">
      <w:pPr>
        <w:spacing w:after="240" w:line="360" w:lineRule="exact"/>
        <w:ind w:firstLine="425"/>
      </w:pPr>
      <w:r>
        <w:rPr>
          <w:rFonts w:hint="eastAsia"/>
        </w:rPr>
        <w:sym w:font="Wingdings" w:char="F06C"/>
      </w:r>
      <w:r>
        <w:t xml:space="preserve"> </w:t>
      </w:r>
      <w:r>
        <w:rPr>
          <w:rFonts w:hint="eastAsia"/>
        </w:rPr>
        <w:t>根据</w:t>
      </w:r>
      <w:r>
        <w:rPr>
          <w:rFonts w:hint="eastAsia"/>
        </w:rPr>
        <w:t>2000</w:t>
      </w:r>
      <w:r>
        <w:rPr>
          <w:rFonts w:hint="eastAsia"/>
        </w:rPr>
        <w:t>年</w:t>
      </w:r>
      <w:r>
        <w:rPr>
          <w:rFonts w:hint="eastAsia"/>
        </w:rPr>
        <w:t>10</w:t>
      </w:r>
      <w:r>
        <w:rPr>
          <w:rFonts w:hint="eastAsia"/>
        </w:rPr>
        <w:t>月</w:t>
      </w:r>
      <w:r>
        <w:rPr>
          <w:rFonts w:hint="eastAsia"/>
        </w:rPr>
        <w:t>30</w:t>
      </w:r>
      <w:r>
        <w:rPr>
          <w:rFonts w:hint="eastAsia"/>
        </w:rPr>
        <w:t>日颁布的第</w:t>
      </w:r>
      <w:r>
        <w:rPr>
          <w:rFonts w:hint="eastAsia"/>
        </w:rPr>
        <w:t>1525</w:t>
      </w:r>
      <w:r>
        <w:rPr>
          <w:rFonts w:hint="eastAsia"/>
        </w:rPr>
        <w:t>号政令，农牧业和食品部组建农村居民联合会。</w:t>
      </w:r>
    </w:p>
    <w:p w:rsidR="00000000" w:rsidRDefault="00AF60AD">
      <w:pPr>
        <w:spacing w:after="240" w:line="360" w:lineRule="exact"/>
        <w:ind w:firstLine="425"/>
        <w:rPr>
          <w:rFonts w:hint="eastAsia"/>
        </w:rPr>
      </w:pPr>
      <w:r>
        <w:rPr>
          <w:rFonts w:hint="eastAsia"/>
        </w:rPr>
        <w:sym w:font="Wingdings" w:char="F06C"/>
      </w:r>
      <w:r>
        <w:t xml:space="preserve"> </w:t>
      </w:r>
      <w:r>
        <w:rPr>
          <w:rFonts w:hint="eastAsia"/>
        </w:rPr>
        <w:t>根据</w:t>
      </w:r>
      <w:r>
        <w:rPr>
          <w:rFonts w:hint="eastAsia"/>
        </w:rPr>
        <w:t>2001</w:t>
      </w:r>
      <w:r>
        <w:rPr>
          <w:rFonts w:hint="eastAsia"/>
        </w:rPr>
        <w:t>年</w:t>
      </w:r>
      <w:r>
        <w:rPr>
          <w:rFonts w:hint="eastAsia"/>
        </w:rPr>
        <w:t>8</w:t>
      </w:r>
      <w:r>
        <w:rPr>
          <w:rFonts w:hint="eastAsia"/>
        </w:rPr>
        <w:t>月</w:t>
      </w:r>
      <w:r>
        <w:rPr>
          <w:rFonts w:hint="eastAsia"/>
        </w:rPr>
        <w:t>29</w:t>
      </w:r>
      <w:r>
        <w:rPr>
          <w:rFonts w:hint="eastAsia"/>
        </w:rPr>
        <w:t>日颁布的第</w:t>
      </w:r>
      <w:r>
        <w:rPr>
          <w:rFonts w:hint="eastAsia"/>
        </w:rPr>
        <w:t>977</w:t>
      </w:r>
      <w:r>
        <w:rPr>
          <w:rFonts w:hint="eastAsia"/>
        </w:rPr>
        <w:t>号政令，公共卫生和社会福利部组建妇女协商委员会。</w:t>
      </w:r>
    </w:p>
    <w:p w:rsidR="00000000" w:rsidRDefault="00AF60AD">
      <w:pPr>
        <w:spacing w:after="240" w:line="360" w:lineRule="exact"/>
        <w:ind w:firstLine="425"/>
      </w:pPr>
      <w:r>
        <w:rPr>
          <w:rFonts w:hint="eastAsia"/>
        </w:rPr>
        <w:sym w:font="Wingdings" w:char="F06C"/>
      </w:r>
      <w:r>
        <w:t xml:space="preserve"> </w:t>
      </w:r>
      <w:r>
        <w:rPr>
          <w:rFonts w:hint="eastAsia"/>
        </w:rPr>
        <w:t>自然环境与资源部</w:t>
      </w:r>
      <w:r>
        <w:rPr>
          <w:rFonts w:hint="eastAsia"/>
        </w:rPr>
        <w:t>2001</w:t>
      </w:r>
      <w:r>
        <w:rPr>
          <w:rFonts w:hint="eastAsia"/>
        </w:rPr>
        <w:t>年</w:t>
      </w:r>
      <w:r>
        <w:rPr>
          <w:rFonts w:hint="eastAsia"/>
        </w:rPr>
        <w:t>5</w:t>
      </w:r>
      <w:r>
        <w:rPr>
          <w:rFonts w:hint="eastAsia"/>
        </w:rPr>
        <w:t>月成立了特别联合会，该机构</w:t>
      </w:r>
      <w:r>
        <w:rPr>
          <w:rFonts w:hint="eastAsia"/>
        </w:rPr>
        <w:t>隶属于部委。</w:t>
      </w:r>
    </w:p>
    <w:p w:rsidR="00000000" w:rsidRDefault="00AF60AD">
      <w:pPr>
        <w:spacing w:after="240" w:line="360" w:lineRule="exact"/>
        <w:ind w:firstLine="425"/>
      </w:pPr>
      <w:r>
        <w:rPr>
          <w:rFonts w:hint="eastAsia"/>
        </w:rPr>
        <w:sym w:font="Wingdings" w:char="F06C"/>
      </w:r>
      <w:r>
        <w:t xml:space="preserve"> </w:t>
      </w:r>
      <w:r>
        <w:rPr>
          <w:rFonts w:hint="eastAsia"/>
        </w:rPr>
        <w:t>2001</w:t>
      </w:r>
      <w:r>
        <w:rPr>
          <w:rFonts w:hint="eastAsia"/>
        </w:rPr>
        <w:t>年</w:t>
      </w:r>
      <w:r>
        <w:rPr>
          <w:rFonts w:hint="eastAsia"/>
        </w:rPr>
        <w:t>6</w:t>
      </w:r>
      <w:r>
        <w:rPr>
          <w:rFonts w:hint="eastAsia"/>
        </w:rPr>
        <w:t>月能源与矿业部成立了妇女联合会。</w:t>
      </w:r>
    </w:p>
    <w:p w:rsidR="00000000" w:rsidRDefault="00AF60AD">
      <w:pPr>
        <w:spacing w:after="240" w:line="360" w:lineRule="exact"/>
        <w:ind w:firstLine="425"/>
      </w:pPr>
      <w:r>
        <w:rPr>
          <w:rFonts w:hint="eastAsia"/>
        </w:rPr>
        <w:sym w:font="Wingdings" w:char="F06C"/>
      </w:r>
      <w:r>
        <w:t xml:space="preserve"> </w:t>
      </w:r>
      <w:r>
        <w:rPr>
          <w:rFonts w:hint="eastAsia"/>
        </w:rPr>
        <w:t>在国防部。</w:t>
      </w:r>
    </w:p>
    <w:p w:rsidR="00000000" w:rsidRDefault="00AF60AD">
      <w:pPr>
        <w:spacing w:after="240" w:line="360" w:lineRule="exact"/>
        <w:ind w:firstLine="425"/>
      </w:pPr>
      <w:r>
        <w:rPr>
          <w:rFonts w:hint="eastAsia"/>
        </w:rPr>
        <w:sym w:font="Wingdings" w:char="F06C"/>
      </w:r>
      <w:r>
        <w:t xml:space="preserve"> </w:t>
      </w:r>
      <w:r>
        <w:rPr>
          <w:rFonts w:hint="eastAsia"/>
        </w:rPr>
        <w:t>土著发展基金会于</w:t>
      </w:r>
      <w:r>
        <w:rPr>
          <w:rFonts w:hint="eastAsia"/>
        </w:rPr>
        <w:t>2001</w:t>
      </w:r>
      <w:r>
        <w:rPr>
          <w:rFonts w:hint="eastAsia"/>
        </w:rPr>
        <w:t>年</w:t>
      </w:r>
      <w:r>
        <w:rPr>
          <w:rFonts w:hint="eastAsia"/>
        </w:rPr>
        <w:t>11</w:t>
      </w:r>
      <w:r>
        <w:rPr>
          <w:rFonts w:hint="eastAsia"/>
        </w:rPr>
        <w:t>月</w:t>
      </w:r>
      <w:r>
        <w:rPr>
          <w:rFonts w:hint="eastAsia"/>
        </w:rPr>
        <w:t>20</w:t>
      </w:r>
      <w:r>
        <w:rPr>
          <w:rFonts w:hint="eastAsia"/>
        </w:rPr>
        <w:t>日成立妇女联合会。</w:t>
      </w:r>
    </w:p>
    <w:p w:rsidR="00000000" w:rsidRDefault="00AF60AD">
      <w:pPr>
        <w:spacing w:after="240" w:line="360" w:lineRule="exact"/>
        <w:ind w:firstLine="425"/>
        <w:rPr>
          <w:rFonts w:hint="eastAsia"/>
        </w:rPr>
      </w:pPr>
      <w:r>
        <w:rPr>
          <w:rFonts w:hint="eastAsia"/>
        </w:rPr>
        <w:sym w:font="Wingdings" w:char="F06C"/>
      </w:r>
      <w:r>
        <w:t xml:space="preserve"> </w:t>
      </w:r>
      <w:r>
        <w:rPr>
          <w:rFonts w:hint="eastAsia"/>
        </w:rPr>
        <w:t>社会投资基金会于</w:t>
      </w:r>
      <w:r>
        <w:rPr>
          <w:rFonts w:hint="eastAsia"/>
        </w:rPr>
        <w:t>2001</w:t>
      </w:r>
      <w:r>
        <w:rPr>
          <w:rFonts w:hint="eastAsia"/>
        </w:rPr>
        <w:t>年</w:t>
      </w:r>
      <w:r>
        <w:rPr>
          <w:rFonts w:hint="eastAsia"/>
        </w:rPr>
        <w:t>5</w:t>
      </w:r>
      <w:r>
        <w:rPr>
          <w:rFonts w:hint="eastAsia"/>
        </w:rPr>
        <w:t>月成立妇女联合会。</w:t>
      </w:r>
    </w:p>
    <w:p w:rsidR="00000000" w:rsidRDefault="00AF60AD">
      <w:pPr>
        <w:spacing w:after="240" w:line="360" w:lineRule="exact"/>
        <w:ind w:firstLine="425"/>
        <w:rPr>
          <w:rFonts w:hint="eastAsia"/>
        </w:rPr>
      </w:pPr>
      <w:r>
        <w:rPr>
          <w:rFonts w:hint="eastAsia"/>
        </w:rPr>
        <w:t>协商委员会和行政机构针对妇女事业制定的计划：</w:t>
      </w:r>
    </w:p>
    <w:p w:rsidR="00000000" w:rsidRDefault="00AF60AD">
      <w:pPr>
        <w:spacing w:after="240" w:line="360" w:lineRule="exact"/>
        <w:ind w:left="652" w:hanging="227"/>
        <w:rPr>
          <w:rFonts w:hint="eastAsia"/>
        </w:rPr>
      </w:pPr>
      <w:r>
        <w:rPr>
          <w:rFonts w:hint="eastAsia"/>
        </w:rPr>
        <w:sym w:font="Wingdings" w:char="F06C"/>
      </w:r>
      <w:r>
        <w:t xml:space="preserve"> </w:t>
      </w:r>
      <w:r>
        <w:rPr>
          <w:rFonts w:hint="eastAsia"/>
        </w:rPr>
        <w:t>预防和消除家庭暴力计划，该计划由总统第一夫人办公室社会工程秘书处制定；农村妇女发展计划，该计划也是由总统第一夫人办公室社会工程秘书处制定的。</w:t>
      </w:r>
    </w:p>
    <w:p w:rsidR="00000000" w:rsidRDefault="00AF60AD">
      <w:pPr>
        <w:spacing w:after="240" w:line="360" w:lineRule="exact"/>
        <w:ind w:firstLine="425"/>
        <w:rPr>
          <w:rFonts w:hint="eastAsia"/>
        </w:rPr>
      </w:pPr>
      <w:r>
        <w:rPr>
          <w:rFonts w:hint="eastAsia"/>
        </w:rPr>
        <w:sym w:font="Wingdings" w:char="F06C"/>
      </w:r>
      <w:r>
        <w:t xml:space="preserve"> </w:t>
      </w:r>
      <w:r>
        <w:rPr>
          <w:rFonts w:hint="eastAsia"/>
        </w:rPr>
        <w:t>和平事务秘书处和妇女咨询联合会。</w:t>
      </w:r>
    </w:p>
    <w:p w:rsidR="00000000" w:rsidRDefault="00AF60AD">
      <w:pPr>
        <w:spacing w:after="240" w:line="360" w:lineRule="exact"/>
        <w:ind w:firstLine="425"/>
        <w:rPr>
          <w:rFonts w:hint="eastAsia"/>
        </w:rPr>
      </w:pPr>
      <w:r>
        <w:rPr>
          <w:rFonts w:hint="eastAsia"/>
        </w:rPr>
        <w:t>秘书处通过行政手段，加强了制度化建设，为提高工作效率创造了条件，并向全体公民公布工作进展情</w:t>
      </w:r>
      <w:r>
        <w:rPr>
          <w:rFonts w:hint="eastAsia"/>
        </w:rPr>
        <w:t>况，秘书处尽力节省资金，并将所节省的资金用于妇女教育、保健和工作计划。此外，</w:t>
      </w:r>
      <w:r>
        <w:rPr>
          <w:rFonts w:hint="eastAsia"/>
        </w:rPr>
        <w:t>2002</w:t>
      </w:r>
      <w:r>
        <w:rPr>
          <w:rFonts w:hint="eastAsia"/>
        </w:rPr>
        <w:t>年用于该机构的财政预算将比往年提高２０％，将来它就能更好地为广大妇女服务了。</w:t>
      </w:r>
    </w:p>
    <w:p w:rsidR="00000000" w:rsidRDefault="00AF60AD">
      <w:pPr>
        <w:spacing w:after="240" w:line="360" w:lineRule="exact"/>
        <w:ind w:firstLine="425"/>
        <w:rPr>
          <w:rFonts w:hint="eastAsia"/>
        </w:rPr>
      </w:pPr>
      <w:r>
        <w:rPr>
          <w:rFonts w:hint="eastAsia"/>
        </w:rPr>
        <w:t>根据第</w:t>
      </w:r>
      <w:r>
        <w:rPr>
          <w:rFonts w:hint="eastAsia"/>
        </w:rPr>
        <w:t>831-2000</w:t>
      </w:r>
      <w:r>
        <w:rPr>
          <w:rFonts w:hint="eastAsia"/>
        </w:rPr>
        <w:t>号政令和第</w:t>
      </w:r>
      <w:r>
        <w:rPr>
          <w:rFonts w:hint="eastAsia"/>
        </w:rPr>
        <w:t>868-2001</w:t>
      </w:r>
      <w:r>
        <w:rPr>
          <w:rFonts w:hint="eastAsia"/>
        </w:rPr>
        <w:t>号政令，</w:t>
      </w:r>
      <w:r>
        <w:rPr>
          <w:rFonts w:hint="eastAsia"/>
        </w:rPr>
        <w:t>2001</w:t>
      </w:r>
      <w:r>
        <w:rPr>
          <w:rFonts w:hint="eastAsia"/>
        </w:rPr>
        <w:t>年</w:t>
      </w:r>
      <w:r>
        <w:rPr>
          <w:rFonts w:hint="eastAsia"/>
        </w:rPr>
        <w:t>1</w:t>
      </w:r>
      <w:r>
        <w:rPr>
          <w:rFonts w:hint="eastAsia"/>
        </w:rPr>
        <w:t>月</w:t>
      </w:r>
      <w:r>
        <w:rPr>
          <w:rFonts w:hint="eastAsia"/>
        </w:rPr>
        <w:t>5</w:t>
      </w:r>
      <w:r>
        <w:rPr>
          <w:rFonts w:hint="eastAsia"/>
        </w:rPr>
        <w:t xml:space="preserve">日成立了全国预防家庭暴力和对妇女施暴委员会，负责宣传和执行预防和根除家庭暴力和对妇女施暴政策。该机构由总统妇女事务秘书处领导，执行《美洲国家间防止、惩罚和根除对妇女暴力行为公约》。　</w:t>
      </w:r>
    </w:p>
    <w:p w:rsidR="00000000" w:rsidRDefault="00AF60AD">
      <w:pPr>
        <w:spacing w:after="240" w:line="360" w:lineRule="exact"/>
        <w:ind w:firstLine="425"/>
        <w:rPr>
          <w:rFonts w:hint="eastAsia"/>
        </w:rPr>
      </w:pPr>
      <w:r>
        <w:rPr>
          <w:rFonts w:hint="eastAsia"/>
        </w:rPr>
        <w:t>1999</w:t>
      </w:r>
      <w:r>
        <w:rPr>
          <w:rFonts w:hint="eastAsia"/>
        </w:rPr>
        <w:t>年</w:t>
      </w:r>
      <w:r>
        <w:rPr>
          <w:rFonts w:hint="eastAsia"/>
        </w:rPr>
        <w:t>7</w:t>
      </w:r>
      <w:r>
        <w:rPr>
          <w:rFonts w:hint="eastAsia"/>
        </w:rPr>
        <w:t>月</w:t>
      </w:r>
      <w:r>
        <w:rPr>
          <w:rFonts w:hint="eastAsia"/>
        </w:rPr>
        <w:t>19</w:t>
      </w:r>
      <w:r>
        <w:rPr>
          <w:rFonts w:hint="eastAsia"/>
        </w:rPr>
        <w:t>日，根据第</w:t>
      </w:r>
      <w:r>
        <w:rPr>
          <w:rFonts w:hint="eastAsia"/>
        </w:rPr>
        <w:t>525-99</w:t>
      </w:r>
      <w:r>
        <w:rPr>
          <w:rFonts w:hint="eastAsia"/>
        </w:rPr>
        <w:t>号政令，总统人权事务行政政策协调委员会成立了保护土著妇</w:t>
      </w:r>
      <w:r>
        <w:rPr>
          <w:rFonts w:hint="eastAsia"/>
        </w:rPr>
        <w:t>女委员会，该委员会负责执行和平协定和土著妇女权力平等协定，这是土著妇女组织不断努力的结果。</w:t>
      </w:r>
    </w:p>
    <w:p w:rsidR="00000000" w:rsidRDefault="00AF60AD">
      <w:pPr>
        <w:spacing w:after="240" w:line="360" w:lineRule="exact"/>
        <w:ind w:firstLine="425"/>
        <w:rPr>
          <w:rFonts w:hint="eastAsia"/>
        </w:rPr>
      </w:pPr>
      <w:r>
        <w:rPr>
          <w:rFonts w:hint="eastAsia"/>
        </w:rPr>
        <w:t>2001</w:t>
      </w:r>
      <w:r>
        <w:rPr>
          <w:rFonts w:hint="eastAsia"/>
        </w:rPr>
        <w:t>年</w:t>
      </w:r>
      <w:r>
        <w:rPr>
          <w:rFonts w:hint="eastAsia"/>
        </w:rPr>
        <w:t>9</w:t>
      </w:r>
      <w:r>
        <w:rPr>
          <w:rFonts w:hint="eastAsia"/>
        </w:rPr>
        <w:t>月</w:t>
      </w:r>
      <w:r>
        <w:rPr>
          <w:rFonts w:hint="eastAsia"/>
        </w:rPr>
        <w:t>26</w:t>
      </w:r>
      <w:r>
        <w:rPr>
          <w:rFonts w:hint="eastAsia"/>
        </w:rPr>
        <w:t>日国会通过第</w:t>
      </w:r>
      <w:r>
        <w:rPr>
          <w:rFonts w:hint="eastAsia"/>
        </w:rPr>
        <w:t>42-2001</w:t>
      </w:r>
      <w:r>
        <w:rPr>
          <w:rFonts w:hint="eastAsia"/>
        </w:rPr>
        <w:t>号政令，颁布《社会发展法》，用于发展妇女事业。国会议员曾对起草该法案进行联合提案。社会非政府组织天主教和新教委员会也参加了这次提案。《社会发展法》为妇女参加社会、经济、政治、文化的发展活动创造了条件。</w:t>
      </w:r>
      <w:r>
        <w:rPr>
          <w:rStyle w:val="FootnoteReference"/>
        </w:rPr>
        <w:footnoteReference w:customMarkFollows="1" w:id="3"/>
        <w:t>1</w:t>
      </w:r>
      <w:r>
        <w:rPr>
          <w:rFonts w:hint="eastAsia"/>
        </w:rPr>
        <w:t>政府命令妇女事务秘书处负责对《社会发展法》国家发展政策进行监督。</w:t>
      </w:r>
    </w:p>
    <w:p w:rsidR="00000000" w:rsidRDefault="00AF60AD">
      <w:pPr>
        <w:spacing w:after="240" w:line="360" w:lineRule="exact"/>
        <w:ind w:firstLine="425"/>
        <w:rPr>
          <w:rFonts w:hint="eastAsia"/>
        </w:rPr>
      </w:pPr>
      <w:r>
        <w:rPr>
          <w:rFonts w:hint="eastAsia"/>
        </w:rPr>
        <w:t>《社会发展法》针对父母的职责、保健、选举和孕妇权益作出了具体规定，其中孕妇健康权益被纳入生殖健康计划和家庭服</w:t>
      </w:r>
      <w:r>
        <w:rPr>
          <w:rFonts w:hint="eastAsia"/>
        </w:rPr>
        <w:t>务计划，而其中的家庭服务计划是对那些怀孕妇女和哺乳期妇女进行相关知识的教育和培训。</w:t>
      </w:r>
    </w:p>
    <w:p w:rsidR="00000000" w:rsidRDefault="00AF60AD">
      <w:pPr>
        <w:spacing w:after="240" w:line="360" w:lineRule="exact"/>
        <w:ind w:firstLine="425"/>
        <w:rPr>
          <w:rFonts w:hint="eastAsia"/>
        </w:rPr>
      </w:pPr>
      <w:r>
        <w:rPr>
          <w:rFonts w:hint="eastAsia"/>
        </w:rPr>
        <w:t>根据第</w:t>
      </w:r>
      <w:r>
        <w:rPr>
          <w:rFonts w:hint="eastAsia"/>
        </w:rPr>
        <w:t>89-98</w:t>
      </w:r>
      <w:r>
        <w:rPr>
          <w:rFonts w:hint="eastAsia"/>
        </w:rPr>
        <w:t>号政令，</w:t>
      </w:r>
      <w:r>
        <w:rPr>
          <w:rFonts w:hint="eastAsia"/>
        </w:rPr>
        <w:t>1998</w:t>
      </w:r>
      <w:r>
        <w:rPr>
          <w:rFonts w:hint="eastAsia"/>
        </w:rPr>
        <w:t>年</w:t>
      </w:r>
      <w:r>
        <w:rPr>
          <w:rFonts w:hint="eastAsia"/>
        </w:rPr>
        <w:t>11</w:t>
      </w:r>
      <w:r>
        <w:rPr>
          <w:rFonts w:hint="eastAsia"/>
        </w:rPr>
        <w:t>月</w:t>
      </w:r>
      <w:r>
        <w:rPr>
          <w:rFonts w:hint="eastAsia"/>
        </w:rPr>
        <w:t>19</w:t>
      </w:r>
      <w:r>
        <w:rPr>
          <w:rFonts w:hint="eastAsia"/>
        </w:rPr>
        <w:t>日获准对《民法》第</w:t>
      </w:r>
      <w:r>
        <w:rPr>
          <w:rFonts w:hint="eastAsia"/>
        </w:rPr>
        <w:t>109</w:t>
      </w:r>
      <w:r>
        <w:rPr>
          <w:rFonts w:hint="eastAsia"/>
        </w:rPr>
        <w:t>、</w:t>
      </w:r>
      <w:r>
        <w:rPr>
          <w:rFonts w:hint="eastAsia"/>
        </w:rPr>
        <w:t>110</w:t>
      </w:r>
      <w:r>
        <w:rPr>
          <w:rFonts w:hint="eastAsia"/>
        </w:rPr>
        <w:t>、</w:t>
      </w:r>
      <w:r>
        <w:rPr>
          <w:rFonts w:hint="eastAsia"/>
        </w:rPr>
        <w:t>115</w:t>
      </w:r>
      <w:r>
        <w:rPr>
          <w:rFonts w:hint="eastAsia"/>
        </w:rPr>
        <w:t>、</w:t>
      </w:r>
      <w:r>
        <w:rPr>
          <w:rFonts w:hint="eastAsia"/>
        </w:rPr>
        <w:t>131</w:t>
      </w:r>
      <w:r>
        <w:rPr>
          <w:rFonts w:hint="eastAsia"/>
        </w:rPr>
        <w:t>、</w:t>
      </w:r>
      <w:r>
        <w:rPr>
          <w:rFonts w:hint="eastAsia"/>
        </w:rPr>
        <w:t>132</w:t>
      </w:r>
      <w:r>
        <w:rPr>
          <w:rFonts w:hint="eastAsia"/>
        </w:rPr>
        <w:t>和</w:t>
      </w:r>
      <w:r>
        <w:rPr>
          <w:rFonts w:hint="eastAsia"/>
        </w:rPr>
        <w:t>225</w:t>
      </w:r>
      <w:r>
        <w:rPr>
          <w:rFonts w:hint="eastAsia"/>
        </w:rPr>
        <w:t>条以及《领取抚恤金法》进行修改，以便消除对妇女的不平等待遇。</w:t>
      </w:r>
    </w:p>
    <w:p w:rsidR="00000000" w:rsidRDefault="00AF60AD">
      <w:pPr>
        <w:spacing w:after="240" w:line="360" w:lineRule="exact"/>
        <w:ind w:firstLine="425"/>
        <w:rPr>
          <w:rFonts w:hint="eastAsia"/>
        </w:rPr>
      </w:pPr>
      <w:r>
        <w:rPr>
          <w:rFonts w:hint="eastAsia"/>
        </w:rPr>
        <w:t>根据第</w:t>
      </w:r>
      <w:r>
        <w:rPr>
          <w:rFonts w:hint="eastAsia"/>
        </w:rPr>
        <w:t>68-2000</w:t>
      </w:r>
      <w:r>
        <w:rPr>
          <w:rFonts w:hint="eastAsia"/>
        </w:rPr>
        <w:t>号法令，要求共和国选举事务特别委员会采取措施，保障危地马拉妇女拥有参与政治的平等权利。</w:t>
      </w:r>
    </w:p>
    <w:p w:rsidR="00000000" w:rsidRDefault="00AF60AD">
      <w:pPr>
        <w:spacing w:after="240" w:line="360" w:lineRule="exact"/>
        <w:ind w:firstLine="425"/>
        <w:rPr>
          <w:rFonts w:hint="eastAsia"/>
        </w:rPr>
      </w:pPr>
      <w:r>
        <w:rPr>
          <w:rFonts w:hint="eastAsia"/>
        </w:rPr>
        <w:t>共和国国会颁布第</w:t>
      </w:r>
      <w:r>
        <w:rPr>
          <w:rFonts w:hint="eastAsia"/>
        </w:rPr>
        <w:t>24-99</w:t>
      </w:r>
      <w:r>
        <w:rPr>
          <w:rFonts w:hint="eastAsia"/>
        </w:rPr>
        <w:t>号政令，对《土地基金法》进行修改，在新的法律条文中，引入了结婚夫妻共有权概念和单身妇女所有权概念。</w:t>
      </w:r>
    </w:p>
    <w:p w:rsidR="00000000" w:rsidRDefault="00AF60AD">
      <w:pPr>
        <w:spacing w:after="240" w:line="360" w:lineRule="exact"/>
        <w:ind w:firstLine="425"/>
        <w:rPr>
          <w:rFonts w:hint="eastAsia"/>
        </w:rPr>
      </w:pPr>
      <w:r>
        <w:rPr>
          <w:rFonts w:hint="eastAsia"/>
        </w:rPr>
        <w:t>1999</w:t>
      </w:r>
      <w:r>
        <w:rPr>
          <w:rFonts w:hint="eastAsia"/>
        </w:rPr>
        <w:t>年</w:t>
      </w:r>
      <w:r>
        <w:rPr>
          <w:rFonts w:hint="eastAsia"/>
        </w:rPr>
        <w:t>3</w:t>
      </w:r>
      <w:r>
        <w:rPr>
          <w:rFonts w:hint="eastAsia"/>
        </w:rPr>
        <w:t>月，共和国国</w:t>
      </w:r>
      <w:r>
        <w:rPr>
          <w:rFonts w:hint="eastAsia"/>
        </w:rPr>
        <w:t>会颁布第</w:t>
      </w:r>
      <w:r>
        <w:rPr>
          <w:rFonts w:hint="eastAsia"/>
        </w:rPr>
        <w:t>7-99</w:t>
      </w:r>
      <w:r>
        <w:rPr>
          <w:rFonts w:hint="eastAsia"/>
        </w:rPr>
        <w:t>号政令，通过了《提高妇女地位和尊严法》。其中第四章规定了“在经济领域和政治领域内的特别行动与措施”。在第</w:t>
      </w:r>
      <w:r>
        <w:rPr>
          <w:rFonts w:hint="eastAsia"/>
        </w:rPr>
        <w:t>21</w:t>
      </w:r>
      <w:r>
        <w:rPr>
          <w:rFonts w:hint="eastAsia"/>
        </w:rPr>
        <w:t>条中有一项关于“政体与妇女组织</w:t>
      </w:r>
      <w:r>
        <w:t>’’</w:t>
      </w:r>
      <w:r>
        <w:rPr>
          <w:rFonts w:hint="eastAsia"/>
        </w:rPr>
        <w:t>的规定：</w:t>
      </w:r>
      <w:r>
        <w:rPr>
          <w:rFonts w:hint="eastAsia"/>
        </w:rPr>
        <w:t xml:space="preserve"> </w:t>
      </w:r>
      <w:r>
        <w:t>a</w:t>
      </w:r>
      <w:r>
        <w:rPr>
          <w:rFonts w:hint="eastAsia"/>
        </w:rPr>
        <w:t>）为住房问题申请银行贷款、抵押贷款和信用贷款，针对这些家庭贷款项目的更改、标准、方法、使用、惯例，对该项目进行审查，它们给妇女取得平等的权益和无收入家庭申请贷款造成了很大的困难，取消这种法令、法规和歧视性条款的做法更有利于单身的妇女和家长获取上述资金和服务。</w:t>
      </w:r>
    </w:p>
    <w:p w:rsidR="00000000" w:rsidRDefault="00AF60AD">
      <w:pPr>
        <w:spacing w:after="240" w:line="360" w:lineRule="exact"/>
        <w:ind w:firstLine="425"/>
        <w:rPr>
          <w:rFonts w:hint="eastAsia"/>
        </w:rPr>
      </w:pPr>
      <w:r>
        <w:rPr>
          <w:rFonts w:hint="eastAsia"/>
        </w:rPr>
        <w:t>1998</w:t>
      </w:r>
      <w:r>
        <w:rPr>
          <w:rFonts w:hint="eastAsia"/>
        </w:rPr>
        <w:t>年</w:t>
      </w:r>
      <w:r>
        <w:rPr>
          <w:rFonts w:hint="eastAsia"/>
        </w:rPr>
        <w:t>11</w:t>
      </w:r>
      <w:r>
        <w:rPr>
          <w:rFonts w:hint="eastAsia"/>
        </w:rPr>
        <w:t>月妇女事务全国委员会建议，修改《选举法》和《政党法》，修改后的法律规</w:t>
      </w:r>
      <w:r>
        <w:rPr>
          <w:rFonts w:hint="eastAsia"/>
        </w:rPr>
        <w:t>定，在各政党担任职务的女性比例和参加普选的女性比例要达到</w:t>
      </w:r>
      <w:r>
        <w:rPr>
          <w:rFonts w:hint="eastAsia"/>
        </w:rPr>
        <w:t>30%</w:t>
      </w:r>
      <w:r>
        <w:rPr>
          <w:rFonts w:hint="eastAsia"/>
        </w:rPr>
        <w:t>，这条新规定经立法大会讨论并通过。</w:t>
      </w:r>
    </w:p>
    <w:p w:rsidR="00000000" w:rsidRDefault="00AF60AD">
      <w:pPr>
        <w:spacing w:after="240" w:line="360" w:lineRule="exact"/>
        <w:ind w:firstLine="425"/>
        <w:rPr>
          <w:rFonts w:hint="eastAsia"/>
        </w:rPr>
      </w:pPr>
      <w:r>
        <w:rPr>
          <w:rFonts w:hint="eastAsia"/>
        </w:rPr>
        <w:t>和平事务秘书处和劳资协商委员会提议修改《发展理事会条例》，其目的是强调男女平等原则和种族平等原则，提高妇女在地区级、省市级、部级、国家级领导干部中所占的比例。这项建议正在审批之中。此外，总统妇女事务秘书处向共和国国会权力下放委员会建议，计划将全国的妇女组织并入发展理事会。</w:t>
      </w:r>
    </w:p>
    <w:p w:rsidR="00000000" w:rsidRDefault="00AF60AD">
      <w:pPr>
        <w:spacing w:after="240" w:line="360" w:lineRule="exact"/>
        <w:ind w:firstLine="425"/>
        <w:rPr>
          <w:rFonts w:hint="eastAsia"/>
        </w:rPr>
      </w:pPr>
      <w:r>
        <w:rPr>
          <w:rFonts w:hint="eastAsia"/>
        </w:rPr>
        <w:t>2001</w:t>
      </w:r>
      <w:r>
        <w:rPr>
          <w:rFonts w:hint="eastAsia"/>
        </w:rPr>
        <w:t>年</w:t>
      </w:r>
      <w:r>
        <w:rPr>
          <w:rFonts w:hint="eastAsia"/>
        </w:rPr>
        <w:t>11</w:t>
      </w:r>
      <w:r>
        <w:rPr>
          <w:rFonts w:hint="eastAsia"/>
        </w:rPr>
        <w:t>月</w:t>
      </w:r>
      <w:r>
        <w:rPr>
          <w:rFonts w:hint="eastAsia"/>
        </w:rPr>
        <w:t>22</w:t>
      </w:r>
      <w:r>
        <w:rPr>
          <w:rFonts w:hint="eastAsia"/>
        </w:rPr>
        <w:t>日，共和国国会批准了《消除对妇女一切形式歧视公约的任择议定书》，此举大大推动了危地马拉妇女事业的发展。</w:t>
      </w:r>
    </w:p>
    <w:p w:rsidR="00000000" w:rsidRDefault="00AF60AD">
      <w:pPr>
        <w:spacing w:after="240" w:line="360" w:lineRule="exact"/>
        <w:ind w:firstLine="425"/>
        <w:rPr>
          <w:rFonts w:hint="eastAsia"/>
        </w:rPr>
      </w:pPr>
      <w:r>
        <w:rPr>
          <w:rFonts w:hint="eastAsia"/>
        </w:rPr>
        <w:t>在</w:t>
      </w:r>
      <w:r>
        <w:rPr>
          <w:rFonts w:hint="eastAsia"/>
        </w:rPr>
        <w:t>5</w:t>
      </w:r>
      <w:r>
        <w:rPr>
          <w:rFonts w:hint="eastAsia"/>
        </w:rPr>
        <w:t>月</w:t>
      </w:r>
      <w:r>
        <w:rPr>
          <w:rFonts w:hint="eastAsia"/>
        </w:rPr>
        <w:t>28</w:t>
      </w:r>
      <w:r>
        <w:rPr>
          <w:rFonts w:hint="eastAsia"/>
        </w:rPr>
        <w:t>日世界</w:t>
      </w:r>
      <w:r>
        <w:rPr>
          <w:rFonts w:hint="eastAsia"/>
        </w:rPr>
        <w:t>妇女卫生日这天，颁布了第</w:t>
      </w:r>
      <w:r>
        <w:rPr>
          <w:rFonts w:hint="eastAsia"/>
        </w:rPr>
        <w:t>1307-2000</w:t>
      </w:r>
      <w:r>
        <w:rPr>
          <w:rFonts w:hint="eastAsia"/>
        </w:rPr>
        <w:t>号政令，宣布</w:t>
      </w:r>
      <w:r>
        <w:rPr>
          <w:rFonts w:hint="eastAsia"/>
        </w:rPr>
        <w:t>5</w:t>
      </w:r>
      <w:r>
        <w:rPr>
          <w:rFonts w:hint="eastAsia"/>
        </w:rPr>
        <w:t>月份为“妇女卫生月”，并于这个月在首都和全国各主要城市举办与妇女健康主题有关的各类活动。</w:t>
      </w:r>
    </w:p>
    <w:p w:rsidR="00000000" w:rsidRDefault="00AF60AD">
      <w:pPr>
        <w:spacing w:after="240" w:line="360" w:lineRule="exact"/>
        <w:rPr>
          <w:rFonts w:eastAsia="SimHei" w:hint="eastAsia"/>
          <w:sz w:val="24"/>
        </w:rPr>
      </w:pPr>
      <w:r>
        <w:rPr>
          <w:rFonts w:eastAsia="SimHei" w:hint="eastAsia"/>
          <w:sz w:val="24"/>
        </w:rPr>
        <w:t>2</w:t>
      </w:r>
      <w:r>
        <w:rPr>
          <w:rFonts w:eastAsia="SimHei"/>
          <w:sz w:val="24"/>
        </w:rPr>
        <w:t>.</w:t>
      </w:r>
      <w:r>
        <w:rPr>
          <w:rFonts w:eastAsia="SimHei" w:hint="eastAsia"/>
          <w:sz w:val="24"/>
        </w:rPr>
        <w:t xml:space="preserve">2 </w:t>
      </w:r>
      <w:r>
        <w:rPr>
          <w:rFonts w:eastAsia="SimHei" w:hint="eastAsia"/>
          <w:sz w:val="24"/>
        </w:rPr>
        <w:t>教育</w:t>
      </w:r>
    </w:p>
    <w:p w:rsidR="00000000" w:rsidRDefault="00AF60AD">
      <w:pPr>
        <w:pStyle w:val="BodyTextIndent"/>
        <w:rPr>
          <w:rFonts w:hint="eastAsia"/>
        </w:rPr>
      </w:pPr>
      <w:r>
        <w:rPr>
          <w:rFonts w:hint="eastAsia"/>
        </w:rPr>
        <w:t>危地马拉在教育方面存在的最大问题是文盲比例持续增长和国民教育水平持续下降，这形成了鲜明的对比。</w:t>
      </w:r>
    </w:p>
    <w:p w:rsidR="00000000" w:rsidRDefault="00AF60AD">
      <w:pPr>
        <w:spacing w:after="240" w:line="360" w:lineRule="exact"/>
        <w:ind w:firstLine="425"/>
        <w:rPr>
          <w:rFonts w:hint="eastAsia"/>
        </w:rPr>
      </w:pPr>
      <w:r>
        <w:rPr>
          <w:rFonts w:hint="eastAsia"/>
        </w:rPr>
        <w:t>据统计，年龄在</w:t>
      </w:r>
      <w:r>
        <w:rPr>
          <w:rFonts w:hint="eastAsia"/>
        </w:rPr>
        <w:t>15</w:t>
      </w:r>
      <w:r>
        <w:rPr>
          <w:rFonts w:hint="eastAsia"/>
        </w:rPr>
        <w:t>岁至</w:t>
      </w:r>
      <w:r>
        <w:rPr>
          <w:rFonts w:hint="eastAsia"/>
        </w:rPr>
        <w:t>64</w:t>
      </w:r>
      <w:r>
        <w:rPr>
          <w:rFonts w:hint="eastAsia"/>
        </w:rPr>
        <w:t>岁之间的文盲比例为</w:t>
      </w:r>
      <w:r>
        <w:rPr>
          <w:rFonts w:hint="eastAsia"/>
        </w:rPr>
        <w:t>40%</w:t>
      </w:r>
      <w:r>
        <w:rPr>
          <w:rFonts w:hint="eastAsia"/>
        </w:rPr>
        <w:t>，国家扫盲委员会把这个数字看作国家文盲比例的平均值，但在有些地区的文盲比例却大大超过了这个数字，例如：基切省（</w:t>
      </w:r>
      <w:r>
        <w:rPr>
          <w:rFonts w:hint="eastAsia"/>
        </w:rPr>
        <w:t>72.4%</w:t>
      </w:r>
      <w:r>
        <w:rPr>
          <w:rFonts w:hint="eastAsia"/>
        </w:rPr>
        <w:t>）、上维拉帕斯省（</w:t>
      </w:r>
      <w:r>
        <w:rPr>
          <w:rFonts w:hint="eastAsia"/>
        </w:rPr>
        <w:t>71.7%</w:t>
      </w:r>
      <w:r>
        <w:rPr>
          <w:rFonts w:hint="eastAsia"/>
        </w:rPr>
        <w:t>），有些地区的比例低于这个数字，例如首都（</w:t>
      </w:r>
      <w:r>
        <w:rPr>
          <w:rFonts w:hint="eastAsia"/>
        </w:rPr>
        <w:t>14.6%</w:t>
      </w:r>
      <w:r>
        <w:rPr>
          <w:rFonts w:hint="eastAsia"/>
        </w:rPr>
        <w:t>）。很</w:t>
      </w:r>
      <w:r>
        <w:rPr>
          <w:rFonts w:hint="eastAsia"/>
        </w:rPr>
        <w:t>明显，男女文盲比例是有差距的，其中妇女文盲比例大大超过了这个平均值。</w:t>
      </w:r>
    </w:p>
    <w:p w:rsidR="00000000" w:rsidRDefault="00AF60AD" w:rsidP="00AF60AD">
      <w:pPr>
        <w:spacing w:after="240" w:line="360" w:lineRule="exact"/>
        <w:ind w:firstLineChars="200" w:firstLine="31680"/>
        <w:rPr>
          <w:rFonts w:hint="eastAsia"/>
        </w:rPr>
      </w:pPr>
      <w:r>
        <w:rPr>
          <w:rFonts w:hint="eastAsia"/>
        </w:rPr>
        <w:t>1999</w:t>
      </w:r>
      <w:r>
        <w:rPr>
          <w:rFonts w:hint="eastAsia"/>
        </w:rPr>
        <w:t>年接受初等教育的女子增长率为</w:t>
      </w:r>
      <w:r>
        <w:rPr>
          <w:rFonts w:hint="eastAsia"/>
        </w:rPr>
        <w:t>30.1%</w:t>
      </w:r>
      <w:r>
        <w:rPr>
          <w:rFonts w:hint="eastAsia"/>
        </w:rPr>
        <w:t>，</w:t>
      </w:r>
      <w:r>
        <w:rPr>
          <w:rFonts w:hint="eastAsia"/>
        </w:rPr>
        <w:t>2000</w:t>
      </w:r>
      <w:r>
        <w:rPr>
          <w:rFonts w:hint="eastAsia"/>
        </w:rPr>
        <w:t>年为</w:t>
      </w:r>
      <w:r>
        <w:rPr>
          <w:rFonts w:hint="eastAsia"/>
        </w:rPr>
        <w:t>31.5%</w:t>
      </w:r>
      <w:r>
        <w:rPr>
          <w:rFonts w:hint="eastAsia"/>
        </w:rPr>
        <w:t>，</w:t>
      </w:r>
      <w:r>
        <w:rPr>
          <w:rFonts w:hint="eastAsia"/>
        </w:rPr>
        <w:t>1999</w:t>
      </w:r>
      <w:r>
        <w:rPr>
          <w:rFonts w:hint="eastAsia"/>
        </w:rPr>
        <w:t>年接受普通基础教育的女子增长率为</w:t>
      </w:r>
      <w:r>
        <w:rPr>
          <w:rFonts w:hint="eastAsia"/>
        </w:rPr>
        <w:t>7.35%</w:t>
      </w:r>
      <w:r>
        <w:rPr>
          <w:rFonts w:hint="eastAsia"/>
        </w:rPr>
        <w:t>，</w:t>
      </w:r>
      <w:r>
        <w:rPr>
          <w:rFonts w:hint="eastAsia"/>
        </w:rPr>
        <w:t>2000</w:t>
      </w:r>
      <w:r>
        <w:rPr>
          <w:rFonts w:hint="eastAsia"/>
        </w:rPr>
        <w:t>年为</w:t>
      </w:r>
      <w:r>
        <w:rPr>
          <w:rFonts w:hint="eastAsia"/>
        </w:rPr>
        <w:t>8.95%</w:t>
      </w:r>
      <w:r>
        <w:rPr>
          <w:rFonts w:hint="eastAsia"/>
        </w:rPr>
        <w:t>，</w:t>
      </w:r>
      <w:r>
        <w:rPr>
          <w:rFonts w:hint="eastAsia"/>
        </w:rPr>
        <w:t>1999</w:t>
      </w:r>
      <w:r>
        <w:rPr>
          <w:rFonts w:hint="eastAsia"/>
        </w:rPr>
        <w:t>年和</w:t>
      </w:r>
      <w:r>
        <w:rPr>
          <w:rFonts w:hint="eastAsia"/>
        </w:rPr>
        <w:t>2000</w:t>
      </w:r>
      <w:r>
        <w:rPr>
          <w:rFonts w:hint="eastAsia"/>
        </w:rPr>
        <w:t>年接受多样化教育的女子比例均为</w:t>
      </w:r>
      <w:r>
        <w:rPr>
          <w:rFonts w:hint="eastAsia"/>
        </w:rPr>
        <w:t>10%</w:t>
      </w:r>
      <w:r>
        <w:rPr>
          <w:rFonts w:hint="eastAsia"/>
        </w:rPr>
        <w:t>。</w:t>
      </w:r>
    </w:p>
    <w:p w:rsidR="00000000" w:rsidRDefault="00AF60AD">
      <w:pPr>
        <w:spacing w:after="240" w:line="360" w:lineRule="exact"/>
        <w:ind w:firstLine="425"/>
        <w:rPr>
          <w:rFonts w:hint="eastAsia"/>
        </w:rPr>
      </w:pPr>
      <w:r>
        <w:rPr>
          <w:rFonts w:hint="eastAsia"/>
        </w:rPr>
        <w:t>2000</w:t>
      </w:r>
      <w:r>
        <w:rPr>
          <w:rFonts w:hint="eastAsia"/>
        </w:rPr>
        <w:t>年的概约受教育率，全国学龄前受教育率（</w:t>
      </w:r>
      <w:r>
        <w:rPr>
          <w:rFonts w:hint="eastAsia"/>
        </w:rPr>
        <w:t>5</w:t>
      </w:r>
      <w:r>
        <w:t>-</w:t>
      </w:r>
      <w:r>
        <w:rPr>
          <w:rFonts w:hint="eastAsia"/>
        </w:rPr>
        <w:t>6</w:t>
      </w:r>
      <w:r>
        <w:rPr>
          <w:rFonts w:hint="eastAsia"/>
        </w:rPr>
        <w:t>岁儿童）为</w:t>
      </w:r>
      <w:r>
        <w:rPr>
          <w:rFonts w:hint="eastAsia"/>
        </w:rPr>
        <w:t>51</w:t>
      </w:r>
      <w:r>
        <w:t>.</w:t>
      </w:r>
      <w:r>
        <w:rPr>
          <w:rFonts w:hint="eastAsia"/>
        </w:rPr>
        <w:t>3%</w:t>
      </w:r>
      <w:r>
        <w:rPr>
          <w:rFonts w:hint="eastAsia"/>
        </w:rPr>
        <w:t>，女童为</w:t>
      </w:r>
      <w:r>
        <w:rPr>
          <w:rFonts w:hint="eastAsia"/>
        </w:rPr>
        <w:t>51</w:t>
      </w:r>
      <w:r>
        <w:t>.</w:t>
      </w:r>
      <w:r>
        <w:rPr>
          <w:rFonts w:hint="eastAsia"/>
        </w:rPr>
        <w:t>6%</w:t>
      </w:r>
      <w:r>
        <w:rPr>
          <w:rFonts w:hint="eastAsia"/>
        </w:rPr>
        <w:t>，男童为</w:t>
      </w:r>
      <w:r>
        <w:rPr>
          <w:rFonts w:hint="eastAsia"/>
        </w:rPr>
        <w:t>51%</w:t>
      </w:r>
      <w:r>
        <w:rPr>
          <w:rFonts w:hint="eastAsia"/>
        </w:rPr>
        <w:t>。同一时期的儿童纯受教育率为</w:t>
      </w:r>
      <w:r>
        <w:rPr>
          <w:rFonts w:hint="eastAsia"/>
        </w:rPr>
        <w:t>37.5%</w:t>
      </w:r>
      <w:r>
        <w:rPr>
          <w:rStyle w:val="FootnoteReference"/>
        </w:rPr>
        <w:footnoteReference w:customMarkFollows="1" w:id="4"/>
        <w:t>2</w:t>
      </w:r>
      <w:r>
        <w:rPr>
          <w:rFonts w:hint="eastAsia"/>
        </w:rPr>
        <w:t>。初等教育的概约受教育率（</w:t>
      </w:r>
      <w:r>
        <w:rPr>
          <w:rFonts w:hint="eastAsia"/>
        </w:rPr>
        <w:t>7</w:t>
      </w:r>
      <w:r>
        <w:t>-</w:t>
      </w:r>
      <w:r>
        <w:rPr>
          <w:rFonts w:hint="eastAsia"/>
        </w:rPr>
        <w:t>12</w:t>
      </w:r>
      <w:r>
        <w:rPr>
          <w:rFonts w:hint="eastAsia"/>
        </w:rPr>
        <w:t>岁）超过</w:t>
      </w:r>
      <w:r>
        <w:rPr>
          <w:rFonts w:hint="eastAsia"/>
        </w:rPr>
        <w:t>100%</w:t>
      </w:r>
      <w:r>
        <w:rPr>
          <w:rFonts w:hint="eastAsia"/>
        </w:rPr>
        <w:t>，男童为</w:t>
      </w:r>
      <w:r>
        <w:rPr>
          <w:rFonts w:hint="eastAsia"/>
        </w:rPr>
        <w:t>106</w:t>
      </w:r>
      <w:r>
        <w:t>.</w:t>
      </w:r>
      <w:r>
        <w:rPr>
          <w:rFonts w:hint="eastAsia"/>
        </w:rPr>
        <w:t>5%</w:t>
      </w:r>
      <w:r>
        <w:rPr>
          <w:rFonts w:hint="eastAsia"/>
        </w:rPr>
        <w:t>。女童为</w:t>
      </w:r>
      <w:r>
        <w:rPr>
          <w:rFonts w:hint="eastAsia"/>
        </w:rPr>
        <w:t>97.7%</w:t>
      </w:r>
      <w:r>
        <w:rPr>
          <w:rFonts w:hint="eastAsia"/>
        </w:rPr>
        <w:t>；</w:t>
      </w:r>
      <w:r>
        <w:rPr>
          <w:rFonts w:hint="eastAsia"/>
        </w:rPr>
        <w:t>其纯受教育率分别为</w:t>
      </w:r>
      <w:r>
        <w:rPr>
          <w:rFonts w:hint="eastAsia"/>
        </w:rPr>
        <w:t>84.4%</w:t>
      </w:r>
      <w:r>
        <w:rPr>
          <w:rFonts w:hint="eastAsia"/>
        </w:rPr>
        <w:t>和</w:t>
      </w:r>
      <w:r>
        <w:rPr>
          <w:rFonts w:hint="eastAsia"/>
        </w:rPr>
        <w:t>82.1%</w:t>
      </w:r>
      <w:r>
        <w:rPr>
          <w:rFonts w:hint="eastAsia"/>
        </w:rPr>
        <w:t>。普通基础教育的概约受教育率（</w:t>
      </w:r>
      <w:r>
        <w:rPr>
          <w:rFonts w:hint="eastAsia"/>
        </w:rPr>
        <w:t>13</w:t>
      </w:r>
      <w:r>
        <w:t>-</w:t>
      </w:r>
      <w:r>
        <w:rPr>
          <w:rFonts w:hint="eastAsia"/>
        </w:rPr>
        <w:t>15</w:t>
      </w:r>
      <w:r>
        <w:rPr>
          <w:rFonts w:hint="eastAsia"/>
        </w:rPr>
        <w:t>岁），男童为</w:t>
      </w:r>
      <w:r>
        <w:rPr>
          <w:rFonts w:hint="eastAsia"/>
        </w:rPr>
        <w:t>43</w:t>
      </w:r>
      <w:r>
        <w:t>.</w:t>
      </w:r>
      <w:r>
        <w:rPr>
          <w:rFonts w:hint="eastAsia"/>
        </w:rPr>
        <w:t>8%</w:t>
      </w:r>
      <w:r>
        <w:rPr>
          <w:rFonts w:hint="eastAsia"/>
        </w:rPr>
        <w:t>，女童为</w:t>
      </w:r>
      <w:r>
        <w:rPr>
          <w:rFonts w:hint="eastAsia"/>
        </w:rPr>
        <w:t>38.2%</w:t>
      </w:r>
      <w:r>
        <w:rPr>
          <w:rFonts w:hint="eastAsia"/>
        </w:rPr>
        <w:t>，纯受教育率分别为</w:t>
      </w:r>
      <w:r>
        <w:rPr>
          <w:rFonts w:hint="eastAsia"/>
        </w:rPr>
        <w:t>24.7%</w:t>
      </w:r>
      <w:r>
        <w:rPr>
          <w:rFonts w:hint="eastAsia"/>
        </w:rPr>
        <w:t>和</w:t>
      </w:r>
      <w:r>
        <w:rPr>
          <w:rFonts w:hint="eastAsia"/>
        </w:rPr>
        <w:t>23.4%</w:t>
      </w:r>
      <w:r>
        <w:rPr>
          <w:rFonts w:hint="eastAsia"/>
        </w:rPr>
        <w:t>，这一数据参考价值更低，因为很多儿童很小年龄就弃学去工作。多样化教育的概约受教育率（</w:t>
      </w:r>
      <w:r>
        <w:rPr>
          <w:rFonts w:hint="eastAsia"/>
        </w:rPr>
        <w:t>16-18</w:t>
      </w:r>
      <w:r>
        <w:rPr>
          <w:rFonts w:hint="eastAsia"/>
        </w:rPr>
        <w:t>岁），男孩仅达到</w:t>
      </w:r>
      <w:r>
        <w:rPr>
          <w:rFonts w:hint="eastAsia"/>
        </w:rPr>
        <w:t>20</w:t>
      </w:r>
      <w:r>
        <w:t>.</w:t>
      </w:r>
      <w:r>
        <w:rPr>
          <w:rFonts w:hint="eastAsia"/>
        </w:rPr>
        <w:t>4%</w:t>
      </w:r>
      <w:r>
        <w:rPr>
          <w:rFonts w:hint="eastAsia"/>
        </w:rPr>
        <w:t>，女孩为</w:t>
      </w:r>
      <w:r>
        <w:rPr>
          <w:rFonts w:hint="eastAsia"/>
        </w:rPr>
        <w:t>21%</w:t>
      </w:r>
      <w:r>
        <w:rPr>
          <w:rFonts w:hint="eastAsia"/>
        </w:rPr>
        <w:t>；而纯教育率男孩为</w:t>
      </w:r>
      <w:r>
        <w:rPr>
          <w:rFonts w:hint="eastAsia"/>
        </w:rPr>
        <w:t>14</w:t>
      </w:r>
      <w:r>
        <w:t>.</w:t>
      </w:r>
      <w:r>
        <w:rPr>
          <w:rFonts w:hint="eastAsia"/>
        </w:rPr>
        <w:t>3%</w:t>
      </w:r>
      <w:r>
        <w:rPr>
          <w:rFonts w:hint="eastAsia"/>
        </w:rPr>
        <w:t>，女孩为</w:t>
      </w:r>
      <w:r>
        <w:t>15.8</w:t>
      </w:r>
      <w:r>
        <w:rPr>
          <w:rFonts w:hint="eastAsia"/>
        </w:rPr>
        <w:t>%</w:t>
      </w:r>
      <w:r>
        <w:rPr>
          <w:rFonts w:hint="eastAsia"/>
        </w:rPr>
        <w:t>。</w:t>
      </w:r>
    </w:p>
    <w:p w:rsidR="00000000" w:rsidRDefault="00AF60AD">
      <w:pPr>
        <w:spacing w:after="240" w:line="360" w:lineRule="exact"/>
        <w:ind w:firstLine="425"/>
        <w:rPr>
          <w:rFonts w:hint="eastAsia"/>
        </w:rPr>
      </w:pPr>
      <w:r>
        <w:rPr>
          <w:rFonts w:hint="eastAsia"/>
        </w:rPr>
        <w:t>不在中途退学的比例城市地区（</w:t>
      </w:r>
      <w:r>
        <w:rPr>
          <w:rFonts w:hint="eastAsia"/>
        </w:rPr>
        <w:t>96%</w:t>
      </w:r>
      <w:r>
        <w:rPr>
          <w:rFonts w:hint="eastAsia"/>
        </w:rPr>
        <w:t>）比农村地区（</w:t>
      </w:r>
      <w:r>
        <w:rPr>
          <w:rFonts w:hint="eastAsia"/>
        </w:rPr>
        <w:t>86%</w:t>
      </w:r>
      <w:r>
        <w:rPr>
          <w:rFonts w:hint="eastAsia"/>
        </w:rPr>
        <w:t>）高。而初等教育的</w:t>
      </w:r>
      <w:r>
        <w:t>repitencia</w:t>
      </w:r>
      <w:r>
        <w:rPr>
          <w:rFonts w:hint="eastAsia"/>
        </w:rPr>
        <w:t>率则是男孩比女孩高，分别为</w:t>
      </w:r>
      <w:r>
        <w:rPr>
          <w:rFonts w:hint="eastAsia"/>
        </w:rPr>
        <w:t>17%</w:t>
      </w:r>
      <w:r>
        <w:rPr>
          <w:rFonts w:hint="eastAsia"/>
        </w:rPr>
        <w:t>和</w:t>
      </w:r>
      <w:r>
        <w:rPr>
          <w:rFonts w:hint="eastAsia"/>
        </w:rPr>
        <w:t>15%</w:t>
      </w:r>
      <w:r>
        <w:rPr>
          <w:rFonts w:hint="eastAsia"/>
        </w:rPr>
        <w:t>。</w:t>
      </w:r>
    </w:p>
    <w:p w:rsidR="00000000" w:rsidRDefault="00AF60AD">
      <w:pPr>
        <w:spacing w:after="240" w:line="360" w:lineRule="exact"/>
        <w:ind w:firstLine="425"/>
        <w:rPr>
          <w:rFonts w:hint="eastAsia"/>
        </w:rPr>
      </w:pPr>
      <w:r>
        <w:rPr>
          <w:rFonts w:hint="eastAsia"/>
        </w:rPr>
        <w:t>2001</w:t>
      </w:r>
      <w:r>
        <w:rPr>
          <w:rFonts w:hint="eastAsia"/>
        </w:rPr>
        <w:t>年依据政府法令，制定了一</w:t>
      </w:r>
      <w:r>
        <w:rPr>
          <w:rFonts w:hint="eastAsia"/>
        </w:rPr>
        <w:t>个计划，在计划中向有中等教育水平的学生许诺，让他们在文盲中进行实践，这个计划也很重视消除女性文盲。由于是由公立和私立学校的学生实施，该计划取得了很大成果。</w:t>
      </w:r>
    </w:p>
    <w:p w:rsidR="00000000" w:rsidRDefault="00AF60AD">
      <w:pPr>
        <w:spacing w:after="240" w:line="360" w:lineRule="exact"/>
        <w:ind w:firstLine="425"/>
        <w:rPr>
          <w:rFonts w:hint="eastAsia"/>
        </w:rPr>
      </w:pPr>
      <w:r>
        <w:rPr>
          <w:rFonts w:hint="eastAsia"/>
        </w:rPr>
        <w:t>饮食水平对知识的学习和学生的照料来说，是一个根本因素。为减少学生饮食方面的问题，自</w:t>
      </w:r>
      <w:r>
        <w:rPr>
          <w:rFonts w:hint="eastAsia"/>
        </w:rPr>
        <w:t>1990</w:t>
      </w:r>
      <w:r>
        <w:rPr>
          <w:rFonts w:hint="eastAsia"/>
        </w:rPr>
        <w:t>年一直在实施一个旨在加强隶属于政府教育体系的农村和城市学校营养计划。该计划的内容是一顿学校加餐和一顿午餐，加餐为一块很有营养的饼干。这个计划覆盖全国各省，特别是不稳定的城市和农村地区，并已计划增加一顿午餐。</w:t>
      </w:r>
    </w:p>
    <w:p w:rsidR="00000000" w:rsidRDefault="00AF60AD">
      <w:pPr>
        <w:spacing w:after="240" w:line="360" w:lineRule="exact"/>
        <w:ind w:firstLine="425"/>
        <w:rPr>
          <w:rFonts w:hint="eastAsia"/>
        </w:rPr>
      </w:pPr>
      <w:r>
        <w:rPr>
          <w:rFonts w:hint="eastAsia"/>
        </w:rPr>
        <w:t>教育改革方案设立了一个整体机构，它关注教育活动的数量和质量</w:t>
      </w:r>
      <w:r>
        <w:rPr>
          <w:rFonts w:hint="eastAsia"/>
        </w:rPr>
        <w:t>，即地理和数学课程的数量，以及教学活动的质量。计划和方案的实施一直有民间社会的参与，如国家及国际合作的支持。</w:t>
      </w:r>
    </w:p>
    <w:p w:rsidR="00000000" w:rsidRDefault="00AF60AD">
      <w:pPr>
        <w:spacing w:after="240" w:line="360" w:lineRule="exact"/>
        <w:ind w:firstLine="425"/>
        <w:rPr>
          <w:rFonts w:hint="eastAsia"/>
        </w:rPr>
      </w:pPr>
      <w:r>
        <w:rPr>
          <w:rFonts w:hint="eastAsia"/>
        </w:rPr>
        <w:t>总统妇女事务秘书处参与了教育改革，如参与咨询机构的设立，以制定一个正确评价妇女的男女性别标准。</w:t>
      </w:r>
    </w:p>
    <w:p w:rsidR="00000000" w:rsidRDefault="00AF60AD">
      <w:pPr>
        <w:spacing w:after="240" w:line="360" w:lineRule="exact"/>
        <w:ind w:firstLine="425"/>
      </w:pPr>
      <w:r>
        <w:rPr>
          <w:rFonts w:hint="eastAsia"/>
        </w:rPr>
        <w:t>教育改革委员会在全国多文化、多语言</w:t>
      </w:r>
      <w:r>
        <w:rPr>
          <w:rFonts w:hint="eastAsia"/>
        </w:rPr>
        <w:t xml:space="preserve"> </w:t>
      </w:r>
      <w:r>
        <w:rPr>
          <w:rFonts w:hint="eastAsia"/>
        </w:rPr>
        <w:t>的背景下做了很多工作，以使所有人都能受教育，特别是最贫困地区和农村地区。在该委员会的报告中，突出的一点是不同文化和种族间联系的加强和改善，如消除性别、种族、宗教等方面的歧视以及其他社会经济偏见。教育改革咨询委员会正在研究《教育法》改革方案。</w:t>
      </w:r>
    </w:p>
    <w:p w:rsidR="00000000" w:rsidRDefault="00AF60AD">
      <w:pPr>
        <w:spacing w:after="240" w:line="360" w:lineRule="exact"/>
        <w:ind w:firstLine="425"/>
        <w:rPr>
          <w:rFonts w:hint="eastAsia"/>
        </w:rPr>
      </w:pPr>
      <w:r>
        <w:rPr>
          <w:rFonts w:hint="eastAsia"/>
        </w:rPr>
        <w:t>《教育法》承认移民工人的子女</w:t>
      </w:r>
      <w:r>
        <w:rPr>
          <w:rFonts w:hint="eastAsia"/>
        </w:rPr>
        <w:t>以及取得危地马拉国籍者的后代接受教育的权利。应办的手续是出生证明、最新学历证明以及健康证明。而那些在教育体制与危地马拉不同的国家接受教育的孩子，可以参加一个测验，以确定其受教育程度，并发给相应的学历。</w:t>
      </w:r>
    </w:p>
    <w:p w:rsidR="00000000" w:rsidRDefault="00AF60AD">
      <w:pPr>
        <w:spacing w:after="240" w:line="360" w:lineRule="exact"/>
        <w:ind w:firstLine="425"/>
        <w:rPr>
          <w:rFonts w:hint="eastAsia"/>
        </w:rPr>
      </w:pPr>
      <w:r>
        <w:rPr>
          <w:rFonts w:hint="eastAsia"/>
        </w:rPr>
        <w:t>女童教育方案是教育部的工作之一。该计划旨在为女童提供初等教育，并已制定政策及战略，每年农村女童奖学金为</w:t>
      </w:r>
      <w:r>
        <w:rPr>
          <w:rFonts w:hint="eastAsia"/>
        </w:rPr>
        <w:t>75 000</w:t>
      </w:r>
      <w:r>
        <w:t>.00</w:t>
      </w:r>
      <w:r>
        <w:rPr>
          <w:rFonts w:hint="eastAsia"/>
        </w:rPr>
        <w:t>格查尔，分配给全国</w:t>
      </w:r>
      <w:r>
        <w:rPr>
          <w:rFonts w:hint="eastAsia"/>
        </w:rPr>
        <w:t>22</w:t>
      </w:r>
      <w:r>
        <w:rPr>
          <w:rFonts w:hint="eastAsia"/>
        </w:rPr>
        <w:t>个教育部门，平均每名儿童每年</w:t>
      </w:r>
      <w:r>
        <w:rPr>
          <w:rFonts w:hint="eastAsia"/>
        </w:rPr>
        <w:t>300</w:t>
      </w:r>
      <w:r>
        <w:t>.00</w:t>
      </w:r>
      <w:r>
        <w:rPr>
          <w:rFonts w:hint="eastAsia"/>
        </w:rPr>
        <w:t>格查尔。尽管是女童教育方案，但同样也造福于男童。</w:t>
      </w:r>
    </w:p>
    <w:p w:rsidR="00000000" w:rsidRDefault="00AF60AD">
      <w:pPr>
        <w:spacing w:after="240" w:line="360" w:lineRule="exact"/>
        <w:ind w:firstLine="425"/>
        <w:rPr>
          <w:rFonts w:hint="eastAsia"/>
        </w:rPr>
      </w:pPr>
      <w:r>
        <w:rPr>
          <w:rFonts w:hint="eastAsia"/>
        </w:rPr>
        <w:t>高等教育是在拉法艾尔</w:t>
      </w:r>
      <w:r>
        <w:rPr>
          <w:rFonts w:ascii="Courier New" w:hAnsi="Courier New"/>
        </w:rPr>
        <w:t>·</w:t>
      </w:r>
      <w:r>
        <w:rPr>
          <w:rFonts w:hint="eastAsia"/>
        </w:rPr>
        <w:t>兰迪瓦尔大学实施的毕业教育计划，有本国和外国老师任教。</w:t>
      </w:r>
    </w:p>
    <w:p w:rsidR="00000000" w:rsidRDefault="00AF60AD">
      <w:pPr>
        <w:spacing w:after="240" w:line="360" w:lineRule="exact"/>
        <w:ind w:firstLine="425"/>
      </w:pPr>
      <w:r>
        <w:rPr>
          <w:rFonts w:hint="eastAsia"/>
        </w:rPr>
        <w:t>妇女事务秘书处与公共管理学院签署了一个协议，旨在按性别对公共管理的政府官员进行培训。</w:t>
      </w:r>
    </w:p>
    <w:p w:rsidR="00000000" w:rsidRDefault="00AF60AD">
      <w:pPr>
        <w:spacing w:after="240" w:line="360" w:lineRule="exact"/>
        <w:ind w:firstLine="425"/>
        <w:rPr>
          <w:rFonts w:hint="eastAsia"/>
        </w:rPr>
      </w:pPr>
      <w:r>
        <w:rPr>
          <w:rFonts w:hint="eastAsia"/>
        </w:rPr>
        <w:t>在危地马拉圣卡洛斯大学设有妇女委员会，它推动着妇女学院的创建。在社会工作和农艺系开有女性课堂。另外，研究中心拥有一项分类学术研究方案，致力于女性移民、临时安置、大学女性、家庭暴力的受害女性的住所、妇女与和平协定、再就业状况、地方政权、政治参与、强奸等领域的研究。</w:t>
      </w:r>
    </w:p>
    <w:p w:rsidR="00000000" w:rsidRDefault="00AF60AD">
      <w:pPr>
        <w:spacing w:after="240" w:line="360" w:lineRule="exact"/>
        <w:ind w:firstLine="425"/>
        <w:rPr>
          <w:rFonts w:hint="eastAsia"/>
        </w:rPr>
      </w:pPr>
      <w:r>
        <w:rPr>
          <w:rFonts w:hint="eastAsia"/>
        </w:rPr>
        <w:t>值得一提的是，</w:t>
      </w:r>
      <w:r>
        <w:rPr>
          <w:rFonts w:hint="eastAsia"/>
        </w:rPr>
        <w:t>2001</w:t>
      </w:r>
      <w:r>
        <w:rPr>
          <w:rFonts w:hint="eastAsia"/>
        </w:rPr>
        <w:t>年</w:t>
      </w:r>
      <w:r>
        <w:rPr>
          <w:rFonts w:hint="eastAsia"/>
        </w:rPr>
        <w:t>8</w:t>
      </w:r>
      <w:r>
        <w:rPr>
          <w:rFonts w:hint="eastAsia"/>
        </w:rPr>
        <w:t>月在危地马拉召开了拉美妇女大会，来自危地马拉及美洲大陆的妇女参加了会议。</w:t>
      </w:r>
    </w:p>
    <w:p w:rsidR="00000000" w:rsidRDefault="00AF60AD">
      <w:pPr>
        <w:spacing w:after="240" w:line="360" w:lineRule="exact"/>
        <w:rPr>
          <w:rFonts w:eastAsia="SimHei" w:hint="eastAsia"/>
          <w:sz w:val="24"/>
        </w:rPr>
      </w:pPr>
      <w:r>
        <w:rPr>
          <w:rFonts w:eastAsia="SimHei" w:hint="eastAsia"/>
          <w:sz w:val="24"/>
        </w:rPr>
        <w:t>2 .3</w:t>
      </w:r>
      <w:r>
        <w:rPr>
          <w:rFonts w:eastAsia="SimHei"/>
          <w:sz w:val="24"/>
        </w:rPr>
        <w:t xml:space="preserve"> </w:t>
      </w:r>
      <w:r>
        <w:rPr>
          <w:rFonts w:eastAsia="SimHei" w:hint="eastAsia"/>
          <w:sz w:val="24"/>
        </w:rPr>
        <w:t>保健与根除暴力的行动</w:t>
      </w:r>
    </w:p>
    <w:p w:rsidR="00000000" w:rsidRDefault="00AF60AD">
      <w:pPr>
        <w:spacing w:after="240" w:line="360" w:lineRule="exact"/>
        <w:rPr>
          <w:rFonts w:eastAsia="SimHei" w:hint="eastAsia"/>
        </w:rPr>
      </w:pPr>
      <w:r>
        <w:rPr>
          <w:rFonts w:eastAsia="SimHei"/>
        </w:rPr>
        <w:t xml:space="preserve">2.3.1 </w:t>
      </w:r>
      <w:r>
        <w:rPr>
          <w:rFonts w:eastAsia="SimHei" w:hint="eastAsia"/>
        </w:rPr>
        <w:t>保健</w:t>
      </w:r>
    </w:p>
    <w:p w:rsidR="00000000" w:rsidRDefault="00AF60AD">
      <w:pPr>
        <w:spacing w:after="240" w:line="360" w:lineRule="exact"/>
        <w:ind w:firstLine="425"/>
        <w:rPr>
          <w:rFonts w:hint="eastAsia"/>
        </w:rPr>
      </w:pPr>
      <w:r>
        <w:rPr>
          <w:rFonts w:hint="eastAsia"/>
        </w:rPr>
        <w:t>危地马拉妇女</w:t>
      </w:r>
      <w:r>
        <w:rPr>
          <w:rFonts w:hint="eastAsia"/>
        </w:rPr>
        <w:t>保健的根本问题与贫困有关。因为许多疾病都是可以预防的，主要是由大部分人，特别是男孩和女孩营养不良造成的。另外，由于担负着繁衍后代的职能但又缺少足够的营养补充，妇女更加容易患病和短命。极端贫困家庭中</w:t>
      </w:r>
      <w:r>
        <w:rPr>
          <w:rFonts w:hint="eastAsia"/>
        </w:rPr>
        <w:t>5</w:t>
      </w:r>
      <w:r>
        <w:rPr>
          <w:rFonts w:hint="eastAsia"/>
        </w:rPr>
        <w:t>岁以下的儿童营养不良指数估计为</w:t>
      </w:r>
      <w:r>
        <w:rPr>
          <w:rFonts w:hint="eastAsia"/>
        </w:rPr>
        <w:t>61.7%</w:t>
      </w:r>
      <w:r>
        <w:rPr>
          <w:rFonts w:hint="eastAsia"/>
        </w:rPr>
        <w:t>，他们长期营养不良，贫困家庭中儿童营养不良指数约为</w:t>
      </w:r>
      <w:r>
        <w:rPr>
          <w:rFonts w:hint="eastAsia"/>
        </w:rPr>
        <w:t>47.8%</w:t>
      </w:r>
      <w:r>
        <w:rPr>
          <w:rFonts w:hint="eastAsia"/>
        </w:rPr>
        <w:t>，不贫困家庭中儿童营养不良指数为</w:t>
      </w:r>
      <w:r>
        <w:rPr>
          <w:rFonts w:hint="eastAsia"/>
        </w:rPr>
        <w:t>25.1%</w:t>
      </w:r>
      <w:r>
        <w:rPr>
          <w:rFonts w:hint="eastAsia"/>
        </w:rPr>
        <w:t>。这使危地马拉政府采取了相应措施，包括在“消除贫困战略”中</w:t>
      </w:r>
      <w:r>
        <w:t xml:space="preserve"> </w:t>
      </w:r>
      <w:r>
        <w:rPr>
          <w:rFonts w:hint="eastAsia"/>
        </w:rPr>
        <w:t>。</w:t>
      </w:r>
      <w:r>
        <w:rPr>
          <w:rStyle w:val="FootnoteReference"/>
        </w:rPr>
        <w:footnoteReference w:customMarkFollows="1" w:id="5"/>
        <w:t>3</w:t>
      </w:r>
    </w:p>
    <w:p w:rsidR="00000000" w:rsidRDefault="00AF60AD">
      <w:pPr>
        <w:spacing w:after="240" w:line="360" w:lineRule="exact"/>
        <w:ind w:firstLine="425"/>
        <w:rPr>
          <w:rFonts w:hint="eastAsia"/>
        </w:rPr>
      </w:pPr>
      <w:r>
        <w:rPr>
          <w:rFonts w:hint="eastAsia"/>
        </w:rPr>
        <w:t xml:space="preserve">  </w:t>
      </w:r>
      <w:r>
        <w:rPr>
          <w:rFonts w:hint="eastAsia"/>
        </w:rPr>
        <w:t>如今，由于《提高妇女地位与尊严法》的通过及最近《社会发展法》的通过，可通过法律手段支持《全国生育法案》</w:t>
      </w:r>
      <w:r>
        <w:rPr>
          <w:rFonts w:hint="eastAsia"/>
        </w:rPr>
        <w:t>的实施。</w:t>
      </w:r>
    </w:p>
    <w:p w:rsidR="00000000" w:rsidRDefault="00AF60AD" w:rsidP="00AF60AD">
      <w:pPr>
        <w:spacing w:after="240" w:line="360" w:lineRule="exact"/>
        <w:ind w:firstLineChars="200" w:firstLine="31680"/>
        <w:rPr>
          <w:rFonts w:hint="eastAsia"/>
        </w:rPr>
      </w:pPr>
      <w:r>
        <w:rPr>
          <w:rFonts w:hint="eastAsia"/>
        </w:rPr>
        <w:t>构成健康服务体系的机构和方案属于：一）公共卫生和社会福利部，它覆盖人口的</w:t>
      </w:r>
      <w:r>
        <w:rPr>
          <w:rFonts w:hint="eastAsia"/>
        </w:rPr>
        <w:t>32%</w:t>
      </w:r>
      <w:r>
        <w:rPr>
          <w:rFonts w:hint="eastAsia"/>
        </w:rPr>
        <w:t>，为生物和社会危险性高的公共卫生行动人员负责。它担负部分人的医疗服务，自己拥有一个服务网，吸收了全国保健费用的</w:t>
      </w:r>
      <w:r>
        <w:rPr>
          <w:rFonts w:hint="eastAsia"/>
        </w:rPr>
        <w:t>40%</w:t>
      </w:r>
      <w:r>
        <w:rPr>
          <w:rFonts w:hint="eastAsia"/>
        </w:rPr>
        <w:t>；二</w:t>
      </w:r>
      <w:r>
        <w:t>)</w:t>
      </w:r>
      <w:r>
        <w:rPr>
          <w:rFonts w:hint="eastAsia"/>
        </w:rPr>
        <w:t>危地马拉社会安全学院，它覆盖全国人口的</w:t>
      </w:r>
      <w:r>
        <w:rPr>
          <w:rFonts w:hint="eastAsia"/>
        </w:rPr>
        <w:t>25%</w:t>
      </w:r>
      <w:r>
        <w:rPr>
          <w:rFonts w:hint="eastAsia"/>
        </w:rPr>
        <w:t>（大部分为政府经济工作者），其计划是覆盖全部成员，但公共疾病及产科计划仅限于首都地区和某些部门；其自身的服务网约耗去全国保健费用的</w:t>
      </w:r>
      <w:r>
        <w:rPr>
          <w:rFonts w:hint="eastAsia"/>
        </w:rPr>
        <w:t>30%</w:t>
      </w:r>
      <w:r>
        <w:rPr>
          <w:rFonts w:hint="eastAsia"/>
        </w:rPr>
        <w:t>；三）私营分部，密集的服务网由特别诊所、医院、药店和实验室构成，覆盖人口的</w:t>
      </w:r>
      <w:r>
        <w:rPr>
          <w:rFonts w:hint="eastAsia"/>
        </w:rPr>
        <w:t>10%</w:t>
      </w:r>
      <w:r>
        <w:rPr>
          <w:rFonts w:hint="eastAsia"/>
        </w:rPr>
        <w:t>，占全国保健费用的</w:t>
      </w:r>
      <w:r>
        <w:rPr>
          <w:rFonts w:hint="eastAsia"/>
        </w:rPr>
        <w:t>31%</w:t>
      </w:r>
      <w:r>
        <w:rPr>
          <w:rFonts w:hint="eastAsia"/>
        </w:rPr>
        <w:t>。</w:t>
      </w:r>
    </w:p>
    <w:p w:rsidR="00000000" w:rsidRDefault="00AF60AD">
      <w:pPr>
        <w:spacing w:after="240" w:line="360" w:lineRule="exact"/>
        <w:ind w:firstLine="425"/>
        <w:rPr>
          <w:rFonts w:hint="eastAsia"/>
        </w:rPr>
      </w:pPr>
      <w:r>
        <w:rPr>
          <w:rFonts w:hint="eastAsia"/>
        </w:rPr>
        <w:t>在</w:t>
      </w:r>
      <w:r>
        <w:rPr>
          <w:rFonts w:hint="eastAsia"/>
        </w:rPr>
        <w:t>1996</w:t>
      </w:r>
      <w:r>
        <w:rPr>
          <w:rFonts w:hint="eastAsia"/>
        </w:rPr>
        <w:t>年至</w:t>
      </w:r>
      <w:r>
        <w:rPr>
          <w:rFonts w:hint="eastAsia"/>
        </w:rPr>
        <w:t>2000</w:t>
      </w:r>
      <w:r>
        <w:rPr>
          <w:rFonts w:hint="eastAsia"/>
        </w:rPr>
        <w:t>年期间，公共卫生和社会福利部制订了以下全国保健政策：</w:t>
      </w:r>
    </w:p>
    <w:p w:rsidR="00000000" w:rsidRDefault="00AF60AD">
      <w:pPr>
        <w:numPr>
          <w:ilvl w:val="0"/>
          <w:numId w:val="433"/>
        </w:numPr>
        <w:tabs>
          <w:tab w:val="clear" w:pos="425"/>
          <w:tab w:val="num" w:pos="840"/>
        </w:tabs>
        <w:spacing w:after="240" w:line="360" w:lineRule="exact"/>
        <w:ind w:left="0" w:firstLine="425"/>
        <w:rPr>
          <w:rFonts w:hint="eastAsia"/>
        </w:rPr>
      </w:pPr>
      <w:r>
        <w:rPr>
          <w:rFonts w:hint="eastAsia"/>
        </w:rPr>
        <w:t>部门重组、统一和现代化；</w:t>
      </w:r>
    </w:p>
    <w:p w:rsidR="00000000" w:rsidRDefault="00AF60AD">
      <w:pPr>
        <w:numPr>
          <w:ilvl w:val="0"/>
          <w:numId w:val="433"/>
        </w:numPr>
        <w:tabs>
          <w:tab w:val="clear" w:pos="425"/>
          <w:tab w:val="num" w:pos="840"/>
        </w:tabs>
        <w:spacing w:after="240" w:line="360" w:lineRule="exact"/>
        <w:ind w:left="0" w:firstLine="425"/>
        <w:rPr>
          <w:rFonts w:hint="eastAsia"/>
        </w:rPr>
      </w:pPr>
      <w:r>
        <w:rPr>
          <w:rFonts w:hint="eastAsia"/>
        </w:rPr>
        <w:t>提高预防和控制首要问题的能力；</w:t>
      </w:r>
    </w:p>
    <w:p w:rsidR="00000000" w:rsidRDefault="00AF60AD">
      <w:pPr>
        <w:numPr>
          <w:ilvl w:val="0"/>
          <w:numId w:val="433"/>
        </w:numPr>
        <w:tabs>
          <w:tab w:val="clear" w:pos="425"/>
          <w:tab w:val="num" w:pos="840"/>
        </w:tabs>
        <w:spacing w:after="240" w:line="360" w:lineRule="exact"/>
        <w:ind w:left="0" w:firstLine="425"/>
        <w:rPr>
          <w:rFonts w:hint="eastAsia"/>
        </w:rPr>
      </w:pPr>
      <w:r>
        <w:rPr>
          <w:rFonts w:hint="eastAsia"/>
        </w:rPr>
        <w:t>改善医院经营；营造健康环境；</w:t>
      </w:r>
    </w:p>
    <w:p w:rsidR="00000000" w:rsidRDefault="00AF60AD">
      <w:pPr>
        <w:numPr>
          <w:ilvl w:val="0"/>
          <w:numId w:val="433"/>
        </w:numPr>
        <w:tabs>
          <w:tab w:val="clear" w:pos="425"/>
          <w:tab w:val="num" w:pos="840"/>
        </w:tabs>
        <w:spacing w:after="240" w:line="360" w:lineRule="exact"/>
        <w:ind w:left="0" w:firstLine="425"/>
        <w:rPr>
          <w:rFonts w:hint="eastAsia"/>
        </w:rPr>
      </w:pPr>
      <w:r>
        <w:rPr>
          <w:rFonts w:hint="eastAsia"/>
        </w:rPr>
        <w:t>水质的改善和基本生活保障在农村地区的实施；</w:t>
      </w:r>
    </w:p>
    <w:p w:rsidR="00000000" w:rsidRDefault="00AF60AD">
      <w:pPr>
        <w:numPr>
          <w:ilvl w:val="0"/>
          <w:numId w:val="433"/>
        </w:numPr>
        <w:tabs>
          <w:tab w:val="clear" w:pos="425"/>
          <w:tab w:val="num" w:pos="840"/>
        </w:tabs>
        <w:spacing w:after="240" w:line="360" w:lineRule="exact"/>
        <w:ind w:left="0" w:firstLine="425"/>
        <w:rPr>
          <w:rFonts w:hint="eastAsia"/>
        </w:rPr>
      </w:pPr>
      <w:r>
        <w:rPr>
          <w:rFonts w:hint="eastAsia"/>
        </w:rPr>
        <w:t>参与并监控服务的社会经营；</w:t>
      </w:r>
    </w:p>
    <w:p w:rsidR="00000000" w:rsidRDefault="00AF60AD">
      <w:pPr>
        <w:numPr>
          <w:ilvl w:val="0"/>
          <w:numId w:val="433"/>
        </w:numPr>
        <w:tabs>
          <w:tab w:val="clear" w:pos="425"/>
          <w:tab w:val="num" w:pos="840"/>
        </w:tabs>
        <w:spacing w:after="240" w:line="360" w:lineRule="exact"/>
        <w:ind w:left="0" w:firstLine="425"/>
        <w:rPr>
          <w:rFonts w:hint="eastAsia"/>
        </w:rPr>
      </w:pPr>
      <w:r>
        <w:rPr>
          <w:rFonts w:hint="eastAsia"/>
        </w:rPr>
        <w:t>协调国际技术合作；</w:t>
      </w:r>
    </w:p>
    <w:p w:rsidR="00000000" w:rsidRDefault="00AF60AD">
      <w:pPr>
        <w:numPr>
          <w:ilvl w:val="0"/>
          <w:numId w:val="433"/>
        </w:numPr>
        <w:tabs>
          <w:tab w:val="clear" w:pos="425"/>
          <w:tab w:val="num" w:pos="840"/>
        </w:tabs>
        <w:spacing w:after="240" w:line="360" w:lineRule="exact"/>
        <w:ind w:left="0" w:firstLine="425"/>
        <w:rPr>
          <w:rFonts w:hint="eastAsia"/>
        </w:rPr>
      </w:pPr>
      <w:r>
        <w:rPr>
          <w:rFonts w:hint="eastAsia"/>
        </w:rPr>
        <w:t>发展人权；</w:t>
      </w:r>
    </w:p>
    <w:p w:rsidR="00000000" w:rsidRDefault="00AF60AD">
      <w:pPr>
        <w:spacing w:after="240" w:line="360" w:lineRule="exact"/>
        <w:ind w:firstLine="425"/>
        <w:rPr>
          <w:rFonts w:hint="eastAsia"/>
        </w:rPr>
      </w:pPr>
      <w:r>
        <w:rPr>
          <w:rFonts w:hint="eastAsia"/>
        </w:rPr>
        <w:t>初级基本服务有所增加：</w:t>
      </w:r>
      <w:r>
        <w:rPr>
          <w:rFonts w:hint="eastAsia"/>
        </w:rPr>
        <w:t>1998</w:t>
      </w:r>
      <w:r>
        <w:rPr>
          <w:rFonts w:hint="eastAsia"/>
        </w:rPr>
        <w:t>年至</w:t>
      </w:r>
      <w:r>
        <w:rPr>
          <w:rFonts w:hint="eastAsia"/>
        </w:rPr>
        <w:t>1999</w:t>
      </w:r>
      <w:r>
        <w:rPr>
          <w:rFonts w:hint="eastAsia"/>
        </w:rPr>
        <w:t>年，增长率为</w:t>
      </w:r>
      <w:r>
        <w:rPr>
          <w:rFonts w:hint="eastAsia"/>
        </w:rPr>
        <w:t>15%</w:t>
      </w:r>
      <w:r>
        <w:rPr>
          <w:rFonts w:hint="eastAsia"/>
        </w:rPr>
        <w:t>，</w:t>
      </w:r>
      <w:r>
        <w:rPr>
          <w:rFonts w:hint="eastAsia"/>
        </w:rPr>
        <w:t>1999</w:t>
      </w:r>
      <w:r>
        <w:rPr>
          <w:rFonts w:hint="eastAsia"/>
        </w:rPr>
        <w:t>年至</w:t>
      </w:r>
      <w:r>
        <w:rPr>
          <w:rFonts w:hint="eastAsia"/>
        </w:rPr>
        <w:t>2000</w:t>
      </w:r>
      <w:r>
        <w:rPr>
          <w:rFonts w:hint="eastAsia"/>
        </w:rPr>
        <w:t>年增长率为</w:t>
      </w:r>
      <w:r>
        <w:rPr>
          <w:rFonts w:hint="eastAsia"/>
        </w:rPr>
        <w:t>16%</w:t>
      </w:r>
      <w:r>
        <w:rPr>
          <w:rFonts w:hint="eastAsia"/>
        </w:rPr>
        <w:t>。产前护理服务率在</w:t>
      </w:r>
      <w:r>
        <w:rPr>
          <w:rFonts w:hint="eastAsia"/>
        </w:rPr>
        <w:t>1998</w:t>
      </w:r>
      <w:r>
        <w:rPr>
          <w:rFonts w:hint="eastAsia"/>
        </w:rPr>
        <w:t>年至</w:t>
      </w:r>
      <w:r>
        <w:rPr>
          <w:rFonts w:hint="eastAsia"/>
        </w:rPr>
        <w:t>1999</w:t>
      </w:r>
      <w:r>
        <w:rPr>
          <w:rFonts w:hint="eastAsia"/>
        </w:rPr>
        <w:t>年的相关数字是：医生护理的为</w:t>
      </w:r>
      <w:r>
        <w:rPr>
          <w:rFonts w:hint="eastAsia"/>
        </w:rPr>
        <w:t>47.5%</w:t>
      </w:r>
      <w:r>
        <w:rPr>
          <w:rFonts w:hint="eastAsia"/>
        </w:rPr>
        <w:t>，接生婆护理的为</w:t>
      </w:r>
      <w:r>
        <w:rPr>
          <w:rFonts w:hint="eastAsia"/>
        </w:rPr>
        <w:t>26.7%</w:t>
      </w:r>
      <w:r>
        <w:rPr>
          <w:rFonts w:hint="eastAsia"/>
        </w:rPr>
        <w:t>，护士护理的为</w:t>
      </w:r>
      <w:r>
        <w:rPr>
          <w:rFonts w:hint="eastAsia"/>
        </w:rPr>
        <w:t>12.1%</w:t>
      </w:r>
      <w:r>
        <w:rPr>
          <w:rFonts w:hint="eastAsia"/>
        </w:rPr>
        <w:t>，无人护理的为</w:t>
      </w:r>
      <w:r>
        <w:rPr>
          <w:rFonts w:hint="eastAsia"/>
        </w:rPr>
        <w:t>3.2%</w:t>
      </w:r>
      <w:r>
        <w:rPr>
          <w:rFonts w:hint="eastAsia"/>
        </w:rPr>
        <w:t>，</w:t>
      </w:r>
      <w:r>
        <w:rPr>
          <w:rStyle w:val="FootnoteReference"/>
        </w:rPr>
        <w:footnoteReference w:customMarkFollows="1" w:id="6"/>
        <w:t>4</w:t>
      </w:r>
      <w:r>
        <w:rPr>
          <w:rFonts w:hint="eastAsia"/>
        </w:rPr>
        <w:t>后者是最</w:t>
      </w:r>
      <w:r>
        <w:rPr>
          <w:rFonts w:hint="eastAsia"/>
        </w:rPr>
        <w:t>令人担忧的。</w:t>
      </w:r>
    </w:p>
    <w:p w:rsidR="00000000" w:rsidRDefault="00AF60AD">
      <w:pPr>
        <w:spacing w:after="240" w:line="360" w:lineRule="exact"/>
        <w:ind w:firstLine="425"/>
        <w:rPr>
          <w:rFonts w:hint="eastAsia"/>
        </w:rPr>
      </w:pPr>
      <w:r>
        <w:rPr>
          <w:rFonts w:hint="eastAsia"/>
        </w:rPr>
        <w:t>如今妇女健康保护政策关注产妇状况，对妇女的服务首先是产期和产后的服务，因为她们有死亡的危险。</w:t>
      </w:r>
    </w:p>
    <w:p w:rsidR="00000000" w:rsidRDefault="00AF60AD" w:rsidP="00AF60AD">
      <w:pPr>
        <w:spacing w:after="240" w:line="360" w:lineRule="exact"/>
        <w:ind w:firstLineChars="200" w:firstLine="31680"/>
        <w:rPr>
          <w:rFonts w:hint="eastAsia"/>
        </w:rPr>
      </w:pPr>
      <w:r>
        <w:rPr>
          <w:rFonts w:hint="eastAsia"/>
        </w:rPr>
        <w:t>妇女发病的原因主要是：贫血症</w:t>
      </w:r>
      <w:r>
        <w:rPr>
          <w:rFonts w:hint="eastAsia"/>
        </w:rPr>
        <w:t>12.5%</w:t>
      </w:r>
      <w:r>
        <w:rPr>
          <w:rFonts w:hint="eastAsia"/>
        </w:rPr>
        <w:t>，子宫感染</w:t>
      </w:r>
      <w:r>
        <w:rPr>
          <w:rFonts w:hint="eastAsia"/>
        </w:rPr>
        <w:t>11.7%</w:t>
      </w:r>
      <w:r>
        <w:rPr>
          <w:rFonts w:hint="eastAsia"/>
        </w:rPr>
        <w:t>，呼吸系统感染</w:t>
      </w:r>
      <w:r>
        <w:rPr>
          <w:rFonts w:hint="eastAsia"/>
        </w:rPr>
        <w:t>7%</w:t>
      </w:r>
      <w:r>
        <w:rPr>
          <w:rFonts w:hint="eastAsia"/>
        </w:rPr>
        <w:t>，消化系统感染</w:t>
      </w:r>
      <w:r>
        <w:rPr>
          <w:rFonts w:hint="eastAsia"/>
        </w:rPr>
        <w:t>3.3%</w:t>
      </w:r>
      <w:r>
        <w:rPr>
          <w:rFonts w:hint="eastAsia"/>
        </w:rPr>
        <w:t>，其他原因</w:t>
      </w:r>
      <w:r>
        <w:rPr>
          <w:rFonts w:hint="eastAsia"/>
        </w:rPr>
        <w:t>62.6%</w:t>
      </w:r>
      <w:r>
        <w:rPr>
          <w:rFonts w:hint="eastAsia"/>
        </w:rPr>
        <w:t>；妇女死亡的原因：胎盘滞留症</w:t>
      </w:r>
      <w:r>
        <w:rPr>
          <w:rFonts w:hint="eastAsia"/>
        </w:rPr>
        <w:t>22%</w:t>
      </w:r>
      <w:r>
        <w:rPr>
          <w:rFonts w:hint="eastAsia"/>
        </w:rPr>
        <w:t>，维生素缺乏症</w:t>
      </w:r>
      <w:r>
        <w:rPr>
          <w:rFonts w:hint="eastAsia"/>
        </w:rPr>
        <w:t>12.6%</w:t>
      </w:r>
      <w:r>
        <w:rPr>
          <w:rFonts w:hint="eastAsia"/>
        </w:rPr>
        <w:t>，产后大出血</w:t>
      </w:r>
      <w:r>
        <w:rPr>
          <w:rFonts w:hint="eastAsia"/>
        </w:rPr>
        <w:t>10.8%</w:t>
      </w:r>
      <w:r>
        <w:rPr>
          <w:rFonts w:hint="eastAsia"/>
        </w:rPr>
        <w:t>，产后败血症</w:t>
      </w:r>
      <w:r>
        <w:rPr>
          <w:rFonts w:hint="eastAsia"/>
        </w:rPr>
        <w:t>8.4%</w:t>
      </w:r>
      <w:r>
        <w:rPr>
          <w:rFonts w:hint="eastAsia"/>
        </w:rPr>
        <w:t>，其他原因</w:t>
      </w:r>
      <w:r>
        <w:rPr>
          <w:rFonts w:hint="eastAsia"/>
        </w:rPr>
        <w:t>46.1%</w:t>
      </w:r>
      <w:r>
        <w:rPr>
          <w:rFonts w:hint="eastAsia"/>
        </w:rPr>
        <w:t>。</w:t>
      </w:r>
    </w:p>
    <w:p w:rsidR="00000000" w:rsidRDefault="00AF60AD">
      <w:pPr>
        <w:spacing w:after="240" w:line="360" w:lineRule="exact"/>
        <w:ind w:firstLine="425"/>
        <w:rPr>
          <w:rFonts w:hint="eastAsia"/>
        </w:rPr>
      </w:pPr>
      <w:r>
        <w:rPr>
          <w:rFonts w:hint="eastAsia"/>
        </w:rPr>
        <w:t>根据公众健康及社会服务部的资料，</w:t>
      </w:r>
      <w:r>
        <w:rPr>
          <w:rFonts w:hint="eastAsia"/>
        </w:rPr>
        <w:t>2000</w:t>
      </w:r>
      <w:r>
        <w:rPr>
          <w:rFonts w:hint="eastAsia"/>
        </w:rPr>
        <w:t>年登记的新生婴儿为</w:t>
      </w:r>
      <w:r>
        <w:rPr>
          <w:rFonts w:hint="eastAsia"/>
        </w:rPr>
        <w:t>382 717</w:t>
      </w:r>
      <w:r>
        <w:rPr>
          <w:rFonts w:hint="eastAsia"/>
        </w:rPr>
        <w:t>名，每出生</w:t>
      </w:r>
      <w:r>
        <w:rPr>
          <w:rFonts w:hint="eastAsia"/>
        </w:rPr>
        <w:t>100</w:t>
      </w:r>
      <w:r>
        <w:rPr>
          <w:rFonts w:hint="eastAsia"/>
        </w:rPr>
        <w:t>名女婴，就有</w:t>
      </w:r>
      <w:r>
        <w:rPr>
          <w:rFonts w:hint="eastAsia"/>
        </w:rPr>
        <w:t>103</w:t>
      </w:r>
      <w:r>
        <w:rPr>
          <w:rFonts w:hint="eastAsia"/>
        </w:rPr>
        <w:t>名男婴出生。在妇女家中分娩的为</w:t>
      </w:r>
      <w:r>
        <w:rPr>
          <w:rFonts w:hint="eastAsia"/>
        </w:rPr>
        <w:t>75</w:t>
      </w:r>
      <w:r>
        <w:t>.</w:t>
      </w:r>
      <w:r>
        <w:rPr>
          <w:rFonts w:hint="eastAsia"/>
        </w:rPr>
        <w:t>3%</w:t>
      </w:r>
      <w:r>
        <w:rPr>
          <w:rFonts w:hint="eastAsia"/>
        </w:rPr>
        <w:t>，在医院分娩的为</w:t>
      </w:r>
      <w:r>
        <w:rPr>
          <w:rFonts w:hint="eastAsia"/>
        </w:rPr>
        <w:t>19.8%</w:t>
      </w:r>
      <w:r>
        <w:rPr>
          <w:rFonts w:hint="eastAsia"/>
        </w:rPr>
        <w:t>，在其他场所分娩的为</w:t>
      </w:r>
      <w:r>
        <w:rPr>
          <w:rFonts w:hint="eastAsia"/>
        </w:rPr>
        <w:t>4.3%</w:t>
      </w:r>
      <w:r>
        <w:rPr>
          <w:rFonts w:hint="eastAsia"/>
        </w:rPr>
        <w:t>，</w:t>
      </w:r>
      <w:r>
        <w:rPr>
          <w:rFonts w:hint="eastAsia"/>
        </w:rPr>
        <w:t>0</w:t>
      </w:r>
      <w:r>
        <w:t>.</w:t>
      </w:r>
      <w:r>
        <w:rPr>
          <w:rFonts w:hint="eastAsia"/>
        </w:rPr>
        <w:t>7%</w:t>
      </w:r>
      <w:r>
        <w:rPr>
          <w:rFonts w:hint="eastAsia"/>
        </w:rPr>
        <w:t>的妇女在公共场所分娩。分娩过程中有</w:t>
      </w:r>
      <w:r>
        <w:rPr>
          <w:rFonts w:hint="eastAsia"/>
        </w:rPr>
        <w:t>61</w:t>
      </w:r>
      <w:r>
        <w:t>.</w:t>
      </w:r>
      <w:r>
        <w:rPr>
          <w:rFonts w:hint="eastAsia"/>
        </w:rPr>
        <w:t>0%</w:t>
      </w:r>
      <w:r>
        <w:rPr>
          <w:rFonts w:hint="eastAsia"/>
        </w:rPr>
        <w:t>的妇女由接生婆接生，</w:t>
      </w:r>
      <w:r>
        <w:rPr>
          <w:rFonts w:hint="eastAsia"/>
        </w:rPr>
        <w:t>23.7%</w:t>
      </w:r>
      <w:r>
        <w:rPr>
          <w:rFonts w:hint="eastAsia"/>
        </w:rPr>
        <w:t>由医院护理，</w:t>
      </w:r>
      <w:r>
        <w:rPr>
          <w:rFonts w:hint="eastAsia"/>
        </w:rPr>
        <w:t>10.9%</w:t>
      </w:r>
      <w:r>
        <w:rPr>
          <w:rFonts w:hint="eastAsia"/>
        </w:rPr>
        <w:t>由有经验人员护理，</w:t>
      </w:r>
      <w:r>
        <w:rPr>
          <w:rFonts w:hint="eastAsia"/>
        </w:rPr>
        <w:t>4.4%</w:t>
      </w:r>
      <w:r>
        <w:rPr>
          <w:rFonts w:hint="eastAsia"/>
        </w:rPr>
        <w:t>无人护理，其中的</w:t>
      </w:r>
      <w:r>
        <w:rPr>
          <w:rFonts w:hint="eastAsia"/>
        </w:rPr>
        <w:t>4.7%</w:t>
      </w:r>
      <w:r>
        <w:rPr>
          <w:rFonts w:hint="eastAsia"/>
        </w:rPr>
        <w:t>实施了剖腹产手术。全国范围内</w:t>
      </w:r>
      <w:r>
        <w:rPr>
          <w:rFonts w:hint="eastAsia"/>
        </w:rPr>
        <w:t>21%</w:t>
      </w:r>
      <w:r>
        <w:rPr>
          <w:rFonts w:hint="eastAsia"/>
        </w:rPr>
        <w:t>的产妇年龄在</w:t>
      </w:r>
      <w:r>
        <w:rPr>
          <w:rFonts w:hint="eastAsia"/>
        </w:rPr>
        <w:t>20</w:t>
      </w:r>
      <w:r>
        <w:rPr>
          <w:rFonts w:hint="eastAsia"/>
        </w:rPr>
        <w:t>岁以下。</w:t>
      </w:r>
    </w:p>
    <w:p w:rsidR="00000000" w:rsidRDefault="00AF60AD">
      <w:pPr>
        <w:spacing w:after="240" w:line="360" w:lineRule="exact"/>
        <w:ind w:firstLine="425"/>
        <w:rPr>
          <w:rFonts w:hint="eastAsia"/>
        </w:rPr>
      </w:pPr>
      <w:r>
        <w:rPr>
          <w:rFonts w:hint="eastAsia"/>
        </w:rPr>
        <w:t>至于流产的发生率，由于信息匮乏，应承认有疏漏的情况，因为流产不在保健体制之内。据资料显示，</w:t>
      </w:r>
      <w:r>
        <w:rPr>
          <w:rFonts w:hint="eastAsia"/>
        </w:rPr>
        <w:t>2000</w:t>
      </w:r>
      <w:r>
        <w:rPr>
          <w:rFonts w:hint="eastAsia"/>
        </w:rPr>
        <w:t>年发生了</w:t>
      </w:r>
      <w:r>
        <w:rPr>
          <w:rFonts w:hint="eastAsia"/>
        </w:rPr>
        <w:t>10 765</w:t>
      </w:r>
      <w:r>
        <w:rPr>
          <w:rFonts w:hint="eastAsia"/>
        </w:rPr>
        <w:t>起流产，</w:t>
      </w:r>
      <w:r>
        <w:rPr>
          <w:rFonts w:hint="eastAsia"/>
        </w:rPr>
        <w:t>33</w:t>
      </w:r>
      <w:r>
        <w:t>.</w:t>
      </w:r>
      <w:r>
        <w:rPr>
          <w:rFonts w:hint="eastAsia"/>
        </w:rPr>
        <w:t>5%</w:t>
      </w:r>
      <w:r>
        <w:rPr>
          <w:rFonts w:hint="eastAsia"/>
        </w:rPr>
        <w:t>是在医院实施的。</w:t>
      </w:r>
    </w:p>
    <w:p w:rsidR="00000000" w:rsidRDefault="00AF60AD" w:rsidP="00AF60AD">
      <w:pPr>
        <w:spacing w:after="240" w:line="360" w:lineRule="exact"/>
        <w:ind w:firstLineChars="200" w:firstLine="31680"/>
        <w:rPr>
          <w:rFonts w:hint="eastAsia"/>
        </w:rPr>
      </w:pPr>
      <w:r>
        <w:rPr>
          <w:rFonts w:hint="eastAsia"/>
          <w:spacing w:val="4"/>
        </w:rPr>
        <w:t>对妇女的帮助正在制度化：每个孕妇在孕期，乃至产后应免费享受多种维生素保健服务。这本应很普及。</w:t>
      </w:r>
      <w:r>
        <w:rPr>
          <w:rStyle w:val="FootnoteReference"/>
        </w:rPr>
        <w:footnoteReference w:customMarkFollows="1" w:id="7"/>
        <w:t>5</w:t>
      </w:r>
    </w:p>
    <w:p w:rsidR="00000000" w:rsidRDefault="00AF60AD">
      <w:pPr>
        <w:spacing w:after="240" w:line="360" w:lineRule="exact"/>
        <w:ind w:firstLine="425"/>
        <w:rPr>
          <w:rFonts w:hint="eastAsia"/>
        </w:rPr>
      </w:pPr>
      <w:r>
        <w:rPr>
          <w:rFonts w:hint="eastAsia"/>
        </w:rPr>
        <w:t>关于计划</w:t>
      </w:r>
      <w:r>
        <w:rPr>
          <w:rFonts w:hint="eastAsia"/>
        </w:rPr>
        <w:t>生育，</w:t>
      </w:r>
      <w:r>
        <w:rPr>
          <w:rFonts w:hint="eastAsia"/>
        </w:rPr>
        <w:t>1999</w:t>
      </w:r>
      <w:r>
        <w:rPr>
          <w:rFonts w:hint="eastAsia"/>
        </w:rPr>
        <w:t>年使用某种避孕措施的为</w:t>
      </w:r>
      <w:r>
        <w:rPr>
          <w:rFonts w:hint="eastAsia"/>
        </w:rPr>
        <w:t>98 876</w:t>
      </w:r>
      <w:r>
        <w:rPr>
          <w:rFonts w:hint="eastAsia"/>
        </w:rPr>
        <w:t>人，其中</w:t>
      </w:r>
      <w:r>
        <w:rPr>
          <w:rFonts w:hint="eastAsia"/>
        </w:rPr>
        <w:t>54</w:t>
      </w:r>
      <w:r>
        <w:t>.</w:t>
      </w:r>
      <w:r>
        <w:rPr>
          <w:rFonts w:hint="eastAsia"/>
        </w:rPr>
        <w:t>2%</w:t>
      </w:r>
      <w:r>
        <w:rPr>
          <w:rFonts w:hint="eastAsia"/>
        </w:rPr>
        <w:t>的人使用注射，</w:t>
      </w:r>
      <w:r>
        <w:rPr>
          <w:rFonts w:hint="eastAsia"/>
        </w:rPr>
        <w:t>25.7%</w:t>
      </w:r>
      <w:r>
        <w:rPr>
          <w:rFonts w:hint="eastAsia"/>
        </w:rPr>
        <w:t>的人使用药物，</w:t>
      </w:r>
      <w:r>
        <w:rPr>
          <w:rFonts w:hint="eastAsia"/>
        </w:rPr>
        <w:t>2%</w:t>
      </w:r>
      <w:r>
        <w:t xml:space="preserve"> </w:t>
      </w:r>
      <w:r>
        <w:rPr>
          <w:rFonts w:hint="eastAsia"/>
        </w:rPr>
        <w:t>的人使用宫内装置</w:t>
      </w:r>
      <w:r>
        <w:rPr>
          <w:rFonts w:hint="eastAsia"/>
        </w:rPr>
        <w:t xml:space="preserve"> </w:t>
      </w:r>
      <w:r>
        <w:rPr>
          <w:rFonts w:hint="eastAsia"/>
        </w:rPr>
        <w:t>，使用保护措施的为</w:t>
      </w:r>
      <w:r>
        <w:rPr>
          <w:rFonts w:hint="eastAsia"/>
        </w:rPr>
        <w:t>17.8%</w:t>
      </w:r>
      <w:r>
        <w:rPr>
          <w:rFonts w:hint="eastAsia"/>
        </w:rPr>
        <w:t>。在</w:t>
      </w:r>
      <w:r>
        <w:rPr>
          <w:rFonts w:hint="eastAsia"/>
        </w:rPr>
        <w:t>2000</w:t>
      </w:r>
      <w:r>
        <w:rPr>
          <w:rFonts w:hint="eastAsia"/>
        </w:rPr>
        <w:t>年，使用避孕措施者新增</w:t>
      </w:r>
      <w:r>
        <w:rPr>
          <w:rFonts w:hint="eastAsia"/>
        </w:rPr>
        <w:t>100 742</w:t>
      </w:r>
      <w:r>
        <w:rPr>
          <w:rFonts w:hint="eastAsia"/>
        </w:rPr>
        <w:t>人，倾向于注射方法的占</w:t>
      </w:r>
      <w:r>
        <w:rPr>
          <w:rFonts w:hint="eastAsia"/>
        </w:rPr>
        <w:t>50%</w:t>
      </w:r>
      <w:r>
        <w:rPr>
          <w:rFonts w:hint="eastAsia"/>
        </w:rPr>
        <w:t>，倾向于药物的占</w:t>
      </w:r>
      <w:r>
        <w:rPr>
          <w:rFonts w:hint="eastAsia"/>
        </w:rPr>
        <w:t>31</w:t>
      </w:r>
      <w:r>
        <w:t>.</w:t>
      </w:r>
      <w:r>
        <w:rPr>
          <w:rFonts w:hint="eastAsia"/>
        </w:rPr>
        <w:t>4%</w:t>
      </w:r>
      <w:r>
        <w:rPr>
          <w:rFonts w:hint="eastAsia"/>
        </w:rPr>
        <w:t>，倾向于宫内装置的占</w:t>
      </w:r>
      <w:r>
        <w:rPr>
          <w:rFonts w:hint="eastAsia"/>
        </w:rPr>
        <w:t>2</w:t>
      </w:r>
      <w:r>
        <w:t>.</w:t>
      </w:r>
      <w:r>
        <w:rPr>
          <w:rFonts w:hint="eastAsia"/>
        </w:rPr>
        <w:t>1%</w:t>
      </w:r>
      <w:r>
        <w:rPr>
          <w:rFonts w:hint="eastAsia"/>
        </w:rPr>
        <w:t>，</w:t>
      </w:r>
      <w:r>
        <w:rPr>
          <w:rFonts w:hint="eastAsia"/>
        </w:rPr>
        <w:t>16.6%</w:t>
      </w:r>
      <w:r>
        <w:rPr>
          <w:rFonts w:hint="eastAsia"/>
        </w:rPr>
        <w:t>的人使用保护措施，复诊人数为</w:t>
      </w:r>
      <w:r>
        <w:rPr>
          <w:rFonts w:hint="eastAsia"/>
        </w:rPr>
        <w:t>205 647</w:t>
      </w:r>
      <w:r>
        <w:rPr>
          <w:rFonts w:hint="eastAsia"/>
        </w:rPr>
        <w:t>人。</w:t>
      </w:r>
    </w:p>
    <w:p w:rsidR="00000000" w:rsidRDefault="00AF60AD">
      <w:pPr>
        <w:spacing w:after="240" w:line="360" w:lineRule="exact"/>
        <w:ind w:firstLine="425"/>
        <w:rPr>
          <w:rFonts w:hint="eastAsia"/>
        </w:rPr>
      </w:pPr>
      <w:r>
        <w:rPr>
          <w:rFonts w:hint="eastAsia"/>
        </w:rPr>
        <w:t>1999</w:t>
      </w:r>
      <w:r>
        <w:rPr>
          <w:rFonts w:hint="eastAsia"/>
        </w:rPr>
        <w:t>年，实施避孕外科手术</w:t>
      </w:r>
      <w:r>
        <w:rPr>
          <w:rFonts w:hint="eastAsia"/>
        </w:rPr>
        <w:t>4 080</w:t>
      </w:r>
      <w:r>
        <w:rPr>
          <w:rFonts w:hint="eastAsia"/>
        </w:rPr>
        <w:t>次，</w:t>
      </w:r>
      <w:r>
        <w:rPr>
          <w:rFonts w:hint="eastAsia"/>
        </w:rPr>
        <w:t>95%</w:t>
      </w:r>
      <w:r>
        <w:rPr>
          <w:rFonts w:hint="eastAsia"/>
        </w:rPr>
        <w:t>为女性，</w:t>
      </w:r>
      <w:r>
        <w:rPr>
          <w:rFonts w:hint="eastAsia"/>
        </w:rPr>
        <w:t>2000</w:t>
      </w:r>
      <w:r>
        <w:rPr>
          <w:rFonts w:hint="eastAsia"/>
        </w:rPr>
        <w:t>年为</w:t>
      </w:r>
      <w:r>
        <w:rPr>
          <w:rFonts w:hint="eastAsia"/>
        </w:rPr>
        <w:t>5 335</w:t>
      </w:r>
      <w:r>
        <w:rPr>
          <w:rFonts w:hint="eastAsia"/>
        </w:rPr>
        <w:t>次，其中妇女占绝大多数，达</w:t>
      </w:r>
      <w:r>
        <w:rPr>
          <w:rFonts w:hint="eastAsia"/>
        </w:rPr>
        <w:t>94%</w:t>
      </w:r>
      <w:r>
        <w:rPr>
          <w:rFonts w:hint="eastAsia"/>
        </w:rPr>
        <w:t>，男性只占</w:t>
      </w:r>
      <w:r>
        <w:rPr>
          <w:rFonts w:hint="eastAsia"/>
        </w:rPr>
        <w:t>6%</w:t>
      </w:r>
      <w:r>
        <w:rPr>
          <w:rFonts w:hint="eastAsia"/>
        </w:rPr>
        <w:t>。</w:t>
      </w:r>
    </w:p>
    <w:p w:rsidR="00000000" w:rsidRDefault="00AF60AD">
      <w:pPr>
        <w:spacing w:after="240" w:line="360" w:lineRule="exact"/>
        <w:ind w:firstLine="425"/>
        <w:rPr>
          <w:rFonts w:hint="eastAsia"/>
        </w:rPr>
      </w:pPr>
      <w:r>
        <w:rPr>
          <w:rFonts w:hint="eastAsia"/>
        </w:rPr>
        <w:t>2000</w:t>
      </w:r>
      <w:r>
        <w:rPr>
          <w:rFonts w:hint="eastAsia"/>
        </w:rPr>
        <w:t>年，性传播疾病患者中</w:t>
      </w:r>
      <w:r>
        <w:rPr>
          <w:rFonts w:hint="eastAsia"/>
        </w:rPr>
        <w:t>68</w:t>
      </w:r>
      <w:r>
        <w:t>.</w:t>
      </w:r>
      <w:r>
        <w:rPr>
          <w:rFonts w:hint="eastAsia"/>
        </w:rPr>
        <w:t>6%</w:t>
      </w:r>
      <w:r>
        <w:rPr>
          <w:rFonts w:hint="eastAsia"/>
        </w:rPr>
        <w:t>为女性。</w:t>
      </w:r>
      <w:r>
        <w:rPr>
          <w:rFonts w:hint="eastAsia"/>
        </w:rPr>
        <w:t>1999</w:t>
      </w:r>
      <w:r>
        <w:rPr>
          <w:rFonts w:hint="eastAsia"/>
        </w:rPr>
        <w:t>年有</w:t>
      </w:r>
      <w:r>
        <w:rPr>
          <w:rFonts w:hint="eastAsia"/>
        </w:rPr>
        <w:t>680</w:t>
      </w:r>
      <w:r>
        <w:rPr>
          <w:rFonts w:hint="eastAsia"/>
        </w:rPr>
        <w:t>人进行艾滋病</w:t>
      </w:r>
      <w:r>
        <w:rPr>
          <w:rFonts w:hint="eastAsia"/>
        </w:rPr>
        <w:t>/</w:t>
      </w:r>
      <w:r>
        <w:rPr>
          <w:rFonts w:hint="eastAsia"/>
        </w:rPr>
        <w:t>艾滋病毒初诊，</w:t>
      </w:r>
      <w:r>
        <w:rPr>
          <w:rFonts w:hint="eastAsia"/>
        </w:rPr>
        <w:t>498</w:t>
      </w:r>
      <w:r>
        <w:rPr>
          <w:rFonts w:hint="eastAsia"/>
        </w:rPr>
        <w:t>人复诊。</w:t>
      </w:r>
      <w:r>
        <w:rPr>
          <w:rFonts w:hint="eastAsia"/>
        </w:rPr>
        <w:t>2000</w:t>
      </w:r>
      <w:r>
        <w:rPr>
          <w:rFonts w:hint="eastAsia"/>
        </w:rPr>
        <w:t>年，</w:t>
      </w:r>
      <w:r>
        <w:rPr>
          <w:rFonts w:hint="eastAsia"/>
        </w:rPr>
        <w:t>527</w:t>
      </w:r>
      <w:r>
        <w:rPr>
          <w:rFonts w:hint="eastAsia"/>
        </w:rPr>
        <w:t>人初诊，</w:t>
      </w:r>
      <w:r>
        <w:rPr>
          <w:rFonts w:hint="eastAsia"/>
        </w:rPr>
        <w:t>303</w:t>
      </w:r>
      <w:r>
        <w:rPr>
          <w:rFonts w:hint="eastAsia"/>
        </w:rPr>
        <w:t>人复诊，其中</w:t>
      </w:r>
      <w:r>
        <w:rPr>
          <w:rFonts w:hint="eastAsia"/>
        </w:rPr>
        <w:t>56.2%</w:t>
      </w:r>
      <w:r>
        <w:rPr>
          <w:rFonts w:hint="eastAsia"/>
        </w:rPr>
        <w:t>为女性。</w:t>
      </w:r>
      <w:r>
        <w:rPr>
          <w:rFonts w:hint="eastAsia"/>
        </w:rPr>
        <w:t>2000</w:t>
      </w:r>
      <w:r>
        <w:rPr>
          <w:rFonts w:hint="eastAsia"/>
        </w:rPr>
        <w:t>年的病例比</w:t>
      </w:r>
      <w:r>
        <w:rPr>
          <w:rFonts w:hint="eastAsia"/>
        </w:rPr>
        <w:t>1999</w:t>
      </w:r>
      <w:r>
        <w:rPr>
          <w:rFonts w:hint="eastAsia"/>
        </w:rPr>
        <w:t>年减少是得益于公共卫生和社会福利部和生育保健组织的工作。</w:t>
      </w:r>
      <w:r>
        <w:rPr>
          <w:rStyle w:val="FootnoteReference"/>
        </w:rPr>
        <w:footnoteReference w:customMarkFollows="1" w:id="8"/>
        <w:t>6</w:t>
      </w:r>
    </w:p>
    <w:p w:rsidR="00000000" w:rsidRDefault="00AF60AD">
      <w:pPr>
        <w:spacing w:after="240" w:line="360" w:lineRule="exact"/>
        <w:ind w:firstLine="425"/>
        <w:rPr>
          <w:rFonts w:hint="eastAsia"/>
        </w:rPr>
      </w:pPr>
      <w:r>
        <w:rPr>
          <w:rFonts w:hint="eastAsia"/>
        </w:rPr>
        <w:t>公共卫生和社会福利部在</w:t>
      </w:r>
      <w:r>
        <w:rPr>
          <w:rFonts w:hint="eastAsia"/>
        </w:rPr>
        <w:t>2001</w:t>
      </w:r>
      <w:r>
        <w:rPr>
          <w:rFonts w:hint="eastAsia"/>
        </w:rPr>
        <w:t>年</w:t>
      </w:r>
      <w:r>
        <w:rPr>
          <w:rFonts w:hint="eastAsia"/>
        </w:rPr>
        <w:t>8</w:t>
      </w:r>
      <w:r>
        <w:rPr>
          <w:rFonts w:hint="eastAsia"/>
        </w:rPr>
        <w:t>月</w:t>
      </w:r>
      <w:r>
        <w:rPr>
          <w:rFonts w:hint="eastAsia"/>
        </w:rPr>
        <w:t>29</w:t>
      </w:r>
      <w:r>
        <w:rPr>
          <w:rFonts w:hint="eastAsia"/>
        </w:rPr>
        <w:t>日第</w:t>
      </w:r>
      <w:r>
        <w:rPr>
          <w:rFonts w:hint="eastAsia"/>
        </w:rPr>
        <w:t>977</w:t>
      </w:r>
      <w:r>
        <w:rPr>
          <w:rFonts w:hint="eastAsia"/>
        </w:rPr>
        <w:t>号部长级协定中创建了妇女协商委员会，以便与该部的其他方案合作，提供帮助及法律咨询，促进两性保健工作的分离。其构成如下：</w:t>
      </w:r>
    </w:p>
    <w:p w:rsidR="00000000" w:rsidRDefault="00AF60AD">
      <w:pPr>
        <w:numPr>
          <w:ilvl w:val="0"/>
          <w:numId w:val="434"/>
        </w:numPr>
        <w:tabs>
          <w:tab w:val="clear" w:pos="425"/>
          <w:tab w:val="num" w:pos="840"/>
        </w:tabs>
        <w:spacing w:after="240" w:line="360" w:lineRule="exact"/>
        <w:ind w:left="0" w:firstLine="425"/>
        <w:rPr>
          <w:rFonts w:hint="eastAsia"/>
        </w:rPr>
      </w:pPr>
      <w:r>
        <w:rPr>
          <w:rFonts w:hint="eastAsia"/>
        </w:rPr>
        <w:t>保健调整监控中心和生育保健方案</w:t>
      </w:r>
    </w:p>
    <w:p w:rsidR="00000000" w:rsidRDefault="00AF60AD">
      <w:pPr>
        <w:numPr>
          <w:ilvl w:val="0"/>
          <w:numId w:val="434"/>
        </w:numPr>
        <w:tabs>
          <w:tab w:val="clear" w:pos="425"/>
          <w:tab w:val="num" w:pos="840"/>
        </w:tabs>
        <w:spacing w:after="240" w:line="360" w:lineRule="exact"/>
        <w:ind w:left="0" w:firstLine="425"/>
        <w:rPr>
          <w:rFonts w:hint="eastAsia"/>
        </w:rPr>
      </w:pPr>
      <w:r>
        <w:rPr>
          <w:rFonts w:hint="eastAsia"/>
        </w:rPr>
        <w:t>全民保健方案</w:t>
      </w:r>
    </w:p>
    <w:p w:rsidR="00000000" w:rsidRDefault="00AF60AD">
      <w:pPr>
        <w:numPr>
          <w:ilvl w:val="0"/>
          <w:numId w:val="434"/>
        </w:numPr>
        <w:tabs>
          <w:tab w:val="clear" w:pos="425"/>
          <w:tab w:val="num" w:pos="840"/>
        </w:tabs>
        <w:spacing w:after="240" w:line="360" w:lineRule="exact"/>
        <w:ind w:left="0" w:firstLine="425"/>
        <w:rPr>
          <w:rFonts w:hint="eastAsia"/>
        </w:rPr>
      </w:pPr>
      <w:r>
        <w:rPr>
          <w:rFonts w:hint="eastAsia"/>
        </w:rPr>
        <w:t>心理保健方案</w:t>
      </w:r>
    </w:p>
    <w:p w:rsidR="00000000" w:rsidRDefault="00AF60AD">
      <w:pPr>
        <w:numPr>
          <w:ilvl w:val="0"/>
          <w:numId w:val="434"/>
        </w:numPr>
        <w:tabs>
          <w:tab w:val="clear" w:pos="425"/>
          <w:tab w:val="num" w:pos="840"/>
        </w:tabs>
        <w:spacing w:after="240" w:line="360" w:lineRule="exact"/>
        <w:ind w:left="0" w:firstLine="425"/>
        <w:rPr>
          <w:rFonts w:hint="eastAsia"/>
        </w:rPr>
      </w:pPr>
      <w:r>
        <w:rPr>
          <w:rFonts w:hint="eastAsia"/>
        </w:rPr>
        <w:t>饮食营养安全方案</w:t>
      </w:r>
    </w:p>
    <w:p w:rsidR="00000000" w:rsidRDefault="00AF60AD">
      <w:pPr>
        <w:numPr>
          <w:ilvl w:val="0"/>
          <w:numId w:val="434"/>
        </w:numPr>
        <w:tabs>
          <w:tab w:val="clear" w:pos="425"/>
          <w:tab w:val="num" w:pos="840"/>
        </w:tabs>
        <w:spacing w:after="240" w:line="360" w:lineRule="exact"/>
        <w:ind w:left="0" w:firstLine="425"/>
        <w:rPr>
          <w:rFonts w:hint="eastAsia"/>
        </w:rPr>
      </w:pPr>
      <w:r>
        <w:rPr>
          <w:rFonts w:hint="eastAsia"/>
        </w:rPr>
        <w:t>性行为传播的艾滋病</w:t>
      </w:r>
      <w:r>
        <w:rPr>
          <w:rFonts w:hint="eastAsia"/>
        </w:rPr>
        <w:t>/</w:t>
      </w:r>
      <w:r>
        <w:rPr>
          <w:rFonts w:hint="eastAsia"/>
        </w:rPr>
        <w:t>艾滋病毒的防治方案。</w:t>
      </w:r>
    </w:p>
    <w:p w:rsidR="00000000" w:rsidRDefault="00AF60AD">
      <w:pPr>
        <w:spacing w:after="240" w:line="360" w:lineRule="exact"/>
        <w:ind w:firstLine="425"/>
        <w:rPr>
          <w:rFonts w:hint="eastAsia"/>
        </w:rPr>
      </w:pPr>
      <w:r>
        <w:rPr>
          <w:rFonts w:hint="eastAsia"/>
        </w:rPr>
        <w:t>在《刑</w:t>
      </w:r>
      <w:r>
        <w:rPr>
          <w:rFonts w:hint="eastAsia"/>
        </w:rPr>
        <w:t>法》中卖淫不是犯罪，只有贩卖妇女和拉皮条是犯罪。卖淫分公开和秘密两种，</w:t>
      </w:r>
      <w:r>
        <w:rPr>
          <w:rFonts w:hint="eastAsia"/>
        </w:rPr>
        <w:t>1999</w:t>
      </w:r>
      <w:r>
        <w:rPr>
          <w:rFonts w:hint="eastAsia"/>
        </w:rPr>
        <w:t>年有登记许可证而公开卖淫的为</w:t>
      </w:r>
      <w:r>
        <w:rPr>
          <w:rFonts w:hint="eastAsia"/>
        </w:rPr>
        <w:t>3 803</w:t>
      </w:r>
      <w:r>
        <w:rPr>
          <w:rFonts w:hint="eastAsia"/>
        </w:rPr>
        <w:t>人。</w:t>
      </w:r>
      <w:r>
        <w:rPr>
          <w:rStyle w:val="FootnoteReference"/>
        </w:rPr>
        <w:footnoteReference w:customMarkFollows="1" w:id="9"/>
        <w:t>7</w:t>
      </w:r>
    </w:p>
    <w:p w:rsidR="00000000" w:rsidRDefault="00AF60AD">
      <w:pPr>
        <w:spacing w:after="240" w:line="360" w:lineRule="exact"/>
        <w:ind w:firstLine="425"/>
        <w:rPr>
          <w:rFonts w:hint="eastAsia"/>
        </w:rPr>
      </w:pPr>
      <w:r>
        <w:rPr>
          <w:rFonts w:hint="eastAsia"/>
        </w:rPr>
        <w:t>全国扫盲委员会公布了一项扫除女性文盲的提案，其中有生育保健的内容，并签署了协定，预计该提案于</w:t>
      </w:r>
      <w:r>
        <w:rPr>
          <w:rFonts w:hint="eastAsia"/>
        </w:rPr>
        <w:t>2003</w:t>
      </w:r>
      <w:r>
        <w:rPr>
          <w:rFonts w:hint="eastAsia"/>
        </w:rPr>
        <w:t>年开始实施。</w:t>
      </w:r>
    </w:p>
    <w:p w:rsidR="00000000" w:rsidRDefault="00AF60AD">
      <w:pPr>
        <w:spacing w:after="240" w:line="360" w:lineRule="exact"/>
        <w:rPr>
          <w:rFonts w:eastAsia="SimHei" w:hint="eastAsia"/>
        </w:rPr>
      </w:pPr>
      <w:r>
        <w:rPr>
          <w:rFonts w:eastAsia="SimHei" w:hint="eastAsia"/>
        </w:rPr>
        <w:t>2</w:t>
      </w:r>
      <w:r>
        <w:rPr>
          <w:rFonts w:eastAsia="SimHei"/>
        </w:rPr>
        <w:t>.</w:t>
      </w:r>
      <w:r>
        <w:rPr>
          <w:rFonts w:eastAsia="SimHei" w:hint="eastAsia"/>
        </w:rPr>
        <w:t>3</w:t>
      </w:r>
      <w:r>
        <w:rPr>
          <w:rFonts w:eastAsia="SimHei"/>
        </w:rPr>
        <w:t>.</w:t>
      </w:r>
      <w:r>
        <w:rPr>
          <w:rFonts w:eastAsia="SimHei" w:hint="eastAsia"/>
        </w:rPr>
        <w:t xml:space="preserve">2 </w:t>
      </w:r>
      <w:r>
        <w:rPr>
          <w:rFonts w:eastAsia="SimHei"/>
        </w:rPr>
        <w:t xml:space="preserve"> </w:t>
      </w:r>
      <w:r>
        <w:rPr>
          <w:rFonts w:eastAsia="SimHei" w:hint="eastAsia"/>
        </w:rPr>
        <w:t>根除暴力的行动</w:t>
      </w:r>
    </w:p>
    <w:p w:rsidR="00000000" w:rsidRDefault="00AF60AD">
      <w:pPr>
        <w:spacing w:after="240" w:line="360" w:lineRule="exact"/>
        <w:ind w:firstLine="425"/>
        <w:rPr>
          <w:rFonts w:hint="eastAsia"/>
        </w:rPr>
      </w:pPr>
      <w:r>
        <w:rPr>
          <w:rFonts w:hint="eastAsia"/>
        </w:rPr>
        <w:t>妇女事务秘书处加强各部门间的合作，以开展预防对妇女施暴的活动，这是根据危地马拉妇女提高地位和发展政策、</w:t>
      </w:r>
      <w:r>
        <w:rPr>
          <w:rFonts w:hint="eastAsia"/>
        </w:rPr>
        <w:t>2001-2006</w:t>
      </w:r>
      <w:r>
        <w:rPr>
          <w:rFonts w:hint="eastAsia"/>
        </w:rPr>
        <w:t>年男女平等计划</w:t>
      </w:r>
      <w:r>
        <w:rPr>
          <w:rFonts w:hint="eastAsia"/>
        </w:rPr>
        <w:t xml:space="preserve"> </w:t>
      </w:r>
      <w:r>
        <w:rPr>
          <w:rFonts w:hint="eastAsia"/>
        </w:rPr>
        <w:t>，以及《贝勒姆</w:t>
      </w:r>
      <w:r>
        <w:rPr>
          <w:rFonts w:ascii="SimSun" w:hAnsi="SimSun" w:hint="eastAsia"/>
        </w:rPr>
        <w:t>·</w:t>
      </w:r>
      <w:r>
        <w:rPr>
          <w:rFonts w:hint="eastAsia"/>
        </w:rPr>
        <w:t>多巴拉公约》进行的。据此确定了该活动的三个核心：</w:t>
      </w:r>
      <w:r>
        <w:rPr>
          <w:rFonts w:hint="eastAsia"/>
        </w:rPr>
        <w:t>1</w:t>
      </w:r>
      <w:r>
        <w:rPr>
          <w:rFonts w:hint="eastAsia"/>
        </w:rPr>
        <w:t>）司法方面，</w:t>
      </w:r>
      <w:r>
        <w:rPr>
          <w:rFonts w:hint="eastAsia"/>
        </w:rPr>
        <w:t xml:space="preserve"> 2</w:t>
      </w:r>
      <w:r>
        <w:rPr>
          <w:rFonts w:hint="eastAsia"/>
        </w:rPr>
        <w:t>）医疗方面，</w:t>
      </w:r>
      <w:r>
        <w:rPr>
          <w:rFonts w:hint="eastAsia"/>
        </w:rPr>
        <w:t>3</w:t>
      </w:r>
      <w:r>
        <w:rPr>
          <w:rFonts w:hint="eastAsia"/>
        </w:rPr>
        <w:t>）社会方面。</w:t>
      </w:r>
    </w:p>
    <w:p w:rsidR="00000000" w:rsidRDefault="00AF60AD">
      <w:pPr>
        <w:pStyle w:val="BodyTextIndent"/>
        <w:rPr>
          <w:rFonts w:eastAsia="SimHei" w:hint="eastAsia"/>
        </w:rPr>
      </w:pPr>
      <w:r>
        <w:rPr>
          <w:rFonts w:eastAsia="SimHei" w:hint="eastAsia"/>
        </w:rPr>
        <w:t>无论政府部门，还是非政府组织，都有为受虐待妇女提供住所、精神支持和法律支持的方案。尽管如此，仍有大量妇女倍受暴力之苦，但却因担心报复而不敢报案。预计随着妇女们认识到自己的权利，她们将能够寻求帮助，与侵犯和伤害作斗争。</w:t>
      </w:r>
    </w:p>
    <w:p w:rsidR="00000000" w:rsidRDefault="00AF60AD">
      <w:pPr>
        <w:spacing w:after="240" w:line="360" w:lineRule="exact"/>
        <w:ind w:firstLine="425"/>
        <w:rPr>
          <w:rFonts w:hint="eastAsia"/>
        </w:rPr>
      </w:pPr>
      <w:r>
        <w:rPr>
          <w:rFonts w:hint="eastAsia"/>
        </w:rPr>
        <w:t>已成立了全国预防家庭暴力和对妇女施暴委员会。该组织致力于推动预防家庭暴力和对妇女施暴政策的实施。</w:t>
      </w:r>
      <w:r>
        <w:rPr>
          <w:rFonts w:hint="eastAsia"/>
        </w:rPr>
        <w:t>2001</w:t>
      </w:r>
      <w:r>
        <w:rPr>
          <w:rFonts w:hint="eastAsia"/>
        </w:rPr>
        <w:t>年</w:t>
      </w:r>
      <w:r>
        <w:rPr>
          <w:rFonts w:hint="eastAsia"/>
        </w:rPr>
        <w:t>1</w:t>
      </w:r>
      <w:r>
        <w:rPr>
          <w:rFonts w:hint="eastAsia"/>
        </w:rPr>
        <w:t>月</w:t>
      </w:r>
      <w:r>
        <w:rPr>
          <w:rFonts w:hint="eastAsia"/>
        </w:rPr>
        <w:t>5</w:t>
      </w:r>
      <w:r>
        <w:rPr>
          <w:rFonts w:hint="eastAsia"/>
        </w:rPr>
        <w:t>日，其成员进行了宣誓。</w:t>
      </w:r>
    </w:p>
    <w:p w:rsidR="00000000" w:rsidRDefault="00AF60AD">
      <w:pPr>
        <w:kinsoku w:val="0"/>
        <w:overflowPunct w:val="0"/>
        <w:topLinePunct/>
        <w:spacing w:after="240" w:line="360" w:lineRule="exact"/>
        <w:ind w:firstLine="425"/>
        <w:rPr>
          <w:rFonts w:hint="eastAsia"/>
        </w:rPr>
      </w:pPr>
      <w:r>
        <w:rPr>
          <w:rFonts w:hint="eastAsia"/>
        </w:rPr>
        <w:t>该委员会由非暴力服务网的三名代表组成：一位司法机构代表——共和国检察长，一位总统第一夫人办公室社会工程秘书处——预防并根除家庭暴力计划的代表，以及代表总统事</w:t>
      </w:r>
      <w:r>
        <w:rPr>
          <w:rFonts w:hint="eastAsia"/>
        </w:rPr>
        <w:t>务妇女秘书处的共和国总统。</w:t>
      </w:r>
    </w:p>
    <w:p w:rsidR="00000000" w:rsidRDefault="00AF60AD">
      <w:pPr>
        <w:kinsoku w:val="0"/>
        <w:overflowPunct w:val="0"/>
        <w:topLinePunct/>
        <w:spacing w:after="240" w:line="360" w:lineRule="exact"/>
        <w:ind w:firstLine="425"/>
        <w:rPr>
          <w:rFonts w:hint="eastAsia"/>
        </w:rPr>
      </w:pPr>
      <w:r>
        <w:rPr>
          <w:rFonts w:hint="eastAsia"/>
        </w:rPr>
        <w:t>公共事务部妇女检察院负责对涉及妇女的案件——无论妇女是受害者还是被告——进行调查并实施惩罚行动。该检察院负责处理牵扯一名或几名妇女的案件——无论妇女是受害者还是被告，通过法医服务，为其提供法律顾问以及心理、社会和医疗服务。</w:t>
      </w:r>
    </w:p>
    <w:p w:rsidR="00000000" w:rsidRDefault="00AF60AD">
      <w:pPr>
        <w:kinsoku w:val="0"/>
        <w:overflowPunct w:val="0"/>
        <w:topLinePunct/>
        <w:spacing w:after="240" w:line="360" w:lineRule="exact"/>
        <w:ind w:firstLine="425"/>
        <w:rPr>
          <w:rFonts w:hint="eastAsia"/>
        </w:rPr>
      </w:pPr>
      <w:r>
        <w:rPr>
          <w:rFonts w:hint="eastAsia"/>
        </w:rPr>
        <w:t>为预防和消除性犯罪，无论是主管人权的公共机构和妇女检察院，还是民间非政府组织，都已提出关注受害者的申请。另外还采取行动，培训公职人员，以支持根除对妇女施暴的行为。</w:t>
      </w:r>
    </w:p>
    <w:p w:rsidR="00000000" w:rsidRDefault="00AF60AD">
      <w:pPr>
        <w:kinsoku w:val="0"/>
        <w:overflowPunct w:val="0"/>
        <w:topLinePunct/>
        <w:spacing w:after="240" w:line="360" w:lineRule="exact"/>
        <w:ind w:firstLine="425"/>
        <w:rPr>
          <w:rFonts w:hint="eastAsia"/>
        </w:rPr>
      </w:pPr>
      <w:r>
        <w:rPr>
          <w:rFonts w:hint="eastAsia"/>
        </w:rPr>
        <w:t>第</w:t>
      </w:r>
      <w:r>
        <w:rPr>
          <w:rFonts w:hint="eastAsia"/>
        </w:rPr>
        <w:t>929</w:t>
      </w:r>
      <w:r>
        <w:t>-</w:t>
      </w:r>
      <w:r>
        <w:rPr>
          <w:rFonts w:hint="eastAsia"/>
        </w:rPr>
        <w:t>99</w:t>
      </w:r>
      <w:r>
        <w:rPr>
          <w:rFonts w:hint="eastAsia"/>
        </w:rPr>
        <w:t>号政府文件中的预防和消除家庭暴力计划，旨在推动实施有关根除家庭暴力的公共政策，以及</w:t>
      </w:r>
      <w:r>
        <w:rPr>
          <w:rFonts w:hint="eastAsia"/>
        </w:rPr>
        <w:t>在这方面培训公职人员。</w:t>
      </w:r>
      <w:r>
        <w:rPr>
          <w:rFonts w:hint="eastAsia"/>
        </w:rPr>
        <w:t xml:space="preserve"> </w:t>
      </w:r>
    </w:p>
    <w:p w:rsidR="00000000" w:rsidRDefault="00AF60AD">
      <w:pPr>
        <w:kinsoku w:val="0"/>
        <w:overflowPunct w:val="0"/>
        <w:topLinePunct/>
        <w:spacing w:after="240" w:line="360" w:lineRule="exact"/>
        <w:ind w:firstLine="425"/>
        <w:rPr>
          <w:rFonts w:hint="eastAsia"/>
        </w:rPr>
      </w:pPr>
      <w:r>
        <w:rPr>
          <w:rFonts w:hint="eastAsia"/>
        </w:rPr>
        <w:t>为应对特别情况，在</w:t>
      </w:r>
      <w:r>
        <w:rPr>
          <w:rFonts w:hint="eastAsia"/>
        </w:rPr>
        <w:t>1999</w:t>
      </w:r>
      <w:r>
        <w:rPr>
          <w:rFonts w:hint="eastAsia"/>
        </w:rPr>
        <w:t>年</w:t>
      </w:r>
      <w:r>
        <w:rPr>
          <w:rFonts w:hint="eastAsia"/>
        </w:rPr>
        <w:t>7</w:t>
      </w:r>
      <w:r>
        <w:rPr>
          <w:rFonts w:hint="eastAsia"/>
        </w:rPr>
        <w:t>月第</w:t>
      </w:r>
      <w:r>
        <w:rPr>
          <w:rFonts w:hint="eastAsia"/>
        </w:rPr>
        <w:t>525-99</w:t>
      </w:r>
      <w:r>
        <w:rPr>
          <w:rFonts w:hint="eastAsia"/>
        </w:rPr>
        <w:t>号政令中创立了印第安妇女保护机构，隶属于总统人权事务行政政策协调委员会以及和平协定，特别是印第安人民平等与权利协定。印第安妇女保护机构</w:t>
      </w:r>
      <w:r>
        <w:rPr>
          <w:rFonts w:hint="eastAsia"/>
        </w:rPr>
        <w:t xml:space="preserve"> </w:t>
      </w:r>
      <w:r>
        <w:rPr>
          <w:rFonts w:hint="eastAsia"/>
        </w:rPr>
        <w:t>“……有管理科技和金融的权利，并有权处理印第安妇女的脆弱性、无防卫和被歧视所造成的特殊情况”。</w:t>
      </w:r>
    </w:p>
    <w:p w:rsidR="00000000" w:rsidRDefault="00AF60AD">
      <w:pPr>
        <w:kinsoku w:val="0"/>
        <w:overflowPunct w:val="0"/>
        <w:topLinePunct/>
        <w:spacing w:after="240" w:line="360" w:lineRule="exact"/>
        <w:ind w:firstLine="425"/>
        <w:rPr>
          <w:rFonts w:hint="eastAsia"/>
        </w:rPr>
      </w:pPr>
      <w:r>
        <w:rPr>
          <w:rFonts w:hint="eastAsia"/>
        </w:rPr>
        <w:t>印第安妇女保护机构与总统人权事务行政政策协调委员会合作，制定公共政策提案以及预防和消除对印第安妇女的歧视和迫害的方案。</w:t>
      </w:r>
    </w:p>
    <w:p w:rsidR="00000000" w:rsidRDefault="00AF60AD">
      <w:pPr>
        <w:spacing w:after="240" w:line="360" w:lineRule="exact"/>
        <w:ind w:firstLine="425"/>
        <w:rPr>
          <w:rFonts w:hint="eastAsia"/>
        </w:rPr>
      </w:pPr>
      <w:r>
        <w:rPr>
          <w:rFonts w:hint="eastAsia"/>
        </w:rPr>
        <w:t>如果印第安妇女受到暴力侵犯、歧视或其权利受到损害，总统人权事务行政政策协调委员会将为其提</w:t>
      </w:r>
      <w:r>
        <w:rPr>
          <w:rFonts w:hint="eastAsia"/>
        </w:rPr>
        <w:t>供法律顾问，为受害者提供医疗服务，使印第安妇女树立保护个人权利的意识。还有关于印第安妇女状况的研究计划。在基切省和上维拉帕斯省有地区办公室，预计在印第安人比例较大的其他省份将开设更多的地区办公室。</w:t>
      </w:r>
    </w:p>
    <w:p w:rsidR="00000000" w:rsidRDefault="00AF60AD">
      <w:pPr>
        <w:kinsoku w:val="0"/>
        <w:overflowPunct w:val="0"/>
        <w:topLinePunct/>
        <w:spacing w:after="240" w:line="360" w:lineRule="exact"/>
        <w:ind w:firstLine="425"/>
        <w:rPr>
          <w:rFonts w:hint="eastAsia"/>
        </w:rPr>
      </w:pPr>
      <w:r>
        <w:rPr>
          <w:rFonts w:hint="eastAsia"/>
        </w:rPr>
        <w:t>据印第安妇女保护机构称，没有对印第安妇女施暴的事件。</w:t>
      </w:r>
    </w:p>
    <w:p w:rsidR="00000000" w:rsidRDefault="00AF60AD">
      <w:pPr>
        <w:kinsoku w:val="0"/>
        <w:overflowPunct w:val="0"/>
        <w:topLinePunct/>
        <w:spacing w:after="240" w:line="360" w:lineRule="exact"/>
        <w:ind w:firstLine="425"/>
        <w:rPr>
          <w:rFonts w:hint="eastAsia"/>
        </w:rPr>
      </w:pPr>
      <w:r>
        <w:rPr>
          <w:rFonts w:hint="eastAsia"/>
        </w:rPr>
        <w:t>政府及民间组织提出了新的法律，并要求修改《刑法》中关于对妇女施暴的条文。一些妇女机构，如妇女前进联盟、研究中心、妇女培训中心、玛雅妇女整体发展理事会，按照《世界人权宣言》，《美洲防止、惩罚和根除对妇女暴力行为公约》以及《消除对妇女一切形式歧视公约》中的承诺结成</w:t>
      </w:r>
      <w:r>
        <w:rPr>
          <w:rFonts w:hint="eastAsia"/>
        </w:rPr>
        <w:t>联盟，实施“根除对妇女施暴计划”。</w:t>
      </w:r>
    </w:p>
    <w:p w:rsidR="00000000" w:rsidRDefault="00AF60AD">
      <w:pPr>
        <w:kinsoku w:val="0"/>
        <w:overflowPunct w:val="0"/>
        <w:topLinePunct/>
        <w:spacing w:after="240" w:line="360" w:lineRule="exact"/>
        <w:ind w:firstLine="425"/>
        <w:rPr>
          <w:rFonts w:hint="eastAsia"/>
        </w:rPr>
      </w:pPr>
      <w:r>
        <w:rPr>
          <w:rFonts w:hint="eastAsia"/>
          <w:spacing w:val="-4"/>
        </w:rPr>
        <w:t>以下是对《刑法》（共和国第</w:t>
      </w:r>
      <w:r>
        <w:rPr>
          <w:rFonts w:hint="eastAsia"/>
          <w:spacing w:val="-4"/>
        </w:rPr>
        <w:t>17</w:t>
      </w:r>
      <w:r>
        <w:rPr>
          <w:spacing w:val="-4"/>
        </w:rPr>
        <w:t>-</w:t>
      </w:r>
      <w:r>
        <w:rPr>
          <w:rFonts w:hint="eastAsia"/>
          <w:spacing w:val="-4"/>
        </w:rPr>
        <w:t>73</w:t>
      </w:r>
      <w:r>
        <w:rPr>
          <w:rFonts w:hint="eastAsia"/>
          <w:spacing w:val="-4"/>
        </w:rPr>
        <w:t>号政令）中关于公共秩序犯罪（如：性犯罪、家庭暴力、种族歧视</w:t>
      </w:r>
      <w:r>
        <w:rPr>
          <w:rFonts w:hint="eastAsia"/>
        </w:rPr>
        <w:t>、性别歧视）条款的修订。</w:t>
      </w:r>
    </w:p>
    <w:p w:rsidR="00000000" w:rsidRDefault="00AF60AD">
      <w:pPr>
        <w:kinsoku w:val="0"/>
        <w:overflowPunct w:val="0"/>
        <w:topLinePunct/>
        <w:spacing w:after="240" w:line="360" w:lineRule="exact"/>
        <w:ind w:firstLine="425"/>
        <w:rPr>
          <w:rFonts w:hint="eastAsia"/>
        </w:rPr>
      </w:pPr>
      <w:r>
        <w:rPr>
          <w:rFonts w:hint="eastAsia"/>
        </w:rPr>
        <w:t>《刑法》修改如下：</w:t>
      </w:r>
    </w:p>
    <w:p w:rsidR="00000000" w:rsidRDefault="00AF60AD">
      <w:pPr>
        <w:numPr>
          <w:ilvl w:val="0"/>
          <w:numId w:val="435"/>
        </w:numPr>
        <w:tabs>
          <w:tab w:val="clear" w:pos="425"/>
          <w:tab w:val="num" w:pos="720"/>
        </w:tabs>
        <w:kinsoku w:val="0"/>
        <w:overflowPunct w:val="0"/>
        <w:topLinePunct/>
        <w:spacing w:after="240" w:line="360" w:lineRule="exact"/>
        <w:ind w:left="720" w:hanging="295"/>
        <w:rPr>
          <w:rFonts w:hint="eastAsia"/>
        </w:rPr>
      </w:pPr>
      <w:r>
        <w:rPr>
          <w:rFonts w:hint="eastAsia"/>
        </w:rPr>
        <w:t>修改《刑法》第</w:t>
      </w:r>
      <w:r>
        <w:rPr>
          <w:rFonts w:hint="eastAsia"/>
        </w:rPr>
        <w:t>106</w:t>
      </w:r>
      <w:r>
        <w:rPr>
          <w:rFonts w:hint="eastAsia"/>
        </w:rPr>
        <w:t>条中关于伤害罪的赦免，法院将拒绝由少数人群体代表提出的赦免，并命令继续审判程序；同样，该赦免也不能适用于强奸、骗奸等犯罪。</w:t>
      </w:r>
    </w:p>
    <w:p w:rsidR="00000000" w:rsidRDefault="00AF60AD">
      <w:pPr>
        <w:numPr>
          <w:ilvl w:val="0"/>
          <w:numId w:val="435"/>
        </w:numPr>
        <w:tabs>
          <w:tab w:val="clear" w:pos="425"/>
          <w:tab w:val="num" w:pos="720"/>
        </w:tabs>
        <w:kinsoku w:val="0"/>
        <w:overflowPunct w:val="0"/>
        <w:topLinePunct/>
        <w:spacing w:after="240" w:line="360" w:lineRule="exact"/>
        <w:ind w:left="720" w:hanging="295"/>
        <w:rPr>
          <w:rFonts w:hint="eastAsia"/>
        </w:rPr>
      </w:pPr>
      <w:r>
        <w:rPr>
          <w:rFonts w:hint="eastAsia"/>
        </w:rPr>
        <w:t>将《刑法》第</w:t>
      </w:r>
      <w:r>
        <w:rPr>
          <w:rFonts w:hint="eastAsia"/>
        </w:rPr>
        <w:t>2</w:t>
      </w:r>
      <w:r>
        <w:rPr>
          <w:rFonts w:hint="eastAsia"/>
        </w:rPr>
        <w:t>卷第</w:t>
      </w:r>
      <w:r>
        <w:rPr>
          <w:rFonts w:hint="eastAsia"/>
        </w:rPr>
        <w:t>1</w:t>
      </w:r>
      <w:r>
        <w:rPr>
          <w:rFonts w:hint="eastAsia"/>
        </w:rPr>
        <w:t>章第</w:t>
      </w:r>
      <w:r>
        <w:rPr>
          <w:rFonts w:hint="eastAsia"/>
        </w:rPr>
        <w:t>5</w:t>
      </w:r>
      <w:r>
        <w:rPr>
          <w:rFonts w:hint="eastAsia"/>
        </w:rPr>
        <w:t>节中“伤害”一词改为“致伤及家庭暴力”。因为家庭暴力是</w:t>
      </w:r>
      <w:r>
        <w:rPr>
          <w:rFonts w:hint="eastAsia"/>
        </w:rPr>
        <w:t xml:space="preserve"> </w:t>
      </w:r>
      <w:r>
        <w:rPr>
          <w:rFonts w:hint="eastAsia"/>
        </w:rPr>
        <w:t>一种男人对女人施暴的形式，而伤害被定义为男人间的伤害。</w:t>
      </w:r>
    </w:p>
    <w:p w:rsidR="00000000" w:rsidRDefault="00AF60AD">
      <w:pPr>
        <w:numPr>
          <w:ilvl w:val="0"/>
          <w:numId w:val="435"/>
        </w:numPr>
        <w:tabs>
          <w:tab w:val="clear" w:pos="425"/>
          <w:tab w:val="num" w:pos="720"/>
        </w:tabs>
        <w:kinsoku w:val="0"/>
        <w:overflowPunct w:val="0"/>
        <w:topLinePunct/>
        <w:spacing w:after="240" w:line="360" w:lineRule="exact"/>
        <w:ind w:left="720" w:hanging="295"/>
        <w:rPr>
          <w:rFonts w:hint="eastAsia"/>
        </w:rPr>
      </w:pPr>
      <w:r>
        <w:rPr>
          <w:rFonts w:hint="eastAsia"/>
        </w:rPr>
        <w:t>增加第</w:t>
      </w:r>
      <w:r>
        <w:rPr>
          <w:rFonts w:hint="eastAsia"/>
        </w:rPr>
        <w:t>146</w:t>
      </w:r>
      <w:r>
        <w:rPr>
          <w:rFonts w:hint="eastAsia"/>
        </w:rPr>
        <w:t>条之二，增设家庭内强奸罪。这是为保护妇女、</w:t>
      </w:r>
      <w:r>
        <w:rPr>
          <w:rFonts w:hint="eastAsia"/>
        </w:rPr>
        <w:t>儿童及老人免受暴力伤害。</w:t>
      </w:r>
    </w:p>
    <w:p w:rsidR="00000000" w:rsidRDefault="00AF60AD">
      <w:pPr>
        <w:numPr>
          <w:ilvl w:val="0"/>
          <w:numId w:val="435"/>
        </w:numPr>
        <w:tabs>
          <w:tab w:val="clear" w:pos="425"/>
          <w:tab w:val="num" w:pos="720"/>
        </w:tabs>
        <w:kinsoku w:val="0"/>
        <w:overflowPunct w:val="0"/>
        <w:topLinePunct/>
        <w:spacing w:after="240" w:line="360" w:lineRule="exact"/>
        <w:ind w:left="720" w:hanging="295"/>
        <w:rPr>
          <w:rFonts w:hint="eastAsia"/>
        </w:rPr>
      </w:pPr>
      <w:r>
        <w:rPr>
          <w:rFonts w:hint="eastAsia"/>
        </w:rPr>
        <w:t>现行《刑法》确定了破坏自由、性安全的犯罪，根据《宪法》第</w:t>
      </w:r>
      <w:r>
        <w:rPr>
          <w:rFonts w:hint="eastAsia"/>
        </w:rPr>
        <w:t>3</w:t>
      </w:r>
      <w:r>
        <w:rPr>
          <w:rFonts w:hint="eastAsia"/>
        </w:rPr>
        <w:t>条和第</w:t>
      </w:r>
      <w:r>
        <w:rPr>
          <w:rFonts w:hint="eastAsia"/>
        </w:rPr>
        <w:t>4</w:t>
      </w:r>
      <w:r>
        <w:rPr>
          <w:rFonts w:hint="eastAsia"/>
        </w:rPr>
        <w:t>条，应扩大《刑法》的保护范围。</w:t>
      </w:r>
    </w:p>
    <w:p w:rsidR="00000000" w:rsidRDefault="00AF60AD">
      <w:pPr>
        <w:numPr>
          <w:ilvl w:val="0"/>
          <w:numId w:val="435"/>
        </w:numPr>
        <w:tabs>
          <w:tab w:val="clear" w:pos="425"/>
          <w:tab w:val="num" w:pos="720"/>
        </w:tabs>
        <w:kinsoku w:val="0"/>
        <w:overflowPunct w:val="0"/>
        <w:topLinePunct/>
        <w:spacing w:after="240" w:line="360" w:lineRule="exact"/>
        <w:ind w:left="720" w:hanging="295"/>
        <w:rPr>
          <w:rFonts w:hint="eastAsia"/>
        </w:rPr>
      </w:pPr>
      <w:r>
        <w:rPr>
          <w:rFonts w:hint="eastAsia"/>
        </w:rPr>
        <w:t>修改第</w:t>
      </w:r>
      <w:r>
        <w:rPr>
          <w:rFonts w:hint="eastAsia"/>
        </w:rPr>
        <w:t>173</w:t>
      </w:r>
      <w:r>
        <w:rPr>
          <w:rFonts w:hint="eastAsia"/>
        </w:rPr>
        <w:t>条关于强奸的条款，把一个男人对另一个男人的性侵犯也视为犯罪。</w:t>
      </w:r>
    </w:p>
    <w:p w:rsidR="00000000" w:rsidRDefault="00AF60AD">
      <w:pPr>
        <w:numPr>
          <w:ilvl w:val="0"/>
          <w:numId w:val="435"/>
        </w:numPr>
        <w:tabs>
          <w:tab w:val="clear" w:pos="425"/>
          <w:tab w:val="num" w:pos="720"/>
        </w:tabs>
        <w:kinsoku w:val="0"/>
        <w:overflowPunct w:val="0"/>
        <w:topLinePunct/>
        <w:spacing w:after="240" w:line="360" w:lineRule="exact"/>
        <w:ind w:left="720" w:hanging="295"/>
        <w:rPr>
          <w:rFonts w:hint="eastAsia"/>
        </w:rPr>
      </w:pPr>
      <w:r>
        <w:rPr>
          <w:rFonts w:hint="eastAsia"/>
        </w:rPr>
        <w:t>修改第</w:t>
      </w:r>
      <w:r>
        <w:rPr>
          <w:rFonts w:hint="eastAsia"/>
        </w:rPr>
        <w:t>176</w:t>
      </w:r>
      <w:r>
        <w:rPr>
          <w:rFonts w:hint="eastAsia"/>
        </w:rPr>
        <w:t>条关于因为缺乏经验或者过分信任而导致的骗奸的条款，所作的修改是废除有关诚实正直的鉴定，因为这一鉴定在历史上仅限于保护无经验妇女免受侵犯。</w:t>
      </w:r>
    </w:p>
    <w:p w:rsidR="00000000" w:rsidRDefault="00AF60AD">
      <w:pPr>
        <w:numPr>
          <w:ilvl w:val="0"/>
          <w:numId w:val="435"/>
        </w:numPr>
        <w:tabs>
          <w:tab w:val="clear" w:pos="425"/>
          <w:tab w:val="num" w:pos="720"/>
        </w:tabs>
        <w:kinsoku w:val="0"/>
        <w:overflowPunct w:val="0"/>
        <w:topLinePunct/>
        <w:spacing w:after="240" w:line="360" w:lineRule="exact"/>
        <w:ind w:left="720" w:hanging="295"/>
        <w:rPr>
          <w:rFonts w:hint="eastAsia"/>
        </w:rPr>
      </w:pPr>
      <w:r>
        <w:rPr>
          <w:rFonts w:hint="eastAsia"/>
        </w:rPr>
        <w:t>把第</w:t>
      </w:r>
      <w:r>
        <w:rPr>
          <w:rFonts w:hint="eastAsia"/>
        </w:rPr>
        <w:t>3</w:t>
      </w:r>
      <w:r>
        <w:rPr>
          <w:rFonts w:hint="eastAsia"/>
        </w:rPr>
        <w:t>条第</w:t>
      </w:r>
      <w:r>
        <w:rPr>
          <w:rFonts w:hint="eastAsia"/>
        </w:rPr>
        <w:t xml:space="preserve"> 3</w:t>
      </w:r>
      <w:r>
        <w:rPr>
          <w:rFonts w:hint="eastAsia"/>
        </w:rPr>
        <w:t>款中强奸罪定名为不同性行为犯罪。</w:t>
      </w:r>
    </w:p>
    <w:p w:rsidR="00000000" w:rsidRDefault="00AF60AD">
      <w:pPr>
        <w:numPr>
          <w:ilvl w:val="0"/>
          <w:numId w:val="435"/>
        </w:numPr>
        <w:tabs>
          <w:tab w:val="clear" w:pos="425"/>
          <w:tab w:val="num" w:pos="720"/>
        </w:tabs>
        <w:kinsoku w:val="0"/>
        <w:overflowPunct w:val="0"/>
        <w:topLinePunct/>
        <w:spacing w:after="240" w:line="360" w:lineRule="exact"/>
        <w:ind w:left="720" w:hanging="295"/>
        <w:rPr>
          <w:rFonts w:hint="eastAsia"/>
        </w:rPr>
      </w:pPr>
      <w:r>
        <w:rPr>
          <w:rFonts w:hint="eastAsia"/>
        </w:rPr>
        <w:t>修改第</w:t>
      </w:r>
      <w:r>
        <w:rPr>
          <w:rFonts w:hint="eastAsia"/>
        </w:rPr>
        <w:t xml:space="preserve"> 179</w:t>
      </w:r>
      <w:r>
        <w:rPr>
          <w:rFonts w:hint="eastAsia"/>
        </w:rPr>
        <w:t>条关于强奸的条款，目的是为了减少解释条款的难度，因为现行条款会引起混淆。</w:t>
      </w:r>
    </w:p>
    <w:p w:rsidR="00000000" w:rsidRDefault="00AF60AD">
      <w:pPr>
        <w:numPr>
          <w:ilvl w:val="0"/>
          <w:numId w:val="435"/>
        </w:numPr>
        <w:tabs>
          <w:tab w:val="clear" w:pos="425"/>
          <w:tab w:val="num" w:pos="720"/>
        </w:tabs>
        <w:kinsoku w:val="0"/>
        <w:overflowPunct w:val="0"/>
        <w:topLinePunct/>
        <w:spacing w:after="240" w:line="360" w:lineRule="exact"/>
        <w:ind w:left="720" w:hanging="295"/>
        <w:rPr>
          <w:rFonts w:hint="eastAsia"/>
        </w:rPr>
      </w:pPr>
      <w:r>
        <w:rPr>
          <w:rFonts w:hint="eastAsia"/>
        </w:rPr>
        <w:t>新增第</w:t>
      </w:r>
      <w:r>
        <w:rPr>
          <w:rFonts w:hint="eastAsia"/>
        </w:rPr>
        <w:t>180</w:t>
      </w:r>
      <w:r>
        <w:rPr>
          <w:rFonts w:hint="eastAsia"/>
        </w:rPr>
        <w:t>条之二，把性侵犯</w:t>
      </w:r>
      <w:r>
        <w:rPr>
          <w:rFonts w:hint="eastAsia"/>
        </w:rPr>
        <w:t>或性骚扰定为犯罪。</w:t>
      </w:r>
    </w:p>
    <w:p w:rsidR="00000000" w:rsidRDefault="00AF60AD">
      <w:pPr>
        <w:numPr>
          <w:ilvl w:val="0"/>
          <w:numId w:val="435"/>
        </w:numPr>
        <w:tabs>
          <w:tab w:val="clear" w:pos="425"/>
          <w:tab w:val="num" w:pos="720"/>
        </w:tabs>
        <w:kinsoku w:val="0"/>
        <w:overflowPunct w:val="0"/>
        <w:topLinePunct/>
        <w:spacing w:after="240" w:line="360" w:lineRule="exact"/>
        <w:ind w:left="720" w:hanging="295"/>
        <w:rPr>
          <w:rFonts w:hint="eastAsia"/>
        </w:rPr>
      </w:pPr>
      <w:r>
        <w:rPr>
          <w:rFonts w:hint="eastAsia"/>
        </w:rPr>
        <w:t>新增第</w:t>
      </w:r>
      <w:r>
        <w:rPr>
          <w:rFonts w:hint="eastAsia"/>
        </w:rPr>
        <w:t>180</w:t>
      </w:r>
      <w:r>
        <w:rPr>
          <w:rFonts w:hint="eastAsia"/>
        </w:rPr>
        <w:t>条之三，当性侵犯或性骚扰有两人或更多人参与时，将被视为恶性犯罪。</w:t>
      </w:r>
    </w:p>
    <w:p w:rsidR="00000000" w:rsidRDefault="00AF60AD">
      <w:pPr>
        <w:numPr>
          <w:ilvl w:val="0"/>
          <w:numId w:val="435"/>
        </w:numPr>
        <w:tabs>
          <w:tab w:val="clear" w:pos="425"/>
          <w:tab w:val="num" w:pos="720"/>
        </w:tabs>
        <w:kinsoku w:val="0"/>
        <w:overflowPunct w:val="0"/>
        <w:topLinePunct/>
        <w:spacing w:after="240" w:line="360" w:lineRule="exact"/>
        <w:ind w:left="720" w:hanging="295"/>
        <w:rPr>
          <w:rFonts w:hint="eastAsia"/>
          <w:spacing w:val="-4"/>
        </w:rPr>
      </w:pPr>
      <w:r>
        <w:rPr>
          <w:rFonts w:hint="eastAsia"/>
        </w:rPr>
        <w:t>修改第</w:t>
      </w:r>
      <w:r>
        <w:rPr>
          <w:rFonts w:hint="eastAsia"/>
        </w:rPr>
        <w:t>197</w:t>
      </w:r>
      <w:r>
        <w:rPr>
          <w:rFonts w:hint="eastAsia"/>
        </w:rPr>
        <w:t>条关于惩罚行动的条款，以使政府能够解除原告的职务，实施公开行动，而不是私下行动</w:t>
      </w:r>
      <w:r>
        <w:rPr>
          <w:rFonts w:hint="eastAsia"/>
          <w:spacing w:val="-4"/>
        </w:rPr>
        <w:t>。</w:t>
      </w:r>
    </w:p>
    <w:p w:rsidR="00000000" w:rsidRDefault="00AF60AD">
      <w:pPr>
        <w:numPr>
          <w:ilvl w:val="0"/>
          <w:numId w:val="435"/>
        </w:numPr>
        <w:tabs>
          <w:tab w:val="clear" w:pos="425"/>
          <w:tab w:val="num" w:pos="720"/>
        </w:tabs>
        <w:kinsoku w:val="0"/>
        <w:overflowPunct w:val="0"/>
        <w:topLinePunct/>
        <w:spacing w:after="240" w:line="360" w:lineRule="exact"/>
        <w:ind w:left="720" w:hanging="295"/>
        <w:rPr>
          <w:rFonts w:hint="eastAsia"/>
        </w:rPr>
      </w:pPr>
      <w:r>
        <w:rPr>
          <w:rFonts w:hint="eastAsia"/>
        </w:rPr>
        <w:t>废止第</w:t>
      </w:r>
      <w:r>
        <w:rPr>
          <w:rFonts w:hint="eastAsia"/>
        </w:rPr>
        <w:t>200</w:t>
      </w:r>
      <w:r>
        <w:rPr>
          <w:rFonts w:hint="eastAsia"/>
        </w:rPr>
        <w:t>条中关于男性施暴者与女性受害者婚姻的条款。由于现行条款为男性对女性的性侵犯提供了可能，失去其惩罚效力，通过合法婚姻使犯罪者逍遥法外。</w:t>
      </w:r>
    </w:p>
    <w:p w:rsidR="00000000" w:rsidRDefault="00AF60AD">
      <w:pPr>
        <w:numPr>
          <w:ilvl w:val="0"/>
          <w:numId w:val="435"/>
        </w:numPr>
        <w:tabs>
          <w:tab w:val="clear" w:pos="425"/>
          <w:tab w:val="num" w:pos="720"/>
        </w:tabs>
        <w:kinsoku w:val="0"/>
        <w:overflowPunct w:val="0"/>
        <w:topLinePunct/>
        <w:spacing w:after="240" w:line="360" w:lineRule="exact"/>
        <w:ind w:left="720" w:hanging="295"/>
        <w:rPr>
          <w:rFonts w:hint="eastAsia"/>
        </w:rPr>
      </w:pPr>
      <w:r>
        <w:rPr>
          <w:rFonts w:hint="eastAsia"/>
        </w:rPr>
        <w:t>新增第</w:t>
      </w:r>
      <w:r>
        <w:rPr>
          <w:rFonts w:hint="eastAsia"/>
        </w:rPr>
        <w:t>200</w:t>
      </w:r>
      <w:r>
        <w:rPr>
          <w:rFonts w:hint="eastAsia"/>
        </w:rPr>
        <w:t>条之二，如果对孕妇、印第安妇女、体残智障人士、老人、儿童进行性侵犯，将被视为特别恶劣犯罪。</w:t>
      </w:r>
    </w:p>
    <w:p w:rsidR="00000000" w:rsidRDefault="00AF60AD">
      <w:pPr>
        <w:numPr>
          <w:ilvl w:val="0"/>
          <w:numId w:val="435"/>
        </w:numPr>
        <w:tabs>
          <w:tab w:val="clear" w:pos="425"/>
          <w:tab w:val="num" w:pos="720"/>
        </w:tabs>
        <w:kinsoku w:val="0"/>
        <w:overflowPunct w:val="0"/>
        <w:topLinePunct/>
        <w:spacing w:after="240" w:line="360" w:lineRule="exact"/>
        <w:ind w:left="720" w:hanging="295"/>
        <w:rPr>
          <w:rFonts w:hint="eastAsia"/>
        </w:rPr>
      </w:pPr>
      <w:r>
        <w:rPr>
          <w:rFonts w:hint="eastAsia"/>
        </w:rPr>
        <w:t>修改第</w:t>
      </w:r>
      <w:r>
        <w:rPr>
          <w:rFonts w:hint="eastAsia"/>
        </w:rPr>
        <w:t>263</w:t>
      </w:r>
      <w:r>
        <w:rPr>
          <w:rFonts w:hint="eastAsia"/>
        </w:rPr>
        <w:t>条中关于乱伦的条款，把它视为公共行为。</w:t>
      </w:r>
    </w:p>
    <w:p w:rsidR="00000000" w:rsidRDefault="00AF60AD">
      <w:pPr>
        <w:numPr>
          <w:ilvl w:val="0"/>
          <w:numId w:val="435"/>
        </w:numPr>
        <w:tabs>
          <w:tab w:val="clear" w:pos="425"/>
          <w:tab w:val="num" w:pos="720"/>
        </w:tabs>
        <w:kinsoku w:val="0"/>
        <w:overflowPunct w:val="0"/>
        <w:topLinePunct/>
        <w:spacing w:after="240" w:line="360" w:lineRule="exact"/>
        <w:ind w:left="720" w:hanging="295"/>
        <w:rPr>
          <w:rFonts w:hint="eastAsia"/>
        </w:rPr>
      </w:pPr>
      <w:r>
        <w:rPr>
          <w:rFonts w:hint="eastAsia"/>
        </w:rPr>
        <w:t>修改第</w:t>
      </w:r>
      <w:r>
        <w:rPr>
          <w:rFonts w:hint="eastAsia"/>
        </w:rPr>
        <w:t>242</w:t>
      </w:r>
      <w:r>
        <w:rPr>
          <w:rFonts w:hint="eastAsia"/>
        </w:rPr>
        <w:t>条，认</w:t>
      </w:r>
      <w:r>
        <w:rPr>
          <w:rFonts w:hint="eastAsia"/>
        </w:rPr>
        <w:t>可对公共行为的经济报酬。</w:t>
      </w:r>
    </w:p>
    <w:p w:rsidR="00000000" w:rsidRDefault="00AF60AD">
      <w:pPr>
        <w:numPr>
          <w:ilvl w:val="0"/>
          <w:numId w:val="435"/>
        </w:numPr>
        <w:tabs>
          <w:tab w:val="clear" w:pos="425"/>
          <w:tab w:val="num" w:pos="720"/>
        </w:tabs>
        <w:kinsoku w:val="0"/>
        <w:overflowPunct w:val="0"/>
        <w:topLinePunct/>
        <w:spacing w:after="240" w:line="360" w:lineRule="exact"/>
        <w:ind w:left="720" w:hanging="295"/>
        <w:rPr>
          <w:rFonts w:hint="eastAsia"/>
        </w:rPr>
      </w:pPr>
      <w:r>
        <w:rPr>
          <w:rFonts w:hint="eastAsia"/>
        </w:rPr>
        <w:t>废止第</w:t>
      </w:r>
      <w:r>
        <w:rPr>
          <w:rFonts w:hint="eastAsia"/>
        </w:rPr>
        <w:t>482</w:t>
      </w:r>
      <w:r>
        <w:rPr>
          <w:rFonts w:hint="eastAsia"/>
        </w:rPr>
        <w:t>条第</w:t>
      </w:r>
      <w:r>
        <w:rPr>
          <w:rFonts w:hint="eastAsia"/>
        </w:rPr>
        <w:t>4</w:t>
      </w:r>
      <w:r>
        <w:rPr>
          <w:rFonts w:hint="eastAsia"/>
        </w:rPr>
        <w:t>款。</w:t>
      </w:r>
    </w:p>
    <w:p w:rsidR="00000000" w:rsidRDefault="00AF60AD">
      <w:pPr>
        <w:numPr>
          <w:ilvl w:val="0"/>
          <w:numId w:val="435"/>
        </w:numPr>
        <w:tabs>
          <w:tab w:val="clear" w:pos="425"/>
          <w:tab w:val="num" w:pos="720"/>
        </w:tabs>
        <w:kinsoku w:val="0"/>
        <w:overflowPunct w:val="0"/>
        <w:topLinePunct/>
        <w:spacing w:after="240" w:line="360" w:lineRule="exact"/>
        <w:ind w:left="720" w:hanging="295"/>
        <w:rPr>
          <w:rFonts w:hint="eastAsia"/>
        </w:rPr>
      </w:pPr>
      <w:r>
        <w:rPr>
          <w:rFonts w:hint="eastAsia"/>
        </w:rPr>
        <w:t>废止第</w:t>
      </w:r>
      <w:r>
        <w:rPr>
          <w:rFonts w:hint="eastAsia"/>
        </w:rPr>
        <w:t>483</w:t>
      </w:r>
      <w:r>
        <w:rPr>
          <w:rFonts w:hint="eastAsia"/>
        </w:rPr>
        <w:t>条第</w:t>
      </w:r>
      <w:r>
        <w:rPr>
          <w:rFonts w:hint="eastAsia"/>
        </w:rPr>
        <w:t>2</w:t>
      </w:r>
      <w:r>
        <w:rPr>
          <w:rFonts w:hint="eastAsia"/>
        </w:rPr>
        <w:t>、</w:t>
      </w:r>
      <w:r>
        <w:rPr>
          <w:rFonts w:hint="eastAsia"/>
        </w:rPr>
        <w:t>6</w:t>
      </w:r>
      <w:r>
        <w:rPr>
          <w:rFonts w:hint="eastAsia"/>
        </w:rPr>
        <w:t>和</w:t>
      </w:r>
      <w:r>
        <w:rPr>
          <w:rFonts w:hint="eastAsia"/>
        </w:rPr>
        <w:t>9</w:t>
      </w:r>
      <w:r>
        <w:rPr>
          <w:rFonts w:hint="eastAsia"/>
        </w:rPr>
        <w:t>款。</w:t>
      </w:r>
    </w:p>
    <w:p w:rsidR="00000000" w:rsidRDefault="00AF60AD">
      <w:pPr>
        <w:kinsoku w:val="0"/>
        <w:overflowPunct w:val="0"/>
        <w:topLinePunct/>
        <w:spacing w:after="240" w:line="360" w:lineRule="exact"/>
        <w:ind w:firstLine="425"/>
        <w:rPr>
          <w:rFonts w:hint="eastAsia"/>
        </w:rPr>
      </w:pPr>
      <w:r>
        <w:rPr>
          <w:rFonts w:hint="eastAsia"/>
        </w:rPr>
        <w:t>在消除对妇女和女童的暴力斗争中，政府及民间组织付出了很多努力，其中有</w:t>
      </w:r>
      <w:r>
        <w:rPr>
          <w:rFonts w:eastAsia="SimHei" w:hint="eastAsia"/>
          <w:bCs/>
        </w:rPr>
        <w:t>非暴力服务网</w:t>
      </w:r>
      <w:r>
        <w:rPr>
          <w:rFonts w:hint="eastAsia"/>
        </w:rPr>
        <w:t>这个机构，它联合了很多不同妇女组织。这一机构的宗旨是反对对妇女施暴政策，以建立一个思考分析的空间，促进法律及公共政策的实施，造福妇女。该服务网已进行了一些改革，以利于法律的通过和修改，如《预防、惩罚和消除家庭暴力法》（第</w:t>
      </w:r>
      <w:r>
        <w:rPr>
          <w:rFonts w:hint="eastAsia"/>
        </w:rPr>
        <w:t>97-96</w:t>
      </w:r>
      <w:r>
        <w:rPr>
          <w:rFonts w:hint="eastAsia"/>
        </w:rPr>
        <w:t>号政令）及其附件；全国预防家庭暴力和对妇女施暴委员会的设立以及《禁止家庭暴力条例》的生效。</w:t>
      </w:r>
    </w:p>
    <w:p w:rsidR="00000000" w:rsidRDefault="00AF60AD">
      <w:pPr>
        <w:kinsoku w:val="0"/>
        <w:overflowPunct w:val="0"/>
        <w:topLinePunct/>
        <w:spacing w:after="240" w:line="360" w:lineRule="exact"/>
        <w:ind w:firstLine="425"/>
        <w:rPr>
          <w:rFonts w:hint="eastAsia"/>
        </w:rPr>
      </w:pPr>
      <w:r>
        <w:rPr>
          <w:rFonts w:hint="eastAsia"/>
          <w:spacing w:val="-4"/>
        </w:rPr>
        <w:t>总统第一夫人办公室社会工程秘</w:t>
      </w:r>
      <w:r>
        <w:rPr>
          <w:rFonts w:hint="eastAsia"/>
          <w:spacing w:val="-4"/>
        </w:rPr>
        <w:t>书处在全国范围内组织了一些关于预防家庭暴力的活动，如召开研讨会</w:t>
      </w:r>
      <w:r>
        <w:rPr>
          <w:rFonts w:hint="eastAsia"/>
        </w:rPr>
        <w:t>。在</w:t>
      </w:r>
      <w:r>
        <w:rPr>
          <w:rFonts w:hint="eastAsia"/>
        </w:rPr>
        <w:t>2001</w:t>
      </w:r>
      <w:r>
        <w:rPr>
          <w:rFonts w:hint="eastAsia"/>
        </w:rPr>
        <w:t>年</w:t>
      </w:r>
      <w:r>
        <w:rPr>
          <w:rFonts w:hint="eastAsia"/>
        </w:rPr>
        <w:t>1</w:t>
      </w:r>
      <w:r>
        <w:rPr>
          <w:rFonts w:hint="eastAsia"/>
        </w:rPr>
        <w:t>月至</w:t>
      </w:r>
      <w:r>
        <w:rPr>
          <w:rFonts w:hint="eastAsia"/>
        </w:rPr>
        <w:t>8</w:t>
      </w:r>
      <w:r>
        <w:rPr>
          <w:rFonts w:hint="eastAsia"/>
        </w:rPr>
        <w:t>月期间，该办公室与政府各部的官员、议员、教师等共计</w:t>
      </w:r>
      <w:r>
        <w:rPr>
          <w:rFonts w:hint="eastAsia"/>
        </w:rPr>
        <w:t>4 219</w:t>
      </w:r>
      <w:r>
        <w:rPr>
          <w:rFonts w:hint="eastAsia"/>
        </w:rPr>
        <w:t>人进行了</w:t>
      </w:r>
      <w:r>
        <w:rPr>
          <w:rFonts w:hint="eastAsia"/>
        </w:rPr>
        <w:t>129</w:t>
      </w:r>
      <w:r>
        <w:rPr>
          <w:rFonts w:hint="eastAsia"/>
        </w:rPr>
        <w:t>次谈话，另外召开了</w:t>
      </w:r>
      <w:r>
        <w:rPr>
          <w:rFonts w:hint="eastAsia"/>
        </w:rPr>
        <w:t>147</w:t>
      </w:r>
      <w:r>
        <w:rPr>
          <w:rFonts w:hint="eastAsia"/>
        </w:rPr>
        <w:t>场研讨会。</w:t>
      </w:r>
      <w:r>
        <w:rPr>
          <w:rStyle w:val="FootnoteReference"/>
        </w:rPr>
        <w:footnoteReference w:customMarkFollows="1" w:id="10"/>
        <w:t>8</w:t>
      </w:r>
    </w:p>
    <w:p w:rsidR="00000000" w:rsidRDefault="00AF60AD">
      <w:pPr>
        <w:kinsoku w:val="0"/>
        <w:overflowPunct w:val="0"/>
        <w:topLinePunct/>
        <w:spacing w:after="240" w:line="360" w:lineRule="exact"/>
        <w:ind w:firstLine="425"/>
        <w:rPr>
          <w:rFonts w:hint="eastAsia"/>
        </w:rPr>
      </w:pPr>
      <w:r>
        <w:rPr>
          <w:rFonts w:hint="eastAsia"/>
          <w:spacing w:val="-4"/>
        </w:rPr>
        <w:t>可以看到，暴力犯罪的数量增加了，但这不是事实，而是由于各项方案的实施，人们不那么容忍暴力了</w:t>
      </w:r>
      <w:r>
        <w:rPr>
          <w:rFonts w:hint="eastAsia"/>
        </w:rPr>
        <w:t>。根据预防并根除家庭暴力计划的资料，</w:t>
      </w:r>
      <w:r>
        <w:rPr>
          <w:rFonts w:hint="eastAsia"/>
        </w:rPr>
        <w:t>1999</w:t>
      </w:r>
      <w:r>
        <w:rPr>
          <w:rFonts w:hint="eastAsia"/>
        </w:rPr>
        <w:t>年共有</w:t>
      </w:r>
      <w:r>
        <w:rPr>
          <w:rFonts w:hint="eastAsia"/>
        </w:rPr>
        <w:t>173</w:t>
      </w:r>
      <w:r>
        <w:rPr>
          <w:rFonts w:hint="eastAsia"/>
        </w:rPr>
        <w:t>件暴力案件，其中</w:t>
      </w:r>
      <w:r>
        <w:rPr>
          <w:rFonts w:hint="eastAsia"/>
        </w:rPr>
        <w:t>143</w:t>
      </w:r>
      <w:r>
        <w:rPr>
          <w:rFonts w:hint="eastAsia"/>
        </w:rPr>
        <w:t>件（</w:t>
      </w:r>
      <w:r>
        <w:rPr>
          <w:rFonts w:hint="eastAsia"/>
        </w:rPr>
        <w:t>81%</w:t>
      </w:r>
      <w:r>
        <w:rPr>
          <w:rFonts w:hint="eastAsia"/>
        </w:rPr>
        <w:t>）涉及妇女；</w:t>
      </w:r>
      <w:r>
        <w:rPr>
          <w:rFonts w:hint="eastAsia"/>
        </w:rPr>
        <w:t>2000</w:t>
      </w:r>
      <w:r>
        <w:rPr>
          <w:rFonts w:hint="eastAsia"/>
        </w:rPr>
        <w:t>年案件总数为</w:t>
      </w:r>
      <w:r>
        <w:rPr>
          <w:rFonts w:hint="eastAsia"/>
        </w:rPr>
        <w:t>4 453</w:t>
      </w:r>
      <w:r>
        <w:rPr>
          <w:rFonts w:hint="eastAsia"/>
        </w:rPr>
        <w:t>件，涉及妇女的为</w:t>
      </w:r>
      <w:r>
        <w:rPr>
          <w:rFonts w:hint="eastAsia"/>
        </w:rPr>
        <w:t>2 690</w:t>
      </w:r>
      <w:r>
        <w:rPr>
          <w:rFonts w:hint="eastAsia"/>
        </w:rPr>
        <w:t>（</w:t>
      </w:r>
      <w:r>
        <w:rPr>
          <w:rFonts w:hint="eastAsia"/>
        </w:rPr>
        <w:t>60%</w:t>
      </w:r>
      <w:r>
        <w:rPr>
          <w:rFonts w:hint="eastAsia"/>
        </w:rPr>
        <w:t>）件；</w:t>
      </w:r>
      <w:r>
        <w:rPr>
          <w:rFonts w:hint="eastAsia"/>
        </w:rPr>
        <w:t>2001</w:t>
      </w:r>
      <w:r>
        <w:rPr>
          <w:rFonts w:hint="eastAsia"/>
        </w:rPr>
        <w:t>年</w:t>
      </w:r>
      <w:r>
        <w:rPr>
          <w:rFonts w:hint="eastAsia"/>
        </w:rPr>
        <w:t>1</w:t>
      </w:r>
      <w:r>
        <w:rPr>
          <w:rFonts w:hint="eastAsia"/>
        </w:rPr>
        <w:t>月至</w:t>
      </w:r>
      <w:r>
        <w:rPr>
          <w:rFonts w:hint="eastAsia"/>
        </w:rPr>
        <w:t>8</w:t>
      </w:r>
      <w:r>
        <w:rPr>
          <w:rFonts w:hint="eastAsia"/>
        </w:rPr>
        <w:t>月受理案件总数</w:t>
      </w:r>
      <w:r>
        <w:rPr>
          <w:rFonts w:hint="eastAsia"/>
        </w:rPr>
        <w:t>4 521</w:t>
      </w:r>
      <w:r>
        <w:rPr>
          <w:rFonts w:hint="eastAsia"/>
        </w:rPr>
        <w:t>件，其中女性案</w:t>
      </w:r>
      <w:r>
        <w:rPr>
          <w:rFonts w:hint="eastAsia"/>
        </w:rPr>
        <w:t>件为</w:t>
      </w:r>
      <w:r>
        <w:rPr>
          <w:rFonts w:hint="eastAsia"/>
        </w:rPr>
        <w:t>3 159</w:t>
      </w:r>
      <w:r>
        <w:rPr>
          <w:rFonts w:hint="eastAsia"/>
        </w:rPr>
        <w:t>件（</w:t>
      </w:r>
      <w:r>
        <w:rPr>
          <w:rFonts w:hint="eastAsia"/>
        </w:rPr>
        <w:t>70%</w:t>
      </w:r>
      <w:r>
        <w:rPr>
          <w:rFonts w:hint="eastAsia"/>
        </w:rPr>
        <w:t>）。</w:t>
      </w:r>
    </w:p>
    <w:p w:rsidR="00000000" w:rsidRDefault="00AF60AD">
      <w:pPr>
        <w:kinsoku w:val="0"/>
        <w:overflowPunct w:val="0"/>
        <w:topLinePunct/>
        <w:spacing w:after="240" w:line="360" w:lineRule="exact"/>
        <w:ind w:firstLine="425"/>
        <w:rPr>
          <w:rFonts w:hint="eastAsia"/>
        </w:rPr>
      </w:pPr>
      <w:r>
        <w:rPr>
          <w:rFonts w:hint="eastAsia"/>
        </w:rPr>
        <w:t>在</w:t>
      </w:r>
      <w:r>
        <w:rPr>
          <w:rFonts w:hint="eastAsia"/>
        </w:rPr>
        <w:t>1999</w:t>
      </w:r>
      <w:r>
        <w:rPr>
          <w:rFonts w:hint="eastAsia"/>
        </w:rPr>
        <w:t>年预防并根除家庭暴力计划办公室共收到</w:t>
      </w:r>
      <w:r>
        <w:rPr>
          <w:rFonts w:hint="eastAsia"/>
        </w:rPr>
        <w:t>408</w:t>
      </w:r>
      <w:r>
        <w:rPr>
          <w:rFonts w:hint="eastAsia"/>
        </w:rPr>
        <w:t>次电话控告，其中</w:t>
      </w:r>
      <w:r>
        <w:rPr>
          <w:rFonts w:hint="eastAsia"/>
        </w:rPr>
        <w:t>104</w:t>
      </w:r>
      <w:r>
        <w:rPr>
          <w:rFonts w:hint="eastAsia"/>
        </w:rPr>
        <w:t>次为女性案件，公共事务部妇女检察院收到</w:t>
      </w:r>
      <w:r>
        <w:rPr>
          <w:rFonts w:hint="eastAsia"/>
        </w:rPr>
        <w:t>1 713</w:t>
      </w:r>
      <w:r>
        <w:rPr>
          <w:rFonts w:hint="eastAsia"/>
        </w:rPr>
        <w:t>件强暴控告。</w:t>
      </w:r>
    </w:p>
    <w:p w:rsidR="00000000" w:rsidRDefault="00AF60AD">
      <w:pPr>
        <w:kinsoku w:val="0"/>
        <w:overflowPunct w:val="0"/>
        <w:topLinePunct/>
        <w:spacing w:after="240" w:line="360" w:lineRule="exact"/>
        <w:ind w:firstLine="425"/>
        <w:rPr>
          <w:rFonts w:hint="eastAsia"/>
        </w:rPr>
      </w:pPr>
      <w:r>
        <w:rPr>
          <w:rFonts w:hint="eastAsia"/>
        </w:rPr>
        <w:t>根据移民署人权办公室的统计，今年第一季度共收到</w:t>
      </w:r>
      <w:r>
        <w:rPr>
          <w:rFonts w:hint="eastAsia"/>
        </w:rPr>
        <w:t>1 560</w:t>
      </w:r>
      <w:r>
        <w:rPr>
          <w:rFonts w:hint="eastAsia"/>
        </w:rPr>
        <w:t>人的起诉，调查发现</w:t>
      </w:r>
      <w:r>
        <w:rPr>
          <w:rFonts w:hint="eastAsia"/>
        </w:rPr>
        <w:t>1 926</w:t>
      </w:r>
      <w:r>
        <w:rPr>
          <w:rFonts w:hint="eastAsia"/>
        </w:rPr>
        <w:t>件暴力案件。</w:t>
      </w:r>
    </w:p>
    <w:p w:rsidR="00000000" w:rsidRDefault="00AF60AD">
      <w:pPr>
        <w:kinsoku w:val="0"/>
        <w:overflowPunct w:val="0"/>
        <w:topLinePunct/>
        <w:spacing w:after="240" w:line="360" w:lineRule="exact"/>
        <w:rPr>
          <w:rFonts w:eastAsia="SimHei" w:hint="eastAsia"/>
          <w:sz w:val="24"/>
        </w:rPr>
      </w:pPr>
      <w:r>
        <w:rPr>
          <w:rFonts w:eastAsia="SimHei" w:hint="eastAsia"/>
          <w:sz w:val="24"/>
        </w:rPr>
        <w:t>2</w:t>
      </w:r>
      <w:r>
        <w:rPr>
          <w:rFonts w:eastAsia="SimHei"/>
          <w:sz w:val="24"/>
        </w:rPr>
        <w:t>.</w:t>
      </w:r>
      <w:r>
        <w:rPr>
          <w:rFonts w:eastAsia="SimHei" w:hint="eastAsia"/>
          <w:sz w:val="24"/>
        </w:rPr>
        <w:t xml:space="preserve">4 </w:t>
      </w:r>
      <w:r>
        <w:rPr>
          <w:rFonts w:eastAsia="SimHei"/>
          <w:sz w:val="24"/>
        </w:rPr>
        <w:t xml:space="preserve"> </w:t>
      </w:r>
      <w:r>
        <w:rPr>
          <w:rFonts w:eastAsia="SimHei" w:hint="eastAsia"/>
          <w:sz w:val="24"/>
        </w:rPr>
        <w:t>工作</w:t>
      </w:r>
    </w:p>
    <w:p w:rsidR="00000000" w:rsidRDefault="00AF60AD">
      <w:pPr>
        <w:kinsoku w:val="0"/>
        <w:overflowPunct w:val="0"/>
        <w:topLinePunct/>
        <w:spacing w:after="240" w:line="360" w:lineRule="exact"/>
        <w:ind w:firstLine="425"/>
        <w:rPr>
          <w:rFonts w:hint="eastAsia"/>
        </w:rPr>
      </w:pPr>
      <w:r>
        <w:rPr>
          <w:rFonts w:hint="eastAsia"/>
        </w:rPr>
        <w:t>贫苦、文盲和教育水平低下决定了大部分劳动者只能从事生产率很低的工作，因此报酬也很低。女性劳动者处境更差。</w:t>
      </w:r>
    </w:p>
    <w:p w:rsidR="00000000" w:rsidRDefault="00AF60AD">
      <w:pPr>
        <w:kinsoku w:val="0"/>
        <w:overflowPunct w:val="0"/>
        <w:topLinePunct/>
        <w:spacing w:after="240" w:line="360" w:lineRule="exact"/>
        <w:ind w:firstLine="425"/>
        <w:rPr>
          <w:rFonts w:hint="eastAsia"/>
        </w:rPr>
      </w:pPr>
      <w:r>
        <w:rPr>
          <w:rFonts w:hint="eastAsia"/>
        </w:rPr>
        <w:t>危地马拉的就业问题不是完全失业问题，失业率为</w:t>
      </w:r>
      <w:r>
        <w:rPr>
          <w:rFonts w:hint="eastAsia"/>
        </w:rPr>
        <w:t>3%</w:t>
      </w:r>
      <w:r>
        <w:rPr>
          <w:rFonts w:hint="eastAsia"/>
        </w:rPr>
        <w:t>，</w:t>
      </w:r>
      <w:r>
        <w:rPr>
          <w:rFonts w:hint="eastAsia"/>
        </w:rPr>
        <w:t>1994</w:t>
      </w:r>
      <w:r>
        <w:rPr>
          <w:rFonts w:hint="eastAsia"/>
        </w:rPr>
        <w:t>年为</w:t>
      </w:r>
      <w:r>
        <w:rPr>
          <w:rFonts w:hint="eastAsia"/>
        </w:rPr>
        <w:t>3</w:t>
      </w:r>
      <w:r>
        <w:t>.</w:t>
      </w:r>
      <w:r>
        <w:rPr>
          <w:rFonts w:hint="eastAsia"/>
        </w:rPr>
        <w:t>5%</w:t>
      </w:r>
      <w:r>
        <w:rPr>
          <w:rFonts w:hint="eastAsia"/>
        </w:rPr>
        <w:t>，</w:t>
      </w:r>
      <w:r>
        <w:rPr>
          <w:rStyle w:val="FootnoteReference"/>
        </w:rPr>
        <w:footnoteReference w:customMarkFollows="1" w:id="11"/>
        <w:t>9</w:t>
      </w:r>
      <w:r>
        <w:rPr>
          <w:rFonts w:hint="eastAsia"/>
        </w:rPr>
        <w:t>而有形或无形的就业不足有时会达到</w:t>
      </w:r>
      <w:r>
        <w:rPr>
          <w:rFonts w:hint="eastAsia"/>
        </w:rPr>
        <w:t>50%</w:t>
      </w:r>
      <w:r>
        <w:rPr>
          <w:rFonts w:hint="eastAsia"/>
        </w:rPr>
        <w:t>。这是生产体制</w:t>
      </w:r>
      <w:r>
        <w:rPr>
          <w:rFonts w:hint="eastAsia"/>
        </w:rPr>
        <w:t>局限性的反映：达到劳动年龄的劳动者的数量增长与总体生产活动的缓慢增长不协调。</w:t>
      </w:r>
    </w:p>
    <w:p w:rsidR="00000000" w:rsidRDefault="00AF60AD">
      <w:pPr>
        <w:kinsoku w:val="0"/>
        <w:overflowPunct w:val="0"/>
        <w:topLinePunct/>
        <w:spacing w:after="240" w:line="360" w:lineRule="exact"/>
        <w:ind w:firstLine="425"/>
        <w:rPr>
          <w:rFonts w:hint="eastAsia"/>
        </w:rPr>
      </w:pPr>
      <w:r>
        <w:rPr>
          <w:rFonts w:hint="eastAsia"/>
        </w:rPr>
        <w:t>就业不足对妇女的影响更大，由于受教育程度很低，她们只能照顾家庭以及在作坊中劳作。</w:t>
      </w:r>
    </w:p>
    <w:p w:rsidR="00000000" w:rsidRDefault="00AF60AD">
      <w:pPr>
        <w:kinsoku w:val="0"/>
        <w:overflowPunct w:val="0"/>
        <w:topLinePunct/>
        <w:spacing w:after="240" w:line="360" w:lineRule="exact"/>
        <w:ind w:firstLine="425"/>
        <w:rPr>
          <w:rFonts w:hint="eastAsia"/>
        </w:rPr>
      </w:pPr>
      <w:r>
        <w:rPr>
          <w:rFonts w:hint="eastAsia"/>
        </w:rPr>
        <w:t>面对要求高效、有竞争力的全球化市场，失业及就业不足反映了生产力发展水平低，个人和公共投资匮乏，生产流程科技水平低，无论是农业还是工业都是如此。</w:t>
      </w:r>
    </w:p>
    <w:p w:rsidR="00000000" w:rsidRDefault="00AF60AD">
      <w:pPr>
        <w:kinsoku w:val="0"/>
        <w:overflowPunct w:val="0"/>
        <w:topLinePunct/>
        <w:spacing w:after="240" w:line="360" w:lineRule="exact"/>
        <w:ind w:firstLine="425"/>
        <w:rPr>
          <w:rFonts w:hint="eastAsia"/>
        </w:rPr>
      </w:pPr>
      <w:r>
        <w:rPr>
          <w:rFonts w:hint="eastAsia"/>
        </w:rPr>
        <w:t>另一方面，总主教制的社会贬低妇女的工作，认为妇女的工作是天然的，而非生产的，忽视其对本国社会经济发展的贡献。在这种背景下，她们的工作也就不出现在社会统计之中。一个明显的例子是，人们把她们在家中的工作仅视为家务</w:t>
      </w:r>
      <w:r>
        <w:rPr>
          <w:rFonts w:hint="eastAsia"/>
        </w:rPr>
        <w:t>劳动，并认为只应由妇女来做，而忽略妇女上述劳动为总体经济和各个家庭创造的价值。</w:t>
      </w:r>
    </w:p>
    <w:p w:rsidR="00000000" w:rsidRDefault="00AF60AD">
      <w:pPr>
        <w:kinsoku w:val="0"/>
        <w:overflowPunct w:val="0"/>
        <w:topLinePunct/>
        <w:spacing w:after="240" w:line="360" w:lineRule="exact"/>
        <w:ind w:firstLine="425"/>
        <w:rPr>
          <w:rFonts w:hint="eastAsia"/>
        </w:rPr>
      </w:pPr>
      <w:r>
        <w:rPr>
          <w:rFonts w:hint="eastAsia"/>
        </w:rPr>
        <w:t>除此之外，妇女还种植菜园和养殖牲畜，但同样没有给予她们客观的评价，在家中，妇女对劳作的直接帮助，特别是农活，并不被承认，更没有报酬。</w:t>
      </w:r>
    </w:p>
    <w:p w:rsidR="00000000" w:rsidRDefault="00AF60AD">
      <w:pPr>
        <w:kinsoku w:val="0"/>
        <w:overflowPunct w:val="0"/>
        <w:topLinePunct/>
        <w:spacing w:after="240" w:line="360" w:lineRule="exact"/>
        <w:ind w:firstLine="425"/>
        <w:rPr>
          <w:rFonts w:hint="eastAsia"/>
        </w:rPr>
      </w:pPr>
      <w:r>
        <w:rPr>
          <w:rFonts w:hint="eastAsia"/>
          <w:spacing w:val="-4"/>
        </w:rPr>
        <w:t>如今危机影响全国，导致非法经济和就业不足的增加。这并不是失业，因为她们得到了低生产率的工作</w:t>
      </w:r>
      <w:r>
        <w:rPr>
          <w:rFonts w:hint="eastAsia"/>
        </w:rPr>
        <w:t>，因此工资很低。她们中大部分人工作没有报酬，或者工作强度大，工时长，如家务劳作和作坊劳作。</w:t>
      </w:r>
    </w:p>
    <w:p w:rsidR="00000000" w:rsidRDefault="00AF60AD" w:rsidP="00AF60AD">
      <w:pPr>
        <w:kinsoku w:val="0"/>
        <w:overflowPunct w:val="0"/>
        <w:topLinePunct/>
        <w:spacing w:after="240" w:line="360" w:lineRule="exact"/>
        <w:ind w:firstLineChars="200" w:firstLine="31680"/>
        <w:rPr>
          <w:rFonts w:hint="eastAsia"/>
        </w:rPr>
      </w:pPr>
      <w:r>
        <w:rPr>
          <w:rFonts w:hint="eastAsia"/>
        </w:rPr>
        <w:t>妇女的低报酬工作之一是家务工作，这是</w:t>
      </w:r>
      <w:r>
        <w:rPr>
          <w:rFonts w:hint="eastAsia"/>
        </w:rPr>
        <w:t>10%</w:t>
      </w:r>
      <w:r>
        <w:rPr>
          <w:rFonts w:hint="eastAsia"/>
        </w:rPr>
        <w:t>的城市极端贫困妇女的工作。</w:t>
      </w:r>
      <w:r>
        <w:rPr>
          <w:rStyle w:val="FootnoteReference"/>
        </w:rPr>
        <w:footnoteReference w:customMarkFollows="1" w:id="12"/>
        <w:t>10</w:t>
      </w:r>
      <w:r>
        <w:rPr>
          <w:rFonts w:hint="eastAsia"/>
        </w:rPr>
        <w:t>其中</w:t>
      </w:r>
      <w:r>
        <w:rPr>
          <w:rFonts w:hint="eastAsia"/>
        </w:rPr>
        <w:t>55%</w:t>
      </w:r>
      <w:r>
        <w:rPr>
          <w:rFonts w:hint="eastAsia"/>
        </w:rPr>
        <w:t>是印第安人，</w:t>
      </w:r>
      <w:r>
        <w:rPr>
          <w:rFonts w:hint="eastAsia"/>
        </w:rPr>
        <w:t>11%</w:t>
      </w:r>
      <w:r>
        <w:rPr>
          <w:rFonts w:hint="eastAsia"/>
        </w:rPr>
        <w:t>没有报酬。从事小</w:t>
      </w:r>
      <w:r>
        <w:rPr>
          <w:rFonts w:hint="eastAsia"/>
        </w:rPr>
        <w:t>买卖的妇女人数众多，</w:t>
      </w:r>
      <w:r>
        <w:rPr>
          <w:rFonts w:hint="eastAsia"/>
        </w:rPr>
        <w:t>26%</w:t>
      </w:r>
      <w:r>
        <w:rPr>
          <w:rFonts w:hint="eastAsia"/>
        </w:rPr>
        <w:t>的城市印第安妇女从事零售，</w:t>
      </w:r>
      <w:r>
        <w:rPr>
          <w:rFonts w:hint="eastAsia"/>
        </w:rPr>
        <w:t>30%</w:t>
      </w:r>
      <w:r>
        <w:rPr>
          <w:rFonts w:hint="eastAsia"/>
        </w:rPr>
        <w:t>的非印第安妇女在商店、街头和市场卖东西。</w:t>
      </w:r>
    </w:p>
    <w:p w:rsidR="00000000" w:rsidRDefault="00AF60AD">
      <w:pPr>
        <w:kinsoku w:val="0"/>
        <w:overflowPunct w:val="0"/>
        <w:topLinePunct/>
        <w:spacing w:after="240" w:line="360" w:lineRule="exact"/>
        <w:ind w:firstLine="425"/>
        <w:rPr>
          <w:rFonts w:hint="eastAsia"/>
        </w:rPr>
      </w:pPr>
      <w:r>
        <w:rPr>
          <w:rFonts w:hint="eastAsia"/>
          <w:spacing w:val="-4"/>
        </w:rPr>
        <w:t>近年来有所增长的车间女工在很恶劣的环境中劳作，《劳动法》被践踏，工时长，工资低，社会福利差</w:t>
      </w:r>
      <w:r>
        <w:rPr>
          <w:rFonts w:hint="eastAsia"/>
        </w:rPr>
        <w:t>。</w:t>
      </w:r>
    </w:p>
    <w:p w:rsidR="00000000" w:rsidRDefault="00AF60AD">
      <w:pPr>
        <w:kinsoku w:val="0"/>
        <w:overflowPunct w:val="0"/>
        <w:topLinePunct/>
        <w:spacing w:after="240" w:line="360" w:lineRule="exact"/>
        <w:ind w:firstLine="425"/>
        <w:rPr>
          <w:rFonts w:hint="eastAsia"/>
        </w:rPr>
      </w:pPr>
      <w:r>
        <w:rPr>
          <w:rFonts w:hint="eastAsia"/>
        </w:rPr>
        <w:t>劳工和社会保障部为执行劳工组织的各项公约，保护劳动者的权利做了大量工作。女性劳动者司的一个职能是促进妇女参与工会组织的活动，并进行培训、宣传、咨询和协调。</w:t>
      </w:r>
    </w:p>
    <w:p w:rsidR="00000000" w:rsidRDefault="00AF60AD">
      <w:pPr>
        <w:kinsoku w:val="0"/>
        <w:overflowPunct w:val="0"/>
        <w:topLinePunct/>
        <w:spacing w:after="240" w:line="360" w:lineRule="exact"/>
        <w:ind w:firstLine="425"/>
        <w:rPr>
          <w:rFonts w:hint="eastAsia"/>
        </w:rPr>
      </w:pPr>
      <w:r>
        <w:rPr>
          <w:rFonts w:hint="eastAsia"/>
        </w:rPr>
        <w:t>工会的活动如下：</w:t>
      </w:r>
    </w:p>
    <w:p w:rsidR="00000000" w:rsidRDefault="00AF60AD">
      <w:pPr>
        <w:numPr>
          <w:ilvl w:val="0"/>
          <w:numId w:val="438"/>
        </w:numPr>
        <w:tabs>
          <w:tab w:val="clear" w:pos="425"/>
          <w:tab w:val="num" w:pos="840"/>
        </w:tabs>
        <w:kinsoku w:val="0"/>
        <w:overflowPunct w:val="0"/>
        <w:topLinePunct/>
        <w:spacing w:after="240" w:line="360" w:lineRule="exact"/>
        <w:ind w:left="840" w:hanging="415"/>
        <w:rPr>
          <w:rFonts w:hint="eastAsia"/>
        </w:rPr>
      </w:pPr>
      <w:r>
        <w:rPr>
          <w:rFonts w:hint="eastAsia"/>
        </w:rPr>
        <w:t>培训</w:t>
      </w:r>
      <w:r>
        <w:rPr>
          <w:rFonts w:hint="eastAsia"/>
        </w:rPr>
        <w:t>150</w:t>
      </w:r>
      <w:r>
        <w:rPr>
          <w:rFonts w:hint="eastAsia"/>
        </w:rPr>
        <w:t>多名民间及工会组织的妇女；</w:t>
      </w:r>
    </w:p>
    <w:p w:rsidR="00000000" w:rsidRDefault="00AF60AD">
      <w:pPr>
        <w:numPr>
          <w:ilvl w:val="0"/>
          <w:numId w:val="438"/>
        </w:numPr>
        <w:tabs>
          <w:tab w:val="clear" w:pos="425"/>
          <w:tab w:val="num" w:pos="840"/>
        </w:tabs>
        <w:kinsoku w:val="0"/>
        <w:overflowPunct w:val="0"/>
        <w:topLinePunct/>
        <w:spacing w:after="240" w:line="360" w:lineRule="exact"/>
        <w:ind w:left="840" w:hanging="415"/>
        <w:rPr>
          <w:rFonts w:hint="eastAsia"/>
        </w:rPr>
      </w:pPr>
      <w:r>
        <w:rPr>
          <w:rFonts w:hint="eastAsia"/>
        </w:rPr>
        <w:t>妇女计划协调办负责规划整体工作，咨询处制定关于劳动的权利义务、自尊和整体健康的文件；</w:t>
      </w:r>
    </w:p>
    <w:p w:rsidR="00000000" w:rsidRDefault="00AF60AD">
      <w:pPr>
        <w:numPr>
          <w:ilvl w:val="0"/>
          <w:numId w:val="438"/>
        </w:numPr>
        <w:tabs>
          <w:tab w:val="clear" w:pos="425"/>
          <w:tab w:val="num" w:pos="840"/>
        </w:tabs>
        <w:kinsoku w:val="0"/>
        <w:overflowPunct w:val="0"/>
        <w:topLinePunct/>
        <w:spacing w:after="240" w:line="360" w:lineRule="exact"/>
        <w:ind w:left="840" w:hanging="415"/>
        <w:rPr>
          <w:rFonts w:hint="eastAsia"/>
        </w:rPr>
      </w:pPr>
      <w:r>
        <w:rPr>
          <w:rFonts w:hint="eastAsia"/>
        </w:rPr>
        <w:t>参与对儿童日常护理机</w:t>
      </w:r>
      <w:r>
        <w:rPr>
          <w:rFonts w:hint="eastAsia"/>
        </w:rPr>
        <w:t>构的协调活动，在劳工组织的帮助下参与制定诊断清单，在儿童基金会的帮助下参与保险统计研究；</w:t>
      </w:r>
    </w:p>
    <w:p w:rsidR="00000000" w:rsidRDefault="00AF60AD">
      <w:pPr>
        <w:numPr>
          <w:ilvl w:val="0"/>
          <w:numId w:val="438"/>
        </w:numPr>
        <w:tabs>
          <w:tab w:val="clear" w:pos="425"/>
          <w:tab w:val="num" w:pos="840"/>
        </w:tabs>
        <w:kinsoku w:val="0"/>
        <w:overflowPunct w:val="0"/>
        <w:topLinePunct/>
        <w:spacing w:after="240" w:line="360" w:lineRule="exact"/>
        <w:ind w:left="840" w:hanging="415"/>
        <w:rPr>
          <w:rFonts w:hint="eastAsia"/>
        </w:rPr>
      </w:pPr>
      <w:r>
        <w:rPr>
          <w:rFonts w:hint="eastAsia"/>
        </w:rPr>
        <w:t>在作坊协调办的要求下规划</w:t>
      </w:r>
      <w:r>
        <w:rPr>
          <w:rFonts w:hint="eastAsia"/>
        </w:rPr>
        <w:t>2001</w:t>
      </w:r>
      <w:r>
        <w:rPr>
          <w:rFonts w:hint="eastAsia"/>
        </w:rPr>
        <w:t>年的总体工作；</w:t>
      </w:r>
    </w:p>
    <w:p w:rsidR="00000000" w:rsidRDefault="00AF60AD">
      <w:pPr>
        <w:numPr>
          <w:ilvl w:val="0"/>
          <w:numId w:val="438"/>
        </w:numPr>
        <w:tabs>
          <w:tab w:val="clear" w:pos="425"/>
          <w:tab w:val="num" w:pos="840"/>
        </w:tabs>
        <w:kinsoku w:val="0"/>
        <w:overflowPunct w:val="0"/>
        <w:topLinePunct/>
        <w:spacing w:after="240" w:line="360" w:lineRule="exact"/>
        <w:ind w:left="840" w:hanging="415"/>
        <w:rPr>
          <w:rFonts w:hint="eastAsia"/>
        </w:rPr>
      </w:pPr>
      <w:r>
        <w:rPr>
          <w:rFonts w:hint="eastAsia"/>
          <w:spacing w:val="-4"/>
        </w:rPr>
        <w:t>在儿童基金会的保护妇女劳动者权益方案项下培训</w:t>
      </w:r>
      <w:r>
        <w:rPr>
          <w:rFonts w:hint="eastAsia"/>
          <w:spacing w:val="-4"/>
        </w:rPr>
        <w:t>35</w:t>
      </w:r>
      <w:r>
        <w:rPr>
          <w:rFonts w:hint="eastAsia"/>
          <w:spacing w:val="-4"/>
        </w:rPr>
        <w:t>名企业主，</w:t>
      </w:r>
      <w:r>
        <w:rPr>
          <w:rFonts w:hint="eastAsia"/>
          <w:spacing w:val="-4"/>
        </w:rPr>
        <w:t>150</w:t>
      </w:r>
      <w:r>
        <w:rPr>
          <w:rFonts w:hint="eastAsia"/>
          <w:spacing w:val="-4"/>
        </w:rPr>
        <w:t>名女性领导，</w:t>
      </w:r>
      <w:r>
        <w:rPr>
          <w:rFonts w:hint="eastAsia"/>
          <w:spacing w:val="-4"/>
        </w:rPr>
        <w:t>43</w:t>
      </w:r>
      <w:r>
        <w:rPr>
          <w:rFonts w:hint="eastAsia"/>
          <w:spacing w:val="-4"/>
        </w:rPr>
        <w:t>名劳动监理</w:t>
      </w:r>
      <w:r>
        <w:rPr>
          <w:rFonts w:hint="eastAsia"/>
        </w:rPr>
        <w:t>。</w:t>
      </w:r>
    </w:p>
    <w:p w:rsidR="00000000" w:rsidRDefault="00AF60AD">
      <w:pPr>
        <w:kinsoku w:val="0"/>
        <w:overflowPunct w:val="0"/>
        <w:topLinePunct/>
        <w:spacing w:after="240" w:line="360" w:lineRule="exact"/>
        <w:ind w:firstLine="425"/>
        <w:rPr>
          <w:rFonts w:hint="eastAsia"/>
        </w:rPr>
      </w:pPr>
      <w:r>
        <w:rPr>
          <w:rFonts w:hint="eastAsia"/>
        </w:rPr>
        <w:t>劳工和社会保障部会同几个民间组织制定了关于《劳动法》的提案，特别是关于避免对女性劳动者的歧</w:t>
      </w:r>
      <w:r>
        <w:rPr>
          <w:rFonts w:hint="eastAsia"/>
          <w:spacing w:val="-4"/>
        </w:rPr>
        <w:t>视，并提交给部办公厅。</w:t>
      </w:r>
      <w:r>
        <w:rPr>
          <w:rFonts w:hint="eastAsia"/>
          <w:spacing w:val="-4"/>
        </w:rPr>
        <w:t>7</w:t>
      </w:r>
      <w:r>
        <w:rPr>
          <w:rFonts w:hint="eastAsia"/>
          <w:spacing w:val="-4"/>
        </w:rPr>
        <w:t>月</w:t>
      </w:r>
      <w:r>
        <w:rPr>
          <w:rFonts w:hint="eastAsia"/>
          <w:spacing w:val="-4"/>
        </w:rPr>
        <w:t>9</w:t>
      </w:r>
      <w:r>
        <w:rPr>
          <w:rFonts w:hint="eastAsia"/>
          <w:spacing w:val="-4"/>
        </w:rPr>
        <w:t>日向劳动部提交了关于修改《劳动法》的提案，提案体现了以下机构的意愿</w:t>
      </w:r>
      <w:r>
        <w:rPr>
          <w:rFonts w:hint="eastAsia"/>
        </w:rPr>
        <w:t>：全国妇</w:t>
      </w:r>
      <w:r>
        <w:rPr>
          <w:rFonts w:hint="eastAsia"/>
          <w:spacing w:val="-4"/>
        </w:rPr>
        <w:t>女事务办公室、妇女事务委员会、共和国议会妇女儿童事务办公室、妇女职业培训中心、印第安妇女</w:t>
      </w:r>
      <w:r>
        <w:rPr>
          <w:rFonts w:hint="eastAsia"/>
          <w:spacing w:val="-4"/>
        </w:rPr>
        <w:t>办事处</w:t>
      </w:r>
      <w:r>
        <w:rPr>
          <w:rFonts w:hint="eastAsia"/>
        </w:rPr>
        <w:t>，人权问题法律活动中心以及全国妇女事务法庭。</w:t>
      </w:r>
    </w:p>
    <w:p w:rsidR="00000000" w:rsidRDefault="00AF60AD">
      <w:pPr>
        <w:tabs>
          <w:tab w:val="num" w:pos="1370"/>
        </w:tabs>
        <w:kinsoku w:val="0"/>
        <w:overflowPunct w:val="0"/>
        <w:topLinePunct/>
        <w:spacing w:after="240" w:line="360" w:lineRule="exact"/>
        <w:ind w:firstLine="425"/>
        <w:rPr>
          <w:rFonts w:hint="eastAsia"/>
        </w:rPr>
      </w:pPr>
      <w:r>
        <w:rPr>
          <w:rFonts w:hint="eastAsia"/>
        </w:rPr>
        <w:t>劳工和社会保障部和妇女培训办公厅的官员参加制定关于对全国劳动者的子女给予保障的法律提案。</w:t>
      </w:r>
    </w:p>
    <w:p w:rsidR="00000000" w:rsidRDefault="00AF60AD">
      <w:pPr>
        <w:tabs>
          <w:tab w:val="num" w:pos="1370"/>
        </w:tabs>
        <w:kinsoku w:val="0"/>
        <w:overflowPunct w:val="0"/>
        <w:topLinePunct/>
        <w:spacing w:after="240" w:line="360" w:lineRule="exact"/>
        <w:ind w:firstLine="425"/>
        <w:rPr>
          <w:rFonts w:hint="eastAsia"/>
        </w:rPr>
      </w:pPr>
      <w:r>
        <w:rPr>
          <w:rFonts w:hint="eastAsia"/>
        </w:rPr>
        <w:t>《劳动法》（共和国议院第</w:t>
      </w:r>
      <w:r>
        <w:rPr>
          <w:rFonts w:hint="eastAsia"/>
        </w:rPr>
        <w:t>1441</w:t>
      </w:r>
      <w:r>
        <w:rPr>
          <w:rFonts w:hint="eastAsia"/>
        </w:rPr>
        <w:t>号政令）第</w:t>
      </w:r>
      <w:r>
        <w:rPr>
          <w:rFonts w:hint="eastAsia"/>
        </w:rPr>
        <w:t>4</w:t>
      </w:r>
      <w:r>
        <w:rPr>
          <w:rFonts w:hint="eastAsia"/>
        </w:rPr>
        <w:t>章第</w:t>
      </w:r>
      <w:r>
        <w:rPr>
          <w:rFonts w:hint="eastAsia"/>
        </w:rPr>
        <w:t>1</w:t>
      </w:r>
      <w:r>
        <w:rPr>
          <w:rFonts w:hint="eastAsia"/>
        </w:rPr>
        <w:t>节第</w:t>
      </w:r>
      <w:r>
        <w:rPr>
          <w:rFonts w:hint="eastAsia"/>
        </w:rPr>
        <w:t>138</w:t>
      </w:r>
      <w:r>
        <w:rPr>
          <w:rFonts w:hint="eastAsia"/>
        </w:rPr>
        <w:t>至</w:t>
      </w:r>
      <w:r>
        <w:rPr>
          <w:rFonts w:hint="eastAsia"/>
        </w:rPr>
        <w:t>145</w:t>
      </w:r>
      <w:r>
        <w:rPr>
          <w:rFonts w:hint="eastAsia"/>
        </w:rPr>
        <w:t>条规定了工作中应提供的最低劳动权利，如住房、登记、社会服务以及监督《劳动法》执行情况的劳动监察总会的工作。</w:t>
      </w:r>
    </w:p>
    <w:p w:rsidR="00000000" w:rsidRDefault="00AF60AD">
      <w:pPr>
        <w:tabs>
          <w:tab w:val="num" w:pos="1370"/>
        </w:tabs>
        <w:kinsoku w:val="0"/>
        <w:overflowPunct w:val="0"/>
        <w:topLinePunct/>
        <w:spacing w:after="240" w:line="360" w:lineRule="exact"/>
        <w:ind w:firstLine="425"/>
        <w:rPr>
          <w:rFonts w:hint="eastAsia"/>
        </w:rPr>
      </w:pPr>
      <w:r>
        <w:rPr>
          <w:rFonts w:hint="eastAsia"/>
          <w:spacing w:val="-4"/>
        </w:rPr>
        <w:t>《提高妇女地位和尊严法》（共和国第</w:t>
      </w:r>
      <w:r>
        <w:rPr>
          <w:rFonts w:hint="eastAsia"/>
          <w:spacing w:val="-4"/>
        </w:rPr>
        <w:t>7-99</w:t>
      </w:r>
      <w:r>
        <w:rPr>
          <w:rFonts w:hint="eastAsia"/>
          <w:spacing w:val="-4"/>
        </w:rPr>
        <w:t>号政令）建议对公共和私人场所的劳动作出规定，承认个体</w:t>
      </w:r>
      <w:r>
        <w:rPr>
          <w:rFonts w:hint="eastAsia"/>
        </w:rPr>
        <w:t>、长期、短期的妇女农业劳动者及短工。</w:t>
      </w:r>
    </w:p>
    <w:p w:rsidR="00000000" w:rsidRDefault="00AF60AD">
      <w:pPr>
        <w:tabs>
          <w:tab w:val="num" w:pos="1370"/>
        </w:tabs>
        <w:kinsoku w:val="0"/>
        <w:overflowPunct w:val="0"/>
        <w:topLinePunct/>
        <w:spacing w:after="240" w:line="360" w:lineRule="exact"/>
        <w:ind w:firstLine="425"/>
        <w:rPr>
          <w:rFonts w:hint="eastAsia"/>
        </w:rPr>
      </w:pPr>
      <w:r>
        <w:rPr>
          <w:rFonts w:hint="eastAsia"/>
        </w:rPr>
        <w:t>劳工和社会保障部和社会救济办公室要求培训小型、中型企业的妇女劳</w:t>
      </w:r>
      <w:r>
        <w:rPr>
          <w:rFonts w:hint="eastAsia"/>
        </w:rPr>
        <w:t>动者，特别是帮助贫苦妇女，为其提供物资、技术咨询及工作培训。</w:t>
      </w:r>
    </w:p>
    <w:p w:rsidR="00000000" w:rsidRDefault="00AF60AD">
      <w:pPr>
        <w:tabs>
          <w:tab w:val="num" w:pos="1370"/>
        </w:tabs>
        <w:kinsoku w:val="0"/>
        <w:overflowPunct w:val="0"/>
        <w:topLinePunct/>
        <w:spacing w:after="240" w:line="360" w:lineRule="exact"/>
        <w:ind w:firstLine="425"/>
        <w:rPr>
          <w:rFonts w:hint="eastAsia"/>
        </w:rPr>
      </w:pPr>
      <w:r>
        <w:rPr>
          <w:rFonts w:hint="eastAsia"/>
          <w:spacing w:val="-4"/>
        </w:rPr>
        <w:t>服务事务办公室要求生产与培训技术学院开设以下课程：面包生产（男女不限）、理发、美食、计算机</w:t>
      </w:r>
      <w:r>
        <w:rPr>
          <w:rFonts w:hint="eastAsia"/>
        </w:rPr>
        <w:t>、缝纫等，其中</w:t>
      </w:r>
      <w:r>
        <w:rPr>
          <w:rFonts w:hint="eastAsia"/>
        </w:rPr>
        <w:t>35%</w:t>
      </w:r>
      <w:r>
        <w:rPr>
          <w:rFonts w:hint="eastAsia"/>
        </w:rPr>
        <w:t>的受培训者为女性。</w:t>
      </w:r>
    </w:p>
    <w:p w:rsidR="00000000" w:rsidRDefault="00AF60AD">
      <w:pPr>
        <w:tabs>
          <w:tab w:val="num" w:pos="1370"/>
        </w:tabs>
        <w:kinsoku w:val="0"/>
        <w:overflowPunct w:val="0"/>
        <w:topLinePunct/>
        <w:spacing w:after="240" w:line="360" w:lineRule="exact"/>
        <w:ind w:firstLine="425"/>
        <w:rPr>
          <w:rFonts w:hint="eastAsia"/>
        </w:rPr>
      </w:pPr>
      <w:r>
        <w:rPr>
          <w:rFonts w:hint="eastAsia"/>
        </w:rPr>
        <w:t>生产与培训技术学院每年在全国培训</w:t>
      </w:r>
      <w:r>
        <w:rPr>
          <w:rFonts w:hint="eastAsia"/>
        </w:rPr>
        <w:t>700 000</w:t>
      </w:r>
      <w:r>
        <w:rPr>
          <w:rFonts w:hint="eastAsia"/>
        </w:rPr>
        <w:t>人，其中三分之一为女性。在边远地区开设的课程在企业管理方面，为小型企业、基础电力部门、新闻媒体、环保部门、人道主义机构、纺织部门平均各培训</w:t>
      </w:r>
      <w:r>
        <w:rPr>
          <w:rFonts w:hint="eastAsia"/>
        </w:rPr>
        <w:t>300</w:t>
      </w:r>
      <w:r>
        <w:rPr>
          <w:rFonts w:hint="eastAsia"/>
        </w:rPr>
        <w:t>名妇女。</w:t>
      </w:r>
    </w:p>
    <w:p w:rsidR="00000000" w:rsidRDefault="00AF60AD">
      <w:pPr>
        <w:tabs>
          <w:tab w:val="num" w:pos="1370"/>
        </w:tabs>
        <w:kinsoku w:val="0"/>
        <w:overflowPunct w:val="0"/>
        <w:topLinePunct/>
        <w:spacing w:after="240" w:line="360" w:lineRule="exact"/>
        <w:ind w:firstLine="425"/>
        <w:rPr>
          <w:rFonts w:hint="eastAsia"/>
        </w:rPr>
      </w:pPr>
      <w:r>
        <w:rPr>
          <w:rFonts w:hint="eastAsia"/>
        </w:rPr>
        <w:t>女性工作者每年享有两天带薪假期：</w:t>
      </w:r>
      <w:r>
        <w:rPr>
          <w:rFonts w:hint="eastAsia"/>
        </w:rPr>
        <w:t>5</w:t>
      </w:r>
      <w:r>
        <w:rPr>
          <w:rFonts w:hint="eastAsia"/>
        </w:rPr>
        <w:t>月</w:t>
      </w:r>
      <w:r>
        <w:rPr>
          <w:rFonts w:hint="eastAsia"/>
        </w:rPr>
        <w:t>10</w:t>
      </w:r>
      <w:r>
        <w:rPr>
          <w:rFonts w:hint="eastAsia"/>
        </w:rPr>
        <w:t>日</w:t>
      </w:r>
      <w:r>
        <w:rPr>
          <w:rFonts w:hint="eastAsia"/>
        </w:rPr>
        <w:t xml:space="preserve"> </w:t>
      </w:r>
      <w:r>
        <w:rPr>
          <w:rFonts w:hint="eastAsia"/>
        </w:rPr>
        <w:t>的母亲节和</w:t>
      </w:r>
      <w:r>
        <w:rPr>
          <w:rFonts w:hint="eastAsia"/>
        </w:rPr>
        <w:t>4</w:t>
      </w:r>
      <w:r>
        <w:rPr>
          <w:rFonts w:hint="eastAsia"/>
        </w:rPr>
        <w:t>月</w:t>
      </w:r>
      <w:r>
        <w:rPr>
          <w:rFonts w:hint="eastAsia"/>
        </w:rPr>
        <w:t>26</w:t>
      </w:r>
      <w:r>
        <w:rPr>
          <w:rFonts w:hint="eastAsia"/>
        </w:rPr>
        <w:t>日的秘书节。</w:t>
      </w:r>
    </w:p>
    <w:p w:rsidR="00000000" w:rsidRDefault="00AF60AD">
      <w:pPr>
        <w:tabs>
          <w:tab w:val="num" w:pos="1370"/>
        </w:tabs>
        <w:kinsoku w:val="0"/>
        <w:overflowPunct w:val="0"/>
        <w:topLinePunct/>
        <w:spacing w:after="240" w:line="360" w:lineRule="exact"/>
        <w:ind w:firstLine="425"/>
        <w:rPr>
          <w:rFonts w:hint="eastAsia"/>
        </w:rPr>
      </w:pPr>
      <w:r>
        <w:rPr>
          <w:rFonts w:hint="eastAsia"/>
        </w:rPr>
        <w:t>第</w:t>
      </w:r>
      <w:r>
        <w:rPr>
          <w:rFonts w:hint="eastAsia"/>
        </w:rPr>
        <w:t>37-2001</w:t>
      </w:r>
      <w:r>
        <w:rPr>
          <w:rFonts w:hint="eastAsia"/>
        </w:rPr>
        <w:t>号政令曾为每位劳动者加薪</w:t>
      </w:r>
      <w:r>
        <w:rPr>
          <w:rFonts w:hint="eastAsia"/>
        </w:rPr>
        <w:t>25</w:t>
      </w:r>
      <w:r>
        <w:rPr>
          <w:rFonts w:hint="eastAsia"/>
        </w:rPr>
        <w:t>0</w:t>
      </w:r>
      <w:r>
        <w:t>.</w:t>
      </w:r>
      <w:r>
        <w:rPr>
          <w:rFonts w:hint="eastAsia"/>
        </w:rPr>
        <w:t>00</w:t>
      </w:r>
      <w:r>
        <w:rPr>
          <w:rFonts w:hint="eastAsia"/>
        </w:rPr>
        <w:t>格查尔。</w:t>
      </w:r>
    </w:p>
    <w:p w:rsidR="00000000" w:rsidRDefault="00AF60AD">
      <w:pPr>
        <w:kinsoku w:val="0"/>
        <w:overflowPunct w:val="0"/>
        <w:topLinePunct/>
        <w:spacing w:after="240" w:line="360" w:lineRule="exact"/>
        <w:rPr>
          <w:rFonts w:eastAsia="SimHei" w:hint="eastAsia"/>
          <w:sz w:val="24"/>
        </w:rPr>
      </w:pPr>
      <w:r>
        <w:rPr>
          <w:rFonts w:eastAsia="SimHei" w:hint="eastAsia"/>
          <w:sz w:val="24"/>
        </w:rPr>
        <w:t>2</w:t>
      </w:r>
      <w:r>
        <w:rPr>
          <w:rFonts w:eastAsia="SimHei"/>
          <w:sz w:val="24"/>
        </w:rPr>
        <w:t xml:space="preserve">.5 </w:t>
      </w:r>
      <w:r>
        <w:rPr>
          <w:rFonts w:eastAsia="SimHei" w:hint="eastAsia"/>
          <w:sz w:val="24"/>
        </w:rPr>
        <w:t xml:space="preserve">  </w:t>
      </w:r>
      <w:r>
        <w:rPr>
          <w:rFonts w:eastAsia="SimHei" w:hint="eastAsia"/>
          <w:sz w:val="24"/>
        </w:rPr>
        <w:t>经济、社会、文化发展</w:t>
      </w:r>
    </w:p>
    <w:p w:rsidR="00000000" w:rsidRDefault="00AF60AD">
      <w:pPr>
        <w:kinsoku w:val="0"/>
        <w:overflowPunct w:val="0"/>
        <w:topLinePunct/>
        <w:spacing w:after="240" w:line="360" w:lineRule="exact"/>
        <w:ind w:firstLine="425"/>
        <w:rPr>
          <w:rFonts w:hint="eastAsia"/>
        </w:rPr>
      </w:pPr>
      <w:r>
        <w:rPr>
          <w:rFonts w:hint="eastAsia"/>
        </w:rPr>
        <w:t>有着历史渊源的社会不平等严重影响着弱势人群，如农村人口、少数民族、妇女、老人和儿童。在这种情况下，妇女更加受到歧视、排斥和压迫。这种情形一直存在于危地马拉的社会发展进程中。另外，不安全状况威胁着绝大多数人，特别是妇女，因为在这样一个总主教制的国家，妇女受到更多的排挤，以至</w:t>
      </w:r>
      <w:r>
        <w:rPr>
          <w:rFonts w:hint="eastAsia"/>
        </w:rPr>
        <w:t>1999</w:t>
      </w:r>
      <w:r>
        <w:rPr>
          <w:rFonts w:hint="eastAsia"/>
        </w:rPr>
        <w:t>年的人类发展指数为</w:t>
      </w:r>
      <w:r>
        <w:rPr>
          <w:rFonts w:hint="eastAsia"/>
        </w:rPr>
        <w:t>0</w:t>
      </w:r>
      <w:r>
        <w:t>.</w:t>
      </w:r>
      <w:r>
        <w:rPr>
          <w:rFonts w:hint="eastAsia"/>
        </w:rPr>
        <w:t>624</w:t>
      </w:r>
      <w:r>
        <w:rPr>
          <w:rFonts w:hint="eastAsia"/>
        </w:rPr>
        <w:t>，居</w:t>
      </w:r>
      <w:r>
        <w:rPr>
          <w:rFonts w:hint="eastAsia"/>
        </w:rPr>
        <w:t>174</w:t>
      </w:r>
      <w:r>
        <w:rPr>
          <w:rFonts w:hint="eastAsia"/>
        </w:rPr>
        <w:t>个国家中的第</w:t>
      </w:r>
      <w:r>
        <w:rPr>
          <w:rFonts w:hint="eastAsia"/>
        </w:rPr>
        <w:t>117</w:t>
      </w:r>
      <w:r>
        <w:rPr>
          <w:rFonts w:hint="eastAsia"/>
        </w:rPr>
        <w:t>位。按性别开列的人类发展指数方面居世界第</w:t>
      </w:r>
      <w:r>
        <w:rPr>
          <w:rFonts w:hint="eastAsia"/>
        </w:rPr>
        <w:t>101</w:t>
      </w:r>
      <w:r>
        <w:rPr>
          <w:rFonts w:hint="eastAsia"/>
        </w:rPr>
        <w:t>位（</w:t>
      </w:r>
      <w:r>
        <w:rPr>
          <w:rFonts w:hint="eastAsia"/>
        </w:rPr>
        <w:t>0</w:t>
      </w:r>
      <w:r>
        <w:t>.</w:t>
      </w:r>
      <w:r>
        <w:rPr>
          <w:rFonts w:hint="eastAsia"/>
        </w:rPr>
        <w:t>608</w:t>
      </w:r>
      <w:r>
        <w:rPr>
          <w:rFonts w:hint="eastAsia"/>
        </w:rPr>
        <w:t>）。</w:t>
      </w:r>
    </w:p>
    <w:p w:rsidR="00000000" w:rsidRDefault="00AF60AD">
      <w:pPr>
        <w:kinsoku w:val="0"/>
        <w:overflowPunct w:val="0"/>
        <w:topLinePunct/>
        <w:spacing w:after="240" w:line="360" w:lineRule="exact"/>
        <w:ind w:firstLine="425"/>
        <w:rPr>
          <w:rFonts w:hint="eastAsia"/>
        </w:rPr>
      </w:pPr>
      <w:r>
        <w:rPr>
          <w:rFonts w:hint="eastAsia"/>
        </w:rPr>
        <w:t xml:space="preserve"> </w:t>
      </w:r>
      <w:r>
        <w:rPr>
          <w:rFonts w:hint="eastAsia"/>
        </w:rPr>
        <w:t>另外，其经济受到了重创。咖啡作为主要农业出口产品，其需求</w:t>
      </w:r>
      <w:r>
        <w:rPr>
          <w:rFonts w:hint="eastAsia"/>
        </w:rPr>
        <w:t>量的减少意味着工作机会的减少，家庭和企业收入的减少。在工业方面，关闭了很多工厂，特别是手工作坊，那里的工人主要是妇女。</w:t>
      </w:r>
    </w:p>
    <w:p w:rsidR="00000000" w:rsidRDefault="00AF60AD">
      <w:pPr>
        <w:kinsoku w:val="0"/>
        <w:overflowPunct w:val="0"/>
        <w:topLinePunct/>
        <w:spacing w:after="240" w:line="360" w:lineRule="exact"/>
        <w:ind w:firstLine="425"/>
        <w:rPr>
          <w:rFonts w:hint="eastAsia"/>
        </w:rPr>
      </w:pPr>
      <w:r>
        <w:rPr>
          <w:rFonts w:hint="eastAsia"/>
        </w:rPr>
        <w:t>据国家收支调查显示，贫困人口占</w:t>
      </w:r>
      <w:r>
        <w:rPr>
          <w:rFonts w:hint="eastAsia"/>
        </w:rPr>
        <w:t>56%</w:t>
      </w:r>
      <w:r>
        <w:rPr>
          <w:rFonts w:hint="eastAsia"/>
        </w:rPr>
        <w:t>（</w:t>
      </w:r>
      <w:r>
        <w:rPr>
          <w:rFonts w:hint="eastAsia"/>
        </w:rPr>
        <w:t>640</w:t>
      </w:r>
      <w:r>
        <w:rPr>
          <w:rFonts w:hint="eastAsia"/>
        </w:rPr>
        <w:t>万人）</w:t>
      </w:r>
      <w:r>
        <w:rPr>
          <w:rFonts w:hint="eastAsia"/>
        </w:rPr>
        <w:t xml:space="preserve">, </w:t>
      </w:r>
      <w:r>
        <w:rPr>
          <w:rFonts w:hint="eastAsia"/>
        </w:rPr>
        <w:t>极端贫困人口占</w:t>
      </w:r>
      <w:r>
        <w:rPr>
          <w:rFonts w:hint="eastAsia"/>
        </w:rPr>
        <w:t>15</w:t>
      </w:r>
      <w:r>
        <w:t>.</w:t>
      </w:r>
      <w:r>
        <w:rPr>
          <w:rFonts w:hint="eastAsia"/>
        </w:rPr>
        <w:t>7%</w:t>
      </w:r>
      <w:r>
        <w:rPr>
          <w:rFonts w:hint="eastAsia"/>
        </w:rPr>
        <w:t>（</w:t>
      </w:r>
      <w:r>
        <w:rPr>
          <w:rFonts w:hint="eastAsia"/>
        </w:rPr>
        <w:t>180</w:t>
      </w:r>
      <w:r>
        <w:rPr>
          <w:rFonts w:hint="eastAsia"/>
        </w:rPr>
        <w:t>万人），非极端贫困人口占</w:t>
      </w:r>
      <w:r>
        <w:rPr>
          <w:rFonts w:hint="eastAsia"/>
        </w:rPr>
        <w:t>40</w:t>
      </w:r>
      <w:r>
        <w:t>.</w:t>
      </w:r>
      <w:r>
        <w:rPr>
          <w:rFonts w:hint="eastAsia"/>
        </w:rPr>
        <w:t>2%</w:t>
      </w:r>
      <w:r>
        <w:rPr>
          <w:rFonts w:hint="eastAsia"/>
        </w:rPr>
        <w:t>（</w:t>
      </w:r>
      <w:r>
        <w:rPr>
          <w:rFonts w:hint="eastAsia"/>
        </w:rPr>
        <w:t>460</w:t>
      </w:r>
      <w:r>
        <w:rPr>
          <w:rFonts w:hint="eastAsia"/>
        </w:rPr>
        <w:t>万人），非贫困人口占</w:t>
      </w:r>
      <w:r>
        <w:rPr>
          <w:rFonts w:hint="eastAsia"/>
        </w:rPr>
        <w:t>44%</w:t>
      </w:r>
      <w:r>
        <w:rPr>
          <w:rFonts w:hint="eastAsia"/>
        </w:rPr>
        <w:t>（</w:t>
      </w:r>
      <w:r>
        <w:rPr>
          <w:rFonts w:hint="eastAsia"/>
        </w:rPr>
        <w:t>500</w:t>
      </w:r>
      <w:r>
        <w:rPr>
          <w:rFonts w:hint="eastAsia"/>
        </w:rPr>
        <w:t>万人）。结果显示，印第安人（</w:t>
      </w:r>
      <w:r>
        <w:rPr>
          <w:rFonts w:hint="eastAsia"/>
        </w:rPr>
        <w:t>56%</w:t>
      </w:r>
      <w:r>
        <w:rPr>
          <w:rFonts w:hint="eastAsia"/>
        </w:rPr>
        <w:t>）和北部、东北部人是最贫困的，那里每</w:t>
      </w:r>
      <w:r>
        <w:rPr>
          <w:rFonts w:hint="eastAsia"/>
        </w:rPr>
        <w:t>10</w:t>
      </w:r>
      <w:r>
        <w:rPr>
          <w:rFonts w:hint="eastAsia"/>
        </w:rPr>
        <w:t>个人就有</w:t>
      </w:r>
      <w:r>
        <w:rPr>
          <w:rFonts w:hint="eastAsia"/>
        </w:rPr>
        <w:t>8</w:t>
      </w:r>
      <w:r>
        <w:rPr>
          <w:rFonts w:hint="eastAsia"/>
        </w:rPr>
        <w:t>个贫困，在佩腾地区和东南部每</w:t>
      </w:r>
      <w:r>
        <w:rPr>
          <w:rFonts w:hint="eastAsia"/>
        </w:rPr>
        <w:t>10</w:t>
      </w:r>
      <w:r>
        <w:rPr>
          <w:rFonts w:hint="eastAsia"/>
        </w:rPr>
        <w:t>人中就有</w:t>
      </w:r>
      <w:r>
        <w:rPr>
          <w:rFonts w:hint="eastAsia"/>
        </w:rPr>
        <w:t>7</w:t>
      </w:r>
      <w:r>
        <w:rPr>
          <w:rFonts w:hint="eastAsia"/>
        </w:rPr>
        <w:t>人处于贫困之中，仅仅在危地马拉城里这个比例为</w:t>
      </w:r>
      <w:r>
        <w:rPr>
          <w:rFonts w:hint="eastAsia"/>
        </w:rPr>
        <w:t>17%</w:t>
      </w:r>
      <w:r>
        <w:rPr>
          <w:rFonts w:hint="eastAsia"/>
        </w:rPr>
        <w:t>。</w:t>
      </w:r>
    </w:p>
    <w:p w:rsidR="00000000" w:rsidRDefault="00AF60AD">
      <w:pPr>
        <w:kinsoku w:val="0"/>
        <w:overflowPunct w:val="0"/>
        <w:topLinePunct/>
        <w:spacing w:after="240" w:line="360" w:lineRule="exact"/>
        <w:ind w:firstLine="425"/>
        <w:rPr>
          <w:rFonts w:hint="eastAsia"/>
        </w:rPr>
      </w:pPr>
      <w:r>
        <w:rPr>
          <w:rFonts w:hint="eastAsia"/>
        </w:rPr>
        <w:t>应该承认，在创立某些政府机构和制定工作计划时，并未</w:t>
      </w:r>
      <w:r>
        <w:rPr>
          <w:rFonts w:hint="eastAsia"/>
        </w:rPr>
        <w:t>考虑到男女的性别差异。但是当把社会政策草案内容作为国家政策时，政府建议尽最大可能作到男女性别比例的公平，促进妇女及青年的发展，争取作到</w:t>
      </w:r>
      <w:r>
        <w:rPr>
          <w:rFonts w:hint="eastAsia"/>
          <w:spacing w:val="-4"/>
        </w:rPr>
        <w:t>人民基本生活满足，就如同需要建立一个多文化的国家，在社会联系和公民参与民主化进程中加强民众权力。</w:t>
      </w:r>
    </w:p>
    <w:p w:rsidR="00000000" w:rsidRDefault="00AF60AD">
      <w:pPr>
        <w:kinsoku w:val="0"/>
        <w:overflowPunct w:val="0"/>
        <w:topLinePunct/>
        <w:spacing w:after="240" w:line="360" w:lineRule="exact"/>
        <w:ind w:firstLine="425"/>
        <w:rPr>
          <w:rFonts w:hint="eastAsia"/>
        </w:rPr>
      </w:pPr>
      <w:r>
        <w:rPr>
          <w:rFonts w:hint="eastAsia"/>
        </w:rPr>
        <w:t>总统妇女事务秘书处组织实施“妇女提高地位和发展政策和</w:t>
      </w:r>
      <w:r>
        <w:rPr>
          <w:rFonts w:hint="eastAsia"/>
        </w:rPr>
        <w:t>2001-2006</w:t>
      </w:r>
      <w:r>
        <w:rPr>
          <w:rFonts w:hint="eastAsia"/>
        </w:rPr>
        <w:t>年机会均等计划”，使发展方案造福妇女，从而改变现存的不平等状况。然而，仍然有一个严重问题，即没有一个合适的统计，在统计中没有把男女分开，以至在总体上忽视女性及其特殊问题。这样对资源分配就没有一个客观的估计。</w:t>
      </w:r>
    </w:p>
    <w:p w:rsidR="00000000" w:rsidRDefault="00AF60AD">
      <w:pPr>
        <w:kinsoku w:val="0"/>
        <w:overflowPunct w:val="0"/>
        <w:topLinePunct/>
        <w:spacing w:after="240" w:line="360" w:lineRule="exact"/>
        <w:ind w:firstLine="425"/>
        <w:rPr>
          <w:rFonts w:hint="eastAsia"/>
        </w:rPr>
      </w:pPr>
      <w:r>
        <w:rPr>
          <w:rFonts w:hint="eastAsia"/>
        </w:rPr>
        <w:t>总</w:t>
      </w:r>
      <w:r>
        <w:rPr>
          <w:rFonts w:hint="eastAsia"/>
        </w:rPr>
        <w:t>统妇女事务秘书处与国家统计学院签署了一个协定，根据需要共同以性别标准进行统计，比如专门调查和统计。</w:t>
      </w:r>
    </w:p>
    <w:p w:rsidR="00000000" w:rsidRDefault="00AF60AD">
      <w:pPr>
        <w:pStyle w:val="BodyTextIndent"/>
        <w:kinsoku w:val="0"/>
        <w:overflowPunct w:val="0"/>
        <w:topLinePunct/>
        <w:rPr>
          <w:rFonts w:hint="eastAsia"/>
        </w:rPr>
      </w:pPr>
      <w:r>
        <w:rPr>
          <w:rFonts w:hint="eastAsia"/>
        </w:rPr>
        <w:t>上述协定支持《关于社会经济问题和土地状况的协定》，并向政府许诺，在制定策略、计划和方案时考</w:t>
      </w:r>
      <w:r>
        <w:rPr>
          <w:rFonts w:hint="eastAsia"/>
          <w:spacing w:val="-4"/>
        </w:rPr>
        <w:t>虑到妇女，承认男女在家庭、工作、生产、政治社会生活方面享有平等的权利，给予妇女与男子同等的机会</w:t>
      </w:r>
      <w:r>
        <w:rPr>
          <w:rFonts w:hint="eastAsia"/>
        </w:rPr>
        <w:t>，特别是在信贷、土地所有、个人住宅及其他资产方面。</w:t>
      </w:r>
    </w:p>
    <w:p w:rsidR="00000000" w:rsidRDefault="00AF60AD">
      <w:pPr>
        <w:kinsoku w:val="0"/>
        <w:overflowPunct w:val="0"/>
        <w:topLinePunct/>
        <w:spacing w:after="240" w:line="360" w:lineRule="exact"/>
        <w:ind w:firstLine="425"/>
        <w:rPr>
          <w:rFonts w:hint="eastAsia"/>
        </w:rPr>
      </w:pPr>
      <w:r>
        <w:rPr>
          <w:rFonts w:hint="eastAsia"/>
        </w:rPr>
        <w:t>社会投资基金会于</w:t>
      </w:r>
      <w:r>
        <w:rPr>
          <w:rFonts w:hint="eastAsia"/>
        </w:rPr>
        <w:t>2001</w:t>
      </w:r>
      <w:r>
        <w:rPr>
          <w:rFonts w:hint="eastAsia"/>
        </w:rPr>
        <w:t>年在其内部建立了一个性别事务机构。</w:t>
      </w:r>
      <w:r>
        <w:rPr>
          <w:rFonts w:hint="eastAsia"/>
        </w:rPr>
        <w:t>6</w:t>
      </w:r>
      <w:r>
        <w:rPr>
          <w:rFonts w:hint="eastAsia"/>
        </w:rPr>
        <w:t>年来，该机构一直致力于妇女的信贷活动</w:t>
      </w:r>
      <w:r>
        <w:rPr>
          <w:rFonts w:hint="eastAsia"/>
          <w:spacing w:val="-4"/>
        </w:rPr>
        <w:t>，</w:t>
      </w:r>
      <w:r>
        <w:rPr>
          <w:rFonts w:hint="eastAsia"/>
        </w:rPr>
        <w:t>在</w:t>
      </w:r>
      <w:r>
        <w:rPr>
          <w:rFonts w:hint="eastAsia"/>
        </w:rPr>
        <w:t>2000-2001</w:t>
      </w:r>
      <w:r>
        <w:rPr>
          <w:rFonts w:hint="eastAsia"/>
        </w:rPr>
        <w:t>年在公共银行向妇女提供了</w:t>
      </w:r>
      <w:r>
        <w:rPr>
          <w:rFonts w:hint="eastAsia"/>
        </w:rPr>
        <w:t>15 676</w:t>
      </w:r>
      <w:r>
        <w:rPr>
          <w:rFonts w:hint="eastAsia"/>
        </w:rPr>
        <w:t>笔信贷。</w:t>
      </w:r>
    </w:p>
    <w:p w:rsidR="00000000" w:rsidRDefault="00AF60AD">
      <w:pPr>
        <w:kinsoku w:val="0"/>
        <w:overflowPunct w:val="0"/>
        <w:topLinePunct/>
        <w:spacing w:after="240" w:line="360" w:lineRule="exact"/>
        <w:ind w:firstLine="425"/>
        <w:rPr>
          <w:rFonts w:hint="eastAsia"/>
        </w:rPr>
      </w:pPr>
      <w:r>
        <w:rPr>
          <w:rFonts w:hint="eastAsia"/>
        </w:rPr>
        <w:t>根据农牧业和</w:t>
      </w:r>
      <w:r>
        <w:rPr>
          <w:rFonts w:hint="eastAsia"/>
        </w:rPr>
        <w:t>食品部</w:t>
      </w:r>
      <w:r>
        <w:rPr>
          <w:rFonts w:hint="eastAsia"/>
        </w:rPr>
        <w:t>2000</w:t>
      </w:r>
      <w:r>
        <w:rPr>
          <w:rFonts w:hint="eastAsia"/>
        </w:rPr>
        <w:t>年至</w:t>
      </w:r>
      <w:r>
        <w:rPr>
          <w:rFonts w:hint="eastAsia"/>
        </w:rPr>
        <w:t>2004</w:t>
      </w:r>
      <w:r>
        <w:rPr>
          <w:rFonts w:hint="eastAsia"/>
        </w:rPr>
        <w:t>年的农牧业政策，制定了“农村妇女及青年男女平等和提高地位”</w:t>
      </w:r>
      <w:r>
        <w:rPr>
          <w:rFonts w:hint="eastAsia"/>
          <w:spacing w:val="-4"/>
        </w:rPr>
        <w:t>的核心政策</w:t>
      </w:r>
      <w:r>
        <w:rPr>
          <w:rStyle w:val="FootnoteReference"/>
          <w:spacing w:val="-4"/>
        </w:rPr>
        <w:footnoteReference w:customMarkFollows="1" w:id="13"/>
        <w:t>11</w:t>
      </w:r>
      <w:r>
        <w:rPr>
          <w:rFonts w:hint="eastAsia"/>
          <w:spacing w:val="-4"/>
        </w:rPr>
        <w:t>。该活动贯穿于所有行动之中，特别是在发展方案的实施过程中。发展方案通过干预农村妇女</w:t>
      </w:r>
      <w:r>
        <w:rPr>
          <w:rFonts w:hint="eastAsia"/>
        </w:rPr>
        <w:t>、男性及青年的活动，消除贫困、排斥及不平等，使妇女分享到社会福利。</w:t>
      </w:r>
    </w:p>
    <w:p w:rsidR="00000000" w:rsidRDefault="00AF60AD">
      <w:pPr>
        <w:kinsoku w:val="0"/>
        <w:overflowPunct w:val="0"/>
        <w:topLinePunct/>
        <w:spacing w:after="240" w:line="360" w:lineRule="exact"/>
        <w:ind w:firstLine="425"/>
        <w:rPr>
          <w:rFonts w:hint="eastAsia"/>
        </w:rPr>
      </w:pPr>
      <w:r>
        <w:rPr>
          <w:rFonts w:hint="eastAsia"/>
        </w:rPr>
        <w:t>自</w:t>
      </w:r>
      <w:r>
        <w:rPr>
          <w:rFonts w:hint="eastAsia"/>
        </w:rPr>
        <w:t>1995</w:t>
      </w:r>
      <w:r>
        <w:rPr>
          <w:rFonts w:hint="eastAsia"/>
        </w:rPr>
        <w:t>年以来，农牧业和食品部就一直致力于妇女组织的活动，根据第</w:t>
      </w:r>
      <w:r>
        <w:rPr>
          <w:rFonts w:hint="eastAsia"/>
        </w:rPr>
        <w:t>175-96</w:t>
      </w:r>
      <w:r>
        <w:rPr>
          <w:rFonts w:hint="eastAsia"/>
        </w:rPr>
        <w:t>号政令，创建了性别问题咨询机构，以实施该部门的发展计划和方案。其目的在于促进地方职能的巩固、政府职能的现代化以及将性别方面的焦点问题纳入到全球发展战略。</w:t>
      </w:r>
    </w:p>
    <w:p w:rsidR="00000000" w:rsidRDefault="00AF60AD">
      <w:pPr>
        <w:kinsoku w:val="0"/>
        <w:overflowPunct w:val="0"/>
        <w:topLinePunct/>
        <w:spacing w:after="240" w:line="360" w:lineRule="exact"/>
        <w:ind w:firstLine="425"/>
        <w:rPr>
          <w:rFonts w:hint="eastAsia"/>
        </w:rPr>
      </w:pPr>
      <w:r>
        <w:rPr>
          <w:rFonts w:hint="eastAsia"/>
        </w:rPr>
        <w:t>上述发展计划在</w:t>
      </w:r>
      <w:r>
        <w:rPr>
          <w:rFonts w:hint="eastAsia"/>
        </w:rPr>
        <w:t>1997</w:t>
      </w:r>
      <w:r>
        <w:rPr>
          <w:rFonts w:hint="eastAsia"/>
        </w:rPr>
        <w:t>年至</w:t>
      </w:r>
      <w:r>
        <w:rPr>
          <w:rFonts w:hint="eastAsia"/>
        </w:rPr>
        <w:t>199</w:t>
      </w:r>
      <w:r>
        <w:rPr>
          <w:rFonts w:hint="eastAsia"/>
        </w:rPr>
        <w:t>9</w:t>
      </w:r>
      <w:r>
        <w:rPr>
          <w:rFonts w:hint="eastAsia"/>
        </w:rPr>
        <w:t>年间的活动如下：</w:t>
      </w:r>
      <w:r>
        <w:t>a</w:t>
      </w:r>
      <w:r>
        <w:rPr>
          <w:rFonts w:hint="eastAsia"/>
        </w:rPr>
        <w:t>）把性别观点纳入到与政府的再对话过程中；</w:t>
      </w:r>
      <w:r>
        <w:rPr>
          <w:rFonts w:hint="eastAsia"/>
        </w:rPr>
        <w:t>b</w:t>
      </w:r>
      <w:r>
        <w:rPr>
          <w:rFonts w:hint="eastAsia"/>
        </w:rPr>
        <w:t>）培训农牧业和食品部的主要人员，以应用于对性别问题的分析；</w:t>
      </w:r>
      <w:r>
        <w:rPr>
          <w:rFonts w:hint="eastAsia"/>
        </w:rPr>
        <w:t>c</w:t>
      </w:r>
      <w:r>
        <w:rPr>
          <w:rFonts w:hint="eastAsia"/>
        </w:rPr>
        <w:t>）宣传成功女性的经验；</w:t>
      </w:r>
      <w:r>
        <w:rPr>
          <w:rFonts w:hint="eastAsia"/>
        </w:rPr>
        <w:t>d</w:t>
      </w:r>
      <w:r>
        <w:rPr>
          <w:rFonts w:hint="eastAsia"/>
        </w:rPr>
        <w:t>）改善性别问题和加强民间组织的职能，支持现代化建设。</w:t>
      </w:r>
    </w:p>
    <w:p w:rsidR="00000000" w:rsidRDefault="00AF60AD">
      <w:pPr>
        <w:kinsoku w:val="0"/>
        <w:overflowPunct w:val="0"/>
        <w:topLinePunct/>
        <w:spacing w:after="240" w:line="360" w:lineRule="exact"/>
        <w:ind w:firstLine="425"/>
        <w:rPr>
          <w:rFonts w:hint="eastAsia"/>
        </w:rPr>
      </w:pPr>
      <w:r>
        <w:rPr>
          <w:rFonts w:hint="eastAsia"/>
          <w:spacing w:val="-4"/>
        </w:rPr>
        <w:t>在农牧业和食品部双边委员会和农村妇女机构的帮助下，通过与该部合作办公室及农牧业服务网的联合</w:t>
      </w:r>
      <w:r>
        <w:rPr>
          <w:rFonts w:hint="eastAsia"/>
        </w:rPr>
        <w:t>，与地方非政府组织的合作，已经编制出了关于两性问题的教育资料，帮助技术人员及政府职员。已培训了</w:t>
      </w:r>
      <w:r>
        <w:rPr>
          <w:rFonts w:hint="eastAsia"/>
        </w:rPr>
        <w:t xml:space="preserve">         2 680</w:t>
      </w:r>
      <w:r>
        <w:rPr>
          <w:rFonts w:hint="eastAsia"/>
        </w:rPr>
        <w:t>名操作人员。</w:t>
      </w:r>
    </w:p>
    <w:p w:rsidR="00000000" w:rsidRDefault="00AF60AD">
      <w:pPr>
        <w:kinsoku w:val="0"/>
        <w:overflowPunct w:val="0"/>
        <w:topLinePunct/>
        <w:spacing w:after="240" w:line="360" w:lineRule="exact"/>
        <w:ind w:firstLine="425"/>
        <w:rPr>
          <w:rFonts w:hint="eastAsia"/>
        </w:rPr>
      </w:pPr>
      <w:r>
        <w:rPr>
          <w:rFonts w:hint="eastAsia"/>
        </w:rPr>
        <w:t>2001</w:t>
      </w:r>
      <w:r>
        <w:rPr>
          <w:rFonts w:hint="eastAsia"/>
        </w:rPr>
        <w:t>年关注农村妇女活动的一个重要成果是，依据</w:t>
      </w:r>
      <w:r>
        <w:rPr>
          <w:rFonts w:hint="eastAsia"/>
        </w:rPr>
        <w:t>2000</w:t>
      </w:r>
      <w:r>
        <w:rPr>
          <w:rFonts w:hint="eastAsia"/>
        </w:rPr>
        <w:t>年</w:t>
      </w:r>
      <w:r>
        <w:rPr>
          <w:rFonts w:hint="eastAsia"/>
        </w:rPr>
        <w:t>10</w:t>
      </w:r>
      <w:r>
        <w:rPr>
          <w:rFonts w:hint="eastAsia"/>
        </w:rPr>
        <w:t>月</w:t>
      </w:r>
      <w:r>
        <w:rPr>
          <w:rFonts w:hint="eastAsia"/>
        </w:rPr>
        <w:t>30</w:t>
      </w:r>
      <w:r>
        <w:rPr>
          <w:rFonts w:hint="eastAsia"/>
        </w:rPr>
        <w:t>日第</w:t>
      </w:r>
      <w:r>
        <w:rPr>
          <w:rFonts w:hint="eastAsia"/>
        </w:rPr>
        <w:t>1525</w:t>
      </w:r>
      <w:r>
        <w:rPr>
          <w:rFonts w:hint="eastAsia"/>
        </w:rPr>
        <w:t>号政令</w:t>
      </w:r>
      <w:r>
        <w:rPr>
          <w:rFonts w:hint="eastAsia"/>
        </w:rPr>
        <w:t>建立了两性问题、农村妇女及青年组织，其宗旨在于促进实施两性问题政策和有利于妇女个人及组织的措施。该组织的工作重点在于使对性别问题的研究制度化。</w:t>
      </w:r>
    </w:p>
    <w:p w:rsidR="00000000" w:rsidRDefault="00AF60AD">
      <w:pPr>
        <w:kinsoku w:val="0"/>
        <w:overflowPunct w:val="0"/>
        <w:topLinePunct/>
        <w:spacing w:after="240" w:line="360" w:lineRule="exact"/>
        <w:ind w:firstLine="425"/>
        <w:rPr>
          <w:rFonts w:hint="eastAsia"/>
        </w:rPr>
      </w:pPr>
      <w:r>
        <w:rPr>
          <w:rFonts w:hint="eastAsia"/>
        </w:rPr>
        <w:t>平等工作机会的增加为农村妇女提供了更多的工作，使她们的报酬增加了，承认了她们的生产工作，提高了对机械等生产资料的使用率，就农业和非农业生产进行了培训，这是通过技术转让，组织职能的加强，对农村女性的培训和加强农村女性的权利来实现的。很重要的一点是，她们从自身民族和文化角度出发，更多地参与了决策活动。</w:t>
      </w:r>
    </w:p>
    <w:p w:rsidR="00000000" w:rsidRDefault="00AF60AD">
      <w:pPr>
        <w:kinsoku w:val="0"/>
        <w:overflowPunct w:val="0"/>
        <w:topLinePunct/>
        <w:spacing w:after="240" w:line="360" w:lineRule="exact"/>
        <w:ind w:firstLine="425"/>
        <w:rPr>
          <w:rFonts w:hint="eastAsia"/>
        </w:rPr>
      </w:pPr>
      <w:r>
        <w:rPr>
          <w:rFonts w:hint="eastAsia"/>
          <w:spacing w:val="4"/>
        </w:rPr>
        <w:t>男女平等及提高农村妇女地位政策的宗旨是关注农村妇女在平等的生产活动中</w:t>
      </w:r>
      <w:r>
        <w:rPr>
          <w:rFonts w:hint="eastAsia"/>
          <w:spacing w:val="4"/>
        </w:rPr>
        <w:t>的需求，减少她们在分享社会财产时所遇到的政治、社会经济和文化方面的障碍。其核心是：</w:t>
      </w:r>
      <w:r>
        <w:rPr>
          <w:spacing w:val="4"/>
        </w:rPr>
        <w:t>a</w:t>
      </w:r>
      <w:r>
        <w:rPr>
          <w:rFonts w:hint="eastAsia"/>
          <w:spacing w:val="4"/>
        </w:rPr>
        <w:t>）人权和社会资本发展；</w:t>
      </w:r>
      <w:r>
        <w:rPr>
          <w:rFonts w:hint="eastAsia"/>
          <w:spacing w:val="4"/>
        </w:rPr>
        <w:t>b</w:t>
      </w:r>
      <w:r>
        <w:rPr>
          <w:rFonts w:hint="eastAsia"/>
          <w:spacing w:val="4"/>
        </w:rPr>
        <w:t>）生产发展</w:t>
      </w:r>
      <w:r>
        <w:rPr>
          <w:rFonts w:hint="eastAsia"/>
        </w:rPr>
        <w:t>。</w:t>
      </w:r>
    </w:p>
    <w:p w:rsidR="00000000" w:rsidRDefault="00AF60AD">
      <w:pPr>
        <w:kinsoku w:val="0"/>
        <w:overflowPunct w:val="0"/>
        <w:topLinePunct/>
        <w:spacing w:after="240" w:line="360" w:lineRule="exact"/>
        <w:ind w:firstLine="425"/>
        <w:rPr>
          <w:rFonts w:hint="eastAsia"/>
        </w:rPr>
      </w:pPr>
      <w:r>
        <w:rPr>
          <w:rFonts w:hint="eastAsia"/>
        </w:rPr>
        <w:t>全国农牧业活动复兴和现代化基金会已为农村妇女的</w:t>
      </w:r>
      <w:r>
        <w:rPr>
          <w:rFonts w:hint="eastAsia"/>
        </w:rPr>
        <w:t>85</w:t>
      </w:r>
      <w:r>
        <w:rPr>
          <w:rFonts w:hint="eastAsia"/>
        </w:rPr>
        <w:t>个项目提供了</w:t>
      </w:r>
      <w:r>
        <w:rPr>
          <w:rFonts w:hint="eastAsia"/>
        </w:rPr>
        <w:t>15 030 928</w:t>
      </w:r>
      <w:r>
        <w:t>.</w:t>
      </w:r>
      <w:r>
        <w:rPr>
          <w:rFonts w:hint="eastAsia"/>
        </w:rPr>
        <w:t xml:space="preserve">00 </w:t>
      </w:r>
      <w:r>
        <w:rPr>
          <w:rFonts w:hint="eastAsia"/>
        </w:rPr>
        <w:t>格查尔的资金。</w:t>
      </w:r>
    </w:p>
    <w:p w:rsidR="00000000" w:rsidRDefault="00AF60AD">
      <w:pPr>
        <w:kinsoku w:val="0"/>
        <w:overflowPunct w:val="0"/>
        <w:topLinePunct/>
        <w:spacing w:after="240" w:line="360" w:lineRule="exact"/>
        <w:ind w:firstLine="425"/>
        <w:rPr>
          <w:rFonts w:hint="eastAsia"/>
        </w:rPr>
      </w:pPr>
      <w:r>
        <w:rPr>
          <w:rFonts w:hint="eastAsia"/>
        </w:rPr>
        <w:t>农牧业和食品部与总统第一夫人办公室社会工程秘书处签署了第</w:t>
      </w:r>
      <w:r>
        <w:rPr>
          <w:rFonts w:hint="eastAsia"/>
        </w:rPr>
        <w:t>1108</w:t>
      </w:r>
      <w:r>
        <w:t>-</w:t>
      </w:r>
      <w:r>
        <w:rPr>
          <w:rFonts w:hint="eastAsia"/>
        </w:rPr>
        <w:t>99</w:t>
      </w:r>
      <w:r>
        <w:rPr>
          <w:rFonts w:hint="eastAsia"/>
        </w:rPr>
        <w:t>号框架协议，旨在用全国农牧业活动复兴和现代化基金会的资金在克萨尔特纳南戈省、托托尼卡潘省、基切省、上维拉帕斯省和佩腾省建立</w:t>
      </w:r>
      <w:r>
        <w:rPr>
          <w:rFonts w:hint="eastAsia"/>
        </w:rPr>
        <w:t>103</w:t>
      </w:r>
      <w:r>
        <w:rPr>
          <w:rFonts w:hint="eastAsia"/>
        </w:rPr>
        <w:t>个公共银行，总金额为</w:t>
      </w:r>
      <w:r>
        <w:rPr>
          <w:rFonts w:hint="eastAsia"/>
        </w:rPr>
        <w:t>6 000 000</w:t>
      </w:r>
      <w:r>
        <w:rPr>
          <w:rFonts w:hint="eastAsia"/>
        </w:rPr>
        <w:t>查格尔，由</w:t>
      </w:r>
      <w:r>
        <w:rPr>
          <w:rFonts w:hint="eastAsia"/>
        </w:rPr>
        <w:t>FUNDESPE</w:t>
      </w:r>
      <w:r>
        <w:rPr>
          <w:rFonts w:hint="eastAsia"/>
        </w:rPr>
        <w:t>和</w:t>
      </w:r>
      <w:r>
        <w:rPr>
          <w:rFonts w:hint="eastAsia"/>
        </w:rPr>
        <w:t>FUNDEMI</w:t>
      </w:r>
      <w:r>
        <w:rPr>
          <w:rFonts w:hint="eastAsia"/>
        </w:rPr>
        <w:t>来实施</w:t>
      </w:r>
      <w:r>
        <w:rPr>
          <w:rFonts w:hint="eastAsia"/>
        </w:rPr>
        <w:t>，由该基金会和</w:t>
      </w:r>
      <w:r>
        <w:rPr>
          <w:rFonts w:hint="eastAsia"/>
        </w:rPr>
        <w:t>PROMUJER</w:t>
      </w:r>
      <w:r>
        <w:rPr>
          <w:rFonts w:hint="eastAsia"/>
        </w:rPr>
        <w:t>来监督。农牧业和食品部为拓展该基金会的覆盖范围，为提高妇女地位计划又调拨了</w:t>
      </w:r>
      <w:r>
        <w:rPr>
          <w:rFonts w:hint="eastAsia"/>
        </w:rPr>
        <w:t>4 000 000</w:t>
      </w:r>
      <w:r>
        <w:rPr>
          <w:rFonts w:hint="eastAsia"/>
        </w:rPr>
        <w:t>查格尔。</w:t>
      </w:r>
    </w:p>
    <w:p w:rsidR="00000000" w:rsidRDefault="00AF60AD">
      <w:pPr>
        <w:kinsoku w:val="0"/>
        <w:overflowPunct w:val="0"/>
        <w:topLinePunct/>
        <w:spacing w:after="240" w:line="360" w:lineRule="exact"/>
        <w:ind w:firstLine="425"/>
        <w:rPr>
          <w:rFonts w:hint="eastAsia"/>
        </w:rPr>
      </w:pPr>
      <w:r>
        <w:rPr>
          <w:rFonts w:hint="eastAsia"/>
        </w:rPr>
        <w:t>农牧业和食品部是农村银行直接领导委员会的一部分，它关注着农村银行的活动。因为该银行的信贷政策是为那些中小型生产者制定的，考虑到了在信贷条款中消除性别歧视。</w:t>
      </w:r>
      <w:r>
        <w:rPr>
          <w:rFonts w:hint="eastAsia"/>
        </w:rPr>
        <w:t>PLAMAR</w:t>
      </w:r>
      <w:r>
        <w:rPr>
          <w:rFonts w:hint="eastAsia"/>
        </w:rPr>
        <w:t>、</w:t>
      </w:r>
      <w:r>
        <w:rPr>
          <w:rFonts w:hint="eastAsia"/>
        </w:rPr>
        <w:t>PRODERT</w:t>
      </w:r>
      <w:r>
        <w:rPr>
          <w:rFonts w:hint="eastAsia"/>
        </w:rPr>
        <w:t>和农村妇女发展计划这三个方案汇到该农村银行的特别信托遗产已造福</w:t>
      </w:r>
      <w:r>
        <w:rPr>
          <w:rFonts w:hint="eastAsia"/>
        </w:rPr>
        <w:t>2 553</w:t>
      </w:r>
      <w:r>
        <w:rPr>
          <w:rFonts w:hint="eastAsia"/>
        </w:rPr>
        <w:t>名妇女和</w:t>
      </w:r>
      <w:r>
        <w:rPr>
          <w:rFonts w:hint="eastAsia"/>
        </w:rPr>
        <w:t>5 894</w:t>
      </w:r>
      <w:r>
        <w:rPr>
          <w:rFonts w:hint="eastAsia"/>
        </w:rPr>
        <w:t>名男子。</w:t>
      </w:r>
    </w:p>
    <w:p w:rsidR="00000000" w:rsidRDefault="00AF60AD">
      <w:pPr>
        <w:kinsoku w:val="0"/>
        <w:overflowPunct w:val="0"/>
        <w:topLinePunct/>
        <w:spacing w:after="240" w:line="360" w:lineRule="exact"/>
        <w:ind w:firstLine="425"/>
        <w:rPr>
          <w:rFonts w:hint="eastAsia"/>
        </w:rPr>
      </w:pPr>
      <w:r>
        <w:rPr>
          <w:rFonts w:hint="eastAsia"/>
        </w:rPr>
        <w:t>农牧业和食品部让其双边委员会在奇马尔特南戈省创立了农村妇女培训中心，它已使</w:t>
      </w:r>
      <w:r>
        <w:rPr>
          <w:rFonts w:hint="eastAsia"/>
        </w:rPr>
        <w:t>300</w:t>
      </w:r>
      <w:r>
        <w:rPr>
          <w:rFonts w:hint="eastAsia"/>
        </w:rPr>
        <w:t>名农村妇女直接受益</w:t>
      </w:r>
      <w:r>
        <w:rPr>
          <w:rFonts w:hint="eastAsia"/>
        </w:rPr>
        <w:t>，使</w:t>
      </w:r>
      <w:r>
        <w:rPr>
          <w:rFonts w:hint="eastAsia"/>
        </w:rPr>
        <w:t>1 800</w:t>
      </w:r>
      <w:r>
        <w:rPr>
          <w:rFonts w:hint="eastAsia"/>
        </w:rPr>
        <w:t>名农村妇女间接受益。</w:t>
      </w:r>
    </w:p>
    <w:p w:rsidR="00000000" w:rsidRDefault="00AF60AD">
      <w:pPr>
        <w:kinsoku w:val="0"/>
        <w:overflowPunct w:val="0"/>
        <w:topLinePunct/>
        <w:spacing w:after="240" w:line="360" w:lineRule="exact"/>
        <w:ind w:firstLine="425"/>
        <w:rPr>
          <w:rFonts w:hint="eastAsia"/>
        </w:rPr>
      </w:pPr>
      <w:r>
        <w:rPr>
          <w:rFonts w:hint="eastAsia"/>
          <w:spacing w:val="-4"/>
        </w:rPr>
        <w:t>农牧业和食品部至今已组织了</w:t>
      </w:r>
      <w:r>
        <w:rPr>
          <w:rFonts w:hint="eastAsia"/>
          <w:spacing w:val="-4"/>
        </w:rPr>
        <w:t>120</w:t>
      </w:r>
      <w:r>
        <w:rPr>
          <w:rFonts w:hint="eastAsia"/>
          <w:spacing w:val="-4"/>
        </w:rPr>
        <w:t>个新的妇女团体，它们为</w:t>
      </w:r>
      <w:r>
        <w:rPr>
          <w:rFonts w:hint="eastAsia"/>
          <w:spacing w:val="-4"/>
        </w:rPr>
        <w:t>860</w:t>
      </w:r>
      <w:r>
        <w:rPr>
          <w:rFonts w:hint="eastAsia"/>
          <w:spacing w:val="-4"/>
        </w:rPr>
        <w:t>个家中菜园，以及水果生产（</w:t>
      </w:r>
      <w:r>
        <w:rPr>
          <w:rFonts w:hint="eastAsia"/>
          <w:spacing w:val="-4"/>
        </w:rPr>
        <w:t>3 785</w:t>
      </w:r>
      <w:r>
        <w:rPr>
          <w:spacing w:val="-4"/>
        </w:rPr>
        <w:t xml:space="preserve"> ha.</w:t>
      </w:r>
      <w:r>
        <w:rPr>
          <w:rFonts w:hint="eastAsia"/>
        </w:rPr>
        <w:t>）和植被保护（</w:t>
      </w:r>
      <w:r>
        <w:rPr>
          <w:rFonts w:hint="eastAsia"/>
        </w:rPr>
        <w:t xml:space="preserve">17 731 </w:t>
      </w:r>
      <w:r>
        <w:t>ha.</w:t>
      </w:r>
      <w:r>
        <w:rPr>
          <w:rFonts w:hint="eastAsia"/>
        </w:rPr>
        <w:t>）提供技术援助，造福</w:t>
      </w:r>
      <w:r>
        <w:rPr>
          <w:rFonts w:hint="eastAsia"/>
        </w:rPr>
        <w:t>8 772</w:t>
      </w:r>
      <w:r>
        <w:rPr>
          <w:rFonts w:hint="eastAsia"/>
        </w:rPr>
        <w:t>名妇女和</w:t>
      </w:r>
      <w:r>
        <w:rPr>
          <w:rFonts w:hint="eastAsia"/>
        </w:rPr>
        <w:t>25 477</w:t>
      </w:r>
      <w:r>
        <w:rPr>
          <w:rFonts w:hint="eastAsia"/>
        </w:rPr>
        <w:t>名男子。</w:t>
      </w:r>
      <w:r>
        <w:rPr>
          <w:rFonts w:hint="eastAsia"/>
        </w:rPr>
        <w:t>2000</w:t>
      </w:r>
      <w:r>
        <w:rPr>
          <w:rFonts w:hint="eastAsia"/>
        </w:rPr>
        <w:t>年在</w:t>
      </w:r>
      <w:r>
        <w:rPr>
          <w:rFonts w:hint="eastAsia"/>
        </w:rPr>
        <w:t>1800</w:t>
      </w:r>
      <w:r>
        <w:rPr>
          <w:rFonts w:hint="eastAsia"/>
        </w:rPr>
        <w:t>名对赊销商品按期上门收款人的帮助下（</w:t>
      </w:r>
      <w:r>
        <w:rPr>
          <w:rFonts w:hint="eastAsia"/>
        </w:rPr>
        <w:t xml:space="preserve">2 910 </w:t>
      </w:r>
      <w:r>
        <w:t>ha.</w:t>
      </w:r>
      <w:r>
        <w:rPr>
          <w:rFonts w:hint="eastAsia"/>
        </w:rPr>
        <w:t>），增加了存款，为</w:t>
      </w:r>
      <w:r>
        <w:rPr>
          <w:rFonts w:hint="eastAsia"/>
        </w:rPr>
        <w:t>2 624</w:t>
      </w:r>
      <w:r>
        <w:rPr>
          <w:rFonts w:hint="eastAsia"/>
        </w:rPr>
        <w:t>名妇女和</w:t>
      </w:r>
      <w:r>
        <w:rPr>
          <w:rFonts w:hint="eastAsia"/>
        </w:rPr>
        <w:t>9 334</w:t>
      </w:r>
      <w:r>
        <w:rPr>
          <w:rFonts w:hint="eastAsia"/>
        </w:rPr>
        <w:t>名男子提供了好处。已分配了</w:t>
      </w:r>
      <w:r>
        <w:rPr>
          <w:rFonts w:hint="eastAsia"/>
        </w:rPr>
        <w:t>2 920</w:t>
      </w:r>
      <w:r>
        <w:rPr>
          <w:rFonts w:hint="eastAsia"/>
        </w:rPr>
        <w:t>份家庭饲养业财产，每份为</w:t>
      </w:r>
      <w:r>
        <w:rPr>
          <w:rFonts w:hint="eastAsia"/>
        </w:rPr>
        <w:t>10</w:t>
      </w:r>
      <w:r>
        <w:rPr>
          <w:rFonts w:hint="eastAsia"/>
        </w:rPr>
        <w:t>只公鸡和</w:t>
      </w:r>
      <w:r>
        <w:rPr>
          <w:rFonts w:hint="eastAsia"/>
        </w:rPr>
        <w:t>10</w:t>
      </w:r>
      <w:r>
        <w:rPr>
          <w:rFonts w:hint="eastAsia"/>
        </w:rPr>
        <w:t>只母鸡，以促进生产和消费活动。依据咨询处提供的森林维护技术（</w:t>
      </w:r>
      <w:r>
        <w:rPr>
          <w:rFonts w:hint="eastAsia"/>
        </w:rPr>
        <w:t xml:space="preserve">4 253 </w:t>
      </w:r>
      <w:r>
        <w:t>ha.</w:t>
      </w:r>
      <w:r>
        <w:rPr>
          <w:rFonts w:hint="eastAsia"/>
        </w:rPr>
        <w:t>），建</w:t>
      </w:r>
      <w:r>
        <w:rPr>
          <w:rFonts w:hint="eastAsia"/>
        </w:rPr>
        <w:t>立了一个防火带（</w:t>
      </w:r>
      <w:r>
        <w:rPr>
          <w:rFonts w:hint="eastAsia"/>
        </w:rPr>
        <w:t xml:space="preserve">146 000 </w:t>
      </w:r>
      <w:r>
        <w:t>ha.</w:t>
      </w:r>
      <w:r>
        <w:rPr>
          <w:rFonts w:hint="eastAsia"/>
        </w:rPr>
        <w:t>），造福于</w:t>
      </w:r>
      <w:r>
        <w:rPr>
          <w:rFonts w:hint="eastAsia"/>
        </w:rPr>
        <w:t>3 475</w:t>
      </w:r>
      <w:r>
        <w:rPr>
          <w:rFonts w:hint="eastAsia"/>
        </w:rPr>
        <w:t>名妇女和</w:t>
      </w:r>
      <w:r>
        <w:rPr>
          <w:rFonts w:hint="eastAsia"/>
        </w:rPr>
        <w:t>10 425</w:t>
      </w:r>
      <w:r>
        <w:rPr>
          <w:rFonts w:hint="eastAsia"/>
        </w:rPr>
        <w:t>名男性。</w:t>
      </w:r>
    </w:p>
    <w:p w:rsidR="00000000" w:rsidRDefault="00AF60AD">
      <w:pPr>
        <w:kinsoku w:val="0"/>
        <w:overflowPunct w:val="0"/>
        <w:topLinePunct/>
        <w:spacing w:after="240" w:line="360" w:lineRule="exact"/>
        <w:ind w:firstLine="425"/>
        <w:rPr>
          <w:rFonts w:hint="eastAsia"/>
        </w:rPr>
      </w:pPr>
      <w:r>
        <w:rPr>
          <w:rFonts w:hint="eastAsia"/>
        </w:rPr>
        <w:t>在</w:t>
      </w:r>
      <w:r>
        <w:rPr>
          <w:rFonts w:hint="eastAsia"/>
        </w:rPr>
        <w:t>2000</w:t>
      </w:r>
      <w:r>
        <w:rPr>
          <w:rFonts w:hint="eastAsia"/>
        </w:rPr>
        <w:t>年，根据减轻贫困计划，在生产基础设施、存款、培训和教育方面已提供了</w:t>
      </w:r>
      <w:r>
        <w:rPr>
          <w:rFonts w:hint="eastAsia"/>
        </w:rPr>
        <w:t>6 228</w:t>
      </w:r>
      <w:r>
        <w:t>.</w:t>
      </w:r>
      <w:r>
        <w:rPr>
          <w:rFonts w:hint="eastAsia"/>
        </w:rPr>
        <w:t>17</w:t>
      </w:r>
      <w:r>
        <w:rPr>
          <w:rFonts w:hint="eastAsia"/>
        </w:rPr>
        <w:t>公吨的粮食，使</w:t>
      </w:r>
      <w:r>
        <w:rPr>
          <w:rFonts w:hint="eastAsia"/>
        </w:rPr>
        <w:t>61 488</w:t>
      </w:r>
      <w:r>
        <w:rPr>
          <w:rFonts w:hint="eastAsia"/>
        </w:rPr>
        <w:t>个家庭受益。</w:t>
      </w:r>
    </w:p>
    <w:p w:rsidR="00000000" w:rsidRDefault="00AF60AD">
      <w:pPr>
        <w:pStyle w:val="BodyTextIndent"/>
        <w:kinsoku w:val="0"/>
        <w:overflowPunct w:val="0"/>
        <w:topLinePunct/>
        <w:rPr>
          <w:rFonts w:eastAsia="SimHei" w:hint="eastAsia"/>
        </w:rPr>
      </w:pPr>
      <w:r>
        <w:rPr>
          <w:rFonts w:eastAsia="SimHei" w:hint="eastAsia"/>
        </w:rPr>
        <w:t>农村人口向城市的迁移增加了城市经济的赤字。家庭的变化是住所变为临时的和不充足的，没有服务设施，居住条件恶劣。</w:t>
      </w:r>
    </w:p>
    <w:p w:rsidR="00000000" w:rsidRDefault="00AF60AD">
      <w:pPr>
        <w:kinsoku w:val="0"/>
        <w:overflowPunct w:val="0"/>
        <w:topLinePunct/>
        <w:spacing w:after="240" w:line="360" w:lineRule="exact"/>
        <w:ind w:firstLine="425"/>
        <w:rPr>
          <w:rFonts w:eastAsia="SimHei" w:hint="eastAsia"/>
        </w:rPr>
      </w:pPr>
      <w:r>
        <w:rPr>
          <w:rFonts w:eastAsia="SimHei" w:hint="eastAsia"/>
        </w:rPr>
        <w:t>针对这一问题，政府已通过</w:t>
      </w:r>
      <w:r>
        <w:rPr>
          <w:rFonts w:eastAsia="SimHei" w:hint="eastAsia"/>
        </w:rPr>
        <w:t>2000-2006</w:t>
      </w:r>
      <w:r>
        <w:rPr>
          <w:rFonts w:eastAsia="SimHei" w:hint="eastAsia"/>
        </w:rPr>
        <w:t>年社会政策草案，在各个公共和私营建筑单位中创建了几个发展方案和计划，已使相当数量的家庭搬进较好的住所，并对贫困家庭给予救济。</w:t>
      </w:r>
    </w:p>
    <w:p w:rsidR="00000000" w:rsidRDefault="00AF60AD">
      <w:pPr>
        <w:kinsoku w:val="0"/>
        <w:overflowPunct w:val="0"/>
        <w:topLinePunct/>
        <w:spacing w:after="240" w:line="360" w:lineRule="exact"/>
        <w:ind w:firstLine="425"/>
        <w:rPr>
          <w:rFonts w:eastAsia="SimHei" w:hint="eastAsia"/>
        </w:rPr>
      </w:pPr>
      <w:r>
        <w:rPr>
          <w:rFonts w:eastAsia="SimHei" w:hint="eastAsia"/>
        </w:rPr>
        <w:t>为减少这一赤字</w:t>
      </w:r>
      <w:r>
        <w:rPr>
          <w:rFonts w:eastAsia="SimHei" w:hint="eastAsia"/>
        </w:rPr>
        <w:t>，通讯、基础设施和住房部的危地马拉住房基金会制定了住房政策，其核心在于：性别问题、环境和危险。该政策于</w:t>
      </w:r>
      <w:r>
        <w:rPr>
          <w:rFonts w:eastAsia="SimHei" w:hint="eastAsia"/>
        </w:rPr>
        <w:t>2001</w:t>
      </w:r>
      <w:r>
        <w:rPr>
          <w:rFonts w:eastAsia="SimHei" w:hint="eastAsia"/>
        </w:rPr>
        <w:t>年</w:t>
      </w:r>
      <w:r>
        <w:rPr>
          <w:rFonts w:eastAsia="SimHei" w:hint="eastAsia"/>
        </w:rPr>
        <w:t>7</w:t>
      </w:r>
      <w:r>
        <w:rPr>
          <w:rFonts w:eastAsia="SimHei" w:hint="eastAsia"/>
        </w:rPr>
        <w:t>月</w:t>
      </w:r>
      <w:r>
        <w:rPr>
          <w:rFonts w:eastAsia="SimHei" w:hint="eastAsia"/>
        </w:rPr>
        <w:t>6</w:t>
      </w:r>
      <w:r>
        <w:rPr>
          <w:rFonts w:eastAsia="SimHei" w:hint="eastAsia"/>
        </w:rPr>
        <w:t>日通过，后来，在</w:t>
      </w:r>
      <w:r>
        <w:rPr>
          <w:rFonts w:eastAsia="SimHei" w:hint="eastAsia"/>
        </w:rPr>
        <w:t>12</w:t>
      </w:r>
      <w:r>
        <w:rPr>
          <w:rFonts w:eastAsia="SimHei" w:hint="eastAsia"/>
        </w:rPr>
        <w:t>月</w:t>
      </w:r>
      <w:r>
        <w:rPr>
          <w:rFonts w:eastAsia="SimHei" w:hint="eastAsia"/>
        </w:rPr>
        <w:t>18</w:t>
      </w:r>
      <w:r>
        <w:rPr>
          <w:rFonts w:eastAsia="SimHei" w:hint="eastAsia"/>
        </w:rPr>
        <w:t>日与中美洲经济一体化银行签署信托遗产时，总统先生宣布把它作为国策。</w:t>
      </w:r>
    </w:p>
    <w:p w:rsidR="00000000" w:rsidRDefault="00AF60AD">
      <w:pPr>
        <w:kinsoku w:val="0"/>
        <w:overflowPunct w:val="0"/>
        <w:topLinePunct/>
        <w:spacing w:after="240" w:line="360" w:lineRule="exact"/>
        <w:ind w:firstLine="425"/>
        <w:rPr>
          <w:rFonts w:hint="eastAsia"/>
        </w:rPr>
      </w:pPr>
      <w:r>
        <w:rPr>
          <w:rFonts w:hint="eastAsia"/>
        </w:rPr>
        <w:t>另一方面，危地马拉批准的关于人权的协定也对土地和住房所有权的人人平等作出了许诺。同样，一般法律，如《民法》，也对所有权、共同所有权及其限制作了规定。</w:t>
      </w:r>
    </w:p>
    <w:p w:rsidR="00000000" w:rsidRDefault="00AF60AD">
      <w:pPr>
        <w:kinsoku w:val="0"/>
        <w:overflowPunct w:val="0"/>
        <w:topLinePunct/>
        <w:spacing w:after="240" w:line="360" w:lineRule="exact"/>
        <w:ind w:firstLine="425"/>
        <w:rPr>
          <w:rFonts w:hint="eastAsia"/>
        </w:rPr>
      </w:pPr>
      <w:r>
        <w:rPr>
          <w:rFonts w:hint="eastAsia"/>
        </w:rPr>
        <w:t>历史上女性一直不能拥有对土地的所有权，只有单身母亲、寡妇、离异者或者在少数民族地区与房东结婚的妇女才能成为土地所有者。</w:t>
      </w:r>
    </w:p>
    <w:p w:rsidR="00000000" w:rsidRDefault="00AF60AD">
      <w:pPr>
        <w:kinsoku w:val="0"/>
        <w:overflowPunct w:val="0"/>
        <w:topLinePunct/>
        <w:spacing w:after="240" w:line="360" w:lineRule="exact"/>
        <w:ind w:firstLine="425"/>
        <w:rPr>
          <w:rFonts w:eastAsia="SimHei" w:hint="eastAsia"/>
        </w:rPr>
      </w:pPr>
      <w:r>
        <w:rPr>
          <w:rFonts w:eastAsia="SimHei" w:hint="eastAsia"/>
        </w:rPr>
        <w:t>《土地基金法》（第</w:t>
      </w:r>
      <w:r>
        <w:rPr>
          <w:rFonts w:eastAsia="SimHei" w:hint="eastAsia"/>
        </w:rPr>
        <w:t>24</w:t>
      </w:r>
      <w:r>
        <w:rPr>
          <w:rFonts w:eastAsia="SimHei"/>
        </w:rPr>
        <w:t>-</w:t>
      </w:r>
      <w:r>
        <w:rPr>
          <w:rFonts w:eastAsia="SimHei" w:hint="eastAsia"/>
        </w:rPr>
        <w:t>99</w:t>
      </w:r>
      <w:r>
        <w:rPr>
          <w:rFonts w:eastAsia="SimHei" w:hint="eastAsia"/>
        </w:rPr>
        <w:t>号</w:t>
      </w:r>
      <w:r>
        <w:rPr>
          <w:rFonts w:eastAsia="SimHei" w:hint="eastAsia"/>
        </w:rPr>
        <w:t>政令）把对土地所有的资助的公共政策作为其基本职能，其方案使自然资源得到最好的利用，为农村的整体发展创造了条件，如对基本住宅所有权的支持。该基金法依据国家政令建立社会基金，以投资和消除贫困，同时有利于政府管理活动。</w:t>
      </w:r>
    </w:p>
    <w:p w:rsidR="00000000" w:rsidRDefault="00AF60AD">
      <w:pPr>
        <w:kinsoku w:val="0"/>
        <w:overflowPunct w:val="0"/>
        <w:topLinePunct/>
        <w:spacing w:after="240" w:line="360" w:lineRule="exact"/>
        <w:ind w:firstLine="425"/>
        <w:rPr>
          <w:rFonts w:hint="eastAsia"/>
        </w:rPr>
      </w:pPr>
      <w:r>
        <w:rPr>
          <w:rFonts w:eastAsia="SimHei" w:hint="eastAsia"/>
        </w:rPr>
        <w:t>该法律确定了基金会方案的受益者的标准。特别是个人：</w:t>
      </w:r>
      <w:r>
        <w:rPr>
          <w:rFonts w:eastAsia="SimHei"/>
        </w:rPr>
        <w:t>a</w:t>
      </w:r>
      <w:r>
        <w:rPr>
          <w:rFonts w:eastAsia="SimHei" w:hint="eastAsia"/>
        </w:rPr>
        <w:t>）无地男女农民；</w:t>
      </w:r>
      <w:r>
        <w:rPr>
          <w:rFonts w:eastAsia="SimHei" w:hint="eastAsia"/>
        </w:rPr>
        <w:t>b</w:t>
      </w:r>
      <w:r>
        <w:rPr>
          <w:rFonts w:eastAsia="SimHei" w:hint="eastAsia"/>
        </w:rPr>
        <w:t>）土地不足的男女农民；</w:t>
      </w:r>
      <w:r>
        <w:rPr>
          <w:rFonts w:eastAsia="SimHei" w:hint="eastAsia"/>
        </w:rPr>
        <w:t>c</w:t>
      </w:r>
      <w:r>
        <w:rPr>
          <w:rFonts w:eastAsia="SimHei" w:hint="eastAsia"/>
        </w:rPr>
        <w:t>）贫苦的男女农民。</w:t>
      </w:r>
    </w:p>
    <w:p w:rsidR="00000000" w:rsidRDefault="00AF60AD">
      <w:pPr>
        <w:kinsoku w:val="0"/>
        <w:overflowPunct w:val="0"/>
        <w:topLinePunct/>
        <w:spacing w:after="240" w:line="360" w:lineRule="exact"/>
        <w:ind w:firstLine="425"/>
        <w:rPr>
          <w:rFonts w:hint="eastAsia"/>
        </w:rPr>
      </w:pPr>
      <w:r>
        <w:rPr>
          <w:rFonts w:hint="eastAsia"/>
        </w:rPr>
        <w:t>在这个时候，认为有必要对《民法》进行审核，以便加入必要的改革措施，满足当地的发展需要，使男女公民及少数民族平等地参与政治决策。在国会内有一个关于行政机关的提案。</w:t>
      </w:r>
    </w:p>
    <w:p w:rsidR="00000000" w:rsidRDefault="00AF60AD">
      <w:pPr>
        <w:kinsoku w:val="0"/>
        <w:overflowPunct w:val="0"/>
        <w:topLinePunct/>
        <w:spacing w:after="240" w:line="360" w:lineRule="exact"/>
        <w:ind w:firstLine="425"/>
        <w:rPr>
          <w:rFonts w:hint="eastAsia"/>
        </w:rPr>
      </w:pPr>
      <w:r>
        <w:rPr>
          <w:rFonts w:hint="eastAsia"/>
          <w:spacing w:val="-4"/>
        </w:rPr>
        <w:t>妇女对社会、经济的参与</w:t>
      </w:r>
      <w:r>
        <w:rPr>
          <w:rFonts w:hint="eastAsia"/>
          <w:spacing w:val="-4"/>
        </w:rPr>
        <w:t>以及加入合作社要比男子少，但显而易见已有增多，可是农业合作社中高收入</w:t>
      </w:r>
      <w:r>
        <w:rPr>
          <w:rFonts w:hint="eastAsia"/>
        </w:rPr>
        <w:t>、高生产福利的部门中女性很少，比如，在</w:t>
      </w:r>
      <w:r>
        <w:rPr>
          <w:rFonts w:hint="eastAsia"/>
        </w:rPr>
        <w:t>39 600</w:t>
      </w:r>
      <w:r>
        <w:rPr>
          <w:rFonts w:hint="eastAsia"/>
        </w:rPr>
        <w:t>个合作社中仅有</w:t>
      </w:r>
      <w:r>
        <w:rPr>
          <w:rFonts w:hint="eastAsia"/>
        </w:rPr>
        <w:t>3 150</w:t>
      </w:r>
      <w:r>
        <w:rPr>
          <w:rFonts w:hint="eastAsia"/>
        </w:rPr>
        <w:t>人为女性</w:t>
      </w:r>
      <w:r>
        <w:rPr>
          <w:rStyle w:val="FootnoteReference"/>
        </w:rPr>
        <w:footnoteReference w:customMarkFollows="1" w:id="14"/>
        <w:t>12</w:t>
      </w:r>
      <w:r>
        <w:rPr>
          <w:rFonts w:hint="eastAsia"/>
        </w:rPr>
        <w:t>。</w:t>
      </w:r>
    </w:p>
    <w:p w:rsidR="00000000" w:rsidRDefault="00AF60AD">
      <w:pPr>
        <w:kinsoku w:val="0"/>
        <w:overflowPunct w:val="0"/>
        <w:topLinePunct/>
        <w:spacing w:after="240" w:line="360" w:lineRule="exact"/>
        <w:ind w:firstLine="425"/>
        <w:rPr>
          <w:rFonts w:hint="eastAsia"/>
        </w:rPr>
      </w:pPr>
      <w:r>
        <w:rPr>
          <w:rFonts w:hint="eastAsia"/>
        </w:rPr>
        <w:t>土地基金会通过金融机构促进对土地的所有，这反映了</w:t>
      </w:r>
      <w:r>
        <w:rPr>
          <w:rFonts w:hint="eastAsia"/>
        </w:rPr>
        <w:t>6</w:t>
      </w:r>
      <w:r>
        <w:rPr>
          <w:rFonts w:hint="eastAsia"/>
        </w:rPr>
        <w:t>万个家庭以及代表</w:t>
      </w:r>
      <w:r>
        <w:rPr>
          <w:rFonts w:hint="eastAsia"/>
        </w:rPr>
        <w:t>35 457</w:t>
      </w:r>
      <w:r>
        <w:rPr>
          <w:rFonts w:hint="eastAsia"/>
        </w:rPr>
        <w:t>个家庭的</w:t>
      </w:r>
      <w:r>
        <w:rPr>
          <w:rFonts w:hint="eastAsia"/>
        </w:rPr>
        <w:t>531</w:t>
      </w:r>
      <w:r>
        <w:rPr>
          <w:rFonts w:hint="eastAsia"/>
        </w:rPr>
        <w:t>个组织的要求。从</w:t>
      </w:r>
      <w:r>
        <w:rPr>
          <w:rFonts w:hint="eastAsia"/>
        </w:rPr>
        <w:t>1998</w:t>
      </w:r>
      <w:r>
        <w:rPr>
          <w:rFonts w:hint="eastAsia"/>
        </w:rPr>
        <w:t>年</w:t>
      </w:r>
      <w:r>
        <w:rPr>
          <w:rFonts w:hint="eastAsia"/>
        </w:rPr>
        <w:t>1</w:t>
      </w:r>
      <w:r>
        <w:rPr>
          <w:rFonts w:hint="eastAsia"/>
        </w:rPr>
        <w:t>月至</w:t>
      </w:r>
      <w:r>
        <w:rPr>
          <w:rFonts w:hint="eastAsia"/>
        </w:rPr>
        <w:t>2000</w:t>
      </w:r>
      <w:r>
        <w:rPr>
          <w:rFonts w:hint="eastAsia"/>
        </w:rPr>
        <w:t>年</w:t>
      </w:r>
      <w:r>
        <w:rPr>
          <w:rFonts w:hint="eastAsia"/>
        </w:rPr>
        <w:t>3</w:t>
      </w:r>
      <w:r>
        <w:rPr>
          <w:rFonts w:hint="eastAsia"/>
        </w:rPr>
        <w:t>月</w:t>
      </w:r>
      <w:r>
        <w:rPr>
          <w:rFonts w:hint="eastAsia"/>
        </w:rPr>
        <w:t>31</w:t>
      </w:r>
      <w:r>
        <w:rPr>
          <w:rFonts w:hint="eastAsia"/>
        </w:rPr>
        <w:t>日，基金会已使</w:t>
      </w:r>
      <w:r>
        <w:rPr>
          <w:rFonts w:hint="eastAsia"/>
        </w:rPr>
        <w:t>2 476</w:t>
      </w:r>
      <w:r>
        <w:rPr>
          <w:rFonts w:hint="eastAsia"/>
        </w:rPr>
        <w:t>个家庭拥有了</w:t>
      </w:r>
      <w:r>
        <w:rPr>
          <w:rFonts w:hint="eastAsia"/>
        </w:rPr>
        <w:t>13 408</w:t>
      </w:r>
      <w:r>
        <w:rPr>
          <w:rFonts w:hint="eastAsia"/>
        </w:rPr>
        <w:t>公顷的土地。在这些有信贷的家庭中，</w:t>
      </w:r>
      <w:r>
        <w:rPr>
          <w:rFonts w:hint="eastAsia"/>
        </w:rPr>
        <w:t>271</w:t>
      </w:r>
      <w:r>
        <w:rPr>
          <w:rFonts w:hint="eastAsia"/>
        </w:rPr>
        <w:t>户是女性贷款（</w:t>
      </w:r>
      <w:r>
        <w:rPr>
          <w:rFonts w:hint="eastAsia"/>
        </w:rPr>
        <w:t>11%</w:t>
      </w:r>
      <w:r>
        <w:rPr>
          <w:rFonts w:hint="eastAsia"/>
        </w:rPr>
        <w:t>），信贷额达到</w:t>
      </w:r>
      <w:r>
        <w:rPr>
          <w:rFonts w:hint="eastAsia"/>
        </w:rPr>
        <w:t>84 054 667</w:t>
      </w:r>
      <w:r>
        <w:rPr>
          <w:rFonts w:hint="eastAsia"/>
        </w:rPr>
        <w:t>查格尔，社会补偿金额为</w:t>
      </w:r>
      <w:r>
        <w:rPr>
          <w:rFonts w:hint="eastAsia"/>
        </w:rPr>
        <w:t>24 860 000</w:t>
      </w:r>
      <w:r>
        <w:rPr>
          <w:rFonts w:hint="eastAsia"/>
        </w:rPr>
        <w:t>查格尔，大部分来自国家基金会</w:t>
      </w:r>
      <w:r>
        <w:rPr>
          <w:rFonts w:hint="eastAsia"/>
        </w:rPr>
        <w:t>。</w:t>
      </w:r>
    </w:p>
    <w:p w:rsidR="00000000" w:rsidRDefault="00AF60AD">
      <w:pPr>
        <w:kinsoku w:val="0"/>
        <w:overflowPunct w:val="0"/>
        <w:topLinePunct/>
        <w:spacing w:after="240" w:line="360" w:lineRule="exact"/>
        <w:ind w:firstLine="425"/>
        <w:rPr>
          <w:rFonts w:hint="eastAsia"/>
        </w:rPr>
      </w:pPr>
      <w:r>
        <w:rPr>
          <w:rFonts w:hint="eastAsia"/>
        </w:rPr>
        <w:t>财产所有契约有利于配偶双方，保护了女农民的权利。同样鼓励妇女以个人或组织的方式参与基金会的计划。</w:t>
      </w:r>
    </w:p>
    <w:p w:rsidR="00000000" w:rsidRDefault="00AF60AD">
      <w:pPr>
        <w:kinsoku w:val="0"/>
        <w:overflowPunct w:val="0"/>
        <w:topLinePunct/>
        <w:spacing w:after="240" w:line="360" w:lineRule="exact"/>
        <w:ind w:firstLine="425"/>
        <w:rPr>
          <w:rFonts w:hint="eastAsia"/>
        </w:rPr>
      </w:pPr>
      <w:r>
        <w:rPr>
          <w:rFonts w:hint="eastAsia"/>
        </w:rPr>
        <w:t>全国土地委员会的职能是干预和解决土地争端，在法律诉讼中为农民提供无偿法律援助，甚至协调土地管理部门的职能。该委员会下属部门鼓励妇女捍卫其利益，主要是在政府部门方面，加强妇女的社会平等，这对国家发展是很重要的。</w:t>
      </w:r>
    </w:p>
    <w:p w:rsidR="00000000" w:rsidRDefault="00AF60AD">
      <w:pPr>
        <w:kinsoku w:val="0"/>
        <w:overflowPunct w:val="0"/>
        <w:topLinePunct/>
        <w:spacing w:after="240" w:line="360" w:lineRule="exact"/>
        <w:ind w:firstLine="425"/>
        <w:rPr>
          <w:rFonts w:hint="eastAsia"/>
        </w:rPr>
      </w:pPr>
      <w:r>
        <w:rPr>
          <w:rFonts w:hint="eastAsia"/>
        </w:rPr>
        <w:t>在农业部和农业改革学院实施的土地改革的受益者中仅有</w:t>
      </w:r>
      <w:r>
        <w:rPr>
          <w:rFonts w:hint="eastAsia"/>
        </w:rPr>
        <w:t>10%</w:t>
      </w:r>
      <w:r>
        <w:rPr>
          <w:rFonts w:hint="eastAsia"/>
        </w:rPr>
        <w:t>为女性。</w:t>
      </w:r>
    </w:p>
    <w:p w:rsidR="00000000" w:rsidRDefault="00AF60AD">
      <w:pPr>
        <w:kinsoku w:val="0"/>
        <w:overflowPunct w:val="0"/>
        <w:topLinePunct/>
        <w:spacing w:after="240" w:line="360" w:lineRule="exact"/>
        <w:ind w:firstLine="425"/>
        <w:rPr>
          <w:rFonts w:hint="eastAsia"/>
        </w:rPr>
      </w:pPr>
      <w:r>
        <w:rPr>
          <w:rFonts w:hint="eastAsia"/>
        </w:rPr>
        <w:t>对贫困和极端贫困家庭的优先政策包括关于性别问题、环境和危险的计划和方案。</w:t>
      </w:r>
    </w:p>
    <w:p w:rsidR="00000000" w:rsidRDefault="00AF60AD">
      <w:pPr>
        <w:kinsoku w:val="0"/>
        <w:overflowPunct w:val="0"/>
        <w:topLinePunct/>
        <w:spacing w:after="240" w:line="360" w:lineRule="exact"/>
        <w:rPr>
          <w:rFonts w:eastAsia="SimHei" w:hint="eastAsia"/>
          <w:sz w:val="24"/>
        </w:rPr>
      </w:pPr>
      <w:r>
        <w:rPr>
          <w:rFonts w:eastAsia="SimHei"/>
          <w:sz w:val="24"/>
        </w:rPr>
        <w:t xml:space="preserve">2.6  </w:t>
      </w:r>
      <w:r>
        <w:rPr>
          <w:rFonts w:eastAsia="SimHei" w:hint="eastAsia"/>
          <w:sz w:val="24"/>
        </w:rPr>
        <w:t>妇女参与政治、社会、经济活动</w:t>
      </w:r>
    </w:p>
    <w:p w:rsidR="00000000" w:rsidRDefault="00AF60AD">
      <w:pPr>
        <w:kinsoku w:val="0"/>
        <w:overflowPunct w:val="0"/>
        <w:topLinePunct/>
        <w:spacing w:after="240" w:line="360" w:lineRule="exact"/>
        <w:ind w:firstLine="425"/>
        <w:rPr>
          <w:rFonts w:hint="eastAsia"/>
        </w:rPr>
      </w:pPr>
      <w:r>
        <w:rPr>
          <w:rFonts w:hint="eastAsia"/>
        </w:rPr>
        <w:t>《关于社会经济问题和</w:t>
      </w:r>
      <w:r>
        <w:rPr>
          <w:rFonts w:hint="eastAsia"/>
        </w:rPr>
        <w:t>土地状况的协定》向政府许诺，在发展战略、计划和方案中将考虑到女性，承认男女在家庭、工作、政治、社会生活方面享有平等的权利，特别是对信贷、土地所有、个人住宅及其他财产的获得，消除影响妇女获得信贷、住宅方面的障碍和困难。当然，为实现承诺，正在进行大量的工作，但还很不够，无论是在政治方面，还是男女文化方面。</w:t>
      </w:r>
    </w:p>
    <w:p w:rsidR="00000000" w:rsidRDefault="00AF60AD">
      <w:pPr>
        <w:kinsoku w:val="0"/>
        <w:overflowPunct w:val="0"/>
        <w:topLinePunct/>
        <w:spacing w:after="240" w:line="360" w:lineRule="exact"/>
        <w:ind w:firstLine="425"/>
        <w:rPr>
          <w:rFonts w:hint="eastAsia"/>
        </w:rPr>
      </w:pPr>
      <w:r>
        <w:rPr>
          <w:rFonts w:hint="eastAsia"/>
        </w:rPr>
        <w:t>应该承认，需要保证女性组织参与当地、地方和国家的决策和政权时，享有与男性同等的待遇。为此，该协定认为应监督促进妇女参政的法律机构的活动，以便“促进城乡发展委员会法的改革，以扩大参与省和区域发展委员会的部门”。</w:t>
      </w:r>
    </w:p>
    <w:p w:rsidR="00000000" w:rsidRDefault="00AF60AD">
      <w:pPr>
        <w:kinsoku w:val="0"/>
        <w:overflowPunct w:val="0"/>
        <w:topLinePunct/>
        <w:spacing w:after="240" w:line="360" w:lineRule="exact"/>
        <w:ind w:firstLine="425"/>
        <w:rPr>
          <w:rFonts w:hint="eastAsia"/>
        </w:rPr>
      </w:pPr>
      <w:r>
        <w:rPr>
          <w:rFonts w:hint="eastAsia"/>
        </w:rPr>
        <w:t>为此，不同机构和组织的妇女已向国会呈交了一份提案，提议促进少数民族和其他组织的参政，现在国会正在讨论一个审议提案，并即将公布。在最后一轮审议中，总统事务妇女秘书处做了大量的工作。</w:t>
      </w:r>
    </w:p>
    <w:p w:rsidR="00000000" w:rsidRDefault="00AF60AD">
      <w:pPr>
        <w:kinsoku w:val="0"/>
        <w:overflowPunct w:val="0"/>
        <w:topLinePunct/>
        <w:spacing w:after="240" w:line="360" w:lineRule="exact"/>
        <w:ind w:firstLine="425"/>
        <w:rPr>
          <w:rFonts w:hint="eastAsia"/>
        </w:rPr>
      </w:pPr>
      <w:r>
        <w:rPr>
          <w:rFonts w:hint="eastAsia"/>
        </w:rPr>
        <w:t>根据地方权力下的和现代化秘书处的资料，共有</w:t>
      </w:r>
      <w:r>
        <w:rPr>
          <w:rFonts w:hint="eastAsia"/>
        </w:rPr>
        <w:t>127</w:t>
      </w:r>
      <w:r>
        <w:rPr>
          <w:rFonts w:hint="eastAsia"/>
        </w:rPr>
        <w:t>名由政党和市民委员会选举出的女性政府官员。</w:t>
      </w:r>
    </w:p>
    <w:p w:rsidR="00000000" w:rsidRDefault="00AF60AD">
      <w:pPr>
        <w:kinsoku w:val="0"/>
        <w:overflowPunct w:val="0"/>
        <w:topLinePunct/>
        <w:spacing w:after="240" w:line="360" w:lineRule="exact"/>
        <w:ind w:firstLine="425"/>
        <w:rPr>
          <w:rFonts w:hint="eastAsia"/>
        </w:rPr>
      </w:pPr>
      <w:r>
        <w:rPr>
          <w:rFonts w:hint="eastAsia"/>
        </w:rPr>
        <w:t>在</w:t>
      </w:r>
      <w:r>
        <w:rPr>
          <w:rFonts w:hint="eastAsia"/>
        </w:rPr>
        <w:t>1999</w:t>
      </w:r>
      <w:r>
        <w:rPr>
          <w:rFonts w:hint="eastAsia"/>
        </w:rPr>
        <w:t>年的大选中，妇女选票最多的是危地马拉省，为</w:t>
      </w:r>
      <w:r>
        <w:rPr>
          <w:rFonts w:hint="eastAsia"/>
        </w:rPr>
        <w:t>46</w:t>
      </w:r>
      <w:r>
        <w:t>.</w:t>
      </w:r>
      <w:r>
        <w:rPr>
          <w:rFonts w:hint="eastAsia"/>
        </w:rPr>
        <w:t>8%</w:t>
      </w:r>
      <w:r>
        <w:rPr>
          <w:rFonts w:hint="eastAsia"/>
        </w:rPr>
        <w:t>，接下来是萨卡帕省、埃斯昆特拉省以及胡蒂亚帕省的选票，约为</w:t>
      </w:r>
      <w:r>
        <w:rPr>
          <w:rFonts w:hint="eastAsia"/>
        </w:rPr>
        <w:t>40%</w:t>
      </w:r>
      <w:r>
        <w:rPr>
          <w:rFonts w:hint="eastAsia"/>
        </w:rPr>
        <w:t>，最少的是上维拉帕斯省，为</w:t>
      </w:r>
      <w:r>
        <w:rPr>
          <w:rFonts w:hint="eastAsia"/>
        </w:rPr>
        <w:t>18</w:t>
      </w:r>
      <w:r>
        <w:t>.</w:t>
      </w:r>
      <w:r>
        <w:rPr>
          <w:rFonts w:hint="eastAsia"/>
        </w:rPr>
        <w:t>4%</w:t>
      </w:r>
      <w:r>
        <w:rPr>
          <w:rStyle w:val="FootnoteReference"/>
        </w:rPr>
        <w:footnoteReference w:customMarkFollows="1" w:id="15"/>
        <w:t>13</w:t>
      </w:r>
    </w:p>
    <w:p w:rsidR="00000000" w:rsidRDefault="00AF60AD">
      <w:pPr>
        <w:kinsoku w:val="0"/>
        <w:overflowPunct w:val="0"/>
        <w:topLinePunct/>
        <w:spacing w:after="240" w:line="360" w:lineRule="exact"/>
        <w:ind w:firstLine="425"/>
        <w:rPr>
          <w:rFonts w:hint="eastAsia"/>
        </w:rPr>
      </w:pPr>
      <w:r>
        <w:rPr>
          <w:rFonts w:hint="eastAsia"/>
        </w:rPr>
        <w:t>第</w:t>
      </w:r>
      <w:r>
        <w:rPr>
          <w:rFonts w:hint="eastAsia"/>
        </w:rPr>
        <w:t>68</w:t>
      </w:r>
      <w:r>
        <w:t>-</w:t>
      </w:r>
      <w:r>
        <w:rPr>
          <w:rFonts w:hint="eastAsia"/>
        </w:rPr>
        <w:t>2000</w:t>
      </w:r>
      <w:r>
        <w:rPr>
          <w:rFonts w:hint="eastAsia"/>
        </w:rPr>
        <w:t>号法律协定要求选举特别委员会以最公道的眼光，就危地马拉</w:t>
      </w:r>
      <w:r>
        <w:rPr>
          <w:rFonts w:hint="eastAsia"/>
        </w:rPr>
        <w:t>妇女参政方面，评价法律的公正性。</w:t>
      </w:r>
    </w:p>
    <w:p w:rsidR="00000000" w:rsidRDefault="00AF60AD">
      <w:pPr>
        <w:kinsoku w:val="0"/>
        <w:overflowPunct w:val="0"/>
        <w:topLinePunct/>
        <w:spacing w:after="240" w:line="360" w:lineRule="exact"/>
        <w:ind w:firstLine="425"/>
        <w:rPr>
          <w:rFonts w:hint="eastAsia"/>
        </w:rPr>
      </w:pPr>
      <w:r>
        <w:rPr>
          <w:rFonts w:hint="eastAsia"/>
        </w:rPr>
        <w:t>1999</w:t>
      </w:r>
      <w:r>
        <w:rPr>
          <w:rFonts w:hint="eastAsia"/>
        </w:rPr>
        <w:t>年</w:t>
      </w:r>
      <w:r>
        <w:rPr>
          <w:rFonts w:hint="eastAsia"/>
        </w:rPr>
        <w:t>3</w:t>
      </w:r>
      <w:r>
        <w:rPr>
          <w:rFonts w:hint="eastAsia"/>
        </w:rPr>
        <w:t>月国会通过的第</w:t>
      </w:r>
      <w:r>
        <w:rPr>
          <w:rFonts w:hint="eastAsia"/>
        </w:rPr>
        <w:t>7</w:t>
      </w:r>
      <w:r>
        <w:t>-</w:t>
      </w:r>
      <w:r>
        <w:rPr>
          <w:rFonts w:hint="eastAsia"/>
        </w:rPr>
        <w:t>99</w:t>
      </w:r>
      <w:r>
        <w:rPr>
          <w:rFonts w:hint="eastAsia"/>
        </w:rPr>
        <w:t>号令载有《提高妇女地位与尊严法》，它旨在加强女性的参政活动。</w:t>
      </w:r>
    </w:p>
    <w:p w:rsidR="00000000" w:rsidRDefault="00AF60AD">
      <w:pPr>
        <w:kinsoku w:val="0"/>
        <w:overflowPunct w:val="0"/>
        <w:topLinePunct/>
        <w:spacing w:after="240" w:line="360" w:lineRule="exact"/>
        <w:ind w:firstLine="425"/>
        <w:rPr>
          <w:rFonts w:hint="eastAsia"/>
        </w:rPr>
      </w:pPr>
      <w:r>
        <w:rPr>
          <w:rFonts w:hint="eastAsia"/>
        </w:rPr>
        <w:t>第</w:t>
      </w:r>
      <w:r>
        <w:rPr>
          <w:rFonts w:hint="eastAsia"/>
        </w:rPr>
        <w:t>105</w:t>
      </w:r>
      <w:r>
        <w:t>-</w:t>
      </w:r>
      <w:r>
        <w:rPr>
          <w:rFonts w:hint="eastAsia"/>
        </w:rPr>
        <w:t>98</w:t>
      </w:r>
      <w:r>
        <w:rPr>
          <w:rFonts w:hint="eastAsia"/>
        </w:rPr>
        <w:t>号政令设立的全国妇女论坛是一个保障妇女参政议政的集体要求，旨在促进发展政策的审议进程。它与各项公共政策和国务院批准的国际协定保持一致，它的设立依据——《和平协定》仍然有效。</w:t>
      </w:r>
    </w:p>
    <w:p w:rsidR="00000000" w:rsidRDefault="00AF60AD">
      <w:pPr>
        <w:kinsoku w:val="0"/>
        <w:overflowPunct w:val="0"/>
        <w:topLinePunct/>
        <w:spacing w:after="240" w:line="360" w:lineRule="exact"/>
        <w:ind w:firstLine="425"/>
        <w:rPr>
          <w:rFonts w:hint="eastAsia"/>
        </w:rPr>
      </w:pPr>
      <w:r>
        <w:rPr>
          <w:rFonts w:hint="eastAsia"/>
          <w:spacing w:val="4"/>
        </w:rPr>
        <w:t>国际代表：妇女有权在国际上代表国家。现在国务院有</w:t>
      </w:r>
      <w:r>
        <w:rPr>
          <w:rFonts w:hint="eastAsia"/>
          <w:spacing w:val="4"/>
        </w:rPr>
        <w:t>4</w:t>
      </w:r>
      <w:r>
        <w:rPr>
          <w:rFonts w:hint="eastAsia"/>
          <w:spacing w:val="4"/>
        </w:rPr>
        <w:t>位女大使（</w:t>
      </w:r>
      <w:r>
        <w:rPr>
          <w:rFonts w:hint="eastAsia"/>
          <w:spacing w:val="4"/>
        </w:rPr>
        <w:t>10</w:t>
      </w:r>
      <w:r>
        <w:rPr>
          <w:spacing w:val="4"/>
        </w:rPr>
        <w:t>.</w:t>
      </w:r>
      <w:r>
        <w:rPr>
          <w:rFonts w:hint="eastAsia"/>
          <w:spacing w:val="4"/>
        </w:rPr>
        <w:t>8%</w:t>
      </w:r>
      <w:r>
        <w:rPr>
          <w:rFonts w:hint="eastAsia"/>
          <w:spacing w:val="4"/>
        </w:rPr>
        <w:t>）、</w:t>
      </w:r>
      <w:r>
        <w:rPr>
          <w:rFonts w:hint="eastAsia"/>
          <w:spacing w:val="4"/>
        </w:rPr>
        <w:t>4</w:t>
      </w:r>
      <w:r>
        <w:rPr>
          <w:rFonts w:hint="eastAsia"/>
          <w:spacing w:val="4"/>
        </w:rPr>
        <w:t>位女领事、女将军</w:t>
      </w:r>
      <w:r>
        <w:rPr>
          <w:rFonts w:hint="eastAsia"/>
        </w:rPr>
        <w:t>（</w:t>
      </w:r>
      <w:r>
        <w:rPr>
          <w:rFonts w:hint="eastAsia"/>
        </w:rPr>
        <w:t>30</w:t>
      </w:r>
      <w:r>
        <w:t>.</w:t>
      </w:r>
      <w:r>
        <w:rPr>
          <w:rFonts w:hint="eastAsia"/>
        </w:rPr>
        <w:t>8</w:t>
      </w:r>
      <w:r>
        <w:rPr>
          <w:rFonts w:hint="eastAsia"/>
        </w:rPr>
        <w:t>）、</w:t>
      </w:r>
      <w:r>
        <w:rPr>
          <w:rFonts w:hint="eastAsia"/>
        </w:rPr>
        <w:t>12</w:t>
      </w:r>
      <w:r>
        <w:rPr>
          <w:rFonts w:hint="eastAsia"/>
        </w:rPr>
        <w:t>位副领事。在负责对外事务的</w:t>
      </w:r>
      <w:r>
        <w:rPr>
          <w:rFonts w:hint="eastAsia"/>
        </w:rPr>
        <w:t>230</w:t>
      </w:r>
      <w:r>
        <w:rPr>
          <w:rFonts w:hint="eastAsia"/>
        </w:rPr>
        <w:t>位政府官员中，有</w:t>
      </w:r>
      <w:r>
        <w:rPr>
          <w:rFonts w:hint="eastAsia"/>
        </w:rPr>
        <w:t>2</w:t>
      </w:r>
      <w:r>
        <w:t>.</w:t>
      </w:r>
      <w:r>
        <w:rPr>
          <w:rFonts w:hint="eastAsia"/>
        </w:rPr>
        <w:t>2%</w:t>
      </w:r>
      <w:r>
        <w:rPr>
          <w:rFonts w:hint="eastAsia"/>
        </w:rPr>
        <w:t>为女性。总统妇女事务秘书处在</w:t>
      </w:r>
      <w:r>
        <w:rPr>
          <w:rFonts w:hint="eastAsia"/>
        </w:rPr>
        <w:t>美洲妇女委员会、美洲国家组织和联合国中代表危地马拉政府。</w:t>
      </w:r>
    </w:p>
    <w:p w:rsidR="00000000" w:rsidRDefault="00AF60AD">
      <w:pPr>
        <w:kinsoku w:val="0"/>
        <w:overflowPunct w:val="0"/>
        <w:topLinePunct/>
        <w:spacing w:after="240" w:line="360" w:lineRule="exact"/>
        <w:ind w:firstLine="425"/>
        <w:rPr>
          <w:rFonts w:hint="eastAsia"/>
        </w:rPr>
      </w:pPr>
      <w:r>
        <w:rPr>
          <w:rFonts w:hint="eastAsia"/>
        </w:rPr>
        <w:t>在外交部有</w:t>
      </w:r>
      <w:r>
        <w:rPr>
          <w:rFonts w:hint="eastAsia"/>
        </w:rPr>
        <w:t>26</w:t>
      </w:r>
      <w:r>
        <w:rPr>
          <w:rFonts w:hint="eastAsia"/>
        </w:rPr>
        <w:t>名妇女担任以下职务：副部长、内阁主席、顾问、局、处正副负责人。</w:t>
      </w:r>
    </w:p>
    <w:p w:rsidR="00000000" w:rsidRDefault="00AF60AD">
      <w:pPr>
        <w:kinsoku w:val="0"/>
        <w:overflowPunct w:val="0"/>
        <w:topLinePunct/>
        <w:spacing w:after="240" w:line="360" w:lineRule="exact"/>
        <w:ind w:firstLine="425"/>
        <w:rPr>
          <w:rFonts w:hint="eastAsia"/>
        </w:rPr>
      </w:pPr>
      <w:r>
        <w:rPr>
          <w:rFonts w:hint="eastAsia"/>
        </w:rPr>
        <w:t>在经济部有担任高级职务的专业女性，其数量与男性一样多。</w:t>
      </w:r>
    </w:p>
    <w:p w:rsidR="00000000" w:rsidRDefault="00AF60AD">
      <w:pPr>
        <w:kinsoku w:val="0"/>
        <w:overflowPunct w:val="0"/>
        <w:topLinePunct/>
        <w:spacing w:after="240" w:line="360" w:lineRule="exact"/>
        <w:ind w:firstLine="425"/>
        <w:rPr>
          <w:rFonts w:hint="eastAsia"/>
        </w:rPr>
      </w:pPr>
      <w:r>
        <w:rPr>
          <w:rFonts w:hint="eastAsia"/>
        </w:rPr>
        <w:t>在大选中有</w:t>
      </w:r>
      <w:r>
        <w:rPr>
          <w:rFonts w:hint="eastAsia"/>
        </w:rPr>
        <w:t>1 409</w:t>
      </w:r>
      <w:r>
        <w:rPr>
          <w:rFonts w:hint="eastAsia"/>
        </w:rPr>
        <w:t>名女性被选举担任一定职务：</w:t>
      </w:r>
      <w:r>
        <w:rPr>
          <w:rFonts w:hint="eastAsia"/>
        </w:rPr>
        <w:t>2</w:t>
      </w:r>
      <w:r>
        <w:rPr>
          <w:rFonts w:hint="eastAsia"/>
        </w:rPr>
        <w:t>名主席、</w:t>
      </w:r>
      <w:r>
        <w:rPr>
          <w:rFonts w:hint="eastAsia"/>
        </w:rPr>
        <w:t>2</w:t>
      </w:r>
      <w:r>
        <w:rPr>
          <w:rFonts w:hint="eastAsia"/>
        </w:rPr>
        <w:t>名副主席、</w:t>
      </w:r>
      <w:r>
        <w:rPr>
          <w:rFonts w:hint="eastAsia"/>
        </w:rPr>
        <w:t>28</w:t>
      </w:r>
      <w:r>
        <w:rPr>
          <w:rFonts w:hint="eastAsia"/>
        </w:rPr>
        <w:t>名入选全国议员名单、</w:t>
      </w:r>
      <w:r>
        <w:rPr>
          <w:rFonts w:hint="eastAsia"/>
        </w:rPr>
        <w:t>30</w:t>
      </w:r>
      <w:r>
        <w:rPr>
          <w:rFonts w:hint="eastAsia"/>
        </w:rPr>
        <w:t>名中美洲议会议员和</w:t>
      </w:r>
      <w:r>
        <w:rPr>
          <w:rFonts w:hint="eastAsia"/>
        </w:rPr>
        <w:t>35</w:t>
      </w:r>
      <w:r>
        <w:rPr>
          <w:rFonts w:hint="eastAsia"/>
        </w:rPr>
        <w:t>名申请人、</w:t>
      </w:r>
      <w:r>
        <w:rPr>
          <w:rFonts w:hint="eastAsia"/>
        </w:rPr>
        <w:t>105</w:t>
      </w:r>
      <w:r>
        <w:rPr>
          <w:rFonts w:hint="eastAsia"/>
        </w:rPr>
        <w:t>名候补议员，共</w:t>
      </w:r>
      <w:r>
        <w:rPr>
          <w:rFonts w:hint="eastAsia"/>
        </w:rPr>
        <w:t>202</w:t>
      </w:r>
      <w:r>
        <w:rPr>
          <w:rFonts w:hint="eastAsia"/>
        </w:rPr>
        <w:t>名政府要人。</w:t>
      </w:r>
    </w:p>
    <w:p w:rsidR="00000000" w:rsidRDefault="00AF60AD">
      <w:pPr>
        <w:kinsoku w:val="0"/>
        <w:overflowPunct w:val="0"/>
        <w:topLinePunct/>
        <w:spacing w:after="240" w:line="360" w:lineRule="exact"/>
        <w:ind w:firstLine="425"/>
        <w:rPr>
          <w:rFonts w:hint="eastAsia"/>
        </w:rPr>
      </w:pPr>
      <w:r>
        <w:rPr>
          <w:rFonts w:hint="eastAsia"/>
        </w:rPr>
        <w:t>另有</w:t>
      </w:r>
      <w:r>
        <w:rPr>
          <w:rFonts w:hint="eastAsia"/>
        </w:rPr>
        <w:t>50</w:t>
      </w:r>
      <w:r>
        <w:rPr>
          <w:rFonts w:hint="eastAsia"/>
        </w:rPr>
        <w:t>名妇女为市政府成员，</w:t>
      </w:r>
      <w:r>
        <w:rPr>
          <w:rFonts w:hint="eastAsia"/>
        </w:rPr>
        <w:t>152</w:t>
      </w:r>
      <w:r>
        <w:rPr>
          <w:rFonts w:hint="eastAsia"/>
        </w:rPr>
        <w:t>名担任其他职务。</w:t>
      </w:r>
    </w:p>
    <w:p w:rsidR="00000000" w:rsidRDefault="00AF60AD">
      <w:pPr>
        <w:kinsoku w:val="0"/>
        <w:overflowPunct w:val="0"/>
        <w:topLinePunct/>
        <w:spacing w:after="240" w:line="360" w:lineRule="exact"/>
        <w:ind w:firstLine="425"/>
        <w:rPr>
          <w:rFonts w:hint="eastAsia"/>
        </w:rPr>
      </w:pPr>
      <w:r>
        <w:rPr>
          <w:rFonts w:hint="eastAsia"/>
        </w:rPr>
        <w:t>在危地马拉国务院有</w:t>
      </w:r>
      <w:r>
        <w:rPr>
          <w:rFonts w:hint="eastAsia"/>
        </w:rPr>
        <w:t>20</w:t>
      </w:r>
      <w:r>
        <w:rPr>
          <w:rFonts w:hint="eastAsia"/>
        </w:rPr>
        <w:t>名妇女为市政府官员：一名女市长、</w:t>
      </w:r>
      <w:r>
        <w:rPr>
          <w:rFonts w:hint="eastAsia"/>
        </w:rPr>
        <w:t>3</w:t>
      </w:r>
      <w:r>
        <w:rPr>
          <w:rFonts w:hint="eastAsia"/>
        </w:rPr>
        <w:t>名正式理事和</w:t>
      </w:r>
      <w:r>
        <w:rPr>
          <w:rFonts w:hint="eastAsia"/>
        </w:rPr>
        <w:t>2</w:t>
      </w:r>
      <w:r>
        <w:rPr>
          <w:rFonts w:hint="eastAsia"/>
        </w:rPr>
        <w:t>名候补理事、</w:t>
      </w:r>
      <w:r>
        <w:rPr>
          <w:rFonts w:hint="eastAsia"/>
        </w:rPr>
        <w:t>11</w:t>
      </w:r>
      <w:r>
        <w:rPr>
          <w:rFonts w:hint="eastAsia"/>
        </w:rPr>
        <w:t>名正式市政会议</w:t>
      </w:r>
      <w:r>
        <w:rPr>
          <w:rFonts w:hint="eastAsia"/>
        </w:rPr>
        <w:t>成员和</w:t>
      </w:r>
      <w:r>
        <w:rPr>
          <w:rFonts w:hint="eastAsia"/>
        </w:rPr>
        <w:t>3</w:t>
      </w:r>
      <w:r>
        <w:rPr>
          <w:rFonts w:hint="eastAsia"/>
        </w:rPr>
        <w:t>名候补。全国有</w:t>
      </w:r>
      <w:r>
        <w:rPr>
          <w:rFonts w:hint="eastAsia"/>
        </w:rPr>
        <w:t>127</w:t>
      </w:r>
      <w:r>
        <w:rPr>
          <w:rFonts w:hint="eastAsia"/>
        </w:rPr>
        <w:t>名女政府官员，其中</w:t>
      </w:r>
      <w:r>
        <w:rPr>
          <w:rFonts w:hint="eastAsia"/>
        </w:rPr>
        <w:t>3</w:t>
      </w:r>
      <w:r>
        <w:rPr>
          <w:rFonts w:hint="eastAsia"/>
        </w:rPr>
        <w:t>名女市长、</w:t>
      </w:r>
      <w:r>
        <w:rPr>
          <w:rFonts w:hint="eastAsia"/>
        </w:rPr>
        <w:t>16</w:t>
      </w:r>
      <w:r>
        <w:rPr>
          <w:rFonts w:hint="eastAsia"/>
        </w:rPr>
        <w:t>名正式理事和</w:t>
      </w:r>
      <w:r>
        <w:rPr>
          <w:rFonts w:hint="eastAsia"/>
        </w:rPr>
        <w:t>7</w:t>
      </w:r>
      <w:r>
        <w:rPr>
          <w:rFonts w:hint="eastAsia"/>
        </w:rPr>
        <w:t>名候补、</w:t>
      </w:r>
      <w:r>
        <w:rPr>
          <w:rFonts w:hint="eastAsia"/>
        </w:rPr>
        <w:t>71</w:t>
      </w:r>
      <w:r>
        <w:rPr>
          <w:rFonts w:hint="eastAsia"/>
        </w:rPr>
        <w:t>名正式市政会议成员和</w:t>
      </w:r>
      <w:r>
        <w:rPr>
          <w:rFonts w:hint="eastAsia"/>
        </w:rPr>
        <w:t>30</w:t>
      </w:r>
      <w:r>
        <w:rPr>
          <w:rFonts w:hint="eastAsia"/>
        </w:rPr>
        <w:t>名候补。</w:t>
      </w:r>
    </w:p>
    <w:p w:rsidR="00000000" w:rsidRDefault="00AF60AD">
      <w:pPr>
        <w:kinsoku w:val="0"/>
        <w:overflowPunct w:val="0"/>
        <w:topLinePunct/>
        <w:spacing w:after="240" w:line="360" w:lineRule="exact"/>
        <w:ind w:firstLine="425"/>
        <w:rPr>
          <w:rFonts w:hint="eastAsia"/>
        </w:rPr>
      </w:pPr>
      <w:r>
        <w:rPr>
          <w:rFonts w:hint="eastAsia"/>
        </w:rPr>
        <w:t>2000</w:t>
      </w:r>
      <w:r>
        <w:rPr>
          <w:rFonts w:hint="eastAsia"/>
        </w:rPr>
        <w:t>年妇女在农民组织中的任职情况是：</w:t>
      </w:r>
      <w:r>
        <w:rPr>
          <w:rFonts w:hint="eastAsia"/>
        </w:rPr>
        <w:t>120</w:t>
      </w:r>
      <w:r>
        <w:rPr>
          <w:rFonts w:hint="eastAsia"/>
        </w:rPr>
        <w:t>名在农民联合委员会，</w:t>
      </w:r>
      <w:r>
        <w:rPr>
          <w:rFonts w:hint="eastAsia"/>
        </w:rPr>
        <w:t>170</w:t>
      </w:r>
      <w:r>
        <w:rPr>
          <w:rFonts w:hint="eastAsia"/>
        </w:rPr>
        <w:t>名在全国印第安妇女协调处，</w:t>
      </w:r>
      <w:r>
        <w:rPr>
          <w:rFonts w:hint="eastAsia"/>
          <w:spacing w:val="-4"/>
        </w:rPr>
        <w:t>155</w:t>
      </w:r>
      <w:r>
        <w:rPr>
          <w:rFonts w:hint="eastAsia"/>
          <w:spacing w:val="-4"/>
        </w:rPr>
        <w:t>名在西部农村发展合作委员会，</w:t>
      </w:r>
      <w:r>
        <w:rPr>
          <w:rFonts w:hint="eastAsia"/>
          <w:spacing w:val="-4"/>
        </w:rPr>
        <w:t>145</w:t>
      </w:r>
      <w:r>
        <w:rPr>
          <w:rFonts w:hint="eastAsia"/>
          <w:spacing w:val="-4"/>
        </w:rPr>
        <w:t>名在危地马拉东南部一体化发展联盟委员会，</w:t>
      </w:r>
      <w:r>
        <w:rPr>
          <w:rFonts w:hint="eastAsia"/>
          <w:spacing w:val="-4"/>
        </w:rPr>
        <w:t>145</w:t>
      </w:r>
      <w:r>
        <w:rPr>
          <w:rFonts w:hint="eastAsia"/>
          <w:spacing w:val="-4"/>
        </w:rPr>
        <w:t>名在农民联盟</w:t>
      </w:r>
      <w:r>
        <w:rPr>
          <w:rStyle w:val="FootnoteReference"/>
        </w:rPr>
        <w:footnoteReference w:customMarkFollows="1" w:id="16"/>
        <w:t>14</w:t>
      </w:r>
      <w:r>
        <w:rPr>
          <w:rFonts w:hint="eastAsia"/>
        </w:rPr>
        <w:t>。</w:t>
      </w:r>
    </w:p>
    <w:p w:rsidR="00000000" w:rsidRDefault="00AF60AD">
      <w:pPr>
        <w:kinsoku w:val="0"/>
        <w:overflowPunct w:val="0"/>
        <w:topLinePunct/>
        <w:spacing w:after="240" w:line="360" w:lineRule="exact"/>
        <w:ind w:firstLine="425"/>
        <w:rPr>
          <w:rFonts w:hint="eastAsia"/>
        </w:rPr>
      </w:pPr>
      <w:r>
        <w:rPr>
          <w:rFonts w:hint="eastAsia"/>
        </w:rPr>
        <w:t>根据外交部、《危地马拉国籍法》和《已婚妇女国籍协定》，与危地马拉男子结婚的外国妇女可以取得危地马拉国籍。与外国男子的婚姻或丈夫国籍的改变不会影响女性。</w:t>
      </w:r>
    </w:p>
    <w:p w:rsidR="00000000" w:rsidRDefault="00AF60AD">
      <w:pPr>
        <w:kinsoku w:val="0"/>
        <w:overflowPunct w:val="0"/>
        <w:topLinePunct/>
        <w:spacing w:after="240" w:line="360" w:lineRule="exact"/>
        <w:ind w:firstLine="425"/>
        <w:rPr>
          <w:rFonts w:hint="eastAsia"/>
        </w:rPr>
      </w:pPr>
      <w:r>
        <w:rPr>
          <w:rFonts w:hint="eastAsia"/>
        </w:rPr>
        <w:t>共和国的第</w:t>
      </w:r>
      <w:r>
        <w:rPr>
          <w:rFonts w:hint="eastAsia"/>
        </w:rPr>
        <w:t>95</w:t>
      </w:r>
      <w:r>
        <w:t>-</w:t>
      </w:r>
      <w:r>
        <w:rPr>
          <w:rFonts w:hint="eastAsia"/>
        </w:rPr>
        <w:t>98</w:t>
      </w:r>
      <w:r>
        <w:rPr>
          <w:rFonts w:hint="eastAsia"/>
        </w:rPr>
        <w:t>号政令所载的《</w:t>
      </w:r>
      <w:r>
        <w:rPr>
          <w:rFonts w:hint="eastAsia"/>
        </w:rPr>
        <w:t>移民法》规定非法移民为犯罪，并协调政府和非政府组织以保护公民</w:t>
      </w:r>
      <w:r>
        <w:rPr>
          <w:rFonts w:hint="eastAsia"/>
          <w:spacing w:val="-4"/>
        </w:rPr>
        <w:t>的基本权利。然而，非法移民现象很普遍，使侵害移民权利的问题更加恶化。根据移民署人权办公室的统计</w:t>
      </w:r>
      <w:r>
        <w:rPr>
          <w:rFonts w:hint="eastAsia"/>
        </w:rPr>
        <w:t>，今年第一季度共收到</w:t>
      </w:r>
      <w:r>
        <w:rPr>
          <w:rFonts w:hint="eastAsia"/>
        </w:rPr>
        <w:t>1 560</w:t>
      </w:r>
      <w:r>
        <w:rPr>
          <w:rFonts w:hint="eastAsia"/>
        </w:rPr>
        <w:t>人的控告，发生了</w:t>
      </w:r>
      <w:r>
        <w:rPr>
          <w:rFonts w:hint="eastAsia"/>
        </w:rPr>
        <w:t>1 926</w:t>
      </w:r>
      <w:r>
        <w:rPr>
          <w:rFonts w:hint="eastAsia"/>
        </w:rPr>
        <w:t>件侵犯移民权利的案件。</w:t>
      </w:r>
    </w:p>
    <w:p w:rsidR="00000000" w:rsidRDefault="00AF60AD">
      <w:pPr>
        <w:kinsoku w:val="0"/>
        <w:overflowPunct w:val="0"/>
        <w:topLinePunct/>
        <w:spacing w:after="240" w:line="360" w:lineRule="exact"/>
        <w:ind w:firstLine="425"/>
        <w:rPr>
          <w:rFonts w:hint="eastAsia"/>
        </w:rPr>
      </w:pPr>
      <w:r>
        <w:rPr>
          <w:rFonts w:hint="eastAsia"/>
        </w:rPr>
        <w:t>关于移民法的第</w:t>
      </w:r>
      <w:r>
        <w:rPr>
          <w:rFonts w:hint="eastAsia"/>
        </w:rPr>
        <w:t>529</w:t>
      </w:r>
      <w:r>
        <w:t>-</w:t>
      </w:r>
      <w:r>
        <w:rPr>
          <w:rFonts w:hint="eastAsia"/>
        </w:rPr>
        <w:t>99</w:t>
      </w:r>
      <w:r>
        <w:rPr>
          <w:rFonts w:hint="eastAsia"/>
        </w:rPr>
        <w:t>号政府协定规定了负责实施《移民法》的政府机构的结构和职能。</w:t>
      </w:r>
    </w:p>
    <w:p w:rsidR="00000000" w:rsidRDefault="00AF60AD">
      <w:pPr>
        <w:kinsoku w:val="0"/>
        <w:overflowPunct w:val="0"/>
        <w:topLinePunct/>
        <w:spacing w:after="240" w:line="360" w:lineRule="exact"/>
        <w:ind w:firstLine="425"/>
        <w:rPr>
          <w:rFonts w:hint="eastAsia"/>
        </w:rPr>
      </w:pPr>
      <w:r>
        <w:rPr>
          <w:rFonts w:hint="eastAsia"/>
        </w:rPr>
        <w:t>载有个人资料临时特别法的第</w:t>
      </w:r>
      <w:r>
        <w:rPr>
          <w:rFonts w:hint="eastAsia"/>
        </w:rPr>
        <w:t>75-97</w:t>
      </w:r>
      <w:r>
        <w:rPr>
          <w:rFonts w:hint="eastAsia"/>
        </w:rPr>
        <w:t>号政令适用于任何背井离乡的男女危地马拉公民，无论其在国内还是在国外。此政令可应用于对因武装冲突而背井离乡的公民的法定身份鉴别，承认其各种公民权利和政治权利。</w:t>
      </w:r>
    </w:p>
    <w:p w:rsidR="00000000" w:rsidRDefault="00AF60AD">
      <w:pPr>
        <w:spacing w:after="240" w:line="360" w:lineRule="exact"/>
        <w:ind w:firstLine="425"/>
      </w:pPr>
      <w:r>
        <w:rPr>
          <w:rFonts w:hint="eastAsia"/>
        </w:rPr>
        <w:t xml:space="preserve"> </w:t>
      </w:r>
    </w:p>
    <w:p w:rsidR="00000000" w:rsidRDefault="00AF60AD">
      <w:pPr>
        <w:spacing w:after="240" w:line="360" w:lineRule="exact"/>
        <w:ind w:firstLine="425"/>
      </w:pPr>
    </w:p>
    <w:p w:rsidR="00000000" w:rsidRDefault="00AF60AD">
      <w:pPr>
        <w:spacing w:after="240" w:line="360" w:lineRule="exact"/>
        <w:ind w:firstLine="425"/>
      </w:pPr>
      <w:r>
        <w:br w:type="page"/>
      </w:r>
    </w:p>
    <w:p w:rsidR="00000000" w:rsidRDefault="00AF60AD">
      <w:pPr>
        <w:spacing w:after="240" w:line="360" w:lineRule="exact"/>
        <w:ind w:firstLine="425"/>
      </w:pPr>
    </w:p>
    <w:p w:rsidR="00000000" w:rsidRDefault="00AF60AD">
      <w:pPr>
        <w:spacing w:after="240" w:line="360" w:lineRule="auto"/>
        <w:jc w:val="center"/>
        <w:rPr>
          <w:rFonts w:eastAsia="SimHei"/>
          <w:sz w:val="44"/>
        </w:rPr>
      </w:pPr>
    </w:p>
    <w:p w:rsidR="00000000" w:rsidRDefault="00AF60AD">
      <w:pPr>
        <w:spacing w:after="240" w:line="360" w:lineRule="auto"/>
        <w:jc w:val="center"/>
        <w:rPr>
          <w:rFonts w:eastAsia="SimHei"/>
          <w:sz w:val="44"/>
        </w:rPr>
      </w:pPr>
      <w:r>
        <w:rPr>
          <w:rFonts w:eastAsia="SimHei" w:hint="eastAsia"/>
          <w:sz w:val="44"/>
        </w:rPr>
        <w:t>附件</w:t>
      </w:r>
    </w:p>
    <w:p w:rsidR="00000000" w:rsidRDefault="00AF60AD">
      <w:pPr>
        <w:spacing w:after="240" w:line="360" w:lineRule="exact"/>
        <w:ind w:firstLine="425"/>
      </w:pPr>
    </w:p>
    <w:p w:rsidR="00000000" w:rsidRDefault="00AF60AD">
      <w:pPr>
        <w:spacing w:after="240" w:line="360" w:lineRule="exact"/>
        <w:ind w:firstLine="425"/>
      </w:pPr>
      <w:r>
        <w:br w:type="page"/>
      </w:r>
    </w:p>
    <w:p w:rsidR="00000000" w:rsidRDefault="00AF60AD">
      <w:pPr>
        <w:spacing w:after="240" w:line="360" w:lineRule="exact"/>
        <w:jc w:val="center"/>
        <w:rPr>
          <w:rFonts w:eastAsia="SimHei" w:hint="eastAsia"/>
          <w:sz w:val="24"/>
        </w:rPr>
      </w:pPr>
      <w:r>
        <w:rPr>
          <w:rFonts w:eastAsia="SimHei" w:hint="eastAsia"/>
          <w:sz w:val="24"/>
        </w:rPr>
        <w:t>表</w:t>
      </w:r>
      <w:r>
        <w:rPr>
          <w:rFonts w:eastAsia="SimHei" w:hint="eastAsia"/>
          <w:sz w:val="24"/>
        </w:rPr>
        <w:t>1</w:t>
      </w:r>
    </w:p>
    <w:p w:rsidR="00000000" w:rsidRDefault="00AF60AD">
      <w:pPr>
        <w:spacing w:after="240" w:line="360" w:lineRule="exact"/>
        <w:jc w:val="center"/>
      </w:pPr>
      <w:r>
        <w:rPr>
          <w:rFonts w:eastAsia="SimHei" w:hint="eastAsia"/>
          <w:sz w:val="24"/>
        </w:rPr>
        <w:t>按教育程度统计的入学学生人数增长百分比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8"/>
        <w:gridCol w:w="2644"/>
        <w:gridCol w:w="2644"/>
      </w:tblGrid>
      <w:tr w:rsidR="00000000">
        <w:tblPrEx>
          <w:tblCellMar>
            <w:top w:w="0" w:type="dxa"/>
            <w:bottom w:w="0" w:type="dxa"/>
          </w:tblCellMar>
        </w:tblPrEx>
        <w:tc>
          <w:tcPr>
            <w:tcW w:w="2376" w:type="pct"/>
          </w:tcPr>
          <w:p w:rsidR="00000000" w:rsidRDefault="00AF60AD">
            <w:pPr>
              <w:spacing w:line="360" w:lineRule="exact"/>
              <w:rPr>
                <w:rFonts w:eastAsia="SimHei"/>
              </w:rPr>
            </w:pPr>
            <w:r>
              <w:rPr>
                <w:rFonts w:eastAsia="SimHei" w:hint="eastAsia"/>
              </w:rPr>
              <w:t>教育程度</w:t>
            </w:r>
          </w:p>
        </w:tc>
        <w:tc>
          <w:tcPr>
            <w:tcW w:w="1312" w:type="pct"/>
          </w:tcPr>
          <w:p w:rsidR="00000000" w:rsidRDefault="00AF60AD">
            <w:pPr>
              <w:spacing w:line="360" w:lineRule="exact"/>
              <w:jc w:val="center"/>
              <w:rPr>
                <w:rFonts w:eastAsia="SimHei" w:hint="eastAsia"/>
              </w:rPr>
            </w:pPr>
            <w:r>
              <w:rPr>
                <w:rFonts w:eastAsia="SimHei" w:hint="eastAsia"/>
              </w:rPr>
              <w:t>年份</w:t>
            </w:r>
          </w:p>
        </w:tc>
        <w:tc>
          <w:tcPr>
            <w:tcW w:w="1312" w:type="pct"/>
          </w:tcPr>
          <w:p w:rsidR="00000000" w:rsidRDefault="00AF60AD">
            <w:pPr>
              <w:spacing w:line="360" w:lineRule="exact"/>
              <w:jc w:val="center"/>
              <w:rPr>
                <w:rFonts w:eastAsia="SimHei" w:hint="eastAsia"/>
                <w:b/>
                <w:bCs/>
              </w:rPr>
            </w:pPr>
            <w:r>
              <w:rPr>
                <w:rFonts w:eastAsia="SimHei" w:hint="eastAsia"/>
                <w:b/>
                <w:bCs/>
              </w:rPr>
              <w:t>%</w:t>
            </w:r>
          </w:p>
        </w:tc>
      </w:tr>
      <w:tr w:rsidR="00000000">
        <w:tblPrEx>
          <w:tblCellMar>
            <w:top w:w="0" w:type="dxa"/>
            <w:bottom w:w="0" w:type="dxa"/>
          </w:tblCellMar>
        </w:tblPrEx>
        <w:tc>
          <w:tcPr>
            <w:tcW w:w="2376" w:type="pct"/>
          </w:tcPr>
          <w:p w:rsidR="00000000" w:rsidRDefault="00AF60AD">
            <w:pPr>
              <w:spacing w:line="360" w:lineRule="exact"/>
              <w:rPr>
                <w:rFonts w:hint="eastAsia"/>
              </w:rPr>
            </w:pPr>
            <w:r>
              <w:rPr>
                <w:rFonts w:hint="eastAsia"/>
              </w:rPr>
              <w:t>初等教育</w:t>
            </w:r>
          </w:p>
        </w:tc>
        <w:tc>
          <w:tcPr>
            <w:tcW w:w="1312" w:type="pct"/>
          </w:tcPr>
          <w:p w:rsidR="00000000" w:rsidRDefault="00AF60AD">
            <w:pPr>
              <w:spacing w:line="360" w:lineRule="exact"/>
              <w:jc w:val="center"/>
              <w:rPr>
                <w:rFonts w:hint="eastAsia"/>
              </w:rPr>
            </w:pPr>
            <w:r>
              <w:rPr>
                <w:rFonts w:hint="eastAsia"/>
              </w:rPr>
              <w:t>1999</w:t>
            </w:r>
          </w:p>
        </w:tc>
        <w:tc>
          <w:tcPr>
            <w:tcW w:w="1312" w:type="pct"/>
          </w:tcPr>
          <w:p w:rsidR="00000000" w:rsidRDefault="00AF60AD">
            <w:pPr>
              <w:spacing w:line="360" w:lineRule="exact"/>
              <w:ind w:right="860"/>
              <w:jc w:val="right"/>
              <w:rPr>
                <w:rFonts w:hint="eastAsia"/>
              </w:rPr>
            </w:pPr>
            <w:r>
              <w:rPr>
                <w:rFonts w:hint="eastAsia"/>
              </w:rPr>
              <w:t>30.13%</w:t>
            </w:r>
          </w:p>
        </w:tc>
      </w:tr>
      <w:tr w:rsidR="00000000">
        <w:tblPrEx>
          <w:tblCellMar>
            <w:top w:w="0" w:type="dxa"/>
            <w:bottom w:w="0" w:type="dxa"/>
          </w:tblCellMar>
        </w:tblPrEx>
        <w:tc>
          <w:tcPr>
            <w:tcW w:w="2376" w:type="pct"/>
          </w:tcPr>
          <w:p w:rsidR="00000000" w:rsidRDefault="00AF60AD">
            <w:pPr>
              <w:pStyle w:val="Date"/>
              <w:spacing w:line="360" w:lineRule="exact"/>
            </w:pPr>
            <w:r>
              <w:rPr>
                <w:rFonts w:hint="eastAsia"/>
              </w:rPr>
              <w:t>初等教育</w:t>
            </w:r>
          </w:p>
        </w:tc>
        <w:tc>
          <w:tcPr>
            <w:tcW w:w="1312" w:type="pct"/>
          </w:tcPr>
          <w:p w:rsidR="00000000" w:rsidRDefault="00AF60AD">
            <w:pPr>
              <w:spacing w:line="360" w:lineRule="exact"/>
              <w:jc w:val="center"/>
              <w:rPr>
                <w:rFonts w:hint="eastAsia"/>
              </w:rPr>
            </w:pPr>
            <w:r>
              <w:rPr>
                <w:rFonts w:hint="eastAsia"/>
              </w:rPr>
              <w:t>2000</w:t>
            </w:r>
          </w:p>
        </w:tc>
        <w:tc>
          <w:tcPr>
            <w:tcW w:w="1312" w:type="pct"/>
          </w:tcPr>
          <w:p w:rsidR="00000000" w:rsidRDefault="00AF60AD">
            <w:pPr>
              <w:spacing w:line="360" w:lineRule="exact"/>
              <w:ind w:right="860"/>
              <w:jc w:val="right"/>
              <w:rPr>
                <w:rFonts w:hint="eastAsia"/>
              </w:rPr>
            </w:pPr>
            <w:r>
              <w:rPr>
                <w:rFonts w:hint="eastAsia"/>
              </w:rPr>
              <w:t>31.53%</w:t>
            </w:r>
          </w:p>
        </w:tc>
      </w:tr>
      <w:tr w:rsidR="00000000">
        <w:tblPrEx>
          <w:tblCellMar>
            <w:top w:w="0" w:type="dxa"/>
            <w:bottom w:w="0" w:type="dxa"/>
          </w:tblCellMar>
        </w:tblPrEx>
        <w:tc>
          <w:tcPr>
            <w:tcW w:w="2376" w:type="pct"/>
          </w:tcPr>
          <w:p w:rsidR="00000000" w:rsidRDefault="00AF60AD">
            <w:pPr>
              <w:spacing w:line="360" w:lineRule="exact"/>
              <w:rPr>
                <w:rFonts w:hint="eastAsia"/>
              </w:rPr>
            </w:pPr>
            <w:r>
              <w:rPr>
                <w:rFonts w:hint="eastAsia"/>
              </w:rPr>
              <w:t>普通基础教育</w:t>
            </w:r>
          </w:p>
        </w:tc>
        <w:tc>
          <w:tcPr>
            <w:tcW w:w="1312" w:type="pct"/>
          </w:tcPr>
          <w:p w:rsidR="00000000" w:rsidRDefault="00AF60AD">
            <w:pPr>
              <w:spacing w:line="360" w:lineRule="exact"/>
              <w:jc w:val="center"/>
              <w:rPr>
                <w:rFonts w:hint="eastAsia"/>
              </w:rPr>
            </w:pPr>
            <w:r>
              <w:rPr>
                <w:rFonts w:hint="eastAsia"/>
              </w:rPr>
              <w:t>1999</w:t>
            </w:r>
          </w:p>
        </w:tc>
        <w:tc>
          <w:tcPr>
            <w:tcW w:w="1312" w:type="pct"/>
          </w:tcPr>
          <w:p w:rsidR="00000000" w:rsidRDefault="00AF60AD">
            <w:pPr>
              <w:spacing w:line="360" w:lineRule="exact"/>
              <w:ind w:right="860"/>
              <w:jc w:val="right"/>
              <w:rPr>
                <w:rFonts w:hint="eastAsia"/>
              </w:rPr>
            </w:pPr>
            <w:r>
              <w:rPr>
                <w:rFonts w:hint="eastAsia"/>
              </w:rPr>
              <w:t>7.37%</w:t>
            </w:r>
          </w:p>
        </w:tc>
      </w:tr>
      <w:tr w:rsidR="00000000">
        <w:tblPrEx>
          <w:tblCellMar>
            <w:top w:w="0" w:type="dxa"/>
            <w:bottom w:w="0" w:type="dxa"/>
          </w:tblCellMar>
        </w:tblPrEx>
        <w:tc>
          <w:tcPr>
            <w:tcW w:w="2376" w:type="pct"/>
          </w:tcPr>
          <w:p w:rsidR="00000000" w:rsidRDefault="00AF60AD">
            <w:pPr>
              <w:spacing w:line="360" w:lineRule="exact"/>
            </w:pPr>
            <w:r>
              <w:rPr>
                <w:rFonts w:hint="eastAsia"/>
              </w:rPr>
              <w:t>普通基础教育</w:t>
            </w:r>
          </w:p>
        </w:tc>
        <w:tc>
          <w:tcPr>
            <w:tcW w:w="1312" w:type="pct"/>
          </w:tcPr>
          <w:p w:rsidR="00000000" w:rsidRDefault="00AF60AD">
            <w:pPr>
              <w:spacing w:line="360" w:lineRule="exact"/>
              <w:jc w:val="center"/>
              <w:rPr>
                <w:rFonts w:hint="eastAsia"/>
              </w:rPr>
            </w:pPr>
            <w:r>
              <w:rPr>
                <w:rFonts w:hint="eastAsia"/>
              </w:rPr>
              <w:t>2000</w:t>
            </w:r>
          </w:p>
        </w:tc>
        <w:tc>
          <w:tcPr>
            <w:tcW w:w="1312" w:type="pct"/>
          </w:tcPr>
          <w:p w:rsidR="00000000" w:rsidRDefault="00AF60AD">
            <w:pPr>
              <w:spacing w:line="360" w:lineRule="exact"/>
              <w:ind w:right="860"/>
              <w:jc w:val="right"/>
              <w:rPr>
                <w:rFonts w:hint="eastAsia"/>
              </w:rPr>
            </w:pPr>
            <w:r>
              <w:rPr>
                <w:rFonts w:hint="eastAsia"/>
              </w:rPr>
              <w:t>8.95%</w:t>
            </w:r>
          </w:p>
        </w:tc>
      </w:tr>
      <w:tr w:rsidR="00000000">
        <w:tblPrEx>
          <w:tblCellMar>
            <w:top w:w="0" w:type="dxa"/>
            <w:bottom w:w="0" w:type="dxa"/>
          </w:tblCellMar>
        </w:tblPrEx>
        <w:tc>
          <w:tcPr>
            <w:tcW w:w="2376" w:type="pct"/>
          </w:tcPr>
          <w:p w:rsidR="00000000" w:rsidRDefault="00AF60AD">
            <w:pPr>
              <w:spacing w:line="360" w:lineRule="exact"/>
              <w:rPr>
                <w:rFonts w:hint="eastAsia"/>
              </w:rPr>
            </w:pPr>
            <w:r>
              <w:rPr>
                <w:rFonts w:hint="eastAsia"/>
              </w:rPr>
              <w:t>多样化教育</w:t>
            </w:r>
          </w:p>
        </w:tc>
        <w:tc>
          <w:tcPr>
            <w:tcW w:w="1312" w:type="pct"/>
          </w:tcPr>
          <w:p w:rsidR="00000000" w:rsidRDefault="00AF60AD">
            <w:pPr>
              <w:spacing w:line="360" w:lineRule="exact"/>
              <w:jc w:val="center"/>
              <w:rPr>
                <w:rFonts w:hint="eastAsia"/>
              </w:rPr>
            </w:pPr>
            <w:r>
              <w:rPr>
                <w:rFonts w:hint="eastAsia"/>
              </w:rPr>
              <w:t>1999</w:t>
            </w:r>
          </w:p>
        </w:tc>
        <w:tc>
          <w:tcPr>
            <w:tcW w:w="1312" w:type="pct"/>
          </w:tcPr>
          <w:p w:rsidR="00000000" w:rsidRDefault="00AF60AD">
            <w:pPr>
              <w:spacing w:line="360" w:lineRule="exact"/>
              <w:ind w:right="860"/>
              <w:jc w:val="right"/>
            </w:pPr>
            <w:r>
              <w:rPr>
                <w:rFonts w:hint="eastAsia"/>
              </w:rPr>
              <w:t>10.02%</w:t>
            </w:r>
          </w:p>
        </w:tc>
      </w:tr>
      <w:tr w:rsidR="00000000">
        <w:tblPrEx>
          <w:tblCellMar>
            <w:top w:w="0" w:type="dxa"/>
            <w:bottom w:w="0" w:type="dxa"/>
          </w:tblCellMar>
        </w:tblPrEx>
        <w:tc>
          <w:tcPr>
            <w:tcW w:w="2376" w:type="pct"/>
          </w:tcPr>
          <w:p w:rsidR="00000000" w:rsidRDefault="00AF60AD">
            <w:pPr>
              <w:spacing w:line="360" w:lineRule="exact"/>
            </w:pPr>
            <w:r>
              <w:rPr>
                <w:rFonts w:hint="eastAsia"/>
              </w:rPr>
              <w:t>多样化教育</w:t>
            </w:r>
          </w:p>
        </w:tc>
        <w:tc>
          <w:tcPr>
            <w:tcW w:w="1312" w:type="pct"/>
          </w:tcPr>
          <w:p w:rsidR="00000000" w:rsidRDefault="00AF60AD">
            <w:pPr>
              <w:spacing w:line="360" w:lineRule="exact"/>
              <w:jc w:val="center"/>
              <w:rPr>
                <w:rFonts w:hint="eastAsia"/>
              </w:rPr>
            </w:pPr>
            <w:r>
              <w:rPr>
                <w:rFonts w:hint="eastAsia"/>
              </w:rPr>
              <w:t>2000</w:t>
            </w:r>
          </w:p>
        </w:tc>
        <w:tc>
          <w:tcPr>
            <w:tcW w:w="1312" w:type="pct"/>
          </w:tcPr>
          <w:p w:rsidR="00000000" w:rsidRDefault="00AF60AD">
            <w:pPr>
              <w:spacing w:line="360" w:lineRule="exact"/>
              <w:ind w:right="860"/>
              <w:jc w:val="right"/>
              <w:rPr>
                <w:rFonts w:hint="eastAsia"/>
              </w:rPr>
            </w:pPr>
            <w:r>
              <w:rPr>
                <w:rFonts w:hint="eastAsia"/>
              </w:rPr>
              <w:t>10.05%</w:t>
            </w:r>
          </w:p>
        </w:tc>
      </w:tr>
    </w:tbl>
    <w:p w:rsidR="00000000" w:rsidRDefault="00AF60AD">
      <w:pPr>
        <w:spacing w:after="240" w:line="360" w:lineRule="exact"/>
        <w:rPr>
          <w:rFonts w:hint="eastAsia"/>
        </w:rPr>
      </w:pPr>
      <w:r>
        <w:rPr>
          <w:rFonts w:eastAsia="KaiTi_GB2312" w:hint="eastAsia"/>
        </w:rPr>
        <w:t>资料来源</w:t>
      </w:r>
      <w:r>
        <w:rPr>
          <w:rFonts w:hint="eastAsia"/>
        </w:rPr>
        <w:t>：</w:t>
      </w:r>
      <w:r>
        <w:rPr>
          <w:rFonts w:hint="eastAsia"/>
        </w:rPr>
        <w:t>1994-2000</w:t>
      </w:r>
      <w:r>
        <w:rPr>
          <w:rFonts w:hint="eastAsia"/>
        </w:rPr>
        <w:t>年统计报告。</w:t>
      </w:r>
    </w:p>
    <w:p w:rsidR="00000000" w:rsidRDefault="00AF60AD">
      <w:pPr>
        <w:spacing w:after="240" w:line="360" w:lineRule="exact"/>
        <w:jc w:val="center"/>
        <w:rPr>
          <w:rFonts w:eastAsia="SimHei"/>
          <w:sz w:val="24"/>
        </w:rPr>
      </w:pPr>
    </w:p>
    <w:p w:rsidR="00000000" w:rsidRDefault="00AF60AD">
      <w:pPr>
        <w:spacing w:after="240" w:line="360" w:lineRule="exact"/>
        <w:jc w:val="center"/>
        <w:rPr>
          <w:rFonts w:eastAsia="SimHei" w:hint="eastAsia"/>
          <w:sz w:val="24"/>
        </w:rPr>
      </w:pPr>
      <w:r>
        <w:rPr>
          <w:rFonts w:eastAsia="SimHei"/>
          <w:sz w:val="24"/>
        </w:rPr>
        <w:br w:type="page"/>
      </w:r>
      <w:r>
        <w:rPr>
          <w:rFonts w:eastAsia="SimHei" w:hint="eastAsia"/>
          <w:sz w:val="24"/>
        </w:rPr>
        <w:t>表</w:t>
      </w:r>
      <w:r>
        <w:rPr>
          <w:rFonts w:eastAsia="SimHei" w:hint="eastAsia"/>
          <w:sz w:val="24"/>
        </w:rPr>
        <w:t>2</w:t>
      </w:r>
    </w:p>
    <w:p w:rsidR="00000000" w:rsidRDefault="00AF60AD">
      <w:pPr>
        <w:spacing w:after="240" w:line="360" w:lineRule="exact"/>
        <w:jc w:val="center"/>
        <w:rPr>
          <w:rFonts w:eastAsia="SimHei" w:hint="eastAsia"/>
          <w:sz w:val="24"/>
        </w:rPr>
      </w:pPr>
      <w:r>
        <w:rPr>
          <w:rFonts w:eastAsia="SimHei" w:hint="eastAsia"/>
          <w:sz w:val="24"/>
        </w:rPr>
        <w:t>预防并根除家庭暴力计划接待受害者人数统计</w:t>
      </w:r>
    </w:p>
    <w:p w:rsidR="00000000" w:rsidRDefault="00AF60AD">
      <w:pPr>
        <w:spacing w:after="240" w:line="360" w:lineRule="exact"/>
        <w:jc w:val="center"/>
        <w:rPr>
          <w:rFonts w:hint="eastAsia"/>
        </w:rPr>
      </w:pPr>
      <w:r>
        <w:rPr>
          <w:rFonts w:hint="eastAsia"/>
        </w:rPr>
        <w:t>1999</w:t>
      </w:r>
      <w:r>
        <w:rPr>
          <w:rFonts w:hint="eastAsia"/>
        </w:rPr>
        <w:t>年至</w:t>
      </w:r>
      <w:r>
        <w:rPr>
          <w:rFonts w:hint="eastAsia"/>
        </w:rPr>
        <w:t>2001</w:t>
      </w:r>
      <w:r>
        <w:rPr>
          <w:rFonts w:hint="eastAsia"/>
        </w:rPr>
        <w:t>年</w:t>
      </w:r>
      <w:r>
        <w:rPr>
          <w:rFonts w:hint="eastAsia"/>
        </w:rPr>
        <w:t>8</w:t>
      </w:r>
      <w:r>
        <w:rPr>
          <w:rFonts w:hint="eastAsia"/>
        </w:rPr>
        <w:t>月</w:t>
      </w:r>
      <w:r>
        <w:rPr>
          <w:rFonts w:hint="eastAsia"/>
        </w:rPr>
        <w:t>14</w:t>
      </w:r>
      <w:r>
        <w:rPr>
          <w:rFonts w:hint="eastAsia"/>
        </w:rPr>
        <w:t>日</w:t>
      </w:r>
    </w:p>
    <w:p w:rsidR="00000000" w:rsidRDefault="00AF60AD">
      <w:pPr>
        <w:pStyle w:val="Date"/>
        <w:spacing w:after="240" w:line="360" w:lineRule="exact"/>
        <w:rPr>
          <w:rFonts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70"/>
        <w:gridCol w:w="1561"/>
        <w:gridCol w:w="2015"/>
        <w:gridCol w:w="2015"/>
        <w:gridCol w:w="2015"/>
      </w:tblGrid>
      <w:tr w:rsidR="00000000">
        <w:tblPrEx>
          <w:tblCellMar>
            <w:top w:w="0" w:type="dxa"/>
            <w:bottom w:w="0" w:type="dxa"/>
          </w:tblCellMar>
        </w:tblPrEx>
        <w:tc>
          <w:tcPr>
            <w:tcW w:w="1225" w:type="pct"/>
          </w:tcPr>
          <w:p w:rsidR="00000000" w:rsidRDefault="00AF60AD">
            <w:pPr>
              <w:spacing w:line="360" w:lineRule="exact"/>
              <w:rPr>
                <w:rFonts w:eastAsia="SimHei" w:hint="eastAsia"/>
              </w:rPr>
            </w:pPr>
            <w:r>
              <w:rPr>
                <w:rFonts w:eastAsia="SimHei" w:hint="eastAsia"/>
              </w:rPr>
              <w:t>受害者</w:t>
            </w:r>
          </w:p>
        </w:tc>
        <w:tc>
          <w:tcPr>
            <w:tcW w:w="774" w:type="pct"/>
          </w:tcPr>
          <w:p w:rsidR="00000000" w:rsidRDefault="00AF60AD">
            <w:pPr>
              <w:spacing w:line="360" w:lineRule="exact"/>
              <w:jc w:val="center"/>
              <w:rPr>
                <w:rFonts w:eastAsia="SimHei" w:hint="eastAsia"/>
              </w:rPr>
            </w:pPr>
            <w:r>
              <w:rPr>
                <w:rFonts w:eastAsia="SimHei" w:hint="eastAsia"/>
              </w:rPr>
              <w:t>1999</w:t>
            </w:r>
            <w:r>
              <w:rPr>
                <w:rFonts w:eastAsia="SimHei" w:hint="eastAsia"/>
              </w:rPr>
              <w:t>年</w:t>
            </w:r>
          </w:p>
        </w:tc>
        <w:tc>
          <w:tcPr>
            <w:tcW w:w="1000" w:type="pct"/>
          </w:tcPr>
          <w:p w:rsidR="00000000" w:rsidRDefault="00AF60AD">
            <w:pPr>
              <w:spacing w:line="360" w:lineRule="exact"/>
              <w:jc w:val="center"/>
              <w:rPr>
                <w:rFonts w:eastAsia="SimHei" w:hint="eastAsia"/>
              </w:rPr>
            </w:pPr>
            <w:r>
              <w:rPr>
                <w:rFonts w:eastAsia="SimHei" w:hint="eastAsia"/>
              </w:rPr>
              <w:t>2000</w:t>
            </w:r>
            <w:r>
              <w:rPr>
                <w:rFonts w:eastAsia="SimHei" w:hint="eastAsia"/>
              </w:rPr>
              <w:t>年</w:t>
            </w:r>
          </w:p>
        </w:tc>
        <w:tc>
          <w:tcPr>
            <w:tcW w:w="1000" w:type="pct"/>
          </w:tcPr>
          <w:p w:rsidR="00000000" w:rsidRDefault="00AF60AD">
            <w:pPr>
              <w:spacing w:line="360" w:lineRule="exact"/>
              <w:jc w:val="center"/>
              <w:rPr>
                <w:rFonts w:eastAsia="SimHei" w:hint="eastAsia"/>
              </w:rPr>
            </w:pPr>
            <w:r>
              <w:rPr>
                <w:rFonts w:eastAsia="SimHei" w:hint="eastAsia"/>
              </w:rPr>
              <w:t>8</w:t>
            </w:r>
            <w:r>
              <w:rPr>
                <w:rFonts w:eastAsia="SimHei" w:hint="eastAsia"/>
              </w:rPr>
              <w:t>月</w:t>
            </w:r>
            <w:r>
              <w:rPr>
                <w:rFonts w:eastAsia="SimHei" w:hint="eastAsia"/>
              </w:rPr>
              <w:t>1</w:t>
            </w:r>
            <w:r>
              <w:rPr>
                <w:rFonts w:eastAsia="SimHei" w:hint="eastAsia"/>
              </w:rPr>
              <w:t>日</w:t>
            </w:r>
          </w:p>
        </w:tc>
        <w:tc>
          <w:tcPr>
            <w:tcW w:w="1000" w:type="pct"/>
          </w:tcPr>
          <w:p w:rsidR="00000000" w:rsidRDefault="00AF60AD">
            <w:pPr>
              <w:spacing w:line="360" w:lineRule="exact"/>
              <w:jc w:val="center"/>
              <w:rPr>
                <w:rFonts w:eastAsia="SimHei" w:hint="eastAsia"/>
              </w:rPr>
            </w:pPr>
            <w:r>
              <w:rPr>
                <w:rFonts w:eastAsia="SimHei" w:hint="eastAsia"/>
              </w:rPr>
              <w:t>共计</w:t>
            </w:r>
          </w:p>
        </w:tc>
      </w:tr>
      <w:tr w:rsidR="00000000">
        <w:tblPrEx>
          <w:tblCellMar>
            <w:top w:w="0" w:type="dxa"/>
            <w:bottom w:w="0" w:type="dxa"/>
          </w:tblCellMar>
        </w:tblPrEx>
        <w:tc>
          <w:tcPr>
            <w:tcW w:w="1225" w:type="pct"/>
          </w:tcPr>
          <w:p w:rsidR="00000000" w:rsidRDefault="00AF60AD">
            <w:pPr>
              <w:spacing w:line="360" w:lineRule="exact"/>
              <w:rPr>
                <w:rFonts w:hint="eastAsia"/>
              </w:rPr>
            </w:pPr>
            <w:r>
              <w:rPr>
                <w:rFonts w:hint="eastAsia"/>
              </w:rPr>
              <w:t>女</w:t>
            </w:r>
          </w:p>
        </w:tc>
        <w:tc>
          <w:tcPr>
            <w:tcW w:w="774" w:type="pct"/>
          </w:tcPr>
          <w:p w:rsidR="00000000" w:rsidRDefault="00AF60AD">
            <w:pPr>
              <w:spacing w:line="360" w:lineRule="exact"/>
              <w:ind w:right="525"/>
              <w:jc w:val="right"/>
              <w:rPr>
                <w:rFonts w:hint="eastAsia"/>
              </w:rPr>
            </w:pPr>
            <w:r>
              <w:rPr>
                <w:rFonts w:hint="eastAsia"/>
              </w:rPr>
              <w:t>143</w:t>
            </w:r>
          </w:p>
        </w:tc>
        <w:tc>
          <w:tcPr>
            <w:tcW w:w="1000" w:type="pct"/>
          </w:tcPr>
          <w:p w:rsidR="00000000" w:rsidRDefault="00AF60AD">
            <w:pPr>
              <w:spacing w:line="360" w:lineRule="exact"/>
              <w:ind w:right="525"/>
              <w:jc w:val="right"/>
              <w:rPr>
                <w:rFonts w:hint="eastAsia"/>
              </w:rPr>
            </w:pPr>
            <w:r>
              <w:rPr>
                <w:rFonts w:hint="eastAsia"/>
              </w:rPr>
              <w:t>269</w:t>
            </w:r>
          </w:p>
        </w:tc>
        <w:tc>
          <w:tcPr>
            <w:tcW w:w="1000" w:type="pct"/>
          </w:tcPr>
          <w:p w:rsidR="00000000" w:rsidRDefault="00AF60AD">
            <w:pPr>
              <w:spacing w:line="360" w:lineRule="exact"/>
              <w:ind w:right="525"/>
              <w:jc w:val="right"/>
              <w:rPr>
                <w:rFonts w:hint="eastAsia"/>
              </w:rPr>
            </w:pPr>
            <w:r>
              <w:rPr>
                <w:rFonts w:hint="eastAsia"/>
              </w:rPr>
              <w:t>3 159</w:t>
            </w:r>
          </w:p>
        </w:tc>
        <w:tc>
          <w:tcPr>
            <w:tcW w:w="1000" w:type="pct"/>
          </w:tcPr>
          <w:p w:rsidR="00000000" w:rsidRDefault="00AF60AD">
            <w:pPr>
              <w:spacing w:line="360" w:lineRule="exact"/>
              <w:ind w:right="525"/>
              <w:jc w:val="right"/>
              <w:rPr>
                <w:rFonts w:hint="eastAsia"/>
              </w:rPr>
            </w:pPr>
            <w:r>
              <w:rPr>
                <w:rFonts w:hint="eastAsia"/>
              </w:rPr>
              <w:t>5 992</w:t>
            </w:r>
          </w:p>
        </w:tc>
      </w:tr>
      <w:tr w:rsidR="00000000">
        <w:tblPrEx>
          <w:tblCellMar>
            <w:top w:w="0" w:type="dxa"/>
            <w:bottom w:w="0" w:type="dxa"/>
          </w:tblCellMar>
        </w:tblPrEx>
        <w:tc>
          <w:tcPr>
            <w:tcW w:w="1225" w:type="pct"/>
          </w:tcPr>
          <w:p w:rsidR="00000000" w:rsidRDefault="00AF60AD">
            <w:pPr>
              <w:spacing w:line="360" w:lineRule="exact"/>
              <w:rPr>
                <w:rFonts w:hint="eastAsia"/>
              </w:rPr>
            </w:pPr>
            <w:r>
              <w:rPr>
                <w:rFonts w:hint="eastAsia"/>
              </w:rPr>
              <w:t>男</w:t>
            </w:r>
          </w:p>
        </w:tc>
        <w:tc>
          <w:tcPr>
            <w:tcW w:w="774" w:type="pct"/>
          </w:tcPr>
          <w:p w:rsidR="00000000" w:rsidRDefault="00AF60AD">
            <w:pPr>
              <w:pStyle w:val="Date"/>
              <w:spacing w:line="360" w:lineRule="exact"/>
              <w:ind w:right="525"/>
              <w:jc w:val="right"/>
              <w:rPr>
                <w:rFonts w:hint="eastAsia"/>
              </w:rPr>
            </w:pPr>
            <w:r>
              <w:rPr>
                <w:rFonts w:hint="eastAsia"/>
              </w:rPr>
              <w:t>33</w:t>
            </w:r>
          </w:p>
        </w:tc>
        <w:tc>
          <w:tcPr>
            <w:tcW w:w="1000" w:type="pct"/>
          </w:tcPr>
          <w:p w:rsidR="00000000" w:rsidRDefault="00AF60AD">
            <w:pPr>
              <w:spacing w:line="360" w:lineRule="exact"/>
              <w:ind w:right="525"/>
              <w:jc w:val="right"/>
              <w:rPr>
                <w:rFonts w:hint="eastAsia"/>
              </w:rPr>
            </w:pPr>
            <w:r>
              <w:rPr>
                <w:rFonts w:hint="eastAsia"/>
              </w:rPr>
              <w:t>1 072</w:t>
            </w:r>
          </w:p>
        </w:tc>
        <w:tc>
          <w:tcPr>
            <w:tcW w:w="1000" w:type="pct"/>
          </w:tcPr>
          <w:p w:rsidR="00000000" w:rsidRDefault="00AF60AD">
            <w:pPr>
              <w:spacing w:line="360" w:lineRule="exact"/>
              <w:ind w:right="525"/>
              <w:jc w:val="right"/>
              <w:rPr>
                <w:rFonts w:hint="eastAsia"/>
              </w:rPr>
            </w:pPr>
            <w:r>
              <w:rPr>
                <w:rFonts w:hint="eastAsia"/>
              </w:rPr>
              <w:t>701</w:t>
            </w:r>
          </w:p>
        </w:tc>
        <w:tc>
          <w:tcPr>
            <w:tcW w:w="1000" w:type="pct"/>
          </w:tcPr>
          <w:p w:rsidR="00000000" w:rsidRDefault="00AF60AD">
            <w:pPr>
              <w:spacing w:line="360" w:lineRule="exact"/>
              <w:ind w:right="525"/>
              <w:jc w:val="right"/>
              <w:rPr>
                <w:rFonts w:hint="eastAsia"/>
              </w:rPr>
            </w:pPr>
            <w:r>
              <w:rPr>
                <w:rFonts w:hint="eastAsia"/>
              </w:rPr>
              <w:t>1 806</w:t>
            </w:r>
          </w:p>
        </w:tc>
      </w:tr>
      <w:tr w:rsidR="00000000">
        <w:tblPrEx>
          <w:tblCellMar>
            <w:top w:w="0" w:type="dxa"/>
            <w:bottom w:w="0" w:type="dxa"/>
          </w:tblCellMar>
        </w:tblPrEx>
        <w:tc>
          <w:tcPr>
            <w:tcW w:w="1225" w:type="pct"/>
          </w:tcPr>
          <w:p w:rsidR="00000000" w:rsidRDefault="00AF60AD">
            <w:pPr>
              <w:spacing w:line="360" w:lineRule="exact"/>
              <w:rPr>
                <w:rFonts w:hint="eastAsia"/>
              </w:rPr>
            </w:pPr>
            <w:r>
              <w:rPr>
                <w:rFonts w:hint="eastAsia"/>
              </w:rPr>
              <w:t>幼童</w:t>
            </w:r>
          </w:p>
        </w:tc>
        <w:tc>
          <w:tcPr>
            <w:tcW w:w="774" w:type="pct"/>
          </w:tcPr>
          <w:p w:rsidR="00000000" w:rsidRDefault="00AF60AD">
            <w:pPr>
              <w:spacing w:line="360" w:lineRule="exact"/>
              <w:ind w:right="525"/>
              <w:jc w:val="right"/>
              <w:rPr>
                <w:rFonts w:hint="eastAsia"/>
              </w:rPr>
            </w:pPr>
            <w:r>
              <w:rPr>
                <w:rFonts w:hint="eastAsia"/>
              </w:rPr>
              <w:t>0</w:t>
            </w:r>
          </w:p>
        </w:tc>
        <w:tc>
          <w:tcPr>
            <w:tcW w:w="1000" w:type="pct"/>
          </w:tcPr>
          <w:p w:rsidR="00000000" w:rsidRDefault="00AF60AD">
            <w:pPr>
              <w:spacing w:line="360" w:lineRule="exact"/>
              <w:ind w:right="525"/>
              <w:jc w:val="right"/>
              <w:rPr>
                <w:rFonts w:hint="eastAsia"/>
              </w:rPr>
            </w:pPr>
            <w:r>
              <w:rPr>
                <w:rFonts w:hint="eastAsia"/>
              </w:rPr>
              <w:t>2 960</w:t>
            </w:r>
          </w:p>
        </w:tc>
        <w:tc>
          <w:tcPr>
            <w:tcW w:w="1000" w:type="pct"/>
          </w:tcPr>
          <w:p w:rsidR="00000000" w:rsidRDefault="00AF60AD">
            <w:pPr>
              <w:spacing w:line="360" w:lineRule="exact"/>
              <w:ind w:right="525"/>
              <w:jc w:val="right"/>
              <w:rPr>
                <w:rFonts w:hint="eastAsia"/>
              </w:rPr>
            </w:pPr>
            <w:r>
              <w:rPr>
                <w:rFonts w:hint="eastAsia"/>
              </w:rPr>
              <w:t>397</w:t>
            </w:r>
          </w:p>
        </w:tc>
        <w:tc>
          <w:tcPr>
            <w:tcW w:w="1000" w:type="pct"/>
          </w:tcPr>
          <w:p w:rsidR="00000000" w:rsidRDefault="00AF60AD">
            <w:pPr>
              <w:spacing w:line="360" w:lineRule="exact"/>
              <w:ind w:right="525"/>
              <w:jc w:val="right"/>
              <w:rPr>
                <w:rFonts w:hint="eastAsia"/>
              </w:rPr>
            </w:pPr>
            <w:r>
              <w:rPr>
                <w:rFonts w:hint="eastAsia"/>
              </w:rPr>
              <w:t>693</w:t>
            </w:r>
          </w:p>
        </w:tc>
      </w:tr>
      <w:tr w:rsidR="00000000">
        <w:tblPrEx>
          <w:tblCellMar>
            <w:top w:w="0" w:type="dxa"/>
            <w:bottom w:w="0" w:type="dxa"/>
          </w:tblCellMar>
        </w:tblPrEx>
        <w:tc>
          <w:tcPr>
            <w:tcW w:w="1225" w:type="pct"/>
          </w:tcPr>
          <w:p w:rsidR="00000000" w:rsidRDefault="00AF60AD">
            <w:pPr>
              <w:spacing w:line="360" w:lineRule="exact"/>
              <w:rPr>
                <w:rFonts w:hint="eastAsia"/>
              </w:rPr>
            </w:pPr>
            <w:r>
              <w:rPr>
                <w:rFonts w:hint="eastAsia"/>
              </w:rPr>
              <w:t>青少年</w:t>
            </w:r>
          </w:p>
        </w:tc>
        <w:tc>
          <w:tcPr>
            <w:tcW w:w="774" w:type="pct"/>
          </w:tcPr>
          <w:p w:rsidR="00000000" w:rsidRDefault="00AF60AD">
            <w:pPr>
              <w:spacing w:line="360" w:lineRule="exact"/>
              <w:ind w:right="525"/>
              <w:jc w:val="right"/>
              <w:rPr>
                <w:rFonts w:hint="eastAsia"/>
              </w:rPr>
            </w:pPr>
            <w:r>
              <w:rPr>
                <w:rFonts w:hint="eastAsia"/>
              </w:rPr>
              <w:t>0</w:t>
            </w:r>
          </w:p>
        </w:tc>
        <w:tc>
          <w:tcPr>
            <w:tcW w:w="1000" w:type="pct"/>
          </w:tcPr>
          <w:p w:rsidR="00000000" w:rsidRDefault="00AF60AD">
            <w:pPr>
              <w:spacing w:line="360" w:lineRule="exact"/>
              <w:ind w:right="525"/>
              <w:jc w:val="right"/>
              <w:rPr>
                <w:rFonts w:hint="eastAsia"/>
              </w:rPr>
            </w:pPr>
            <w:r>
              <w:rPr>
                <w:rFonts w:hint="eastAsia"/>
              </w:rPr>
              <w:t>315</w:t>
            </w:r>
          </w:p>
        </w:tc>
        <w:tc>
          <w:tcPr>
            <w:tcW w:w="1000" w:type="pct"/>
          </w:tcPr>
          <w:p w:rsidR="00000000" w:rsidRDefault="00AF60AD">
            <w:pPr>
              <w:spacing w:line="360" w:lineRule="exact"/>
              <w:ind w:right="525"/>
              <w:jc w:val="right"/>
              <w:rPr>
                <w:rFonts w:hint="eastAsia"/>
              </w:rPr>
            </w:pPr>
            <w:r>
              <w:rPr>
                <w:rFonts w:hint="eastAsia"/>
              </w:rPr>
              <w:t>197</w:t>
            </w:r>
          </w:p>
        </w:tc>
        <w:tc>
          <w:tcPr>
            <w:tcW w:w="1000" w:type="pct"/>
          </w:tcPr>
          <w:p w:rsidR="00000000" w:rsidRDefault="00AF60AD">
            <w:pPr>
              <w:spacing w:line="360" w:lineRule="exact"/>
              <w:ind w:right="525"/>
              <w:jc w:val="right"/>
              <w:rPr>
                <w:rFonts w:hint="eastAsia"/>
              </w:rPr>
            </w:pPr>
            <w:r>
              <w:rPr>
                <w:rFonts w:hint="eastAsia"/>
              </w:rPr>
              <w:t>512</w:t>
            </w:r>
          </w:p>
        </w:tc>
      </w:tr>
      <w:tr w:rsidR="00000000">
        <w:tblPrEx>
          <w:tblCellMar>
            <w:top w:w="0" w:type="dxa"/>
            <w:bottom w:w="0" w:type="dxa"/>
          </w:tblCellMar>
        </w:tblPrEx>
        <w:tc>
          <w:tcPr>
            <w:tcW w:w="1225" w:type="pct"/>
          </w:tcPr>
          <w:p w:rsidR="00000000" w:rsidRDefault="00AF60AD">
            <w:pPr>
              <w:pStyle w:val="Date"/>
              <w:spacing w:line="360" w:lineRule="exact"/>
              <w:rPr>
                <w:rFonts w:hint="eastAsia"/>
              </w:rPr>
            </w:pPr>
            <w:r>
              <w:rPr>
                <w:rFonts w:hint="eastAsia"/>
              </w:rPr>
              <w:t>成年人</w:t>
            </w:r>
          </w:p>
        </w:tc>
        <w:tc>
          <w:tcPr>
            <w:tcW w:w="774" w:type="pct"/>
          </w:tcPr>
          <w:p w:rsidR="00000000" w:rsidRDefault="00AF60AD">
            <w:pPr>
              <w:spacing w:line="360" w:lineRule="exact"/>
              <w:ind w:right="525"/>
              <w:jc w:val="right"/>
              <w:rPr>
                <w:rFonts w:hint="eastAsia"/>
              </w:rPr>
            </w:pPr>
            <w:r>
              <w:rPr>
                <w:rFonts w:hint="eastAsia"/>
              </w:rPr>
              <w:t>0</w:t>
            </w:r>
          </w:p>
        </w:tc>
        <w:tc>
          <w:tcPr>
            <w:tcW w:w="1000" w:type="pct"/>
          </w:tcPr>
          <w:p w:rsidR="00000000" w:rsidRDefault="00AF60AD">
            <w:pPr>
              <w:spacing w:line="360" w:lineRule="exact"/>
              <w:ind w:right="525"/>
              <w:jc w:val="right"/>
              <w:rPr>
                <w:rFonts w:hint="eastAsia"/>
              </w:rPr>
            </w:pPr>
            <w:r>
              <w:rPr>
                <w:rFonts w:hint="eastAsia"/>
              </w:rPr>
              <w:t>80</w:t>
            </w:r>
          </w:p>
        </w:tc>
        <w:tc>
          <w:tcPr>
            <w:tcW w:w="1000" w:type="pct"/>
          </w:tcPr>
          <w:p w:rsidR="00000000" w:rsidRDefault="00AF60AD">
            <w:pPr>
              <w:spacing w:line="360" w:lineRule="exact"/>
              <w:ind w:right="525"/>
              <w:jc w:val="right"/>
              <w:rPr>
                <w:rFonts w:hint="eastAsia"/>
              </w:rPr>
            </w:pPr>
            <w:r>
              <w:rPr>
                <w:rFonts w:hint="eastAsia"/>
              </w:rPr>
              <w:t>60</w:t>
            </w:r>
          </w:p>
        </w:tc>
        <w:tc>
          <w:tcPr>
            <w:tcW w:w="1000" w:type="pct"/>
          </w:tcPr>
          <w:p w:rsidR="00000000" w:rsidRDefault="00AF60AD">
            <w:pPr>
              <w:spacing w:line="360" w:lineRule="exact"/>
              <w:ind w:right="525"/>
              <w:jc w:val="right"/>
              <w:rPr>
                <w:rFonts w:hint="eastAsia"/>
              </w:rPr>
            </w:pPr>
            <w:r>
              <w:rPr>
                <w:rFonts w:hint="eastAsia"/>
              </w:rPr>
              <w:t>140</w:t>
            </w:r>
          </w:p>
        </w:tc>
      </w:tr>
      <w:tr w:rsidR="00000000">
        <w:tblPrEx>
          <w:tblCellMar>
            <w:top w:w="0" w:type="dxa"/>
            <w:bottom w:w="0" w:type="dxa"/>
          </w:tblCellMar>
        </w:tblPrEx>
        <w:tc>
          <w:tcPr>
            <w:tcW w:w="1225" w:type="pct"/>
          </w:tcPr>
          <w:p w:rsidR="00000000" w:rsidRDefault="00AF60AD">
            <w:pPr>
              <w:spacing w:line="360" w:lineRule="exact"/>
              <w:rPr>
                <w:rFonts w:hint="eastAsia"/>
              </w:rPr>
            </w:pPr>
            <w:r>
              <w:rPr>
                <w:rFonts w:hint="eastAsia"/>
              </w:rPr>
              <w:t>无民事行为能力人</w:t>
            </w:r>
          </w:p>
        </w:tc>
        <w:tc>
          <w:tcPr>
            <w:tcW w:w="774" w:type="pct"/>
          </w:tcPr>
          <w:p w:rsidR="00000000" w:rsidRDefault="00AF60AD">
            <w:pPr>
              <w:spacing w:line="360" w:lineRule="exact"/>
              <w:ind w:right="525"/>
              <w:jc w:val="right"/>
              <w:rPr>
                <w:rFonts w:hint="eastAsia"/>
              </w:rPr>
            </w:pPr>
            <w:r>
              <w:rPr>
                <w:rFonts w:hint="eastAsia"/>
              </w:rPr>
              <w:t>0</w:t>
            </w:r>
          </w:p>
        </w:tc>
        <w:tc>
          <w:tcPr>
            <w:tcW w:w="1000" w:type="pct"/>
          </w:tcPr>
          <w:p w:rsidR="00000000" w:rsidRDefault="00AF60AD">
            <w:pPr>
              <w:spacing w:line="360" w:lineRule="exact"/>
              <w:ind w:right="525"/>
              <w:jc w:val="right"/>
              <w:rPr>
                <w:rFonts w:hint="eastAsia"/>
              </w:rPr>
            </w:pPr>
            <w:r>
              <w:rPr>
                <w:rFonts w:hint="eastAsia"/>
              </w:rPr>
              <w:t>0</w:t>
            </w:r>
          </w:p>
        </w:tc>
        <w:tc>
          <w:tcPr>
            <w:tcW w:w="1000" w:type="pct"/>
          </w:tcPr>
          <w:p w:rsidR="00000000" w:rsidRDefault="00AF60AD">
            <w:pPr>
              <w:spacing w:line="360" w:lineRule="exact"/>
              <w:ind w:right="525"/>
              <w:jc w:val="right"/>
              <w:rPr>
                <w:rFonts w:hint="eastAsia"/>
              </w:rPr>
            </w:pPr>
            <w:r>
              <w:rPr>
                <w:rFonts w:hint="eastAsia"/>
              </w:rPr>
              <w:t>7</w:t>
            </w:r>
          </w:p>
        </w:tc>
        <w:tc>
          <w:tcPr>
            <w:tcW w:w="1000" w:type="pct"/>
          </w:tcPr>
          <w:p w:rsidR="00000000" w:rsidRDefault="00AF60AD">
            <w:pPr>
              <w:spacing w:line="360" w:lineRule="exact"/>
              <w:ind w:right="525"/>
              <w:jc w:val="right"/>
              <w:rPr>
                <w:rFonts w:hint="eastAsia"/>
              </w:rPr>
            </w:pPr>
            <w:r>
              <w:rPr>
                <w:rFonts w:hint="eastAsia"/>
              </w:rPr>
              <w:t>7</w:t>
            </w:r>
          </w:p>
        </w:tc>
      </w:tr>
      <w:tr w:rsidR="00000000">
        <w:tblPrEx>
          <w:tblCellMar>
            <w:top w:w="0" w:type="dxa"/>
            <w:bottom w:w="0" w:type="dxa"/>
          </w:tblCellMar>
        </w:tblPrEx>
        <w:tc>
          <w:tcPr>
            <w:tcW w:w="1225" w:type="pct"/>
          </w:tcPr>
          <w:p w:rsidR="00000000" w:rsidRDefault="00AF60AD">
            <w:pPr>
              <w:spacing w:line="360" w:lineRule="exact"/>
              <w:rPr>
                <w:rFonts w:eastAsia="SimHei" w:hint="eastAsia"/>
              </w:rPr>
            </w:pPr>
            <w:r>
              <w:rPr>
                <w:rFonts w:eastAsia="SimHei" w:hint="eastAsia"/>
              </w:rPr>
              <w:t>总计</w:t>
            </w:r>
          </w:p>
        </w:tc>
        <w:tc>
          <w:tcPr>
            <w:tcW w:w="774" w:type="pct"/>
          </w:tcPr>
          <w:p w:rsidR="00000000" w:rsidRDefault="00AF60AD">
            <w:pPr>
              <w:spacing w:line="360" w:lineRule="exact"/>
              <w:ind w:right="525"/>
              <w:jc w:val="right"/>
              <w:rPr>
                <w:rFonts w:hint="eastAsia"/>
                <w:b/>
                <w:bCs/>
              </w:rPr>
            </w:pPr>
            <w:r>
              <w:rPr>
                <w:rFonts w:hint="eastAsia"/>
                <w:b/>
                <w:bCs/>
              </w:rPr>
              <w:t>176</w:t>
            </w:r>
          </w:p>
        </w:tc>
        <w:tc>
          <w:tcPr>
            <w:tcW w:w="1000" w:type="pct"/>
          </w:tcPr>
          <w:p w:rsidR="00000000" w:rsidRDefault="00AF60AD">
            <w:pPr>
              <w:spacing w:line="360" w:lineRule="exact"/>
              <w:ind w:right="525"/>
              <w:jc w:val="right"/>
              <w:rPr>
                <w:rFonts w:hint="eastAsia"/>
                <w:b/>
                <w:bCs/>
              </w:rPr>
            </w:pPr>
            <w:r>
              <w:rPr>
                <w:rFonts w:hint="eastAsia"/>
                <w:b/>
                <w:bCs/>
              </w:rPr>
              <w:t>4 453</w:t>
            </w:r>
          </w:p>
        </w:tc>
        <w:tc>
          <w:tcPr>
            <w:tcW w:w="1000" w:type="pct"/>
          </w:tcPr>
          <w:p w:rsidR="00000000" w:rsidRDefault="00AF60AD">
            <w:pPr>
              <w:spacing w:line="360" w:lineRule="exact"/>
              <w:ind w:right="525"/>
              <w:jc w:val="right"/>
              <w:rPr>
                <w:rFonts w:hint="eastAsia"/>
                <w:b/>
                <w:bCs/>
              </w:rPr>
            </w:pPr>
            <w:r>
              <w:rPr>
                <w:rFonts w:hint="eastAsia"/>
                <w:b/>
                <w:bCs/>
              </w:rPr>
              <w:t>4 521</w:t>
            </w:r>
          </w:p>
        </w:tc>
        <w:tc>
          <w:tcPr>
            <w:tcW w:w="1000" w:type="pct"/>
          </w:tcPr>
          <w:p w:rsidR="00000000" w:rsidRDefault="00AF60AD">
            <w:pPr>
              <w:spacing w:line="360" w:lineRule="exact"/>
              <w:ind w:right="525"/>
              <w:jc w:val="right"/>
              <w:rPr>
                <w:rFonts w:hint="eastAsia"/>
                <w:b/>
                <w:bCs/>
              </w:rPr>
            </w:pPr>
            <w:r>
              <w:rPr>
                <w:rFonts w:hint="eastAsia"/>
                <w:b/>
                <w:bCs/>
              </w:rPr>
              <w:t>9 150</w:t>
            </w:r>
          </w:p>
        </w:tc>
      </w:tr>
    </w:tbl>
    <w:p w:rsidR="00000000" w:rsidRDefault="00AF60AD">
      <w:pPr>
        <w:spacing w:after="240" w:line="360" w:lineRule="exact"/>
        <w:rPr>
          <w:rFonts w:hint="eastAsia"/>
        </w:rPr>
      </w:pPr>
    </w:p>
    <w:p w:rsidR="00000000" w:rsidRDefault="00AF60AD">
      <w:pPr>
        <w:spacing w:after="240" w:line="360" w:lineRule="exact"/>
        <w:jc w:val="center"/>
        <w:rPr>
          <w:rFonts w:eastAsia="SimHei" w:hint="eastAsia"/>
          <w:sz w:val="24"/>
        </w:rPr>
      </w:pPr>
      <w:r>
        <w:rPr>
          <w:rFonts w:eastAsia="SimHei" w:hint="eastAsia"/>
          <w:sz w:val="24"/>
        </w:rPr>
        <w:t>表</w:t>
      </w:r>
      <w:r>
        <w:rPr>
          <w:rFonts w:eastAsia="SimHei" w:hint="eastAsia"/>
          <w:sz w:val="24"/>
        </w:rPr>
        <w:t>3</w:t>
      </w:r>
    </w:p>
    <w:p w:rsidR="00000000" w:rsidRDefault="00AF60AD">
      <w:pPr>
        <w:spacing w:after="240" w:line="360" w:lineRule="exact"/>
        <w:jc w:val="center"/>
        <w:rPr>
          <w:rFonts w:eastAsia="SimHei" w:hint="eastAsia"/>
          <w:sz w:val="24"/>
        </w:rPr>
      </w:pPr>
      <w:r>
        <w:rPr>
          <w:rFonts w:eastAsia="SimHei" w:hint="eastAsia"/>
          <w:sz w:val="24"/>
        </w:rPr>
        <w:t>家庭援助电话接待受害者人数统计</w:t>
      </w:r>
    </w:p>
    <w:p w:rsidR="00000000" w:rsidRDefault="00AF60AD">
      <w:pPr>
        <w:spacing w:after="240" w:line="360" w:lineRule="exact"/>
        <w:jc w:val="center"/>
        <w:rPr>
          <w:rFonts w:hint="eastAsia"/>
        </w:rPr>
      </w:pPr>
      <w:r>
        <w:rPr>
          <w:rFonts w:hint="eastAsia"/>
        </w:rPr>
        <w:t>1999-2001</w:t>
      </w:r>
      <w:r>
        <w:rPr>
          <w:rFonts w:hint="eastAsia"/>
        </w:rPr>
        <w:t>年</w:t>
      </w:r>
      <w:r>
        <w:rPr>
          <w:rFonts w:hint="eastAsi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72"/>
        <w:gridCol w:w="1900"/>
        <w:gridCol w:w="1902"/>
        <w:gridCol w:w="1900"/>
        <w:gridCol w:w="1902"/>
      </w:tblGrid>
      <w:tr w:rsidR="00000000">
        <w:tblPrEx>
          <w:tblCellMar>
            <w:top w:w="0" w:type="dxa"/>
            <w:bottom w:w="0" w:type="dxa"/>
          </w:tblCellMar>
        </w:tblPrEx>
        <w:tc>
          <w:tcPr>
            <w:tcW w:w="1226" w:type="pct"/>
          </w:tcPr>
          <w:p w:rsidR="00000000" w:rsidRDefault="00AF60AD">
            <w:pPr>
              <w:spacing w:line="360" w:lineRule="exact"/>
              <w:rPr>
                <w:rFonts w:eastAsia="SimHei" w:hint="eastAsia"/>
              </w:rPr>
            </w:pPr>
            <w:r>
              <w:rPr>
                <w:rFonts w:eastAsia="SimHei" w:hint="eastAsia"/>
              </w:rPr>
              <w:t>受害者</w:t>
            </w:r>
          </w:p>
        </w:tc>
        <w:tc>
          <w:tcPr>
            <w:tcW w:w="943" w:type="pct"/>
          </w:tcPr>
          <w:p w:rsidR="00000000" w:rsidRDefault="00AF60AD">
            <w:pPr>
              <w:spacing w:line="360" w:lineRule="exact"/>
              <w:jc w:val="center"/>
              <w:rPr>
                <w:rFonts w:eastAsia="SimHei" w:hint="eastAsia"/>
              </w:rPr>
            </w:pPr>
            <w:r>
              <w:rPr>
                <w:rFonts w:eastAsia="SimHei" w:hint="eastAsia"/>
              </w:rPr>
              <w:t>1999</w:t>
            </w:r>
            <w:r>
              <w:rPr>
                <w:rFonts w:eastAsia="SimHei" w:hint="eastAsia"/>
              </w:rPr>
              <w:t>年</w:t>
            </w:r>
          </w:p>
        </w:tc>
        <w:tc>
          <w:tcPr>
            <w:tcW w:w="944" w:type="pct"/>
          </w:tcPr>
          <w:p w:rsidR="00000000" w:rsidRDefault="00AF60AD">
            <w:pPr>
              <w:spacing w:line="360" w:lineRule="exact"/>
              <w:jc w:val="center"/>
              <w:rPr>
                <w:rFonts w:eastAsia="SimHei" w:hint="eastAsia"/>
              </w:rPr>
            </w:pPr>
            <w:r>
              <w:rPr>
                <w:rFonts w:eastAsia="SimHei" w:hint="eastAsia"/>
              </w:rPr>
              <w:t>2000</w:t>
            </w:r>
            <w:r>
              <w:rPr>
                <w:rFonts w:eastAsia="SimHei" w:hint="eastAsia"/>
              </w:rPr>
              <w:t>年</w:t>
            </w:r>
          </w:p>
        </w:tc>
        <w:tc>
          <w:tcPr>
            <w:tcW w:w="943" w:type="pct"/>
          </w:tcPr>
          <w:p w:rsidR="00000000" w:rsidRDefault="00AF60AD">
            <w:pPr>
              <w:spacing w:line="360" w:lineRule="exact"/>
              <w:jc w:val="center"/>
              <w:rPr>
                <w:rFonts w:eastAsia="SimHei" w:hint="eastAsia"/>
              </w:rPr>
            </w:pPr>
            <w:r>
              <w:rPr>
                <w:rFonts w:eastAsia="SimHei" w:hint="eastAsia"/>
              </w:rPr>
              <w:t>2001</w:t>
            </w:r>
            <w:r>
              <w:rPr>
                <w:rFonts w:eastAsia="SimHei" w:hint="eastAsia"/>
              </w:rPr>
              <w:t>年</w:t>
            </w:r>
            <w:r>
              <w:rPr>
                <w:rFonts w:eastAsia="SimHei" w:hint="eastAsia"/>
              </w:rPr>
              <w:t>8</w:t>
            </w:r>
            <w:r>
              <w:rPr>
                <w:rFonts w:eastAsia="SimHei" w:hint="eastAsia"/>
              </w:rPr>
              <w:t>月</w:t>
            </w:r>
          </w:p>
        </w:tc>
        <w:tc>
          <w:tcPr>
            <w:tcW w:w="944" w:type="pct"/>
          </w:tcPr>
          <w:p w:rsidR="00000000" w:rsidRDefault="00AF60AD">
            <w:pPr>
              <w:spacing w:line="360" w:lineRule="exact"/>
              <w:jc w:val="center"/>
              <w:rPr>
                <w:rFonts w:eastAsia="SimHei" w:hint="eastAsia"/>
              </w:rPr>
            </w:pPr>
            <w:r>
              <w:rPr>
                <w:rFonts w:eastAsia="SimHei" w:hint="eastAsia"/>
              </w:rPr>
              <w:t>共计</w:t>
            </w:r>
          </w:p>
        </w:tc>
      </w:tr>
      <w:tr w:rsidR="00000000">
        <w:tblPrEx>
          <w:tblCellMar>
            <w:top w:w="0" w:type="dxa"/>
            <w:bottom w:w="0" w:type="dxa"/>
          </w:tblCellMar>
        </w:tblPrEx>
        <w:tc>
          <w:tcPr>
            <w:tcW w:w="1226" w:type="pct"/>
          </w:tcPr>
          <w:p w:rsidR="00000000" w:rsidRDefault="00AF60AD">
            <w:pPr>
              <w:pStyle w:val="Date"/>
              <w:spacing w:line="360" w:lineRule="exact"/>
              <w:rPr>
                <w:rFonts w:hint="eastAsia"/>
              </w:rPr>
            </w:pPr>
            <w:r>
              <w:rPr>
                <w:rFonts w:hint="eastAsia"/>
              </w:rPr>
              <w:t>女</w:t>
            </w:r>
          </w:p>
        </w:tc>
        <w:tc>
          <w:tcPr>
            <w:tcW w:w="943" w:type="pct"/>
          </w:tcPr>
          <w:p w:rsidR="00000000" w:rsidRDefault="00AF60AD">
            <w:pPr>
              <w:spacing w:line="360" w:lineRule="exact"/>
              <w:ind w:right="676"/>
              <w:jc w:val="right"/>
              <w:rPr>
                <w:rFonts w:hint="eastAsia"/>
              </w:rPr>
            </w:pPr>
            <w:r>
              <w:rPr>
                <w:rFonts w:hint="eastAsia"/>
              </w:rPr>
              <w:t>140</w:t>
            </w:r>
          </w:p>
        </w:tc>
        <w:tc>
          <w:tcPr>
            <w:tcW w:w="944" w:type="pct"/>
          </w:tcPr>
          <w:p w:rsidR="00000000" w:rsidRDefault="00AF60AD">
            <w:pPr>
              <w:spacing w:line="360" w:lineRule="exact"/>
              <w:ind w:right="676"/>
              <w:jc w:val="right"/>
              <w:rPr>
                <w:rFonts w:hint="eastAsia"/>
              </w:rPr>
            </w:pPr>
            <w:r>
              <w:rPr>
                <w:rFonts w:hint="eastAsia"/>
              </w:rPr>
              <w:t>1 328</w:t>
            </w:r>
          </w:p>
        </w:tc>
        <w:tc>
          <w:tcPr>
            <w:tcW w:w="943" w:type="pct"/>
          </w:tcPr>
          <w:p w:rsidR="00000000" w:rsidRDefault="00AF60AD">
            <w:pPr>
              <w:spacing w:line="360" w:lineRule="exact"/>
              <w:ind w:right="676"/>
              <w:jc w:val="right"/>
              <w:rPr>
                <w:rFonts w:hint="eastAsia"/>
              </w:rPr>
            </w:pPr>
            <w:r>
              <w:rPr>
                <w:rFonts w:hint="eastAsia"/>
              </w:rPr>
              <w:t>1 291</w:t>
            </w:r>
          </w:p>
        </w:tc>
        <w:tc>
          <w:tcPr>
            <w:tcW w:w="944" w:type="pct"/>
          </w:tcPr>
          <w:p w:rsidR="00000000" w:rsidRDefault="00AF60AD">
            <w:pPr>
              <w:spacing w:line="360" w:lineRule="exact"/>
              <w:ind w:right="676"/>
              <w:jc w:val="right"/>
              <w:rPr>
                <w:rFonts w:hint="eastAsia"/>
              </w:rPr>
            </w:pPr>
            <w:r>
              <w:rPr>
                <w:rFonts w:hint="eastAsia"/>
              </w:rPr>
              <w:t>2 759</w:t>
            </w:r>
          </w:p>
        </w:tc>
      </w:tr>
      <w:tr w:rsidR="00000000">
        <w:tblPrEx>
          <w:tblCellMar>
            <w:top w:w="0" w:type="dxa"/>
            <w:bottom w:w="0" w:type="dxa"/>
          </w:tblCellMar>
        </w:tblPrEx>
        <w:tc>
          <w:tcPr>
            <w:tcW w:w="1226" w:type="pct"/>
          </w:tcPr>
          <w:p w:rsidR="00000000" w:rsidRDefault="00AF60AD">
            <w:pPr>
              <w:spacing w:line="360" w:lineRule="exact"/>
              <w:rPr>
                <w:rFonts w:hint="eastAsia"/>
              </w:rPr>
            </w:pPr>
            <w:r>
              <w:rPr>
                <w:rFonts w:hint="eastAsia"/>
              </w:rPr>
              <w:t>男</w:t>
            </w:r>
          </w:p>
        </w:tc>
        <w:tc>
          <w:tcPr>
            <w:tcW w:w="943" w:type="pct"/>
          </w:tcPr>
          <w:p w:rsidR="00000000" w:rsidRDefault="00AF60AD">
            <w:pPr>
              <w:spacing w:line="360" w:lineRule="exact"/>
              <w:ind w:right="676"/>
              <w:jc w:val="right"/>
              <w:rPr>
                <w:rFonts w:hint="eastAsia"/>
              </w:rPr>
            </w:pPr>
            <w:r>
              <w:rPr>
                <w:rFonts w:hint="eastAsia"/>
              </w:rPr>
              <w:t>22</w:t>
            </w:r>
          </w:p>
        </w:tc>
        <w:tc>
          <w:tcPr>
            <w:tcW w:w="944" w:type="pct"/>
          </w:tcPr>
          <w:p w:rsidR="00000000" w:rsidRDefault="00AF60AD">
            <w:pPr>
              <w:spacing w:line="360" w:lineRule="exact"/>
              <w:ind w:right="676"/>
              <w:jc w:val="right"/>
              <w:rPr>
                <w:rFonts w:hint="eastAsia"/>
              </w:rPr>
            </w:pPr>
            <w:r>
              <w:rPr>
                <w:rFonts w:hint="eastAsia"/>
              </w:rPr>
              <w:t>177</w:t>
            </w:r>
          </w:p>
        </w:tc>
        <w:tc>
          <w:tcPr>
            <w:tcW w:w="943" w:type="pct"/>
          </w:tcPr>
          <w:p w:rsidR="00000000" w:rsidRDefault="00AF60AD">
            <w:pPr>
              <w:spacing w:line="360" w:lineRule="exact"/>
              <w:ind w:right="676"/>
              <w:jc w:val="right"/>
              <w:rPr>
                <w:rFonts w:hint="eastAsia"/>
              </w:rPr>
            </w:pPr>
            <w:r>
              <w:rPr>
                <w:rFonts w:hint="eastAsia"/>
              </w:rPr>
              <w:t>223</w:t>
            </w:r>
          </w:p>
        </w:tc>
        <w:tc>
          <w:tcPr>
            <w:tcW w:w="944" w:type="pct"/>
          </w:tcPr>
          <w:p w:rsidR="00000000" w:rsidRDefault="00AF60AD">
            <w:pPr>
              <w:spacing w:line="360" w:lineRule="exact"/>
              <w:ind w:right="676"/>
              <w:jc w:val="right"/>
              <w:rPr>
                <w:rFonts w:hint="eastAsia"/>
              </w:rPr>
            </w:pPr>
            <w:r>
              <w:rPr>
                <w:rFonts w:hint="eastAsia"/>
              </w:rPr>
              <w:t>422</w:t>
            </w:r>
          </w:p>
        </w:tc>
      </w:tr>
      <w:tr w:rsidR="00000000">
        <w:tblPrEx>
          <w:tblCellMar>
            <w:top w:w="0" w:type="dxa"/>
            <w:bottom w:w="0" w:type="dxa"/>
          </w:tblCellMar>
        </w:tblPrEx>
        <w:tc>
          <w:tcPr>
            <w:tcW w:w="1226" w:type="pct"/>
          </w:tcPr>
          <w:p w:rsidR="00000000" w:rsidRDefault="00AF60AD">
            <w:pPr>
              <w:spacing w:line="360" w:lineRule="exact"/>
              <w:rPr>
                <w:rFonts w:hint="eastAsia"/>
              </w:rPr>
            </w:pPr>
            <w:r>
              <w:rPr>
                <w:rFonts w:hint="eastAsia"/>
              </w:rPr>
              <w:t>幼童</w:t>
            </w:r>
          </w:p>
        </w:tc>
        <w:tc>
          <w:tcPr>
            <w:tcW w:w="943" w:type="pct"/>
          </w:tcPr>
          <w:p w:rsidR="00000000" w:rsidRDefault="00AF60AD">
            <w:pPr>
              <w:spacing w:line="360" w:lineRule="exact"/>
              <w:ind w:right="676"/>
              <w:jc w:val="right"/>
              <w:rPr>
                <w:rFonts w:hint="eastAsia"/>
              </w:rPr>
            </w:pPr>
            <w:r>
              <w:rPr>
                <w:rFonts w:hint="eastAsia"/>
              </w:rPr>
              <w:t>180</w:t>
            </w:r>
          </w:p>
        </w:tc>
        <w:tc>
          <w:tcPr>
            <w:tcW w:w="944" w:type="pct"/>
          </w:tcPr>
          <w:p w:rsidR="00000000" w:rsidRDefault="00AF60AD">
            <w:pPr>
              <w:spacing w:line="360" w:lineRule="exact"/>
              <w:ind w:right="676"/>
              <w:jc w:val="right"/>
              <w:rPr>
                <w:rFonts w:hint="eastAsia"/>
              </w:rPr>
            </w:pPr>
            <w:r>
              <w:rPr>
                <w:rFonts w:hint="eastAsia"/>
              </w:rPr>
              <w:t>767</w:t>
            </w:r>
          </w:p>
        </w:tc>
        <w:tc>
          <w:tcPr>
            <w:tcW w:w="943" w:type="pct"/>
          </w:tcPr>
          <w:p w:rsidR="00000000" w:rsidRDefault="00AF60AD">
            <w:pPr>
              <w:spacing w:line="360" w:lineRule="exact"/>
              <w:ind w:right="676"/>
              <w:jc w:val="right"/>
              <w:rPr>
                <w:rFonts w:hint="eastAsia"/>
              </w:rPr>
            </w:pPr>
            <w:r>
              <w:rPr>
                <w:rFonts w:hint="eastAsia"/>
              </w:rPr>
              <w:t>360</w:t>
            </w:r>
          </w:p>
        </w:tc>
        <w:tc>
          <w:tcPr>
            <w:tcW w:w="944" w:type="pct"/>
          </w:tcPr>
          <w:p w:rsidR="00000000" w:rsidRDefault="00AF60AD">
            <w:pPr>
              <w:spacing w:line="360" w:lineRule="exact"/>
              <w:ind w:right="676"/>
              <w:jc w:val="right"/>
              <w:rPr>
                <w:rFonts w:hint="eastAsia"/>
              </w:rPr>
            </w:pPr>
            <w:r>
              <w:rPr>
                <w:rFonts w:hint="eastAsia"/>
              </w:rPr>
              <w:t>1 307</w:t>
            </w:r>
          </w:p>
        </w:tc>
      </w:tr>
      <w:tr w:rsidR="00000000">
        <w:tblPrEx>
          <w:tblCellMar>
            <w:top w:w="0" w:type="dxa"/>
            <w:bottom w:w="0" w:type="dxa"/>
          </w:tblCellMar>
        </w:tblPrEx>
        <w:tc>
          <w:tcPr>
            <w:tcW w:w="1226" w:type="pct"/>
          </w:tcPr>
          <w:p w:rsidR="00000000" w:rsidRDefault="00AF60AD">
            <w:pPr>
              <w:spacing w:line="360" w:lineRule="exact"/>
              <w:rPr>
                <w:rFonts w:hint="eastAsia"/>
              </w:rPr>
            </w:pPr>
            <w:r>
              <w:rPr>
                <w:rFonts w:hint="eastAsia"/>
              </w:rPr>
              <w:t>青少年</w:t>
            </w:r>
          </w:p>
        </w:tc>
        <w:tc>
          <w:tcPr>
            <w:tcW w:w="943" w:type="pct"/>
          </w:tcPr>
          <w:p w:rsidR="00000000" w:rsidRDefault="00AF60AD">
            <w:pPr>
              <w:spacing w:line="360" w:lineRule="exact"/>
              <w:ind w:right="676"/>
              <w:jc w:val="right"/>
              <w:rPr>
                <w:rFonts w:hint="eastAsia"/>
              </w:rPr>
            </w:pPr>
            <w:r>
              <w:rPr>
                <w:rFonts w:hint="eastAsia"/>
              </w:rPr>
              <w:t>28</w:t>
            </w:r>
          </w:p>
        </w:tc>
        <w:tc>
          <w:tcPr>
            <w:tcW w:w="944" w:type="pct"/>
          </w:tcPr>
          <w:p w:rsidR="00000000" w:rsidRDefault="00AF60AD">
            <w:pPr>
              <w:spacing w:line="360" w:lineRule="exact"/>
              <w:ind w:right="676"/>
              <w:jc w:val="right"/>
              <w:rPr>
                <w:rFonts w:hint="eastAsia"/>
              </w:rPr>
            </w:pPr>
            <w:r>
              <w:rPr>
                <w:rFonts w:hint="eastAsia"/>
              </w:rPr>
              <w:t>108</w:t>
            </w:r>
          </w:p>
        </w:tc>
        <w:tc>
          <w:tcPr>
            <w:tcW w:w="943" w:type="pct"/>
          </w:tcPr>
          <w:p w:rsidR="00000000" w:rsidRDefault="00AF60AD">
            <w:pPr>
              <w:spacing w:line="360" w:lineRule="exact"/>
              <w:ind w:right="676"/>
              <w:jc w:val="right"/>
              <w:rPr>
                <w:rFonts w:hint="eastAsia"/>
              </w:rPr>
            </w:pPr>
            <w:r>
              <w:rPr>
                <w:rFonts w:hint="eastAsia"/>
              </w:rPr>
              <w:t>98</w:t>
            </w:r>
          </w:p>
        </w:tc>
        <w:tc>
          <w:tcPr>
            <w:tcW w:w="944" w:type="pct"/>
          </w:tcPr>
          <w:p w:rsidR="00000000" w:rsidRDefault="00AF60AD">
            <w:pPr>
              <w:spacing w:line="360" w:lineRule="exact"/>
              <w:ind w:right="676"/>
              <w:jc w:val="right"/>
              <w:rPr>
                <w:rFonts w:hint="eastAsia"/>
              </w:rPr>
            </w:pPr>
            <w:r>
              <w:rPr>
                <w:rFonts w:hint="eastAsia"/>
              </w:rPr>
              <w:t>234</w:t>
            </w:r>
          </w:p>
        </w:tc>
      </w:tr>
      <w:tr w:rsidR="00000000">
        <w:tblPrEx>
          <w:tblCellMar>
            <w:top w:w="0" w:type="dxa"/>
            <w:bottom w:w="0" w:type="dxa"/>
          </w:tblCellMar>
        </w:tblPrEx>
        <w:tc>
          <w:tcPr>
            <w:tcW w:w="1226" w:type="pct"/>
          </w:tcPr>
          <w:p w:rsidR="00000000" w:rsidRDefault="00AF60AD">
            <w:pPr>
              <w:spacing w:line="360" w:lineRule="exact"/>
              <w:rPr>
                <w:rFonts w:hint="eastAsia"/>
              </w:rPr>
            </w:pPr>
            <w:r>
              <w:rPr>
                <w:rFonts w:hint="eastAsia"/>
              </w:rPr>
              <w:t>成年人</w:t>
            </w:r>
          </w:p>
        </w:tc>
        <w:tc>
          <w:tcPr>
            <w:tcW w:w="943" w:type="pct"/>
          </w:tcPr>
          <w:p w:rsidR="00000000" w:rsidRDefault="00AF60AD">
            <w:pPr>
              <w:spacing w:line="360" w:lineRule="exact"/>
              <w:ind w:right="676"/>
              <w:jc w:val="right"/>
              <w:rPr>
                <w:rFonts w:hint="eastAsia"/>
              </w:rPr>
            </w:pPr>
            <w:r>
              <w:rPr>
                <w:rFonts w:hint="eastAsia"/>
              </w:rPr>
              <w:t>35</w:t>
            </w:r>
          </w:p>
        </w:tc>
        <w:tc>
          <w:tcPr>
            <w:tcW w:w="944" w:type="pct"/>
          </w:tcPr>
          <w:p w:rsidR="00000000" w:rsidRDefault="00AF60AD">
            <w:pPr>
              <w:spacing w:line="360" w:lineRule="exact"/>
              <w:ind w:right="676"/>
              <w:jc w:val="right"/>
              <w:rPr>
                <w:rFonts w:hint="eastAsia"/>
              </w:rPr>
            </w:pPr>
            <w:r>
              <w:rPr>
                <w:rFonts w:hint="eastAsia"/>
              </w:rPr>
              <w:t>113</w:t>
            </w:r>
          </w:p>
        </w:tc>
        <w:tc>
          <w:tcPr>
            <w:tcW w:w="943" w:type="pct"/>
          </w:tcPr>
          <w:p w:rsidR="00000000" w:rsidRDefault="00AF60AD">
            <w:pPr>
              <w:spacing w:line="360" w:lineRule="exact"/>
              <w:ind w:right="676"/>
              <w:jc w:val="right"/>
              <w:rPr>
                <w:rFonts w:hint="eastAsia"/>
              </w:rPr>
            </w:pPr>
            <w:r>
              <w:rPr>
                <w:rFonts w:hint="eastAsia"/>
              </w:rPr>
              <w:t>83</w:t>
            </w:r>
          </w:p>
        </w:tc>
        <w:tc>
          <w:tcPr>
            <w:tcW w:w="944" w:type="pct"/>
          </w:tcPr>
          <w:p w:rsidR="00000000" w:rsidRDefault="00AF60AD">
            <w:pPr>
              <w:spacing w:line="360" w:lineRule="exact"/>
              <w:ind w:right="676"/>
              <w:jc w:val="right"/>
              <w:rPr>
                <w:rFonts w:hint="eastAsia"/>
              </w:rPr>
            </w:pPr>
            <w:r>
              <w:rPr>
                <w:rFonts w:hint="eastAsia"/>
              </w:rPr>
              <w:t>231</w:t>
            </w:r>
          </w:p>
        </w:tc>
      </w:tr>
      <w:tr w:rsidR="00000000">
        <w:tblPrEx>
          <w:tblCellMar>
            <w:top w:w="0" w:type="dxa"/>
            <w:bottom w:w="0" w:type="dxa"/>
          </w:tblCellMar>
        </w:tblPrEx>
        <w:tc>
          <w:tcPr>
            <w:tcW w:w="1226" w:type="pct"/>
          </w:tcPr>
          <w:p w:rsidR="00000000" w:rsidRDefault="00AF60AD">
            <w:pPr>
              <w:spacing w:line="360" w:lineRule="exact"/>
              <w:rPr>
                <w:rFonts w:hint="eastAsia"/>
              </w:rPr>
            </w:pPr>
            <w:r>
              <w:rPr>
                <w:rFonts w:hint="eastAsia"/>
              </w:rPr>
              <w:t>无民事行为能力人</w:t>
            </w:r>
          </w:p>
        </w:tc>
        <w:tc>
          <w:tcPr>
            <w:tcW w:w="943" w:type="pct"/>
          </w:tcPr>
          <w:p w:rsidR="00000000" w:rsidRDefault="00AF60AD">
            <w:pPr>
              <w:spacing w:line="360" w:lineRule="exact"/>
              <w:ind w:right="676"/>
              <w:jc w:val="right"/>
              <w:rPr>
                <w:rFonts w:hint="eastAsia"/>
              </w:rPr>
            </w:pPr>
            <w:r>
              <w:rPr>
                <w:rFonts w:hint="eastAsia"/>
              </w:rPr>
              <w:t>3</w:t>
            </w:r>
          </w:p>
        </w:tc>
        <w:tc>
          <w:tcPr>
            <w:tcW w:w="944" w:type="pct"/>
          </w:tcPr>
          <w:p w:rsidR="00000000" w:rsidRDefault="00AF60AD">
            <w:pPr>
              <w:spacing w:line="360" w:lineRule="exact"/>
              <w:ind w:right="676"/>
              <w:jc w:val="right"/>
              <w:rPr>
                <w:rFonts w:hint="eastAsia"/>
              </w:rPr>
            </w:pPr>
            <w:r>
              <w:rPr>
                <w:rFonts w:hint="eastAsia"/>
              </w:rPr>
              <w:t>0</w:t>
            </w:r>
          </w:p>
        </w:tc>
        <w:tc>
          <w:tcPr>
            <w:tcW w:w="943" w:type="pct"/>
          </w:tcPr>
          <w:p w:rsidR="00000000" w:rsidRDefault="00AF60AD">
            <w:pPr>
              <w:spacing w:line="360" w:lineRule="exact"/>
              <w:ind w:right="676"/>
              <w:jc w:val="right"/>
              <w:rPr>
                <w:rFonts w:hint="eastAsia"/>
              </w:rPr>
            </w:pPr>
            <w:r>
              <w:rPr>
                <w:rFonts w:hint="eastAsia"/>
              </w:rPr>
              <w:t>9</w:t>
            </w:r>
          </w:p>
        </w:tc>
        <w:tc>
          <w:tcPr>
            <w:tcW w:w="944" w:type="pct"/>
          </w:tcPr>
          <w:p w:rsidR="00000000" w:rsidRDefault="00AF60AD">
            <w:pPr>
              <w:spacing w:line="360" w:lineRule="exact"/>
              <w:ind w:right="676"/>
              <w:jc w:val="right"/>
              <w:rPr>
                <w:rFonts w:hint="eastAsia"/>
              </w:rPr>
            </w:pPr>
            <w:r>
              <w:rPr>
                <w:rFonts w:hint="eastAsia"/>
              </w:rPr>
              <w:t>12</w:t>
            </w:r>
          </w:p>
        </w:tc>
      </w:tr>
      <w:tr w:rsidR="00000000">
        <w:tblPrEx>
          <w:tblCellMar>
            <w:top w:w="0" w:type="dxa"/>
            <w:bottom w:w="0" w:type="dxa"/>
          </w:tblCellMar>
        </w:tblPrEx>
        <w:tc>
          <w:tcPr>
            <w:tcW w:w="1226" w:type="pct"/>
          </w:tcPr>
          <w:p w:rsidR="00000000" w:rsidRDefault="00AF60AD">
            <w:pPr>
              <w:pStyle w:val="Date"/>
              <w:spacing w:line="360" w:lineRule="exact"/>
              <w:rPr>
                <w:rFonts w:eastAsia="SimHei" w:hint="eastAsia"/>
              </w:rPr>
            </w:pPr>
            <w:r>
              <w:rPr>
                <w:rFonts w:eastAsia="SimHei" w:hint="eastAsia"/>
              </w:rPr>
              <w:t>总计</w:t>
            </w:r>
          </w:p>
        </w:tc>
        <w:tc>
          <w:tcPr>
            <w:tcW w:w="943" w:type="pct"/>
          </w:tcPr>
          <w:p w:rsidR="00000000" w:rsidRDefault="00AF60AD">
            <w:pPr>
              <w:spacing w:line="360" w:lineRule="exact"/>
              <w:ind w:right="676"/>
              <w:jc w:val="right"/>
              <w:rPr>
                <w:rFonts w:hint="eastAsia"/>
                <w:b/>
                <w:bCs/>
              </w:rPr>
            </w:pPr>
            <w:r>
              <w:rPr>
                <w:rFonts w:hint="eastAsia"/>
                <w:b/>
                <w:bCs/>
              </w:rPr>
              <w:t>408</w:t>
            </w:r>
          </w:p>
        </w:tc>
        <w:tc>
          <w:tcPr>
            <w:tcW w:w="944" w:type="pct"/>
          </w:tcPr>
          <w:p w:rsidR="00000000" w:rsidRDefault="00AF60AD">
            <w:pPr>
              <w:spacing w:line="360" w:lineRule="exact"/>
              <w:ind w:right="676"/>
              <w:jc w:val="right"/>
              <w:rPr>
                <w:rFonts w:hint="eastAsia"/>
                <w:b/>
                <w:bCs/>
              </w:rPr>
            </w:pPr>
            <w:r>
              <w:rPr>
                <w:rFonts w:hint="eastAsia"/>
                <w:b/>
                <w:bCs/>
              </w:rPr>
              <w:t>2 493</w:t>
            </w:r>
          </w:p>
        </w:tc>
        <w:tc>
          <w:tcPr>
            <w:tcW w:w="943" w:type="pct"/>
          </w:tcPr>
          <w:p w:rsidR="00000000" w:rsidRDefault="00AF60AD">
            <w:pPr>
              <w:spacing w:line="360" w:lineRule="exact"/>
              <w:ind w:right="676"/>
              <w:jc w:val="right"/>
              <w:rPr>
                <w:rFonts w:hint="eastAsia"/>
                <w:b/>
                <w:bCs/>
              </w:rPr>
            </w:pPr>
            <w:r>
              <w:rPr>
                <w:rFonts w:hint="eastAsia"/>
                <w:b/>
                <w:bCs/>
              </w:rPr>
              <w:t>2 064</w:t>
            </w:r>
          </w:p>
        </w:tc>
        <w:tc>
          <w:tcPr>
            <w:tcW w:w="944" w:type="pct"/>
          </w:tcPr>
          <w:p w:rsidR="00000000" w:rsidRDefault="00AF60AD">
            <w:pPr>
              <w:spacing w:line="360" w:lineRule="exact"/>
              <w:ind w:right="676"/>
              <w:jc w:val="right"/>
              <w:rPr>
                <w:rFonts w:hint="eastAsia"/>
                <w:b/>
                <w:bCs/>
              </w:rPr>
            </w:pPr>
            <w:r>
              <w:rPr>
                <w:rFonts w:hint="eastAsia"/>
                <w:b/>
                <w:bCs/>
              </w:rPr>
              <w:t>4 956</w:t>
            </w:r>
          </w:p>
        </w:tc>
      </w:tr>
    </w:tbl>
    <w:p w:rsidR="00000000" w:rsidRDefault="00AF60AD">
      <w:pPr>
        <w:spacing w:line="360" w:lineRule="exact"/>
        <w:rPr>
          <w:rFonts w:hint="eastAsia"/>
        </w:rPr>
      </w:pPr>
      <w:r>
        <w:rPr>
          <w:rFonts w:hint="eastAsia"/>
        </w:rPr>
        <w:t>*</w:t>
      </w:r>
      <w:r>
        <w:t xml:space="preserve"> </w:t>
      </w:r>
      <w:r>
        <w:rPr>
          <w:rFonts w:hint="eastAsia"/>
        </w:rPr>
        <w:t>1999</w:t>
      </w:r>
      <w:r>
        <w:rPr>
          <w:rFonts w:hint="eastAsia"/>
        </w:rPr>
        <w:t>年至</w:t>
      </w:r>
      <w:r>
        <w:rPr>
          <w:rFonts w:hint="eastAsia"/>
        </w:rPr>
        <w:t>2001</w:t>
      </w:r>
      <w:r>
        <w:rPr>
          <w:rFonts w:hint="eastAsia"/>
        </w:rPr>
        <w:t>年</w:t>
      </w:r>
      <w:r>
        <w:rPr>
          <w:rFonts w:hint="eastAsia"/>
        </w:rPr>
        <w:t>8</w:t>
      </w:r>
      <w:r>
        <w:rPr>
          <w:rFonts w:hint="eastAsia"/>
        </w:rPr>
        <w:t>月</w:t>
      </w:r>
      <w:r>
        <w:rPr>
          <w:rFonts w:hint="eastAsia"/>
        </w:rPr>
        <w:t>14</w:t>
      </w:r>
      <w:r>
        <w:rPr>
          <w:rFonts w:hint="eastAsia"/>
        </w:rPr>
        <w:t>日</w:t>
      </w:r>
    </w:p>
    <w:p w:rsidR="00000000" w:rsidRDefault="00AF60AD">
      <w:pPr>
        <w:spacing w:after="240" w:line="360" w:lineRule="exact"/>
        <w:rPr>
          <w:rFonts w:hint="eastAsia"/>
        </w:rPr>
      </w:pPr>
      <w:r>
        <w:rPr>
          <w:rFonts w:eastAsia="KaiTi_GB2312" w:hint="eastAsia"/>
        </w:rPr>
        <w:t>资料来源</w:t>
      </w:r>
      <w:r>
        <w:rPr>
          <w:rFonts w:hint="eastAsia"/>
        </w:rPr>
        <w:t>：总统第一夫人办公室社会工程秘书处，预防并根除家庭暴力计划。</w:t>
      </w:r>
    </w:p>
    <w:p w:rsidR="00000000" w:rsidRDefault="00AF60AD">
      <w:pPr>
        <w:spacing w:after="240" w:line="360" w:lineRule="exact"/>
        <w:jc w:val="center"/>
        <w:rPr>
          <w:rFonts w:eastAsia="SimHei" w:hint="eastAsia"/>
          <w:sz w:val="24"/>
        </w:rPr>
      </w:pPr>
      <w:r>
        <w:rPr>
          <w:rFonts w:eastAsia="SimHei"/>
          <w:sz w:val="24"/>
        </w:rPr>
        <w:br w:type="page"/>
      </w:r>
      <w:r>
        <w:rPr>
          <w:rFonts w:eastAsia="SimHei" w:hint="eastAsia"/>
          <w:sz w:val="24"/>
        </w:rPr>
        <w:t>表</w:t>
      </w:r>
      <w:r>
        <w:rPr>
          <w:rFonts w:eastAsia="SimHei" w:hint="eastAsia"/>
          <w:sz w:val="24"/>
        </w:rPr>
        <w:t>4</w:t>
      </w:r>
    </w:p>
    <w:p w:rsidR="00000000" w:rsidRDefault="00AF60AD">
      <w:pPr>
        <w:spacing w:after="240" w:line="360" w:lineRule="exact"/>
        <w:jc w:val="center"/>
        <w:rPr>
          <w:rFonts w:eastAsia="SimHei" w:hint="eastAsia"/>
          <w:sz w:val="24"/>
        </w:rPr>
      </w:pPr>
      <w:r>
        <w:rPr>
          <w:rFonts w:eastAsia="SimHei" w:hint="eastAsia"/>
          <w:sz w:val="24"/>
        </w:rPr>
        <w:t>按照部门职能划分在政府机关工作的男女数量统计</w:t>
      </w:r>
    </w:p>
    <w:p w:rsidR="00000000" w:rsidRDefault="00AF60AD">
      <w:pPr>
        <w:spacing w:after="240" w:line="360" w:lineRule="exact"/>
        <w:jc w:val="center"/>
        <w:rPr>
          <w:rFonts w:hint="eastAsia"/>
        </w:rPr>
      </w:pPr>
      <w:r>
        <w:rPr>
          <w:rFonts w:hint="eastAsia"/>
        </w:rPr>
        <w:t>2001</w:t>
      </w:r>
      <w:r>
        <w:rPr>
          <w:rFonts w:hint="eastAsia"/>
        </w:rPr>
        <w:t>年</w:t>
      </w:r>
      <w:r>
        <w:rPr>
          <w:rFonts w:hint="eastAsia"/>
        </w:rPr>
        <w:t>5</w:t>
      </w:r>
      <w:r>
        <w:rPr>
          <w:rFonts w:hint="eastAsia"/>
        </w:rPr>
        <w:t>月</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84"/>
        <w:gridCol w:w="1138"/>
        <w:gridCol w:w="1139"/>
        <w:gridCol w:w="1139"/>
        <w:gridCol w:w="1139"/>
        <w:gridCol w:w="1137"/>
      </w:tblGrid>
      <w:tr w:rsidR="00000000">
        <w:tblPrEx>
          <w:tblCellMar>
            <w:top w:w="0" w:type="dxa"/>
            <w:bottom w:w="0" w:type="dxa"/>
          </w:tblCellMar>
        </w:tblPrEx>
        <w:tc>
          <w:tcPr>
            <w:tcW w:w="2176" w:type="pct"/>
          </w:tcPr>
          <w:p w:rsidR="00000000" w:rsidRDefault="00AF60AD">
            <w:pPr>
              <w:spacing w:line="360" w:lineRule="exact"/>
              <w:rPr>
                <w:rFonts w:eastAsia="SimHei" w:hint="eastAsia"/>
              </w:rPr>
            </w:pPr>
            <w:r>
              <w:rPr>
                <w:rFonts w:eastAsia="SimHei" w:hint="eastAsia"/>
              </w:rPr>
              <w:t>机构</w:t>
            </w:r>
          </w:p>
        </w:tc>
        <w:tc>
          <w:tcPr>
            <w:tcW w:w="565" w:type="pct"/>
          </w:tcPr>
          <w:p w:rsidR="00000000" w:rsidRDefault="00AF60AD">
            <w:pPr>
              <w:spacing w:line="360" w:lineRule="exact"/>
              <w:jc w:val="center"/>
              <w:rPr>
                <w:rFonts w:eastAsia="SimHei" w:hint="eastAsia"/>
              </w:rPr>
            </w:pPr>
            <w:r>
              <w:rPr>
                <w:rFonts w:eastAsia="SimHei" w:hint="eastAsia"/>
              </w:rPr>
              <w:t>总计</w:t>
            </w:r>
          </w:p>
        </w:tc>
        <w:tc>
          <w:tcPr>
            <w:tcW w:w="565" w:type="pct"/>
          </w:tcPr>
          <w:p w:rsidR="00000000" w:rsidRDefault="00AF60AD">
            <w:pPr>
              <w:spacing w:line="360" w:lineRule="exact"/>
              <w:jc w:val="center"/>
              <w:rPr>
                <w:rFonts w:eastAsia="SimHei" w:hint="eastAsia"/>
              </w:rPr>
            </w:pPr>
            <w:r>
              <w:rPr>
                <w:rFonts w:eastAsia="SimHei" w:hint="eastAsia"/>
              </w:rPr>
              <w:t>女</w:t>
            </w:r>
          </w:p>
        </w:tc>
        <w:tc>
          <w:tcPr>
            <w:tcW w:w="565" w:type="pct"/>
          </w:tcPr>
          <w:p w:rsidR="00000000" w:rsidRDefault="00AF60AD">
            <w:pPr>
              <w:spacing w:line="360" w:lineRule="exact"/>
              <w:jc w:val="center"/>
              <w:rPr>
                <w:rFonts w:eastAsia="SimHei" w:hint="eastAsia"/>
              </w:rPr>
            </w:pPr>
            <w:r>
              <w:rPr>
                <w:rFonts w:eastAsia="SimHei" w:hint="eastAsia"/>
              </w:rPr>
              <w:t>男</w:t>
            </w:r>
          </w:p>
        </w:tc>
        <w:tc>
          <w:tcPr>
            <w:tcW w:w="565" w:type="pct"/>
          </w:tcPr>
          <w:p w:rsidR="00000000" w:rsidRDefault="00AF60AD">
            <w:pPr>
              <w:spacing w:line="360" w:lineRule="exact"/>
              <w:jc w:val="center"/>
              <w:rPr>
                <w:rFonts w:eastAsia="SimHei" w:hint="eastAsia"/>
              </w:rPr>
            </w:pPr>
            <w:r>
              <w:rPr>
                <w:rFonts w:eastAsia="SimHei" w:hint="eastAsia"/>
              </w:rPr>
              <w:t>女</w:t>
            </w:r>
            <w:r>
              <w:rPr>
                <w:rFonts w:eastAsia="SimHei" w:hint="eastAsia"/>
              </w:rPr>
              <w:t>%</w:t>
            </w:r>
          </w:p>
        </w:tc>
        <w:tc>
          <w:tcPr>
            <w:tcW w:w="565" w:type="pct"/>
          </w:tcPr>
          <w:p w:rsidR="00000000" w:rsidRDefault="00AF60AD">
            <w:pPr>
              <w:spacing w:line="360" w:lineRule="exact"/>
              <w:jc w:val="center"/>
              <w:rPr>
                <w:rFonts w:eastAsia="SimHei" w:hint="eastAsia"/>
              </w:rPr>
            </w:pPr>
            <w:r>
              <w:rPr>
                <w:rFonts w:eastAsia="SimHei" w:hint="eastAsia"/>
              </w:rPr>
              <w:t>男</w:t>
            </w:r>
            <w:r>
              <w:rPr>
                <w:rFonts w:eastAsia="SimHei" w:hint="eastAsia"/>
              </w:rPr>
              <w:t>%</w:t>
            </w:r>
          </w:p>
        </w:tc>
      </w:tr>
      <w:tr w:rsidR="00000000">
        <w:tblPrEx>
          <w:tblCellMar>
            <w:top w:w="0" w:type="dxa"/>
            <w:bottom w:w="0" w:type="dxa"/>
          </w:tblCellMar>
        </w:tblPrEx>
        <w:tc>
          <w:tcPr>
            <w:tcW w:w="2176" w:type="pct"/>
          </w:tcPr>
          <w:p w:rsidR="00000000" w:rsidRDefault="00AF60AD">
            <w:pPr>
              <w:pStyle w:val="Date"/>
              <w:spacing w:line="360" w:lineRule="exact"/>
              <w:rPr>
                <w:rFonts w:hint="eastAsia"/>
              </w:rPr>
            </w:pPr>
            <w:r>
              <w:rPr>
                <w:rFonts w:hint="eastAsia"/>
              </w:rPr>
              <w:t>总计</w:t>
            </w:r>
          </w:p>
        </w:tc>
        <w:tc>
          <w:tcPr>
            <w:tcW w:w="565" w:type="pct"/>
          </w:tcPr>
          <w:p w:rsidR="00000000" w:rsidRDefault="00AF60AD">
            <w:pPr>
              <w:spacing w:line="360" w:lineRule="exact"/>
              <w:ind w:right="146"/>
              <w:jc w:val="right"/>
              <w:rPr>
                <w:rFonts w:hint="eastAsia"/>
              </w:rPr>
            </w:pPr>
            <w:r>
              <w:rPr>
                <w:rFonts w:hint="eastAsia"/>
              </w:rPr>
              <w:t>109751</w:t>
            </w:r>
          </w:p>
        </w:tc>
        <w:tc>
          <w:tcPr>
            <w:tcW w:w="565" w:type="pct"/>
          </w:tcPr>
          <w:p w:rsidR="00000000" w:rsidRDefault="00AF60AD">
            <w:pPr>
              <w:spacing w:line="360" w:lineRule="exact"/>
              <w:ind w:right="146"/>
              <w:jc w:val="right"/>
              <w:rPr>
                <w:rFonts w:hint="eastAsia"/>
              </w:rPr>
            </w:pPr>
            <w:r>
              <w:rPr>
                <w:rFonts w:hint="eastAsia"/>
              </w:rPr>
              <w:t>49473</w:t>
            </w:r>
          </w:p>
        </w:tc>
        <w:tc>
          <w:tcPr>
            <w:tcW w:w="565" w:type="pct"/>
          </w:tcPr>
          <w:p w:rsidR="00000000" w:rsidRDefault="00AF60AD">
            <w:pPr>
              <w:spacing w:line="360" w:lineRule="exact"/>
              <w:ind w:right="146"/>
              <w:jc w:val="right"/>
              <w:rPr>
                <w:rFonts w:hint="eastAsia"/>
              </w:rPr>
            </w:pPr>
            <w:r>
              <w:rPr>
                <w:rFonts w:hint="eastAsia"/>
              </w:rPr>
              <w:t>60278</w:t>
            </w:r>
          </w:p>
        </w:tc>
        <w:tc>
          <w:tcPr>
            <w:tcW w:w="565" w:type="pct"/>
          </w:tcPr>
          <w:p w:rsidR="00000000" w:rsidRDefault="00AF60AD">
            <w:pPr>
              <w:spacing w:line="360" w:lineRule="exact"/>
              <w:ind w:right="146"/>
              <w:jc w:val="right"/>
              <w:rPr>
                <w:rFonts w:hint="eastAsia"/>
              </w:rPr>
            </w:pPr>
            <w:r>
              <w:rPr>
                <w:rFonts w:hint="eastAsia"/>
              </w:rPr>
              <w:t>45.1</w:t>
            </w:r>
          </w:p>
        </w:tc>
        <w:tc>
          <w:tcPr>
            <w:tcW w:w="565" w:type="pct"/>
          </w:tcPr>
          <w:p w:rsidR="00000000" w:rsidRDefault="00AF60AD">
            <w:pPr>
              <w:spacing w:line="360" w:lineRule="exact"/>
              <w:ind w:right="146"/>
              <w:jc w:val="right"/>
              <w:rPr>
                <w:rFonts w:hint="eastAsia"/>
              </w:rPr>
            </w:pPr>
            <w:r>
              <w:rPr>
                <w:rFonts w:hint="eastAsia"/>
              </w:rPr>
              <w:t>54.9</w:t>
            </w:r>
          </w:p>
        </w:tc>
      </w:tr>
      <w:tr w:rsidR="00000000">
        <w:tblPrEx>
          <w:tblCellMar>
            <w:top w:w="0" w:type="dxa"/>
            <w:bottom w:w="0" w:type="dxa"/>
          </w:tblCellMar>
        </w:tblPrEx>
        <w:tc>
          <w:tcPr>
            <w:tcW w:w="2176" w:type="pct"/>
          </w:tcPr>
          <w:p w:rsidR="00000000" w:rsidRDefault="00AF60AD">
            <w:pPr>
              <w:spacing w:line="360" w:lineRule="exact"/>
              <w:rPr>
                <w:rFonts w:hint="eastAsia"/>
              </w:rPr>
            </w:pPr>
            <w:r>
              <w:rPr>
                <w:rFonts w:hint="eastAsia"/>
              </w:rPr>
              <w:t>共和国总统办公室</w:t>
            </w:r>
          </w:p>
        </w:tc>
        <w:tc>
          <w:tcPr>
            <w:tcW w:w="565" w:type="pct"/>
          </w:tcPr>
          <w:p w:rsidR="00000000" w:rsidRDefault="00AF60AD">
            <w:pPr>
              <w:spacing w:line="360" w:lineRule="exact"/>
              <w:ind w:right="146"/>
              <w:jc w:val="right"/>
              <w:rPr>
                <w:rFonts w:hint="eastAsia"/>
              </w:rPr>
            </w:pPr>
            <w:r>
              <w:rPr>
                <w:rFonts w:hint="eastAsia"/>
              </w:rPr>
              <w:t>269</w:t>
            </w:r>
          </w:p>
        </w:tc>
        <w:tc>
          <w:tcPr>
            <w:tcW w:w="565" w:type="pct"/>
          </w:tcPr>
          <w:p w:rsidR="00000000" w:rsidRDefault="00AF60AD">
            <w:pPr>
              <w:spacing w:line="360" w:lineRule="exact"/>
              <w:ind w:right="146"/>
              <w:jc w:val="right"/>
              <w:rPr>
                <w:rFonts w:hint="eastAsia"/>
              </w:rPr>
            </w:pPr>
            <w:r>
              <w:rPr>
                <w:rFonts w:hint="eastAsia"/>
              </w:rPr>
              <w:t>60</w:t>
            </w:r>
          </w:p>
        </w:tc>
        <w:tc>
          <w:tcPr>
            <w:tcW w:w="565" w:type="pct"/>
          </w:tcPr>
          <w:p w:rsidR="00000000" w:rsidRDefault="00AF60AD">
            <w:pPr>
              <w:spacing w:line="360" w:lineRule="exact"/>
              <w:ind w:right="146"/>
              <w:jc w:val="right"/>
              <w:rPr>
                <w:rFonts w:hint="eastAsia"/>
              </w:rPr>
            </w:pPr>
            <w:r>
              <w:rPr>
                <w:rFonts w:hint="eastAsia"/>
              </w:rPr>
              <w:t>209</w:t>
            </w:r>
          </w:p>
        </w:tc>
        <w:tc>
          <w:tcPr>
            <w:tcW w:w="565" w:type="pct"/>
          </w:tcPr>
          <w:p w:rsidR="00000000" w:rsidRDefault="00AF60AD">
            <w:pPr>
              <w:spacing w:line="360" w:lineRule="exact"/>
              <w:ind w:right="146"/>
              <w:jc w:val="right"/>
              <w:rPr>
                <w:rFonts w:hint="eastAsia"/>
              </w:rPr>
            </w:pPr>
            <w:r>
              <w:rPr>
                <w:rFonts w:hint="eastAsia"/>
              </w:rPr>
              <w:t>22.3</w:t>
            </w:r>
          </w:p>
        </w:tc>
        <w:tc>
          <w:tcPr>
            <w:tcW w:w="565" w:type="pct"/>
          </w:tcPr>
          <w:p w:rsidR="00000000" w:rsidRDefault="00AF60AD">
            <w:pPr>
              <w:spacing w:line="360" w:lineRule="exact"/>
              <w:ind w:right="146"/>
              <w:jc w:val="right"/>
              <w:rPr>
                <w:rFonts w:hint="eastAsia"/>
              </w:rPr>
            </w:pPr>
            <w:r>
              <w:rPr>
                <w:rFonts w:hint="eastAsia"/>
              </w:rPr>
              <w:t>7</w:t>
            </w:r>
            <w:r>
              <w:rPr>
                <w:rFonts w:hint="eastAsia"/>
              </w:rPr>
              <w:t>1.7</w:t>
            </w:r>
          </w:p>
        </w:tc>
      </w:tr>
      <w:tr w:rsidR="00000000">
        <w:tblPrEx>
          <w:tblCellMar>
            <w:top w:w="0" w:type="dxa"/>
            <w:bottom w:w="0" w:type="dxa"/>
          </w:tblCellMar>
        </w:tblPrEx>
        <w:tc>
          <w:tcPr>
            <w:tcW w:w="2176" w:type="pct"/>
          </w:tcPr>
          <w:p w:rsidR="00000000" w:rsidRDefault="00AF60AD">
            <w:pPr>
              <w:spacing w:line="360" w:lineRule="exact"/>
              <w:rPr>
                <w:rFonts w:hint="eastAsia"/>
              </w:rPr>
            </w:pPr>
            <w:r>
              <w:rPr>
                <w:rFonts w:hint="eastAsia"/>
              </w:rPr>
              <w:t>内阁：</w:t>
            </w:r>
          </w:p>
        </w:tc>
        <w:tc>
          <w:tcPr>
            <w:tcW w:w="565" w:type="pct"/>
          </w:tcPr>
          <w:p w:rsidR="00000000" w:rsidRDefault="00AF60AD">
            <w:pPr>
              <w:spacing w:line="360" w:lineRule="exact"/>
              <w:ind w:right="146"/>
              <w:jc w:val="right"/>
              <w:rPr>
                <w:rFonts w:hint="eastAsia"/>
              </w:rPr>
            </w:pPr>
          </w:p>
        </w:tc>
        <w:tc>
          <w:tcPr>
            <w:tcW w:w="565" w:type="pct"/>
          </w:tcPr>
          <w:p w:rsidR="00000000" w:rsidRDefault="00AF60AD">
            <w:pPr>
              <w:spacing w:line="360" w:lineRule="exact"/>
              <w:ind w:right="146"/>
              <w:jc w:val="right"/>
              <w:rPr>
                <w:rFonts w:hint="eastAsia"/>
              </w:rPr>
            </w:pPr>
          </w:p>
        </w:tc>
        <w:tc>
          <w:tcPr>
            <w:tcW w:w="565" w:type="pct"/>
          </w:tcPr>
          <w:p w:rsidR="00000000" w:rsidRDefault="00AF60AD">
            <w:pPr>
              <w:spacing w:line="360" w:lineRule="exact"/>
              <w:ind w:right="146"/>
              <w:jc w:val="right"/>
              <w:rPr>
                <w:rFonts w:hint="eastAsia"/>
              </w:rPr>
            </w:pPr>
          </w:p>
        </w:tc>
        <w:tc>
          <w:tcPr>
            <w:tcW w:w="565" w:type="pct"/>
          </w:tcPr>
          <w:p w:rsidR="00000000" w:rsidRDefault="00AF60AD">
            <w:pPr>
              <w:spacing w:line="360" w:lineRule="exact"/>
              <w:ind w:right="146"/>
              <w:jc w:val="right"/>
              <w:rPr>
                <w:rFonts w:hint="eastAsia"/>
              </w:rPr>
            </w:pPr>
          </w:p>
        </w:tc>
        <w:tc>
          <w:tcPr>
            <w:tcW w:w="565" w:type="pct"/>
          </w:tcPr>
          <w:p w:rsidR="00000000" w:rsidRDefault="00AF60AD">
            <w:pPr>
              <w:spacing w:line="360" w:lineRule="exact"/>
              <w:ind w:right="146"/>
              <w:jc w:val="right"/>
              <w:rPr>
                <w:rFonts w:hint="eastAsia"/>
              </w:rPr>
            </w:pPr>
          </w:p>
        </w:tc>
      </w:tr>
      <w:tr w:rsidR="00000000">
        <w:tblPrEx>
          <w:tblCellMar>
            <w:top w:w="0" w:type="dxa"/>
            <w:bottom w:w="0" w:type="dxa"/>
          </w:tblCellMar>
        </w:tblPrEx>
        <w:tc>
          <w:tcPr>
            <w:tcW w:w="2176" w:type="pct"/>
          </w:tcPr>
          <w:p w:rsidR="00000000" w:rsidRDefault="00AF60AD">
            <w:pPr>
              <w:spacing w:line="360" w:lineRule="exact"/>
              <w:rPr>
                <w:rFonts w:hint="eastAsia"/>
              </w:rPr>
            </w:pPr>
            <w:r>
              <w:rPr>
                <w:rFonts w:hint="eastAsia"/>
              </w:rPr>
              <w:t>外交部</w:t>
            </w:r>
          </w:p>
        </w:tc>
        <w:tc>
          <w:tcPr>
            <w:tcW w:w="565" w:type="pct"/>
          </w:tcPr>
          <w:p w:rsidR="00000000" w:rsidRDefault="00AF60AD">
            <w:pPr>
              <w:spacing w:line="360" w:lineRule="exact"/>
              <w:ind w:right="146"/>
              <w:jc w:val="right"/>
              <w:rPr>
                <w:rFonts w:hint="eastAsia"/>
              </w:rPr>
            </w:pPr>
            <w:r>
              <w:rPr>
                <w:rFonts w:hint="eastAsia"/>
              </w:rPr>
              <w:t>418</w:t>
            </w:r>
          </w:p>
        </w:tc>
        <w:tc>
          <w:tcPr>
            <w:tcW w:w="565" w:type="pct"/>
          </w:tcPr>
          <w:p w:rsidR="00000000" w:rsidRDefault="00AF60AD">
            <w:pPr>
              <w:spacing w:line="360" w:lineRule="exact"/>
              <w:ind w:right="146"/>
              <w:jc w:val="right"/>
              <w:rPr>
                <w:rFonts w:hint="eastAsia"/>
              </w:rPr>
            </w:pPr>
            <w:r>
              <w:rPr>
                <w:rFonts w:hint="eastAsia"/>
              </w:rPr>
              <w:t>162</w:t>
            </w:r>
          </w:p>
        </w:tc>
        <w:tc>
          <w:tcPr>
            <w:tcW w:w="565" w:type="pct"/>
          </w:tcPr>
          <w:p w:rsidR="00000000" w:rsidRDefault="00AF60AD">
            <w:pPr>
              <w:spacing w:line="360" w:lineRule="exact"/>
              <w:ind w:right="146"/>
              <w:jc w:val="right"/>
              <w:rPr>
                <w:rFonts w:hint="eastAsia"/>
              </w:rPr>
            </w:pPr>
            <w:r>
              <w:rPr>
                <w:rFonts w:hint="eastAsia"/>
              </w:rPr>
              <w:t>256</w:t>
            </w:r>
          </w:p>
        </w:tc>
        <w:tc>
          <w:tcPr>
            <w:tcW w:w="565" w:type="pct"/>
          </w:tcPr>
          <w:p w:rsidR="00000000" w:rsidRDefault="00AF60AD">
            <w:pPr>
              <w:spacing w:line="360" w:lineRule="exact"/>
              <w:ind w:right="146"/>
              <w:jc w:val="right"/>
              <w:rPr>
                <w:rFonts w:hint="eastAsia"/>
              </w:rPr>
            </w:pPr>
            <w:r>
              <w:rPr>
                <w:rFonts w:hint="eastAsia"/>
              </w:rPr>
              <w:t>38.8</w:t>
            </w:r>
          </w:p>
        </w:tc>
        <w:tc>
          <w:tcPr>
            <w:tcW w:w="565" w:type="pct"/>
          </w:tcPr>
          <w:p w:rsidR="00000000" w:rsidRDefault="00AF60AD">
            <w:pPr>
              <w:spacing w:line="360" w:lineRule="exact"/>
              <w:ind w:right="146"/>
              <w:jc w:val="right"/>
              <w:rPr>
                <w:rFonts w:hint="eastAsia"/>
              </w:rPr>
            </w:pPr>
            <w:r>
              <w:rPr>
                <w:rFonts w:hint="eastAsia"/>
              </w:rPr>
              <w:t>61.2</w:t>
            </w:r>
          </w:p>
        </w:tc>
      </w:tr>
      <w:tr w:rsidR="00000000">
        <w:tblPrEx>
          <w:tblCellMar>
            <w:top w:w="0" w:type="dxa"/>
            <w:bottom w:w="0" w:type="dxa"/>
          </w:tblCellMar>
        </w:tblPrEx>
        <w:tc>
          <w:tcPr>
            <w:tcW w:w="2176" w:type="pct"/>
          </w:tcPr>
          <w:p w:rsidR="00000000" w:rsidRDefault="00AF60AD">
            <w:pPr>
              <w:spacing w:line="360" w:lineRule="exact"/>
              <w:rPr>
                <w:rFonts w:hint="eastAsia"/>
              </w:rPr>
            </w:pPr>
            <w:r>
              <w:rPr>
                <w:rFonts w:hint="eastAsia"/>
              </w:rPr>
              <w:t>内政部</w:t>
            </w:r>
          </w:p>
        </w:tc>
        <w:tc>
          <w:tcPr>
            <w:tcW w:w="565" w:type="pct"/>
          </w:tcPr>
          <w:p w:rsidR="00000000" w:rsidRDefault="00AF60AD">
            <w:pPr>
              <w:spacing w:line="360" w:lineRule="exact"/>
              <w:ind w:right="146"/>
              <w:jc w:val="right"/>
              <w:rPr>
                <w:rFonts w:hint="eastAsia"/>
              </w:rPr>
            </w:pPr>
            <w:r>
              <w:rPr>
                <w:rFonts w:hint="eastAsia"/>
              </w:rPr>
              <w:t>21726</w:t>
            </w:r>
          </w:p>
        </w:tc>
        <w:tc>
          <w:tcPr>
            <w:tcW w:w="565" w:type="pct"/>
          </w:tcPr>
          <w:p w:rsidR="00000000" w:rsidRDefault="00AF60AD">
            <w:pPr>
              <w:spacing w:line="360" w:lineRule="exact"/>
              <w:ind w:right="146"/>
              <w:jc w:val="right"/>
              <w:rPr>
                <w:rFonts w:hint="eastAsia"/>
              </w:rPr>
            </w:pPr>
            <w:r>
              <w:rPr>
                <w:rFonts w:hint="eastAsia"/>
              </w:rPr>
              <w:t>2180</w:t>
            </w:r>
          </w:p>
        </w:tc>
        <w:tc>
          <w:tcPr>
            <w:tcW w:w="565" w:type="pct"/>
          </w:tcPr>
          <w:p w:rsidR="00000000" w:rsidRDefault="00AF60AD">
            <w:pPr>
              <w:spacing w:line="360" w:lineRule="exact"/>
              <w:ind w:right="146"/>
              <w:jc w:val="right"/>
              <w:rPr>
                <w:rFonts w:hint="eastAsia"/>
              </w:rPr>
            </w:pPr>
            <w:r>
              <w:rPr>
                <w:rFonts w:hint="eastAsia"/>
              </w:rPr>
              <w:t>19546</w:t>
            </w:r>
          </w:p>
        </w:tc>
        <w:tc>
          <w:tcPr>
            <w:tcW w:w="565" w:type="pct"/>
          </w:tcPr>
          <w:p w:rsidR="00000000" w:rsidRDefault="00AF60AD">
            <w:pPr>
              <w:spacing w:line="360" w:lineRule="exact"/>
              <w:ind w:right="146"/>
              <w:jc w:val="right"/>
              <w:rPr>
                <w:rFonts w:hint="eastAsia"/>
              </w:rPr>
            </w:pPr>
            <w:r>
              <w:rPr>
                <w:rFonts w:hint="eastAsia"/>
              </w:rPr>
              <w:t>10.0</w:t>
            </w:r>
          </w:p>
        </w:tc>
        <w:tc>
          <w:tcPr>
            <w:tcW w:w="565" w:type="pct"/>
          </w:tcPr>
          <w:p w:rsidR="00000000" w:rsidRDefault="00AF60AD">
            <w:pPr>
              <w:spacing w:line="360" w:lineRule="exact"/>
              <w:ind w:right="146"/>
              <w:jc w:val="right"/>
              <w:rPr>
                <w:rFonts w:hint="eastAsia"/>
              </w:rPr>
            </w:pPr>
            <w:r>
              <w:rPr>
                <w:rFonts w:hint="eastAsia"/>
              </w:rPr>
              <w:t>90.0</w:t>
            </w:r>
          </w:p>
        </w:tc>
      </w:tr>
      <w:tr w:rsidR="00000000">
        <w:tblPrEx>
          <w:tblCellMar>
            <w:top w:w="0" w:type="dxa"/>
            <w:bottom w:w="0" w:type="dxa"/>
          </w:tblCellMar>
        </w:tblPrEx>
        <w:tc>
          <w:tcPr>
            <w:tcW w:w="2176" w:type="pct"/>
          </w:tcPr>
          <w:p w:rsidR="00000000" w:rsidRDefault="00AF60AD">
            <w:pPr>
              <w:spacing w:line="360" w:lineRule="exact"/>
              <w:rPr>
                <w:rFonts w:hint="eastAsia"/>
              </w:rPr>
            </w:pPr>
            <w:r>
              <w:rPr>
                <w:rFonts w:hint="eastAsia"/>
              </w:rPr>
              <w:t>财政部</w:t>
            </w:r>
          </w:p>
        </w:tc>
        <w:tc>
          <w:tcPr>
            <w:tcW w:w="565" w:type="pct"/>
          </w:tcPr>
          <w:p w:rsidR="00000000" w:rsidRDefault="00AF60AD">
            <w:pPr>
              <w:spacing w:line="360" w:lineRule="exact"/>
              <w:ind w:right="146"/>
              <w:jc w:val="right"/>
              <w:rPr>
                <w:rFonts w:hint="eastAsia"/>
              </w:rPr>
            </w:pPr>
            <w:r>
              <w:rPr>
                <w:rFonts w:hint="eastAsia"/>
              </w:rPr>
              <w:t>1050</w:t>
            </w:r>
          </w:p>
        </w:tc>
        <w:tc>
          <w:tcPr>
            <w:tcW w:w="565" w:type="pct"/>
          </w:tcPr>
          <w:p w:rsidR="00000000" w:rsidRDefault="00AF60AD">
            <w:pPr>
              <w:spacing w:line="360" w:lineRule="exact"/>
              <w:ind w:right="146"/>
              <w:jc w:val="right"/>
              <w:rPr>
                <w:rFonts w:hint="eastAsia"/>
              </w:rPr>
            </w:pPr>
            <w:r>
              <w:rPr>
                <w:rFonts w:hint="eastAsia"/>
              </w:rPr>
              <w:t>358</w:t>
            </w:r>
          </w:p>
        </w:tc>
        <w:tc>
          <w:tcPr>
            <w:tcW w:w="565" w:type="pct"/>
          </w:tcPr>
          <w:p w:rsidR="00000000" w:rsidRDefault="00AF60AD">
            <w:pPr>
              <w:spacing w:line="360" w:lineRule="exact"/>
              <w:ind w:right="146"/>
              <w:jc w:val="right"/>
              <w:rPr>
                <w:rFonts w:hint="eastAsia"/>
              </w:rPr>
            </w:pPr>
            <w:r>
              <w:rPr>
                <w:rFonts w:hint="eastAsia"/>
              </w:rPr>
              <w:t>692</w:t>
            </w:r>
          </w:p>
        </w:tc>
        <w:tc>
          <w:tcPr>
            <w:tcW w:w="565" w:type="pct"/>
          </w:tcPr>
          <w:p w:rsidR="00000000" w:rsidRDefault="00AF60AD">
            <w:pPr>
              <w:spacing w:line="360" w:lineRule="exact"/>
              <w:ind w:right="146"/>
              <w:jc w:val="right"/>
              <w:rPr>
                <w:rFonts w:hint="eastAsia"/>
              </w:rPr>
            </w:pPr>
            <w:r>
              <w:rPr>
                <w:rFonts w:hint="eastAsia"/>
              </w:rPr>
              <w:t>34.1</w:t>
            </w:r>
          </w:p>
        </w:tc>
        <w:tc>
          <w:tcPr>
            <w:tcW w:w="565" w:type="pct"/>
          </w:tcPr>
          <w:p w:rsidR="00000000" w:rsidRDefault="00AF60AD">
            <w:pPr>
              <w:spacing w:line="360" w:lineRule="exact"/>
              <w:ind w:right="146"/>
              <w:jc w:val="right"/>
              <w:rPr>
                <w:rFonts w:hint="eastAsia"/>
              </w:rPr>
            </w:pPr>
            <w:r>
              <w:rPr>
                <w:rFonts w:hint="eastAsia"/>
              </w:rPr>
              <w:t>65.9</w:t>
            </w:r>
          </w:p>
        </w:tc>
      </w:tr>
      <w:tr w:rsidR="00000000">
        <w:tblPrEx>
          <w:tblCellMar>
            <w:top w:w="0" w:type="dxa"/>
            <w:bottom w:w="0" w:type="dxa"/>
          </w:tblCellMar>
        </w:tblPrEx>
        <w:tc>
          <w:tcPr>
            <w:tcW w:w="2176" w:type="pct"/>
          </w:tcPr>
          <w:p w:rsidR="00000000" w:rsidRDefault="00AF60AD">
            <w:pPr>
              <w:spacing w:line="360" w:lineRule="exact"/>
              <w:rPr>
                <w:rFonts w:hint="eastAsia"/>
              </w:rPr>
            </w:pPr>
            <w:r>
              <w:rPr>
                <w:rFonts w:hint="eastAsia"/>
              </w:rPr>
              <w:t>教育部</w:t>
            </w:r>
          </w:p>
        </w:tc>
        <w:tc>
          <w:tcPr>
            <w:tcW w:w="565" w:type="pct"/>
          </w:tcPr>
          <w:p w:rsidR="00000000" w:rsidRDefault="00AF60AD">
            <w:pPr>
              <w:spacing w:line="360" w:lineRule="exact"/>
              <w:ind w:right="146"/>
              <w:jc w:val="right"/>
              <w:rPr>
                <w:rFonts w:hint="eastAsia"/>
              </w:rPr>
            </w:pPr>
            <w:r>
              <w:rPr>
                <w:rFonts w:hint="eastAsia"/>
              </w:rPr>
              <w:t>58716</w:t>
            </w:r>
          </w:p>
        </w:tc>
        <w:tc>
          <w:tcPr>
            <w:tcW w:w="565" w:type="pct"/>
          </w:tcPr>
          <w:p w:rsidR="00000000" w:rsidRDefault="00AF60AD">
            <w:pPr>
              <w:spacing w:line="360" w:lineRule="exact"/>
              <w:ind w:right="146"/>
              <w:jc w:val="right"/>
              <w:rPr>
                <w:rFonts w:hint="eastAsia"/>
              </w:rPr>
            </w:pPr>
            <w:r>
              <w:rPr>
                <w:rFonts w:hint="eastAsia"/>
              </w:rPr>
              <w:t>3341</w:t>
            </w:r>
          </w:p>
        </w:tc>
        <w:tc>
          <w:tcPr>
            <w:tcW w:w="565" w:type="pct"/>
          </w:tcPr>
          <w:p w:rsidR="00000000" w:rsidRDefault="00AF60AD">
            <w:pPr>
              <w:spacing w:line="360" w:lineRule="exact"/>
              <w:ind w:right="146"/>
              <w:jc w:val="right"/>
              <w:rPr>
                <w:rFonts w:hint="eastAsia"/>
              </w:rPr>
            </w:pPr>
            <w:r>
              <w:rPr>
                <w:rFonts w:hint="eastAsia"/>
              </w:rPr>
              <w:t>25075</w:t>
            </w:r>
          </w:p>
        </w:tc>
        <w:tc>
          <w:tcPr>
            <w:tcW w:w="565" w:type="pct"/>
          </w:tcPr>
          <w:p w:rsidR="00000000" w:rsidRDefault="00AF60AD">
            <w:pPr>
              <w:spacing w:line="360" w:lineRule="exact"/>
              <w:ind w:right="146"/>
              <w:jc w:val="right"/>
              <w:rPr>
                <w:rFonts w:hint="eastAsia"/>
              </w:rPr>
            </w:pPr>
            <w:r>
              <w:rPr>
                <w:rFonts w:hint="eastAsia"/>
              </w:rPr>
              <w:t>57.3</w:t>
            </w:r>
          </w:p>
        </w:tc>
        <w:tc>
          <w:tcPr>
            <w:tcW w:w="565" w:type="pct"/>
          </w:tcPr>
          <w:p w:rsidR="00000000" w:rsidRDefault="00AF60AD">
            <w:pPr>
              <w:spacing w:line="360" w:lineRule="exact"/>
              <w:ind w:right="146"/>
              <w:jc w:val="right"/>
              <w:rPr>
                <w:rFonts w:hint="eastAsia"/>
              </w:rPr>
            </w:pPr>
            <w:r>
              <w:rPr>
                <w:rFonts w:hint="eastAsia"/>
              </w:rPr>
              <w:t>42.7</w:t>
            </w:r>
          </w:p>
        </w:tc>
      </w:tr>
      <w:tr w:rsidR="00000000">
        <w:tblPrEx>
          <w:tblCellMar>
            <w:top w:w="0" w:type="dxa"/>
            <w:bottom w:w="0" w:type="dxa"/>
          </w:tblCellMar>
        </w:tblPrEx>
        <w:tc>
          <w:tcPr>
            <w:tcW w:w="2176" w:type="pct"/>
          </w:tcPr>
          <w:p w:rsidR="00000000" w:rsidRDefault="00AF60AD">
            <w:pPr>
              <w:spacing w:line="360" w:lineRule="exact"/>
              <w:rPr>
                <w:rFonts w:hint="eastAsia"/>
              </w:rPr>
            </w:pPr>
            <w:r>
              <w:rPr>
                <w:rFonts w:hint="eastAsia"/>
              </w:rPr>
              <w:t>公共卫生和社会福利部</w:t>
            </w:r>
          </w:p>
        </w:tc>
        <w:tc>
          <w:tcPr>
            <w:tcW w:w="565" w:type="pct"/>
          </w:tcPr>
          <w:p w:rsidR="00000000" w:rsidRDefault="00AF60AD">
            <w:pPr>
              <w:spacing w:line="360" w:lineRule="exact"/>
              <w:ind w:right="146"/>
              <w:jc w:val="right"/>
              <w:rPr>
                <w:rFonts w:hint="eastAsia"/>
              </w:rPr>
            </w:pPr>
            <w:r>
              <w:rPr>
                <w:rFonts w:hint="eastAsia"/>
              </w:rPr>
              <w:t>18482</w:t>
            </w:r>
          </w:p>
        </w:tc>
        <w:tc>
          <w:tcPr>
            <w:tcW w:w="565" w:type="pct"/>
          </w:tcPr>
          <w:p w:rsidR="00000000" w:rsidRDefault="00AF60AD">
            <w:pPr>
              <w:spacing w:line="360" w:lineRule="exact"/>
              <w:ind w:right="146"/>
              <w:jc w:val="right"/>
              <w:rPr>
                <w:rFonts w:hint="eastAsia"/>
              </w:rPr>
            </w:pPr>
            <w:r>
              <w:rPr>
                <w:rFonts w:hint="eastAsia"/>
              </w:rPr>
              <w:t>10336</w:t>
            </w:r>
          </w:p>
        </w:tc>
        <w:tc>
          <w:tcPr>
            <w:tcW w:w="565" w:type="pct"/>
          </w:tcPr>
          <w:p w:rsidR="00000000" w:rsidRDefault="00AF60AD">
            <w:pPr>
              <w:spacing w:line="360" w:lineRule="exact"/>
              <w:ind w:right="146"/>
              <w:jc w:val="right"/>
              <w:rPr>
                <w:rFonts w:hint="eastAsia"/>
              </w:rPr>
            </w:pPr>
            <w:r>
              <w:rPr>
                <w:rFonts w:hint="eastAsia"/>
              </w:rPr>
              <w:t>8146</w:t>
            </w:r>
          </w:p>
        </w:tc>
        <w:tc>
          <w:tcPr>
            <w:tcW w:w="565" w:type="pct"/>
          </w:tcPr>
          <w:p w:rsidR="00000000" w:rsidRDefault="00AF60AD">
            <w:pPr>
              <w:spacing w:line="360" w:lineRule="exact"/>
              <w:ind w:right="146"/>
              <w:jc w:val="right"/>
              <w:rPr>
                <w:rFonts w:hint="eastAsia"/>
              </w:rPr>
            </w:pPr>
            <w:r>
              <w:rPr>
                <w:rFonts w:hint="eastAsia"/>
              </w:rPr>
              <w:t>56.9</w:t>
            </w:r>
          </w:p>
        </w:tc>
        <w:tc>
          <w:tcPr>
            <w:tcW w:w="565" w:type="pct"/>
          </w:tcPr>
          <w:p w:rsidR="00000000" w:rsidRDefault="00AF60AD">
            <w:pPr>
              <w:pStyle w:val="Date"/>
              <w:spacing w:line="360" w:lineRule="exact"/>
              <w:ind w:right="146"/>
              <w:jc w:val="right"/>
              <w:rPr>
                <w:rFonts w:hint="eastAsia"/>
              </w:rPr>
            </w:pPr>
            <w:r>
              <w:rPr>
                <w:rFonts w:hint="eastAsia"/>
              </w:rPr>
              <w:t>44.1</w:t>
            </w:r>
          </w:p>
        </w:tc>
      </w:tr>
      <w:tr w:rsidR="00000000">
        <w:tblPrEx>
          <w:tblCellMar>
            <w:top w:w="0" w:type="dxa"/>
            <w:bottom w:w="0" w:type="dxa"/>
          </w:tblCellMar>
        </w:tblPrEx>
        <w:tc>
          <w:tcPr>
            <w:tcW w:w="2176" w:type="pct"/>
          </w:tcPr>
          <w:p w:rsidR="00000000" w:rsidRDefault="00AF60AD">
            <w:pPr>
              <w:spacing w:line="360" w:lineRule="exact"/>
              <w:rPr>
                <w:rFonts w:hint="eastAsia"/>
              </w:rPr>
            </w:pPr>
            <w:r>
              <w:rPr>
                <w:rFonts w:hint="eastAsia"/>
              </w:rPr>
              <w:t>劳工和社会保障部</w:t>
            </w:r>
          </w:p>
        </w:tc>
        <w:tc>
          <w:tcPr>
            <w:tcW w:w="565" w:type="pct"/>
          </w:tcPr>
          <w:p w:rsidR="00000000" w:rsidRDefault="00AF60AD">
            <w:pPr>
              <w:spacing w:line="360" w:lineRule="exact"/>
              <w:ind w:right="146"/>
              <w:jc w:val="right"/>
              <w:rPr>
                <w:rFonts w:hint="eastAsia"/>
              </w:rPr>
            </w:pPr>
            <w:r>
              <w:rPr>
                <w:rFonts w:hint="eastAsia"/>
              </w:rPr>
              <w:t>745</w:t>
            </w:r>
          </w:p>
        </w:tc>
        <w:tc>
          <w:tcPr>
            <w:tcW w:w="565" w:type="pct"/>
          </w:tcPr>
          <w:p w:rsidR="00000000" w:rsidRDefault="00AF60AD">
            <w:pPr>
              <w:spacing w:line="360" w:lineRule="exact"/>
              <w:ind w:right="146"/>
              <w:jc w:val="right"/>
              <w:rPr>
                <w:rFonts w:hint="eastAsia"/>
              </w:rPr>
            </w:pPr>
            <w:r>
              <w:rPr>
                <w:rFonts w:hint="eastAsia"/>
              </w:rPr>
              <w:t>276</w:t>
            </w:r>
          </w:p>
        </w:tc>
        <w:tc>
          <w:tcPr>
            <w:tcW w:w="565" w:type="pct"/>
          </w:tcPr>
          <w:p w:rsidR="00000000" w:rsidRDefault="00AF60AD">
            <w:pPr>
              <w:spacing w:line="360" w:lineRule="exact"/>
              <w:ind w:right="146"/>
              <w:jc w:val="right"/>
              <w:rPr>
                <w:rFonts w:hint="eastAsia"/>
              </w:rPr>
            </w:pPr>
            <w:r>
              <w:rPr>
                <w:rFonts w:hint="eastAsia"/>
              </w:rPr>
              <w:t>469</w:t>
            </w:r>
          </w:p>
        </w:tc>
        <w:tc>
          <w:tcPr>
            <w:tcW w:w="565" w:type="pct"/>
          </w:tcPr>
          <w:p w:rsidR="00000000" w:rsidRDefault="00AF60AD">
            <w:pPr>
              <w:spacing w:line="360" w:lineRule="exact"/>
              <w:ind w:right="146"/>
              <w:jc w:val="right"/>
              <w:rPr>
                <w:rFonts w:hint="eastAsia"/>
              </w:rPr>
            </w:pPr>
            <w:r>
              <w:rPr>
                <w:rFonts w:hint="eastAsia"/>
              </w:rPr>
              <w:t>37.0</w:t>
            </w:r>
          </w:p>
        </w:tc>
        <w:tc>
          <w:tcPr>
            <w:tcW w:w="565" w:type="pct"/>
          </w:tcPr>
          <w:p w:rsidR="00000000" w:rsidRDefault="00AF60AD">
            <w:pPr>
              <w:spacing w:line="360" w:lineRule="exact"/>
              <w:ind w:right="146"/>
              <w:jc w:val="right"/>
              <w:rPr>
                <w:rFonts w:hint="eastAsia"/>
              </w:rPr>
            </w:pPr>
            <w:r>
              <w:rPr>
                <w:rFonts w:hint="eastAsia"/>
              </w:rPr>
              <w:t>63.0</w:t>
            </w:r>
          </w:p>
        </w:tc>
      </w:tr>
      <w:tr w:rsidR="00000000">
        <w:tblPrEx>
          <w:tblCellMar>
            <w:top w:w="0" w:type="dxa"/>
            <w:bottom w:w="0" w:type="dxa"/>
          </w:tblCellMar>
        </w:tblPrEx>
        <w:tc>
          <w:tcPr>
            <w:tcW w:w="2176" w:type="pct"/>
          </w:tcPr>
          <w:p w:rsidR="00000000" w:rsidRDefault="00AF60AD">
            <w:pPr>
              <w:spacing w:line="360" w:lineRule="exact"/>
              <w:rPr>
                <w:rFonts w:hint="eastAsia"/>
              </w:rPr>
            </w:pPr>
            <w:r>
              <w:rPr>
                <w:rFonts w:hint="eastAsia"/>
              </w:rPr>
              <w:t>经济事务部</w:t>
            </w:r>
          </w:p>
        </w:tc>
        <w:tc>
          <w:tcPr>
            <w:tcW w:w="565" w:type="pct"/>
          </w:tcPr>
          <w:p w:rsidR="00000000" w:rsidRDefault="00AF60AD">
            <w:pPr>
              <w:spacing w:line="360" w:lineRule="exact"/>
              <w:ind w:right="146"/>
              <w:jc w:val="right"/>
              <w:rPr>
                <w:rFonts w:hint="eastAsia"/>
              </w:rPr>
            </w:pPr>
            <w:r>
              <w:rPr>
                <w:rFonts w:hint="eastAsia"/>
              </w:rPr>
              <w:t>366</w:t>
            </w:r>
          </w:p>
        </w:tc>
        <w:tc>
          <w:tcPr>
            <w:tcW w:w="565" w:type="pct"/>
          </w:tcPr>
          <w:p w:rsidR="00000000" w:rsidRDefault="00AF60AD">
            <w:pPr>
              <w:spacing w:line="360" w:lineRule="exact"/>
              <w:ind w:right="146"/>
              <w:jc w:val="right"/>
              <w:rPr>
                <w:rFonts w:hint="eastAsia"/>
              </w:rPr>
            </w:pPr>
            <w:r>
              <w:rPr>
                <w:rFonts w:hint="eastAsia"/>
              </w:rPr>
              <w:t>137</w:t>
            </w:r>
          </w:p>
        </w:tc>
        <w:tc>
          <w:tcPr>
            <w:tcW w:w="565" w:type="pct"/>
          </w:tcPr>
          <w:p w:rsidR="00000000" w:rsidRDefault="00AF60AD">
            <w:pPr>
              <w:spacing w:line="360" w:lineRule="exact"/>
              <w:ind w:right="146"/>
              <w:jc w:val="right"/>
              <w:rPr>
                <w:rFonts w:hint="eastAsia"/>
              </w:rPr>
            </w:pPr>
            <w:r>
              <w:rPr>
                <w:rFonts w:hint="eastAsia"/>
              </w:rPr>
              <w:t>229</w:t>
            </w:r>
          </w:p>
        </w:tc>
        <w:tc>
          <w:tcPr>
            <w:tcW w:w="565" w:type="pct"/>
          </w:tcPr>
          <w:p w:rsidR="00000000" w:rsidRDefault="00AF60AD">
            <w:pPr>
              <w:spacing w:line="360" w:lineRule="exact"/>
              <w:ind w:right="146"/>
              <w:jc w:val="right"/>
              <w:rPr>
                <w:rFonts w:hint="eastAsia"/>
              </w:rPr>
            </w:pPr>
            <w:r>
              <w:rPr>
                <w:rFonts w:hint="eastAsia"/>
              </w:rPr>
              <w:t>32.5</w:t>
            </w:r>
          </w:p>
        </w:tc>
        <w:tc>
          <w:tcPr>
            <w:tcW w:w="565" w:type="pct"/>
          </w:tcPr>
          <w:p w:rsidR="00000000" w:rsidRDefault="00AF60AD">
            <w:pPr>
              <w:spacing w:line="360" w:lineRule="exact"/>
              <w:ind w:right="146"/>
              <w:jc w:val="right"/>
              <w:rPr>
                <w:rFonts w:hint="eastAsia"/>
              </w:rPr>
            </w:pPr>
            <w:r>
              <w:rPr>
                <w:rFonts w:hint="eastAsia"/>
              </w:rPr>
              <w:t>62.5</w:t>
            </w:r>
          </w:p>
        </w:tc>
      </w:tr>
      <w:tr w:rsidR="00000000">
        <w:tblPrEx>
          <w:tblCellMar>
            <w:top w:w="0" w:type="dxa"/>
            <w:bottom w:w="0" w:type="dxa"/>
          </w:tblCellMar>
        </w:tblPrEx>
        <w:tc>
          <w:tcPr>
            <w:tcW w:w="2176" w:type="pct"/>
          </w:tcPr>
          <w:p w:rsidR="00000000" w:rsidRDefault="00AF60AD">
            <w:pPr>
              <w:spacing w:line="360" w:lineRule="exact"/>
              <w:rPr>
                <w:rFonts w:hint="eastAsia"/>
              </w:rPr>
            </w:pPr>
            <w:r>
              <w:rPr>
                <w:rFonts w:hint="eastAsia"/>
              </w:rPr>
              <w:t>农牧业和食品部</w:t>
            </w:r>
          </w:p>
        </w:tc>
        <w:tc>
          <w:tcPr>
            <w:tcW w:w="565" w:type="pct"/>
          </w:tcPr>
          <w:p w:rsidR="00000000" w:rsidRDefault="00AF60AD">
            <w:pPr>
              <w:spacing w:line="360" w:lineRule="exact"/>
              <w:ind w:right="146"/>
              <w:jc w:val="right"/>
              <w:rPr>
                <w:rFonts w:hint="eastAsia"/>
              </w:rPr>
            </w:pPr>
            <w:r>
              <w:rPr>
                <w:rFonts w:hint="eastAsia"/>
              </w:rPr>
              <w:t>492</w:t>
            </w:r>
          </w:p>
        </w:tc>
        <w:tc>
          <w:tcPr>
            <w:tcW w:w="565" w:type="pct"/>
          </w:tcPr>
          <w:p w:rsidR="00000000" w:rsidRDefault="00AF60AD">
            <w:pPr>
              <w:spacing w:line="360" w:lineRule="exact"/>
              <w:ind w:right="146"/>
              <w:jc w:val="right"/>
              <w:rPr>
                <w:rFonts w:hint="eastAsia"/>
              </w:rPr>
            </w:pPr>
            <w:r>
              <w:rPr>
                <w:rFonts w:hint="eastAsia"/>
              </w:rPr>
              <w:t>125</w:t>
            </w:r>
          </w:p>
        </w:tc>
        <w:tc>
          <w:tcPr>
            <w:tcW w:w="565" w:type="pct"/>
          </w:tcPr>
          <w:p w:rsidR="00000000" w:rsidRDefault="00AF60AD">
            <w:pPr>
              <w:spacing w:line="360" w:lineRule="exact"/>
              <w:ind w:right="146"/>
              <w:jc w:val="right"/>
              <w:rPr>
                <w:rFonts w:hint="eastAsia"/>
              </w:rPr>
            </w:pPr>
            <w:r>
              <w:rPr>
                <w:rFonts w:hint="eastAsia"/>
              </w:rPr>
              <w:t>367</w:t>
            </w:r>
          </w:p>
        </w:tc>
        <w:tc>
          <w:tcPr>
            <w:tcW w:w="565" w:type="pct"/>
          </w:tcPr>
          <w:p w:rsidR="00000000" w:rsidRDefault="00AF60AD">
            <w:pPr>
              <w:spacing w:line="360" w:lineRule="exact"/>
              <w:ind w:right="146"/>
              <w:jc w:val="right"/>
              <w:rPr>
                <w:rFonts w:hint="eastAsia"/>
              </w:rPr>
            </w:pPr>
            <w:r>
              <w:rPr>
                <w:rFonts w:hint="eastAsia"/>
              </w:rPr>
              <w:t>25</w:t>
            </w:r>
            <w:r>
              <w:rPr>
                <w:rFonts w:hint="eastAsia"/>
              </w:rPr>
              <w:t>.4</w:t>
            </w:r>
          </w:p>
        </w:tc>
        <w:tc>
          <w:tcPr>
            <w:tcW w:w="565" w:type="pct"/>
          </w:tcPr>
          <w:p w:rsidR="00000000" w:rsidRDefault="00AF60AD">
            <w:pPr>
              <w:spacing w:line="360" w:lineRule="exact"/>
              <w:ind w:right="146"/>
              <w:jc w:val="right"/>
              <w:rPr>
                <w:rFonts w:hint="eastAsia"/>
              </w:rPr>
            </w:pPr>
            <w:r>
              <w:rPr>
                <w:rFonts w:hint="eastAsia"/>
              </w:rPr>
              <w:t>74.6</w:t>
            </w:r>
          </w:p>
        </w:tc>
      </w:tr>
      <w:tr w:rsidR="00000000">
        <w:tblPrEx>
          <w:tblCellMar>
            <w:top w:w="0" w:type="dxa"/>
            <w:bottom w:w="0" w:type="dxa"/>
          </w:tblCellMar>
        </w:tblPrEx>
        <w:tc>
          <w:tcPr>
            <w:tcW w:w="2176" w:type="pct"/>
          </w:tcPr>
          <w:p w:rsidR="00000000" w:rsidRDefault="00AF60AD">
            <w:pPr>
              <w:spacing w:line="360" w:lineRule="exact"/>
              <w:rPr>
                <w:rFonts w:hint="eastAsia"/>
              </w:rPr>
            </w:pPr>
            <w:r>
              <w:rPr>
                <w:rFonts w:hint="eastAsia"/>
              </w:rPr>
              <w:t>交通基础部</w:t>
            </w:r>
          </w:p>
        </w:tc>
        <w:tc>
          <w:tcPr>
            <w:tcW w:w="565" w:type="pct"/>
          </w:tcPr>
          <w:p w:rsidR="00000000" w:rsidRDefault="00AF60AD">
            <w:pPr>
              <w:spacing w:line="360" w:lineRule="exact"/>
              <w:ind w:right="146"/>
              <w:jc w:val="right"/>
              <w:rPr>
                <w:rFonts w:hint="eastAsia"/>
              </w:rPr>
            </w:pPr>
            <w:r>
              <w:rPr>
                <w:rFonts w:hint="eastAsia"/>
              </w:rPr>
              <w:t>3271</w:t>
            </w:r>
          </w:p>
        </w:tc>
        <w:tc>
          <w:tcPr>
            <w:tcW w:w="565" w:type="pct"/>
          </w:tcPr>
          <w:p w:rsidR="00000000" w:rsidRDefault="00AF60AD">
            <w:pPr>
              <w:spacing w:line="360" w:lineRule="exact"/>
              <w:ind w:right="146"/>
              <w:jc w:val="right"/>
              <w:rPr>
                <w:rFonts w:hint="eastAsia"/>
              </w:rPr>
            </w:pPr>
            <w:r>
              <w:rPr>
                <w:rFonts w:hint="eastAsia"/>
              </w:rPr>
              <w:t>356</w:t>
            </w:r>
          </w:p>
        </w:tc>
        <w:tc>
          <w:tcPr>
            <w:tcW w:w="565" w:type="pct"/>
          </w:tcPr>
          <w:p w:rsidR="00000000" w:rsidRDefault="00AF60AD">
            <w:pPr>
              <w:spacing w:line="360" w:lineRule="exact"/>
              <w:ind w:right="146"/>
              <w:jc w:val="right"/>
              <w:rPr>
                <w:rFonts w:hint="eastAsia"/>
              </w:rPr>
            </w:pPr>
            <w:r>
              <w:rPr>
                <w:rFonts w:hint="eastAsia"/>
              </w:rPr>
              <w:t>2915</w:t>
            </w:r>
          </w:p>
        </w:tc>
        <w:tc>
          <w:tcPr>
            <w:tcW w:w="565" w:type="pct"/>
          </w:tcPr>
          <w:p w:rsidR="00000000" w:rsidRDefault="00AF60AD">
            <w:pPr>
              <w:spacing w:line="360" w:lineRule="exact"/>
              <w:ind w:right="146"/>
              <w:jc w:val="right"/>
              <w:rPr>
                <w:rFonts w:hint="eastAsia"/>
              </w:rPr>
            </w:pPr>
            <w:r>
              <w:rPr>
                <w:rFonts w:hint="eastAsia"/>
              </w:rPr>
              <w:t>10.9</w:t>
            </w:r>
          </w:p>
        </w:tc>
        <w:tc>
          <w:tcPr>
            <w:tcW w:w="565" w:type="pct"/>
          </w:tcPr>
          <w:p w:rsidR="00000000" w:rsidRDefault="00AF60AD">
            <w:pPr>
              <w:spacing w:line="360" w:lineRule="exact"/>
              <w:ind w:right="146"/>
              <w:jc w:val="right"/>
              <w:rPr>
                <w:rFonts w:hint="eastAsia"/>
              </w:rPr>
            </w:pPr>
            <w:r>
              <w:rPr>
                <w:rFonts w:hint="eastAsia"/>
              </w:rPr>
              <w:t>89.1</w:t>
            </w:r>
          </w:p>
        </w:tc>
      </w:tr>
      <w:tr w:rsidR="00000000">
        <w:tblPrEx>
          <w:tblCellMar>
            <w:top w:w="0" w:type="dxa"/>
            <w:bottom w:w="0" w:type="dxa"/>
          </w:tblCellMar>
        </w:tblPrEx>
        <w:tc>
          <w:tcPr>
            <w:tcW w:w="2176" w:type="pct"/>
          </w:tcPr>
          <w:p w:rsidR="00000000" w:rsidRDefault="00AF60AD">
            <w:pPr>
              <w:spacing w:line="360" w:lineRule="exact"/>
              <w:rPr>
                <w:rFonts w:hint="eastAsia"/>
              </w:rPr>
            </w:pPr>
            <w:r>
              <w:rPr>
                <w:rFonts w:hint="eastAsia"/>
              </w:rPr>
              <w:t>能源卫生部</w:t>
            </w:r>
          </w:p>
        </w:tc>
        <w:tc>
          <w:tcPr>
            <w:tcW w:w="565" w:type="pct"/>
          </w:tcPr>
          <w:p w:rsidR="00000000" w:rsidRDefault="00AF60AD">
            <w:pPr>
              <w:spacing w:line="360" w:lineRule="exact"/>
              <w:ind w:right="146"/>
              <w:jc w:val="right"/>
              <w:rPr>
                <w:rFonts w:hint="eastAsia"/>
              </w:rPr>
            </w:pPr>
            <w:r>
              <w:rPr>
                <w:rFonts w:hint="eastAsia"/>
              </w:rPr>
              <w:t>299</w:t>
            </w:r>
          </w:p>
        </w:tc>
        <w:tc>
          <w:tcPr>
            <w:tcW w:w="565" w:type="pct"/>
          </w:tcPr>
          <w:p w:rsidR="00000000" w:rsidRDefault="00AF60AD">
            <w:pPr>
              <w:spacing w:line="360" w:lineRule="exact"/>
              <w:ind w:right="146"/>
              <w:jc w:val="right"/>
              <w:rPr>
                <w:rFonts w:hint="eastAsia"/>
              </w:rPr>
            </w:pPr>
            <w:r>
              <w:rPr>
                <w:rFonts w:hint="eastAsia"/>
              </w:rPr>
              <w:t>104</w:t>
            </w:r>
          </w:p>
        </w:tc>
        <w:tc>
          <w:tcPr>
            <w:tcW w:w="565" w:type="pct"/>
          </w:tcPr>
          <w:p w:rsidR="00000000" w:rsidRDefault="00AF60AD">
            <w:pPr>
              <w:spacing w:line="360" w:lineRule="exact"/>
              <w:ind w:right="146"/>
              <w:jc w:val="right"/>
              <w:rPr>
                <w:rFonts w:hint="eastAsia"/>
              </w:rPr>
            </w:pPr>
            <w:r>
              <w:rPr>
                <w:rFonts w:hint="eastAsia"/>
              </w:rPr>
              <w:t>195</w:t>
            </w:r>
          </w:p>
        </w:tc>
        <w:tc>
          <w:tcPr>
            <w:tcW w:w="565" w:type="pct"/>
          </w:tcPr>
          <w:p w:rsidR="00000000" w:rsidRDefault="00AF60AD">
            <w:pPr>
              <w:spacing w:line="360" w:lineRule="exact"/>
              <w:ind w:right="146"/>
              <w:jc w:val="right"/>
              <w:rPr>
                <w:rFonts w:hint="eastAsia"/>
              </w:rPr>
            </w:pPr>
            <w:r>
              <w:rPr>
                <w:rFonts w:hint="eastAsia"/>
              </w:rPr>
              <w:t>34.8</w:t>
            </w:r>
          </w:p>
        </w:tc>
        <w:tc>
          <w:tcPr>
            <w:tcW w:w="565" w:type="pct"/>
          </w:tcPr>
          <w:p w:rsidR="00000000" w:rsidRDefault="00AF60AD">
            <w:pPr>
              <w:spacing w:line="360" w:lineRule="exact"/>
              <w:ind w:right="146"/>
              <w:jc w:val="right"/>
              <w:rPr>
                <w:rFonts w:hint="eastAsia"/>
              </w:rPr>
            </w:pPr>
            <w:r>
              <w:rPr>
                <w:rFonts w:hint="eastAsia"/>
              </w:rPr>
              <w:t>85.2</w:t>
            </w:r>
          </w:p>
        </w:tc>
      </w:tr>
      <w:tr w:rsidR="00000000">
        <w:tblPrEx>
          <w:tblCellMar>
            <w:top w:w="0" w:type="dxa"/>
            <w:bottom w:w="0" w:type="dxa"/>
          </w:tblCellMar>
        </w:tblPrEx>
        <w:tc>
          <w:tcPr>
            <w:tcW w:w="2176" w:type="pct"/>
          </w:tcPr>
          <w:p w:rsidR="00000000" w:rsidRDefault="00AF60AD">
            <w:pPr>
              <w:spacing w:line="360" w:lineRule="exact"/>
              <w:rPr>
                <w:rFonts w:hint="eastAsia"/>
              </w:rPr>
            </w:pPr>
            <w:r>
              <w:rPr>
                <w:rFonts w:hint="eastAsia"/>
              </w:rPr>
              <w:t>文化和体育部</w:t>
            </w:r>
          </w:p>
        </w:tc>
        <w:tc>
          <w:tcPr>
            <w:tcW w:w="565" w:type="pct"/>
          </w:tcPr>
          <w:p w:rsidR="00000000" w:rsidRDefault="00AF60AD">
            <w:pPr>
              <w:spacing w:line="360" w:lineRule="exact"/>
              <w:ind w:right="146"/>
              <w:jc w:val="right"/>
              <w:rPr>
                <w:rFonts w:hint="eastAsia"/>
              </w:rPr>
            </w:pPr>
            <w:r>
              <w:rPr>
                <w:rFonts w:hint="eastAsia"/>
              </w:rPr>
              <w:t>829</w:t>
            </w:r>
          </w:p>
        </w:tc>
        <w:tc>
          <w:tcPr>
            <w:tcW w:w="565" w:type="pct"/>
          </w:tcPr>
          <w:p w:rsidR="00000000" w:rsidRDefault="00AF60AD">
            <w:pPr>
              <w:spacing w:line="360" w:lineRule="exact"/>
              <w:ind w:right="146"/>
              <w:jc w:val="right"/>
              <w:rPr>
                <w:rFonts w:hint="eastAsia"/>
              </w:rPr>
            </w:pPr>
            <w:r>
              <w:rPr>
                <w:rFonts w:hint="eastAsia"/>
              </w:rPr>
              <w:t>229</w:t>
            </w:r>
          </w:p>
        </w:tc>
        <w:tc>
          <w:tcPr>
            <w:tcW w:w="565" w:type="pct"/>
          </w:tcPr>
          <w:p w:rsidR="00000000" w:rsidRDefault="00AF60AD">
            <w:pPr>
              <w:spacing w:line="360" w:lineRule="exact"/>
              <w:ind w:right="146"/>
              <w:jc w:val="right"/>
              <w:rPr>
                <w:rFonts w:hint="eastAsia"/>
              </w:rPr>
            </w:pPr>
            <w:r>
              <w:rPr>
                <w:rFonts w:hint="eastAsia"/>
              </w:rPr>
              <w:t>600</w:t>
            </w:r>
          </w:p>
        </w:tc>
        <w:tc>
          <w:tcPr>
            <w:tcW w:w="565" w:type="pct"/>
          </w:tcPr>
          <w:p w:rsidR="00000000" w:rsidRDefault="00AF60AD">
            <w:pPr>
              <w:spacing w:line="360" w:lineRule="exact"/>
              <w:ind w:right="146"/>
              <w:jc w:val="right"/>
              <w:rPr>
                <w:rFonts w:hint="eastAsia"/>
              </w:rPr>
            </w:pPr>
            <w:r>
              <w:rPr>
                <w:rFonts w:hint="eastAsia"/>
              </w:rPr>
              <w:t>27.6</w:t>
            </w:r>
          </w:p>
        </w:tc>
        <w:tc>
          <w:tcPr>
            <w:tcW w:w="565" w:type="pct"/>
          </w:tcPr>
          <w:p w:rsidR="00000000" w:rsidRDefault="00AF60AD">
            <w:pPr>
              <w:spacing w:line="360" w:lineRule="exact"/>
              <w:ind w:right="146"/>
              <w:jc w:val="right"/>
              <w:rPr>
                <w:rFonts w:hint="eastAsia"/>
              </w:rPr>
            </w:pPr>
            <w:r>
              <w:rPr>
                <w:rFonts w:hint="eastAsia"/>
              </w:rPr>
              <w:t>72.4</w:t>
            </w:r>
          </w:p>
        </w:tc>
      </w:tr>
      <w:tr w:rsidR="00000000">
        <w:tblPrEx>
          <w:tblCellMar>
            <w:top w:w="0" w:type="dxa"/>
            <w:bottom w:w="0" w:type="dxa"/>
          </w:tblCellMar>
        </w:tblPrEx>
        <w:tc>
          <w:tcPr>
            <w:tcW w:w="2176" w:type="pct"/>
          </w:tcPr>
          <w:p w:rsidR="00000000" w:rsidRDefault="00AF60AD">
            <w:pPr>
              <w:spacing w:line="360" w:lineRule="exact"/>
              <w:rPr>
                <w:rFonts w:hint="eastAsia"/>
              </w:rPr>
            </w:pPr>
            <w:r>
              <w:rPr>
                <w:rFonts w:hint="eastAsia"/>
              </w:rPr>
              <w:t>自然环境与资源部</w:t>
            </w:r>
          </w:p>
        </w:tc>
        <w:tc>
          <w:tcPr>
            <w:tcW w:w="565" w:type="pct"/>
          </w:tcPr>
          <w:p w:rsidR="00000000" w:rsidRDefault="00AF60AD">
            <w:pPr>
              <w:spacing w:line="360" w:lineRule="exact"/>
              <w:ind w:right="146"/>
              <w:jc w:val="right"/>
              <w:rPr>
                <w:rFonts w:hint="eastAsia"/>
              </w:rPr>
            </w:pPr>
            <w:r>
              <w:rPr>
                <w:rFonts w:hint="eastAsia"/>
              </w:rPr>
              <w:t>58</w:t>
            </w:r>
          </w:p>
        </w:tc>
        <w:tc>
          <w:tcPr>
            <w:tcW w:w="565" w:type="pct"/>
          </w:tcPr>
          <w:p w:rsidR="00000000" w:rsidRDefault="00AF60AD">
            <w:pPr>
              <w:spacing w:line="360" w:lineRule="exact"/>
              <w:ind w:right="146"/>
              <w:jc w:val="right"/>
              <w:rPr>
                <w:rFonts w:hint="eastAsia"/>
              </w:rPr>
            </w:pPr>
            <w:r>
              <w:rPr>
                <w:rFonts w:hint="eastAsia"/>
              </w:rPr>
              <w:t>23</w:t>
            </w:r>
          </w:p>
        </w:tc>
        <w:tc>
          <w:tcPr>
            <w:tcW w:w="565" w:type="pct"/>
          </w:tcPr>
          <w:p w:rsidR="00000000" w:rsidRDefault="00AF60AD">
            <w:pPr>
              <w:spacing w:line="360" w:lineRule="exact"/>
              <w:ind w:right="146"/>
              <w:jc w:val="right"/>
              <w:rPr>
                <w:rFonts w:hint="eastAsia"/>
              </w:rPr>
            </w:pPr>
            <w:r>
              <w:rPr>
                <w:rFonts w:hint="eastAsia"/>
              </w:rPr>
              <w:t>35</w:t>
            </w:r>
          </w:p>
        </w:tc>
        <w:tc>
          <w:tcPr>
            <w:tcW w:w="565" w:type="pct"/>
          </w:tcPr>
          <w:p w:rsidR="00000000" w:rsidRDefault="00AF60AD">
            <w:pPr>
              <w:spacing w:line="360" w:lineRule="exact"/>
              <w:ind w:right="146"/>
              <w:jc w:val="right"/>
              <w:rPr>
                <w:rFonts w:hint="eastAsia"/>
              </w:rPr>
            </w:pPr>
            <w:r>
              <w:rPr>
                <w:rFonts w:hint="eastAsia"/>
              </w:rPr>
              <w:t>39.7</w:t>
            </w:r>
          </w:p>
        </w:tc>
        <w:tc>
          <w:tcPr>
            <w:tcW w:w="565" w:type="pct"/>
          </w:tcPr>
          <w:p w:rsidR="00000000" w:rsidRDefault="00AF60AD">
            <w:pPr>
              <w:spacing w:line="360" w:lineRule="exact"/>
              <w:ind w:right="146"/>
              <w:jc w:val="right"/>
              <w:rPr>
                <w:rFonts w:hint="eastAsia"/>
              </w:rPr>
            </w:pPr>
            <w:r>
              <w:rPr>
                <w:rFonts w:hint="eastAsia"/>
              </w:rPr>
              <w:t>60.3</w:t>
            </w:r>
          </w:p>
        </w:tc>
      </w:tr>
      <w:tr w:rsidR="00000000">
        <w:tblPrEx>
          <w:tblCellMar>
            <w:top w:w="0" w:type="dxa"/>
            <w:bottom w:w="0" w:type="dxa"/>
          </w:tblCellMar>
        </w:tblPrEx>
        <w:tc>
          <w:tcPr>
            <w:tcW w:w="2176" w:type="pct"/>
          </w:tcPr>
          <w:p w:rsidR="00000000" w:rsidRDefault="00AF60AD">
            <w:pPr>
              <w:spacing w:line="360" w:lineRule="exact"/>
              <w:rPr>
                <w:rFonts w:hint="eastAsia"/>
              </w:rPr>
            </w:pPr>
            <w:r>
              <w:rPr>
                <w:rFonts w:hint="eastAsia"/>
              </w:rPr>
              <w:t>秘书处及各下属机构</w:t>
            </w:r>
          </w:p>
        </w:tc>
        <w:tc>
          <w:tcPr>
            <w:tcW w:w="565" w:type="pct"/>
          </w:tcPr>
          <w:p w:rsidR="00000000" w:rsidRDefault="00AF60AD">
            <w:pPr>
              <w:spacing w:line="360" w:lineRule="exact"/>
              <w:ind w:right="146"/>
              <w:jc w:val="right"/>
              <w:rPr>
                <w:rFonts w:hint="eastAsia"/>
              </w:rPr>
            </w:pPr>
            <w:r>
              <w:rPr>
                <w:rFonts w:hint="eastAsia"/>
              </w:rPr>
              <w:t>2045</w:t>
            </w:r>
          </w:p>
        </w:tc>
        <w:tc>
          <w:tcPr>
            <w:tcW w:w="565" w:type="pct"/>
          </w:tcPr>
          <w:p w:rsidR="00000000" w:rsidRDefault="00AF60AD">
            <w:pPr>
              <w:spacing w:line="360" w:lineRule="exact"/>
              <w:ind w:right="146"/>
              <w:jc w:val="right"/>
              <w:rPr>
                <w:rFonts w:hint="eastAsia"/>
              </w:rPr>
            </w:pPr>
            <w:r>
              <w:rPr>
                <w:rFonts w:hint="eastAsia"/>
              </w:rPr>
              <w:t>1092</w:t>
            </w:r>
          </w:p>
        </w:tc>
        <w:tc>
          <w:tcPr>
            <w:tcW w:w="565" w:type="pct"/>
          </w:tcPr>
          <w:p w:rsidR="00000000" w:rsidRDefault="00AF60AD">
            <w:pPr>
              <w:spacing w:line="360" w:lineRule="exact"/>
              <w:ind w:right="146"/>
              <w:jc w:val="right"/>
              <w:rPr>
                <w:rFonts w:hint="eastAsia"/>
              </w:rPr>
            </w:pPr>
            <w:r>
              <w:rPr>
                <w:rFonts w:hint="eastAsia"/>
              </w:rPr>
              <w:t>953</w:t>
            </w:r>
          </w:p>
        </w:tc>
        <w:tc>
          <w:tcPr>
            <w:tcW w:w="565" w:type="pct"/>
          </w:tcPr>
          <w:p w:rsidR="00000000" w:rsidRDefault="00AF60AD">
            <w:pPr>
              <w:spacing w:line="360" w:lineRule="exact"/>
              <w:ind w:right="146"/>
              <w:jc w:val="right"/>
              <w:rPr>
                <w:rFonts w:hint="eastAsia"/>
              </w:rPr>
            </w:pPr>
            <w:r>
              <w:rPr>
                <w:rFonts w:hint="eastAsia"/>
              </w:rPr>
              <w:t>57.4</w:t>
            </w:r>
          </w:p>
        </w:tc>
        <w:tc>
          <w:tcPr>
            <w:tcW w:w="565" w:type="pct"/>
          </w:tcPr>
          <w:p w:rsidR="00000000" w:rsidRDefault="00AF60AD">
            <w:pPr>
              <w:spacing w:line="360" w:lineRule="exact"/>
              <w:ind w:right="146"/>
              <w:jc w:val="right"/>
              <w:rPr>
                <w:rFonts w:hint="eastAsia"/>
              </w:rPr>
            </w:pPr>
            <w:r>
              <w:rPr>
                <w:rFonts w:hint="eastAsia"/>
              </w:rPr>
              <w:t>46.6</w:t>
            </w:r>
          </w:p>
        </w:tc>
      </w:tr>
      <w:tr w:rsidR="00000000">
        <w:tblPrEx>
          <w:tblCellMar>
            <w:top w:w="0" w:type="dxa"/>
            <w:bottom w:w="0" w:type="dxa"/>
          </w:tblCellMar>
        </w:tblPrEx>
        <w:tc>
          <w:tcPr>
            <w:tcW w:w="2176" w:type="pct"/>
          </w:tcPr>
          <w:p w:rsidR="00000000" w:rsidRDefault="00AF60AD">
            <w:pPr>
              <w:spacing w:line="360" w:lineRule="exact"/>
              <w:rPr>
                <w:rFonts w:hint="eastAsia"/>
              </w:rPr>
            </w:pPr>
            <w:r>
              <w:rPr>
                <w:rFonts w:hint="eastAsia"/>
              </w:rPr>
              <w:t>监督机构</w:t>
            </w:r>
          </w:p>
        </w:tc>
        <w:tc>
          <w:tcPr>
            <w:tcW w:w="565" w:type="pct"/>
          </w:tcPr>
          <w:p w:rsidR="00000000" w:rsidRDefault="00AF60AD">
            <w:pPr>
              <w:spacing w:line="360" w:lineRule="exact"/>
              <w:ind w:right="146"/>
              <w:jc w:val="right"/>
              <w:rPr>
                <w:rFonts w:hint="eastAsia"/>
              </w:rPr>
            </w:pPr>
            <w:r>
              <w:rPr>
                <w:rFonts w:hint="eastAsia"/>
              </w:rPr>
              <w:t>837</w:t>
            </w:r>
          </w:p>
        </w:tc>
        <w:tc>
          <w:tcPr>
            <w:tcW w:w="565" w:type="pct"/>
          </w:tcPr>
          <w:p w:rsidR="00000000" w:rsidRDefault="00AF60AD">
            <w:pPr>
              <w:spacing w:line="360" w:lineRule="exact"/>
              <w:ind w:right="146"/>
              <w:jc w:val="right"/>
              <w:rPr>
                <w:rFonts w:hint="eastAsia"/>
              </w:rPr>
            </w:pPr>
            <w:r>
              <w:rPr>
                <w:rFonts w:hint="eastAsia"/>
              </w:rPr>
              <w:t>334</w:t>
            </w:r>
          </w:p>
        </w:tc>
        <w:tc>
          <w:tcPr>
            <w:tcW w:w="565" w:type="pct"/>
          </w:tcPr>
          <w:p w:rsidR="00000000" w:rsidRDefault="00AF60AD">
            <w:pPr>
              <w:spacing w:line="360" w:lineRule="exact"/>
              <w:ind w:right="146"/>
              <w:jc w:val="right"/>
              <w:rPr>
                <w:rFonts w:hint="eastAsia"/>
              </w:rPr>
            </w:pPr>
            <w:r>
              <w:rPr>
                <w:rFonts w:hint="eastAsia"/>
              </w:rPr>
              <w:t>503</w:t>
            </w:r>
          </w:p>
        </w:tc>
        <w:tc>
          <w:tcPr>
            <w:tcW w:w="565" w:type="pct"/>
          </w:tcPr>
          <w:p w:rsidR="00000000" w:rsidRDefault="00AF60AD">
            <w:pPr>
              <w:spacing w:line="360" w:lineRule="exact"/>
              <w:ind w:right="146"/>
              <w:jc w:val="right"/>
              <w:rPr>
                <w:rFonts w:hint="eastAsia"/>
              </w:rPr>
            </w:pPr>
            <w:r>
              <w:rPr>
                <w:rFonts w:hint="eastAsia"/>
              </w:rPr>
              <w:t>39.7</w:t>
            </w:r>
          </w:p>
        </w:tc>
        <w:tc>
          <w:tcPr>
            <w:tcW w:w="565" w:type="pct"/>
          </w:tcPr>
          <w:p w:rsidR="00000000" w:rsidRDefault="00AF60AD">
            <w:pPr>
              <w:spacing w:line="360" w:lineRule="exact"/>
              <w:ind w:right="146"/>
              <w:jc w:val="right"/>
              <w:rPr>
                <w:rFonts w:hint="eastAsia"/>
              </w:rPr>
            </w:pPr>
            <w:r>
              <w:rPr>
                <w:rFonts w:hint="eastAsia"/>
              </w:rPr>
              <w:t>60.3</w:t>
            </w:r>
          </w:p>
        </w:tc>
      </w:tr>
      <w:tr w:rsidR="00000000">
        <w:tblPrEx>
          <w:tblCellMar>
            <w:top w:w="0" w:type="dxa"/>
            <w:bottom w:w="0" w:type="dxa"/>
          </w:tblCellMar>
        </w:tblPrEx>
        <w:tc>
          <w:tcPr>
            <w:tcW w:w="2176" w:type="pct"/>
          </w:tcPr>
          <w:p w:rsidR="00000000" w:rsidRDefault="00AF60AD">
            <w:pPr>
              <w:spacing w:line="360" w:lineRule="exact"/>
              <w:rPr>
                <w:rFonts w:hint="eastAsia"/>
              </w:rPr>
            </w:pPr>
            <w:r>
              <w:rPr>
                <w:rFonts w:hint="eastAsia"/>
              </w:rPr>
              <w:t>全国办事处</w:t>
            </w:r>
          </w:p>
        </w:tc>
        <w:tc>
          <w:tcPr>
            <w:tcW w:w="565" w:type="pct"/>
          </w:tcPr>
          <w:p w:rsidR="00000000" w:rsidRDefault="00AF60AD">
            <w:pPr>
              <w:spacing w:line="360" w:lineRule="exact"/>
              <w:ind w:right="146"/>
              <w:jc w:val="right"/>
              <w:rPr>
                <w:rFonts w:hint="eastAsia"/>
              </w:rPr>
            </w:pPr>
            <w:r>
              <w:rPr>
                <w:rFonts w:hint="eastAsia"/>
              </w:rPr>
              <w:t>148</w:t>
            </w:r>
          </w:p>
        </w:tc>
        <w:tc>
          <w:tcPr>
            <w:tcW w:w="565" w:type="pct"/>
          </w:tcPr>
          <w:p w:rsidR="00000000" w:rsidRDefault="00AF60AD">
            <w:pPr>
              <w:spacing w:line="360" w:lineRule="exact"/>
              <w:ind w:right="146"/>
              <w:jc w:val="right"/>
              <w:rPr>
                <w:rFonts w:hint="eastAsia"/>
              </w:rPr>
            </w:pPr>
            <w:r>
              <w:rPr>
                <w:rFonts w:hint="eastAsia"/>
              </w:rPr>
              <w:t>60</w:t>
            </w:r>
          </w:p>
        </w:tc>
        <w:tc>
          <w:tcPr>
            <w:tcW w:w="565" w:type="pct"/>
          </w:tcPr>
          <w:p w:rsidR="00000000" w:rsidRDefault="00AF60AD">
            <w:pPr>
              <w:spacing w:line="360" w:lineRule="exact"/>
              <w:ind w:right="146"/>
              <w:jc w:val="right"/>
              <w:rPr>
                <w:rFonts w:hint="eastAsia"/>
              </w:rPr>
            </w:pPr>
            <w:r>
              <w:rPr>
                <w:rFonts w:hint="eastAsia"/>
              </w:rPr>
              <w:t>88</w:t>
            </w:r>
          </w:p>
        </w:tc>
        <w:tc>
          <w:tcPr>
            <w:tcW w:w="565" w:type="pct"/>
          </w:tcPr>
          <w:p w:rsidR="00000000" w:rsidRDefault="00AF60AD">
            <w:pPr>
              <w:spacing w:line="360" w:lineRule="exact"/>
              <w:ind w:right="146"/>
              <w:jc w:val="right"/>
              <w:rPr>
                <w:rFonts w:hint="eastAsia"/>
              </w:rPr>
            </w:pPr>
            <w:r>
              <w:rPr>
                <w:rFonts w:hint="eastAsia"/>
              </w:rPr>
              <w:t>40.5</w:t>
            </w:r>
          </w:p>
        </w:tc>
        <w:tc>
          <w:tcPr>
            <w:tcW w:w="565" w:type="pct"/>
          </w:tcPr>
          <w:p w:rsidR="00000000" w:rsidRDefault="00AF60AD">
            <w:pPr>
              <w:spacing w:line="360" w:lineRule="exact"/>
              <w:ind w:right="146"/>
              <w:jc w:val="right"/>
              <w:rPr>
                <w:rFonts w:hint="eastAsia"/>
              </w:rPr>
            </w:pPr>
            <w:r>
              <w:rPr>
                <w:rFonts w:hint="eastAsia"/>
              </w:rPr>
              <w:t>59.5</w:t>
            </w:r>
          </w:p>
        </w:tc>
      </w:tr>
    </w:tbl>
    <w:p w:rsidR="00000000" w:rsidRDefault="00AF60AD">
      <w:pPr>
        <w:spacing w:after="240" w:line="360" w:lineRule="exact"/>
        <w:rPr>
          <w:rFonts w:hint="eastAsia"/>
        </w:rPr>
      </w:pPr>
      <w:r>
        <w:rPr>
          <w:rFonts w:eastAsia="KaiTi_GB2312" w:hint="eastAsia"/>
        </w:rPr>
        <w:t>资料来源</w:t>
      </w:r>
      <w:r>
        <w:rPr>
          <w:rFonts w:hint="eastAsia"/>
        </w:rPr>
        <w:t>：国家公职人员办公室。</w:t>
      </w:r>
    </w:p>
    <w:p w:rsidR="00000000" w:rsidRDefault="00AF60AD">
      <w:pPr>
        <w:spacing w:after="240" w:line="360" w:lineRule="exact"/>
        <w:rPr>
          <w:rFonts w:hint="eastAsia"/>
        </w:rPr>
      </w:pPr>
    </w:p>
    <w:p w:rsidR="00000000" w:rsidRDefault="00AF60AD">
      <w:pPr>
        <w:spacing w:after="240" w:line="360" w:lineRule="exact"/>
        <w:rPr>
          <w:rFonts w:hint="eastAsia"/>
        </w:rPr>
      </w:pPr>
    </w:p>
    <w:p w:rsidR="00000000" w:rsidRDefault="00AF60AD">
      <w:pPr>
        <w:spacing w:after="240" w:line="360" w:lineRule="exact"/>
        <w:jc w:val="center"/>
        <w:rPr>
          <w:rFonts w:eastAsia="SimHei" w:hint="eastAsia"/>
          <w:sz w:val="24"/>
        </w:rPr>
      </w:pPr>
      <w:r>
        <w:br w:type="page"/>
      </w:r>
      <w:r>
        <w:rPr>
          <w:rFonts w:eastAsia="SimHei" w:hint="eastAsia"/>
          <w:sz w:val="24"/>
        </w:rPr>
        <w:t>表</w:t>
      </w:r>
      <w:r>
        <w:rPr>
          <w:rFonts w:eastAsia="SimHei" w:hint="eastAsia"/>
          <w:sz w:val="24"/>
        </w:rPr>
        <w:t>5</w:t>
      </w:r>
    </w:p>
    <w:p w:rsidR="00000000" w:rsidRDefault="00AF60AD">
      <w:pPr>
        <w:spacing w:after="240" w:line="360" w:lineRule="exact"/>
        <w:jc w:val="center"/>
        <w:rPr>
          <w:rFonts w:eastAsia="SimHei" w:hint="eastAsia"/>
          <w:sz w:val="24"/>
        </w:rPr>
      </w:pPr>
      <w:r>
        <w:rPr>
          <w:rFonts w:eastAsia="SimHei" w:hint="eastAsia"/>
          <w:sz w:val="24"/>
        </w:rPr>
        <w:t>参加选举妇女人数统计表（</w:t>
      </w:r>
      <w:r>
        <w:rPr>
          <w:rFonts w:eastAsia="SimHei" w:hint="eastAsia"/>
          <w:sz w:val="24"/>
        </w:rPr>
        <w:t>1999</w:t>
      </w:r>
      <w:r>
        <w:rPr>
          <w:rFonts w:eastAsia="SimHei" w:hint="eastAsia"/>
          <w:sz w:val="24"/>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56"/>
        <w:gridCol w:w="3220"/>
      </w:tblGrid>
      <w:tr w:rsidR="00000000">
        <w:tblPrEx>
          <w:tblCellMar>
            <w:top w:w="0" w:type="dxa"/>
            <w:bottom w:w="0" w:type="dxa"/>
          </w:tblCellMar>
        </w:tblPrEx>
        <w:tc>
          <w:tcPr>
            <w:tcW w:w="3402" w:type="pct"/>
          </w:tcPr>
          <w:p w:rsidR="00000000" w:rsidRDefault="00AF60AD">
            <w:pPr>
              <w:spacing w:line="360" w:lineRule="exact"/>
              <w:ind w:firstLine="1134"/>
              <w:rPr>
                <w:rFonts w:eastAsia="SimHei" w:hint="eastAsia"/>
              </w:rPr>
            </w:pPr>
            <w:r>
              <w:rPr>
                <w:rFonts w:eastAsia="SimHei" w:hint="eastAsia"/>
              </w:rPr>
              <w:t>竞选公职</w:t>
            </w:r>
          </w:p>
        </w:tc>
        <w:tc>
          <w:tcPr>
            <w:tcW w:w="1598" w:type="pct"/>
          </w:tcPr>
          <w:p w:rsidR="00000000" w:rsidRDefault="00AF60AD">
            <w:pPr>
              <w:spacing w:line="360" w:lineRule="exact"/>
              <w:jc w:val="center"/>
              <w:rPr>
                <w:rFonts w:eastAsia="SimHei" w:hint="eastAsia"/>
              </w:rPr>
            </w:pPr>
            <w:r>
              <w:rPr>
                <w:rFonts w:eastAsia="SimHei" w:hint="eastAsia"/>
              </w:rPr>
              <w:t>人数</w:t>
            </w:r>
          </w:p>
        </w:tc>
      </w:tr>
      <w:tr w:rsidR="00000000">
        <w:tblPrEx>
          <w:tblCellMar>
            <w:top w:w="0" w:type="dxa"/>
            <w:bottom w:w="0" w:type="dxa"/>
          </w:tblCellMar>
        </w:tblPrEx>
        <w:tc>
          <w:tcPr>
            <w:tcW w:w="3402" w:type="pct"/>
          </w:tcPr>
          <w:p w:rsidR="00000000" w:rsidRDefault="00AF60AD">
            <w:pPr>
              <w:spacing w:line="360" w:lineRule="exact"/>
              <w:ind w:firstLine="1134"/>
              <w:rPr>
                <w:rFonts w:hint="eastAsia"/>
              </w:rPr>
            </w:pPr>
            <w:r>
              <w:rPr>
                <w:rFonts w:hint="eastAsia"/>
              </w:rPr>
              <w:t>总统</w:t>
            </w:r>
          </w:p>
        </w:tc>
        <w:tc>
          <w:tcPr>
            <w:tcW w:w="1598" w:type="pct"/>
          </w:tcPr>
          <w:p w:rsidR="00000000" w:rsidRDefault="00AF60AD">
            <w:pPr>
              <w:spacing w:line="360" w:lineRule="exact"/>
              <w:jc w:val="center"/>
              <w:rPr>
                <w:rFonts w:hint="eastAsia"/>
              </w:rPr>
            </w:pPr>
            <w:r>
              <w:rPr>
                <w:rFonts w:hint="eastAsia"/>
              </w:rPr>
              <w:t>2</w:t>
            </w:r>
          </w:p>
        </w:tc>
      </w:tr>
      <w:tr w:rsidR="00000000">
        <w:tblPrEx>
          <w:tblCellMar>
            <w:top w:w="0" w:type="dxa"/>
            <w:bottom w:w="0" w:type="dxa"/>
          </w:tblCellMar>
        </w:tblPrEx>
        <w:tc>
          <w:tcPr>
            <w:tcW w:w="3402" w:type="pct"/>
          </w:tcPr>
          <w:p w:rsidR="00000000" w:rsidRDefault="00AF60AD">
            <w:pPr>
              <w:spacing w:line="360" w:lineRule="exact"/>
              <w:ind w:firstLine="1134"/>
              <w:rPr>
                <w:rFonts w:hint="eastAsia"/>
              </w:rPr>
            </w:pPr>
            <w:r>
              <w:rPr>
                <w:rFonts w:hint="eastAsia"/>
              </w:rPr>
              <w:t>副总统</w:t>
            </w:r>
          </w:p>
        </w:tc>
        <w:tc>
          <w:tcPr>
            <w:tcW w:w="1598" w:type="pct"/>
          </w:tcPr>
          <w:p w:rsidR="00000000" w:rsidRDefault="00AF60AD">
            <w:pPr>
              <w:spacing w:line="360" w:lineRule="exact"/>
              <w:jc w:val="center"/>
              <w:rPr>
                <w:rFonts w:hint="eastAsia"/>
              </w:rPr>
            </w:pPr>
            <w:r>
              <w:rPr>
                <w:rFonts w:hint="eastAsia"/>
              </w:rPr>
              <w:t>2</w:t>
            </w:r>
          </w:p>
        </w:tc>
      </w:tr>
      <w:tr w:rsidR="00000000">
        <w:tblPrEx>
          <w:tblCellMar>
            <w:top w:w="0" w:type="dxa"/>
            <w:bottom w:w="0" w:type="dxa"/>
          </w:tblCellMar>
        </w:tblPrEx>
        <w:tc>
          <w:tcPr>
            <w:tcW w:w="3402" w:type="pct"/>
          </w:tcPr>
          <w:p w:rsidR="00000000" w:rsidRDefault="00AF60AD">
            <w:pPr>
              <w:spacing w:line="360" w:lineRule="exact"/>
              <w:ind w:firstLine="1134"/>
              <w:rPr>
                <w:rFonts w:hint="eastAsia"/>
              </w:rPr>
            </w:pPr>
            <w:r>
              <w:rPr>
                <w:rFonts w:hint="eastAsia"/>
              </w:rPr>
              <w:t>国家代表</w:t>
            </w:r>
          </w:p>
        </w:tc>
        <w:tc>
          <w:tcPr>
            <w:tcW w:w="1598" w:type="pct"/>
          </w:tcPr>
          <w:p w:rsidR="00000000" w:rsidRDefault="00AF60AD">
            <w:pPr>
              <w:spacing w:line="360" w:lineRule="exact"/>
              <w:jc w:val="center"/>
              <w:rPr>
                <w:rFonts w:hint="eastAsia"/>
              </w:rPr>
            </w:pPr>
            <w:r>
              <w:rPr>
                <w:rFonts w:hint="eastAsia"/>
              </w:rPr>
              <w:t>28</w:t>
            </w:r>
          </w:p>
        </w:tc>
      </w:tr>
      <w:tr w:rsidR="00000000">
        <w:tblPrEx>
          <w:tblCellMar>
            <w:top w:w="0" w:type="dxa"/>
            <w:bottom w:w="0" w:type="dxa"/>
          </w:tblCellMar>
        </w:tblPrEx>
        <w:tc>
          <w:tcPr>
            <w:tcW w:w="3402" w:type="pct"/>
          </w:tcPr>
          <w:p w:rsidR="00000000" w:rsidRDefault="00AF60AD">
            <w:pPr>
              <w:spacing w:line="360" w:lineRule="exact"/>
              <w:ind w:firstLine="1134"/>
              <w:rPr>
                <w:rFonts w:hint="eastAsia"/>
              </w:rPr>
            </w:pPr>
            <w:r>
              <w:rPr>
                <w:rFonts w:hint="eastAsia"/>
              </w:rPr>
              <w:t>中美洲代表</w:t>
            </w:r>
          </w:p>
        </w:tc>
        <w:tc>
          <w:tcPr>
            <w:tcW w:w="1598" w:type="pct"/>
          </w:tcPr>
          <w:p w:rsidR="00000000" w:rsidRDefault="00AF60AD">
            <w:pPr>
              <w:spacing w:line="360" w:lineRule="exact"/>
              <w:jc w:val="center"/>
              <w:rPr>
                <w:rFonts w:hint="eastAsia"/>
              </w:rPr>
            </w:pPr>
            <w:r>
              <w:rPr>
                <w:rFonts w:hint="eastAsia"/>
              </w:rPr>
              <w:t>30</w:t>
            </w:r>
          </w:p>
        </w:tc>
      </w:tr>
      <w:tr w:rsidR="00000000">
        <w:tblPrEx>
          <w:tblCellMar>
            <w:top w:w="0" w:type="dxa"/>
            <w:bottom w:w="0" w:type="dxa"/>
          </w:tblCellMar>
        </w:tblPrEx>
        <w:tc>
          <w:tcPr>
            <w:tcW w:w="3402" w:type="pct"/>
          </w:tcPr>
          <w:p w:rsidR="00000000" w:rsidRDefault="00AF60AD">
            <w:pPr>
              <w:spacing w:line="360" w:lineRule="exact"/>
              <w:ind w:firstLine="1134"/>
              <w:rPr>
                <w:rFonts w:hint="eastAsia"/>
              </w:rPr>
            </w:pPr>
            <w:r>
              <w:rPr>
                <w:rFonts w:hint="eastAsia"/>
              </w:rPr>
              <w:t>区县级代表</w:t>
            </w:r>
          </w:p>
        </w:tc>
        <w:tc>
          <w:tcPr>
            <w:tcW w:w="1598" w:type="pct"/>
          </w:tcPr>
          <w:p w:rsidR="00000000" w:rsidRDefault="00AF60AD">
            <w:pPr>
              <w:spacing w:line="360" w:lineRule="exact"/>
              <w:jc w:val="center"/>
              <w:rPr>
                <w:rFonts w:hint="eastAsia"/>
              </w:rPr>
            </w:pPr>
            <w:r>
              <w:rPr>
                <w:rFonts w:hint="eastAsia"/>
              </w:rPr>
              <w:t>105</w:t>
            </w:r>
          </w:p>
        </w:tc>
      </w:tr>
      <w:tr w:rsidR="00000000">
        <w:tblPrEx>
          <w:tblCellMar>
            <w:top w:w="0" w:type="dxa"/>
            <w:bottom w:w="0" w:type="dxa"/>
          </w:tblCellMar>
        </w:tblPrEx>
        <w:tc>
          <w:tcPr>
            <w:tcW w:w="3402" w:type="pct"/>
          </w:tcPr>
          <w:p w:rsidR="00000000" w:rsidRDefault="00AF60AD">
            <w:pPr>
              <w:spacing w:line="360" w:lineRule="exact"/>
              <w:ind w:firstLine="1134"/>
              <w:rPr>
                <w:rFonts w:hint="eastAsia"/>
              </w:rPr>
            </w:pPr>
            <w:r>
              <w:rPr>
                <w:rFonts w:hint="eastAsia"/>
              </w:rPr>
              <w:t>市长</w:t>
            </w:r>
          </w:p>
        </w:tc>
        <w:tc>
          <w:tcPr>
            <w:tcW w:w="1598" w:type="pct"/>
          </w:tcPr>
          <w:p w:rsidR="00000000" w:rsidRDefault="00AF60AD">
            <w:pPr>
              <w:spacing w:line="360" w:lineRule="exact"/>
              <w:jc w:val="center"/>
              <w:rPr>
                <w:rFonts w:hint="eastAsia"/>
              </w:rPr>
            </w:pPr>
            <w:r>
              <w:rPr>
                <w:rFonts w:hint="eastAsia"/>
              </w:rPr>
              <w:t>50</w:t>
            </w:r>
          </w:p>
        </w:tc>
      </w:tr>
      <w:tr w:rsidR="00000000">
        <w:tblPrEx>
          <w:tblCellMar>
            <w:top w:w="0" w:type="dxa"/>
            <w:bottom w:w="0" w:type="dxa"/>
          </w:tblCellMar>
        </w:tblPrEx>
        <w:tc>
          <w:tcPr>
            <w:tcW w:w="3402" w:type="pct"/>
          </w:tcPr>
          <w:p w:rsidR="00000000" w:rsidRDefault="00AF60AD">
            <w:pPr>
              <w:spacing w:line="360" w:lineRule="exact"/>
              <w:ind w:firstLine="1134"/>
              <w:rPr>
                <w:rFonts w:hint="eastAsia"/>
              </w:rPr>
            </w:pPr>
            <w:r>
              <w:rPr>
                <w:rFonts w:hint="eastAsia"/>
              </w:rPr>
              <w:t>一级理事</w:t>
            </w:r>
          </w:p>
        </w:tc>
        <w:tc>
          <w:tcPr>
            <w:tcW w:w="1598" w:type="pct"/>
          </w:tcPr>
          <w:p w:rsidR="00000000" w:rsidRDefault="00AF60AD">
            <w:pPr>
              <w:spacing w:line="360" w:lineRule="exact"/>
              <w:jc w:val="center"/>
              <w:rPr>
                <w:rFonts w:hint="eastAsia"/>
              </w:rPr>
            </w:pPr>
            <w:r>
              <w:rPr>
                <w:rFonts w:hint="eastAsia"/>
              </w:rPr>
              <w:t>63</w:t>
            </w:r>
          </w:p>
        </w:tc>
      </w:tr>
      <w:tr w:rsidR="00000000">
        <w:tblPrEx>
          <w:tblCellMar>
            <w:top w:w="0" w:type="dxa"/>
            <w:bottom w:w="0" w:type="dxa"/>
          </w:tblCellMar>
        </w:tblPrEx>
        <w:tc>
          <w:tcPr>
            <w:tcW w:w="3402" w:type="pct"/>
          </w:tcPr>
          <w:p w:rsidR="00000000" w:rsidRDefault="00AF60AD">
            <w:pPr>
              <w:spacing w:line="360" w:lineRule="exact"/>
              <w:ind w:firstLine="1134"/>
              <w:rPr>
                <w:rFonts w:hint="eastAsia"/>
              </w:rPr>
            </w:pPr>
            <w:r>
              <w:rPr>
                <w:rFonts w:hint="eastAsia"/>
              </w:rPr>
              <w:t>二级理事</w:t>
            </w:r>
          </w:p>
        </w:tc>
        <w:tc>
          <w:tcPr>
            <w:tcW w:w="1598" w:type="pct"/>
          </w:tcPr>
          <w:p w:rsidR="00000000" w:rsidRDefault="00AF60AD">
            <w:pPr>
              <w:spacing w:line="360" w:lineRule="exact"/>
              <w:jc w:val="center"/>
              <w:rPr>
                <w:rFonts w:hint="eastAsia"/>
              </w:rPr>
            </w:pPr>
            <w:r>
              <w:rPr>
                <w:rFonts w:hint="eastAsia"/>
              </w:rPr>
              <w:t>90</w:t>
            </w:r>
          </w:p>
        </w:tc>
      </w:tr>
      <w:tr w:rsidR="00000000">
        <w:tblPrEx>
          <w:tblCellMar>
            <w:top w:w="0" w:type="dxa"/>
            <w:bottom w:w="0" w:type="dxa"/>
          </w:tblCellMar>
        </w:tblPrEx>
        <w:tc>
          <w:tcPr>
            <w:tcW w:w="3402" w:type="pct"/>
          </w:tcPr>
          <w:p w:rsidR="00000000" w:rsidRDefault="00AF60AD">
            <w:pPr>
              <w:spacing w:line="360" w:lineRule="exact"/>
              <w:ind w:firstLine="1134"/>
              <w:rPr>
                <w:rFonts w:hint="eastAsia"/>
              </w:rPr>
            </w:pPr>
            <w:r>
              <w:rPr>
                <w:rFonts w:hint="eastAsia"/>
              </w:rPr>
              <w:t>三级理事</w:t>
            </w:r>
          </w:p>
        </w:tc>
        <w:tc>
          <w:tcPr>
            <w:tcW w:w="1598" w:type="pct"/>
          </w:tcPr>
          <w:p w:rsidR="00000000" w:rsidRDefault="00AF60AD">
            <w:pPr>
              <w:spacing w:line="360" w:lineRule="exact"/>
              <w:jc w:val="center"/>
              <w:rPr>
                <w:rFonts w:hint="eastAsia"/>
              </w:rPr>
            </w:pPr>
            <w:r>
              <w:rPr>
                <w:rFonts w:hint="eastAsia"/>
              </w:rPr>
              <w:t>6</w:t>
            </w:r>
          </w:p>
        </w:tc>
      </w:tr>
      <w:tr w:rsidR="00000000">
        <w:tblPrEx>
          <w:tblCellMar>
            <w:top w:w="0" w:type="dxa"/>
            <w:bottom w:w="0" w:type="dxa"/>
          </w:tblCellMar>
        </w:tblPrEx>
        <w:tc>
          <w:tcPr>
            <w:tcW w:w="3402" w:type="pct"/>
          </w:tcPr>
          <w:p w:rsidR="00000000" w:rsidRDefault="00AF60AD">
            <w:pPr>
              <w:spacing w:line="360" w:lineRule="exact"/>
              <w:ind w:firstLine="1134"/>
              <w:rPr>
                <w:rFonts w:hint="eastAsia"/>
              </w:rPr>
            </w:pPr>
            <w:r>
              <w:rPr>
                <w:rFonts w:hint="eastAsia"/>
              </w:rPr>
              <w:t>候补理事</w:t>
            </w:r>
          </w:p>
        </w:tc>
        <w:tc>
          <w:tcPr>
            <w:tcW w:w="1598" w:type="pct"/>
          </w:tcPr>
          <w:p w:rsidR="00000000" w:rsidRDefault="00AF60AD">
            <w:pPr>
              <w:spacing w:line="360" w:lineRule="exact"/>
              <w:jc w:val="center"/>
              <w:rPr>
                <w:rFonts w:hint="eastAsia"/>
              </w:rPr>
            </w:pPr>
            <w:r>
              <w:rPr>
                <w:rFonts w:hint="eastAsia"/>
              </w:rPr>
              <w:t>94</w:t>
            </w:r>
          </w:p>
        </w:tc>
      </w:tr>
      <w:tr w:rsidR="00000000">
        <w:tblPrEx>
          <w:tblCellMar>
            <w:top w:w="0" w:type="dxa"/>
            <w:bottom w:w="0" w:type="dxa"/>
          </w:tblCellMar>
        </w:tblPrEx>
        <w:tc>
          <w:tcPr>
            <w:tcW w:w="3402" w:type="pct"/>
          </w:tcPr>
          <w:p w:rsidR="00000000" w:rsidRDefault="00AF60AD">
            <w:pPr>
              <w:spacing w:line="360" w:lineRule="exact"/>
              <w:ind w:firstLine="1134"/>
              <w:rPr>
                <w:rFonts w:hint="eastAsia"/>
              </w:rPr>
            </w:pPr>
            <w:r>
              <w:rPr>
                <w:rFonts w:hint="eastAsia"/>
              </w:rPr>
              <w:t>一级市政府官员</w:t>
            </w:r>
          </w:p>
        </w:tc>
        <w:tc>
          <w:tcPr>
            <w:tcW w:w="1598" w:type="pct"/>
          </w:tcPr>
          <w:p w:rsidR="00000000" w:rsidRDefault="00AF60AD">
            <w:pPr>
              <w:spacing w:line="360" w:lineRule="exact"/>
              <w:jc w:val="center"/>
              <w:rPr>
                <w:rFonts w:hint="eastAsia"/>
              </w:rPr>
            </w:pPr>
            <w:r>
              <w:rPr>
                <w:rFonts w:hint="eastAsia"/>
              </w:rPr>
              <w:t>70</w:t>
            </w:r>
          </w:p>
        </w:tc>
      </w:tr>
      <w:tr w:rsidR="00000000">
        <w:tblPrEx>
          <w:tblCellMar>
            <w:top w:w="0" w:type="dxa"/>
            <w:bottom w:w="0" w:type="dxa"/>
          </w:tblCellMar>
        </w:tblPrEx>
        <w:tc>
          <w:tcPr>
            <w:tcW w:w="3402" w:type="pct"/>
          </w:tcPr>
          <w:p w:rsidR="00000000" w:rsidRDefault="00AF60AD">
            <w:pPr>
              <w:spacing w:line="360" w:lineRule="exact"/>
              <w:ind w:firstLine="1134"/>
              <w:rPr>
                <w:rFonts w:hint="eastAsia"/>
              </w:rPr>
            </w:pPr>
            <w:r>
              <w:rPr>
                <w:rFonts w:hint="eastAsia"/>
              </w:rPr>
              <w:t>二级市政府官员</w:t>
            </w:r>
          </w:p>
        </w:tc>
        <w:tc>
          <w:tcPr>
            <w:tcW w:w="1598" w:type="pct"/>
          </w:tcPr>
          <w:p w:rsidR="00000000" w:rsidRDefault="00AF60AD">
            <w:pPr>
              <w:spacing w:line="360" w:lineRule="exact"/>
              <w:jc w:val="center"/>
              <w:rPr>
                <w:rFonts w:hint="eastAsia"/>
              </w:rPr>
            </w:pPr>
            <w:r>
              <w:rPr>
                <w:rFonts w:hint="eastAsia"/>
              </w:rPr>
              <w:t>126</w:t>
            </w:r>
          </w:p>
        </w:tc>
      </w:tr>
      <w:tr w:rsidR="00000000">
        <w:tblPrEx>
          <w:tblCellMar>
            <w:top w:w="0" w:type="dxa"/>
            <w:bottom w:w="0" w:type="dxa"/>
          </w:tblCellMar>
        </w:tblPrEx>
        <w:tc>
          <w:tcPr>
            <w:tcW w:w="3402" w:type="pct"/>
          </w:tcPr>
          <w:p w:rsidR="00000000" w:rsidRDefault="00AF60AD">
            <w:pPr>
              <w:spacing w:line="360" w:lineRule="exact"/>
              <w:ind w:firstLine="1134"/>
              <w:rPr>
                <w:rFonts w:hint="eastAsia"/>
              </w:rPr>
            </w:pPr>
            <w:r>
              <w:rPr>
                <w:rFonts w:hint="eastAsia"/>
              </w:rPr>
              <w:t>三级市政府官员</w:t>
            </w:r>
          </w:p>
        </w:tc>
        <w:tc>
          <w:tcPr>
            <w:tcW w:w="1598" w:type="pct"/>
          </w:tcPr>
          <w:p w:rsidR="00000000" w:rsidRDefault="00AF60AD">
            <w:pPr>
              <w:spacing w:line="360" w:lineRule="exact"/>
              <w:jc w:val="center"/>
              <w:rPr>
                <w:rFonts w:hint="eastAsia"/>
              </w:rPr>
            </w:pPr>
            <w:r>
              <w:rPr>
                <w:rFonts w:hint="eastAsia"/>
              </w:rPr>
              <w:t>164</w:t>
            </w:r>
          </w:p>
        </w:tc>
      </w:tr>
      <w:tr w:rsidR="00000000">
        <w:tblPrEx>
          <w:tblCellMar>
            <w:top w:w="0" w:type="dxa"/>
            <w:bottom w:w="0" w:type="dxa"/>
          </w:tblCellMar>
        </w:tblPrEx>
        <w:tc>
          <w:tcPr>
            <w:tcW w:w="3402" w:type="pct"/>
          </w:tcPr>
          <w:p w:rsidR="00000000" w:rsidRDefault="00AF60AD">
            <w:pPr>
              <w:spacing w:line="360" w:lineRule="exact"/>
              <w:ind w:firstLine="1134"/>
              <w:rPr>
                <w:rFonts w:hint="eastAsia"/>
              </w:rPr>
            </w:pPr>
            <w:r>
              <w:rPr>
                <w:rFonts w:hint="eastAsia"/>
              </w:rPr>
              <w:t>四级市政府官员</w:t>
            </w:r>
          </w:p>
        </w:tc>
        <w:tc>
          <w:tcPr>
            <w:tcW w:w="1598" w:type="pct"/>
          </w:tcPr>
          <w:p w:rsidR="00000000" w:rsidRDefault="00AF60AD">
            <w:pPr>
              <w:spacing w:line="360" w:lineRule="exact"/>
              <w:jc w:val="center"/>
              <w:rPr>
                <w:rFonts w:hint="eastAsia"/>
              </w:rPr>
            </w:pPr>
            <w:r>
              <w:rPr>
                <w:rFonts w:hint="eastAsia"/>
              </w:rPr>
              <w:t>146</w:t>
            </w:r>
          </w:p>
        </w:tc>
      </w:tr>
      <w:tr w:rsidR="00000000">
        <w:tblPrEx>
          <w:tblCellMar>
            <w:top w:w="0" w:type="dxa"/>
            <w:bottom w:w="0" w:type="dxa"/>
          </w:tblCellMar>
        </w:tblPrEx>
        <w:tc>
          <w:tcPr>
            <w:tcW w:w="3402" w:type="pct"/>
          </w:tcPr>
          <w:p w:rsidR="00000000" w:rsidRDefault="00AF60AD">
            <w:pPr>
              <w:spacing w:line="360" w:lineRule="exact"/>
              <w:ind w:firstLine="1134"/>
              <w:rPr>
                <w:rFonts w:hint="eastAsia"/>
              </w:rPr>
            </w:pPr>
            <w:r>
              <w:rPr>
                <w:rFonts w:hint="eastAsia"/>
              </w:rPr>
              <w:t>五级市政府官员</w:t>
            </w:r>
          </w:p>
        </w:tc>
        <w:tc>
          <w:tcPr>
            <w:tcW w:w="1598" w:type="pct"/>
          </w:tcPr>
          <w:p w:rsidR="00000000" w:rsidRDefault="00AF60AD">
            <w:pPr>
              <w:spacing w:line="360" w:lineRule="exact"/>
              <w:jc w:val="center"/>
              <w:rPr>
                <w:rFonts w:hint="eastAsia"/>
              </w:rPr>
            </w:pPr>
            <w:r>
              <w:rPr>
                <w:rFonts w:hint="eastAsia"/>
              </w:rPr>
              <w:t>83</w:t>
            </w:r>
          </w:p>
        </w:tc>
      </w:tr>
      <w:tr w:rsidR="00000000">
        <w:tblPrEx>
          <w:tblCellMar>
            <w:top w:w="0" w:type="dxa"/>
            <w:bottom w:w="0" w:type="dxa"/>
          </w:tblCellMar>
        </w:tblPrEx>
        <w:tc>
          <w:tcPr>
            <w:tcW w:w="3402" w:type="pct"/>
          </w:tcPr>
          <w:p w:rsidR="00000000" w:rsidRDefault="00AF60AD">
            <w:pPr>
              <w:spacing w:line="360" w:lineRule="exact"/>
              <w:ind w:firstLine="1134"/>
              <w:rPr>
                <w:rFonts w:hint="eastAsia"/>
              </w:rPr>
            </w:pPr>
            <w:r>
              <w:rPr>
                <w:rFonts w:hint="eastAsia"/>
              </w:rPr>
              <w:t>六级市政府官员</w:t>
            </w:r>
          </w:p>
        </w:tc>
        <w:tc>
          <w:tcPr>
            <w:tcW w:w="1598" w:type="pct"/>
          </w:tcPr>
          <w:p w:rsidR="00000000" w:rsidRDefault="00AF60AD">
            <w:pPr>
              <w:spacing w:line="360" w:lineRule="exact"/>
              <w:jc w:val="center"/>
              <w:rPr>
                <w:rFonts w:hint="eastAsia"/>
              </w:rPr>
            </w:pPr>
            <w:r>
              <w:rPr>
                <w:rFonts w:hint="eastAsia"/>
              </w:rPr>
              <w:t>22</w:t>
            </w:r>
          </w:p>
        </w:tc>
      </w:tr>
      <w:tr w:rsidR="00000000">
        <w:tblPrEx>
          <w:tblCellMar>
            <w:top w:w="0" w:type="dxa"/>
            <w:bottom w:w="0" w:type="dxa"/>
          </w:tblCellMar>
        </w:tblPrEx>
        <w:tc>
          <w:tcPr>
            <w:tcW w:w="3402" w:type="pct"/>
          </w:tcPr>
          <w:p w:rsidR="00000000" w:rsidRDefault="00AF60AD">
            <w:pPr>
              <w:spacing w:line="360" w:lineRule="exact"/>
              <w:ind w:firstLine="1134"/>
              <w:rPr>
                <w:rFonts w:hint="eastAsia"/>
              </w:rPr>
            </w:pPr>
            <w:r>
              <w:rPr>
                <w:rFonts w:hint="eastAsia"/>
              </w:rPr>
              <w:t>七级市政府官员</w:t>
            </w:r>
          </w:p>
        </w:tc>
        <w:tc>
          <w:tcPr>
            <w:tcW w:w="1598" w:type="pct"/>
          </w:tcPr>
          <w:p w:rsidR="00000000" w:rsidRDefault="00AF60AD">
            <w:pPr>
              <w:spacing w:line="360" w:lineRule="exact"/>
              <w:jc w:val="center"/>
              <w:rPr>
                <w:rFonts w:hint="eastAsia"/>
              </w:rPr>
            </w:pPr>
            <w:r>
              <w:rPr>
                <w:rFonts w:hint="eastAsia"/>
              </w:rPr>
              <w:t>17</w:t>
            </w:r>
          </w:p>
        </w:tc>
      </w:tr>
      <w:tr w:rsidR="00000000">
        <w:tblPrEx>
          <w:tblCellMar>
            <w:top w:w="0" w:type="dxa"/>
            <w:bottom w:w="0" w:type="dxa"/>
          </w:tblCellMar>
        </w:tblPrEx>
        <w:tc>
          <w:tcPr>
            <w:tcW w:w="3402" w:type="pct"/>
          </w:tcPr>
          <w:p w:rsidR="00000000" w:rsidRDefault="00AF60AD">
            <w:pPr>
              <w:spacing w:line="360" w:lineRule="exact"/>
              <w:ind w:firstLine="1134"/>
              <w:rPr>
                <w:rFonts w:hint="eastAsia"/>
              </w:rPr>
            </w:pPr>
            <w:r>
              <w:rPr>
                <w:rFonts w:hint="eastAsia"/>
              </w:rPr>
              <w:t>八级市政府官员</w:t>
            </w:r>
          </w:p>
        </w:tc>
        <w:tc>
          <w:tcPr>
            <w:tcW w:w="1598" w:type="pct"/>
          </w:tcPr>
          <w:p w:rsidR="00000000" w:rsidRDefault="00AF60AD">
            <w:pPr>
              <w:spacing w:line="360" w:lineRule="exact"/>
              <w:jc w:val="center"/>
              <w:rPr>
                <w:rFonts w:hint="eastAsia"/>
              </w:rPr>
            </w:pPr>
            <w:r>
              <w:rPr>
                <w:rFonts w:hint="eastAsia"/>
              </w:rPr>
              <w:t>12</w:t>
            </w:r>
          </w:p>
        </w:tc>
      </w:tr>
      <w:tr w:rsidR="00000000">
        <w:tblPrEx>
          <w:tblCellMar>
            <w:top w:w="0" w:type="dxa"/>
            <w:bottom w:w="0" w:type="dxa"/>
          </w:tblCellMar>
        </w:tblPrEx>
        <w:tc>
          <w:tcPr>
            <w:tcW w:w="3402" w:type="pct"/>
          </w:tcPr>
          <w:p w:rsidR="00000000" w:rsidRDefault="00AF60AD">
            <w:pPr>
              <w:spacing w:line="360" w:lineRule="exact"/>
              <w:ind w:firstLine="1134"/>
              <w:rPr>
                <w:rFonts w:hint="eastAsia"/>
              </w:rPr>
            </w:pPr>
            <w:r>
              <w:rPr>
                <w:rFonts w:hint="eastAsia"/>
              </w:rPr>
              <w:t>九级市政府官员</w:t>
            </w:r>
          </w:p>
        </w:tc>
        <w:tc>
          <w:tcPr>
            <w:tcW w:w="1598" w:type="pct"/>
          </w:tcPr>
          <w:p w:rsidR="00000000" w:rsidRDefault="00AF60AD">
            <w:pPr>
              <w:spacing w:line="360" w:lineRule="exact"/>
              <w:jc w:val="center"/>
              <w:rPr>
                <w:rFonts w:hint="eastAsia"/>
              </w:rPr>
            </w:pPr>
            <w:r>
              <w:rPr>
                <w:rFonts w:hint="eastAsia"/>
              </w:rPr>
              <w:t>9</w:t>
            </w:r>
          </w:p>
        </w:tc>
      </w:tr>
      <w:tr w:rsidR="00000000">
        <w:tblPrEx>
          <w:tblCellMar>
            <w:top w:w="0" w:type="dxa"/>
            <w:bottom w:w="0" w:type="dxa"/>
          </w:tblCellMar>
        </w:tblPrEx>
        <w:tc>
          <w:tcPr>
            <w:tcW w:w="3402" w:type="pct"/>
          </w:tcPr>
          <w:p w:rsidR="00000000" w:rsidRDefault="00AF60AD">
            <w:pPr>
              <w:spacing w:line="360" w:lineRule="exact"/>
              <w:ind w:firstLine="1134"/>
              <w:rPr>
                <w:rFonts w:hint="eastAsia"/>
              </w:rPr>
            </w:pPr>
            <w:r>
              <w:rPr>
                <w:rFonts w:hint="eastAsia"/>
              </w:rPr>
              <w:t>十级市政府官员</w:t>
            </w:r>
          </w:p>
        </w:tc>
        <w:tc>
          <w:tcPr>
            <w:tcW w:w="1598" w:type="pct"/>
          </w:tcPr>
          <w:p w:rsidR="00000000" w:rsidRDefault="00AF60AD">
            <w:pPr>
              <w:spacing w:line="360" w:lineRule="exact"/>
              <w:jc w:val="center"/>
              <w:rPr>
                <w:rFonts w:hint="eastAsia"/>
              </w:rPr>
            </w:pPr>
            <w:r>
              <w:rPr>
                <w:rFonts w:hint="eastAsia"/>
              </w:rPr>
              <w:t>10</w:t>
            </w:r>
          </w:p>
        </w:tc>
      </w:tr>
      <w:tr w:rsidR="00000000">
        <w:tblPrEx>
          <w:tblCellMar>
            <w:top w:w="0" w:type="dxa"/>
            <w:bottom w:w="0" w:type="dxa"/>
          </w:tblCellMar>
        </w:tblPrEx>
        <w:tc>
          <w:tcPr>
            <w:tcW w:w="3402" w:type="pct"/>
          </w:tcPr>
          <w:p w:rsidR="00000000" w:rsidRDefault="00AF60AD">
            <w:pPr>
              <w:spacing w:line="360" w:lineRule="exact"/>
              <w:ind w:firstLine="1134"/>
              <w:rPr>
                <w:rFonts w:hint="eastAsia"/>
              </w:rPr>
            </w:pPr>
            <w:r>
              <w:rPr>
                <w:rFonts w:hint="eastAsia"/>
              </w:rPr>
              <w:t>第一候补级市政府官员</w:t>
            </w:r>
          </w:p>
        </w:tc>
        <w:tc>
          <w:tcPr>
            <w:tcW w:w="1598" w:type="pct"/>
          </w:tcPr>
          <w:p w:rsidR="00000000" w:rsidRDefault="00AF60AD">
            <w:pPr>
              <w:spacing w:line="360" w:lineRule="exact"/>
              <w:jc w:val="center"/>
              <w:rPr>
                <w:rFonts w:hint="eastAsia"/>
              </w:rPr>
            </w:pPr>
            <w:r>
              <w:rPr>
                <w:rFonts w:hint="eastAsia"/>
              </w:rPr>
              <w:t>139</w:t>
            </w:r>
          </w:p>
        </w:tc>
      </w:tr>
      <w:tr w:rsidR="00000000">
        <w:tblPrEx>
          <w:tblCellMar>
            <w:top w:w="0" w:type="dxa"/>
            <w:bottom w:w="0" w:type="dxa"/>
          </w:tblCellMar>
        </w:tblPrEx>
        <w:tc>
          <w:tcPr>
            <w:tcW w:w="3402" w:type="pct"/>
          </w:tcPr>
          <w:p w:rsidR="00000000" w:rsidRDefault="00AF60AD">
            <w:pPr>
              <w:spacing w:line="360" w:lineRule="exact"/>
              <w:ind w:firstLine="1134"/>
              <w:rPr>
                <w:rFonts w:hint="eastAsia"/>
              </w:rPr>
            </w:pPr>
            <w:r>
              <w:rPr>
                <w:rFonts w:hint="eastAsia"/>
              </w:rPr>
              <w:t>第二候补级市政府官员</w:t>
            </w:r>
          </w:p>
        </w:tc>
        <w:tc>
          <w:tcPr>
            <w:tcW w:w="1598" w:type="pct"/>
          </w:tcPr>
          <w:p w:rsidR="00000000" w:rsidRDefault="00AF60AD">
            <w:pPr>
              <w:spacing w:line="360" w:lineRule="exact"/>
              <w:jc w:val="center"/>
              <w:rPr>
                <w:rFonts w:hint="eastAsia"/>
              </w:rPr>
            </w:pPr>
            <w:r>
              <w:rPr>
                <w:rFonts w:hint="eastAsia"/>
              </w:rPr>
              <w:t>76</w:t>
            </w:r>
          </w:p>
        </w:tc>
      </w:tr>
      <w:tr w:rsidR="00000000">
        <w:tblPrEx>
          <w:tblCellMar>
            <w:top w:w="0" w:type="dxa"/>
            <w:bottom w:w="0" w:type="dxa"/>
          </w:tblCellMar>
        </w:tblPrEx>
        <w:tc>
          <w:tcPr>
            <w:tcW w:w="3402" w:type="pct"/>
          </w:tcPr>
          <w:p w:rsidR="00000000" w:rsidRDefault="00AF60AD">
            <w:pPr>
              <w:spacing w:line="360" w:lineRule="exact"/>
              <w:ind w:firstLine="1134"/>
              <w:rPr>
                <w:rFonts w:hint="eastAsia"/>
              </w:rPr>
            </w:pPr>
            <w:r>
              <w:rPr>
                <w:rFonts w:hint="eastAsia"/>
              </w:rPr>
              <w:t>第三候补级市</w:t>
            </w:r>
            <w:r>
              <w:rPr>
                <w:rFonts w:hint="eastAsia"/>
              </w:rPr>
              <w:t>政府官员</w:t>
            </w:r>
          </w:p>
        </w:tc>
        <w:tc>
          <w:tcPr>
            <w:tcW w:w="1598" w:type="pct"/>
          </w:tcPr>
          <w:p w:rsidR="00000000" w:rsidRDefault="00AF60AD">
            <w:pPr>
              <w:spacing w:line="360" w:lineRule="exact"/>
              <w:jc w:val="center"/>
              <w:rPr>
                <w:rFonts w:hint="eastAsia"/>
              </w:rPr>
            </w:pPr>
            <w:r>
              <w:rPr>
                <w:rFonts w:hint="eastAsia"/>
              </w:rPr>
              <w:t>22</w:t>
            </w:r>
          </w:p>
        </w:tc>
      </w:tr>
      <w:tr w:rsidR="00000000">
        <w:tblPrEx>
          <w:tblCellMar>
            <w:top w:w="0" w:type="dxa"/>
            <w:bottom w:w="0" w:type="dxa"/>
          </w:tblCellMar>
        </w:tblPrEx>
        <w:tc>
          <w:tcPr>
            <w:tcW w:w="3402" w:type="pct"/>
          </w:tcPr>
          <w:p w:rsidR="00000000" w:rsidRDefault="00AF60AD">
            <w:pPr>
              <w:spacing w:line="360" w:lineRule="exact"/>
              <w:ind w:firstLine="1134"/>
              <w:rPr>
                <w:rFonts w:hint="eastAsia"/>
              </w:rPr>
            </w:pPr>
            <w:r>
              <w:rPr>
                <w:rFonts w:hint="eastAsia"/>
              </w:rPr>
              <w:t>第四候补级市政府官员</w:t>
            </w:r>
          </w:p>
        </w:tc>
        <w:tc>
          <w:tcPr>
            <w:tcW w:w="1598" w:type="pct"/>
          </w:tcPr>
          <w:p w:rsidR="00000000" w:rsidRDefault="00AF60AD">
            <w:pPr>
              <w:spacing w:line="360" w:lineRule="exact"/>
              <w:jc w:val="center"/>
              <w:rPr>
                <w:rFonts w:hint="eastAsia"/>
              </w:rPr>
            </w:pPr>
            <w:r>
              <w:rPr>
                <w:rFonts w:hint="eastAsia"/>
              </w:rPr>
              <w:t>8</w:t>
            </w:r>
          </w:p>
        </w:tc>
      </w:tr>
      <w:tr w:rsidR="00000000">
        <w:tblPrEx>
          <w:tblCellMar>
            <w:top w:w="0" w:type="dxa"/>
            <w:bottom w:w="0" w:type="dxa"/>
          </w:tblCellMar>
        </w:tblPrEx>
        <w:tc>
          <w:tcPr>
            <w:tcW w:w="3402" w:type="pct"/>
          </w:tcPr>
          <w:p w:rsidR="00000000" w:rsidRDefault="00AF60AD">
            <w:pPr>
              <w:spacing w:line="360" w:lineRule="exact"/>
              <w:ind w:firstLine="1134"/>
              <w:rPr>
                <w:rFonts w:hint="eastAsia"/>
              </w:rPr>
            </w:pPr>
            <w:r>
              <w:rPr>
                <w:rFonts w:hint="eastAsia"/>
              </w:rPr>
              <w:t>总计</w:t>
            </w:r>
          </w:p>
        </w:tc>
        <w:tc>
          <w:tcPr>
            <w:tcW w:w="1598" w:type="pct"/>
          </w:tcPr>
          <w:p w:rsidR="00000000" w:rsidRDefault="00AF60AD">
            <w:pPr>
              <w:spacing w:line="360" w:lineRule="exact"/>
              <w:jc w:val="center"/>
              <w:rPr>
                <w:rFonts w:hint="eastAsia"/>
              </w:rPr>
            </w:pPr>
            <w:r>
              <w:rPr>
                <w:rFonts w:hint="eastAsia"/>
              </w:rPr>
              <w:t>1409</w:t>
            </w:r>
          </w:p>
        </w:tc>
      </w:tr>
    </w:tbl>
    <w:p w:rsidR="00000000" w:rsidRDefault="00AF60AD">
      <w:pPr>
        <w:spacing w:after="240" w:line="360" w:lineRule="exact"/>
        <w:rPr>
          <w:rFonts w:hint="eastAsia"/>
        </w:rPr>
      </w:pPr>
      <w:r>
        <w:rPr>
          <w:rFonts w:eastAsia="KaiTi_GB2312" w:hint="eastAsia"/>
        </w:rPr>
        <w:t>资料来源</w:t>
      </w:r>
      <w:r>
        <w:rPr>
          <w:rFonts w:hint="eastAsia"/>
        </w:rPr>
        <w:t>：最高选举法院。</w:t>
      </w:r>
    </w:p>
    <w:p w:rsidR="00000000" w:rsidRDefault="00AF60AD">
      <w:pPr>
        <w:spacing w:after="240" w:line="360" w:lineRule="exact"/>
        <w:jc w:val="center"/>
        <w:rPr>
          <w:rFonts w:eastAsia="SimHei" w:hint="eastAsia"/>
          <w:sz w:val="24"/>
        </w:rPr>
      </w:pPr>
      <w:r>
        <w:br w:type="page"/>
      </w:r>
      <w:r>
        <w:rPr>
          <w:rFonts w:eastAsia="SimHei" w:hint="eastAsia"/>
          <w:sz w:val="24"/>
        </w:rPr>
        <w:t>表</w:t>
      </w:r>
      <w:r>
        <w:rPr>
          <w:rFonts w:eastAsia="SimHei" w:hint="eastAsia"/>
          <w:sz w:val="24"/>
        </w:rPr>
        <w:t>6</w:t>
      </w:r>
    </w:p>
    <w:p w:rsidR="00000000" w:rsidRDefault="00AF60AD">
      <w:pPr>
        <w:spacing w:after="240" w:line="360" w:lineRule="exact"/>
        <w:jc w:val="center"/>
        <w:rPr>
          <w:rFonts w:eastAsia="SimHei" w:hint="eastAsia"/>
          <w:sz w:val="24"/>
        </w:rPr>
      </w:pPr>
      <w:r>
        <w:rPr>
          <w:rFonts w:eastAsia="SimHei" w:hint="eastAsia"/>
          <w:sz w:val="24"/>
        </w:rPr>
        <w:t>危地马拉在美国各城市人口分布比例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8"/>
        <w:gridCol w:w="5038"/>
      </w:tblGrid>
      <w:tr w:rsidR="00000000">
        <w:tblPrEx>
          <w:tblCellMar>
            <w:top w:w="0" w:type="dxa"/>
            <w:bottom w:w="0" w:type="dxa"/>
          </w:tblCellMar>
        </w:tblPrEx>
        <w:tc>
          <w:tcPr>
            <w:tcW w:w="2500" w:type="pct"/>
          </w:tcPr>
          <w:p w:rsidR="00000000" w:rsidRDefault="00AF60AD">
            <w:pPr>
              <w:spacing w:line="360" w:lineRule="exact"/>
              <w:jc w:val="center"/>
              <w:rPr>
                <w:rFonts w:eastAsia="SimHei" w:hint="eastAsia"/>
              </w:rPr>
            </w:pPr>
            <w:r>
              <w:rPr>
                <w:rFonts w:eastAsia="SimHei" w:hint="eastAsia"/>
              </w:rPr>
              <w:t>地区</w:t>
            </w:r>
          </w:p>
        </w:tc>
        <w:tc>
          <w:tcPr>
            <w:tcW w:w="2500" w:type="pct"/>
          </w:tcPr>
          <w:p w:rsidR="00000000" w:rsidRDefault="00AF60AD">
            <w:pPr>
              <w:spacing w:line="360" w:lineRule="exact"/>
              <w:jc w:val="center"/>
              <w:rPr>
                <w:rFonts w:eastAsia="SimHei" w:hint="eastAsia"/>
              </w:rPr>
            </w:pPr>
            <w:r>
              <w:rPr>
                <w:rFonts w:eastAsia="SimHei" w:hint="eastAsia"/>
              </w:rPr>
              <w:t>百分比</w:t>
            </w:r>
          </w:p>
        </w:tc>
      </w:tr>
      <w:tr w:rsidR="00000000">
        <w:tblPrEx>
          <w:tblCellMar>
            <w:top w:w="0" w:type="dxa"/>
            <w:bottom w:w="0" w:type="dxa"/>
          </w:tblCellMar>
        </w:tblPrEx>
        <w:tc>
          <w:tcPr>
            <w:tcW w:w="2500" w:type="pct"/>
          </w:tcPr>
          <w:p w:rsidR="00000000" w:rsidRDefault="00AF60AD">
            <w:pPr>
              <w:pStyle w:val="Date"/>
              <w:spacing w:line="360" w:lineRule="exact"/>
              <w:jc w:val="center"/>
              <w:rPr>
                <w:rFonts w:hint="eastAsia"/>
              </w:rPr>
            </w:pPr>
            <w:r>
              <w:rPr>
                <w:rFonts w:hint="eastAsia"/>
              </w:rPr>
              <w:t>加利福尼亚州</w:t>
            </w:r>
          </w:p>
        </w:tc>
        <w:tc>
          <w:tcPr>
            <w:tcW w:w="2500" w:type="pct"/>
          </w:tcPr>
          <w:p w:rsidR="00000000" w:rsidRDefault="00AF60AD">
            <w:pPr>
              <w:spacing w:line="360" w:lineRule="exact"/>
              <w:ind w:right="2300"/>
              <w:jc w:val="right"/>
              <w:rPr>
                <w:rFonts w:hint="eastAsia"/>
              </w:rPr>
            </w:pPr>
            <w:r>
              <w:rPr>
                <w:rFonts w:hint="eastAsia"/>
              </w:rPr>
              <w:t>64</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纽约州</w:t>
            </w:r>
          </w:p>
        </w:tc>
        <w:tc>
          <w:tcPr>
            <w:tcW w:w="2500" w:type="pct"/>
          </w:tcPr>
          <w:p w:rsidR="00000000" w:rsidRDefault="00AF60AD">
            <w:pPr>
              <w:spacing w:line="360" w:lineRule="exact"/>
              <w:ind w:right="2300"/>
              <w:jc w:val="right"/>
              <w:rPr>
                <w:rFonts w:hint="eastAsia"/>
              </w:rPr>
            </w:pPr>
            <w:r>
              <w:rPr>
                <w:rFonts w:hint="eastAsia"/>
              </w:rPr>
              <w:t>12</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伊利诺伊州</w:t>
            </w:r>
          </w:p>
        </w:tc>
        <w:tc>
          <w:tcPr>
            <w:tcW w:w="2500" w:type="pct"/>
          </w:tcPr>
          <w:p w:rsidR="00000000" w:rsidRDefault="00AF60AD">
            <w:pPr>
              <w:spacing w:line="360" w:lineRule="exact"/>
              <w:ind w:right="2300"/>
              <w:jc w:val="right"/>
              <w:rPr>
                <w:rFonts w:hint="eastAsia"/>
              </w:rPr>
            </w:pPr>
            <w:r>
              <w:rPr>
                <w:rFonts w:hint="eastAsia"/>
              </w:rPr>
              <w:t>7</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佛罗里达州</w:t>
            </w:r>
          </w:p>
        </w:tc>
        <w:tc>
          <w:tcPr>
            <w:tcW w:w="2500" w:type="pct"/>
          </w:tcPr>
          <w:p w:rsidR="00000000" w:rsidRDefault="00AF60AD">
            <w:pPr>
              <w:spacing w:line="360" w:lineRule="exact"/>
              <w:ind w:right="2300"/>
              <w:jc w:val="right"/>
              <w:rPr>
                <w:rFonts w:hint="eastAsia"/>
              </w:rPr>
            </w:pPr>
            <w:r>
              <w:rPr>
                <w:rFonts w:hint="eastAsia"/>
              </w:rPr>
              <w:t>5</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得克萨斯州</w:t>
            </w:r>
          </w:p>
        </w:tc>
        <w:tc>
          <w:tcPr>
            <w:tcW w:w="2500" w:type="pct"/>
          </w:tcPr>
          <w:p w:rsidR="00000000" w:rsidRDefault="00AF60AD">
            <w:pPr>
              <w:spacing w:line="360" w:lineRule="exact"/>
              <w:ind w:right="2300"/>
              <w:jc w:val="right"/>
              <w:rPr>
                <w:rFonts w:hint="eastAsia"/>
              </w:rPr>
            </w:pPr>
            <w:r>
              <w:rPr>
                <w:rFonts w:hint="eastAsia"/>
              </w:rPr>
              <w:t>4</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佐治亚洲</w:t>
            </w:r>
          </w:p>
        </w:tc>
        <w:tc>
          <w:tcPr>
            <w:tcW w:w="2500" w:type="pct"/>
          </w:tcPr>
          <w:p w:rsidR="00000000" w:rsidRDefault="00AF60AD">
            <w:pPr>
              <w:spacing w:line="360" w:lineRule="exact"/>
              <w:ind w:right="2300"/>
              <w:jc w:val="right"/>
              <w:rPr>
                <w:rFonts w:hint="eastAsia"/>
              </w:rPr>
            </w:pPr>
            <w:r>
              <w:rPr>
                <w:rFonts w:hint="eastAsia"/>
              </w:rPr>
              <w:t>3</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俄勒冈州</w:t>
            </w:r>
          </w:p>
        </w:tc>
        <w:tc>
          <w:tcPr>
            <w:tcW w:w="2500" w:type="pct"/>
          </w:tcPr>
          <w:p w:rsidR="00000000" w:rsidRDefault="00AF60AD">
            <w:pPr>
              <w:spacing w:line="360" w:lineRule="exact"/>
              <w:ind w:right="2300"/>
              <w:jc w:val="right"/>
              <w:rPr>
                <w:rFonts w:hint="eastAsia"/>
              </w:rPr>
            </w:pPr>
            <w:r>
              <w:rPr>
                <w:rFonts w:hint="eastAsia"/>
              </w:rPr>
              <w:t>2</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其他地区</w:t>
            </w:r>
          </w:p>
        </w:tc>
        <w:tc>
          <w:tcPr>
            <w:tcW w:w="2500" w:type="pct"/>
          </w:tcPr>
          <w:p w:rsidR="00000000" w:rsidRDefault="00AF60AD">
            <w:pPr>
              <w:spacing w:line="360" w:lineRule="exact"/>
              <w:ind w:right="2300"/>
              <w:jc w:val="right"/>
              <w:rPr>
                <w:rFonts w:hint="eastAsia"/>
              </w:rPr>
            </w:pPr>
            <w:r>
              <w:rPr>
                <w:rFonts w:hint="eastAsia"/>
              </w:rPr>
              <w:t>3</w:t>
            </w:r>
          </w:p>
        </w:tc>
      </w:tr>
    </w:tbl>
    <w:p w:rsidR="00000000" w:rsidRDefault="00AF60AD">
      <w:pPr>
        <w:spacing w:after="240" w:line="360" w:lineRule="exact"/>
        <w:rPr>
          <w:rFonts w:hint="eastAsia"/>
        </w:rPr>
      </w:pPr>
      <w:r>
        <w:rPr>
          <w:rFonts w:eastAsia="KaiTi_GB2312" w:hint="eastAsia"/>
        </w:rPr>
        <w:t>资料来源</w:t>
      </w:r>
      <w:r>
        <w:rPr>
          <w:rFonts w:hint="eastAsia"/>
        </w:rPr>
        <w:t>：拉丁美洲经济委员会</w:t>
      </w:r>
      <w:r>
        <w:rPr>
          <w:rFonts w:hint="eastAsia"/>
        </w:rPr>
        <w:t xml:space="preserve"> </w:t>
      </w:r>
      <w:r>
        <w:rPr>
          <w:rFonts w:hint="eastAsia"/>
        </w:rPr>
        <w:t>、移民归化署、</w:t>
      </w:r>
      <w:r>
        <w:rPr>
          <w:rFonts w:hint="eastAsia"/>
        </w:rPr>
        <w:t xml:space="preserve"> </w:t>
      </w:r>
      <w:r>
        <w:rPr>
          <w:rFonts w:hint="eastAsia"/>
        </w:rPr>
        <w:t>联合国、</w:t>
      </w:r>
      <w:r>
        <w:rPr>
          <w:rFonts w:hint="eastAsia"/>
        </w:rPr>
        <w:t xml:space="preserve"> </w:t>
      </w:r>
      <w:r>
        <w:rPr>
          <w:rFonts w:hint="eastAsia"/>
        </w:rPr>
        <w:t>世界银行，</w:t>
      </w:r>
      <w:r>
        <w:rPr>
          <w:rFonts w:hint="eastAsia"/>
        </w:rPr>
        <w:t xml:space="preserve"> 2000</w:t>
      </w:r>
      <w:r>
        <w:rPr>
          <w:rFonts w:hint="eastAsia"/>
        </w:rPr>
        <w:t>年。</w:t>
      </w:r>
    </w:p>
    <w:p w:rsidR="00000000" w:rsidRDefault="00AF60AD">
      <w:pPr>
        <w:spacing w:after="240" w:line="360" w:lineRule="exact"/>
        <w:rPr>
          <w:rFonts w:hint="eastAsia"/>
        </w:rPr>
      </w:pPr>
    </w:p>
    <w:p w:rsidR="00000000" w:rsidRDefault="00AF60AD">
      <w:pPr>
        <w:spacing w:after="240" w:line="360" w:lineRule="exact"/>
        <w:jc w:val="center"/>
        <w:rPr>
          <w:rFonts w:eastAsia="SimHei" w:hint="eastAsia"/>
          <w:sz w:val="24"/>
        </w:rPr>
      </w:pPr>
      <w:r>
        <w:rPr>
          <w:rFonts w:eastAsia="SimHei" w:hint="eastAsia"/>
          <w:sz w:val="24"/>
        </w:rPr>
        <w:t>表</w:t>
      </w:r>
      <w:r>
        <w:rPr>
          <w:rFonts w:eastAsia="SimHei" w:hint="eastAsia"/>
          <w:sz w:val="24"/>
        </w:rPr>
        <w:t>7</w:t>
      </w:r>
    </w:p>
    <w:p w:rsidR="00000000" w:rsidRDefault="00AF60AD">
      <w:pPr>
        <w:spacing w:after="240" w:line="360" w:lineRule="exact"/>
        <w:jc w:val="center"/>
        <w:rPr>
          <w:rFonts w:eastAsia="SimHei" w:hint="eastAsia"/>
          <w:sz w:val="24"/>
        </w:rPr>
      </w:pPr>
      <w:r>
        <w:rPr>
          <w:rFonts w:eastAsia="SimHei" w:hint="eastAsia"/>
          <w:sz w:val="24"/>
        </w:rPr>
        <w:t>危地马拉：移民美国人口原始居住地统计</w:t>
      </w:r>
      <w:r>
        <w:rPr>
          <w:rFonts w:eastAsia="SimHei" w:hint="eastAsia"/>
          <w:sz w:val="24"/>
        </w:rPr>
        <w:t xml:space="preserve"> </w:t>
      </w:r>
    </w:p>
    <w:p w:rsidR="00000000" w:rsidRDefault="00AF60AD">
      <w:pPr>
        <w:spacing w:after="240" w:line="360" w:lineRule="exact"/>
        <w:jc w:val="center"/>
        <w:rPr>
          <w:rFonts w:hint="eastAsia"/>
        </w:rPr>
      </w:pPr>
      <w:r>
        <w:rPr>
          <w:rFonts w:hint="eastAsia"/>
        </w:rPr>
        <w:t>（</w:t>
      </w:r>
      <w:r>
        <w:rPr>
          <w:rFonts w:hint="eastAsia"/>
        </w:rPr>
        <w:t>1999</w:t>
      </w:r>
      <w:r>
        <w:rPr>
          <w:rFonts w:hint="eastAsia"/>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8"/>
        <w:gridCol w:w="5038"/>
      </w:tblGrid>
      <w:tr w:rsidR="00000000">
        <w:tblPrEx>
          <w:tblCellMar>
            <w:top w:w="0" w:type="dxa"/>
            <w:bottom w:w="0" w:type="dxa"/>
          </w:tblCellMar>
        </w:tblPrEx>
        <w:tc>
          <w:tcPr>
            <w:tcW w:w="2500" w:type="pct"/>
          </w:tcPr>
          <w:p w:rsidR="00000000" w:rsidRDefault="00AF60AD">
            <w:pPr>
              <w:spacing w:line="360" w:lineRule="exact"/>
              <w:jc w:val="center"/>
              <w:rPr>
                <w:rFonts w:eastAsia="SimHei" w:hint="eastAsia"/>
                <w:bCs/>
              </w:rPr>
            </w:pPr>
            <w:r>
              <w:rPr>
                <w:rFonts w:eastAsia="SimHei" w:hint="eastAsia"/>
                <w:bCs/>
              </w:rPr>
              <w:t>居住地</w:t>
            </w:r>
          </w:p>
        </w:tc>
        <w:tc>
          <w:tcPr>
            <w:tcW w:w="2500" w:type="pct"/>
          </w:tcPr>
          <w:p w:rsidR="00000000" w:rsidRDefault="00AF60AD">
            <w:pPr>
              <w:spacing w:line="360" w:lineRule="exact"/>
              <w:jc w:val="center"/>
              <w:rPr>
                <w:rFonts w:eastAsia="SimHei" w:hint="eastAsia"/>
                <w:bCs/>
              </w:rPr>
            </w:pPr>
            <w:r>
              <w:rPr>
                <w:rFonts w:eastAsia="SimHei" w:hint="eastAsia"/>
                <w:bCs/>
              </w:rPr>
              <w:t>百分比</w:t>
            </w:r>
          </w:p>
        </w:tc>
      </w:tr>
      <w:tr w:rsidR="00000000">
        <w:tblPrEx>
          <w:tblCellMar>
            <w:top w:w="0" w:type="dxa"/>
            <w:bottom w:w="0" w:type="dxa"/>
          </w:tblCellMar>
        </w:tblPrEx>
        <w:tc>
          <w:tcPr>
            <w:tcW w:w="2500" w:type="pct"/>
          </w:tcPr>
          <w:p w:rsidR="00000000" w:rsidRDefault="00AF60AD">
            <w:pPr>
              <w:pStyle w:val="Date"/>
              <w:spacing w:line="360" w:lineRule="exact"/>
              <w:jc w:val="center"/>
              <w:rPr>
                <w:rFonts w:hint="eastAsia"/>
              </w:rPr>
            </w:pPr>
            <w:r>
              <w:rPr>
                <w:rFonts w:hint="eastAsia"/>
              </w:rPr>
              <w:t>韦韦特南戈省</w:t>
            </w:r>
          </w:p>
        </w:tc>
        <w:tc>
          <w:tcPr>
            <w:tcW w:w="2500" w:type="pct"/>
          </w:tcPr>
          <w:p w:rsidR="00000000" w:rsidRDefault="00AF60AD">
            <w:pPr>
              <w:spacing w:line="360" w:lineRule="exact"/>
              <w:ind w:right="2180"/>
              <w:jc w:val="right"/>
              <w:rPr>
                <w:rFonts w:hint="eastAsia"/>
              </w:rPr>
            </w:pPr>
            <w:r>
              <w:rPr>
                <w:rFonts w:hint="eastAsia"/>
              </w:rPr>
              <w:t>23%</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圣马科斯省</w:t>
            </w:r>
          </w:p>
        </w:tc>
        <w:tc>
          <w:tcPr>
            <w:tcW w:w="2500" w:type="pct"/>
          </w:tcPr>
          <w:p w:rsidR="00000000" w:rsidRDefault="00AF60AD">
            <w:pPr>
              <w:spacing w:line="360" w:lineRule="exact"/>
              <w:ind w:right="2180"/>
              <w:jc w:val="right"/>
              <w:rPr>
                <w:rFonts w:hint="eastAsia"/>
              </w:rPr>
            </w:pPr>
            <w:r>
              <w:rPr>
                <w:rFonts w:hint="eastAsia"/>
              </w:rPr>
              <w:t>18%</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克萨尔特南戈省</w:t>
            </w:r>
          </w:p>
        </w:tc>
        <w:tc>
          <w:tcPr>
            <w:tcW w:w="2500" w:type="pct"/>
          </w:tcPr>
          <w:p w:rsidR="00000000" w:rsidRDefault="00AF60AD">
            <w:pPr>
              <w:spacing w:line="360" w:lineRule="exact"/>
              <w:ind w:right="2180"/>
              <w:jc w:val="right"/>
              <w:rPr>
                <w:rFonts w:hint="eastAsia"/>
              </w:rPr>
            </w:pPr>
            <w:r>
              <w:rPr>
                <w:rFonts w:hint="eastAsia"/>
              </w:rPr>
              <w:t>14%</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雷塔卢莱乌省</w:t>
            </w:r>
          </w:p>
        </w:tc>
        <w:tc>
          <w:tcPr>
            <w:tcW w:w="2500" w:type="pct"/>
          </w:tcPr>
          <w:p w:rsidR="00000000" w:rsidRDefault="00AF60AD">
            <w:pPr>
              <w:spacing w:line="360" w:lineRule="exact"/>
              <w:ind w:right="2180"/>
              <w:jc w:val="right"/>
              <w:rPr>
                <w:rFonts w:hint="eastAsia"/>
              </w:rPr>
            </w:pPr>
            <w:r>
              <w:rPr>
                <w:rFonts w:hint="eastAsia"/>
              </w:rPr>
              <w:t>12%</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苏奇特佩克斯省</w:t>
            </w:r>
          </w:p>
        </w:tc>
        <w:tc>
          <w:tcPr>
            <w:tcW w:w="2500" w:type="pct"/>
          </w:tcPr>
          <w:p w:rsidR="00000000" w:rsidRDefault="00AF60AD">
            <w:pPr>
              <w:spacing w:line="360" w:lineRule="exact"/>
              <w:ind w:right="2180"/>
              <w:jc w:val="right"/>
              <w:rPr>
                <w:rFonts w:hint="eastAsia"/>
              </w:rPr>
            </w:pPr>
            <w:r>
              <w:rPr>
                <w:rFonts w:hint="eastAsia"/>
              </w:rPr>
              <w:t>10%</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奇基穆拉省</w:t>
            </w:r>
          </w:p>
        </w:tc>
        <w:tc>
          <w:tcPr>
            <w:tcW w:w="2500" w:type="pct"/>
          </w:tcPr>
          <w:p w:rsidR="00000000" w:rsidRDefault="00AF60AD">
            <w:pPr>
              <w:spacing w:line="360" w:lineRule="exact"/>
              <w:ind w:right="2180"/>
              <w:jc w:val="right"/>
              <w:rPr>
                <w:rFonts w:hint="eastAsia"/>
              </w:rPr>
            </w:pPr>
            <w:r>
              <w:rPr>
                <w:rFonts w:hint="eastAsia"/>
              </w:rPr>
              <w:t>9%</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圣罗莎省</w:t>
            </w:r>
          </w:p>
        </w:tc>
        <w:tc>
          <w:tcPr>
            <w:tcW w:w="2500" w:type="pct"/>
          </w:tcPr>
          <w:p w:rsidR="00000000" w:rsidRDefault="00AF60AD">
            <w:pPr>
              <w:spacing w:line="360" w:lineRule="exact"/>
              <w:ind w:right="2180"/>
              <w:jc w:val="right"/>
              <w:rPr>
                <w:rFonts w:hint="eastAsia"/>
              </w:rPr>
            </w:pPr>
            <w:r>
              <w:rPr>
                <w:rFonts w:hint="eastAsia"/>
              </w:rPr>
              <w:t>8%</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埃尔普罗格雷索省</w:t>
            </w:r>
          </w:p>
        </w:tc>
        <w:tc>
          <w:tcPr>
            <w:tcW w:w="2500" w:type="pct"/>
          </w:tcPr>
          <w:p w:rsidR="00000000" w:rsidRDefault="00AF60AD">
            <w:pPr>
              <w:spacing w:line="360" w:lineRule="exact"/>
              <w:ind w:right="2180"/>
              <w:jc w:val="right"/>
              <w:rPr>
                <w:rFonts w:hint="eastAsia"/>
              </w:rPr>
            </w:pPr>
            <w:r>
              <w:rPr>
                <w:rFonts w:hint="eastAsia"/>
              </w:rPr>
              <w:t>6%</w:t>
            </w:r>
          </w:p>
        </w:tc>
      </w:tr>
    </w:tbl>
    <w:p w:rsidR="00000000" w:rsidRDefault="00AF60AD">
      <w:pPr>
        <w:spacing w:after="240" w:line="360" w:lineRule="exact"/>
        <w:rPr>
          <w:rFonts w:hint="eastAsia"/>
        </w:rPr>
      </w:pPr>
      <w:r>
        <w:rPr>
          <w:rFonts w:eastAsia="KaiTi_GB2312" w:hint="eastAsia"/>
        </w:rPr>
        <w:t>资料来源</w:t>
      </w:r>
      <w:r>
        <w:rPr>
          <w:rFonts w:hint="eastAsia"/>
        </w:rPr>
        <w:t>：拉丁美洲经济委员会，</w:t>
      </w:r>
      <w:r>
        <w:rPr>
          <w:rFonts w:hint="eastAsia"/>
        </w:rPr>
        <w:t>2000</w:t>
      </w:r>
      <w:r>
        <w:rPr>
          <w:rFonts w:hint="eastAsia"/>
        </w:rPr>
        <w:t>年</w:t>
      </w:r>
      <w:r>
        <w:rPr>
          <w:rFonts w:hint="eastAsia"/>
        </w:rPr>
        <w:t>1</w:t>
      </w:r>
      <w:r>
        <w:rPr>
          <w:rFonts w:hint="eastAsia"/>
        </w:rPr>
        <w:t>月。</w:t>
      </w:r>
    </w:p>
    <w:p w:rsidR="00000000" w:rsidRDefault="00AF60AD">
      <w:pPr>
        <w:spacing w:after="240" w:line="360" w:lineRule="exact"/>
        <w:jc w:val="center"/>
        <w:rPr>
          <w:rFonts w:eastAsia="SimHei" w:hint="eastAsia"/>
          <w:sz w:val="24"/>
        </w:rPr>
      </w:pPr>
      <w:r>
        <w:br w:type="page"/>
      </w:r>
      <w:r>
        <w:rPr>
          <w:rFonts w:eastAsia="SimHei" w:hint="eastAsia"/>
          <w:sz w:val="24"/>
        </w:rPr>
        <w:t>表</w:t>
      </w:r>
      <w:r>
        <w:rPr>
          <w:rFonts w:eastAsia="SimHei" w:hint="eastAsia"/>
          <w:sz w:val="24"/>
        </w:rPr>
        <w:t>8</w:t>
      </w:r>
    </w:p>
    <w:p w:rsidR="00000000" w:rsidRDefault="00AF60AD">
      <w:pPr>
        <w:spacing w:after="240" w:line="360" w:lineRule="exact"/>
        <w:jc w:val="center"/>
        <w:rPr>
          <w:rFonts w:eastAsia="SimHei" w:hint="eastAsia"/>
          <w:sz w:val="24"/>
        </w:rPr>
      </w:pPr>
      <w:r>
        <w:rPr>
          <w:rFonts w:eastAsia="SimHei" w:hint="eastAsia"/>
          <w:sz w:val="24"/>
        </w:rPr>
        <w:t>由居住地向南岸移民的家庭成员统计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8"/>
        <w:gridCol w:w="5038"/>
      </w:tblGrid>
      <w:tr w:rsidR="00000000">
        <w:tblPrEx>
          <w:tblCellMar>
            <w:top w:w="0" w:type="dxa"/>
            <w:bottom w:w="0" w:type="dxa"/>
          </w:tblCellMar>
        </w:tblPrEx>
        <w:tc>
          <w:tcPr>
            <w:tcW w:w="2500" w:type="pct"/>
          </w:tcPr>
          <w:p w:rsidR="00000000" w:rsidRDefault="00AF60AD">
            <w:pPr>
              <w:pStyle w:val="Date"/>
              <w:spacing w:line="360" w:lineRule="exact"/>
              <w:jc w:val="center"/>
              <w:rPr>
                <w:rFonts w:eastAsia="SimHei" w:hint="eastAsia"/>
              </w:rPr>
            </w:pPr>
            <w:r>
              <w:rPr>
                <w:rFonts w:eastAsia="SimHei" w:hint="eastAsia"/>
              </w:rPr>
              <w:t>临时移民者</w:t>
            </w:r>
          </w:p>
        </w:tc>
        <w:tc>
          <w:tcPr>
            <w:tcW w:w="2500" w:type="pct"/>
          </w:tcPr>
          <w:p w:rsidR="00000000" w:rsidRDefault="00AF60AD">
            <w:pPr>
              <w:spacing w:line="360" w:lineRule="exact"/>
              <w:jc w:val="center"/>
              <w:rPr>
                <w:rFonts w:hint="eastAsia"/>
                <w:b/>
                <w:bCs/>
              </w:rPr>
            </w:pPr>
            <w:r>
              <w:rPr>
                <w:rFonts w:hint="eastAsia"/>
                <w:b/>
                <w:bCs/>
              </w:rPr>
              <w:t>%</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家长</w:t>
            </w:r>
          </w:p>
        </w:tc>
        <w:tc>
          <w:tcPr>
            <w:tcW w:w="2500" w:type="pct"/>
          </w:tcPr>
          <w:p w:rsidR="00000000" w:rsidRDefault="00AF60AD">
            <w:pPr>
              <w:spacing w:line="360" w:lineRule="exact"/>
              <w:ind w:right="2180"/>
              <w:jc w:val="right"/>
              <w:rPr>
                <w:rFonts w:hint="eastAsia"/>
              </w:rPr>
            </w:pPr>
            <w:r>
              <w:rPr>
                <w:rFonts w:hint="eastAsia"/>
              </w:rPr>
              <w:t>31.3</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夫妻</w:t>
            </w:r>
          </w:p>
        </w:tc>
        <w:tc>
          <w:tcPr>
            <w:tcW w:w="2500" w:type="pct"/>
          </w:tcPr>
          <w:p w:rsidR="00000000" w:rsidRDefault="00AF60AD">
            <w:pPr>
              <w:spacing w:line="360" w:lineRule="exact"/>
              <w:ind w:right="2180"/>
              <w:jc w:val="right"/>
              <w:rPr>
                <w:rFonts w:hint="eastAsia"/>
              </w:rPr>
            </w:pPr>
            <w:r>
              <w:rPr>
                <w:rFonts w:hint="eastAsia"/>
              </w:rPr>
              <w:t>17.1</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儿子</w:t>
            </w:r>
          </w:p>
        </w:tc>
        <w:tc>
          <w:tcPr>
            <w:tcW w:w="2500" w:type="pct"/>
          </w:tcPr>
          <w:p w:rsidR="00000000" w:rsidRDefault="00AF60AD">
            <w:pPr>
              <w:spacing w:line="360" w:lineRule="exact"/>
              <w:ind w:right="2180"/>
              <w:jc w:val="right"/>
              <w:rPr>
                <w:rFonts w:hint="eastAsia"/>
              </w:rPr>
            </w:pPr>
            <w:r>
              <w:rPr>
                <w:rFonts w:hint="eastAsia"/>
              </w:rPr>
              <w:t>22.7</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女儿</w:t>
            </w:r>
          </w:p>
        </w:tc>
        <w:tc>
          <w:tcPr>
            <w:tcW w:w="2500" w:type="pct"/>
          </w:tcPr>
          <w:p w:rsidR="00000000" w:rsidRDefault="00AF60AD">
            <w:pPr>
              <w:spacing w:line="360" w:lineRule="exact"/>
              <w:ind w:right="2180"/>
              <w:jc w:val="right"/>
              <w:rPr>
                <w:rFonts w:hint="eastAsia"/>
              </w:rPr>
            </w:pPr>
            <w:r>
              <w:rPr>
                <w:rFonts w:hint="eastAsia"/>
              </w:rPr>
              <w:t>26.9</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其他家庭成员</w:t>
            </w:r>
          </w:p>
        </w:tc>
        <w:tc>
          <w:tcPr>
            <w:tcW w:w="2500" w:type="pct"/>
          </w:tcPr>
          <w:p w:rsidR="00000000" w:rsidRDefault="00AF60AD">
            <w:pPr>
              <w:spacing w:line="360" w:lineRule="exact"/>
              <w:ind w:right="2180"/>
              <w:jc w:val="right"/>
              <w:rPr>
                <w:rFonts w:hint="eastAsia"/>
              </w:rPr>
            </w:pPr>
            <w:r>
              <w:rPr>
                <w:rFonts w:hint="eastAsia"/>
              </w:rPr>
              <w:t>2.0</w:t>
            </w:r>
          </w:p>
        </w:tc>
      </w:tr>
      <w:tr w:rsidR="00000000">
        <w:tblPrEx>
          <w:tblCellMar>
            <w:top w:w="0" w:type="dxa"/>
            <w:bottom w:w="0" w:type="dxa"/>
          </w:tblCellMar>
        </w:tblPrEx>
        <w:tc>
          <w:tcPr>
            <w:tcW w:w="2500" w:type="pct"/>
          </w:tcPr>
          <w:p w:rsidR="00000000" w:rsidRDefault="00AF60AD">
            <w:pPr>
              <w:pStyle w:val="Date"/>
              <w:spacing w:line="360" w:lineRule="exact"/>
              <w:jc w:val="center"/>
              <w:rPr>
                <w:rFonts w:eastAsia="SimHei" w:hint="eastAsia"/>
              </w:rPr>
            </w:pPr>
            <w:r>
              <w:rPr>
                <w:rFonts w:eastAsia="SimHei" w:hint="eastAsia"/>
              </w:rPr>
              <w:t>总计</w:t>
            </w:r>
          </w:p>
        </w:tc>
        <w:tc>
          <w:tcPr>
            <w:tcW w:w="2500" w:type="pct"/>
          </w:tcPr>
          <w:p w:rsidR="00000000" w:rsidRDefault="00AF60AD">
            <w:pPr>
              <w:spacing w:line="360" w:lineRule="exact"/>
              <w:ind w:right="2180"/>
              <w:jc w:val="right"/>
              <w:rPr>
                <w:rFonts w:hint="eastAsia"/>
                <w:b/>
                <w:bCs/>
              </w:rPr>
            </w:pPr>
            <w:r>
              <w:rPr>
                <w:rFonts w:hint="eastAsia"/>
                <w:b/>
                <w:bCs/>
              </w:rPr>
              <w:t>100.0</w:t>
            </w:r>
          </w:p>
        </w:tc>
      </w:tr>
    </w:tbl>
    <w:p w:rsidR="00000000" w:rsidRDefault="00AF60AD">
      <w:pPr>
        <w:spacing w:after="240" w:line="360" w:lineRule="exact"/>
        <w:ind w:left="1080" w:hanging="1080"/>
      </w:pPr>
      <w:r>
        <w:rPr>
          <w:rFonts w:eastAsia="KaiTi_GB2312" w:hint="eastAsia"/>
        </w:rPr>
        <w:t>资料来源</w:t>
      </w:r>
      <w:r>
        <w:rPr>
          <w:rFonts w:hint="eastAsia"/>
        </w:rPr>
        <w:t>：危地马拉公共卫生和社会福利部、危地马拉社会安全学院、泛美卫生组织</w:t>
      </w:r>
      <w:r>
        <w:rPr>
          <w:rFonts w:hint="eastAsia"/>
        </w:rPr>
        <w:t>/</w:t>
      </w:r>
      <w:r>
        <w:rPr>
          <w:rFonts w:hint="eastAsia"/>
        </w:rPr>
        <w:t>世界卫生组织（</w:t>
      </w:r>
      <w:r>
        <w:rPr>
          <w:rFonts w:hint="eastAsia"/>
        </w:rPr>
        <w:t>1998</w:t>
      </w:r>
      <w:r>
        <w:rPr>
          <w:rFonts w:hint="eastAsia"/>
        </w:rPr>
        <w:t>：</w:t>
      </w:r>
      <w:r>
        <w:rPr>
          <w:rFonts w:hint="eastAsia"/>
        </w:rPr>
        <w:t>61</w:t>
      </w:r>
      <w:r>
        <w:rPr>
          <w:rFonts w:hint="eastAsia"/>
        </w:rPr>
        <w:t>）。</w:t>
      </w:r>
    </w:p>
    <w:p w:rsidR="00000000" w:rsidRDefault="00AF60AD">
      <w:pPr>
        <w:spacing w:after="240" w:line="360" w:lineRule="exact"/>
        <w:ind w:left="1080" w:hanging="108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8"/>
        <w:gridCol w:w="5038"/>
      </w:tblGrid>
      <w:tr w:rsidR="00000000">
        <w:tblPrEx>
          <w:tblCellMar>
            <w:top w:w="0" w:type="dxa"/>
            <w:bottom w:w="0" w:type="dxa"/>
          </w:tblCellMar>
        </w:tblPrEx>
        <w:tc>
          <w:tcPr>
            <w:tcW w:w="2500" w:type="pct"/>
          </w:tcPr>
          <w:p w:rsidR="00000000" w:rsidRDefault="00AF60AD">
            <w:pPr>
              <w:pStyle w:val="Date"/>
              <w:spacing w:line="360" w:lineRule="exact"/>
              <w:jc w:val="center"/>
              <w:rPr>
                <w:rFonts w:eastAsia="SimHei" w:hint="eastAsia"/>
              </w:rPr>
            </w:pPr>
            <w:r>
              <w:rPr>
                <w:rFonts w:eastAsia="SimHei" w:hint="eastAsia"/>
              </w:rPr>
              <w:t>年龄段</w:t>
            </w:r>
          </w:p>
        </w:tc>
        <w:tc>
          <w:tcPr>
            <w:tcW w:w="2500" w:type="pct"/>
          </w:tcPr>
          <w:p w:rsidR="00000000" w:rsidRDefault="00AF60AD">
            <w:pPr>
              <w:spacing w:line="360" w:lineRule="exact"/>
              <w:jc w:val="center"/>
              <w:rPr>
                <w:rFonts w:hint="eastAsia"/>
                <w:b/>
                <w:bCs/>
              </w:rPr>
            </w:pPr>
            <w:r>
              <w:rPr>
                <w:rFonts w:hint="eastAsia"/>
                <w:b/>
                <w:bCs/>
              </w:rPr>
              <w:t>%</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0</w:t>
            </w:r>
            <w:r>
              <w:t>-</w:t>
            </w:r>
            <w:r>
              <w:rPr>
                <w:rFonts w:hint="eastAsia"/>
              </w:rPr>
              <w:t>9</w:t>
            </w:r>
          </w:p>
        </w:tc>
        <w:tc>
          <w:tcPr>
            <w:tcW w:w="2500" w:type="pct"/>
          </w:tcPr>
          <w:p w:rsidR="00000000" w:rsidRDefault="00AF60AD">
            <w:pPr>
              <w:spacing w:line="360" w:lineRule="exact"/>
              <w:ind w:right="2180"/>
              <w:jc w:val="right"/>
              <w:rPr>
                <w:rFonts w:hint="eastAsia"/>
              </w:rPr>
            </w:pPr>
            <w:r>
              <w:rPr>
                <w:rFonts w:hint="eastAsia"/>
              </w:rPr>
              <w:t>24.7</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10</w:t>
            </w:r>
            <w:r>
              <w:t>-</w:t>
            </w:r>
            <w:r>
              <w:rPr>
                <w:rFonts w:hint="eastAsia"/>
              </w:rPr>
              <w:t>19</w:t>
            </w:r>
          </w:p>
        </w:tc>
        <w:tc>
          <w:tcPr>
            <w:tcW w:w="2500" w:type="pct"/>
          </w:tcPr>
          <w:p w:rsidR="00000000" w:rsidRDefault="00AF60AD">
            <w:pPr>
              <w:spacing w:line="360" w:lineRule="exact"/>
              <w:ind w:right="2180"/>
              <w:jc w:val="right"/>
              <w:rPr>
                <w:rFonts w:hint="eastAsia"/>
              </w:rPr>
            </w:pPr>
            <w:r>
              <w:rPr>
                <w:rFonts w:hint="eastAsia"/>
              </w:rPr>
              <w:t>23</w:t>
            </w:r>
            <w:r>
              <w:rPr>
                <w:rFonts w:hint="eastAsia"/>
              </w:rPr>
              <w:t>.6</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20</w:t>
            </w:r>
            <w:r>
              <w:t>-</w:t>
            </w:r>
            <w:r>
              <w:rPr>
                <w:rFonts w:hint="eastAsia"/>
              </w:rPr>
              <w:t>29</w:t>
            </w:r>
          </w:p>
        </w:tc>
        <w:tc>
          <w:tcPr>
            <w:tcW w:w="2500" w:type="pct"/>
          </w:tcPr>
          <w:p w:rsidR="00000000" w:rsidRDefault="00AF60AD">
            <w:pPr>
              <w:spacing w:line="360" w:lineRule="exact"/>
              <w:ind w:right="2180"/>
              <w:jc w:val="right"/>
              <w:rPr>
                <w:rFonts w:hint="eastAsia"/>
              </w:rPr>
            </w:pPr>
            <w:r>
              <w:rPr>
                <w:rFonts w:hint="eastAsia"/>
              </w:rPr>
              <w:t>23.6</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30</w:t>
            </w:r>
            <w:r>
              <w:t>-</w:t>
            </w:r>
            <w:r>
              <w:rPr>
                <w:rFonts w:hint="eastAsia"/>
              </w:rPr>
              <w:t>39</w:t>
            </w:r>
          </w:p>
        </w:tc>
        <w:tc>
          <w:tcPr>
            <w:tcW w:w="2500" w:type="pct"/>
          </w:tcPr>
          <w:p w:rsidR="00000000" w:rsidRDefault="00AF60AD">
            <w:pPr>
              <w:spacing w:line="360" w:lineRule="exact"/>
              <w:ind w:right="2180"/>
              <w:jc w:val="right"/>
              <w:rPr>
                <w:rFonts w:hint="eastAsia"/>
              </w:rPr>
            </w:pPr>
            <w:r>
              <w:rPr>
                <w:rFonts w:hint="eastAsia"/>
              </w:rPr>
              <w:t>14.2</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40</w:t>
            </w:r>
            <w:r>
              <w:t>-</w:t>
            </w:r>
            <w:r>
              <w:rPr>
                <w:rFonts w:hint="eastAsia"/>
              </w:rPr>
              <w:t>49</w:t>
            </w:r>
          </w:p>
        </w:tc>
        <w:tc>
          <w:tcPr>
            <w:tcW w:w="2500" w:type="pct"/>
          </w:tcPr>
          <w:p w:rsidR="00000000" w:rsidRDefault="00AF60AD">
            <w:pPr>
              <w:spacing w:line="360" w:lineRule="exact"/>
              <w:ind w:right="2180"/>
              <w:jc w:val="right"/>
              <w:rPr>
                <w:rFonts w:hint="eastAsia"/>
              </w:rPr>
            </w:pPr>
            <w:r>
              <w:rPr>
                <w:rFonts w:hint="eastAsia"/>
              </w:rPr>
              <w:t>9.2</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50</w:t>
            </w:r>
            <w:r>
              <w:t>-</w:t>
            </w:r>
            <w:r>
              <w:rPr>
                <w:rFonts w:hint="eastAsia"/>
              </w:rPr>
              <w:t>59</w:t>
            </w:r>
          </w:p>
        </w:tc>
        <w:tc>
          <w:tcPr>
            <w:tcW w:w="2500" w:type="pct"/>
          </w:tcPr>
          <w:p w:rsidR="00000000" w:rsidRDefault="00AF60AD">
            <w:pPr>
              <w:spacing w:line="360" w:lineRule="exact"/>
              <w:ind w:right="2180"/>
              <w:jc w:val="right"/>
              <w:rPr>
                <w:rFonts w:hint="eastAsia"/>
              </w:rPr>
            </w:pPr>
            <w:r>
              <w:rPr>
                <w:rFonts w:hint="eastAsia"/>
              </w:rPr>
              <w:t>3.2</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60</w:t>
            </w:r>
            <w:r>
              <w:rPr>
                <w:rFonts w:hint="eastAsia"/>
              </w:rPr>
              <w:t>岁以上</w:t>
            </w:r>
          </w:p>
        </w:tc>
        <w:tc>
          <w:tcPr>
            <w:tcW w:w="2500" w:type="pct"/>
          </w:tcPr>
          <w:p w:rsidR="00000000" w:rsidRDefault="00AF60AD">
            <w:pPr>
              <w:spacing w:line="360" w:lineRule="exact"/>
              <w:ind w:right="2180"/>
              <w:jc w:val="right"/>
              <w:rPr>
                <w:rFonts w:hint="eastAsia"/>
              </w:rPr>
            </w:pPr>
            <w:r>
              <w:rPr>
                <w:rFonts w:hint="eastAsia"/>
              </w:rPr>
              <w:t>1.5</w:t>
            </w:r>
          </w:p>
        </w:tc>
      </w:tr>
      <w:tr w:rsidR="00000000">
        <w:tblPrEx>
          <w:tblCellMar>
            <w:top w:w="0" w:type="dxa"/>
            <w:bottom w:w="0" w:type="dxa"/>
          </w:tblCellMar>
        </w:tblPrEx>
        <w:tc>
          <w:tcPr>
            <w:tcW w:w="2500" w:type="pct"/>
          </w:tcPr>
          <w:p w:rsidR="00000000" w:rsidRDefault="00AF60AD">
            <w:pPr>
              <w:pStyle w:val="Date"/>
              <w:spacing w:line="360" w:lineRule="exact"/>
              <w:jc w:val="center"/>
              <w:rPr>
                <w:rFonts w:eastAsia="SimHei" w:hint="eastAsia"/>
              </w:rPr>
            </w:pPr>
            <w:r>
              <w:rPr>
                <w:rFonts w:eastAsia="SimHei" w:hint="eastAsia"/>
              </w:rPr>
              <w:t>总计</w:t>
            </w:r>
          </w:p>
        </w:tc>
        <w:tc>
          <w:tcPr>
            <w:tcW w:w="2500" w:type="pct"/>
          </w:tcPr>
          <w:p w:rsidR="00000000" w:rsidRDefault="00AF60AD">
            <w:pPr>
              <w:spacing w:line="360" w:lineRule="exact"/>
              <w:ind w:right="2180"/>
              <w:jc w:val="right"/>
              <w:rPr>
                <w:rFonts w:hint="eastAsia"/>
                <w:b/>
                <w:bCs/>
              </w:rPr>
            </w:pPr>
            <w:r>
              <w:rPr>
                <w:rFonts w:hint="eastAsia"/>
                <w:b/>
                <w:bCs/>
              </w:rPr>
              <w:t>100.0</w:t>
            </w:r>
          </w:p>
        </w:tc>
      </w:tr>
    </w:tbl>
    <w:p w:rsidR="00000000" w:rsidRDefault="00AF60AD">
      <w:pPr>
        <w:spacing w:after="240" w:line="360" w:lineRule="exact"/>
        <w:ind w:left="1080" w:hanging="1080"/>
        <w:rPr>
          <w:rFonts w:hint="eastAsia"/>
        </w:rPr>
      </w:pPr>
      <w:r>
        <w:rPr>
          <w:rFonts w:eastAsia="KaiTi_GB2312" w:hint="eastAsia"/>
        </w:rPr>
        <w:t>资料来源</w:t>
      </w:r>
      <w:r>
        <w:rPr>
          <w:rFonts w:hint="eastAsia"/>
        </w:rPr>
        <w:t>：危地马拉公共卫生和社会福利部、危地马拉社会安全学院、泛美卫生组织</w:t>
      </w:r>
      <w:r>
        <w:rPr>
          <w:rFonts w:hint="eastAsia"/>
        </w:rPr>
        <w:t>/</w:t>
      </w:r>
      <w:r>
        <w:rPr>
          <w:rFonts w:hint="eastAsia"/>
        </w:rPr>
        <w:t>世界卫生组织（</w:t>
      </w:r>
      <w:r>
        <w:rPr>
          <w:rFonts w:hint="eastAsia"/>
        </w:rPr>
        <w:t>1998</w:t>
      </w:r>
      <w:r>
        <w:rPr>
          <w:rFonts w:hint="eastAsia"/>
        </w:rPr>
        <w:t>年）。</w:t>
      </w:r>
    </w:p>
    <w:p w:rsidR="00000000" w:rsidRDefault="00AF60AD">
      <w:pPr>
        <w:spacing w:after="240" w:line="360" w:lineRule="exact"/>
        <w:rPr>
          <w:rFonts w:hint="eastAsia"/>
        </w:rPr>
      </w:pPr>
    </w:p>
    <w:p w:rsidR="00000000" w:rsidRDefault="00AF60AD">
      <w:pPr>
        <w:spacing w:after="240" w:line="360" w:lineRule="exact"/>
        <w:jc w:val="center"/>
        <w:rPr>
          <w:rFonts w:eastAsia="SimHei" w:hint="eastAsia"/>
          <w:sz w:val="24"/>
        </w:rPr>
      </w:pPr>
      <w:r>
        <w:br w:type="page"/>
      </w:r>
      <w:r>
        <w:rPr>
          <w:rFonts w:eastAsia="SimHei" w:hint="eastAsia"/>
          <w:sz w:val="24"/>
        </w:rPr>
        <w:t>表</w:t>
      </w:r>
      <w:r>
        <w:rPr>
          <w:rFonts w:eastAsia="SimHei" w:hint="eastAsia"/>
          <w:sz w:val="24"/>
        </w:rPr>
        <w:t>9</w:t>
      </w:r>
    </w:p>
    <w:p w:rsidR="00000000" w:rsidRDefault="00AF60AD">
      <w:pPr>
        <w:spacing w:after="240" w:line="360" w:lineRule="exact"/>
        <w:jc w:val="center"/>
        <w:rPr>
          <w:rFonts w:eastAsia="SimHei" w:hint="eastAsia"/>
          <w:sz w:val="24"/>
        </w:rPr>
      </w:pPr>
      <w:r>
        <w:rPr>
          <w:rFonts w:eastAsia="SimHei" w:hint="eastAsia"/>
          <w:sz w:val="24"/>
        </w:rPr>
        <w:t>向南岸移民者原始居住地统计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8"/>
        <w:gridCol w:w="5038"/>
      </w:tblGrid>
      <w:tr w:rsidR="00000000">
        <w:tblPrEx>
          <w:tblCellMar>
            <w:top w:w="0" w:type="dxa"/>
            <w:bottom w:w="0" w:type="dxa"/>
          </w:tblCellMar>
        </w:tblPrEx>
        <w:tc>
          <w:tcPr>
            <w:tcW w:w="2500" w:type="pct"/>
          </w:tcPr>
          <w:p w:rsidR="00000000" w:rsidRDefault="00AF60AD">
            <w:pPr>
              <w:spacing w:line="360" w:lineRule="exact"/>
              <w:jc w:val="center"/>
              <w:rPr>
                <w:rFonts w:eastAsia="SimHei" w:hint="eastAsia"/>
              </w:rPr>
            </w:pPr>
            <w:r>
              <w:rPr>
                <w:rFonts w:eastAsia="SimHei" w:hint="eastAsia"/>
              </w:rPr>
              <w:t>原始居住地</w:t>
            </w:r>
          </w:p>
        </w:tc>
        <w:tc>
          <w:tcPr>
            <w:tcW w:w="2500" w:type="pct"/>
          </w:tcPr>
          <w:p w:rsidR="00000000" w:rsidRDefault="00AF60AD">
            <w:pPr>
              <w:spacing w:line="360" w:lineRule="exact"/>
              <w:jc w:val="center"/>
              <w:rPr>
                <w:rFonts w:eastAsia="SimHei" w:hint="eastAsia"/>
              </w:rPr>
            </w:pPr>
            <w:r>
              <w:rPr>
                <w:rFonts w:eastAsia="SimHei" w:hint="eastAsia"/>
              </w:rPr>
              <w:t>移民者比例</w:t>
            </w:r>
            <w:r>
              <w:rPr>
                <w:rFonts w:eastAsia="SimHei" w:hint="eastAsia"/>
              </w:rPr>
              <w:t xml:space="preserve">  </w:t>
            </w:r>
            <w:r>
              <w:rPr>
                <w:rFonts w:eastAsia="SimHei" w:hint="eastAsia"/>
                <w:b/>
                <w:bCs/>
              </w:rPr>
              <w:t>%</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基切省</w:t>
            </w:r>
          </w:p>
        </w:tc>
        <w:tc>
          <w:tcPr>
            <w:tcW w:w="2500" w:type="pct"/>
          </w:tcPr>
          <w:p w:rsidR="00000000" w:rsidRDefault="00AF60AD">
            <w:pPr>
              <w:spacing w:line="360" w:lineRule="exact"/>
              <w:ind w:right="2180"/>
              <w:jc w:val="right"/>
              <w:rPr>
                <w:rFonts w:hint="eastAsia"/>
              </w:rPr>
            </w:pPr>
            <w:r>
              <w:rPr>
                <w:rFonts w:hint="eastAsia"/>
              </w:rPr>
              <w:t>69.6</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下维拉帕斯省</w:t>
            </w:r>
          </w:p>
        </w:tc>
        <w:tc>
          <w:tcPr>
            <w:tcW w:w="2500" w:type="pct"/>
          </w:tcPr>
          <w:p w:rsidR="00000000" w:rsidRDefault="00AF60AD">
            <w:pPr>
              <w:spacing w:line="360" w:lineRule="exact"/>
              <w:ind w:right="2180"/>
              <w:jc w:val="right"/>
              <w:rPr>
                <w:rFonts w:hint="eastAsia"/>
              </w:rPr>
            </w:pPr>
            <w:r>
              <w:rPr>
                <w:rFonts w:hint="eastAsia"/>
              </w:rPr>
              <w:t>9.7</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奇马尔特南戈省</w:t>
            </w:r>
          </w:p>
        </w:tc>
        <w:tc>
          <w:tcPr>
            <w:tcW w:w="2500" w:type="pct"/>
          </w:tcPr>
          <w:p w:rsidR="00000000" w:rsidRDefault="00AF60AD">
            <w:pPr>
              <w:spacing w:line="360" w:lineRule="exact"/>
              <w:ind w:right="2180"/>
              <w:jc w:val="right"/>
              <w:rPr>
                <w:rFonts w:hint="eastAsia"/>
              </w:rPr>
            </w:pPr>
            <w:r>
              <w:rPr>
                <w:rFonts w:hint="eastAsia"/>
              </w:rPr>
              <w:t>3.0</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萨卡特佩克斯省</w:t>
            </w:r>
          </w:p>
        </w:tc>
        <w:tc>
          <w:tcPr>
            <w:tcW w:w="2500" w:type="pct"/>
          </w:tcPr>
          <w:p w:rsidR="00000000" w:rsidRDefault="00AF60AD">
            <w:pPr>
              <w:spacing w:line="360" w:lineRule="exact"/>
              <w:ind w:right="2180"/>
              <w:jc w:val="right"/>
              <w:rPr>
                <w:rFonts w:hint="eastAsia"/>
              </w:rPr>
            </w:pPr>
            <w:r>
              <w:rPr>
                <w:rFonts w:hint="eastAsia"/>
              </w:rPr>
              <w:t>2.5</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苏奇特佩克斯省</w:t>
            </w:r>
          </w:p>
        </w:tc>
        <w:tc>
          <w:tcPr>
            <w:tcW w:w="2500" w:type="pct"/>
          </w:tcPr>
          <w:p w:rsidR="00000000" w:rsidRDefault="00AF60AD">
            <w:pPr>
              <w:spacing w:line="360" w:lineRule="exact"/>
              <w:ind w:right="2180"/>
              <w:jc w:val="right"/>
              <w:rPr>
                <w:rFonts w:hint="eastAsia"/>
              </w:rPr>
            </w:pPr>
            <w:r>
              <w:rPr>
                <w:rFonts w:hint="eastAsia"/>
              </w:rPr>
              <w:t>2.5</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托托尼卡潘省</w:t>
            </w:r>
          </w:p>
        </w:tc>
        <w:tc>
          <w:tcPr>
            <w:tcW w:w="2500" w:type="pct"/>
          </w:tcPr>
          <w:p w:rsidR="00000000" w:rsidRDefault="00AF60AD">
            <w:pPr>
              <w:spacing w:line="360" w:lineRule="exact"/>
              <w:ind w:right="2180"/>
              <w:jc w:val="right"/>
              <w:rPr>
                <w:rFonts w:hint="eastAsia"/>
              </w:rPr>
            </w:pPr>
            <w:r>
              <w:rPr>
                <w:rFonts w:hint="eastAsia"/>
              </w:rPr>
              <w:t>1.7</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圣马科斯省</w:t>
            </w:r>
          </w:p>
        </w:tc>
        <w:tc>
          <w:tcPr>
            <w:tcW w:w="2500" w:type="pct"/>
          </w:tcPr>
          <w:p w:rsidR="00000000" w:rsidRDefault="00AF60AD">
            <w:pPr>
              <w:spacing w:line="360" w:lineRule="exact"/>
              <w:ind w:right="2180"/>
              <w:jc w:val="right"/>
              <w:rPr>
                <w:rFonts w:hint="eastAsia"/>
              </w:rPr>
            </w:pPr>
            <w:r>
              <w:rPr>
                <w:rFonts w:hint="eastAsia"/>
              </w:rPr>
              <w:t>1.7</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韦韦特南戈省</w:t>
            </w:r>
          </w:p>
        </w:tc>
        <w:tc>
          <w:tcPr>
            <w:tcW w:w="2500" w:type="pct"/>
          </w:tcPr>
          <w:p w:rsidR="00000000" w:rsidRDefault="00AF60AD">
            <w:pPr>
              <w:spacing w:line="360" w:lineRule="exact"/>
              <w:ind w:right="2180"/>
              <w:jc w:val="right"/>
              <w:rPr>
                <w:rFonts w:hint="eastAsia"/>
              </w:rPr>
            </w:pPr>
            <w:r>
              <w:rPr>
                <w:rFonts w:hint="eastAsia"/>
              </w:rPr>
              <w:t>1.3</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克</w:t>
            </w:r>
            <w:r>
              <w:rPr>
                <w:rFonts w:hint="eastAsia"/>
              </w:rPr>
              <w:t>萨尔特南戈省</w:t>
            </w:r>
          </w:p>
        </w:tc>
        <w:tc>
          <w:tcPr>
            <w:tcW w:w="2500" w:type="pct"/>
          </w:tcPr>
          <w:p w:rsidR="00000000" w:rsidRDefault="00AF60AD">
            <w:pPr>
              <w:spacing w:line="360" w:lineRule="exact"/>
              <w:ind w:right="2180"/>
              <w:jc w:val="right"/>
              <w:rPr>
                <w:rFonts w:hint="eastAsia"/>
              </w:rPr>
            </w:pPr>
            <w:r>
              <w:rPr>
                <w:rFonts w:hint="eastAsia"/>
              </w:rPr>
              <w:t>1.3</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9</w:t>
            </w:r>
            <w:r>
              <w:rPr>
                <w:rFonts w:hint="eastAsia"/>
              </w:rPr>
              <w:t>个其他地区</w:t>
            </w:r>
          </w:p>
        </w:tc>
        <w:tc>
          <w:tcPr>
            <w:tcW w:w="2500" w:type="pct"/>
          </w:tcPr>
          <w:p w:rsidR="00000000" w:rsidRDefault="00AF60AD">
            <w:pPr>
              <w:spacing w:line="360" w:lineRule="exact"/>
              <w:ind w:right="2180"/>
              <w:jc w:val="right"/>
              <w:rPr>
                <w:rFonts w:hint="eastAsia"/>
              </w:rPr>
            </w:pPr>
            <w:r>
              <w:rPr>
                <w:rFonts w:hint="eastAsia"/>
              </w:rPr>
              <w:t>4.0</w:t>
            </w:r>
          </w:p>
        </w:tc>
      </w:tr>
      <w:tr w:rsidR="00000000">
        <w:tblPrEx>
          <w:tblCellMar>
            <w:top w:w="0" w:type="dxa"/>
            <w:bottom w:w="0" w:type="dxa"/>
          </w:tblCellMar>
        </w:tblPrEx>
        <w:tc>
          <w:tcPr>
            <w:tcW w:w="2500" w:type="pct"/>
          </w:tcPr>
          <w:p w:rsidR="00000000" w:rsidRDefault="00AF60AD">
            <w:pPr>
              <w:spacing w:line="360" w:lineRule="exact"/>
              <w:jc w:val="center"/>
              <w:rPr>
                <w:rFonts w:hint="eastAsia"/>
              </w:rPr>
            </w:pPr>
            <w:r>
              <w:rPr>
                <w:rFonts w:hint="eastAsia"/>
              </w:rPr>
              <w:t>未统计地区</w:t>
            </w:r>
          </w:p>
        </w:tc>
        <w:tc>
          <w:tcPr>
            <w:tcW w:w="2500" w:type="pct"/>
          </w:tcPr>
          <w:p w:rsidR="00000000" w:rsidRDefault="00AF60AD">
            <w:pPr>
              <w:spacing w:line="360" w:lineRule="exact"/>
              <w:ind w:right="2180"/>
              <w:jc w:val="right"/>
              <w:rPr>
                <w:rFonts w:hint="eastAsia"/>
              </w:rPr>
            </w:pPr>
            <w:r>
              <w:rPr>
                <w:rFonts w:hint="eastAsia"/>
              </w:rPr>
              <w:t>2.7</w:t>
            </w:r>
          </w:p>
        </w:tc>
      </w:tr>
    </w:tbl>
    <w:p w:rsidR="00000000" w:rsidRDefault="00AF60AD">
      <w:pPr>
        <w:spacing w:after="240" w:line="360" w:lineRule="exact"/>
        <w:ind w:left="1080" w:hanging="1080"/>
        <w:rPr>
          <w:rFonts w:hint="eastAsia"/>
        </w:rPr>
      </w:pPr>
      <w:r>
        <w:rPr>
          <w:rFonts w:eastAsia="KaiTi_GB2312" w:hint="eastAsia"/>
        </w:rPr>
        <w:t>资料来源</w:t>
      </w:r>
      <w:r>
        <w:rPr>
          <w:rFonts w:hint="eastAsia"/>
        </w:rPr>
        <w:t>：危地马拉公共卫生和社会福利部、危地马拉社会安全学院、泛美卫生组织</w:t>
      </w:r>
      <w:r>
        <w:rPr>
          <w:rFonts w:hint="eastAsia"/>
        </w:rPr>
        <w:t>/</w:t>
      </w:r>
      <w:r>
        <w:rPr>
          <w:rFonts w:hint="eastAsia"/>
        </w:rPr>
        <w:t>世界卫生组织（</w:t>
      </w:r>
      <w:r>
        <w:rPr>
          <w:rFonts w:hint="eastAsia"/>
        </w:rPr>
        <w:t>1998</w:t>
      </w:r>
      <w:r>
        <w:rPr>
          <w:rFonts w:hint="eastAsia"/>
        </w:rPr>
        <w:t>：</w:t>
      </w:r>
      <w:r>
        <w:rPr>
          <w:rFonts w:hint="eastAsia"/>
        </w:rPr>
        <w:t>66</w:t>
      </w:r>
      <w:r>
        <w:rPr>
          <w:rFonts w:hint="eastAsia"/>
        </w:rPr>
        <w:t>）。</w:t>
      </w:r>
    </w:p>
    <w:p w:rsidR="00000000" w:rsidRDefault="00AF60AD">
      <w:pPr>
        <w:spacing w:after="240" w:line="360" w:lineRule="exact"/>
        <w:rPr>
          <w:rFonts w:hint="eastAsia"/>
        </w:rPr>
      </w:pPr>
    </w:p>
    <w:p w:rsidR="00000000" w:rsidRDefault="00AF60AD">
      <w:pPr>
        <w:spacing w:after="240" w:line="360" w:lineRule="exact"/>
        <w:rPr>
          <w:rFonts w:hint="eastAsia"/>
        </w:rPr>
      </w:pPr>
    </w:p>
    <w:p w:rsidR="00000000" w:rsidRDefault="00AF60AD">
      <w:pPr>
        <w:spacing w:after="240" w:line="360" w:lineRule="exact"/>
        <w:rPr>
          <w:rFonts w:hint="eastAsia"/>
        </w:rPr>
      </w:pPr>
    </w:p>
    <w:p w:rsidR="00000000" w:rsidRDefault="00AF60AD">
      <w:pPr>
        <w:spacing w:after="240" w:line="360" w:lineRule="exact"/>
        <w:jc w:val="center"/>
        <w:rPr>
          <w:rFonts w:eastAsia="SimHei" w:hint="eastAsia"/>
          <w:sz w:val="32"/>
        </w:rPr>
      </w:pPr>
      <w:r>
        <w:br w:type="page"/>
      </w:r>
      <w:r>
        <w:rPr>
          <w:rFonts w:eastAsia="SimHei" w:hint="eastAsia"/>
          <w:sz w:val="32"/>
        </w:rPr>
        <w:t>图</w:t>
      </w:r>
      <w:r>
        <w:rPr>
          <w:rFonts w:eastAsia="SimHei" w:hint="eastAsia"/>
          <w:sz w:val="32"/>
        </w:rPr>
        <w:t>1</w:t>
      </w:r>
    </w:p>
    <w:p w:rsidR="00000000" w:rsidRDefault="00AF60AD">
      <w:pPr>
        <w:spacing w:after="240" w:line="360" w:lineRule="exact"/>
        <w:jc w:val="center"/>
        <w:rPr>
          <w:rFonts w:eastAsia="SimHei" w:hint="eastAsia"/>
          <w:sz w:val="24"/>
        </w:rPr>
      </w:pPr>
      <w:r>
        <w:rPr>
          <w:rFonts w:eastAsia="SimHei" w:hint="eastAsia"/>
          <w:sz w:val="24"/>
        </w:rPr>
        <w:t>危地马拉：耕地分配形式图</w:t>
      </w:r>
    </w:p>
    <w:p w:rsidR="00000000" w:rsidRDefault="00AF60AD">
      <w:pPr>
        <w:spacing w:after="240" w:line="360" w:lineRule="exact"/>
        <w:jc w:val="center"/>
        <w:rPr>
          <w:rFonts w:eastAsia="SimHei" w:hint="eastAsia"/>
          <w:sz w:val="24"/>
        </w:rPr>
      </w:pPr>
      <w:r>
        <w:rPr>
          <w:rFonts w:eastAsia="SimHei" w:hint="eastAsia"/>
          <w:sz w:val="24"/>
        </w:rPr>
        <w:t>1998-1999</w:t>
      </w:r>
      <w:r>
        <w:rPr>
          <w:rFonts w:eastAsia="SimHei" w:hint="eastAsia"/>
          <w:sz w:val="24"/>
        </w:rPr>
        <w:t>年</w:t>
      </w:r>
    </w:p>
    <w:p w:rsidR="00000000" w:rsidRDefault="00AF60AD">
      <w:pPr>
        <w:spacing w:after="240" w:line="360" w:lineRule="auto"/>
        <w:rPr>
          <w:rFonts w:hint="eastAsia"/>
        </w:rPr>
      </w:pPr>
      <w:r>
        <w:rPr>
          <w:rFonts w:hint="eastAsia"/>
        </w:rPr>
        <w:t xml:space="preserve">                                  </w:t>
      </w:r>
      <w:r>
        <w:object w:dxaOrig="9105" w:dyaOrig="4546">
          <v:shape id="_x0000_i1026" type="#_x0000_t75" style="width:455.25pt;height:227.25pt" o:ole="" fillcolor="window">
            <v:imagedata r:id="rId9" o:title=""/>
          </v:shape>
          <o:OLEObject Type="Embed" ProgID="MSGraph.Chart.8" ShapeID="_x0000_i1026" DrawAspect="Content" ObjectID="_1444041860" r:id="rId10">
            <o:FieldCodes>\s</o:FieldCodes>
          </o:OLEObject>
        </w:object>
      </w:r>
      <w:r>
        <w:rPr>
          <w:rFonts w:hint="eastAsia"/>
        </w:rPr>
        <w:t xml:space="preserve">                      </w:t>
      </w:r>
    </w:p>
    <w:p w:rsidR="00000000" w:rsidRDefault="00AF60AD">
      <w:pPr>
        <w:spacing w:after="240" w:line="360" w:lineRule="exact"/>
        <w:rPr>
          <w:rFonts w:hint="eastAsia"/>
        </w:rPr>
      </w:pPr>
      <w:r>
        <w:rPr>
          <w:rFonts w:eastAsia="KaiTi_GB2312" w:hint="eastAsia"/>
        </w:rPr>
        <w:t>资料来源</w:t>
      </w:r>
      <w:r>
        <w:rPr>
          <w:rFonts w:hint="eastAsia"/>
        </w:rPr>
        <w:t>：国家统计学院</w:t>
      </w:r>
      <w:r>
        <w:rPr>
          <w:rFonts w:hint="eastAsia"/>
        </w:rPr>
        <w:t>1998/1999</w:t>
      </w:r>
      <w:r>
        <w:rPr>
          <w:rFonts w:hint="eastAsia"/>
        </w:rPr>
        <w:t>年家庭收支情况调查。</w:t>
      </w:r>
    </w:p>
    <w:p w:rsidR="00000000" w:rsidRDefault="00AF60AD">
      <w:pPr>
        <w:spacing w:after="240" w:line="360" w:lineRule="exact"/>
        <w:rPr>
          <w:rFonts w:hint="eastAsia"/>
        </w:rPr>
      </w:pPr>
    </w:p>
    <w:p w:rsidR="00000000" w:rsidRDefault="00AF60AD">
      <w:pPr>
        <w:pStyle w:val="Date"/>
        <w:spacing w:after="240" w:line="360" w:lineRule="exact"/>
        <w:rPr>
          <w:rFonts w:hint="eastAsia"/>
        </w:rPr>
      </w:pPr>
    </w:p>
    <w:p w:rsidR="00000000" w:rsidRDefault="00AF60AD">
      <w:pPr>
        <w:spacing w:after="240" w:line="360" w:lineRule="exact"/>
        <w:jc w:val="center"/>
        <w:rPr>
          <w:rFonts w:eastAsia="SimHei" w:hint="eastAsia"/>
          <w:sz w:val="32"/>
        </w:rPr>
      </w:pPr>
      <w:r>
        <w:br w:type="page"/>
      </w:r>
      <w:r>
        <w:rPr>
          <w:rFonts w:eastAsia="SimHei" w:hint="eastAsia"/>
          <w:sz w:val="32"/>
        </w:rPr>
        <w:t>图</w:t>
      </w:r>
      <w:r>
        <w:rPr>
          <w:rFonts w:eastAsia="SimHei" w:hint="eastAsia"/>
          <w:sz w:val="32"/>
        </w:rPr>
        <w:t>2</w:t>
      </w:r>
    </w:p>
    <w:p w:rsidR="00000000" w:rsidRDefault="00AF60AD">
      <w:pPr>
        <w:spacing w:after="240" w:line="360" w:lineRule="exact"/>
        <w:jc w:val="center"/>
        <w:rPr>
          <w:rFonts w:eastAsia="SimHei" w:hint="eastAsia"/>
          <w:sz w:val="24"/>
        </w:rPr>
      </w:pPr>
      <w:r>
        <w:rPr>
          <w:rFonts w:eastAsia="SimHei" w:hint="eastAsia"/>
          <w:sz w:val="24"/>
        </w:rPr>
        <w:t xml:space="preserve">Mitch </w:t>
      </w:r>
      <w:r>
        <w:rPr>
          <w:rFonts w:eastAsia="SimHei" w:hint="eastAsia"/>
          <w:sz w:val="24"/>
        </w:rPr>
        <w:t>计划受益男</w:t>
      </w:r>
      <w:r>
        <w:rPr>
          <w:rFonts w:eastAsia="SimHei" w:hint="eastAsia"/>
          <w:sz w:val="24"/>
        </w:rPr>
        <w:t>女比例图</w:t>
      </w:r>
    </w:p>
    <w:p w:rsidR="00000000" w:rsidRDefault="00AF60AD">
      <w:pPr>
        <w:spacing w:after="240" w:line="360" w:lineRule="exact"/>
        <w:rPr>
          <w:rFonts w:hint="eastAsia"/>
        </w:rPr>
      </w:pPr>
      <w:r>
        <w:rPr>
          <w:rFonts w:hint="eastAsia"/>
        </w:rPr>
        <w:t xml:space="preserve">  </w:t>
      </w:r>
    </w:p>
    <w:p w:rsidR="00000000" w:rsidRDefault="00AF60AD">
      <w:pPr>
        <w:spacing w:after="240" w:line="360" w:lineRule="exact"/>
        <w:rPr>
          <w:rFonts w:hint="eastAsia"/>
        </w:rPr>
      </w:pPr>
      <w:r>
        <w:rPr>
          <w:rFonts w:hint="eastAsia"/>
        </w:rPr>
        <w:t xml:space="preserve">  </w:t>
      </w:r>
      <w:r>
        <w:rPr>
          <w:rFonts w:hint="eastAsia"/>
        </w:rPr>
        <w:t>妇女人数总计：</w:t>
      </w:r>
      <w:r>
        <w:rPr>
          <w:rFonts w:hint="eastAsia"/>
        </w:rPr>
        <w:t>1960</w:t>
      </w:r>
    </w:p>
    <w:p w:rsidR="00000000" w:rsidRDefault="00AF60AD">
      <w:pPr>
        <w:spacing w:after="240" w:line="360" w:lineRule="exact"/>
        <w:rPr>
          <w:rFonts w:hint="eastAsia"/>
        </w:rPr>
      </w:pPr>
      <w:r>
        <w:rPr>
          <w:rFonts w:hint="eastAsia"/>
        </w:rPr>
        <w:t xml:space="preserve">  </w:t>
      </w:r>
      <w:r>
        <w:rPr>
          <w:rFonts w:hint="eastAsia"/>
        </w:rPr>
        <w:t>男子人数总计：</w:t>
      </w:r>
      <w:r>
        <w:rPr>
          <w:rFonts w:hint="eastAsia"/>
        </w:rPr>
        <w:t>857</w:t>
      </w:r>
    </w:p>
    <w:p w:rsidR="00000000" w:rsidRDefault="00AF60AD">
      <w:pPr>
        <w:spacing w:after="240" w:line="360" w:lineRule="exact"/>
        <w:rPr>
          <w:rFonts w:hint="eastAsia"/>
        </w:rPr>
      </w:pPr>
      <w:r>
        <w:rPr>
          <w:rFonts w:hint="eastAsia"/>
        </w:rPr>
        <w:t xml:space="preserve">  </w:t>
      </w:r>
    </w:p>
    <w:p w:rsidR="00000000" w:rsidRDefault="00AF60AD">
      <w:pPr>
        <w:spacing w:after="240" w:line="360" w:lineRule="auto"/>
        <w:rPr>
          <w:rFonts w:hint="eastAsia"/>
        </w:rPr>
      </w:pPr>
      <w:r>
        <w:rPr>
          <w:rFonts w:hint="eastAsia"/>
        </w:rPr>
        <w:t xml:space="preserve">                  </w:t>
      </w:r>
      <w:r>
        <w:object w:dxaOrig="8520" w:dyaOrig="3209">
          <v:shape id="_x0000_i1027" type="#_x0000_t75" style="width:426pt;height:160.5pt" o:ole="" fillcolor="window">
            <v:imagedata r:id="rId11" o:title=""/>
          </v:shape>
          <o:OLEObject Type="Embed" ProgID="MSGraph.Chart.8" ShapeID="_x0000_i1027" DrawAspect="Content" ObjectID="_1444041861" r:id="rId12">
            <o:FieldCodes>\s</o:FieldCodes>
          </o:OLEObject>
        </w:object>
      </w:r>
    </w:p>
    <w:p w:rsidR="00000000" w:rsidRDefault="00AF60AD">
      <w:pPr>
        <w:spacing w:after="240" w:line="360" w:lineRule="exact"/>
        <w:rPr>
          <w:rFonts w:hint="eastAsia"/>
        </w:rPr>
      </w:pPr>
      <w:r>
        <w:rPr>
          <w:rFonts w:eastAsia="KaiTi_GB2312" w:hint="eastAsia"/>
        </w:rPr>
        <w:t>资料来源</w:t>
      </w:r>
      <w:r>
        <w:rPr>
          <w:rFonts w:hint="eastAsia"/>
        </w:rPr>
        <w:t>：</w:t>
      </w:r>
      <w:r>
        <w:rPr>
          <w:rFonts w:hint="eastAsia"/>
        </w:rPr>
        <w:t xml:space="preserve">MICM  </w:t>
      </w:r>
      <w:r>
        <w:rPr>
          <w:rFonts w:hint="eastAsia"/>
        </w:rPr>
        <w:t>社会之窗</w:t>
      </w:r>
    </w:p>
    <w:p w:rsidR="00000000" w:rsidRDefault="00AF60AD">
      <w:pPr>
        <w:spacing w:after="240" w:line="360" w:lineRule="exact"/>
        <w:rPr>
          <w:rFonts w:hint="eastAsia"/>
        </w:rPr>
      </w:pPr>
    </w:p>
    <w:p w:rsidR="00000000" w:rsidRDefault="00AF60AD">
      <w:pPr>
        <w:pStyle w:val="Date"/>
        <w:spacing w:after="240" w:line="360" w:lineRule="exact"/>
        <w:rPr>
          <w:rFonts w:hint="eastAsia"/>
        </w:rPr>
      </w:pPr>
    </w:p>
    <w:p w:rsidR="00000000" w:rsidRDefault="00AF60AD">
      <w:pPr>
        <w:spacing w:after="240" w:line="360" w:lineRule="exact"/>
        <w:jc w:val="center"/>
        <w:rPr>
          <w:rFonts w:eastAsia="SimHei" w:hint="eastAsia"/>
          <w:sz w:val="32"/>
        </w:rPr>
      </w:pPr>
      <w:r>
        <w:br w:type="page"/>
      </w:r>
      <w:r>
        <w:rPr>
          <w:rFonts w:eastAsia="SimHei" w:hint="eastAsia"/>
          <w:sz w:val="32"/>
        </w:rPr>
        <w:t>图</w:t>
      </w:r>
      <w:r>
        <w:rPr>
          <w:rFonts w:eastAsia="SimHei" w:hint="eastAsia"/>
          <w:sz w:val="32"/>
        </w:rPr>
        <w:t>3</w:t>
      </w:r>
    </w:p>
    <w:p w:rsidR="00000000" w:rsidRDefault="00AF60AD">
      <w:pPr>
        <w:spacing w:after="240" w:line="360" w:lineRule="exact"/>
        <w:jc w:val="center"/>
        <w:rPr>
          <w:rFonts w:eastAsia="SimHei" w:hint="eastAsia"/>
          <w:sz w:val="24"/>
        </w:rPr>
      </w:pPr>
      <w:r>
        <w:rPr>
          <w:rFonts w:eastAsia="SimHei" w:hint="eastAsia"/>
          <w:sz w:val="24"/>
        </w:rPr>
        <w:t>流动人口和常驻人口住宅计划形势图</w:t>
      </w:r>
    </w:p>
    <w:tbl>
      <w:tblPr>
        <w:tblW w:w="0" w:type="auto"/>
        <w:tblLook w:val="0000" w:firstRow="0" w:lastRow="0" w:firstColumn="0" w:lastColumn="0" w:noHBand="0" w:noVBand="0"/>
      </w:tblPr>
      <w:tblGrid>
        <w:gridCol w:w="5508"/>
        <w:gridCol w:w="2284"/>
        <w:gridCol w:w="2284"/>
      </w:tblGrid>
      <w:tr w:rsidR="00000000">
        <w:tblPrEx>
          <w:tblCellMar>
            <w:top w:w="0" w:type="dxa"/>
            <w:bottom w:w="0" w:type="dxa"/>
          </w:tblCellMar>
        </w:tblPrEx>
        <w:tc>
          <w:tcPr>
            <w:tcW w:w="5508" w:type="dxa"/>
          </w:tcPr>
          <w:p w:rsidR="00000000" w:rsidRDefault="00AF60AD">
            <w:pPr>
              <w:spacing w:line="360" w:lineRule="exact"/>
              <w:rPr>
                <w:rFonts w:hint="eastAsia"/>
              </w:rPr>
            </w:pPr>
          </w:p>
        </w:tc>
        <w:tc>
          <w:tcPr>
            <w:tcW w:w="2284" w:type="dxa"/>
          </w:tcPr>
          <w:p w:rsidR="00000000" w:rsidRDefault="00AF60AD">
            <w:pPr>
              <w:spacing w:line="360" w:lineRule="exact"/>
              <w:jc w:val="center"/>
              <w:rPr>
                <w:rFonts w:eastAsia="SimHei" w:hint="eastAsia"/>
              </w:rPr>
            </w:pPr>
            <w:r>
              <w:rPr>
                <w:rFonts w:eastAsia="SimHei" w:hint="eastAsia"/>
              </w:rPr>
              <w:t>数额</w:t>
            </w:r>
          </w:p>
        </w:tc>
        <w:tc>
          <w:tcPr>
            <w:tcW w:w="2284" w:type="dxa"/>
          </w:tcPr>
          <w:p w:rsidR="00000000" w:rsidRDefault="00AF60AD">
            <w:pPr>
              <w:spacing w:line="360" w:lineRule="exact"/>
              <w:jc w:val="center"/>
              <w:rPr>
                <w:rFonts w:eastAsia="SimHei" w:hint="eastAsia"/>
              </w:rPr>
            </w:pPr>
            <w:r>
              <w:rPr>
                <w:rFonts w:eastAsia="SimHei" w:hint="eastAsia"/>
              </w:rPr>
              <w:t>百分比</w:t>
            </w:r>
          </w:p>
        </w:tc>
      </w:tr>
      <w:tr w:rsidR="00000000">
        <w:tblPrEx>
          <w:tblCellMar>
            <w:top w:w="0" w:type="dxa"/>
            <w:bottom w:w="0" w:type="dxa"/>
          </w:tblCellMar>
        </w:tblPrEx>
        <w:tc>
          <w:tcPr>
            <w:tcW w:w="5508" w:type="dxa"/>
          </w:tcPr>
          <w:p w:rsidR="00000000" w:rsidRDefault="00AF60AD">
            <w:pPr>
              <w:spacing w:line="360" w:lineRule="exact"/>
              <w:rPr>
                <w:rFonts w:hint="eastAsia"/>
              </w:rPr>
            </w:pPr>
            <w:r>
              <w:rPr>
                <w:rFonts w:hint="eastAsia"/>
              </w:rPr>
              <w:sym w:font="Wingdings" w:char="F075"/>
            </w:r>
            <w:r>
              <w:rPr>
                <w:rFonts w:hint="eastAsia"/>
              </w:rPr>
              <w:t xml:space="preserve"> </w:t>
            </w:r>
            <w:r>
              <w:rPr>
                <w:rFonts w:hint="eastAsia"/>
              </w:rPr>
              <w:t>发放补助金数目</w:t>
            </w:r>
          </w:p>
        </w:tc>
        <w:tc>
          <w:tcPr>
            <w:tcW w:w="2284" w:type="dxa"/>
          </w:tcPr>
          <w:p w:rsidR="00000000" w:rsidRDefault="00AF60AD">
            <w:pPr>
              <w:spacing w:line="360" w:lineRule="exact"/>
              <w:jc w:val="center"/>
              <w:rPr>
                <w:rFonts w:hint="eastAsia"/>
              </w:rPr>
            </w:pPr>
            <w:r>
              <w:rPr>
                <w:rFonts w:hint="eastAsia"/>
              </w:rPr>
              <w:t xml:space="preserve">5748  </w:t>
            </w:r>
          </w:p>
        </w:tc>
        <w:tc>
          <w:tcPr>
            <w:tcW w:w="2284" w:type="dxa"/>
          </w:tcPr>
          <w:p w:rsidR="00000000" w:rsidRDefault="00AF60AD">
            <w:pPr>
              <w:spacing w:line="360" w:lineRule="exact"/>
              <w:jc w:val="center"/>
              <w:rPr>
                <w:rFonts w:hint="eastAsia"/>
              </w:rPr>
            </w:pPr>
            <w:r>
              <w:rPr>
                <w:rFonts w:hint="eastAsia"/>
              </w:rPr>
              <w:t>100%</w:t>
            </w:r>
          </w:p>
        </w:tc>
      </w:tr>
      <w:tr w:rsidR="00000000">
        <w:tblPrEx>
          <w:tblCellMar>
            <w:top w:w="0" w:type="dxa"/>
            <w:bottom w:w="0" w:type="dxa"/>
          </w:tblCellMar>
        </w:tblPrEx>
        <w:tc>
          <w:tcPr>
            <w:tcW w:w="5508" w:type="dxa"/>
          </w:tcPr>
          <w:p w:rsidR="00000000" w:rsidRDefault="00AF60AD">
            <w:pPr>
              <w:spacing w:line="360" w:lineRule="exact"/>
              <w:rPr>
                <w:rFonts w:hint="eastAsia"/>
              </w:rPr>
            </w:pPr>
            <w:r>
              <w:rPr>
                <w:rFonts w:hint="eastAsia"/>
              </w:rPr>
              <w:sym w:font="Wingdings" w:char="F075"/>
            </w:r>
            <w:r>
              <w:rPr>
                <w:rFonts w:hint="eastAsia"/>
              </w:rPr>
              <w:t xml:space="preserve"> </w:t>
            </w:r>
            <w:r>
              <w:rPr>
                <w:rFonts w:hint="eastAsia"/>
              </w:rPr>
              <w:t>只对妇女发放的补助金数目</w:t>
            </w:r>
            <w:r>
              <w:rPr>
                <w:rFonts w:hint="eastAsia"/>
              </w:rPr>
              <w:t xml:space="preserve">  </w:t>
            </w:r>
          </w:p>
        </w:tc>
        <w:tc>
          <w:tcPr>
            <w:tcW w:w="2284" w:type="dxa"/>
          </w:tcPr>
          <w:p w:rsidR="00000000" w:rsidRDefault="00AF60AD">
            <w:pPr>
              <w:spacing w:line="360" w:lineRule="exact"/>
              <w:jc w:val="center"/>
              <w:rPr>
                <w:rFonts w:hint="eastAsia"/>
              </w:rPr>
            </w:pPr>
            <w:r>
              <w:rPr>
                <w:rFonts w:hint="eastAsia"/>
              </w:rPr>
              <w:t>629</w:t>
            </w:r>
          </w:p>
        </w:tc>
        <w:tc>
          <w:tcPr>
            <w:tcW w:w="2284" w:type="dxa"/>
          </w:tcPr>
          <w:p w:rsidR="00000000" w:rsidRDefault="00AF60AD">
            <w:pPr>
              <w:spacing w:line="360" w:lineRule="exact"/>
              <w:jc w:val="center"/>
              <w:rPr>
                <w:rFonts w:hint="eastAsia"/>
              </w:rPr>
            </w:pPr>
            <w:r>
              <w:rPr>
                <w:rFonts w:hint="eastAsia"/>
              </w:rPr>
              <w:t>11%</w:t>
            </w:r>
          </w:p>
        </w:tc>
      </w:tr>
    </w:tbl>
    <w:p w:rsidR="00000000" w:rsidRDefault="00AF60AD">
      <w:pPr>
        <w:spacing w:after="240" w:line="360" w:lineRule="exact"/>
        <w:rPr>
          <w:rFonts w:hint="eastAsia"/>
        </w:rPr>
      </w:pPr>
      <w:r>
        <w:rPr>
          <w:noProof/>
          <w:sz w:val="20"/>
        </w:rPr>
        <w:pict>
          <v:rect id="_x0000_s1068" style="position:absolute;left:0;text-align:left;margin-left:36.05pt;margin-top:21.25pt;width:426pt;height:208pt;z-index:2;mso-position-horizontal-relative:text;mso-position-vertical-relative:text" filled="f"/>
        </w:pict>
      </w:r>
    </w:p>
    <w:p w:rsidR="00000000" w:rsidRDefault="00AF60AD">
      <w:pPr>
        <w:pStyle w:val="Date"/>
        <w:spacing w:after="240" w:line="360" w:lineRule="exact"/>
        <w:rPr>
          <w:rFonts w:hint="eastAsia"/>
        </w:rPr>
      </w:pPr>
      <w:r>
        <w:rPr>
          <w:noProof/>
          <w:sz w:val="20"/>
        </w:rPr>
        <w:pict>
          <v:shapetype id="_x0000_t202" coordsize="21600,21600" o:spt="202" path="m,l,21600r21600,l21600,xe">
            <v:stroke joinstyle="miter"/>
            <v:path gradientshapeok="t" o:connecttype="rect"/>
          </v:shapetype>
          <v:shape id="_x0000_s1067" type="#_x0000_t202" style="position:absolute;left:0;text-align:left;margin-left:144.05pt;margin-top:6.85pt;width:3in;height:26pt;z-index:1" filled="f" stroked="f">
            <v:textbox>
              <w:txbxContent>
                <w:p w:rsidR="00000000" w:rsidRDefault="00AF60AD">
                  <w:pPr>
                    <w:jc w:val="center"/>
                    <w:rPr>
                      <w:rFonts w:eastAsia="SimHei"/>
                      <w:sz w:val="24"/>
                    </w:rPr>
                  </w:pPr>
                  <w:r>
                    <w:rPr>
                      <w:rFonts w:eastAsia="SimHei" w:hint="eastAsia"/>
                      <w:sz w:val="24"/>
                    </w:rPr>
                    <w:t>只对妇女发放的补助金数目比例图</w:t>
                  </w:r>
                </w:p>
              </w:txbxContent>
            </v:textbox>
          </v:shape>
        </w:pict>
      </w:r>
    </w:p>
    <w:p w:rsidR="00000000" w:rsidRDefault="00AF60AD">
      <w:pPr>
        <w:spacing w:after="240" w:line="360" w:lineRule="auto"/>
        <w:jc w:val="center"/>
        <w:rPr>
          <w:rFonts w:hint="eastAsia"/>
        </w:rPr>
      </w:pPr>
      <w:r>
        <w:object w:dxaOrig="6060" w:dyaOrig="3209">
          <v:shape id="_x0000_i1028" type="#_x0000_t75" style="width:303pt;height:160.5pt" o:ole="" fillcolor="window">
            <v:imagedata r:id="rId13" o:title=""/>
          </v:shape>
          <o:OLEObject Type="Embed" ProgID="MSGraph.Chart.8" ShapeID="_x0000_i1028" DrawAspect="Content" ObjectID="_1444041862" r:id="rId14">
            <o:FieldCodes>\s</o:FieldCodes>
          </o:OLEObject>
        </w:object>
      </w:r>
    </w:p>
    <w:p w:rsidR="00000000" w:rsidRDefault="00AF60AD">
      <w:pPr>
        <w:spacing w:after="240" w:line="360" w:lineRule="exact"/>
        <w:rPr>
          <w:rFonts w:hint="eastAsia"/>
        </w:rPr>
      </w:pPr>
    </w:p>
    <w:p w:rsidR="00000000" w:rsidRDefault="00AF60AD">
      <w:pPr>
        <w:spacing w:after="240" w:line="360" w:lineRule="exact"/>
        <w:rPr>
          <w:rFonts w:hint="eastAsia"/>
        </w:rPr>
      </w:pPr>
    </w:p>
    <w:p w:rsidR="00000000" w:rsidRDefault="00AF60AD">
      <w:pPr>
        <w:spacing w:after="240" w:line="360" w:lineRule="exact"/>
        <w:jc w:val="center"/>
        <w:rPr>
          <w:rFonts w:eastAsia="SimHei" w:hint="eastAsia"/>
          <w:sz w:val="32"/>
        </w:rPr>
      </w:pPr>
      <w:r>
        <w:br w:type="page"/>
      </w:r>
      <w:r>
        <w:rPr>
          <w:rFonts w:eastAsia="SimHei" w:hint="eastAsia"/>
          <w:sz w:val="32"/>
        </w:rPr>
        <w:t>图</w:t>
      </w:r>
      <w:r>
        <w:rPr>
          <w:rFonts w:eastAsia="SimHei" w:hint="eastAsia"/>
          <w:sz w:val="32"/>
        </w:rPr>
        <w:t>4</w:t>
      </w:r>
    </w:p>
    <w:p w:rsidR="00000000" w:rsidRDefault="00AF60AD">
      <w:pPr>
        <w:spacing w:after="240" w:line="360" w:lineRule="exact"/>
        <w:jc w:val="center"/>
        <w:rPr>
          <w:rFonts w:eastAsia="SimHei" w:hint="eastAsia"/>
          <w:sz w:val="24"/>
        </w:rPr>
      </w:pPr>
      <w:r>
        <w:rPr>
          <w:rFonts w:eastAsia="SimHei" w:hint="eastAsia"/>
          <w:sz w:val="24"/>
        </w:rPr>
        <w:t>危地马拉</w:t>
      </w:r>
      <w:r>
        <w:rPr>
          <w:rFonts w:eastAsia="SimHei" w:hint="eastAsia"/>
          <w:sz w:val="24"/>
        </w:rPr>
        <w:t>2000</w:t>
      </w:r>
      <w:r>
        <w:rPr>
          <w:rFonts w:eastAsia="SimHei" w:hint="eastAsia"/>
          <w:sz w:val="24"/>
        </w:rPr>
        <w:t>年度银行放贷、抵押放贷受益男女比例图</w:t>
      </w:r>
    </w:p>
    <w:p w:rsidR="00000000" w:rsidRDefault="00AF60AD">
      <w:pPr>
        <w:spacing w:after="240" w:line="360" w:lineRule="auto"/>
        <w:jc w:val="center"/>
        <w:rPr>
          <w:rFonts w:hint="eastAsia"/>
        </w:rPr>
      </w:pPr>
      <w:r>
        <w:object w:dxaOrig="8191" w:dyaOrig="3766">
          <v:shape id="_x0000_i1029" type="#_x0000_t75" style="width:409.5pt;height:188.25pt" o:ole="" fillcolor="window">
            <v:imagedata r:id="rId15" o:title=""/>
          </v:shape>
          <o:OLEObject Type="Embed" ProgID="MSGraph.Chart.8" ShapeID="_x0000_i1029" DrawAspect="Content" ObjectID="_1444041863" r:id="rId16">
            <o:FieldCodes>\s</o:FieldCodes>
          </o:OLEObject>
        </w:object>
      </w:r>
    </w:p>
    <w:p w:rsidR="00000000" w:rsidRDefault="00AF60AD">
      <w:pPr>
        <w:spacing w:after="240" w:line="360" w:lineRule="exact"/>
        <w:rPr>
          <w:rFonts w:hint="eastAsia"/>
        </w:rPr>
      </w:pPr>
      <w:r>
        <w:rPr>
          <w:rFonts w:eastAsia="KaiTi_GB2312" w:hint="eastAsia"/>
        </w:rPr>
        <w:t>资料来源</w:t>
      </w:r>
      <w:r>
        <w:rPr>
          <w:rFonts w:hint="eastAsia"/>
        </w:rPr>
        <w:t>：国家经济财政分析报告。</w:t>
      </w:r>
    </w:p>
    <w:p w:rsidR="00000000" w:rsidRDefault="00AF60AD">
      <w:pPr>
        <w:spacing w:after="240" w:line="360" w:lineRule="exact"/>
        <w:rPr>
          <w:rFonts w:hint="eastAsia"/>
        </w:rPr>
      </w:pPr>
    </w:p>
    <w:p w:rsidR="00000000" w:rsidRDefault="00AF60AD">
      <w:pPr>
        <w:pStyle w:val="Date"/>
        <w:spacing w:after="240" w:line="360" w:lineRule="exact"/>
        <w:rPr>
          <w:rFonts w:hint="eastAsia"/>
        </w:rPr>
      </w:pPr>
      <w:r>
        <w:rPr>
          <w:rFonts w:hint="eastAsia"/>
        </w:rPr>
        <w:t xml:space="preserve">  </w:t>
      </w:r>
    </w:p>
    <w:sectPr w:rsidR="00000000">
      <w:headerReference w:type="even" r:id="rId17"/>
      <w:headerReference w:type="default" r:id="rId18"/>
      <w:footerReference w:type="even" r:id="rId19"/>
      <w:footerReference w:type="default" r:id="rId20"/>
      <w:headerReference w:type="first" r:id="rId21"/>
      <w:footerReference w:type="first" r:id="rId22"/>
      <w:pgSz w:w="12242" w:h="15842" w:code="1"/>
      <w:pgMar w:top="1729" w:right="1191" w:bottom="1814" w:left="1191" w:header="1134" w:footer="1021"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ezuo CAO" w:initials="CDZ">
    <w:p w:rsidR="00000000" w:rsidRDefault="00AF60AD">
      <w:pPr>
        <w:pStyle w:val="PlainText"/>
        <w:rPr>
          <w:rFonts w:hint="eastAsia"/>
        </w:rPr>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rPr>
          <w:rFonts w:hint="eastAsia"/>
        </w:rPr>
        <w:t>&lt;&lt;ODS JOB NO&gt;&gt;N0231481C&lt;&lt;ODS JOB NO&gt;&gt;</w:t>
      </w:r>
    </w:p>
    <w:p w:rsidR="00000000" w:rsidRDefault="00AF60AD">
      <w:pPr>
        <w:pStyle w:val="PlainText"/>
        <w:rPr>
          <w:rFonts w:hint="eastAsia"/>
        </w:rPr>
      </w:pPr>
      <w:r>
        <w:rPr>
          <w:rFonts w:hint="eastAsia"/>
        </w:rPr>
        <w:t>&lt;&lt;ODS DOC SYMBOL1&gt;&gt;CEDAW/C/GUA/5&lt;&lt;ODS DOC SYMBOL1&gt;&gt;</w:t>
      </w:r>
    </w:p>
    <w:p w:rsidR="00000000" w:rsidRDefault="00AF60AD">
      <w:pPr>
        <w:pStyle w:val="PlainText"/>
      </w:pPr>
      <w:r>
        <w:rPr>
          <w:rFonts w:hint="eastAsia"/>
        </w:rPr>
        <w:t>&lt;&lt;ODS DOC SYMBOL2&gt;&gt;&lt;&lt;</w:t>
      </w:r>
      <w:r>
        <w:rPr>
          <w:rFonts w:hint="eastAsia"/>
        </w:rPr>
        <w:t>ODS DOC SYMBOL2&gt;&gt;</w:t>
      </w:r>
    </w:p>
    <w:p w:rsidR="00000000" w:rsidRDefault="00AF60AD">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F60AD">
      <w:pPr>
        <w:spacing w:line="240" w:lineRule="auto"/>
      </w:pPr>
      <w:r>
        <w:separator/>
      </w:r>
    </w:p>
  </w:endnote>
  <w:endnote w:type="continuationSeparator" w:id="0">
    <w:p w:rsidR="00000000" w:rsidRDefault="00AF60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方正舒体"/>
    <w:charset w:val="86"/>
    <w:family w:val="roman"/>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60AD">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30</w:t>
    </w:r>
    <w:r>
      <w:rPr>
        <w:rStyle w:val="PageNumber"/>
      </w:rPr>
      <w:fldChar w:fldCharType="end"/>
    </w:r>
  </w:p>
  <w:p w:rsidR="00000000" w:rsidRDefault="00AF60AD">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60AD">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29</w:t>
    </w:r>
    <w:r>
      <w:rPr>
        <w:rStyle w:val="PageNumber"/>
      </w:rPr>
      <w:fldChar w:fldCharType="end"/>
    </w:r>
  </w:p>
  <w:p w:rsidR="00000000" w:rsidRDefault="00AF60AD">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60AD">
    <w:pPr>
      <w:pStyle w:val="Footer"/>
      <w:rPr>
        <w:rFonts w:hint="eastAsia"/>
      </w:rPr>
    </w:pPr>
    <w:r>
      <w:rPr>
        <w:sz w:val="21"/>
      </w:rPr>
      <w:t>02-31</w:t>
    </w:r>
    <w:r>
      <w:rPr>
        <w:rFonts w:hint="eastAsia"/>
        <w:sz w:val="21"/>
      </w:rPr>
      <w:t>481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F60AD">
      <w:pPr>
        <w:spacing w:line="240" w:lineRule="auto"/>
      </w:pPr>
      <w:r>
        <w:separator/>
      </w:r>
    </w:p>
  </w:footnote>
  <w:footnote w:type="continuationSeparator" w:id="0">
    <w:p w:rsidR="00000000" w:rsidRDefault="00AF60AD">
      <w:pPr>
        <w:spacing w:line="240" w:lineRule="auto"/>
      </w:pPr>
      <w:r>
        <w:continuationSeparator/>
      </w:r>
    </w:p>
  </w:footnote>
  <w:footnote w:id="1">
    <w:p w:rsidR="00000000" w:rsidRDefault="00AF60AD">
      <w:pPr>
        <w:pStyle w:val="FootnoteText"/>
        <w:spacing w:line="300" w:lineRule="exact"/>
        <w:ind w:left="238" w:hanging="238"/>
        <w:jc w:val="both"/>
        <w:rPr>
          <w:rFonts w:ascii="SimSun" w:eastAsia="SimSun" w:hAnsi="SimSun" w:hint="eastAsia"/>
        </w:rPr>
      </w:pPr>
      <w:r>
        <w:rPr>
          <w:rStyle w:val="FootnoteReference"/>
          <w:rFonts w:eastAsia="SimSun"/>
          <w:sz w:val="24"/>
        </w:rPr>
        <w:t>*</w:t>
      </w:r>
      <w:r>
        <w:rPr>
          <w:rFonts w:ascii="SimSun" w:eastAsia="SimSun" w:hAnsi="SimSun" w:hint="eastAsia"/>
          <w:vertAlign w:val="superscript"/>
        </w:rPr>
        <w:t xml:space="preserve"> </w:t>
      </w:r>
      <w:r>
        <w:rPr>
          <w:rFonts w:ascii="SimSun" w:eastAsia="SimSun" w:hAnsi="SimSun"/>
          <w:vertAlign w:val="superscript"/>
        </w:rPr>
        <w:t xml:space="preserve"> </w:t>
      </w:r>
      <w:r>
        <w:rPr>
          <w:rFonts w:ascii="SimSun" w:eastAsia="SimSun" w:hAnsi="SimSun" w:hint="eastAsia"/>
          <w:vertAlign w:val="superscript"/>
        </w:rPr>
        <w:tab/>
      </w:r>
      <w:r>
        <w:rPr>
          <w:rFonts w:eastAsia="SimSun" w:hint="eastAsia"/>
        </w:rPr>
        <w:t>危地马拉政府提交的初次和第二次定期报告见</w:t>
      </w:r>
      <w:r>
        <w:rPr>
          <w:rFonts w:eastAsia="SimSun" w:hint="eastAsia"/>
        </w:rPr>
        <w:t>CEDAW/C/GUA/1-2</w:t>
      </w:r>
      <w:r>
        <w:rPr>
          <w:rFonts w:eastAsia="SimSun" w:hint="eastAsia"/>
        </w:rPr>
        <w:t>和</w:t>
      </w:r>
      <w:r>
        <w:rPr>
          <w:rFonts w:eastAsia="SimSun" w:hint="eastAsia"/>
        </w:rPr>
        <w:t>CEDAW/C/GUA/1-2/A</w:t>
      </w:r>
      <w:r>
        <w:rPr>
          <w:rFonts w:eastAsia="SimSun"/>
        </w:rPr>
        <w:t>mend.1</w:t>
      </w:r>
      <w:r>
        <w:rPr>
          <w:rFonts w:eastAsia="SimSun" w:hint="eastAsia"/>
        </w:rPr>
        <w:t>，该报告是委员会在其第十三届会议上审议的。危地马拉政府提交的第三次和第四次定期报告见</w:t>
      </w:r>
      <w:r>
        <w:rPr>
          <w:rFonts w:eastAsia="SimSun" w:hint="eastAsia"/>
        </w:rPr>
        <w:t>CEDAW/C/GUA/3-4</w:t>
      </w:r>
      <w:r>
        <w:rPr>
          <w:rFonts w:eastAsia="SimSun" w:hint="eastAsia"/>
        </w:rPr>
        <w:t>。</w:t>
      </w:r>
    </w:p>
  </w:footnote>
  <w:footnote w:id="2">
    <w:p w:rsidR="00000000" w:rsidRDefault="00AF60AD">
      <w:pPr>
        <w:pStyle w:val="FootnoteText"/>
        <w:ind w:firstLine="360"/>
        <w:rPr>
          <w:rFonts w:eastAsia="SimSun"/>
        </w:rPr>
      </w:pPr>
      <w:r>
        <w:rPr>
          <w:rStyle w:val="FootnoteReference"/>
          <w:rFonts w:eastAsia="SimSun"/>
        </w:rPr>
        <w:t>*</w:t>
      </w:r>
      <w:r>
        <w:rPr>
          <w:rFonts w:eastAsia="SimSun"/>
        </w:rPr>
        <w:t xml:space="preserve"> </w:t>
      </w:r>
      <w:r>
        <w:rPr>
          <w:rFonts w:eastAsia="SimSun" w:hint="eastAsia"/>
        </w:rPr>
        <w:t>相关文件可在秘书处查询</w:t>
      </w:r>
    </w:p>
  </w:footnote>
  <w:footnote w:id="3">
    <w:p w:rsidR="00000000" w:rsidRDefault="00AF60AD">
      <w:pPr>
        <w:pStyle w:val="FootnoteText"/>
        <w:ind w:firstLine="360"/>
        <w:rPr>
          <w:rFonts w:eastAsia="SimSun" w:hint="eastAsia"/>
        </w:rPr>
      </w:pPr>
      <w:r>
        <w:rPr>
          <w:rStyle w:val="FootnoteReference"/>
          <w:rFonts w:eastAsia="SimSun"/>
        </w:rPr>
        <w:t>1</w:t>
      </w:r>
      <w:r>
        <w:rPr>
          <w:rFonts w:eastAsia="SimSun"/>
        </w:rPr>
        <w:t xml:space="preserve"> </w:t>
      </w:r>
      <w:r>
        <w:rPr>
          <w:rFonts w:eastAsia="SimSun" w:hint="eastAsia"/>
        </w:rPr>
        <w:t>《社会发展法》，第三章，第</w:t>
      </w:r>
      <w:r>
        <w:rPr>
          <w:rFonts w:eastAsia="SimSun" w:hint="eastAsia"/>
        </w:rPr>
        <w:t>10</w:t>
      </w:r>
      <w:r>
        <w:rPr>
          <w:rFonts w:eastAsia="SimSun" w:hint="eastAsia"/>
        </w:rPr>
        <w:t>条，第</w:t>
      </w:r>
      <w:r>
        <w:rPr>
          <w:rFonts w:eastAsia="SimSun" w:hint="eastAsia"/>
        </w:rPr>
        <w:t>6</w:t>
      </w:r>
      <w:r>
        <w:rPr>
          <w:rFonts w:eastAsia="SimSun" w:hint="eastAsia"/>
        </w:rPr>
        <w:t>款。</w:t>
      </w:r>
    </w:p>
  </w:footnote>
  <w:footnote w:id="4">
    <w:p w:rsidR="00000000" w:rsidRDefault="00AF60AD">
      <w:pPr>
        <w:pStyle w:val="FootnoteText"/>
        <w:ind w:firstLine="360"/>
        <w:rPr>
          <w:rFonts w:eastAsia="SimSun" w:hint="eastAsia"/>
        </w:rPr>
      </w:pPr>
      <w:r>
        <w:rPr>
          <w:rStyle w:val="FootnoteReference"/>
          <w:rFonts w:eastAsia="SimSun"/>
        </w:rPr>
        <w:t>2</w:t>
      </w:r>
      <w:r>
        <w:rPr>
          <w:rFonts w:eastAsia="SimSun"/>
        </w:rPr>
        <w:t xml:space="preserve"> </w:t>
      </w:r>
      <w:r>
        <w:rPr>
          <w:rFonts w:eastAsia="SimSun" w:hint="eastAsia"/>
        </w:rPr>
        <w:t>概约受教育率包括</w:t>
      </w:r>
      <w:r>
        <w:rPr>
          <w:rFonts w:eastAsia="SimSun" w:hint="eastAsia"/>
        </w:rPr>
        <w:t>5</w:t>
      </w:r>
      <w:r>
        <w:rPr>
          <w:rFonts w:eastAsia="SimSun"/>
        </w:rPr>
        <w:t>-</w:t>
      </w:r>
      <w:r>
        <w:rPr>
          <w:rFonts w:eastAsia="SimSun" w:hint="eastAsia"/>
        </w:rPr>
        <w:t>6</w:t>
      </w:r>
      <w:r>
        <w:rPr>
          <w:rFonts w:eastAsia="SimSun" w:hint="eastAsia"/>
        </w:rPr>
        <w:t>岁年龄段以外的儿童，而纯受教育率只包括</w:t>
      </w:r>
      <w:r>
        <w:rPr>
          <w:rFonts w:eastAsia="SimSun" w:hint="eastAsia"/>
        </w:rPr>
        <w:t>5</w:t>
      </w:r>
      <w:r>
        <w:rPr>
          <w:rFonts w:eastAsia="SimSun"/>
        </w:rPr>
        <w:t>-</w:t>
      </w:r>
      <w:r>
        <w:rPr>
          <w:rFonts w:eastAsia="SimSun" w:hint="eastAsia"/>
        </w:rPr>
        <w:t>6</w:t>
      </w:r>
      <w:r>
        <w:rPr>
          <w:rFonts w:eastAsia="SimSun" w:hint="eastAsia"/>
        </w:rPr>
        <w:t>岁的儿童。</w:t>
      </w:r>
    </w:p>
  </w:footnote>
  <w:footnote w:id="5">
    <w:p w:rsidR="00000000" w:rsidRDefault="00AF60AD">
      <w:pPr>
        <w:pStyle w:val="FootnoteText"/>
        <w:ind w:firstLine="360"/>
        <w:rPr>
          <w:rFonts w:eastAsia="SimSun"/>
        </w:rPr>
      </w:pPr>
      <w:r>
        <w:rPr>
          <w:rStyle w:val="FootnoteReference"/>
          <w:rFonts w:eastAsia="SimSun"/>
        </w:rPr>
        <w:t>3</w:t>
      </w:r>
      <w:r>
        <w:rPr>
          <w:rFonts w:eastAsia="SimSun"/>
        </w:rPr>
        <w:t xml:space="preserve">  </w:t>
      </w:r>
      <w:r>
        <w:rPr>
          <w:rFonts w:eastAsia="SimSun" w:hint="eastAsia"/>
        </w:rPr>
        <w:t>2000</w:t>
      </w:r>
      <w:r>
        <w:rPr>
          <w:rFonts w:eastAsia="SimSun" w:hint="eastAsia"/>
        </w:rPr>
        <w:t>年</w:t>
      </w:r>
      <w:r>
        <w:rPr>
          <w:rFonts w:eastAsia="SimSun" w:hint="eastAsia"/>
        </w:rPr>
        <w:t>7</w:t>
      </w:r>
      <w:r>
        <w:rPr>
          <w:rFonts w:eastAsia="SimSun" w:hint="eastAsia"/>
        </w:rPr>
        <w:t>月共和国总统办公室规划处制定的政治提案中有关“减少贫困战略”的提案。</w:t>
      </w:r>
    </w:p>
  </w:footnote>
  <w:footnote w:id="6">
    <w:p w:rsidR="00000000" w:rsidRDefault="00AF60AD">
      <w:pPr>
        <w:pStyle w:val="FootnoteText"/>
        <w:ind w:firstLine="360"/>
        <w:rPr>
          <w:rFonts w:eastAsia="SimSun"/>
        </w:rPr>
      </w:pPr>
      <w:r>
        <w:rPr>
          <w:rStyle w:val="FootnoteReference"/>
          <w:rFonts w:eastAsia="SimSun"/>
        </w:rPr>
        <w:t>4</w:t>
      </w:r>
      <w:r>
        <w:rPr>
          <w:rFonts w:eastAsia="SimSun"/>
        </w:rPr>
        <w:t xml:space="preserve">  </w:t>
      </w:r>
      <w:r>
        <w:rPr>
          <w:rFonts w:eastAsia="SimSun" w:hint="eastAsia"/>
        </w:rPr>
        <w:t>资料来源：公共卫生和社会福利部的资料。</w:t>
      </w:r>
    </w:p>
  </w:footnote>
  <w:footnote w:id="7">
    <w:p w:rsidR="00000000" w:rsidRDefault="00AF60AD">
      <w:pPr>
        <w:pStyle w:val="FootnoteText"/>
        <w:ind w:firstLine="360"/>
        <w:rPr>
          <w:rFonts w:eastAsia="SimSun"/>
        </w:rPr>
      </w:pPr>
      <w:r>
        <w:rPr>
          <w:rStyle w:val="FootnoteReference"/>
          <w:rFonts w:eastAsia="SimSun"/>
        </w:rPr>
        <w:t>5</w:t>
      </w:r>
      <w:r>
        <w:rPr>
          <w:rFonts w:eastAsia="SimSun"/>
        </w:rPr>
        <w:t xml:space="preserve"> </w:t>
      </w:r>
      <w:r>
        <w:rPr>
          <w:rFonts w:eastAsia="SimSun" w:hint="eastAsia"/>
        </w:rPr>
        <w:t>据公共卫生和社会福利部和生育保健组织提供给妇女事务秘书处的资料。</w:t>
      </w:r>
    </w:p>
  </w:footnote>
  <w:footnote w:id="8">
    <w:p w:rsidR="00000000" w:rsidRDefault="00AF60AD">
      <w:pPr>
        <w:pStyle w:val="FootnoteText"/>
        <w:ind w:firstLine="360"/>
        <w:rPr>
          <w:rFonts w:eastAsia="SimSun" w:hint="eastAsia"/>
        </w:rPr>
      </w:pPr>
      <w:r>
        <w:rPr>
          <w:rStyle w:val="FootnoteReference"/>
          <w:rFonts w:eastAsia="SimSun"/>
        </w:rPr>
        <w:t>6</w:t>
      </w:r>
      <w:r>
        <w:rPr>
          <w:rFonts w:eastAsia="SimSun"/>
        </w:rPr>
        <w:t xml:space="preserve"> </w:t>
      </w:r>
      <w:r>
        <w:rPr>
          <w:rFonts w:eastAsia="SimSun" w:hint="eastAsia"/>
        </w:rPr>
        <w:t>同上。</w:t>
      </w:r>
    </w:p>
  </w:footnote>
  <w:footnote w:id="9">
    <w:p w:rsidR="00000000" w:rsidRDefault="00AF60AD">
      <w:pPr>
        <w:pStyle w:val="FootnoteText"/>
        <w:ind w:firstLine="360"/>
        <w:rPr>
          <w:rFonts w:eastAsia="SimSun" w:hint="eastAsia"/>
        </w:rPr>
      </w:pPr>
      <w:r>
        <w:rPr>
          <w:rStyle w:val="FootnoteReference"/>
          <w:rFonts w:eastAsia="SimSun"/>
        </w:rPr>
        <w:t>7</w:t>
      </w:r>
      <w:r>
        <w:rPr>
          <w:rFonts w:eastAsia="SimSun"/>
        </w:rPr>
        <w:t xml:space="preserve"> </w:t>
      </w:r>
      <w:r>
        <w:rPr>
          <w:rFonts w:eastAsia="SimSun" w:hint="eastAsia"/>
        </w:rPr>
        <w:t>公共卫生和社会福利部保健服务局。</w:t>
      </w:r>
    </w:p>
  </w:footnote>
  <w:footnote w:id="10">
    <w:p w:rsidR="00000000" w:rsidRDefault="00AF60AD">
      <w:pPr>
        <w:pStyle w:val="FootnoteText"/>
        <w:ind w:firstLine="360"/>
        <w:rPr>
          <w:rFonts w:eastAsia="SimSun" w:hint="eastAsia"/>
        </w:rPr>
      </w:pPr>
      <w:r>
        <w:rPr>
          <w:rStyle w:val="FootnoteReference"/>
          <w:rFonts w:eastAsia="SimSun"/>
        </w:rPr>
        <w:t>8</w:t>
      </w:r>
      <w:r>
        <w:rPr>
          <w:rFonts w:eastAsia="SimSun"/>
        </w:rPr>
        <w:t xml:space="preserve">  </w:t>
      </w:r>
      <w:r>
        <w:rPr>
          <w:rFonts w:eastAsia="SimSun" w:hint="eastAsia"/>
        </w:rPr>
        <w:t>总统第一夫人办公室社会工程秘书处信息，</w:t>
      </w:r>
      <w:r>
        <w:rPr>
          <w:rFonts w:eastAsia="SimSun" w:hint="eastAsia"/>
        </w:rPr>
        <w:t>2001</w:t>
      </w:r>
      <w:r>
        <w:rPr>
          <w:rFonts w:eastAsia="SimSun" w:hint="eastAsia"/>
        </w:rPr>
        <w:t>年。</w:t>
      </w:r>
    </w:p>
  </w:footnote>
  <w:footnote w:id="11">
    <w:p w:rsidR="00000000" w:rsidRDefault="00AF60AD">
      <w:pPr>
        <w:pStyle w:val="FootnoteText"/>
        <w:ind w:firstLine="360"/>
        <w:rPr>
          <w:rFonts w:eastAsia="SimSun" w:hint="eastAsia"/>
        </w:rPr>
      </w:pPr>
      <w:r>
        <w:rPr>
          <w:rStyle w:val="FootnoteReference"/>
          <w:rFonts w:eastAsia="SimSun"/>
        </w:rPr>
        <w:t>9</w:t>
      </w:r>
      <w:r>
        <w:rPr>
          <w:rFonts w:eastAsia="SimSun"/>
        </w:rPr>
        <w:t xml:space="preserve"> </w:t>
      </w:r>
      <w:r>
        <w:rPr>
          <w:rFonts w:eastAsia="SimSun" w:hint="eastAsia"/>
        </w:rPr>
        <w:t xml:space="preserve"> </w:t>
      </w:r>
      <w:r>
        <w:rPr>
          <w:rFonts w:eastAsia="SimSun" w:hint="eastAsia"/>
        </w:rPr>
        <w:t>最近一次人口普查是在</w:t>
      </w:r>
      <w:r>
        <w:rPr>
          <w:rFonts w:eastAsia="SimSun" w:hint="eastAsia"/>
        </w:rPr>
        <w:t>1994</w:t>
      </w:r>
      <w:r>
        <w:rPr>
          <w:rFonts w:eastAsia="SimSun" w:hint="eastAsia"/>
        </w:rPr>
        <w:t>年进行的。</w:t>
      </w:r>
    </w:p>
  </w:footnote>
  <w:footnote w:id="12">
    <w:p w:rsidR="00000000" w:rsidRDefault="00AF60AD">
      <w:pPr>
        <w:pStyle w:val="FootnoteText"/>
        <w:ind w:firstLine="360"/>
        <w:rPr>
          <w:rFonts w:eastAsia="SimSun" w:hint="eastAsia"/>
        </w:rPr>
      </w:pPr>
      <w:r>
        <w:rPr>
          <w:rStyle w:val="FootnoteReference"/>
          <w:rFonts w:eastAsia="SimSun"/>
        </w:rPr>
        <w:t>10</w:t>
      </w:r>
      <w:r>
        <w:rPr>
          <w:rFonts w:eastAsia="SimSun"/>
        </w:rPr>
        <w:t xml:space="preserve"> </w:t>
      </w:r>
      <w:r>
        <w:rPr>
          <w:rFonts w:eastAsia="SimSun" w:hint="eastAsia"/>
        </w:rPr>
        <w:t xml:space="preserve"> </w:t>
      </w:r>
      <w:r>
        <w:rPr>
          <w:rFonts w:eastAsia="SimSun" w:hint="eastAsia"/>
        </w:rPr>
        <w:t>开发计划署，“人权发展协会——危地马拉，</w:t>
      </w:r>
      <w:r>
        <w:rPr>
          <w:rFonts w:eastAsia="SimSun" w:hint="eastAsia"/>
        </w:rPr>
        <w:t>2000</w:t>
      </w:r>
      <w:r>
        <w:rPr>
          <w:rFonts w:eastAsia="SimSun" w:hint="eastAsia"/>
        </w:rPr>
        <w:t>年”。</w:t>
      </w:r>
    </w:p>
  </w:footnote>
  <w:footnote w:id="13">
    <w:p w:rsidR="00000000" w:rsidRDefault="00AF60AD">
      <w:pPr>
        <w:pStyle w:val="FootnoteText"/>
        <w:ind w:firstLine="360"/>
        <w:rPr>
          <w:rFonts w:eastAsia="SimSun" w:hint="eastAsia"/>
        </w:rPr>
      </w:pPr>
      <w:r>
        <w:rPr>
          <w:rStyle w:val="FootnoteReference"/>
          <w:rFonts w:eastAsia="SimSun"/>
        </w:rPr>
        <w:t>11</w:t>
      </w:r>
      <w:r>
        <w:rPr>
          <w:rFonts w:eastAsia="SimSun"/>
        </w:rPr>
        <w:t xml:space="preserve"> </w:t>
      </w:r>
      <w:r>
        <w:rPr>
          <w:rFonts w:eastAsia="SimSun" w:hint="eastAsia"/>
        </w:rPr>
        <w:t xml:space="preserve"> </w:t>
      </w:r>
      <w:r>
        <w:rPr>
          <w:rFonts w:eastAsia="SimSun" w:hint="eastAsia"/>
        </w:rPr>
        <w:t>农牧业和食品部的资料。</w:t>
      </w:r>
    </w:p>
  </w:footnote>
  <w:footnote w:id="14">
    <w:p w:rsidR="00000000" w:rsidRDefault="00AF60AD">
      <w:pPr>
        <w:pStyle w:val="FootnoteText"/>
        <w:ind w:firstLine="360"/>
        <w:rPr>
          <w:rFonts w:eastAsia="SimSun" w:hint="eastAsia"/>
        </w:rPr>
      </w:pPr>
      <w:r>
        <w:rPr>
          <w:rStyle w:val="FootnoteReference"/>
          <w:rFonts w:eastAsia="SimSun"/>
        </w:rPr>
        <w:t>12</w:t>
      </w:r>
      <w:r>
        <w:rPr>
          <w:rFonts w:eastAsia="SimSun"/>
        </w:rPr>
        <w:t xml:space="preserve">  </w:t>
      </w:r>
      <w:r>
        <w:rPr>
          <w:rFonts w:eastAsia="SimSun" w:hint="eastAsia"/>
        </w:rPr>
        <w:t>“危地马拉：农村人权发展状况”，</w:t>
      </w:r>
      <w:r>
        <w:rPr>
          <w:rFonts w:eastAsia="SimSun" w:hint="eastAsia"/>
        </w:rPr>
        <w:t>1999</w:t>
      </w:r>
      <w:r>
        <w:rPr>
          <w:rFonts w:eastAsia="SimSun" w:hint="eastAsia"/>
        </w:rPr>
        <w:t>年版。联合国驻危地马拉机</w:t>
      </w:r>
      <w:r>
        <w:rPr>
          <w:rFonts w:eastAsia="SimSun" w:hint="eastAsia"/>
        </w:rPr>
        <w:t>构。</w:t>
      </w:r>
    </w:p>
  </w:footnote>
  <w:footnote w:id="15">
    <w:p w:rsidR="00000000" w:rsidRDefault="00AF60AD">
      <w:pPr>
        <w:pStyle w:val="FootnoteText"/>
        <w:ind w:firstLine="360"/>
        <w:rPr>
          <w:rFonts w:eastAsia="SimSun" w:hint="eastAsia"/>
        </w:rPr>
      </w:pPr>
      <w:r>
        <w:rPr>
          <w:rStyle w:val="FootnoteReference"/>
          <w:rFonts w:eastAsia="SimSun"/>
        </w:rPr>
        <w:t>13</w:t>
      </w:r>
      <w:r>
        <w:rPr>
          <w:rFonts w:eastAsia="SimSun"/>
        </w:rPr>
        <w:t xml:space="preserve">  </w:t>
      </w:r>
      <w:r>
        <w:rPr>
          <w:rFonts w:eastAsia="SimSun" w:hint="eastAsia"/>
        </w:rPr>
        <w:t>最高选举法院。</w:t>
      </w:r>
    </w:p>
  </w:footnote>
  <w:footnote w:id="16">
    <w:p w:rsidR="00000000" w:rsidRDefault="00AF60AD">
      <w:pPr>
        <w:pStyle w:val="FootnoteText"/>
        <w:ind w:firstLine="360"/>
        <w:rPr>
          <w:rFonts w:eastAsia="SimSun" w:hint="eastAsia"/>
        </w:rPr>
      </w:pPr>
      <w:r>
        <w:rPr>
          <w:rStyle w:val="FootnoteReference"/>
          <w:rFonts w:eastAsia="SimSun"/>
        </w:rPr>
        <w:t>14</w:t>
      </w:r>
      <w:r>
        <w:rPr>
          <w:rFonts w:eastAsia="SimSun"/>
        </w:rPr>
        <w:t xml:space="preserve">  </w:t>
      </w:r>
      <w:r>
        <w:rPr>
          <w:rFonts w:eastAsia="SimSun" w:hint="eastAsia"/>
        </w:rPr>
        <w:t>劳工和社会保障部。</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60AD">
    <w:pPr>
      <w:pStyle w:val="Header"/>
      <w:pBdr>
        <w:bottom w:val="none" w:sz="0" w:space="0" w:color="auto"/>
      </w:pBdr>
      <w:tabs>
        <w:tab w:val="clear" w:pos="4320"/>
        <w:tab w:val="center" w:pos="0"/>
      </w:tabs>
      <w:ind w:left="7560" w:hanging="7560"/>
      <w:jc w:val="both"/>
      <w:rPr>
        <w:rFonts w:hint="eastAsia"/>
        <w:b/>
        <w:sz w:val="21"/>
      </w:rPr>
    </w:pPr>
    <w:r>
      <w:rPr>
        <w:b/>
      </w:rPr>
      <w:t>CEDAW/C/</w:t>
    </w:r>
    <w:r>
      <w:rPr>
        <w:rFonts w:hint="eastAsia"/>
        <w:b/>
      </w:rPr>
      <w:t>G</w:t>
    </w:r>
    <w:r>
      <w:rPr>
        <w:b/>
      </w:rPr>
      <w:t>U</w:t>
    </w:r>
    <w:r>
      <w:rPr>
        <w:rFonts w:hint="eastAsia"/>
        <w:b/>
      </w:rPr>
      <w:t>A</w:t>
    </w:r>
    <w:r>
      <w:rPr>
        <w:b/>
      </w:rPr>
      <w:t>/5</w:t>
    </w:r>
  </w:p>
  <w:p w:rsidR="00000000" w:rsidRDefault="00AF60AD">
    <w:pPr>
      <w:pStyle w:val="Header"/>
      <w:spacing w:line="12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60AD">
    <w:pPr>
      <w:pStyle w:val="Header"/>
      <w:pBdr>
        <w:bottom w:val="none" w:sz="0" w:space="0" w:color="auto"/>
      </w:pBdr>
      <w:ind w:left="7560" w:hanging="360"/>
      <w:jc w:val="right"/>
      <w:rPr>
        <w:b/>
        <w:bCs/>
        <w:sz w:val="21"/>
      </w:rPr>
    </w:pPr>
    <w:r>
      <w:rPr>
        <w:b/>
        <w:bCs/>
      </w:rPr>
      <w:t>CEDAW</w:t>
    </w:r>
    <w:r>
      <w:rPr>
        <w:rFonts w:hint="eastAsia"/>
        <w:b/>
        <w:bCs/>
      </w:rPr>
      <w:t>/C/G</w:t>
    </w:r>
    <w:r>
      <w:rPr>
        <w:b/>
        <w:bCs/>
      </w:rPr>
      <w:t>U</w:t>
    </w:r>
    <w:r>
      <w:rPr>
        <w:rFonts w:hint="eastAsia"/>
        <w:b/>
        <w:bCs/>
      </w:rPr>
      <w:t>A/</w:t>
    </w:r>
    <w:r>
      <w:rPr>
        <w:b/>
        <w:bCs/>
      </w:rPr>
      <w:t>5</w:t>
    </w:r>
  </w:p>
  <w:p w:rsidR="00000000" w:rsidRDefault="00AF60AD">
    <w:pPr>
      <w:pStyle w:val="Header"/>
      <w:spacing w:line="1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60AD">
    <w:pPr>
      <w:pStyle w:val="Header"/>
      <w:jc w:val="right"/>
      <w:rPr>
        <w:b/>
      </w:rPr>
    </w:pPr>
    <w:r>
      <w:rPr>
        <w:b/>
        <w:sz w:val="30"/>
      </w:rPr>
      <w:t>CEDAW</w:t>
    </w:r>
    <w:r>
      <w:rPr>
        <w:b/>
      </w:rPr>
      <w:t>/C/GUA/5</w:t>
    </w:r>
  </w:p>
  <w:p w:rsidR="00000000" w:rsidRDefault="00AF60AD">
    <w:pPr>
      <w:pStyle w:val="Header"/>
      <w:spacing w:line="12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002E1815"/>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1">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2">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4">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5">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17">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
    <w:nsid w:val="01C227FB"/>
    <w:multiLevelType w:val="hybridMultilevel"/>
    <w:tmpl w:val="1818CBA0"/>
    <w:lvl w:ilvl="0" w:tplc="6E98507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2">
    <w:nsid w:val="01DD1DD4"/>
    <w:multiLevelType w:val="hybridMultilevel"/>
    <w:tmpl w:val="EC284298"/>
    <w:lvl w:ilvl="0" w:tplc="8CF6281A">
      <w:start w:val="1"/>
      <w:numFmt w:val="bullet"/>
      <w:lvlText w:val="━"/>
      <w:lvlJc w:val="left"/>
      <w:pPr>
        <w:tabs>
          <w:tab w:val="num" w:pos="420"/>
        </w:tabs>
        <w:ind w:left="420" w:hanging="420"/>
      </w:pPr>
      <w:rPr>
        <w:rFonts w:ascii="SimSun" w:eastAsia="SimSun" w:hAnsi="Symbol" w:hint="eastAsia"/>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24">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25">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
    <w:nsid w:val="03C25C7A"/>
    <w:multiLevelType w:val="hybridMultilevel"/>
    <w:tmpl w:val="ECAE7E12"/>
    <w:lvl w:ilvl="0" w:tplc="FFFFFFFF">
      <w:start w:val="1"/>
      <w:numFmt w:val="decimal"/>
      <w:lvlText w:val="%1．"/>
      <w:lvlJc w:val="left"/>
      <w:pPr>
        <w:tabs>
          <w:tab w:val="num" w:pos="570"/>
        </w:tabs>
        <w:ind w:left="570" w:hanging="360"/>
      </w:pPr>
      <w:rPr>
        <w:rFonts w:hint="eastAsia"/>
      </w:rPr>
    </w:lvl>
    <w:lvl w:ilvl="1" w:tplc="FFFFFFFF">
      <w:start w:val="148"/>
      <w:numFmt w:val="decimal"/>
      <w:lvlText w:val="%2."/>
      <w:lvlJc w:val="left"/>
      <w:pPr>
        <w:tabs>
          <w:tab w:val="num" w:pos="990"/>
        </w:tabs>
        <w:ind w:left="990" w:hanging="360"/>
      </w:pPr>
      <w:rPr>
        <w:rFonts w:hint="default"/>
      </w:rPr>
    </w:lvl>
    <w:lvl w:ilvl="2" w:tplc="FFFFFFFF">
      <w:start w:val="153"/>
      <w:numFmt w:val="decimal"/>
      <w:lvlText w:val="%3"/>
      <w:lvlJc w:val="left"/>
      <w:pPr>
        <w:tabs>
          <w:tab w:val="num" w:pos="1575"/>
        </w:tabs>
        <w:ind w:left="1575" w:hanging="525"/>
      </w:pPr>
      <w:rPr>
        <w:rFonts w:hint="eastAsia"/>
      </w:rPr>
    </w:lvl>
    <w:lvl w:ilvl="3" w:tplc="FFFFFFFF">
      <w:start w:val="34"/>
      <w:numFmt w:val="decimal"/>
      <w:lvlText w:val="注%4"/>
      <w:lvlJc w:val="left"/>
      <w:pPr>
        <w:tabs>
          <w:tab w:val="num" w:pos="2160"/>
        </w:tabs>
        <w:ind w:left="2160" w:hanging="690"/>
      </w:pPr>
      <w:rPr>
        <w:rFonts w:hint="eastAsia"/>
      </w:r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29">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30">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
    <w:nsid w:val="05762A86"/>
    <w:multiLevelType w:val="hybridMultilevel"/>
    <w:tmpl w:val="18D86DFE"/>
    <w:lvl w:ilvl="0" w:tplc="15E41714">
      <w:start w:val="1"/>
      <w:numFmt w:val="bullet"/>
      <w:lvlText w:val="●"/>
      <w:lvlJc w:val="left"/>
      <w:pPr>
        <w:tabs>
          <w:tab w:val="num" w:pos="420"/>
        </w:tabs>
        <w:ind w:left="420" w:hanging="420"/>
      </w:pPr>
      <w:rPr>
        <w:rFonts w:ascii="SimSun" w:eastAsia="SimSun" w:hAnsi="Symbol" w:hint="eastAsia"/>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5">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6">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37">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38">
    <w:nsid w:val="080B490A"/>
    <w:multiLevelType w:val="hybridMultilevel"/>
    <w:tmpl w:val="800259AC"/>
    <w:lvl w:ilvl="0" w:tplc="15E41714">
      <w:start w:val="1"/>
      <w:numFmt w:val="bullet"/>
      <w:lvlText w:val="●"/>
      <w:lvlJc w:val="left"/>
      <w:pPr>
        <w:tabs>
          <w:tab w:val="num" w:pos="420"/>
        </w:tabs>
        <w:ind w:left="420" w:hanging="420"/>
      </w:pPr>
      <w:rPr>
        <w:rFonts w:ascii="SimSun" w:eastAsia="SimSun" w:hAnsi="Symbol" w:hint="eastAsia"/>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40">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
    <w:nsid w:val="096C2D90"/>
    <w:multiLevelType w:val="hybridMultilevel"/>
    <w:tmpl w:val="632600F8"/>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42">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43">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5">
    <w:nsid w:val="0AD8208D"/>
    <w:multiLevelType w:val="hybridMultilevel"/>
    <w:tmpl w:val="CE8EB3A0"/>
    <w:lvl w:ilvl="0" w:tplc="FFFFFFFF">
      <w:start w:val="1"/>
      <w:numFmt w:val="lowerLetter"/>
      <w:lvlText w:val="%1)"/>
      <w:lvlJc w:val="left"/>
      <w:pPr>
        <w:tabs>
          <w:tab w:val="num" w:pos="630"/>
        </w:tabs>
        <w:ind w:left="630" w:hanging="420"/>
      </w:pPr>
    </w:lvl>
    <w:lvl w:ilvl="1" w:tplc="04090019" w:tentative="1">
      <w:start w:val="1"/>
      <w:numFmt w:val="lowerLetter"/>
      <w:lvlText w:val="%2)"/>
      <w:lvlJc w:val="left"/>
      <w:pPr>
        <w:tabs>
          <w:tab w:val="num" w:pos="373"/>
        </w:tabs>
        <w:ind w:left="373" w:hanging="420"/>
      </w:pPr>
    </w:lvl>
    <w:lvl w:ilvl="2" w:tplc="0409001B" w:tentative="1">
      <w:start w:val="1"/>
      <w:numFmt w:val="lowerRoman"/>
      <w:lvlText w:val="%3."/>
      <w:lvlJc w:val="right"/>
      <w:pPr>
        <w:tabs>
          <w:tab w:val="num" w:pos="793"/>
        </w:tabs>
        <w:ind w:left="793" w:hanging="420"/>
      </w:pPr>
    </w:lvl>
    <w:lvl w:ilvl="3" w:tplc="0409000F" w:tentative="1">
      <w:start w:val="1"/>
      <w:numFmt w:val="decimal"/>
      <w:lvlText w:val="%4."/>
      <w:lvlJc w:val="left"/>
      <w:pPr>
        <w:tabs>
          <w:tab w:val="num" w:pos="1213"/>
        </w:tabs>
        <w:ind w:left="1213" w:hanging="420"/>
      </w:pPr>
    </w:lvl>
    <w:lvl w:ilvl="4" w:tplc="04090019" w:tentative="1">
      <w:start w:val="1"/>
      <w:numFmt w:val="lowerLetter"/>
      <w:lvlText w:val="%5)"/>
      <w:lvlJc w:val="left"/>
      <w:pPr>
        <w:tabs>
          <w:tab w:val="num" w:pos="1633"/>
        </w:tabs>
        <w:ind w:left="1633" w:hanging="420"/>
      </w:pPr>
    </w:lvl>
    <w:lvl w:ilvl="5" w:tplc="0409001B" w:tentative="1">
      <w:start w:val="1"/>
      <w:numFmt w:val="lowerRoman"/>
      <w:lvlText w:val="%6."/>
      <w:lvlJc w:val="right"/>
      <w:pPr>
        <w:tabs>
          <w:tab w:val="num" w:pos="2053"/>
        </w:tabs>
        <w:ind w:left="2053" w:hanging="420"/>
      </w:pPr>
    </w:lvl>
    <w:lvl w:ilvl="6" w:tplc="0409000F" w:tentative="1">
      <w:start w:val="1"/>
      <w:numFmt w:val="decimal"/>
      <w:lvlText w:val="%7."/>
      <w:lvlJc w:val="left"/>
      <w:pPr>
        <w:tabs>
          <w:tab w:val="num" w:pos="2473"/>
        </w:tabs>
        <w:ind w:left="2473" w:hanging="420"/>
      </w:pPr>
    </w:lvl>
    <w:lvl w:ilvl="7" w:tplc="04090019" w:tentative="1">
      <w:start w:val="1"/>
      <w:numFmt w:val="lowerLetter"/>
      <w:lvlText w:val="%8)"/>
      <w:lvlJc w:val="left"/>
      <w:pPr>
        <w:tabs>
          <w:tab w:val="num" w:pos="2893"/>
        </w:tabs>
        <w:ind w:left="2893" w:hanging="420"/>
      </w:pPr>
    </w:lvl>
    <w:lvl w:ilvl="8" w:tplc="0409001B" w:tentative="1">
      <w:start w:val="1"/>
      <w:numFmt w:val="lowerRoman"/>
      <w:lvlText w:val="%9."/>
      <w:lvlJc w:val="right"/>
      <w:pPr>
        <w:tabs>
          <w:tab w:val="num" w:pos="3313"/>
        </w:tabs>
        <w:ind w:left="3313" w:hanging="420"/>
      </w:pPr>
    </w:lvl>
  </w:abstractNum>
  <w:abstractNum w:abstractNumId="46">
    <w:nsid w:val="0B073C97"/>
    <w:multiLevelType w:val="hybridMultilevel"/>
    <w:tmpl w:val="46904F8C"/>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7">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50">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51">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52">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
    <w:nsid w:val="0D564D99"/>
    <w:multiLevelType w:val="hybridMultilevel"/>
    <w:tmpl w:val="CBE4A31A"/>
    <w:lvl w:ilvl="0" w:tplc="4D94AB86">
      <w:start w:val="2000"/>
      <w:numFmt w:val="bullet"/>
      <w:lvlText w:val="●"/>
      <w:lvlJc w:val="left"/>
      <w:pPr>
        <w:tabs>
          <w:tab w:val="num" w:pos="1003"/>
        </w:tabs>
        <w:ind w:left="1003" w:hanging="465"/>
      </w:pPr>
      <w:rPr>
        <w:rFonts w:ascii="SimSun" w:eastAsia="SimSun" w:hAnsi="SimSun" w:cs="Times New Roman" w:hint="eastAsia"/>
      </w:rPr>
    </w:lvl>
    <w:lvl w:ilvl="1" w:tplc="04090003" w:tentative="1">
      <w:start w:val="1"/>
      <w:numFmt w:val="bullet"/>
      <w:lvlText w:val=""/>
      <w:lvlJc w:val="left"/>
      <w:pPr>
        <w:tabs>
          <w:tab w:val="num" w:pos="1378"/>
        </w:tabs>
        <w:ind w:left="1378" w:hanging="420"/>
      </w:pPr>
      <w:rPr>
        <w:rFonts w:ascii="Wingdings" w:hAnsi="Wingdings" w:hint="default"/>
      </w:rPr>
    </w:lvl>
    <w:lvl w:ilvl="2" w:tplc="04090005" w:tentative="1">
      <w:start w:val="1"/>
      <w:numFmt w:val="bullet"/>
      <w:lvlText w:val=""/>
      <w:lvlJc w:val="left"/>
      <w:pPr>
        <w:tabs>
          <w:tab w:val="num" w:pos="1798"/>
        </w:tabs>
        <w:ind w:left="1798" w:hanging="420"/>
      </w:pPr>
      <w:rPr>
        <w:rFonts w:ascii="Wingdings" w:hAnsi="Wingdings" w:hint="default"/>
      </w:rPr>
    </w:lvl>
    <w:lvl w:ilvl="3" w:tplc="04090001" w:tentative="1">
      <w:start w:val="1"/>
      <w:numFmt w:val="bullet"/>
      <w:lvlText w:val=""/>
      <w:lvlJc w:val="left"/>
      <w:pPr>
        <w:tabs>
          <w:tab w:val="num" w:pos="2218"/>
        </w:tabs>
        <w:ind w:left="2218" w:hanging="420"/>
      </w:pPr>
      <w:rPr>
        <w:rFonts w:ascii="Wingdings" w:hAnsi="Wingdings" w:hint="default"/>
      </w:rPr>
    </w:lvl>
    <w:lvl w:ilvl="4" w:tplc="04090003" w:tentative="1">
      <w:start w:val="1"/>
      <w:numFmt w:val="bullet"/>
      <w:lvlText w:val=""/>
      <w:lvlJc w:val="left"/>
      <w:pPr>
        <w:tabs>
          <w:tab w:val="num" w:pos="2638"/>
        </w:tabs>
        <w:ind w:left="2638" w:hanging="420"/>
      </w:pPr>
      <w:rPr>
        <w:rFonts w:ascii="Wingdings" w:hAnsi="Wingdings" w:hint="default"/>
      </w:rPr>
    </w:lvl>
    <w:lvl w:ilvl="5" w:tplc="04090005" w:tentative="1">
      <w:start w:val="1"/>
      <w:numFmt w:val="bullet"/>
      <w:lvlText w:val=""/>
      <w:lvlJc w:val="left"/>
      <w:pPr>
        <w:tabs>
          <w:tab w:val="num" w:pos="3058"/>
        </w:tabs>
        <w:ind w:left="3058" w:hanging="420"/>
      </w:pPr>
      <w:rPr>
        <w:rFonts w:ascii="Wingdings" w:hAnsi="Wingdings" w:hint="default"/>
      </w:rPr>
    </w:lvl>
    <w:lvl w:ilvl="6" w:tplc="04090001" w:tentative="1">
      <w:start w:val="1"/>
      <w:numFmt w:val="bullet"/>
      <w:lvlText w:val=""/>
      <w:lvlJc w:val="left"/>
      <w:pPr>
        <w:tabs>
          <w:tab w:val="num" w:pos="3478"/>
        </w:tabs>
        <w:ind w:left="3478" w:hanging="420"/>
      </w:pPr>
      <w:rPr>
        <w:rFonts w:ascii="Wingdings" w:hAnsi="Wingdings" w:hint="default"/>
      </w:rPr>
    </w:lvl>
    <w:lvl w:ilvl="7" w:tplc="04090003" w:tentative="1">
      <w:start w:val="1"/>
      <w:numFmt w:val="bullet"/>
      <w:lvlText w:val=""/>
      <w:lvlJc w:val="left"/>
      <w:pPr>
        <w:tabs>
          <w:tab w:val="num" w:pos="3898"/>
        </w:tabs>
        <w:ind w:left="3898" w:hanging="420"/>
      </w:pPr>
      <w:rPr>
        <w:rFonts w:ascii="Wingdings" w:hAnsi="Wingdings" w:hint="default"/>
      </w:rPr>
    </w:lvl>
    <w:lvl w:ilvl="8" w:tplc="04090005" w:tentative="1">
      <w:start w:val="1"/>
      <w:numFmt w:val="bullet"/>
      <w:lvlText w:val=""/>
      <w:lvlJc w:val="left"/>
      <w:pPr>
        <w:tabs>
          <w:tab w:val="num" w:pos="4318"/>
        </w:tabs>
        <w:ind w:left="4318" w:hanging="420"/>
      </w:pPr>
      <w:rPr>
        <w:rFonts w:ascii="Wingdings" w:hAnsi="Wingdings" w:hint="default"/>
      </w:rPr>
    </w:lvl>
  </w:abstractNum>
  <w:abstractNum w:abstractNumId="54">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55">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57">
    <w:nsid w:val="0DFE7D3C"/>
    <w:multiLevelType w:val="hybridMultilevel"/>
    <w:tmpl w:val="82DEFE00"/>
    <w:lvl w:ilvl="0" w:tplc="8CF6281A">
      <w:start w:val="1"/>
      <w:numFmt w:val="bullet"/>
      <w:lvlText w:val="━"/>
      <w:lvlJc w:val="left"/>
      <w:pPr>
        <w:tabs>
          <w:tab w:val="num" w:pos="420"/>
        </w:tabs>
        <w:ind w:left="420" w:hanging="420"/>
      </w:pPr>
      <w:rPr>
        <w:rFonts w:ascii="SimSun" w:eastAsia="SimSun" w:hAnsi="Symbol" w:hint="eastAsia"/>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59">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60">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63">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65">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67">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68">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69">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70">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72">
    <w:nsid w:val="10D74E24"/>
    <w:multiLevelType w:val="hybridMultilevel"/>
    <w:tmpl w:val="6212B9D4"/>
    <w:lvl w:ilvl="0" w:tplc="FFFFFFFF">
      <w:start w:val="1"/>
      <w:numFmt w:val="lowerLetter"/>
      <w:lvlText w:val="%1)"/>
      <w:lvlJc w:val="left"/>
      <w:pPr>
        <w:tabs>
          <w:tab w:val="num" w:pos="960"/>
        </w:tabs>
        <w:ind w:left="960" w:hanging="420"/>
      </w:pPr>
    </w:lvl>
    <w:lvl w:ilvl="1" w:tplc="FFFFFFFF">
      <w:start w:val="1"/>
      <w:numFmt w:val="decimal"/>
      <w:lvlText w:val="%2．"/>
      <w:lvlJc w:val="left"/>
      <w:pPr>
        <w:tabs>
          <w:tab w:val="num" w:pos="1320"/>
        </w:tabs>
        <w:ind w:left="1320" w:hanging="360"/>
      </w:pPr>
      <w:rPr>
        <w:rFonts w:hint="eastAsia"/>
      </w:rPr>
    </w:lvl>
    <w:lvl w:ilvl="2" w:tplc="FFFFFFFF">
      <w:start w:val="1"/>
      <w:numFmt w:val="lowerLetter"/>
      <w:lvlText w:val="%3)"/>
      <w:lvlJc w:val="left"/>
      <w:pPr>
        <w:tabs>
          <w:tab w:val="num" w:pos="1800"/>
        </w:tabs>
        <w:ind w:left="1800" w:hanging="420"/>
      </w:pPr>
    </w:lvl>
    <w:lvl w:ilvl="3" w:tplc="FFFFFFFF" w:tentative="1">
      <w:start w:val="1"/>
      <w:numFmt w:val="decimal"/>
      <w:lvlText w:val="%4."/>
      <w:lvlJc w:val="left"/>
      <w:pPr>
        <w:tabs>
          <w:tab w:val="num" w:pos="2220"/>
        </w:tabs>
        <w:ind w:left="2220" w:hanging="420"/>
      </w:pPr>
    </w:lvl>
    <w:lvl w:ilvl="4" w:tplc="FFFFFFFF" w:tentative="1">
      <w:start w:val="1"/>
      <w:numFmt w:val="lowerLetter"/>
      <w:lvlText w:val="%5)"/>
      <w:lvlJc w:val="left"/>
      <w:pPr>
        <w:tabs>
          <w:tab w:val="num" w:pos="2640"/>
        </w:tabs>
        <w:ind w:left="2640" w:hanging="420"/>
      </w:pPr>
    </w:lvl>
    <w:lvl w:ilvl="5" w:tplc="FFFFFFFF" w:tentative="1">
      <w:start w:val="1"/>
      <w:numFmt w:val="lowerRoman"/>
      <w:lvlText w:val="%6."/>
      <w:lvlJc w:val="right"/>
      <w:pPr>
        <w:tabs>
          <w:tab w:val="num" w:pos="3060"/>
        </w:tabs>
        <w:ind w:left="3060" w:hanging="420"/>
      </w:pPr>
    </w:lvl>
    <w:lvl w:ilvl="6" w:tplc="FFFFFFFF" w:tentative="1">
      <w:start w:val="1"/>
      <w:numFmt w:val="decimal"/>
      <w:lvlText w:val="%7."/>
      <w:lvlJc w:val="left"/>
      <w:pPr>
        <w:tabs>
          <w:tab w:val="num" w:pos="3480"/>
        </w:tabs>
        <w:ind w:left="3480" w:hanging="420"/>
      </w:pPr>
    </w:lvl>
    <w:lvl w:ilvl="7" w:tplc="FFFFFFFF" w:tentative="1">
      <w:start w:val="1"/>
      <w:numFmt w:val="lowerLetter"/>
      <w:lvlText w:val="%8)"/>
      <w:lvlJc w:val="left"/>
      <w:pPr>
        <w:tabs>
          <w:tab w:val="num" w:pos="3900"/>
        </w:tabs>
        <w:ind w:left="3900" w:hanging="420"/>
      </w:pPr>
    </w:lvl>
    <w:lvl w:ilvl="8" w:tplc="FFFFFFFF" w:tentative="1">
      <w:start w:val="1"/>
      <w:numFmt w:val="lowerRoman"/>
      <w:lvlText w:val="%9."/>
      <w:lvlJc w:val="right"/>
      <w:pPr>
        <w:tabs>
          <w:tab w:val="num" w:pos="4320"/>
        </w:tabs>
        <w:ind w:left="4320" w:hanging="420"/>
      </w:pPr>
    </w:lvl>
  </w:abstractNum>
  <w:abstractNum w:abstractNumId="73">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
    <w:nsid w:val="11937643"/>
    <w:multiLevelType w:val="hybridMultilevel"/>
    <w:tmpl w:val="91969EF2"/>
    <w:lvl w:ilvl="0" w:tplc="FFFFFFFF">
      <w:start w:val="1"/>
      <w:numFmt w:val="decimal"/>
      <w:lvlText w:val="%1."/>
      <w:lvlJc w:val="left"/>
      <w:pPr>
        <w:tabs>
          <w:tab w:val="num" w:pos="630"/>
        </w:tabs>
        <w:ind w:left="630" w:hanging="420"/>
      </w:p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75">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77">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79">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83">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84">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85">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87">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88">
    <w:nsid w:val="16126FD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89">
    <w:nsid w:val="161C5948"/>
    <w:multiLevelType w:val="hybridMultilevel"/>
    <w:tmpl w:val="D622971C"/>
    <w:lvl w:ilvl="0" w:tplc="1B1E96FA">
      <w:start w:val="1"/>
      <w:numFmt w:val="bullet"/>
      <w:lvlText w:val=""/>
      <w:lvlJc w:val="left"/>
      <w:pPr>
        <w:tabs>
          <w:tab w:val="num" w:pos="845"/>
        </w:tabs>
        <w:ind w:left="845" w:hanging="420"/>
      </w:pPr>
      <w:rPr>
        <w:rFonts w:ascii="Symbol" w:hAnsi="Symbol"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90">
    <w:nsid w:val="161F6726"/>
    <w:multiLevelType w:val="hybridMultilevel"/>
    <w:tmpl w:val="CEFAEF72"/>
    <w:lvl w:ilvl="0" w:tplc="1B1E96FA">
      <w:start w:val="1"/>
      <w:numFmt w:val="bullet"/>
      <w:lvlText w:val=""/>
      <w:lvlJc w:val="left"/>
      <w:pPr>
        <w:tabs>
          <w:tab w:val="num" w:pos="845"/>
        </w:tabs>
        <w:ind w:left="845" w:hanging="420"/>
      </w:pPr>
      <w:rPr>
        <w:rFonts w:ascii="Symbol" w:hAnsi="Symbol"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91">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
    <w:nsid w:val="16655466"/>
    <w:multiLevelType w:val="hybridMultilevel"/>
    <w:tmpl w:val="3692EB0C"/>
    <w:lvl w:ilvl="0" w:tplc="F14EC5E2">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94">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
    <w:nsid w:val="17CC24D1"/>
    <w:multiLevelType w:val="hybridMultilevel"/>
    <w:tmpl w:val="1B1C7BF4"/>
    <w:lvl w:ilvl="0" w:tplc="15E41714">
      <w:start w:val="1"/>
      <w:numFmt w:val="bullet"/>
      <w:lvlText w:val="●"/>
      <w:lvlJc w:val="left"/>
      <w:pPr>
        <w:tabs>
          <w:tab w:val="num" w:pos="420"/>
        </w:tabs>
        <w:ind w:left="420" w:hanging="420"/>
      </w:pPr>
      <w:rPr>
        <w:rFonts w:ascii="SimSun" w:eastAsia="SimSun" w:hAnsi="Symbol" w:hint="eastAsia"/>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97">
    <w:nsid w:val="18496608"/>
    <w:multiLevelType w:val="hybridMultilevel"/>
    <w:tmpl w:val="FC22682E"/>
    <w:lvl w:ilvl="0" w:tplc="F9888894">
      <w:start w:val="1"/>
      <w:numFmt w:val="decimal"/>
      <w:lvlText w:val="%1.  "/>
      <w:lvlJc w:val="left"/>
      <w:pPr>
        <w:tabs>
          <w:tab w:val="num" w:pos="425"/>
        </w:tabs>
        <w:ind w:left="425" w:hanging="42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99">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00">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101">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103">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05">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106">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108">
    <w:nsid w:val="1C44153D"/>
    <w:multiLevelType w:val="hybridMultilevel"/>
    <w:tmpl w:val="CD7CC14A"/>
    <w:lvl w:ilvl="0" w:tplc="FFFFFFFF">
      <w:start w:val="1"/>
      <w:numFmt w:val="bullet"/>
      <w:lvlText w:val=""/>
      <w:lvlJc w:val="left"/>
      <w:pPr>
        <w:tabs>
          <w:tab w:val="num" w:pos="1170"/>
        </w:tabs>
        <w:ind w:left="1170" w:hanging="420"/>
      </w:pPr>
      <w:rPr>
        <w:rFonts w:ascii="Wingdings" w:hAnsi="Wingdings" w:hint="default"/>
      </w:rPr>
    </w:lvl>
    <w:lvl w:ilvl="1" w:tplc="FFFFFFFF" w:tentative="1">
      <w:start w:val="1"/>
      <w:numFmt w:val="bullet"/>
      <w:lvlText w:val=""/>
      <w:lvlJc w:val="left"/>
      <w:pPr>
        <w:tabs>
          <w:tab w:val="num" w:pos="1590"/>
        </w:tabs>
        <w:ind w:left="1590" w:hanging="420"/>
      </w:pPr>
      <w:rPr>
        <w:rFonts w:ascii="Wingdings" w:hAnsi="Wingdings" w:hint="default"/>
      </w:rPr>
    </w:lvl>
    <w:lvl w:ilvl="2" w:tplc="FFFFFFFF" w:tentative="1">
      <w:start w:val="1"/>
      <w:numFmt w:val="bullet"/>
      <w:lvlText w:val=""/>
      <w:lvlJc w:val="left"/>
      <w:pPr>
        <w:tabs>
          <w:tab w:val="num" w:pos="2010"/>
        </w:tabs>
        <w:ind w:left="2010" w:hanging="420"/>
      </w:pPr>
      <w:rPr>
        <w:rFonts w:ascii="Wingdings" w:hAnsi="Wingdings" w:hint="default"/>
      </w:rPr>
    </w:lvl>
    <w:lvl w:ilvl="3" w:tplc="FFFFFFFF" w:tentative="1">
      <w:start w:val="1"/>
      <w:numFmt w:val="bullet"/>
      <w:lvlText w:val=""/>
      <w:lvlJc w:val="left"/>
      <w:pPr>
        <w:tabs>
          <w:tab w:val="num" w:pos="2430"/>
        </w:tabs>
        <w:ind w:left="2430" w:hanging="420"/>
      </w:pPr>
      <w:rPr>
        <w:rFonts w:ascii="Wingdings" w:hAnsi="Wingdings" w:hint="default"/>
      </w:rPr>
    </w:lvl>
    <w:lvl w:ilvl="4" w:tplc="FFFFFFFF" w:tentative="1">
      <w:start w:val="1"/>
      <w:numFmt w:val="bullet"/>
      <w:lvlText w:val=""/>
      <w:lvlJc w:val="left"/>
      <w:pPr>
        <w:tabs>
          <w:tab w:val="num" w:pos="2850"/>
        </w:tabs>
        <w:ind w:left="2850" w:hanging="420"/>
      </w:pPr>
      <w:rPr>
        <w:rFonts w:ascii="Wingdings" w:hAnsi="Wingdings" w:hint="default"/>
      </w:rPr>
    </w:lvl>
    <w:lvl w:ilvl="5" w:tplc="FFFFFFFF" w:tentative="1">
      <w:start w:val="1"/>
      <w:numFmt w:val="bullet"/>
      <w:lvlText w:val=""/>
      <w:lvlJc w:val="left"/>
      <w:pPr>
        <w:tabs>
          <w:tab w:val="num" w:pos="3270"/>
        </w:tabs>
        <w:ind w:left="3270" w:hanging="420"/>
      </w:pPr>
      <w:rPr>
        <w:rFonts w:ascii="Wingdings" w:hAnsi="Wingdings" w:hint="default"/>
      </w:rPr>
    </w:lvl>
    <w:lvl w:ilvl="6" w:tplc="FFFFFFFF" w:tentative="1">
      <w:start w:val="1"/>
      <w:numFmt w:val="bullet"/>
      <w:lvlText w:val=""/>
      <w:lvlJc w:val="left"/>
      <w:pPr>
        <w:tabs>
          <w:tab w:val="num" w:pos="3690"/>
        </w:tabs>
        <w:ind w:left="3690" w:hanging="420"/>
      </w:pPr>
      <w:rPr>
        <w:rFonts w:ascii="Wingdings" w:hAnsi="Wingdings" w:hint="default"/>
      </w:rPr>
    </w:lvl>
    <w:lvl w:ilvl="7" w:tplc="FFFFFFFF" w:tentative="1">
      <w:start w:val="1"/>
      <w:numFmt w:val="bullet"/>
      <w:lvlText w:val=""/>
      <w:lvlJc w:val="left"/>
      <w:pPr>
        <w:tabs>
          <w:tab w:val="num" w:pos="4110"/>
        </w:tabs>
        <w:ind w:left="4110" w:hanging="420"/>
      </w:pPr>
      <w:rPr>
        <w:rFonts w:ascii="Wingdings" w:hAnsi="Wingdings" w:hint="default"/>
      </w:rPr>
    </w:lvl>
    <w:lvl w:ilvl="8" w:tplc="FFFFFFFF" w:tentative="1">
      <w:start w:val="1"/>
      <w:numFmt w:val="bullet"/>
      <w:lvlText w:val=""/>
      <w:lvlJc w:val="left"/>
      <w:pPr>
        <w:tabs>
          <w:tab w:val="num" w:pos="4530"/>
        </w:tabs>
        <w:ind w:left="4530" w:hanging="420"/>
      </w:pPr>
      <w:rPr>
        <w:rFonts w:ascii="Wingdings" w:hAnsi="Wingdings" w:hint="default"/>
      </w:rPr>
    </w:lvl>
  </w:abstractNum>
  <w:abstractNum w:abstractNumId="109">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110">
    <w:nsid w:val="1C913007"/>
    <w:multiLevelType w:val="hybridMultilevel"/>
    <w:tmpl w:val="2578E2DA"/>
    <w:lvl w:ilvl="0" w:tplc="FFFFFFFF">
      <w:start w:val="1"/>
      <w:numFmt w:val="decimal"/>
      <w:lvlText w:val="%1．"/>
      <w:lvlJc w:val="left"/>
      <w:pPr>
        <w:tabs>
          <w:tab w:val="num" w:pos="585"/>
        </w:tabs>
        <w:ind w:left="585" w:hanging="360"/>
      </w:pPr>
      <w:rPr>
        <w:rFonts w:hint="eastAsia"/>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111">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
    <w:nsid w:val="1DC677A9"/>
    <w:multiLevelType w:val="hybridMultilevel"/>
    <w:tmpl w:val="46FCBC1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14">
    <w:nsid w:val="1DD818E0"/>
    <w:multiLevelType w:val="hybridMultilevel"/>
    <w:tmpl w:val="EA2AEC3E"/>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5">
    <w:nsid w:val="1E13761D"/>
    <w:multiLevelType w:val="hybridMultilevel"/>
    <w:tmpl w:val="1FDED92C"/>
    <w:lvl w:ilvl="0" w:tplc="ABEE3A50">
      <w:start w:val="1"/>
      <w:numFmt w:val="lowerLetter"/>
      <w:lvlText w:val="(%1)"/>
      <w:lvlJc w:val="left"/>
      <w:pPr>
        <w:tabs>
          <w:tab w:val="num" w:pos="425"/>
        </w:tabs>
        <w:ind w:left="425" w:hanging="42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117">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120">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1">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123">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124">
    <w:nsid w:val="20772894"/>
    <w:multiLevelType w:val="hybridMultilevel"/>
    <w:tmpl w:val="0A50040A"/>
    <w:lvl w:ilvl="0" w:tplc="FFFFFFFF">
      <w:start w:val="157"/>
      <w:numFmt w:val="decimal"/>
      <w:lvlText w:val="%1．"/>
      <w:lvlJc w:val="left"/>
      <w:pPr>
        <w:tabs>
          <w:tab w:val="num" w:pos="735"/>
        </w:tabs>
        <w:ind w:left="735" w:hanging="525"/>
      </w:pPr>
      <w:rPr>
        <w:rFonts w:hint="eastAsia"/>
      </w:rPr>
    </w:lvl>
    <w:lvl w:ilvl="1" w:tplc="FFFFFFFF">
      <w:start w:val="1"/>
      <w:numFmt w:val="bullet"/>
      <w:lvlText w:val=""/>
      <w:lvlJc w:val="left"/>
      <w:pPr>
        <w:tabs>
          <w:tab w:val="num" w:pos="1050"/>
        </w:tabs>
        <w:ind w:left="1050" w:hanging="420"/>
      </w:pPr>
      <w:rPr>
        <w:rFonts w:ascii="Wingdings" w:hAnsi="Wingdings" w:hint="default"/>
      </w:rPr>
    </w:lvl>
    <w:lvl w:ilvl="2" w:tplc="FFFFFFFF">
      <w:start w:val="245"/>
      <w:numFmt w:val="decimal"/>
      <w:lvlText w:val="%3"/>
      <w:lvlJc w:val="left"/>
      <w:pPr>
        <w:tabs>
          <w:tab w:val="num" w:pos="1410"/>
        </w:tabs>
        <w:ind w:left="1410" w:hanging="360"/>
      </w:pPr>
      <w:rPr>
        <w:rFonts w:hint="eastAsia"/>
      </w:rPr>
    </w:lvl>
    <w:lvl w:ilvl="3" w:tplc="FFFFFFFF">
      <w:start w:val="253"/>
      <w:numFmt w:val="bullet"/>
      <w:lvlText w:val="-"/>
      <w:lvlJc w:val="left"/>
      <w:pPr>
        <w:tabs>
          <w:tab w:val="num" w:pos="1830"/>
        </w:tabs>
        <w:ind w:left="1830" w:hanging="360"/>
      </w:pPr>
      <w:rPr>
        <w:rFonts w:ascii="Times New Roman" w:eastAsia="SimSun" w:hAnsi="Times New Roman" w:cs="Times New Roman" w:hint="default"/>
      </w:rPr>
    </w:lvl>
    <w:lvl w:ilvl="4" w:tplc="FFFFFFFF">
      <w:start w:val="85"/>
      <w:numFmt w:val="decimal"/>
      <w:lvlText w:val="注%5"/>
      <w:lvlJc w:val="left"/>
      <w:pPr>
        <w:tabs>
          <w:tab w:val="num" w:pos="2580"/>
        </w:tabs>
        <w:ind w:left="2580" w:hanging="690"/>
      </w:pPr>
      <w:rPr>
        <w:rFonts w:hint="eastAsia"/>
      </w:r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125">
    <w:nsid w:val="208F4774"/>
    <w:multiLevelType w:val="hybridMultilevel"/>
    <w:tmpl w:val="0D7C8E06"/>
    <w:lvl w:ilvl="0" w:tplc="8E363C4E">
      <w:start w:val="2"/>
      <w:numFmt w:val="bullet"/>
      <w:lvlText w:val=""/>
      <w:lvlJc w:val="left"/>
      <w:pPr>
        <w:tabs>
          <w:tab w:val="num" w:pos="800"/>
        </w:tabs>
        <w:ind w:left="800" w:hanging="375"/>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26">
    <w:nsid w:val="20E80F76"/>
    <w:multiLevelType w:val="hybridMultilevel"/>
    <w:tmpl w:val="BAB08A22"/>
    <w:lvl w:ilvl="0" w:tplc="FFFFFFFF">
      <w:start w:val="1"/>
      <w:numFmt w:val="lowerLetter"/>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27">
    <w:nsid w:val="20FE6015"/>
    <w:multiLevelType w:val="singleLevel"/>
    <w:tmpl w:val="0409000F"/>
    <w:lvl w:ilvl="0">
      <w:start w:val="1"/>
      <w:numFmt w:val="decimal"/>
      <w:lvlText w:val="%1."/>
      <w:lvlJc w:val="left"/>
      <w:pPr>
        <w:tabs>
          <w:tab w:val="num" w:pos="425"/>
        </w:tabs>
        <w:ind w:left="425" w:hanging="425"/>
      </w:pPr>
    </w:lvl>
  </w:abstractNum>
  <w:abstractNum w:abstractNumId="128">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9">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130">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1">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32">
    <w:nsid w:val="22BB0F54"/>
    <w:multiLevelType w:val="hybridMultilevel"/>
    <w:tmpl w:val="9A66B832"/>
    <w:lvl w:ilvl="0" w:tplc="FFFFFFFF">
      <w:start w:val="1"/>
      <w:numFmt w:val="bullet"/>
      <w:lvlText w:val=""/>
      <w:lvlJc w:val="left"/>
      <w:pPr>
        <w:tabs>
          <w:tab w:val="num" w:pos="630"/>
        </w:tabs>
        <w:ind w:left="630" w:hanging="420"/>
      </w:pPr>
      <w:rPr>
        <w:rFonts w:ascii="Wingdings" w:hAnsi="Wingdings" w:hint="default"/>
      </w:rPr>
    </w:lvl>
    <w:lvl w:ilvl="1" w:tplc="FFFFFFFF" w:tentative="1">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133">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134">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135">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6">
    <w:nsid w:val="23DA0DC3"/>
    <w:multiLevelType w:val="hybridMultilevel"/>
    <w:tmpl w:val="B0821FD8"/>
    <w:lvl w:ilvl="0" w:tplc="FFFFFFFF">
      <w:start w:val="1"/>
      <w:numFmt w:val="lowerLetter"/>
      <w:lvlText w:val="%1、"/>
      <w:lvlJc w:val="left"/>
      <w:pPr>
        <w:tabs>
          <w:tab w:val="num" w:pos="360"/>
        </w:tabs>
        <w:ind w:left="360" w:hanging="360"/>
      </w:pPr>
      <w:rPr>
        <w:rFonts w:hint="eastAsia"/>
      </w:rPr>
    </w:lvl>
    <w:lvl w:ilvl="1" w:tplc="FFFFFFFF">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37">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8">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139">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0">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141">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142">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143">
    <w:nsid w:val="26B77618"/>
    <w:multiLevelType w:val="hybridMultilevel"/>
    <w:tmpl w:val="5AE46A30"/>
    <w:lvl w:ilvl="0" w:tplc="BB66B75A">
      <w:start w:val="1"/>
      <w:numFmt w:val="bullet"/>
      <w:lvlText w:val=""/>
      <w:lvlJc w:val="left"/>
      <w:pPr>
        <w:tabs>
          <w:tab w:val="num" w:pos="1890"/>
        </w:tabs>
        <w:ind w:left="1890" w:hanging="420"/>
      </w:pPr>
      <w:rPr>
        <w:rFonts w:ascii="Wingdings" w:hAnsi="Wingdings" w:hint="default"/>
        <w:color w:val="00008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4">
    <w:nsid w:val="26E8435C"/>
    <w:multiLevelType w:val="hybridMultilevel"/>
    <w:tmpl w:val="E758BB9A"/>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45">
    <w:nsid w:val="273378C3"/>
    <w:multiLevelType w:val="hybridMultilevel"/>
    <w:tmpl w:val="B386BF9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1"/>
      <w:numFmt w:val="lowerLetter"/>
      <w:lvlText w:val="%3)"/>
      <w:lvlJc w:val="left"/>
      <w:pPr>
        <w:tabs>
          <w:tab w:val="num" w:pos="1905"/>
        </w:tabs>
        <w:ind w:left="1905" w:hanging="420"/>
      </w:p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146">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7">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8">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149">
    <w:nsid w:val="279B25CA"/>
    <w:multiLevelType w:val="hybridMultilevel"/>
    <w:tmpl w:val="A280A8A6"/>
    <w:lvl w:ilvl="0" w:tplc="FFFFFFFF">
      <w:start w:val="1"/>
      <w:numFmt w:val="decimal"/>
      <w:lvlText w:val="%1．"/>
      <w:lvlJc w:val="left"/>
      <w:pPr>
        <w:tabs>
          <w:tab w:val="num" w:pos="360"/>
        </w:tabs>
        <w:ind w:left="360" w:hanging="360"/>
      </w:pPr>
      <w:rPr>
        <w:rFonts w:hint="eastAsia"/>
      </w:rPr>
    </w:lvl>
    <w:lvl w:ilvl="1" w:tplc="FFFFFFFF">
      <w:start w:val="20"/>
      <w:numFmt w:val="decimal"/>
      <w:lvlText w:val="%2."/>
      <w:lvlJc w:val="left"/>
      <w:pPr>
        <w:tabs>
          <w:tab w:val="num" w:pos="780"/>
        </w:tabs>
        <w:ind w:left="780" w:hanging="360"/>
      </w:pPr>
      <w:rPr>
        <w:rFonts w:hint="default"/>
      </w:r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50">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1">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2">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153">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4">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
    <w:nsid w:val="2921013B"/>
    <w:multiLevelType w:val="hybridMultilevel"/>
    <w:tmpl w:val="1226BC4C"/>
    <w:lvl w:ilvl="0" w:tplc="FFFFFFFF">
      <w:start w:val="153"/>
      <w:numFmt w:val="decimal"/>
      <w:lvlText w:val="%1．"/>
      <w:lvlJc w:val="left"/>
      <w:pPr>
        <w:tabs>
          <w:tab w:val="num" w:pos="735"/>
        </w:tabs>
        <w:ind w:left="735" w:hanging="525"/>
      </w:pPr>
      <w:rPr>
        <w:rFonts w:hint="eastAsia"/>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156">
    <w:nsid w:val="29CD57A8"/>
    <w:multiLevelType w:val="hybridMultilevel"/>
    <w:tmpl w:val="45A435C8"/>
    <w:lvl w:ilvl="0" w:tplc="ABEE3A50">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157">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158">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160">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161">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162">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3">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164">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
    <w:nsid w:val="2D81595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66">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167">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168">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169">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0">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171">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72">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3">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4">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175">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176">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177">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178">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179">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180">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181">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2">
    <w:nsid w:val="31705DA1"/>
    <w:multiLevelType w:val="hybridMultilevel"/>
    <w:tmpl w:val="B6B820E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88"/>
      <w:numFmt w:val="decimal"/>
      <w:lvlText w:val="注%3"/>
      <w:lvlJc w:val="left"/>
      <w:pPr>
        <w:tabs>
          <w:tab w:val="num" w:pos="2175"/>
        </w:tabs>
        <w:ind w:left="2175" w:hanging="690"/>
      </w:pPr>
      <w:rPr>
        <w:rFonts w:hint="eastAsia"/>
      </w:r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183">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184">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5">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6">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7">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188">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9">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0">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1">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2">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193">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194">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195">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6">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197">
    <w:nsid w:val="366342FE"/>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98">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9">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0">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1">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2">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3">
    <w:nsid w:val="38927D3F"/>
    <w:multiLevelType w:val="hybridMultilevel"/>
    <w:tmpl w:val="65501170"/>
    <w:lvl w:ilvl="0" w:tplc="FFFFFFFF">
      <w:start w:val="91"/>
      <w:numFmt w:val="decimal"/>
      <w:lvlText w:val="%1．"/>
      <w:lvlJc w:val="left"/>
      <w:pPr>
        <w:tabs>
          <w:tab w:val="num" w:pos="795"/>
        </w:tabs>
        <w:ind w:left="795" w:hanging="360"/>
      </w:pPr>
      <w:rPr>
        <w:rFonts w:hint="eastAsia"/>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204">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205">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206">
    <w:nsid w:val="3964629B"/>
    <w:multiLevelType w:val="hybridMultilevel"/>
    <w:tmpl w:val="45286D88"/>
    <w:lvl w:ilvl="0" w:tplc="1B1E96FA">
      <w:start w:val="1"/>
      <w:numFmt w:val="bullet"/>
      <w:lvlText w:val=""/>
      <w:lvlJc w:val="left"/>
      <w:pPr>
        <w:tabs>
          <w:tab w:val="num" w:pos="845"/>
        </w:tabs>
        <w:ind w:left="845" w:hanging="420"/>
      </w:pPr>
      <w:rPr>
        <w:rFonts w:ascii="Symbol" w:hAnsi="Symbol"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07">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8">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209">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0">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1">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212">
    <w:nsid w:val="3BE45675"/>
    <w:multiLevelType w:val="hybridMultilevel"/>
    <w:tmpl w:val="14CADEF6"/>
    <w:lvl w:ilvl="0" w:tplc="8CF6281A">
      <w:start w:val="1"/>
      <w:numFmt w:val="bullet"/>
      <w:lvlText w:val="━"/>
      <w:lvlJc w:val="left"/>
      <w:pPr>
        <w:tabs>
          <w:tab w:val="num" w:pos="420"/>
        </w:tabs>
        <w:ind w:left="420" w:hanging="420"/>
      </w:pPr>
      <w:rPr>
        <w:rFonts w:ascii="SimSun" w:eastAsia="SimSun" w:hAnsi="Symbol" w:hint="eastAsia"/>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3">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214">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5">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216">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217">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218">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219">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220">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221">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222">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223">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224">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225">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226">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7">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28">
    <w:nsid w:val="40216F1D"/>
    <w:multiLevelType w:val="hybridMultilevel"/>
    <w:tmpl w:val="7B9A32D6"/>
    <w:lvl w:ilvl="0" w:tplc="FFFFFFFF">
      <w:start w:val="1"/>
      <w:numFmt w:val="bullet"/>
      <w:lvlText w:val=""/>
      <w:lvlJc w:val="left"/>
      <w:pPr>
        <w:tabs>
          <w:tab w:val="num" w:pos="855"/>
        </w:tabs>
        <w:ind w:left="855" w:hanging="420"/>
      </w:pPr>
      <w:rPr>
        <w:rFonts w:ascii="Wingdings" w:hAnsi="Wingdings" w:hint="default"/>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229">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0">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1">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232">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233">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4">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5">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6">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237">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238">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239">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240">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1">
    <w:nsid w:val="4285328A"/>
    <w:multiLevelType w:val="hybridMultilevel"/>
    <w:tmpl w:val="2074801A"/>
    <w:lvl w:ilvl="0" w:tplc="ABEE3A50">
      <w:start w:val="1"/>
      <w:numFmt w:val="lowerLetter"/>
      <w:lvlText w:val="(%1)"/>
      <w:lvlJc w:val="left"/>
      <w:pPr>
        <w:tabs>
          <w:tab w:val="num" w:pos="1102"/>
        </w:tabs>
        <w:ind w:left="1102" w:hanging="425"/>
      </w:pPr>
      <w:rPr>
        <w:rFonts w:hint="eastAsia"/>
      </w:rPr>
    </w:lvl>
    <w:lvl w:ilvl="1" w:tplc="04090019" w:tentative="1">
      <w:start w:val="1"/>
      <w:numFmt w:val="lowerLetter"/>
      <w:lvlText w:val="%2)"/>
      <w:lvlJc w:val="left"/>
      <w:pPr>
        <w:tabs>
          <w:tab w:val="num" w:pos="1517"/>
        </w:tabs>
        <w:ind w:left="1517" w:hanging="420"/>
      </w:pPr>
    </w:lvl>
    <w:lvl w:ilvl="2" w:tplc="0409001B" w:tentative="1">
      <w:start w:val="1"/>
      <w:numFmt w:val="lowerRoman"/>
      <w:lvlText w:val="%3."/>
      <w:lvlJc w:val="right"/>
      <w:pPr>
        <w:tabs>
          <w:tab w:val="num" w:pos="1937"/>
        </w:tabs>
        <w:ind w:left="1937" w:hanging="420"/>
      </w:pPr>
    </w:lvl>
    <w:lvl w:ilvl="3" w:tplc="0409000F" w:tentative="1">
      <w:start w:val="1"/>
      <w:numFmt w:val="decimal"/>
      <w:lvlText w:val="%4."/>
      <w:lvlJc w:val="left"/>
      <w:pPr>
        <w:tabs>
          <w:tab w:val="num" w:pos="2357"/>
        </w:tabs>
        <w:ind w:left="2357" w:hanging="420"/>
      </w:pPr>
    </w:lvl>
    <w:lvl w:ilvl="4" w:tplc="04090019" w:tentative="1">
      <w:start w:val="1"/>
      <w:numFmt w:val="lowerLetter"/>
      <w:lvlText w:val="%5)"/>
      <w:lvlJc w:val="left"/>
      <w:pPr>
        <w:tabs>
          <w:tab w:val="num" w:pos="2777"/>
        </w:tabs>
        <w:ind w:left="2777" w:hanging="420"/>
      </w:pPr>
    </w:lvl>
    <w:lvl w:ilvl="5" w:tplc="0409001B" w:tentative="1">
      <w:start w:val="1"/>
      <w:numFmt w:val="lowerRoman"/>
      <w:lvlText w:val="%6."/>
      <w:lvlJc w:val="right"/>
      <w:pPr>
        <w:tabs>
          <w:tab w:val="num" w:pos="3197"/>
        </w:tabs>
        <w:ind w:left="3197" w:hanging="420"/>
      </w:pPr>
    </w:lvl>
    <w:lvl w:ilvl="6" w:tplc="0409000F" w:tentative="1">
      <w:start w:val="1"/>
      <w:numFmt w:val="decimal"/>
      <w:lvlText w:val="%7."/>
      <w:lvlJc w:val="left"/>
      <w:pPr>
        <w:tabs>
          <w:tab w:val="num" w:pos="3617"/>
        </w:tabs>
        <w:ind w:left="3617" w:hanging="420"/>
      </w:pPr>
    </w:lvl>
    <w:lvl w:ilvl="7" w:tplc="04090019" w:tentative="1">
      <w:start w:val="1"/>
      <w:numFmt w:val="lowerLetter"/>
      <w:lvlText w:val="%8)"/>
      <w:lvlJc w:val="left"/>
      <w:pPr>
        <w:tabs>
          <w:tab w:val="num" w:pos="4037"/>
        </w:tabs>
        <w:ind w:left="4037" w:hanging="420"/>
      </w:pPr>
    </w:lvl>
    <w:lvl w:ilvl="8" w:tplc="0409001B" w:tentative="1">
      <w:start w:val="1"/>
      <w:numFmt w:val="lowerRoman"/>
      <w:lvlText w:val="%9."/>
      <w:lvlJc w:val="right"/>
      <w:pPr>
        <w:tabs>
          <w:tab w:val="num" w:pos="4457"/>
        </w:tabs>
        <w:ind w:left="4457" w:hanging="420"/>
      </w:pPr>
    </w:lvl>
  </w:abstractNum>
  <w:abstractNum w:abstractNumId="242">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3">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244">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245">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246">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7">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8">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9">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0">
    <w:nsid w:val="45EC2D71"/>
    <w:multiLevelType w:val="hybridMultilevel"/>
    <w:tmpl w:val="3074554E"/>
    <w:lvl w:ilvl="0" w:tplc="FFFFFFFF">
      <w:start w:val="1"/>
      <w:numFmt w:val="japaneseCounting"/>
      <w:lvlText w:val="第%1、"/>
      <w:lvlJc w:val="left"/>
      <w:pPr>
        <w:tabs>
          <w:tab w:val="num" w:pos="1505"/>
        </w:tabs>
        <w:ind w:left="1505" w:hanging="1080"/>
      </w:pPr>
      <w:rPr>
        <w:rFonts w:hint="eastAsia"/>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251">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252">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3">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254">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5">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256">
    <w:nsid w:val="473F764A"/>
    <w:multiLevelType w:val="hybridMultilevel"/>
    <w:tmpl w:val="6F6E5A30"/>
    <w:lvl w:ilvl="0" w:tplc="FFFFFFFF">
      <w:start w:val="1"/>
      <w:numFmt w:val="lowerLetter"/>
      <w:lvlText w:val="%1)"/>
      <w:lvlJc w:val="left"/>
      <w:pPr>
        <w:tabs>
          <w:tab w:val="num" w:pos="645"/>
        </w:tabs>
        <w:ind w:left="645" w:hanging="420"/>
      </w:p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257">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258">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9">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0">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261">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2">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63">
    <w:nsid w:val="48DD149D"/>
    <w:multiLevelType w:val="hybridMultilevel"/>
    <w:tmpl w:val="1BE43DAA"/>
    <w:lvl w:ilvl="0" w:tplc="F9888894">
      <w:start w:val="1"/>
      <w:numFmt w:val="decimal"/>
      <w:lvlText w:val="%1.  "/>
      <w:lvlJc w:val="left"/>
      <w:pPr>
        <w:tabs>
          <w:tab w:val="num" w:pos="425"/>
        </w:tabs>
        <w:ind w:left="425" w:hanging="42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4">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5">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266">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7">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8">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269">
    <w:nsid w:val="49A16DB2"/>
    <w:multiLevelType w:val="hybridMultilevel"/>
    <w:tmpl w:val="E5A4517A"/>
    <w:lvl w:ilvl="0" w:tplc="FFFFFFFF">
      <w:start w:val="154"/>
      <w:numFmt w:val="decimal"/>
      <w:lvlText w:val="%1."/>
      <w:lvlJc w:val="left"/>
      <w:pPr>
        <w:tabs>
          <w:tab w:val="num" w:pos="585"/>
        </w:tabs>
        <w:ind w:left="585" w:hanging="360"/>
      </w:pPr>
      <w:rPr>
        <w:rFonts w:hint="default"/>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270">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271">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72">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3">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4">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275">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6">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7">
    <w:nsid w:val="4C2C6673"/>
    <w:multiLevelType w:val="hybridMultilevel"/>
    <w:tmpl w:val="F836CBD2"/>
    <w:lvl w:ilvl="0" w:tplc="0610CC3E">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8">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279">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280">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281">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282">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3">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284">
    <w:nsid w:val="4E317F10"/>
    <w:multiLevelType w:val="hybridMultilevel"/>
    <w:tmpl w:val="1BC817C2"/>
    <w:lvl w:ilvl="0" w:tplc="FFFFFFFF">
      <w:start w:val="95"/>
      <w:numFmt w:val="decimal"/>
      <w:lvlText w:val="%1."/>
      <w:lvlJc w:val="left"/>
      <w:pPr>
        <w:tabs>
          <w:tab w:val="num" w:pos="795"/>
        </w:tabs>
        <w:ind w:left="795" w:hanging="360"/>
      </w:pPr>
      <w:rPr>
        <w:rFonts w:hint="eastAsia"/>
      </w:rPr>
    </w:lvl>
    <w:lvl w:ilvl="1" w:tplc="FFFFFFFF">
      <w:start w:val="99"/>
      <w:numFmt w:val="decimal"/>
      <w:lvlText w:val="%2．"/>
      <w:lvlJc w:val="left"/>
      <w:pPr>
        <w:tabs>
          <w:tab w:val="num" w:pos="1275"/>
        </w:tabs>
        <w:ind w:left="1275" w:hanging="420"/>
      </w:pPr>
      <w:rPr>
        <w:rFonts w:hint="eastAsia"/>
      </w:rPr>
    </w:lvl>
    <w:lvl w:ilvl="2" w:tplc="FFFFFFFF">
      <w:start w:val="1"/>
      <w:numFmt w:val="bullet"/>
      <w:lvlText w:val=""/>
      <w:lvlJc w:val="left"/>
      <w:pPr>
        <w:tabs>
          <w:tab w:val="num" w:pos="1695"/>
        </w:tabs>
        <w:ind w:left="1695" w:hanging="420"/>
      </w:pPr>
      <w:rPr>
        <w:rFonts w:ascii="Wingdings" w:hAnsi="Wingdings" w:hint="default"/>
      </w:rPr>
    </w:lvl>
    <w:lvl w:ilvl="3" w:tplc="FFFFFFFF">
      <w:start w:val="100"/>
      <w:numFmt w:val="decimal"/>
      <w:lvlText w:val="%4"/>
      <w:lvlJc w:val="left"/>
      <w:pPr>
        <w:tabs>
          <w:tab w:val="num" w:pos="2055"/>
        </w:tabs>
        <w:ind w:left="2055" w:hanging="360"/>
      </w:pPr>
      <w:rPr>
        <w:rFonts w:hint="eastAsia"/>
      </w:r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285">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86">
    <w:nsid w:val="4F147AEA"/>
    <w:multiLevelType w:val="multilevel"/>
    <w:tmpl w:val="9962E314"/>
    <w:lvl w:ilvl="0">
      <w:start w:val="2"/>
      <w:numFmt w:val="decimal"/>
      <w:lvlText w:val="%1"/>
      <w:lvlJc w:val="left"/>
      <w:pPr>
        <w:tabs>
          <w:tab w:val="num" w:pos="958"/>
        </w:tabs>
        <w:ind w:left="958" w:hanging="420"/>
      </w:pPr>
      <w:rPr>
        <w:rFonts w:hint="default"/>
      </w:rPr>
    </w:lvl>
    <w:lvl w:ilvl="1" w:tentative="1">
      <w:start w:val="1"/>
      <w:numFmt w:val="lowerLetter"/>
      <w:lvlText w:val="%2)"/>
      <w:lvlJc w:val="left"/>
      <w:pPr>
        <w:tabs>
          <w:tab w:val="num" w:pos="1378"/>
        </w:tabs>
        <w:ind w:left="1378" w:hanging="420"/>
      </w:pPr>
    </w:lvl>
    <w:lvl w:ilvl="2" w:tentative="1">
      <w:start w:val="1"/>
      <w:numFmt w:val="lowerRoman"/>
      <w:lvlText w:val="%3."/>
      <w:lvlJc w:val="right"/>
      <w:pPr>
        <w:tabs>
          <w:tab w:val="num" w:pos="1798"/>
        </w:tabs>
        <w:ind w:left="1798" w:hanging="420"/>
      </w:pPr>
    </w:lvl>
    <w:lvl w:ilvl="3" w:tentative="1">
      <w:start w:val="1"/>
      <w:numFmt w:val="decimal"/>
      <w:lvlText w:val="%4."/>
      <w:lvlJc w:val="left"/>
      <w:pPr>
        <w:tabs>
          <w:tab w:val="num" w:pos="2218"/>
        </w:tabs>
        <w:ind w:left="2218" w:hanging="420"/>
      </w:pPr>
    </w:lvl>
    <w:lvl w:ilvl="4" w:tentative="1">
      <w:start w:val="1"/>
      <w:numFmt w:val="lowerLetter"/>
      <w:lvlText w:val="%5)"/>
      <w:lvlJc w:val="left"/>
      <w:pPr>
        <w:tabs>
          <w:tab w:val="num" w:pos="2638"/>
        </w:tabs>
        <w:ind w:left="2638" w:hanging="420"/>
      </w:pPr>
    </w:lvl>
    <w:lvl w:ilvl="5" w:tentative="1">
      <w:start w:val="1"/>
      <w:numFmt w:val="lowerRoman"/>
      <w:lvlText w:val="%6."/>
      <w:lvlJc w:val="right"/>
      <w:pPr>
        <w:tabs>
          <w:tab w:val="num" w:pos="3058"/>
        </w:tabs>
        <w:ind w:left="3058" w:hanging="420"/>
      </w:pPr>
    </w:lvl>
    <w:lvl w:ilvl="6" w:tentative="1">
      <w:start w:val="1"/>
      <w:numFmt w:val="decimal"/>
      <w:lvlText w:val="%7."/>
      <w:lvlJc w:val="left"/>
      <w:pPr>
        <w:tabs>
          <w:tab w:val="num" w:pos="3478"/>
        </w:tabs>
        <w:ind w:left="3478" w:hanging="420"/>
      </w:pPr>
    </w:lvl>
    <w:lvl w:ilvl="7" w:tentative="1">
      <w:start w:val="1"/>
      <w:numFmt w:val="lowerLetter"/>
      <w:lvlText w:val="%8)"/>
      <w:lvlJc w:val="left"/>
      <w:pPr>
        <w:tabs>
          <w:tab w:val="num" w:pos="3898"/>
        </w:tabs>
        <w:ind w:left="3898" w:hanging="420"/>
      </w:pPr>
    </w:lvl>
    <w:lvl w:ilvl="8" w:tentative="1">
      <w:start w:val="1"/>
      <w:numFmt w:val="lowerRoman"/>
      <w:lvlText w:val="%9."/>
      <w:lvlJc w:val="right"/>
      <w:pPr>
        <w:tabs>
          <w:tab w:val="num" w:pos="4318"/>
        </w:tabs>
        <w:ind w:left="4318" w:hanging="420"/>
      </w:pPr>
    </w:lvl>
  </w:abstractNum>
  <w:abstractNum w:abstractNumId="287">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8">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289">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0">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1">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292">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3">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4">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295">
    <w:nsid w:val="516D774A"/>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96">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297">
    <w:nsid w:val="51C23345"/>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98">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299">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300">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1">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302">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303">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4">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5">
    <w:nsid w:val="53F76ED4"/>
    <w:multiLevelType w:val="hybridMultilevel"/>
    <w:tmpl w:val="761440FA"/>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06">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307">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8">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309">
    <w:nsid w:val="559E5F44"/>
    <w:multiLevelType w:val="hybridMultilevel"/>
    <w:tmpl w:val="01D0E0B8"/>
    <w:lvl w:ilvl="0" w:tplc="FFFFFFFF">
      <w:start w:val="1"/>
      <w:numFmt w:val="decimal"/>
      <w:lvlText w:val="%1."/>
      <w:lvlJc w:val="left"/>
      <w:pPr>
        <w:tabs>
          <w:tab w:val="num" w:pos="540"/>
        </w:tabs>
        <w:ind w:left="540" w:hanging="420"/>
      </w:pPr>
    </w:lvl>
    <w:lvl w:ilvl="1" w:tplc="FFFFFFFF" w:tentative="1">
      <w:start w:val="1"/>
      <w:numFmt w:val="lowerLetter"/>
      <w:lvlText w:val="%2)"/>
      <w:lvlJc w:val="left"/>
      <w:pPr>
        <w:tabs>
          <w:tab w:val="num" w:pos="960"/>
        </w:tabs>
        <w:ind w:left="960" w:hanging="420"/>
      </w:pPr>
    </w:lvl>
    <w:lvl w:ilvl="2" w:tplc="FFFFFFFF" w:tentative="1">
      <w:start w:val="1"/>
      <w:numFmt w:val="lowerRoman"/>
      <w:lvlText w:val="%3."/>
      <w:lvlJc w:val="right"/>
      <w:pPr>
        <w:tabs>
          <w:tab w:val="num" w:pos="1380"/>
        </w:tabs>
        <w:ind w:left="1380" w:hanging="420"/>
      </w:pPr>
    </w:lvl>
    <w:lvl w:ilvl="3" w:tplc="FFFFFFFF" w:tentative="1">
      <w:start w:val="1"/>
      <w:numFmt w:val="decimal"/>
      <w:lvlText w:val="%4."/>
      <w:lvlJc w:val="left"/>
      <w:pPr>
        <w:tabs>
          <w:tab w:val="num" w:pos="1800"/>
        </w:tabs>
        <w:ind w:left="1800" w:hanging="420"/>
      </w:pPr>
    </w:lvl>
    <w:lvl w:ilvl="4" w:tplc="FFFFFFFF" w:tentative="1">
      <w:start w:val="1"/>
      <w:numFmt w:val="lowerLetter"/>
      <w:lvlText w:val="%5)"/>
      <w:lvlJc w:val="left"/>
      <w:pPr>
        <w:tabs>
          <w:tab w:val="num" w:pos="2220"/>
        </w:tabs>
        <w:ind w:left="2220" w:hanging="420"/>
      </w:pPr>
    </w:lvl>
    <w:lvl w:ilvl="5" w:tplc="FFFFFFFF" w:tentative="1">
      <w:start w:val="1"/>
      <w:numFmt w:val="lowerRoman"/>
      <w:lvlText w:val="%6."/>
      <w:lvlJc w:val="right"/>
      <w:pPr>
        <w:tabs>
          <w:tab w:val="num" w:pos="2640"/>
        </w:tabs>
        <w:ind w:left="2640" w:hanging="420"/>
      </w:pPr>
    </w:lvl>
    <w:lvl w:ilvl="6" w:tplc="FFFFFFFF" w:tentative="1">
      <w:start w:val="1"/>
      <w:numFmt w:val="decimal"/>
      <w:lvlText w:val="%7."/>
      <w:lvlJc w:val="left"/>
      <w:pPr>
        <w:tabs>
          <w:tab w:val="num" w:pos="3060"/>
        </w:tabs>
        <w:ind w:left="3060" w:hanging="420"/>
      </w:pPr>
    </w:lvl>
    <w:lvl w:ilvl="7" w:tplc="FFFFFFFF" w:tentative="1">
      <w:start w:val="1"/>
      <w:numFmt w:val="lowerLetter"/>
      <w:lvlText w:val="%8)"/>
      <w:lvlJc w:val="left"/>
      <w:pPr>
        <w:tabs>
          <w:tab w:val="num" w:pos="3480"/>
        </w:tabs>
        <w:ind w:left="3480" w:hanging="420"/>
      </w:pPr>
    </w:lvl>
    <w:lvl w:ilvl="8" w:tplc="FFFFFFFF" w:tentative="1">
      <w:start w:val="1"/>
      <w:numFmt w:val="lowerRoman"/>
      <w:lvlText w:val="%9."/>
      <w:lvlJc w:val="right"/>
      <w:pPr>
        <w:tabs>
          <w:tab w:val="num" w:pos="3900"/>
        </w:tabs>
        <w:ind w:left="3900" w:hanging="420"/>
      </w:pPr>
    </w:lvl>
  </w:abstractNum>
  <w:abstractNum w:abstractNumId="310">
    <w:nsid w:val="572C0BF9"/>
    <w:multiLevelType w:val="hybridMultilevel"/>
    <w:tmpl w:val="DDD83FF4"/>
    <w:lvl w:ilvl="0" w:tplc="FFFFFFFF">
      <w:start w:val="1"/>
      <w:numFmt w:val="lowerLetter"/>
      <w:lvlText w:val="%1)"/>
      <w:lvlJc w:val="left"/>
      <w:pPr>
        <w:tabs>
          <w:tab w:val="num" w:pos="1097"/>
        </w:tabs>
        <w:ind w:left="1097"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1">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2">
    <w:nsid w:val="57A40125"/>
    <w:multiLevelType w:val="hybridMultilevel"/>
    <w:tmpl w:val="192E71A2"/>
    <w:lvl w:ilvl="0" w:tplc="F9888894">
      <w:start w:val="1"/>
      <w:numFmt w:val="decimal"/>
      <w:lvlText w:val="%1.  "/>
      <w:lvlJc w:val="left"/>
      <w:pPr>
        <w:tabs>
          <w:tab w:val="num" w:pos="425"/>
        </w:tabs>
        <w:ind w:left="425" w:hanging="42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3">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4">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315">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316">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317">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8">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319">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0">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321">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2">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3">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324">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325">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326">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7">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328">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329">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30">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331">
    <w:nsid w:val="5FE63899"/>
    <w:multiLevelType w:val="hybridMultilevel"/>
    <w:tmpl w:val="C6A43E88"/>
    <w:lvl w:ilvl="0" w:tplc="FFFFFFFF">
      <w:start w:val="153"/>
      <w:numFmt w:val="decimal"/>
      <w:lvlText w:val="%1."/>
      <w:lvlJc w:val="left"/>
      <w:pPr>
        <w:tabs>
          <w:tab w:val="num" w:pos="1020"/>
        </w:tabs>
        <w:ind w:left="1020" w:hanging="810"/>
      </w:pPr>
      <w:rPr>
        <w:rFonts w:hint="default"/>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332">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3">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34">
    <w:nsid w:val="621D3D02"/>
    <w:multiLevelType w:val="singleLevel"/>
    <w:tmpl w:val="0409000F"/>
    <w:lvl w:ilvl="0">
      <w:start w:val="1"/>
      <w:numFmt w:val="decimal"/>
      <w:lvlText w:val="%1."/>
      <w:lvlJc w:val="left"/>
      <w:pPr>
        <w:tabs>
          <w:tab w:val="num" w:pos="425"/>
        </w:tabs>
        <w:ind w:left="425" w:hanging="425"/>
      </w:pPr>
    </w:lvl>
  </w:abstractNum>
  <w:abstractNum w:abstractNumId="335">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336">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337">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338">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9">
    <w:nsid w:val="634923B9"/>
    <w:multiLevelType w:val="hybridMultilevel"/>
    <w:tmpl w:val="21B6A33E"/>
    <w:lvl w:ilvl="0" w:tplc="FFFFFFFF">
      <w:start w:val="101"/>
      <w:numFmt w:val="decimal"/>
      <w:lvlText w:val="%1．"/>
      <w:lvlJc w:val="left"/>
      <w:pPr>
        <w:tabs>
          <w:tab w:val="num" w:pos="735"/>
        </w:tabs>
        <w:ind w:left="735" w:hanging="525"/>
      </w:pPr>
      <w:rPr>
        <w:rFonts w:hint="eastAsia"/>
      </w:rPr>
    </w:lvl>
    <w:lvl w:ilvl="1" w:tplc="FFFFFFFF">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340">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41">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2">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343">
    <w:nsid w:val="64A3112B"/>
    <w:multiLevelType w:val="hybridMultilevel"/>
    <w:tmpl w:val="C84698BA"/>
    <w:lvl w:ilvl="0" w:tplc="ABEE3A50">
      <w:start w:val="1"/>
      <w:numFmt w:val="lowerLetter"/>
      <w:lvlText w:val="(%1)"/>
      <w:lvlJc w:val="left"/>
      <w:pPr>
        <w:tabs>
          <w:tab w:val="num" w:pos="1102"/>
        </w:tabs>
        <w:ind w:left="1102" w:hanging="425"/>
      </w:pPr>
      <w:rPr>
        <w:rFonts w:hint="eastAsia"/>
      </w:rPr>
    </w:lvl>
    <w:lvl w:ilvl="1" w:tplc="04090019" w:tentative="1">
      <w:start w:val="1"/>
      <w:numFmt w:val="lowerLetter"/>
      <w:lvlText w:val="%2)"/>
      <w:lvlJc w:val="left"/>
      <w:pPr>
        <w:tabs>
          <w:tab w:val="num" w:pos="1517"/>
        </w:tabs>
        <w:ind w:left="1517" w:hanging="420"/>
      </w:pPr>
    </w:lvl>
    <w:lvl w:ilvl="2" w:tplc="0409001B" w:tentative="1">
      <w:start w:val="1"/>
      <w:numFmt w:val="lowerRoman"/>
      <w:lvlText w:val="%3."/>
      <w:lvlJc w:val="right"/>
      <w:pPr>
        <w:tabs>
          <w:tab w:val="num" w:pos="1937"/>
        </w:tabs>
        <w:ind w:left="1937" w:hanging="420"/>
      </w:pPr>
    </w:lvl>
    <w:lvl w:ilvl="3" w:tplc="0409000F" w:tentative="1">
      <w:start w:val="1"/>
      <w:numFmt w:val="decimal"/>
      <w:lvlText w:val="%4."/>
      <w:lvlJc w:val="left"/>
      <w:pPr>
        <w:tabs>
          <w:tab w:val="num" w:pos="2357"/>
        </w:tabs>
        <w:ind w:left="2357" w:hanging="420"/>
      </w:pPr>
    </w:lvl>
    <w:lvl w:ilvl="4" w:tplc="04090019" w:tentative="1">
      <w:start w:val="1"/>
      <w:numFmt w:val="lowerLetter"/>
      <w:lvlText w:val="%5)"/>
      <w:lvlJc w:val="left"/>
      <w:pPr>
        <w:tabs>
          <w:tab w:val="num" w:pos="2777"/>
        </w:tabs>
        <w:ind w:left="2777" w:hanging="420"/>
      </w:pPr>
    </w:lvl>
    <w:lvl w:ilvl="5" w:tplc="0409001B" w:tentative="1">
      <w:start w:val="1"/>
      <w:numFmt w:val="lowerRoman"/>
      <w:lvlText w:val="%6."/>
      <w:lvlJc w:val="right"/>
      <w:pPr>
        <w:tabs>
          <w:tab w:val="num" w:pos="3197"/>
        </w:tabs>
        <w:ind w:left="3197" w:hanging="420"/>
      </w:pPr>
    </w:lvl>
    <w:lvl w:ilvl="6" w:tplc="0409000F" w:tentative="1">
      <w:start w:val="1"/>
      <w:numFmt w:val="decimal"/>
      <w:lvlText w:val="%7."/>
      <w:lvlJc w:val="left"/>
      <w:pPr>
        <w:tabs>
          <w:tab w:val="num" w:pos="3617"/>
        </w:tabs>
        <w:ind w:left="3617" w:hanging="420"/>
      </w:pPr>
    </w:lvl>
    <w:lvl w:ilvl="7" w:tplc="04090019" w:tentative="1">
      <w:start w:val="1"/>
      <w:numFmt w:val="lowerLetter"/>
      <w:lvlText w:val="%8)"/>
      <w:lvlJc w:val="left"/>
      <w:pPr>
        <w:tabs>
          <w:tab w:val="num" w:pos="4037"/>
        </w:tabs>
        <w:ind w:left="4037" w:hanging="420"/>
      </w:pPr>
    </w:lvl>
    <w:lvl w:ilvl="8" w:tplc="0409001B" w:tentative="1">
      <w:start w:val="1"/>
      <w:numFmt w:val="lowerRoman"/>
      <w:lvlText w:val="%9."/>
      <w:lvlJc w:val="right"/>
      <w:pPr>
        <w:tabs>
          <w:tab w:val="num" w:pos="4457"/>
        </w:tabs>
        <w:ind w:left="4457" w:hanging="420"/>
      </w:pPr>
    </w:lvl>
  </w:abstractNum>
  <w:abstractNum w:abstractNumId="344">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5">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346">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7">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8">
    <w:nsid w:val="65E30406"/>
    <w:multiLevelType w:val="hybridMultilevel"/>
    <w:tmpl w:val="800259AC"/>
    <w:lvl w:ilvl="0" w:tplc="8CF6281A">
      <w:start w:val="1"/>
      <w:numFmt w:val="bullet"/>
      <w:lvlText w:val="━"/>
      <w:lvlJc w:val="left"/>
      <w:pPr>
        <w:tabs>
          <w:tab w:val="num" w:pos="420"/>
        </w:tabs>
        <w:ind w:left="420" w:hanging="420"/>
      </w:pPr>
      <w:rPr>
        <w:rFonts w:ascii="SimSun" w:eastAsia="SimSun" w:hAnsi="Symbol" w:hint="eastAsia"/>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9">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350">
    <w:nsid w:val="665C18BC"/>
    <w:multiLevelType w:val="hybridMultilevel"/>
    <w:tmpl w:val="7E3C4C5E"/>
    <w:lvl w:ilvl="0" w:tplc="6E98507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1">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2">
    <w:nsid w:val="66CB4BF2"/>
    <w:multiLevelType w:val="hybridMultilevel"/>
    <w:tmpl w:val="90D4B2C4"/>
    <w:lvl w:ilvl="0" w:tplc="F14EC5E2">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3">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354">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355">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356">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57">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358">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359">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360">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1">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362">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63">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4">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365">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366">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7">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8">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9">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0">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1">
    <w:nsid w:val="6C473C1F"/>
    <w:multiLevelType w:val="hybridMultilevel"/>
    <w:tmpl w:val="EFC63BD8"/>
    <w:lvl w:ilvl="0" w:tplc="FFFFFFFF">
      <w:start w:val="1"/>
      <w:numFmt w:val="lowerLetter"/>
      <w:lvlText w:val="%1、"/>
      <w:lvlJc w:val="left"/>
      <w:pPr>
        <w:tabs>
          <w:tab w:val="num" w:pos="1305"/>
        </w:tabs>
        <w:ind w:left="1305" w:hanging="825"/>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372">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3">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4">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375">
    <w:nsid w:val="6C996E4F"/>
    <w:multiLevelType w:val="hybridMultilevel"/>
    <w:tmpl w:val="14CADEF6"/>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6">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377">
    <w:nsid w:val="6D0078D4"/>
    <w:multiLevelType w:val="hybridMultilevel"/>
    <w:tmpl w:val="4010F60E"/>
    <w:lvl w:ilvl="0" w:tplc="1B1E96FA">
      <w:start w:val="1"/>
      <w:numFmt w:val="bullet"/>
      <w:lvlText w:val=""/>
      <w:lvlJc w:val="left"/>
      <w:pPr>
        <w:tabs>
          <w:tab w:val="num" w:pos="845"/>
        </w:tabs>
        <w:ind w:left="845" w:hanging="420"/>
      </w:pPr>
      <w:rPr>
        <w:rFonts w:ascii="Symbol" w:hAnsi="Symbol"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78">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379">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0">
    <w:nsid w:val="6D744773"/>
    <w:multiLevelType w:val="multilevel"/>
    <w:tmpl w:val="739A52F0"/>
    <w:lvl w:ilvl="0">
      <w:start w:val="2"/>
      <w:numFmt w:val="decimal"/>
      <w:lvlText w:val="%1"/>
      <w:lvlJc w:val="left"/>
      <w:pPr>
        <w:tabs>
          <w:tab w:val="num" w:pos="795"/>
        </w:tabs>
        <w:ind w:left="795" w:hanging="795"/>
      </w:pPr>
      <w:rPr>
        <w:rFonts w:hint="eastAsia"/>
      </w:rPr>
    </w:lvl>
    <w:lvl w:ilvl="1">
      <w:start w:val="5"/>
      <w:numFmt w:val="decimal"/>
      <w:lvlText w:val="%1．%2"/>
      <w:lvlJc w:val="left"/>
      <w:pPr>
        <w:tabs>
          <w:tab w:val="num" w:pos="870"/>
        </w:tabs>
        <w:ind w:left="870" w:hanging="795"/>
      </w:pPr>
      <w:rPr>
        <w:rFonts w:hint="eastAsia"/>
      </w:rPr>
    </w:lvl>
    <w:lvl w:ilvl="2">
      <w:start w:val="1"/>
      <w:numFmt w:val="decimal"/>
      <w:lvlText w:val="%1．%2.%3"/>
      <w:lvlJc w:val="left"/>
      <w:pPr>
        <w:tabs>
          <w:tab w:val="num" w:pos="945"/>
        </w:tabs>
        <w:ind w:left="945" w:hanging="795"/>
      </w:pPr>
      <w:rPr>
        <w:rFonts w:hint="eastAsia"/>
      </w:rPr>
    </w:lvl>
    <w:lvl w:ilvl="3">
      <w:start w:val="1"/>
      <w:numFmt w:val="decimal"/>
      <w:lvlText w:val="%1．%2.%3.%4"/>
      <w:lvlJc w:val="left"/>
      <w:pPr>
        <w:tabs>
          <w:tab w:val="num" w:pos="1020"/>
        </w:tabs>
        <w:ind w:left="1020" w:hanging="795"/>
      </w:pPr>
      <w:rPr>
        <w:rFonts w:hint="eastAsia"/>
      </w:rPr>
    </w:lvl>
    <w:lvl w:ilvl="4">
      <w:start w:val="1"/>
      <w:numFmt w:val="decimal"/>
      <w:lvlText w:val="%1．%2.%3.%4.%5"/>
      <w:lvlJc w:val="left"/>
      <w:pPr>
        <w:tabs>
          <w:tab w:val="num" w:pos="1095"/>
        </w:tabs>
        <w:ind w:left="1095" w:hanging="795"/>
      </w:pPr>
      <w:rPr>
        <w:rFonts w:hint="eastAsia"/>
      </w:rPr>
    </w:lvl>
    <w:lvl w:ilvl="5">
      <w:start w:val="1"/>
      <w:numFmt w:val="decimal"/>
      <w:lvlText w:val="%1．%2.%3.%4.%5.%6"/>
      <w:lvlJc w:val="left"/>
      <w:pPr>
        <w:tabs>
          <w:tab w:val="num" w:pos="1170"/>
        </w:tabs>
        <w:ind w:left="1170" w:hanging="795"/>
      </w:pPr>
      <w:rPr>
        <w:rFonts w:hint="eastAsia"/>
      </w:rPr>
    </w:lvl>
    <w:lvl w:ilvl="6">
      <w:start w:val="1"/>
      <w:numFmt w:val="decimal"/>
      <w:lvlText w:val="%1．%2.%3.%4.%5.%6.%7"/>
      <w:lvlJc w:val="left"/>
      <w:pPr>
        <w:tabs>
          <w:tab w:val="num" w:pos="1245"/>
        </w:tabs>
        <w:ind w:left="1245" w:hanging="795"/>
      </w:pPr>
      <w:rPr>
        <w:rFonts w:hint="eastAsia"/>
      </w:rPr>
    </w:lvl>
    <w:lvl w:ilvl="7">
      <w:start w:val="1"/>
      <w:numFmt w:val="decimal"/>
      <w:lvlText w:val="%1．%2.%3.%4.%5.%6.%7.%8"/>
      <w:lvlJc w:val="left"/>
      <w:pPr>
        <w:tabs>
          <w:tab w:val="num" w:pos="1320"/>
        </w:tabs>
        <w:ind w:left="1320" w:hanging="795"/>
      </w:pPr>
      <w:rPr>
        <w:rFonts w:hint="eastAsia"/>
      </w:rPr>
    </w:lvl>
    <w:lvl w:ilvl="8">
      <w:start w:val="1"/>
      <w:numFmt w:val="decimal"/>
      <w:lvlText w:val="%1．%2.%3.%4.%5.%6.%7.%8.%9"/>
      <w:lvlJc w:val="left"/>
      <w:pPr>
        <w:tabs>
          <w:tab w:val="num" w:pos="1395"/>
        </w:tabs>
        <w:ind w:left="1395" w:hanging="795"/>
      </w:pPr>
      <w:rPr>
        <w:rFonts w:hint="eastAsia"/>
      </w:rPr>
    </w:lvl>
  </w:abstractNum>
  <w:abstractNum w:abstractNumId="381">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2">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383">
    <w:nsid w:val="6E307471"/>
    <w:multiLevelType w:val="hybridMultilevel"/>
    <w:tmpl w:val="9E62C156"/>
    <w:lvl w:ilvl="0" w:tplc="FFFFFFFF">
      <w:start w:val="4"/>
      <w:numFmt w:val="decimal"/>
      <w:lvlText w:val="注%1．"/>
      <w:lvlJc w:val="left"/>
      <w:pPr>
        <w:tabs>
          <w:tab w:val="num" w:pos="720"/>
        </w:tabs>
        <w:ind w:left="720" w:hanging="720"/>
      </w:pPr>
      <w:rPr>
        <w:rFonts w:hint="eastAsia"/>
      </w:rPr>
    </w:lvl>
    <w:lvl w:ilvl="1" w:tplc="FFFFFFFF">
      <w:start w:val="61"/>
      <w:numFmt w:val="decimal"/>
      <w:lvlText w:val="%2."/>
      <w:lvlJc w:val="left"/>
      <w:pPr>
        <w:tabs>
          <w:tab w:val="num" w:pos="1125"/>
        </w:tabs>
        <w:ind w:left="1125" w:hanging="705"/>
      </w:pPr>
      <w:rPr>
        <w:rFonts w:hint="default"/>
      </w:rPr>
    </w:lvl>
    <w:lvl w:ilvl="2" w:tplc="FFFFFFFF">
      <w:start w:val="1"/>
      <w:numFmt w:val="decimal"/>
      <w:lvlText w:val="%3．"/>
      <w:lvlJc w:val="left"/>
      <w:pPr>
        <w:tabs>
          <w:tab w:val="num" w:pos="1200"/>
        </w:tabs>
        <w:ind w:left="1200" w:hanging="360"/>
      </w:pPr>
      <w:rPr>
        <w:rFonts w:hint="eastAsia"/>
      </w:rPr>
    </w:lvl>
    <w:lvl w:ilvl="3" w:tplc="FFFFFFFF">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84">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85">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6">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7">
    <w:nsid w:val="6F5967EC"/>
    <w:multiLevelType w:val="hybridMultilevel"/>
    <w:tmpl w:val="DF3A4E02"/>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start w:val="7"/>
      <w:numFmt w:val="decimal"/>
      <w:lvlText w:val="%3．"/>
      <w:lvlJc w:val="left"/>
      <w:pPr>
        <w:tabs>
          <w:tab w:val="num" w:pos="1410"/>
        </w:tabs>
        <w:ind w:left="1410" w:hanging="360"/>
      </w:pPr>
      <w:rPr>
        <w:rFonts w:hint="eastAsia"/>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388">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9">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0">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1">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2">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3">
    <w:nsid w:val="70D84D26"/>
    <w:multiLevelType w:val="singleLevel"/>
    <w:tmpl w:val="F82A0C14"/>
    <w:lvl w:ilvl="0">
      <w:start w:val="1"/>
      <w:numFmt w:val="decimal"/>
      <w:lvlText w:val="%1）"/>
      <w:lvlJc w:val="left"/>
      <w:pPr>
        <w:tabs>
          <w:tab w:val="num" w:pos="1200"/>
        </w:tabs>
        <w:ind w:left="1200" w:hanging="480"/>
      </w:pPr>
      <w:rPr>
        <w:rFonts w:hint="eastAsia"/>
      </w:rPr>
    </w:lvl>
  </w:abstractNum>
  <w:abstractNum w:abstractNumId="394">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395">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6">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7">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8">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399">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400">
    <w:nsid w:val="7479272B"/>
    <w:multiLevelType w:val="hybridMultilevel"/>
    <w:tmpl w:val="96C46990"/>
    <w:lvl w:ilvl="0" w:tplc="F14EC5E2">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1">
    <w:nsid w:val="74EC537B"/>
    <w:multiLevelType w:val="hybridMultilevel"/>
    <w:tmpl w:val="ABE06206"/>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02">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403">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4">
    <w:nsid w:val="755932BF"/>
    <w:multiLevelType w:val="hybridMultilevel"/>
    <w:tmpl w:val="124C5F58"/>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05">
    <w:nsid w:val="755D534F"/>
    <w:multiLevelType w:val="hybridMultilevel"/>
    <w:tmpl w:val="714CE18A"/>
    <w:lvl w:ilvl="0" w:tplc="1B1E96FA">
      <w:start w:val="1"/>
      <w:numFmt w:val="bullet"/>
      <w:lvlText w:val=""/>
      <w:lvlJc w:val="left"/>
      <w:pPr>
        <w:tabs>
          <w:tab w:val="num" w:pos="845"/>
        </w:tabs>
        <w:ind w:left="845" w:hanging="420"/>
      </w:pPr>
      <w:rPr>
        <w:rFonts w:ascii="Symbol" w:hAnsi="Symbol"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06">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407">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8">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409">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0">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1">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2">
    <w:nsid w:val="7763696E"/>
    <w:multiLevelType w:val="hybridMultilevel"/>
    <w:tmpl w:val="E7A65804"/>
    <w:lvl w:ilvl="0" w:tplc="FFFFFFFF">
      <w:start w:val="1"/>
      <w:numFmt w:val="lowerLetter"/>
      <w:lvlText w:val="%1)"/>
      <w:lvlJc w:val="left"/>
      <w:pPr>
        <w:tabs>
          <w:tab w:val="num" w:pos="630"/>
        </w:tabs>
        <w:ind w:left="630" w:hanging="420"/>
      </w:pPr>
    </w:lvl>
    <w:lvl w:ilvl="1" w:tplc="04090019" w:tentative="1">
      <w:start w:val="1"/>
      <w:numFmt w:val="lowerLetter"/>
      <w:lvlText w:val="%2)"/>
      <w:lvlJc w:val="left"/>
      <w:pPr>
        <w:tabs>
          <w:tab w:val="num" w:pos="373"/>
        </w:tabs>
        <w:ind w:left="373" w:hanging="420"/>
      </w:pPr>
    </w:lvl>
    <w:lvl w:ilvl="2" w:tplc="0409001B" w:tentative="1">
      <w:start w:val="1"/>
      <w:numFmt w:val="lowerRoman"/>
      <w:lvlText w:val="%3."/>
      <w:lvlJc w:val="right"/>
      <w:pPr>
        <w:tabs>
          <w:tab w:val="num" w:pos="793"/>
        </w:tabs>
        <w:ind w:left="793" w:hanging="420"/>
      </w:pPr>
    </w:lvl>
    <w:lvl w:ilvl="3" w:tplc="0409000F" w:tentative="1">
      <w:start w:val="1"/>
      <w:numFmt w:val="decimal"/>
      <w:lvlText w:val="%4."/>
      <w:lvlJc w:val="left"/>
      <w:pPr>
        <w:tabs>
          <w:tab w:val="num" w:pos="1213"/>
        </w:tabs>
        <w:ind w:left="1213" w:hanging="420"/>
      </w:pPr>
    </w:lvl>
    <w:lvl w:ilvl="4" w:tplc="04090019" w:tentative="1">
      <w:start w:val="1"/>
      <w:numFmt w:val="lowerLetter"/>
      <w:lvlText w:val="%5)"/>
      <w:lvlJc w:val="left"/>
      <w:pPr>
        <w:tabs>
          <w:tab w:val="num" w:pos="1633"/>
        </w:tabs>
        <w:ind w:left="1633" w:hanging="420"/>
      </w:pPr>
    </w:lvl>
    <w:lvl w:ilvl="5" w:tplc="0409001B" w:tentative="1">
      <w:start w:val="1"/>
      <w:numFmt w:val="lowerRoman"/>
      <w:lvlText w:val="%6."/>
      <w:lvlJc w:val="right"/>
      <w:pPr>
        <w:tabs>
          <w:tab w:val="num" w:pos="2053"/>
        </w:tabs>
        <w:ind w:left="2053" w:hanging="420"/>
      </w:pPr>
    </w:lvl>
    <w:lvl w:ilvl="6" w:tplc="0409000F" w:tentative="1">
      <w:start w:val="1"/>
      <w:numFmt w:val="decimal"/>
      <w:lvlText w:val="%7."/>
      <w:lvlJc w:val="left"/>
      <w:pPr>
        <w:tabs>
          <w:tab w:val="num" w:pos="2473"/>
        </w:tabs>
        <w:ind w:left="2473" w:hanging="420"/>
      </w:pPr>
    </w:lvl>
    <w:lvl w:ilvl="7" w:tplc="04090019" w:tentative="1">
      <w:start w:val="1"/>
      <w:numFmt w:val="lowerLetter"/>
      <w:lvlText w:val="%8)"/>
      <w:lvlJc w:val="left"/>
      <w:pPr>
        <w:tabs>
          <w:tab w:val="num" w:pos="2893"/>
        </w:tabs>
        <w:ind w:left="2893" w:hanging="420"/>
      </w:pPr>
    </w:lvl>
    <w:lvl w:ilvl="8" w:tplc="0409001B" w:tentative="1">
      <w:start w:val="1"/>
      <w:numFmt w:val="lowerRoman"/>
      <w:lvlText w:val="%9."/>
      <w:lvlJc w:val="right"/>
      <w:pPr>
        <w:tabs>
          <w:tab w:val="num" w:pos="3313"/>
        </w:tabs>
        <w:ind w:left="3313" w:hanging="420"/>
      </w:pPr>
    </w:lvl>
  </w:abstractNum>
  <w:abstractNum w:abstractNumId="413">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4">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415">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416">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417">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8">
    <w:nsid w:val="78FD434C"/>
    <w:multiLevelType w:val="multilevel"/>
    <w:tmpl w:val="196472B4"/>
    <w:lvl w:ilvl="0">
      <w:start w:val="1"/>
      <w:numFmt w:val="decimal"/>
      <w:lvlText w:val="%1）"/>
      <w:lvlJc w:val="left"/>
      <w:pPr>
        <w:tabs>
          <w:tab w:val="num" w:pos="1258"/>
        </w:tabs>
        <w:ind w:left="1258" w:hanging="720"/>
      </w:pPr>
      <w:rPr>
        <w:rFonts w:hint="eastAsia"/>
      </w:rPr>
    </w:lvl>
    <w:lvl w:ilvl="1" w:tentative="1">
      <w:start w:val="1"/>
      <w:numFmt w:val="lowerLetter"/>
      <w:lvlText w:val="%2)"/>
      <w:lvlJc w:val="left"/>
      <w:pPr>
        <w:tabs>
          <w:tab w:val="num" w:pos="1378"/>
        </w:tabs>
        <w:ind w:left="1378" w:hanging="420"/>
      </w:pPr>
    </w:lvl>
    <w:lvl w:ilvl="2" w:tentative="1">
      <w:start w:val="1"/>
      <w:numFmt w:val="lowerRoman"/>
      <w:lvlText w:val="%3."/>
      <w:lvlJc w:val="right"/>
      <w:pPr>
        <w:tabs>
          <w:tab w:val="num" w:pos="1798"/>
        </w:tabs>
        <w:ind w:left="1798" w:hanging="420"/>
      </w:pPr>
    </w:lvl>
    <w:lvl w:ilvl="3" w:tentative="1">
      <w:start w:val="1"/>
      <w:numFmt w:val="decimal"/>
      <w:lvlText w:val="%4."/>
      <w:lvlJc w:val="left"/>
      <w:pPr>
        <w:tabs>
          <w:tab w:val="num" w:pos="2218"/>
        </w:tabs>
        <w:ind w:left="2218" w:hanging="420"/>
      </w:pPr>
    </w:lvl>
    <w:lvl w:ilvl="4" w:tentative="1">
      <w:start w:val="1"/>
      <w:numFmt w:val="lowerLetter"/>
      <w:lvlText w:val="%5)"/>
      <w:lvlJc w:val="left"/>
      <w:pPr>
        <w:tabs>
          <w:tab w:val="num" w:pos="2638"/>
        </w:tabs>
        <w:ind w:left="2638" w:hanging="420"/>
      </w:pPr>
    </w:lvl>
    <w:lvl w:ilvl="5" w:tentative="1">
      <w:start w:val="1"/>
      <w:numFmt w:val="lowerRoman"/>
      <w:lvlText w:val="%6."/>
      <w:lvlJc w:val="right"/>
      <w:pPr>
        <w:tabs>
          <w:tab w:val="num" w:pos="3058"/>
        </w:tabs>
        <w:ind w:left="3058" w:hanging="420"/>
      </w:pPr>
    </w:lvl>
    <w:lvl w:ilvl="6" w:tentative="1">
      <w:start w:val="1"/>
      <w:numFmt w:val="decimal"/>
      <w:lvlText w:val="%7."/>
      <w:lvlJc w:val="left"/>
      <w:pPr>
        <w:tabs>
          <w:tab w:val="num" w:pos="3478"/>
        </w:tabs>
        <w:ind w:left="3478" w:hanging="420"/>
      </w:pPr>
    </w:lvl>
    <w:lvl w:ilvl="7" w:tentative="1">
      <w:start w:val="1"/>
      <w:numFmt w:val="lowerLetter"/>
      <w:lvlText w:val="%8)"/>
      <w:lvlJc w:val="left"/>
      <w:pPr>
        <w:tabs>
          <w:tab w:val="num" w:pos="3898"/>
        </w:tabs>
        <w:ind w:left="3898" w:hanging="420"/>
      </w:pPr>
    </w:lvl>
    <w:lvl w:ilvl="8" w:tentative="1">
      <w:start w:val="1"/>
      <w:numFmt w:val="lowerRoman"/>
      <w:lvlText w:val="%9."/>
      <w:lvlJc w:val="right"/>
      <w:pPr>
        <w:tabs>
          <w:tab w:val="num" w:pos="4318"/>
        </w:tabs>
        <w:ind w:left="4318" w:hanging="420"/>
      </w:pPr>
    </w:lvl>
  </w:abstractNum>
  <w:abstractNum w:abstractNumId="419">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20">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1">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422">
    <w:nsid w:val="79CD04BF"/>
    <w:multiLevelType w:val="hybridMultilevel"/>
    <w:tmpl w:val="A6C0B5C4"/>
    <w:lvl w:ilvl="0" w:tplc="FFFFFFFF">
      <w:start w:val="1"/>
      <w:numFmt w:val="bullet"/>
      <w:lvlText w:val=""/>
      <w:lvlJc w:val="left"/>
      <w:pPr>
        <w:tabs>
          <w:tab w:val="num" w:pos="630"/>
        </w:tabs>
        <w:ind w:left="630" w:hanging="420"/>
      </w:pPr>
      <w:rPr>
        <w:rFonts w:ascii="Wingdings" w:hAnsi="Wingdings" w:hint="default"/>
      </w:rPr>
    </w:lvl>
    <w:lvl w:ilvl="1" w:tplc="FFFFFFFF">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423">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424">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5">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426">
    <w:nsid w:val="7AB8498B"/>
    <w:multiLevelType w:val="hybridMultilevel"/>
    <w:tmpl w:val="5AE46A30"/>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7">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428">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29">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0">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431">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432">
    <w:nsid w:val="7C744C17"/>
    <w:multiLevelType w:val="hybridMultilevel"/>
    <w:tmpl w:val="9ECEAB82"/>
    <w:lvl w:ilvl="0" w:tplc="15E41714">
      <w:start w:val="1"/>
      <w:numFmt w:val="bullet"/>
      <w:lvlText w:val="●"/>
      <w:lvlJc w:val="left"/>
      <w:pPr>
        <w:tabs>
          <w:tab w:val="num" w:pos="420"/>
        </w:tabs>
        <w:ind w:left="420" w:hanging="420"/>
      </w:pPr>
      <w:rPr>
        <w:rFonts w:ascii="SimSun" w:eastAsia="SimSun" w:hAnsi="Symbol" w:hint="eastAsia"/>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3">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434">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435">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436">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437">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8">
    <w:nsid w:val="7E304BA8"/>
    <w:multiLevelType w:val="hybridMultilevel"/>
    <w:tmpl w:val="5B7E51A2"/>
    <w:lvl w:ilvl="0" w:tplc="FFFFFFFF">
      <w:start w:val="1"/>
      <w:numFmt w:val="bullet"/>
      <w:lvlText w:val=""/>
      <w:lvlJc w:val="left"/>
      <w:pPr>
        <w:tabs>
          <w:tab w:val="num" w:pos="1050"/>
        </w:tabs>
        <w:ind w:left="1050" w:hanging="420"/>
      </w:pPr>
      <w:rPr>
        <w:rFonts w:ascii="Wingdings" w:hAnsi="Wingdings" w:hint="default"/>
      </w:rPr>
    </w:lvl>
    <w:lvl w:ilvl="1" w:tplc="FFFFFFFF" w:tentative="1">
      <w:start w:val="1"/>
      <w:numFmt w:val="bullet"/>
      <w:lvlText w:val=""/>
      <w:lvlJc w:val="left"/>
      <w:pPr>
        <w:tabs>
          <w:tab w:val="num" w:pos="1470"/>
        </w:tabs>
        <w:ind w:left="1470" w:hanging="420"/>
      </w:pPr>
      <w:rPr>
        <w:rFonts w:ascii="Wingdings" w:hAnsi="Wingdings" w:hint="default"/>
      </w:rPr>
    </w:lvl>
    <w:lvl w:ilvl="2" w:tplc="FFFFFFFF" w:tentative="1">
      <w:start w:val="1"/>
      <w:numFmt w:val="bullet"/>
      <w:lvlText w:val=""/>
      <w:lvlJc w:val="left"/>
      <w:pPr>
        <w:tabs>
          <w:tab w:val="num" w:pos="1890"/>
        </w:tabs>
        <w:ind w:left="1890" w:hanging="420"/>
      </w:pPr>
      <w:rPr>
        <w:rFonts w:ascii="Wingdings" w:hAnsi="Wingdings" w:hint="default"/>
      </w:rPr>
    </w:lvl>
    <w:lvl w:ilvl="3" w:tplc="FFFFFFFF" w:tentative="1">
      <w:start w:val="1"/>
      <w:numFmt w:val="bullet"/>
      <w:lvlText w:val=""/>
      <w:lvlJc w:val="left"/>
      <w:pPr>
        <w:tabs>
          <w:tab w:val="num" w:pos="2310"/>
        </w:tabs>
        <w:ind w:left="2310" w:hanging="420"/>
      </w:pPr>
      <w:rPr>
        <w:rFonts w:ascii="Wingdings" w:hAnsi="Wingdings" w:hint="default"/>
      </w:rPr>
    </w:lvl>
    <w:lvl w:ilvl="4" w:tplc="FFFFFFFF" w:tentative="1">
      <w:start w:val="1"/>
      <w:numFmt w:val="bullet"/>
      <w:lvlText w:val=""/>
      <w:lvlJc w:val="left"/>
      <w:pPr>
        <w:tabs>
          <w:tab w:val="num" w:pos="2730"/>
        </w:tabs>
        <w:ind w:left="2730" w:hanging="420"/>
      </w:pPr>
      <w:rPr>
        <w:rFonts w:ascii="Wingdings" w:hAnsi="Wingdings" w:hint="default"/>
      </w:rPr>
    </w:lvl>
    <w:lvl w:ilvl="5" w:tplc="FFFFFFFF" w:tentative="1">
      <w:start w:val="1"/>
      <w:numFmt w:val="bullet"/>
      <w:lvlText w:val=""/>
      <w:lvlJc w:val="left"/>
      <w:pPr>
        <w:tabs>
          <w:tab w:val="num" w:pos="3150"/>
        </w:tabs>
        <w:ind w:left="3150" w:hanging="420"/>
      </w:pPr>
      <w:rPr>
        <w:rFonts w:ascii="Wingdings" w:hAnsi="Wingdings" w:hint="default"/>
      </w:rPr>
    </w:lvl>
    <w:lvl w:ilvl="6" w:tplc="FFFFFFFF" w:tentative="1">
      <w:start w:val="1"/>
      <w:numFmt w:val="bullet"/>
      <w:lvlText w:val=""/>
      <w:lvlJc w:val="left"/>
      <w:pPr>
        <w:tabs>
          <w:tab w:val="num" w:pos="3570"/>
        </w:tabs>
        <w:ind w:left="3570" w:hanging="420"/>
      </w:pPr>
      <w:rPr>
        <w:rFonts w:ascii="Wingdings" w:hAnsi="Wingdings" w:hint="default"/>
      </w:rPr>
    </w:lvl>
    <w:lvl w:ilvl="7" w:tplc="FFFFFFFF" w:tentative="1">
      <w:start w:val="1"/>
      <w:numFmt w:val="bullet"/>
      <w:lvlText w:val=""/>
      <w:lvlJc w:val="left"/>
      <w:pPr>
        <w:tabs>
          <w:tab w:val="num" w:pos="3990"/>
        </w:tabs>
        <w:ind w:left="3990" w:hanging="420"/>
      </w:pPr>
      <w:rPr>
        <w:rFonts w:ascii="Wingdings" w:hAnsi="Wingdings" w:hint="default"/>
      </w:rPr>
    </w:lvl>
    <w:lvl w:ilvl="8" w:tplc="FFFFFFFF" w:tentative="1">
      <w:start w:val="1"/>
      <w:numFmt w:val="bullet"/>
      <w:lvlText w:val=""/>
      <w:lvlJc w:val="left"/>
      <w:pPr>
        <w:tabs>
          <w:tab w:val="num" w:pos="4410"/>
        </w:tabs>
        <w:ind w:left="4410" w:hanging="420"/>
      </w:pPr>
      <w:rPr>
        <w:rFonts w:ascii="Wingdings" w:hAnsi="Wingdings" w:hint="default"/>
      </w:rPr>
    </w:lvl>
  </w:abstractNum>
  <w:abstractNum w:abstractNumId="439">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440">
    <w:nsid w:val="7FB339D8"/>
    <w:multiLevelType w:val="singleLevel"/>
    <w:tmpl w:val="9AD8C89C"/>
    <w:lvl w:ilvl="0">
      <w:start w:val="1"/>
      <w:numFmt w:val="decimal"/>
      <w:lvlText w:val="%1．"/>
      <w:lvlJc w:val="left"/>
      <w:pPr>
        <w:tabs>
          <w:tab w:val="num" w:pos="360"/>
        </w:tabs>
        <w:ind w:left="360" w:hanging="360"/>
      </w:pPr>
      <w:rPr>
        <w:rFonts w:hint="eastAsia"/>
      </w:rPr>
    </w:lvl>
  </w:abstractNum>
  <w:num w:numId="1">
    <w:abstractNumId w:val="271"/>
  </w:num>
  <w:num w:numId="2">
    <w:abstractNumId w:val="21"/>
  </w:num>
  <w:num w:numId="3">
    <w:abstractNumId w:val="78"/>
  </w:num>
  <w:num w:numId="4">
    <w:abstractNumId w:val="227"/>
  </w:num>
  <w:num w:numId="5">
    <w:abstractNumId w:val="131"/>
  </w:num>
  <w:num w:numId="6">
    <w:abstractNumId w:val="141"/>
  </w:num>
  <w:num w:numId="7">
    <w:abstractNumId w:val="274"/>
  </w:num>
  <w:num w:numId="8">
    <w:abstractNumId w:val="205"/>
  </w:num>
  <w:num w:numId="9">
    <w:abstractNumId w:val="298"/>
  </w:num>
  <w:num w:numId="10">
    <w:abstractNumId w:val="329"/>
  </w:num>
  <w:num w:numId="11">
    <w:abstractNumId w:val="243"/>
  </w:num>
  <w:num w:numId="12">
    <w:abstractNumId w:val="327"/>
  </w:num>
  <w:num w:numId="13">
    <w:abstractNumId w:val="196"/>
  </w:num>
  <w:num w:numId="14">
    <w:abstractNumId w:val="105"/>
  </w:num>
  <w:num w:numId="15">
    <w:abstractNumId w:val="142"/>
  </w:num>
  <w:num w:numId="16">
    <w:abstractNumId w:val="221"/>
  </w:num>
  <w:num w:numId="17">
    <w:abstractNumId w:val="178"/>
  </w:num>
  <w:num w:numId="18">
    <w:abstractNumId w:val="179"/>
  </w:num>
  <w:num w:numId="19">
    <w:abstractNumId w:val="93"/>
  </w:num>
  <w:num w:numId="20">
    <w:abstractNumId w:val="224"/>
  </w:num>
  <w:num w:numId="21">
    <w:abstractNumId w:val="168"/>
  </w:num>
  <w:num w:numId="22">
    <w:abstractNumId w:val="148"/>
  </w:num>
  <w:num w:numId="23">
    <w:abstractNumId w:val="349"/>
  </w:num>
  <w:num w:numId="24">
    <w:abstractNumId w:val="192"/>
  </w:num>
  <w:num w:numId="25">
    <w:abstractNumId w:val="330"/>
  </w:num>
  <w:num w:numId="26">
    <w:abstractNumId w:val="98"/>
  </w:num>
  <w:num w:numId="27">
    <w:abstractNumId w:val="291"/>
  </w:num>
  <w:num w:numId="28">
    <w:abstractNumId w:val="406"/>
  </w:num>
  <w:num w:numId="29">
    <w:abstractNumId w:val="384"/>
  </w:num>
  <w:num w:numId="30">
    <w:abstractNumId w:val="335"/>
  </w:num>
  <w:num w:numId="31">
    <w:abstractNumId w:val="394"/>
  </w:num>
  <w:num w:numId="32">
    <w:abstractNumId w:val="435"/>
  </w:num>
  <w:num w:numId="33">
    <w:abstractNumId w:val="288"/>
  </w:num>
  <w:num w:numId="34">
    <w:abstractNumId w:val="316"/>
  </w:num>
  <w:num w:numId="35">
    <w:abstractNumId w:val="157"/>
  </w:num>
  <w:num w:numId="36">
    <w:abstractNumId w:val="222"/>
  </w:num>
  <w:num w:numId="37">
    <w:abstractNumId w:val="402"/>
  </w:num>
  <w:num w:numId="38">
    <w:abstractNumId w:val="280"/>
  </w:num>
  <w:num w:numId="39">
    <w:abstractNumId w:val="99"/>
  </w:num>
  <w:num w:numId="40">
    <w:abstractNumId w:val="265"/>
  </w:num>
  <w:num w:numId="41">
    <w:abstractNumId w:val="270"/>
  </w:num>
  <w:num w:numId="42">
    <w:abstractNumId w:val="440"/>
  </w:num>
  <w:num w:numId="43">
    <w:abstractNumId w:val="283"/>
  </w:num>
  <w:num w:numId="44">
    <w:abstractNumId w:val="238"/>
  </w:num>
  <w:num w:numId="45">
    <w:abstractNumId w:val="430"/>
  </w:num>
  <w:num w:numId="46">
    <w:abstractNumId w:val="215"/>
  </w:num>
  <w:num w:numId="47">
    <w:abstractNumId w:val="433"/>
  </w:num>
  <w:num w:numId="48">
    <w:abstractNumId w:val="54"/>
  </w:num>
  <w:num w:numId="49">
    <w:abstractNumId w:val="398"/>
  </w:num>
  <w:num w:numId="50">
    <w:abstractNumId w:val="216"/>
  </w:num>
  <w:num w:numId="51">
    <w:abstractNumId w:val="96"/>
  </w:num>
  <w:num w:numId="52">
    <w:abstractNumId w:val="16"/>
  </w:num>
  <w:num w:numId="53">
    <w:abstractNumId w:val="129"/>
  </w:num>
  <w:num w:numId="54">
    <w:abstractNumId w:val="109"/>
  </w:num>
  <w:num w:numId="55">
    <w:abstractNumId w:val="320"/>
  </w:num>
  <w:num w:numId="56">
    <w:abstractNumId w:val="174"/>
  </w:num>
  <w:num w:numId="57">
    <w:abstractNumId w:val="255"/>
  </w:num>
  <w:num w:numId="58">
    <w:abstractNumId w:val="37"/>
  </w:num>
  <w:num w:numId="59">
    <w:abstractNumId w:val="219"/>
  </w:num>
  <w:num w:numId="60">
    <w:abstractNumId w:val="76"/>
  </w:num>
  <w:num w:numId="61">
    <w:abstractNumId w:val="187"/>
  </w:num>
  <w:num w:numId="62">
    <w:abstractNumId w:val="62"/>
  </w:num>
  <w:num w:numId="63">
    <w:abstractNumId w:val="133"/>
  </w:num>
  <w:num w:numId="64">
    <w:abstractNumId w:val="257"/>
  </w:num>
  <w:num w:numId="65">
    <w:abstractNumId w:val="260"/>
  </w:num>
  <w:num w:numId="66">
    <w:abstractNumId w:val="428"/>
  </w:num>
  <w:num w:numId="67">
    <w:abstractNumId w:val="340"/>
  </w:num>
  <w:num w:numId="68">
    <w:abstractNumId w:val="68"/>
  </w:num>
  <w:num w:numId="69">
    <w:abstractNumId w:val="36"/>
  </w:num>
  <w:num w:numId="70">
    <w:abstractNumId w:val="223"/>
  </w:num>
  <w:num w:numId="71">
    <w:abstractNumId w:val="225"/>
  </w:num>
  <w:num w:numId="72">
    <w:abstractNumId w:val="416"/>
  </w:num>
  <w:num w:numId="73">
    <w:abstractNumId w:val="59"/>
  </w:num>
  <w:num w:numId="74">
    <w:abstractNumId w:val="194"/>
  </w:num>
  <w:num w:numId="75">
    <w:abstractNumId w:val="218"/>
  </w:num>
  <w:num w:numId="76">
    <w:abstractNumId w:val="359"/>
  </w:num>
  <w:num w:numId="77">
    <w:abstractNumId w:val="50"/>
  </w:num>
  <w:num w:numId="78">
    <w:abstractNumId w:val="44"/>
  </w:num>
  <w:num w:numId="79">
    <w:abstractNumId w:val="362"/>
  </w:num>
  <w:num w:numId="80">
    <w:abstractNumId w:val="355"/>
  </w:num>
  <w:num w:numId="81">
    <w:abstractNumId w:val="262"/>
  </w:num>
  <w:num w:numId="82">
    <w:abstractNumId w:val="419"/>
  </w:num>
  <w:num w:numId="83">
    <w:abstractNumId w:val="34"/>
  </w:num>
  <w:num w:numId="84">
    <w:abstractNumId w:val="35"/>
  </w:num>
  <w:num w:numId="85">
    <w:abstractNumId w:val="356"/>
  </w:num>
  <w:num w:numId="86">
    <w:abstractNumId w:val="439"/>
  </w:num>
  <w:num w:numId="87">
    <w:abstractNumId w:val="175"/>
  </w:num>
  <w:num w:numId="88">
    <w:abstractNumId w:val="232"/>
  </w:num>
  <w:num w:numId="89">
    <w:abstractNumId w:val="376"/>
  </w:num>
  <w:num w:numId="90">
    <w:abstractNumId w:val="436"/>
  </w:num>
  <w:num w:numId="91">
    <w:abstractNumId w:val="56"/>
  </w:num>
  <w:num w:numId="92">
    <w:abstractNumId w:val="100"/>
  </w:num>
  <w:num w:numId="93">
    <w:abstractNumId w:val="58"/>
  </w:num>
  <w:num w:numId="94">
    <w:abstractNumId w:val="244"/>
  </w:num>
  <w:num w:numId="95">
    <w:abstractNumId w:val="378"/>
  </w:num>
  <w:num w:numId="96">
    <w:abstractNumId w:val="71"/>
  </w:num>
  <w:num w:numId="97">
    <w:abstractNumId w:val="434"/>
  </w:num>
  <w:num w:numId="98">
    <w:abstractNumId w:val="183"/>
  </w:num>
  <w:num w:numId="99">
    <w:abstractNumId w:val="66"/>
  </w:num>
  <w:num w:numId="100">
    <w:abstractNumId w:val="107"/>
  </w:num>
  <w:num w:numId="101">
    <w:abstractNumId w:val="208"/>
  </w:num>
  <w:num w:numId="102">
    <w:abstractNumId w:val="176"/>
  </w:num>
  <w:num w:numId="103">
    <w:abstractNumId w:val="161"/>
  </w:num>
  <w:num w:numId="104">
    <w:abstractNumId w:val="86"/>
  </w:num>
  <w:num w:numId="105">
    <w:abstractNumId w:val="211"/>
  </w:num>
  <w:num w:numId="106">
    <w:abstractNumId w:val="239"/>
  </w:num>
  <w:num w:numId="107">
    <w:abstractNumId w:val="357"/>
  </w:num>
  <w:num w:numId="108">
    <w:abstractNumId w:val="314"/>
  </w:num>
  <w:num w:numId="109">
    <w:abstractNumId w:val="67"/>
  </w:num>
  <w:num w:numId="110">
    <w:abstractNumId w:val="123"/>
  </w:num>
  <w:num w:numId="111">
    <w:abstractNumId w:val="431"/>
  </w:num>
  <w:num w:numId="112">
    <w:abstractNumId w:val="163"/>
  </w:num>
  <w:num w:numId="113">
    <w:abstractNumId w:val="353"/>
  </w:num>
  <w:num w:numId="114">
    <w:abstractNumId w:val="306"/>
  </w:num>
  <w:num w:numId="115">
    <w:abstractNumId w:val="325"/>
  </w:num>
  <w:num w:numId="116">
    <w:abstractNumId w:val="217"/>
  </w:num>
  <w:num w:numId="117">
    <w:abstractNumId w:val="220"/>
  </w:num>
  <w:num w:numId="118">
    <w:abstractNumId w:val="315"/>
  </w:num>
  <w:num w:numId="119">
    <w:abstractNumId w:val="49"/>
  </w:num>
  <w:num w:numId="120">
    <w:abstractNumId w:val="140"/>
  </w:num>
  <w:num w:numId="121">
    <w:abstractNumId w:val="116"/>
  </w:num>
  <w:num w:numId="122">
    <w:abstractNumId w:val="427"/>
  </w:num>
  <w:num w:numId="123">
    <w:abstractNumId w:val="87"/>
  </w:num>
  <w:num w:numId="124">
    <w:abstractNumId w:val="408"/>
  </w:num>
  <w:num w:numId="125">
    <w:abstractNumId w:val="253"/>
  </w:num>
  <w:num w:numId="126">
    <w:abstractNumId w:val="342"/>
  </w:num>
  <w:num w:numId="127">
    <w:abstractNumId w:val="138"/>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64"/>
  </w:num>
  <w:num w:numId="139">
    <w:abstractNumId w:val="333"/>
  </w:num>
  <w:num w:numId="140">
    <w:abstractNumId w:val="82"/>
  </w:num>
  <w:num w:numId="141">
    <w:abstractNumId w:val="414"/>
  </w:num>
  <w:num w:numId="142">
    <w:abstractNumId w:val="278"/>
  </w:num>
  <w:num w:numId="143">
    <w:abstractNumId w:val="39"/>
  </w:num>
  <w:num w:numId="144">
    <w:abstractNumId w:val="337"/>
  </w:num>
  <w:num w:numId="145">
    <w:abstractNumId w:val="281"/>
  </w:num>
  <w:num w:numId="146">
    <w:abstractNumId w:val="104"/>
  </w:num>
  <w:num w:numId="147">
    <w:abstractNumId w:val="382"/>
  </w:num>
  <w:num w:numId="148">
    <w:abstractNumId w:val="308"/>
  </w:num>
  <w:num w:numId="149">
    <w:abstractNumId w:val="166"/>
  </w:num>
  <w:num w:numId="150">
    <w:abstractNumId w:val="268"/>
  </w:num>
  <w:num w:numId="151">
    <w:abstractNumId w:val="170"/>
  </w:num>
  <w:num w:numId="152">
    <w:abstractNumId w:val="83"/>
  </w:num>
  <w:num w:numId="153">
    <w:abstractNumId w:val="51"/>
  </w:num>
  <w:num w:numId="154">
    <w:abstractNumId w:val="24"/>
  </w:num>
  <w:num w:numId="155">
    <w:abstractNumId w:val="354"/>
  </w:num>
  <w:num w:numId="156">
    <w:abstractNumId w:val="421"/>
  </w:num>
  <w:num w:numId="157">
    <w:abstractNumId w:val="159"/>
  </w:num>
  <w:num w:numId="158">
    <w:abstractNumId w:val="122"/>
  </w:num>
  <w:num w:numId="159">
    <w:abstractNumId w:val="84"/>
  </w:num>
  <w:num w:numId="160">
    <w:abstractNumId w:val="318"/>
  </w:num>
  <w:num w:numId="161">
    <w:abstractNumId w:val="364"/>
  </w:num>
  <w:num w:numId="162">
    <w:abstractNumId w:val="152"/>
  </w:num>
  <w:num w:numId="163">
    <w:abstractNumId w:val="374"/>
  </w:num>
  <w:num w:numId="164">
    <w:abstractNumId w:val="279"/>
  </w:num>
  <w:num w:numId="165">
    <w:abstractNumId w:val="425"/>
  </w:num>
  <w:num w:numId="166">
    <w:abstractNumId w:val="302"/>
  </w:num>
  <w:num w:numId="167">
    <w:abstractNumId w:val="323"/>
  </w:num>
  <w:num w:numId="168">
    <w:abstractNumId w:val="236"/>
  </w:num>
  <w:num w:numId="169">
    <w:abstractNumId w:val="13"/>
  </w:num>
  <w:num w:numId="170">
    <w:abstractNumId w:val="415"/>
  </w:num>
  <w:num w:numId="171">
    <w:abstractNumId w:val="213"/>
  </w:num>
  <w:num w:numId="172">
    <w:abstractNumId w:val="69"/>
  </w:num>
  <w:num w:numId="173">
    <w:abstractNumId w:val="177"/>
  </w:num>
  <w:num w:numId="174">
    <w:abstractNumId w:val="160"/>
  </w:num>
  <w:num w:numId="175">
    <w:abstractNumId w:val="11"/>
  </w:num>
  <w:num w:numId="176">
    <w:abstractNumId w:val="193"/>
  </w:num>
  <w:num w:numId="177">
    <w:abstractNumId w:val="237"/>
  </w:num>
  <w:num w:numId="178">
    <w:abstractNumId w:val="345"/>
  </w:num>
  <w:num w:numId="179">
    <w:abstractNumId w:val="171"/>
  </w:num>
  <w:num w:numId="180">
    <w:abstractNumId w:val="388"/>
  </w:num>
  <w:num w:numId="181">
    <w:abstractNumId w:val="307"/>
  </w:num>
  <w:num w:numId="182">
    <w:abstractNumId w:val="200"/>
  </w:num>
  <w:num w:numId="183">
    <w:abstractNumId w:val="373"/>
  </w:num>
  <w:num w:numId="184">
    <w:abstractNumId w:val="322"/>
  </w:num>
  <w:num w:numId="185">
    <w:abstractNumId w:val="396"/>
  </w:num>
  <w:num w:numId="186">
    <w:abstractNumId w:val="351"/>
  </w:num>
  <w:num w:numId="187">
    <w:abstractNumId w:val="344"/>
  </w:num>
  <w:num w:numId="188">
    <w:abstractNumId w:val="52"/>
  </w:num>
  <w:num w:numId="189">
    <w:abstractNumId w:val="128"/>
  </w:num>
  <w:num w:numId="190">
    <w:abstractNumId w:val="395"/>
  </w:num>
  <w:num w:numId="191">
    <w:abstractNumId w:val="363"/>
  </w:num>
  <w:num w:numId="192">
    <w:abstractNumId w:val="247"/>
  </w:num>
  <w:num w:numId="193">
    <w:abstractNumId w:val="300"/>
  </w:num>
  <w:num w:numId="194">
    <w:abstractNumId w:val="389"/>
  </w:num>
  <w:num w:numId="195">
    <w:abstractNumId w:val="146"/>
  </w:num>
  <w:num w:numId="196">
    <w:abstractNumId w:val="158"/>
  </w:num>
  <w:num w:numId="197">
    <w:abstractNumId w:val="118"/>
  </w:num>
  <w:num w:numId="198">
    <w:abstractNumId w:val="367"/>
  </w:num>
  <w:num w:numId="199">
    <w:abstractNumId w:val="266"/>
  </w:num>
  <w:num w:numId="200">
    <w:abstractNumId w:val="186"/>
  </w:num>
  <w:num w:numId="201">
    <w:abstractNumId w:val="154"/>
  </w:num>
  <w:num w:numId="202">
    <w:abstractNumId w:val="341"/>
  </w:num>
  <w:num w:numId="203">
    <w:abstractNumId w:val="139"/>
  </w:num>
  <w:num w:numId="204">
    <w:abstractNumId w:val="19"/>
  </w:num>
  <w:num w:numId="205">
    <w:abstractNumId w:val="326"/>
  </w:num>
  <w:num w:numId="206">
    <w:abstractNumId w:val="164"/>
  </w:num>
  <w:num w:numId="207">
    <w:abstractNumId w:val="191"/>
  </w:num>
  <w:num w:numId="208">
    <w:abstractNumId w:val="246"/>
  </w:num>
  <w:num w:numId="209">
    <w:abstractNumId w:val="304"/>
  </w:num>
  <w:num w:numId="210">
    <w:abstractNumId w:val="391"/>
  </w:num>
  <w:num w:numId="211">
    <w:abstractNumId w:val="31"/>
  </w:num>
  <w:num w:numId="212">
    <w:abstractNumId w:val="33"/>
  </w:num>
  <w:num w:numId="213">
    <w:abstractNumId w:val="407"/>
  </w:num>
  <w:num w:numId="214">
    <w:abstractNumId w:val="111"/>
  </w:num>
  <w:num w:numId="215">
    <w:abstractNumId w:val="267"/>
  </w:num>
  <w:num w:numId="216">
    <w:abstractNumId w:val="135"/>
  </w:num>
  <w:num w:numId="217">
    <w:abstractNumId w:val="366"/>
  </w:num>
  <w:num w:numId="218">
    <w:abstractNumId w:val="48"/>
  </w:num>
  <w:num w:numId="219">
    <w:abstractNumId w:val="173"/>
  </w:num>
  <w:num w:numId="220">
    <w:abstractNumId w:val="303"/>
  </w:num>
  <w:num w:numId="221">
    <w:abstractNumId w:val="30"/>
  </w:num>
  <w:num w:numId="222">
    <w:abstractNumId w:val="229"/>
  </w:num>
  <w:num w:numId="223">
    <w:abstractNumId w:val="234"/>
  </w:num>
  <w:num w:numId="224">
    <w:abstractNumId w:val="437"/>
  </w:num>
  <w:num w:numId="225">
    <w:abstractNumId w:val="207"/>
  </w:num>
  <w:num w:numId="226">
    <w:abstractNumId w:val="368"/>
  </w:num>
  <w:num w:numId="227">
    <w:abstractNumId w:val="397"/>
  </w:num>
  <w:num w:numId="228">
    <w:abstractNumId w:val="81"/>
  </w:num>
  <w:num w:numId="229">
    <w:abstractNumId w:val="292"/>
  </w:num>
  <w:num w:numId="230">
    <w:abstractNumId w:val="390"/>
  </w:num>
  <w:num w:numId="231">
    <w:abstractNumId w:val="235"/>
  </w:num>
  <w:num w:numId="232">
    <w:abstractNumId w:val="272"/>
  </w:num>
  <w:num w:numId="233">
    <w:abstractNumId w:val="27"/>
  </w:num>
  <w:num w:numId="234">
    <w:abstractNumId w:val="226"/>
  </w:num>
  <w:num w:numId="235">
    <w:abstractNumId w:val="147"/>
  </w:num>
  <w:num w:numId="236">
    <w:abstractNumId w:val="91"/>
  </w:num>
  <w:num w:numId="237">
    <w:abstractNumId w:val="233"/>
  </w:num>
  <w:num w:numId="238">
    <w:abstractNumId w:val="130"/>
  </w:num>
  <w:num w:numId="239">
    <w:abstractNumId w:val="150"/>
  </w:num>
  <w:num w:numId="240">
    <w:abstractNumId w:val="181"/>
  </w:num>
  <w:num w:numId="241">
    <w:abstractNumId w:val="242"/>
  </w:num>
  <w:num w:numId="242">
    <w:abstractNumId w:val="319"/>
  </w:num>
  <w:num w:numId="243">
    <w:abstractNumId w:val="101"/>
  </w:num>
  <w:num w:numId="244">
    <w:abstractNumId w:val="25"/>
  </w:num>
  <w:num w:numId="245">
    <w:abstractNumId w:val="264"/>
  </w:num>
  <w:num w:numId="246">
    <w:abstractNumId w:val="190"/>
  </w:num>
  <w:num w:numId="247">
    <w:abstractNumId w:val="347"/>
  </w:num>
  <w:num w:numId="248">
    <w:abstractNumId w:val="392"/>
  </w:num>
  <w:num w:numId="249">
    <w:abstractNumId w:val="261"/>
  </w:num>
  <w:num w:numId="250">
    <w:abstractNumId w:val="276"/>
  </w:num>
  <w:num w:numId="251">
    <w:abstractNumId w:val="209"/>
  </w:num>
  <w:num w:numId="252">
    <w:abstractNumId w:val="332"/>
  </w:num>
  <w:num w:numId="253">
    <w:abstractNumId w:val="282"/>
  </w:num>
  <w:num w:numId="254">
    <w:abstractNumId w:val="201"/>
  </w:num>
  <w:num w:numId="255">
    <w:abstractNumId w:val="80"/>
  </w:num>
  <w:num w:numId="256">
    <w:abstractNumId w:val="403"/>
  </w:num>
  <w:num w:numId="257">
    <w:abstractNumId w:val="259"/>
  </w:num>
  <w:num w:numId="258">
    <w:abstractNumId w:val="26"/>
  </w:num>
  <w:num w:numId="259">
    <w:abstractNumId w:val="60"/>
  </w:num>
  <w:num w:numId="260">
    <w:abstractNumId w:val="18"/>
  </w:num>
  <w:num w:numId="261">
    <w:abstractNumId w:val="360"/>
  </w:num>
  <w:num w:numId="262">
    <w:abstractNumId w:val="210"/>
  </w:num>
  <w:num w:numId="263">
    <w:abstractNumId w:val="346"/>
  </w:num>
  <w:num w:numId="264">
    <w:abstractNumId w:val="15"/>
  </w:num>
  <w:num w:numId="265">
    <w:abstractNumId w:val="79"/>
  </w:num>
  <w:num w:numId="266">
    <w:abstractNumId w:val="317"/>
  </w:num>
  <w:num w:numId="267">
    <w:abstractNumId w:val="338"/>
  </w:num>
  <w:num w:numId="268">
    <w:abstractNumId w:val="12"/>
  </w:num>
  <w:num w:numId="269">
    <w:abstractNumId w:val="120"/>
  </w:num>
  <w:num w:numId="270">
    <w:abstractNumId w:val="112"/>
  </w:num>
  <w:num w:numId="271">
    <w:abstractNumId w:val="321"/>
  </w:num>
  <w:num w:numId="272">
    <w:abstractNumId w:val="293"/>
  </w:num>
  <w:num w:numId="273">
    <w:abstractNumId w:val="429"/>
  </w:num>
  <w:num w:numId="274">
    <w:abstractNumId w:val="311"/>
  </w:num>
  <w:num w:numId="275">
    <w:abstractNumId w:val="184"/>
  </w:num>
  <w:num w:numId="276">
    <w:abstractNumId w:val="417"/>
  </w:num>
  <w:num w:numId="277">
    <w:abstractNumId w:val="17"/>
  </w:num>
  <w:num w:numId="278">
    <w:abstractNumId w:val="151"/>
  </w:num>
  <w:num w:numId="279">
    <w:abstractNumId w:val="369"/>
  </w:num>
  <w:num w:numId="280">
    <w:abstractNumId w:val="77"/>
  </w:num>
  <w:num w:numId="281">
    <w:abstractNumId w:val="385"/>
  </w:num>
  <w:num w:numId="282">
    <w:abstractNumId w:val="103"/>
  </w:num>
  <w:num w:numId="283">
    <w:abstractNumId w:val="61"/>
  </w:num>
  <w:num w:numId="284">
    <w:abstractNumId w:val="289"/>
  </w:num>
  <w:num w:numId="285">
    <w:abstractNumId w:val="172"/>
  </w:num>
  <w:num w:numId="286">
    <w:abstractNumId w:val="287"/>
  </w:num>
  <w:num w:numId="287">
    <w:abstractNumId w:val="409"/>
  </w:num>
  <w:num w:numId="288">
    <w:abstractNumId w:val="43"/>
  </w:num>
  <w:num w:numId="289">
    <w:abstractNumId w:val="169"/>
  </w:num>
  <w:num w:numId="290">
    <w:abstractNumId w:val="379"/>
  </w:num>
  <w:num w:numId="291">
    <w:abstractNumId w:val="386"/>
  </w:num>
  <w:num w:numId="292">
    <w:abstractNumId w:val="249"/>
  </w:num>
  <w:num w:numId="293">
    <w:abstractNumId w:val="230"/>
  </w:num>
  <w:num w:numId="294">
    <w:abstractNumId w:val="202"/>
  </w:num>
  <w:num w:numId="295">
    <w:abstractNumId w:val="55"/>
  </w:num>
  <w:num w:numId="296">
    <w:abstractNumId w:val="47"/>
  </w:num>
  <w:num w:numId="297">
    <w:abstractNumId w:val="290"/>
  </w:num>
  <w:num w:numId="298">
    <w:abstractNumId w:val="73"/>
  </w:num>
  <w:num w:numId="299">
    <w:abstractNumId w:val="381"/>
  </w:num>
  <w:num w:numId="300">
    <w:abstractNumId w:val="40"/>
  </w:num>
  <w:num w:numId="301">
    <w:abstractNumId w:val="195"/>
  </w:num>
  <w:num w:numId="302">
    <w:abstractNumId w:val="70"/>
  </w:num>
  <w:num w:numId="303">
    <w:abstractNumId w:val="85"/>
  </w:num>
  <w:num w:numId="304">
    <w:abstractNumId w:val="137"/>
  </w:num>
  <w:num w:numId="305">
    <w:abstractNumId w:val="413"/>
  </w:num>
  <w:num w:numId="306">
    <w:abstractNumId w:val="313"/>
  </w:num>
  <w:num w:numId="307">
    <w:abstractNumId w:val="185"/>
  </w:num>
  <w:num w:numId="308">
    <w:abstractNumId w:val="420"/>
  </w:num>
  <w:num w:numId="309">
    <w:abstractNumId w:val="424"/>
  </w:num>
  <w:num w:numId="310">
    <w:abstractNumId w:val="189"/>
  </w:num>
  <w:num w:numId="311">
    <w:abstractNumId w:val="198"/>
  </w:num>
  <w:num w:numId="312">
    <w:abstractNumId w:val="214"/>
  </w:num>
  <w:num w:numId="313">
    <w:abstractNumId w:val="410"/>
  </w:num>
  <w:num w:numId="314">
    <w:abstractNumId w:val="75"/>
  </w:num>
  <w:num w:numId="315">
    <w:abstractNumId w:val="273"/>
  </w:num>
  <w:num w:numId="316">
    <w:abstractNumId w:val="63"/>
  </w:num>
  <w:num w:numId="317">
    <w:abstractNumId w:val="258"/>
  </w:num>
  <w:num w:numId="318">
    <w:abstractNumId w:val="254"/>
  </w:num>
  <w:num w:numId="319">
    <w:abstractNumId w:val="240"/>
  </w:num>
  <w:num w:numId="320">
    <w:abstractNumId w:val="411"/>
  </w:num>
  <w:num w:numId="321">
    <w:abstractNumId w:val="372"/>
  </w:num>
  <w:num w:numId="322">
    <w:abstractNumId w:val="117"/>
  </w:num>
  <w:num w:numId="323">
    <w:abstractNumId w:val="188"/>
  </w:num>
  <w:num w:numId="324">
    <w:abstractNumId w:val="127"/>
  </w:num>
  <w:num w:numId="325">
    <w:abstractNumId w:val="328"/>
  </w:num>
  <w:num w:numId="326">
    <w:abstractNumId w:val="252"/>
  </w:num>
  <w:num w:numId="327">
    <w:abstractNumId w:val="65"/>
  </w:num>
  <w:num w:numId="328">
    <w:abstractNumId w:val="94"/>
  </w:num>
  <w:num w:numId="329">
    <w:abstractNumId w:val="153"/>
  </w:num>
  <w:num w:numId="330">
    <w:abstractNumId w:val="121"/>
  </w:num>
  <w:num w:numId="331">
    <w:abstractNumId w:val="106"/>
  </w:num>
  <w:num w:numId="332">
    <w:abstractNumId w:val="23"/>
  </w:num>
  <w:num w:numId="333">
    <w:abstractNumId w:val="370"/>
  </w:num>
  <w:num w:numId="334">
    <w:abstractNumId w:val="162"/>
  </w:num>
  <w:num w:numId="335">
    <w:abstractNumId w:val="275"/>
  </w:num>
  <w:num w:numId="336">
    <w:abstractNumId w:val="405"/>
  </w:num>
  <w:num w:numId="337">
    <w:abstractNumId w:val="89"/>
  </w:num>
  <w:num w:numId="338">
    <w:abstractNumId w:val="206"/>
  </w:num>
  <w:num w:numId="339">
    <w:abstractNumId w:val="377"/>
  </w:num>
  <w:num w:numId="340">
    <w:abstractNumId w:val="46"/>
  </w:num>
  <w:num w:numId="341">
    <w:abstractNumId w:val="90"/>
  </w:num>
  <w:num w:numId="342">
    <w:abstractNumId w:val="134"/>
  </w:num>
  <w:num w:numId="343">
    <w:abstractNumId w:val="29"/>
  </w:num>
  <w:num w:numId="344">
    <w:abstractNumId w:val="119"/>
  </w:num>
  <w:num w:numId="345">
    <w:abstractNumId w:val="250"/>
  </w:num>
  <w:num w:numId="346">
    <w:abstractNumId w:val="113"/>
  </w:num>
  <w:num w:numId="347">
    <w:abstractNumId w:val="42"/>
  </w:num>
  <w:num w:numId="348">
    <w:abstractNumId w:val="301"/>
  </w:num>
  <w:num w:numId="349">
    <w:abstractNumId w:val="361"/>
  </w:num>
  <w:num w:numId="350">
    <w:abstractNumId w:val="324"/>
  </w:num>
  <w:num w:numId="351">
    <w:abstractNumId w:val="251"/>
  </w:num>
  <w:num w:numId="352">
    <w:abstractNumId w:val="126"/>
  </w:num>
  <w:num w:numId="353">
    <w:abstractNumId w:val="401"/>
  </w:num>
  <w:num w:numId="354">
    <w:abstractNumId w:val="371"/>
  </w:num>
  <w:num w:numId="355">
    <w:abstractNumId w:val="136"/>
  </w:num>
  <w:num w:numId="356">
    <w:abstractNumId w:val="305"/>
  </w:num>
  <w:num w:numId="357">
    <w:abstractNumId w:val="404"/>
  </w:num>
  <w:num w:numId="358">
    <w:abstractNumId w:val="144"/>
  </w:num>
  <w:num w:numId="359">
    <w:abstractNumId w:val="180"/>
  </w:num>
  <w:num w:numId="360">
    <w:abstractNumId w:val="248"/>
  </w:num>
  <w:num w:numId="361">
    <w:abstractNumId w:val="199"/>
  </w:num>
  <w:num w:numId="362">
    <w:abstractNumId w:val="400"/>
  </w:num>
  <w:num w:numId="363">
    <w:abstractNumId w:val="92"/>
  </w:num>
  <w:num w:numId="364">
    <w:abstractNumId w:val="352"/>
  </w:num>
  <w:num w:numId="365">
    <w:abstractNumId w:val="350"/>
  </w:num>
  <w:num w:numId="366">
    <w:abstractNumId w:val="20"/>
  </w:num>
  <w:num w:numId="367">
    <w:abstractNumId w:val="285"/>
  </w:num>
  <w:num w:numId="368">
    <w:abstractNumId w:val="149"/>
  </w:num>
  <w:num w:numId="369">
    <w:abstractNumId w:val="383"/>
  </w:num>
  <w:num w:numId="370">
    <w:abstractNumId w:val="203"/>
  </w:num>
  <w:num w:numId="371">
    <w:abstractNumId w:val="284"/>
  </w:num>
  <w:num w:numId="372">
    <w:abstractNumId w:val="228"/>
  </w:num>
  <w:num w:numId="373">
    <w:abstractNumId w:val="339"/>
  </w:num>
  <w:num w:numId="374">
    <w:abstractNumId w:val="28"/>
  </w:num>
  <w:num w:numId="375">
    <w:abstractNumId w:val="422"/>
  </w:num>
  <w:num w:numId="376">
    <w:abstractNumId w:val="41"/>
  </w:num>
  <w:num w:numId="377">
    <w:abstractNumId w:val="132"/>
  </w:num>
  <w:num w:numId="378">
    <w:abstractNumId w:val="438"/>
  </w:num>
  <w:num w:numId="379">
    <w:abstractNumId w:val="269"/>
  </w:num>
  <w:num w:numId="380">
    <w:abstractNumId w:val="256"/>
  </w:num>
  <w:num w:numId="381">
    <w:abstractNumId w:val="110"/>
  </w:num>
  <w:num w:numId="382">
    <w:abstractNumId w:val="145"/>
  </w:num>
  <w:num w:numId="383">
    <w:abstractNumId w:val="182"/>
  </w:num>
  <w:num w:numId="384">
    <w:abstractNumId w:val="331"/>
  </w:num>
  <w:num w:numId="385">
    <w:abstractNumId w:val="155"/>
  </w:num>
  <w:num w:numId="386">
    <w:abstractNumId w:val="124"/>
  </w:num>
  <w:num w:numId="387">
    <w:abstractNumId w:val="124"/>
    <w:lvlOverride w:ilvl="0"/>
    <w:lvlOverride w:ilvl="1"/>
    <w:lvlOverride w:ilvl="2"/>
    <w:lvlOverride w:ilvl="3"/>
    <w:lvlOverride w:ilvl="4"/>
    <w:lvlOverride w:ilvl="5"/>
    <w:lvlOverride w:ilvl="6"/>
    <w:lvlOverride w:ilvl="7"/>
    <w:lvlOverride w:ilvl="8"/>
  </w:num>
  <w:num w:numId="388">
    <w:abstractNumId w:val="108"/>
  </w:num>
  <w:num w:numId="389">
    <w:abstractNumId w:val="72"/>
  </w:num>
  <w:num w:numId="390">
    <w:abstractNumId w:val="156"/>
  </w:num>
  <w:num w:numId="391">
    <w:abstractNumId w:val="124"/>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309"/>
  </w:num>
  <w:num w:numId="393">
    <w:abstractNumId w:val="74"/>
  </w:num>
  <w:num w:numId="394">
    <w:abstractNumId w:val="387"/>
  </w:num>
  <w:num w:numId="395">
    <w:abstractNumId w:val="38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387"/>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167"/>
  </w:num>
  <w:num w:numId="398">
    <w:abstractNumId w:val="299"/>
  </w:num>
  <w:num w:numId="399">
    <w:abstractNumId w:val="14"/>
  </w:num>
  <w:num w:numId="400">
    <w:abstractNumId w:val="296"/>
  </w:num>
  <w:num w:numId="401">
    <w:abstractNumId w:val="358"/>
  </w:num>
  <w:num w:numId="402">
    <w:abstractNumId w:val="423"/>
  </w:num>
  <w:num w:numId="403">
    <w:abstractNumId w:val="204"/>
  </w:num>
  <w:num w:numId="404">
    <w:abstractNumId w:val="102"/>
  </w:num>
  <w:num w:numId="405">
    <w:abstractNumId w:val="399"/>
  </w:num>
  <w:num w:numId="406">
    <w:abstractNumId w:val="294"/>
  </w:num>
  <w:num w:numId="407">
    <w:abstractNumId w:val="231"/>
  </w:num>
  <w:num w:numId="408">
    <w:abstractNumId w:val="245"/>
  </w:num>
  <w:num w:numId="409">
    <w:abstractNumId w:val="336"/>
  </w:num>
  <w:num w:numId="410">
    <w:abstractNumId w:val="365"/>
  </w:num>
  <w:num w:numId="411">
    <w:abstractNumId w:val="334"/>
  </w:num>
  <w:num w:numId="412">
    <w:abstractNumId w:val="95"/>
  </w:num>
  <w:num w:numId="413">
    <w:abstractNumId w:val="310"/>
  </w:num>
  <w:num w:numId="414">
    <w:abstractNumId w:val="412"/>
  </w:num>
  <w:num w:numId="415">
    <w:abstractNumId w:val="432"/>
  </w:num>
  <w:num w:numId="416">
    <w:abstractNumId w:val="32"/>
  </w:num>
  <w:num w:numId="417">
    <w:abstractNumId w:val="38"/>
  </w:num>
  <w:num w:numId="418">
    <w:abstractNumId w:val="348"/>
  </w:num>
  <w:num w:numId="419">
    <w:abstractNumId w:val="57"/>
  </w:num>
  <w:num w:numId="420">
    <w:abstractNumId w:val="375"/>
  </w:num>
  <w:num w:numId="421">
    <w:abstractNumId w:val="97"/>
  </w:num>
  <w:num w:numId="422">
    <w:abstractNumId w:val="114"/>
  </w:num>
  <w:num w:numId="423">
    <w:abstractNumId w:val="263"/>
  </w:num>
  <w:num w:numId="424">
    <w:abstractNumId w:val="426"/>
  </w:num>
  <w:num w:numId="425">
    <w:abstractNumId w:val="143"/>
  </w:num>
  <w:num w:numId="426">
    <w:abstractNumId w:val="312"/>
  </w:num>
  <w:num w:numId="427">
    <w:abstractNumId w:val="45"/>
  </w:num>
  <w:num w:numId="428">
    <w:abstractNumId w:val="212"/>
  </w:num>
  <w:num w:numId="429">
    <w:abstractNumId w:val="115"/>
  </w:num>
  <w:num w:numId="430">
    <w:abstractNumId w:val="22"/>
  </w:num>
  <w:num w:numId="431">
    <w:abstractNumId w:val="241"/>
  </w:num>
  <w:num w:numId="432">
    <w:abstractNumId w:val="343"/>
  </w:num>
  <w:num w:numId="433">
    <w:abstractNumId w:val="295"/>
  </w:num>
  <w:num w:numId="434">
    <w:abstractNumId w:val="197"/>
  </w:num>
  <w:num w:numId="435">
    <w:abstractNumId w:val="10"/>
  </w:num>
  <w:num w:numId="436">
    <w:abstractNumId w:val="297"/>
  </w:num>
  <w:num w:numId="437">
    <w:abstractNumId w:val="165"/>
  </w:num>
  <w:num w:numId="438">
    <w:abstractNumId w:val="88"/>
  </w:num>
  <w:num w:numId="439">
    <w:abstractNumId w:val="380"/>
  </w:num>
  <w:num w:numId="440">
    <w:abstractNumId w:val="393"/>
  </w:num>
  <w:num w:numId="441">
    <w:abstractNumId w:val="286"/>
  </w:num>
  <w:num w:numId="442">
    <w:abstractNumId w:val="418"/>
  </w:num>
  <w:num w:numId="443">
    <w:abstractNumId w:val="53"/>
  </w:num>
  <w:num w:numId="444">
    <w:abstractNumId w:val="125"/>
  </w:num>
  <w:num w:numId="445">
    <w:abstractNumId w:val="2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hdrShapeDefaults>
    <o:shapedefaults v:ext="edit" spidmax="3074"/>
  </w:hdrShapeDefaults>
  <w:footnotePr>
    <w:footnote w:id="-1"/>
    <w:footnote w:id="0"/>
  </w:footnotePr>
  <w:endnotePr>
    <w:endnote w:id="-1"/>
    <w:endnote w:id="0"/>
  </w:endnotePr>
  <w:compat>
    <w:usePrinterMetrics/>
    <w:doNotSuppressParagraphBorders/>
    <w:footnot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60AD"/>
    <w:rsid w:val="00AF6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character" w:styleId="CommentReference">
    <w:name w:val="annotation reference"/>
    <w:semiHidden/>
    <w:rPr>
      <w:sz w:val="21"/>
      <w:szCs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wmf"/><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oleObject" Target="embeddings/oleObject2.bin"/><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3339</Words>
  <Characters>19037</Characters>
  <Application>Microsoft Office Word</Application>
  <DocSecurity>4</DocSecurity>
  <Lines>158</Lines>
  <Paragraphs>38</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23378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m</dc:creator>
  <cp:keywords/>
  <cp:lastModifiedBy>DGAACS</cp:lastModifiedBy>
  <cp:revision>5</cp:revision>
  <cp:lastPrinted>2002-05-28T15:35:00Z</cp:lastPrinted>
  <dcterms:created xsi:type="dcterms:W3CDTF">2002-05-30T02:01:00Z</dcterms:created>
  <dcterms:modified xsi:type="dcterms:W3CDTF">2002-05-30T02:01:00Z</dcterms:modified>
</cp:coreProperties>
</file>