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2C216E" w14:paraId="5FFCDE4D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5B64E554" w14:textId="77777777" w:rsidR="006B3E27" w:rsidRPr="002C216E" w:rsidRDefault="006B3E27" w:rsidP="00FA125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BEB330" w14:textId="54670CFA" w:rsidR="006B3E27" w:rsidRPr="002C216E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2C216E">
              <w:rPr>
                <w:rFonts w:hint="cs"/>
                <w:sz w:val="30"/>
                <w:szCs w:val="30"/>
                <w:rtl/>
              </w:rPr>
              <w:t>الأمم</w:t>
            </w:r>
            <w:r w:rsidR="001D04C2" w:rsidRPr="002C216E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2C216E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ED12F3" w14:textId="498368CF" w:rsidR="006B3E27" w:rsidRPr="002C216E" w:rsidRDefault="006C27E2" w:rsidP="006C27E2">
            <w:pPr>
              <w:bidi w:val="0"/>
              <w:rPr>
                <w:szCs w:val="20"/>
                <w:lang w:eastAsia="zh-TW"/>
              </w:rPr>
            </w:pPr>
            <w:r w:rsidRPr="002C216E">
              <w:rPr>
                <w:sz w:val="40"/>
                <w:szCs w:val="20"/>
                <w:lang w:eastAsia="zh-TW"/>
              </w:rPr>
              <w:t>A</w:t>
            </w:r>
            <w:r w:rsidRPr="002C216E">
              <w:rPr>
                <w:szCs w:val="20"/>
                <w:lang w:eastAsia="zh-TW"/>
              </w:rPr>
              <w:t>/HRC/RES/</w:t>
            </w:r>
            <w:r w:rsidRPr="002C216E">
              <w:t>56</w:t>
            </w:r>
            <w:r w:rsidRPr="002C216E">
              <w:rPr>
                <w:szCs w:val="20"/>
                <w:lang w:eastAsia="zh-TW"/>
              </w:rPr>
              <w:t>/</w:t>
            </w:r>
            <w:r w:rsidRPr="002C216E">
              <w:t>17</w:t>
            </w:r>
          </w:p>
        </w:tc>
      </w:tr>
      <w:tr w:rsidR="006B3E27" w:rsidRPr="002C216E" w14:paraId="6F1C75E5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2E90AA4" w14:textId="77777777" w:rsidR="006B3E27" w:rsidRPr="002C216E" w:rsidRDefault="00655884" w:rsidP="0047152B">
            <w:pPr>
              <w:jc w:val="center"/>
              <w:rPr>
                <w:sz w:val="56"/>
                <w:szCs w:val="56"/>
              </w:rPr>
            </w:pPr>
            <w:r w:rsidRPr="002C216E">
              <w:rPr>
                <w:noProof/>
                <w:sz w:val="56"/>
                <w:szCs w:val="56"/>
              </w:rPr>
              <w:drawing>
                <wp:inline distT="0" distB="0" distL="0" distR="0" wp14:anchorId="0884A70D" wp14:editId="64094D60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149E0D0" w14:textId="403CEAA3" w:rsidR="006B3E27" w:rsidRPr="002C216E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2C216E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1D04C2" w:rsidRPr="002C216E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2C216E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3599290" w14:textId="7E5D73E5" w:rsidR="006B3E27" w:rsidRPr="002C216E" w:rsidRDefault="006C27E2" w:rsidP="00BE5849">
            <w:pPr>
              <w:bidi w:val="0"/>
              <w:spacing w:before="240"/>
              <w:rPr>
                <w:szCs w:val="20"/>
              </w:rPr>
            </w:pPr>
            <w:r w:rsidRPr="002C216E">
              <w:rPr>
                <w:szCs w:val="20"/>
              </w:rPr>
              <w:t>Distr.:</w:t>
            </w:r>
            <w:r w:rsidR="001D04C2" w:rsidRPr="002C216E">
              <w:rPr>
                <w:szCs w:val="20"/>
              </w:rPr>
              <w:t xml:space="preserve"> </w:t>
            </w:r>
            <w:r w:rsidRPr="002C216E">
              <w:rPr>
                <w:szCs w:val="20"/>
              </w:rPr>
              <w:t>General</w:t>
            </w:r>
          </w:p>
          <w:p w14:paraId="146B1ABB" w14:textId="76BA8C41" w:rsidR="006C27E2" w:rsidRPr="002C216E" w:rsidRDefault="006C27E2" w:rsidP="006C27E2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C216E">
              <w:t>16</w:t>
            </w:r>
            <w:r w:rsidR="001D04C2" w:rsidRPr="002C216E">
              <w:rPr>
                <w:szCs w:val="20"/>
              </w:rPr>
              <w:t xml:space="preserve"> </w:t>
            </w:r>
            <w:r w:rsidRPr="002C216E">
              <w:rPr>
                <w:szCs w:val="20"/>
              </w:rPr>
              <w:t>July</w:t>
            </w:r>
            <w:r w:rsidR="001D04C2" w:rsidRPr="002C216E">
              <w:rPr>
                <w:szCs w:val="20"/>
              </w:rPr>
              <w:t xml:space="preserve"> </w:t>
            </w:r>
            <w:r w:rsidRPr="002C216E">
              <w:t>2024</w:t>
            </w:r>
          </w:p>
          <w:p w14:paraId="23AF67D1" w14:textId="77777777" w:rsidR="006C27E2" w:rsidRPr="002C216E" w:rsidRDefault="006C27E2" w:rsidP="006C27E2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C216E">
              <w:rPr>
                <w:szCs w:val="20"/>
              </w:rPr>
              <w:t>Arabic</w:t>
            </w:r>
          </w:p>
          <w:p w14:paraId="4A425DFC" w14:textId="374B245E" w:rsidR="006C27E2" w:rsidRPr="002C216E" w:rsidRDefault="006C27E2" w:rsidP="006C27E2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C216E">
              <w:rPr>
                <w:szCs w:val="20"/>
              </w:rPr>
              <w:t>Original:</w:t>
            </w:r>
            <w:r w:rsidR="001D04C2" w:rsidRPr="002C216E">
              <w:rPr>
                <w:szCs w:val="20"/>
              </w:rPr>
              <w:t xml:space="preserve"> </w:t>
            </w:r>
            <w:r w:rsidRPr="002C216E">
              <w:rPr>
                <w:szCs w:val="20"/>
              </w:rPr>
              <w:t>English</w:t>
            </w:r>
          </w:p>
        </w:tc>
      </w:tr>
    </w:tbl>
    <w:bookmarkEnd w:id="0"/>
    <w:p w14:paraId="31E3BADE" w14:textId="066EE96C" w:rsidR="00FA1259" w:rsidRPr="002C216E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val="en-US" w:eastAsia="zh-TW"/>
        </w:rPr>
      </w:pPr>
      <w:r w:rsidRPr="002C216E">
        <w:rPr>
          <w:rFonts w:hint="cs"/>
          <w:b/>
          <w:bCs/>
          <w:sz w:val="26"/>
          <w:szCs w:val="26"/>
          <w:rtl/>
          <w:lang w:val="en-US" w:eastAsia="zh-TW"/>
        </w:rPr>
        <w:t>مجلس</w:t>
      </w:r>
      <w:r w:rsidR="001D04C2" w:rsidRPr="002C216E">
        <w:rPr>
          <w:rFonts w:hint="cs"/>
          <w:b/>
          <w:bCs/>
          <w:sz w:val="26"/>
          <w:szCs w:val="26"/>
          <w:rtl/>
          <w:lang w:val="en-US" w:eastAsia="zh-TW"/>
        </w:rPr>
        <w:t xml:space="preserve"> </w:t>
      </w:r>
      <w:r w:rsidRPr="002C216E">
        <w:rPr>
          <w:rFonts w:hint="cs"/>
          <w:b/>
          <w:bCs/>
          <w:sz w:val="26"/>
          <w:szCs w:val="26"/>
          <w:rtl/>
          <w:lang w:val="en-US" w:eastAsia="zh-TW"/>
        </w:rPr>
        <w:t>حقوق</w:t>
      </w:r>
      <w:r w:rsidR="001D04C2" w:rsidRPr="002C216E">
        <w:rPr>
          <w:rFonts w:hint="cs"/>
          <w:b/>
          <w:bCs/>
          <w:sz w:val="26"/>
          <w:szCs w:val="26"/>
          <w:rtl/>
          <w:lang w:val="en-US" w:eastAsia="zh-TW"/>
        </w:rPr>
        <w:t xml:space="preserve"> </w:t>
      </w:r>
      <w:r w:rsidRPr="002C216E">
        <w:rPr>
          <w:rFonts w:hint="cs"/>
          <w:b/>
          <w:bCs/>
          <w:sz w:val="26"/>
          <w:szCs w:val="26"/>
          <w:rtl/>
          <w:lang w:val="en-US" w:eastAsia="zh-TW"/>
        </w:rPr>
        <w:t>الإنسان</w:t>
      </w:r>
    </w:p>
    <w:p w14:paraId="7B633750" w14:textId="08B788BA" w:rsidR="001D04C2" w:rsidRPr="002C216E" w:rsidRDefault="001D04C2" w:rsidP="001D04C2">
      <w:pPr>
        <w:pStyle w:val="SingleTxtGA"/>
        <w:spacing w:after="0"/>
        <w:ind w:left="0"/>
        <w:rPr>
          <w:b/>
          <w:lang w:val="en-US" w:eastAsia="zh-TW"/>
        </w:rPr>
      </w:pPr>
      <w:r w:rsidRPr="002C216E">
        <w:rPr>
          <w:b/>
          <w:bCs/>
          <w:rtl/>
          <w:lang w:val="en-US"/>
        </w:rPr>
        <w:t>الدورة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السادسة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والخمسون</w:t>
      </w:r>
    </w:p>
    <w:p w14:paraId="284DF3FF" w14:textId="5ACA9ADB" w:rsidR="001D04C2" w:rsidRPr="002C216E" w:rsidRDefault="001D04C2" w:rsidP="001D04C2">
      <w:pPr>
        <w:pStyle w:val="SingleTxtGA"/>
        <w:spacing w:after="0"/>
        <w:ind w:left="0"/>
        <w:rPr>
          <w:lang w:val="en-US" w:eastAsia="zh-TW"/>
        </w:rPr>
      </w:pPr>
      <w:r w:rsidRPr="002C216E">
        <w:rPr>
          <w:rtl/>
          <w:lang w:val="en-US"/>
        </w:rPr>
        <w:t>18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حزيران/يونيه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–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12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تموز/يوليه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2024</w:t>
      </w:r>
    </w:p>
    <w:p w14:paraId="519641E5" w14:textId="178B6B3D" w:rsidR="001D04C2" w:rsidRPr="002C216E" w:rsidRDefault="001D04C2" w:rsidP="001D04C2">
      <w:pPr>
        <w:pStyle w:val="SingleTxtGA"/>
        <w:spacing w:after="0"/>
        <w:ind w:left="0"/>
        <w:rPr>
          <w:lang w:val="en-US" w:eastAsia="zh-TW"/>
        </w:rPr>
      </w:pPr>
      <w:r w:rsidRPr="002C216E">
        <w:rPr>
          <w:rtl/>
          <w:lang w:val="en-US"/>
        </w:rPr>
        <w:t>البند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2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من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جدول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الأعمال</w:t>
      </w:r>
    </w:p>
    <w:p w14:paraId="7E280695" w14:textId="7DBF059E" w:rsidR="001D04C2" w:rsidRPr="002C216E" w:rsidRDefault="001D04C2" w:rsidP="00D573B3">
      <w:pPr>
        <w:pStyle w:val="SingleTxtGA"/>
        <w:tabs>
          <w:tab w:val="clear" w:pos="3969"/>
          <w:tab w:val="left" w:pos="4394"/>
        </w:tabs>
        <w:ind w:left="0" w:right="5245"/>
        <w:rPr>
          <w:b/>
          <w:bCs/>
          <w:lang w:val="en-US" w:eastAsia="zh-TW"/>
        </w:rPr>
      </w:pPr>
      <w:r w:rsidRPr="002C216E">
        <w:rPr>
          <w:b/>
          <w:bCs/>
          <w:rtl/>
          <w:lang w:val="en-US"/>
        </w:rPr>
        <w:t>التقرير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السنوي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لمفوض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الأمم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المتحدة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السامي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لحقوق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الإنسان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وتقارير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المفوضية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السامية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والأمين</w:t>
      </w:r>
      <w:r w:rsidRPr="002C216E">
        <w:rPr>
          <w:b/>
          <w:bCs/>
          <w:rtl/>
          <w:lang w:val="en-US"/>
        </w:rPr>
        <w:t xml:space="preserve"> </w:t>
      </w:r>
      <w:r w:rsidRPr="002C216E">
        <w:rPr>
          <w:b/>
          <w:bCs/>
          <w:rtl/>
          <w:lang w:val="en-US"/>
        </w:rPr>
        <w:t>العام</w:t>
      </w:r>
    </w:p>
    <w:p w14:paraId="60918507" w14:textId="240250C4" w:rsidR="001D04C2" w:rsidRPr="002C216E" w:rsidRDefault="001D04C2" w:rsidP="001D04C2">
      <w:pPr>
        <w:pStyle w:val="HChGA"/>
        <w:rPr>
          <w:lang w:val="en-US" w:eastAsia="zh-TW"/>
        </w:rPr>
      </w:pPr>
      <w:r w:rsidRPr="002C216E">
        <w:rPr>
          <w:rtl/>
          <w:lang w:val="en-US"/>
        </w:rPr>
        <w:tab/>
      </w:r>
      <w:r w:rsidRPr="002C216E">
        <w:rPr>
          <w:rtl/>
          <w:lang w:val="en-US"/>
        </w:rPr>
        <w:tab/>
        <w:t>قرار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اعتمده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مجلس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حقوق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الإنسان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في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11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تموز/يوليه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2024</w:t>
      </w:r>
    </w:p>
    <w:p w14:paraId="49A943F8" w14:textId="271FDBF2" w:rsidR="001D04C2" w:rsidRPr="002C216E" w:rsidRDefault="001D04C2" w:rsidP="001D04C2">
      <w:pPr>
        <w:pStyle w:val="H1GA"/>
        <w:rPr>
          <w:lang w:val="en-US" w:eastAsia="zh-TW"/>
        </w:rPr>
      </w:pPr>
      <w:r w:rsidRPr="002C216E">
        <w:rPr>
          <w:rtl/>
          <w:lang w:val="en-US"/>
        </w:rPr>
        <w:tab/>
      </w:r>
      <w:r w:rsidRPr="002C216E">
        <w:rPr>
          <w:rtl/>
          <w:lang w:val="en-US"/>
        </w:rPr>
        <w:t>56/17</w:t>
      </w:r>
      <w:r w:rsidRPr="002C216E">
        <w:rPr>
          <w:rFonts w:hint="cs"/>
          <w:rtl/>
          <w:lang w:val="en-US"/>
        </w:rPr>
        <w:t>-</w:t>
      </w:r>
      <w:r w:rsidRPr="002C216E">
        <w:rPr>
          <w:rtl/>
          <w:lang w:val="en-US"/>
        </w:rPr>
        <w:tab/>
      </w:r>
      <w:r w:rsidRPr="002C216E">
        <w:rPr>
          <w:rtl/>
          <w:lang w:val="en-US"/>
        </w:rPr>
        <w:t>حالة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حقوق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الإنسان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في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إريتريا</w:t>
      </w:r>
    </w:p>
    <w:p w14:paraId="7DA1668B" w14:textId="3163549B" w:rsidR="001D04C2" w:rsidRPr="002C216E" w:rsidRDefault="001D04C2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Pr="002C216E">
        <w:rPr>
          <w:i/>
          <w:iCs/>
          <w:rtl/>
          <w:lang w:val="en-US"/>
        </w:rPr>
        <w:t>إن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مجلس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حقوق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الإنسان</w:t>
      </w:r>
      <w:r w:rsidRPr="002C216E">
        <w:rPr>
          <w:rtl/>
          <w:lang w:val="en-US"/>
        </w:rPr>
        <w:t>،</w:t>
      </w:r>
    </w:p>
    <w:p w14:paraId="33E7E074" w14:textId="36DF0578" w:rsidR="001D04C2" w:rsidRPr="002C216E" w:rsidRDefault="002D0238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إذ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يسترشد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بميثاق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الأمم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المتحدة،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والإعلان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العالمي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والعهدين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الدوليين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وغير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ذلك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صكوك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الدولية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ذات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الصلة،</w:t>
      </w:r>
    </w:p>
    <w:p w14:paraId="619A82A7" w14:textId="1AB6BECE" w:rsidR="001D04C2" w:rsidRPr="002C216E" w:rsidRDefault="002D0238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وإذ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يذكِّر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بقرار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الجمعية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العامة</w:t>
      </w:r>
      <w:r w:rsidR="001D04C2" w:rsidRPr="002C216E">
        <w:rPr>
          <w:rtl/>
          <w:lang w:val="en-US"/>
        </w:rPr>
        <w:t xml:space="preserve"> </w:t>
      </w:r>
      <w:hyperlink r:id="rId9" w:history="1">
        <w:r w:rsidR="001F157F" w:rsidRPr="002C216E">
          <w:rPr>
            <w:rStyle w:val="Hyperlink"/>
            <w:rtl/>
            <w:lang w:val="en-US"/>
          </w:rPr>
          <w:t>60/251</w:t>
        </w:r>
      </w:hyperlink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المؤرخ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15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آذار/مارس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2006،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وقراري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مجلس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F157F" w:rsidRPr="002C216E">
        <w:rPr>
          <w:rtl/>
          <w:lang w:val="en-US"/>
        </w:rPr>
        <w:t>5/1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و5/2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المؤرخين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18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حزيران/يونيه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2007،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والقرار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91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للجنة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الأفريقية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والشعوب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>اتها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250/2002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و275/2003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و428/12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وبجميع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قرارات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المجلس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السابقة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المتعلقة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بحالة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إريتريا،</w:t>
      </w:r>
      <w:bookmarkStart w:id="1" w:name="gjdgxs" w:colFirst="0" w:colLast="0"/>
      <w:bookmarkEnd w:id="1"/>
    </w:p>
    <w:p w14:paraId="7F932990" w14:textId="62A39F6F" w:rsidR="001D04C2" w:rsidRPr="002C216E" w:rsidRDefault="002D0238" w:rsidP="001D04C2">
      <w:pPr>
        <w:pStyle w:val="SingleTxtGA"/>
        <w:rPr>
          <w:spacing w:val="4"/>
          <w:lang w:val="en-US" w:eastAsia="zh-TW"/>
        </w:rPr>
      </w:pPr>
      <w:r w:rsidRPr="002C216E">
        <w:rPr>
          <w:spacing w:val="4"/>
          <w:rtl/>
          <w:lang w:val="en-US"/>
        </w:rPr>
        <w:tab/>
      </w:r>
      <w:r w:rsidR="001D04C2" w:rsidRPr="002C216E">
        <w:rPr>
          <w:i/>
          <w:iCs/>
          <w:spacing w:val="4"/>
          <w:rtl/>
          <w:lang w:val="en-US"/>
        </w:rPr>
        <w:t>وإذ</w:t>
      </w:r>
      <w:r w:rsidR="001D04C2" w:rsidRPr="002C216E">
        <w:rPr>
          <w:i/>
          <w:iCs/>
          <w:spacing w:val="4"/>
          <w:rtl/>
          <w:lang w:val="en-US"/>
        </w:rPr>
        <w:t xml:space="preserve"> </w:t>
      </w:r>
      <w:r w:rsidR="001D04C2" w:rsidRPr="002C216E">
        <w:rPr>
          <w:i/>
          <w:iCs/>
          <w:spacing w:val="4"/>
          <w:rtl/>
          <w:lang w:val="en-US"/>
        </w:rPr>
        <w:t>يلاحظ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التطورات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الإقليمية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والآثار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المترتبة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عنها،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بما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في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ذلك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آثارها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على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حقوق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الإنسان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في</w:t>
      </w:r>
      <w:r w:rsidR="001D04C2" w:rsidRPr="002C216E">
        <w:rPr>
          <w:spacing w:val="4"/>
          <w:rtl/>
          <w:lang w:val="en-US"/>
        </w:rPr>
        <w:t xml:space="preserve"> </w:t>
      </w:r>
      <w:r w:rsidR="001D04C2" w:rsidRPr="002C216E">
        <w:rPr>
          <w:spacing w:val="4"/>
          <w:rtl/>
          <w:lang w:val="en-US"/>
        </w:rPr>
        <w:t>إريتريا،</w:t>
      </w:r>
    </w:p>
    <w:p w14:paraId="4BAE84E7" w14:textId="6FC2A07A" w:rsidR="001D04C2" w:rsidRPr="002C216E" w:rsidRDefault="00D573B3" w:rsidP="001D04C2">
      <w:pPr>
        <w:pStyle w:val="SingleTxtGA"/>
        <w:rPr>
          <w:iCs/>
          <w:lang w:val="en-US" w:eastAsia="zh-TW"/>
        </w:rPr>
      </w:pPr>
      <w:r w:rsidRPr="002C216E">
        <w:rPr>
          <w:i/>
          <w:iCs/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وإذ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يحيط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علماً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بالملاحظات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الختامية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للجنة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الأفريقية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والشعوب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بشأن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التقرير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الجامع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للتقريرين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الدوريين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الثاني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والثالث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بموجب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الميثاق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الأفريقي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والشعوب،</w:t>
      </w:r>
    </w:p>
    <w:p w14:paraId="012D7B0C" w14:textId="189358A4" w:rsidR="001D04C2" w:rsidRPr="002C216E" w:rsidRDefault="00D573B3" w:rsidP="001D04C2">
      <w:pPr>
        <w:pStyle w:val="SingleTxtGA"/>
        <w:rPr>
          <w:iCs/>
          <w:lang w:val="en-US" w:eastAsia="zh-TW"/>
        </w:rPr>
      </w:pPr>
      <w:r w:rsidRPr="002C216E">
        <w:rPr>
          <w:i/>
          <w:iCs/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وإذ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يعرب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عن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أسفه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لاستمرار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عدم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تعاون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حكومة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المعني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بحالة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وغيره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المكلفين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بولايات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إطار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الإجراءات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الخاصة،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الإشارة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أشارت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إليه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الحكومة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السابق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أنها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ستتعامل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بعض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آليات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الأمم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المتحدة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الإنسان،</w:t>
      </w:r>
    </w:p>
    <w:p w14:paraId="48D628C4" w14:textId="7635E834" w:rsidR="001D04C2" w:rsidRPr="002C216E" w:rsidRDefault="001D04C2" w:rsidP="001D04C2">
      <w:pPr>
        <w:pStyle w:val="SingleTxtGA"/>
        <w:rPr>
          <w:spacing w:val="2"/>
          <w:lang w:val="en-US" w:eastAsia="zh-TW"/>
        </w:rPr>
      </w:pPr>
      <w:r w:rsidRPr="002C216E">
        <w:rPr>
          <w:spacing w:val="2"/>
          <w:rtl/>
          <w:lang w:val="en-US"/>
        </w:rPr>
        <w:tab/>
      </w:r>
      <w:r w:rsidRPr="002C216E">
        <w:rPr>
          <w:i/>
          <w:iCs/>
          <w:spacing w:val="2"/>
          <w:rtl/>
          <w:lang w:val="en-US"/>
        </w:rPr>
        <w:t>وإذ</w:t>
      </w:r>
      <w:r w:rsidRPr="002C216E">
        <w:rPr>
          <w:i/>
          <w:iCs/>
          <w:spacing w:val="2"/>
          <w:rtl/>
          <w:lang w:val="en-US"/>
        </w:rPr>
        <w:t xml:space="preserve"> </w:t>
      </w:r>
      <w:r w:rsidRPr="002C216E">
        <w:rPr>
          <w:i/>
          <w:iCs/>
          <w:spacing w:val="2"/>
          <w:rtl/>
          <w:lang w:val="en-US"/>
        </w:rPr>
        <w:t>يعرب</w:t>
      </w:r>
      <w:r w:rsidRPr="002C216E">
        <w:rPr>
          <w:i/>
          <w:iCs/>
          <w:spacing w:val="2"/>
          <w:rtl/>
          <w:lang w:val="en-US"/>
        </w:rPr>
        <w:t xml:space="preserve"> </w:t>
      </w:r>
      <w:r w:rsidRPr="002C216E">
        <w:rPr>
          <w:i/>
          <w:iCs/>
          <w:spacing w:val="2"/>
          <w:rtl/>
          <w:lang w:val="en-US"/>
        </w:rPr>
        <w:t>عن</w:t>
      </w:r>
      <w:r w:rsidRPr="002C216E">
        <w:rPr>
          <w:i/>
          <w:iCs/>
          <w:spacing w:val="2"/>
          <w:rtl/>
          <w:lang w:val="en-US"/>
        </w:rPr>
        <w:t xml:space="preserve"> </w:t>
      </w:r>
      <w:r w:rsidRPr="002C216E">
        <w:rPr>
          <w:i/>
          <w:iCs/>
          <w:spacing w:val="2"/>
          <w:rtl/>
          <w:lang w:val="en-US"/>
        </w:rPr>
        <w:t>قلقه</w:t>
      </w:r>
      <w:r w:rsidRPr="002C216E">
        <w:rPr>
          <w:i/>
          <w:iCs/>
          <w:spacing w:val="2"/>
          <w:rtl/>
          <w:lang w:val="en-US"/>
        </w:rPr>
        <w:t xml:space="preserve"> </w:t>
      </w:r>
      <w:r w:rsidRPr="002C216E">
        <w:rPr>
          <w:i/>
          <w:iCs/>
          <w:spacing w:val="2"/>
          <w:rtl/>
          <w:lang w:val="en-US"/>
        </w:rPr>
        <w:t>العميق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إزاء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استمرار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انتهاكات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وتجاوزات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حقوق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الإنسان،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على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نحو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ما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أفاد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به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مفوض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الأمم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المتحدة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السامي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لحقوق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الإنسان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</w:t>
      </w:r>
      <w:r w:rsidR="001F157F" w:rsidRPr="002C216E">
        <w:rPr>
          <w:spacing w:val="2"/>
          <w:rtl/>
          <w:lang w:val="en-US"/>
        </w:rPr>
        <w:t>مقرر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الخاص</w:t>
      </w:r>
      <w:r w:rsidR="00D573B3" w:rsidRPr="002C216E">
        <w:rPr>
          <w:spacing w:val="2"/>
          <w:vertAlign w:val="superscript"/>
          <w:rtl/>
          <w:lang w:val="en-US"/>
        </w:rPr>
        <w:t>(</w:t>
      </w:r>
      <w:r w:rsidR="00D573B3" w:rsidRPr="002C216E">
        <w:rPr>
          <w:spacing w:val="2"/>
          <w:vertAlign w:val="superscript"/>
          <w:rtl/>
          <w:lang w:val="en-US"/>
        </w:rPr>
        <w:footnoteReference w:id="1"/>
      </w:r>
      <w:r w:rsidR="00D573B3" w:rsidRPr="002C216E">
        <w:rPr>
          <w:spacing w:val="2"/>
          <w:vertAlign w:val="superscript"/>
          <w:rtl/>
          <w:lang w:val="en-US"/>
        </w:rPr>
        <w:t>)</w:t>
      </w:r>
      <w:r w:rsidRPr="002C216E">
        <w:rPr>
          <w:spacing w:val="2"/>
          <w:rtl/>
          <w:lang w:val="en-US"/>
        </w:rPr>
        <w:t>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بما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في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ذلك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الانتهاكات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والتجاوزات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lastRenderedPageBreak/>
        <w:t>التي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تنطوي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على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الاعتقال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التعسفي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والاحتجاز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مع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منع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الاتصال،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وظروف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الاحتجاز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اللاإنسانية،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والاختفاء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القسري،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وعمليات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القتل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خارج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نطاق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القضاء،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والتعذيب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وغيره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من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ضروب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المعاملة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أو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العقوبة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القاسية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أو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اللاإنسانية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أو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المهينة،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والعمل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القسري،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والعنف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الجنسي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والجنساني،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فضلاً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عن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الانتهاكات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المستمرة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للحق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في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حرية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الرأي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والتعبير،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وحرية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الفكر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والوجدان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والدين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أو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المعتقد،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وحرية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التجمع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السلمي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وتكوين</w:t>
      </w:r>
      <w:r w:rsidRPr="002C216E">
        <w:rPr>
          <w:spacing w:val="2"/>
          <w:rtl/>
          <w:lang w:val="en-US"/>
        </w:rPr>
        <w:t xml:space="preserve"> </w:t>
      </w:r>
      <w:r w:rsidRPr="002C216E">
        <w:rPr>
          <w:spacing w:val="2"/>
          <w:rtl/>
          <w:lang w:val="en-US"/>
        </w:rPr>
        <w:t>الجمعيات،</w:t>
      </w:r>
    </w:p>
    <w:p w14:paraId="5AE6C3E4" w14:textId="38507A4C" w:rsidR="001D04C2" w:rsidRPr="002C216E" w:rsidRDefault="002D0238" w:rsidP="001D04C2">
      <w:pPr>
        <w:pStyle w:val="SingleTxtGA"/>
        <w:rPr>
          <w:iCs/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وإذ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يعرب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عن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قلقه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العميق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أيضاً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إزاء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سياسة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التجنيد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الإلزامي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الخدمة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الوطنية/العسكرية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أجل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غير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مسمى،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والانتهاكات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الجسيمة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المرتكبة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سياق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الخدمة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الوطنية،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وعدم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شفافية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حكومة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وعدم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مساءلتها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حتى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الآن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بشأن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الانتهاكات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والتجاوزات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المبلغ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عنها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ارتكبتها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القوات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العسكرية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الإريترية،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بما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ذلك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شمال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إثيوبيا،</w:t>
      </w:r>
    </w:p>
    <w:p w14:paraId="61F5DB37" w14:textId="67BC49D7" w:rsidR="001D04C2" w:rsidRPr="002C216E" w:rsidRDefault="00D573B3" w:rsidP="001D04C2">
      <w:pPr>
        <w:pStyle w:val="SingleTxtGA"/>
        <w:rPr>
          <w:iCs/>
          <w:lang w:val="en-US" w:eastAsia="zh-TW"/>
        </w:rPr>
      </w:pPr>
      <w:r w:rsidRPr="002C216E">
        <w:rPr>
          <w:i/>
          <w:iCs/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وإذ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يشدد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لكل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مواطن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الحق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المشاركة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إدارة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الشؤون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العامة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لبلده،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مباشرة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أو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خلال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ممثلين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يتم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اختيارهم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بحرية،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وإذ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يعرب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قلقه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البالغ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لعدم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إجراء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انتخابات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وطنية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منذ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1993،</w:t>
      </w:r>
    </w:p>
    <w:p w14:paraId="2FE7C192" w14:textId="51B9A8D4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1-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يرحب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بتقرير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المعني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بحالة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Pr="002C216E">
        <w:rPr>
          <w:spacing w:val="2"/>
          <w:vertAlign w:val="superscript"/>
          <w:rtl/>
          <w:lang w:val="en-US"/>
        </w:rPr>
        <w:t>(</w:t>
      </w:r>
      <w:r w:rsidRPr="002C216E">
        <w:rPr>
          <w:spacing w:val="2"/>
          <w:vertAlign w:val="superscript"/>
          <w:rtl/>
          <w:lang w:val="en-US"/>
        </w:rPr>
        <w:footnoteReference w:id="2"/>
      </w:r>
      <w:r w:rsidRPr="002C216E">
        <w:rPr>
          <w:spacing w:val="2"/>
          <w:vertAlign w:val="superscript"/>
          <w:rtl/>
          <w:lang w:val="en-US"/>
        </w:rPr>
        <w:t>)</w:t>
      </w:r>
      <w:r w:rsidRPr="002C216E">
        <w:rPr>
          <w:rFonts w:hint="cs"/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وبما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تضمنه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استنتاجات،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ويحث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حكومة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اتخاذ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خطوات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فورية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وملموسة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لتنفيذ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جميع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التوصيات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قدمها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الخاص؛</w:t>
      </w:r>
    </w:p>
    <w:p w14:paraId="68F9C9CA" w14:textId="1C3CF520" w:rsidR="001D04C2" w:rsidRPr="002C216E" w:rsidRDefault="00D573B3" w:rsidP="001D04C2">
      <w:pPr>
        <w:pStyle w:val="SingleTxtGA"/>
        <w:rPr>
          <w:iCs/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2-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يعرب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عن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قلقه</w:t>
      </w:r>
      <w:r w:rsidR="001D04C2" w:rsidRPr="002C216E">
        <w:rPr>
          <w:i/>
          <w:iCs/>
          <w:rtl/>
          <w:lang w:val="en-US"/>
        </w:rPr>
        <w:t xml:space="preserve"> </w:t>
      </w:r>
      <w:r w:rsidR="001D04C2" w:rsidRPr="002C216E">
        <w:rPr>
          <w:i/>
          <w:iCs/>
          <w:rtl/>
          <w:lang w:val="en-US"/>
        </w:rPr>
        <w:t>العميق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إزاء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استمرار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انتهاكات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وتجاوزات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المبلغ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عنها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سياق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الإفلات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العقاب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نطاق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واسع،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ويكرر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التأكيد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ضرورة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محاسبة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جميع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المسؤولين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انتهاكات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وتجاوزات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الإنسان؛</w:t>
      </w:r>
    </w:p>
    <w:p w14:paraId="51BF3CB9" w14:textId="69948412" w:rsidR="001D04C2" w:rsidRPr="002C216E" w:rsidRDefault="00D573B3" w:rsidP="001D04C2">
      <w:pPr>
        <w:pStyle w:val="SingleTxtGA"/>
        <w:rPr>
          <w:iCs/>
          <w:spacing w:val="6"/>
          <w:lang w:val="en-US" w:eastAsia="zh-TW"/>
        </w:rPr>
      </w:pPr>
      <w:r w:rsidRPr="002C216E">
        <w:rPr>
          <w:spacing w:val="6"/>
          <w:rtl/>
          <w:lang w:val="en-US"/>
        </w:rPr>
        <w:tab/>
      </w:r>
      <w:r w:rsidR="001D04C2" w:rsidRPr="002C216E">
        <w:rPr>
          <w:spacing w:val="6"/>
          <w:rtl/>
          <w:lang w:val="en-US"/>
        </w:rPr>
        <w:t>3-</w:t>
      </w:r>
      <w:r w:rsidR="001D04C2" w:rsidRPr="002C216E">
        <w:rPr>
          <w:spacing w:val="6"/>
          <w:rtl/>
          <w:lang w:val="en-US"/>
        </w:rPr>
        <w:tab/>
      </w:r>
      <w:r w:rsidR="001D04C2" w:rsidRPr="002C216E">
        <w:rPr>
          <w:i/>
          <w:iCs/>
          <w:spacing w:val="6"/>
          <w:rtl/>
          <w:lang w:val="en-US"/>
        </w:rPr>
        <w:t>يقرر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تمديد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ولاية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ال</w:t>
      </w:r>
      <w:r w:rsidR="001F157F" w:rsidRPr="002C216E">
        <w:rPr>
          <w:spacing w:val="6"/>
          <w:rtl/>
          <w:lang w:val="en-US"/>
        </w:rPr>
        <w:t>مقرر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الخاص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المعني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بحالة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حقوق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الإنسان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في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إريتريا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لفترة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سنة</w:t>
      </w:r>
      <w:r w:rsidR="001D04C2" w:rsidRPr="002C216E">
        <w:rPr>
          <w:spacing w:val="6"/>
          <w:rtl/>
          <w:lang w:val="en-US"/>
        </w:rPr>
        <w:t xml:space="preserve"> </w:t>
      </w:r>
      <w:r w:rsidR="001D04C2" w:rsidRPr="002C216E">
        <w:rPr>
          <w:spacing w:val="6"/>
          <w:rtl/>
          <w:lang w:val="en-US"/>
        </w:rPr>
        <w:t>إضافية؛</w:t>
      </w:r>
    </w:p>
    <w:p w14:paraId="30896617" w14:textId="019B9044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4-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يطلب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يقدِّم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تقريراً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مجلس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دورته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التاسعة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والخمسين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الجمعية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العامة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دورتها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التاسعة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والسبعين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يعرضه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عليهما؛</w:t>
      </w:r>
    </w:p>
    <w:p w14:paraId="221E54E0" w14:textId="47FA3F7E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5-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يجري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دورته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الثامنة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والخمسين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جلسة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تحاور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معزَّزة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بشأن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حالة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بمشاركة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جهات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بينها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ومفوضية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الأمم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المتحدة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السامية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والمجتمع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المدني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والشعوب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الأصلية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والضحايا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والناجون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وجهات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معنية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أخرى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صاحبة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مصلحة؛</w:t>
      </w:r>
    </w:p>
    <w:p w14:paraId="00AAEB06" w14:textId="2DE8EE21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6-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يهيب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بحكومة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تتعاون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تعاوناً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كاملاً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المفوضية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وهيئات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المعاهدات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ذات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الصلة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ومجلس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وآلياته،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بما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يشمل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بطرق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منها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السماح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للمكلف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بالولاية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بدخول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البلد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دون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عوائق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والالتزام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بإحراز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تقدم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بشأن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التوصيات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الواردة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تقارير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هذه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الجهات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والمعايير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والمؤشرات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المرتبطة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اقتُرحت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2019،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وهي</w:t>
      </w:r>
      <w:r w:rsidRPr="002C216E">
        <w:rPr>
          <w:rFonts w:hint="cs"/>
          <w:vertAlign w:val="superscript"/>
          <w:rtl/>
          <w:lang w:val="en-US"/>
        </w:rPr>
        <w:t>(</w:t>
      </w:r>
      <w:r w:rsidR="001D04C2" w:rsidRPr="002C216E">
        <w:rPr>
          <w:rStyle w:val="FootnoteReference"/>
          <w:sz w:val="22"/>
          <w:rtl/>
          <w:lang w:val="en-US"/>
        </w:rPr>
        <w:footnoteReference w:id="3"/>
      </w:r>
      <w:r w:rsidRPr="002C216E">
        <w:rPr>
          <w:rFonts w:hint="cs"/>
          <w:vertAlign w:val="superscript"/>
          <w:rtl/>
          <w:lang w:val="en-US"/>
        </w:rPr>
        <w:t>)</w:t>
      </w:r>
      <w:r w:rsidR="001D04C2" w:rsidRPr="002C216E">
        <w:rPr>
          <w:rtl/>
          <w:lang w:val="en-US"/>
        </w:rPr>
        <w:t>:</w:t>
      </w:r>
    </w:p>
    <w:p w14:paraId="3806E9E5" w14:textId="71A7FBF1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(أ)</w:t>
      </w:r>
      <w:r w:rsidR="001D04C2" w:rsidRPr="002C216E">
        <w:rPr>
          <w:rtl/>
          <w:lang w:val="en-US"/>
        </w:rPr>
        <w:tab/>
        <w:t>تحسين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عملية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تعزيز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سيادة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القانون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وتوطيد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المؤسسات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القضائية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ومؤسسات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إنفاذ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القانون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الصعيد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الوطني؛</w:t>
      </w:r>
    </w:p>
    <w:p w14:paraId="7C47D02E" w14:textId="54794B54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(ب)</w:t>
      </w:r>
      <w:r w:rsidR="001D04C2" w:rsidRPr="002C216E">
        <w:rPr>
          <w:rtl/>
          <w:lang w:val="en-US"/>
        </w:rPr>
        <w:tab/>
        <w:t>التزام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واضح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بإدخال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إصلاحات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نظام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الخدمة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الوطنية/العسكرية؛</w:t>
      </w:r>
    </w:p>
    <w:p w14:paraId="6A0A5FC8" w14:textId="4C4BBC3E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lastRenderedPageBreak/>
        <w:tab/>
      </w:r>
      <w:r w:rsidR="001D04C2" w:rsidRPr="002C216E">
        <w:rPr>
          <w:rtl/>
          <w:lang w:val="en-US"/>
        </w:rPr>
        <w:t>(ج)</w:t>
      </w:r>
      <w:r w:rsidR="001D04C2" w:rsidRPr="002C216E">
        <w:rPr>
          <w:rtl/>
          <w:lang w:val="en-US"/>
        </w:rPr>
        <w:tab/>
        <w:t>تكثيف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الجهود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الرامية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احترام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الحق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حرية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أو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المعتقد،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والحق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حرية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التجمع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السلمي،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والحق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حرية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تكوين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الجمعيات،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والحق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حرية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الرأي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والتعبير،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وحماية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تلك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وإعمالها،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بما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ذلك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لفائدة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الصحفيين،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وتكثيف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الجهود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الرامية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القضاء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التمييز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الديني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والإثني؛</w:t>
      </w:r>
    </w:p>
    <w:p w14:paraId="2B096B3A" w14:textId="1081717D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(د)</w:t>
      </w:r>
      <w:r w:rsidR="001D04C2" w:rsidRPr="002C216E">
        <w:rPr>
          <w:rtl/>
          <w:lang w:val="en-US"/>
        </w:rPr>
        <w:tab/>
        <w:t>التزام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واضح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بالتصدي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لجميع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أشكال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العنف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الجنسي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والجنساني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وبتعزيز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جميع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النساء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والفتيات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والمساواة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الجنسين؛</w:t>
      </w:r>
    </w:p>
    <w:p w14:paraId="2363554E" w14:textId="50EB8F84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(هـ)</w:t>
      </w:r>
      <w:r w:rsidR="001D04C2" w:rsidRPr="002C216E">
        <w:rPr>
          <w:rtl/>
          <w:lang w:val="en-US"/>
        </w:rPr>
        <w:tab/>
        <w:t>تعزيز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التعاون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هيئات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الأمم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المتحدة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المتخصصة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مجال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والوكالات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الدولية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واللجنة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الأفريقية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والشعوب؛</w:t>
      </w:r>
    </w:p>
    <w:p w14:paraId="34CC64E2" w14:textId="77EDA340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7-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يشجع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حكومة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تنفيذ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التوصيات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التي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قبلتها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الدولة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خلال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الجولات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السابقة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للاستعراض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الدوري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الشامل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والنظر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دعوة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المفوضية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إقامة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مكتب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في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إريتريا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بولاية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شاملة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لحماية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حقوق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الإنسان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وتعزيزها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ورصدها،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مع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إتاحة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إمكانية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الوصول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إليه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دون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عوائق؛</w:t>
      </w:r>
    </w:p>
    <w:p w14:paraId="2046F9E3" w14:textId="729CC875" w:rsidR="001D04C2" w:rsidRPr="002C216E" w:rsidRDefault="00D573B3" w:rsidP="001D04C2">
      <w:pPr>
        <w:pStyle w:val="SingleTxtGA"/>
        <w:rPr>
          <w:lang w:val="en-US" w:eastAsia="zh-TW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8-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يطلب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إلى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الأمين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العام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يزود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</w:t>
      </w:r>
      <w:r w:rsidR="001F157F" w:rsidRPr="002C216E">
        <w:rPr>
          <w:rtl/>
          <w:lang w:val="en-US"/>
        </w:rPr>
        <w:t>مقرر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الخاص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بجميع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المعلومات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والموارد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اللازمة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للاضطلاع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بولايته؛</w:t>
      </w:r>
    </w:p>
    <w:p w14:paraId="5DED2D63" w14:textId="03C3143D" w:rsidR="001D04C2" w:rsidRPr="002C216E" w:rsidRDefault="00D573B3" w:rsidP="001D04C2">
      <w:pPr>
        <w:pStyle w:val="SingleTxtGA"/>
        <w:rPr>
          <w:rtl/>
          <w:lang w:val="en-US"/>
        </w:rPr>
      </w:pPr>
      <w:r w:rsidRPr="002C216E">
        <w:rPr>
          <w:rtl/>
          <w:lang w:val="en-US"/>
        </w:rPr>
        <w:tab/>
      </w:r>
      <w:r w:rsidR="001D04C2" w:rsidRPr="002C216E">
        <w:rPr>
          <w:rtl/>
          <w:lang w:val="en-US"/>
        </w:rPr>
        <w:t>9-</w:t>
      </w:r>
      <w:r w:rsidR="001D04C2" w:rsidRPr="002C216E">
        <w:rPr>
          <w:rtl/>
          <w:lang w:val="en-US"/>
        </w:rPr>
        <w:tab/>
      </w:r>
      <w:r w:rsidR="001D04C2" w:rsidRPr="002C216E">
        <w:rPr>
          <w:i/>
          <w:iCs/>
          <w:rtl/>
          <w:lang w:val="en-US"/>
        </w:rPr>
        <w:t>يقرر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أن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يبقي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المسألة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قيد</w:t>
      </w:r>
      <w:r w:rsidR="001D04C2" w:rsidRPr="002C216E">
        <w:rPr>
          <w:rtl/>
          <w:lang w:val="en-US"/>
        </w:rPr>
        <w:t xml:space="preserve"> </w:t>
      </w:r>
      <w:r w:rsidR="001D04C2" w:rsidRPr="002C216E">
        <w:rPr>
          <w:rtl/>
          <w:lang w:val="en-US"/>
        </w:rPr>
        <w:t>نظره.</w:t>
      </w:r>
    </w:p>
    <w:p w14:paraId="6EF32A72" w14:textId="7A3FE3E1" w:rsidR="001D04C2" w:rsidRPr="002C216E" w:rsidRDefault="001D04C2" w:rsidP="002D0238">
      <w:pPr>
        <w:pStyle w:val="SingleTxtGA"/>
        <w:spacing w:after="0"/>
        <w:jc w:val="right"/>
        <w:rPr>
          <w:i/>
          <w:iCs/>
          <w:rtl/>
          <w:lang w:val="en-US"/>
        </w:rPr>
      </w:pPr>
      <w:r w:rsidRPr="002C216E">
        <w:rPr>
          <w:i/>
          <w:iCs/>
          <w:rtl/>
          <w:lang w:val="en-US"/>
        </w:rPr>
        <w:t>الجلسة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36</w:t>
      </w:r>
    </w:p>
    <w:p w14:paraId="01B03E72" w14:textId="177255CE" w:rsidR="001D04C2" w:rsidRPr="002C216E" w:rsidRDefault="001D04C2" w:rsidP="002D0238">
      <w:pPr>
        <w:pStyle w:val="SingleTxtGA"/>
        <w:jc w:val="right"/>
        <w:rPr>
          <w:i/>
          <w:iCs/>
          <w:rtl/>
          <w:lang w:val="en-US"/>
        </w:rPr>
      </w:pPr>
      <w:r w:rsidRPr="002C216E">
        <w:rPr>
          <w:i/>
          <w:iCs/>
          <w:rtl/>
          <w:lang w:val="en-US"/>
        </w:rPr>
        <w:t>11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تموز/يوليه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2024</w:t>
      </w:r>
    </w:p>
    <w:p w14:paraId="61584599" w14:textId="6443960E" w:rsidR="001D04C2" w:rsidRPr="002C216E" w:rsidRDefault="001D04C2" w:rsidP="001D04C2">
      <w:pPr>
        <w:pStyle w:val="SingleTxtGA"/>
        <w:rPr>
          <w:rtl/>
          <w:lang w:val="en-US"/>
        </w:rPr>
      </w:pPr>
      <w:r w:rsidRPr="002C216E">
        <w:rPr>
          <w:rtl/>
          <w:lang w:val="en-US"/>
        </w:rPr>
        <w:t>[اعتُمِد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بتصويت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مسجَّل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بأغلبية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20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صوتاً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مقابل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8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أصوات،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وامتناع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19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عضواً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عن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التصويت.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وكانت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نتيجة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التصويت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على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النحو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التالي:</w:t>
      </w:r>
    </w:p>
    <w:p w14:paraId="1272E28B" w14:textId="77777777" w:rsidR="001D04C2" w:rsidRPr="002C216E" w:rsidRDefault="001D04C2" w:rsidP="002D0238">
      <w:pPr>
        <w:pStyle w:val="SingleTxtGA"/>
        <w:ind w:left="1928"/>
        <w:rPr>
          <w:i/>
          <w:iCs/>
          <w:rtl/>
          <w:lang w:val="en-US"/>
        </w:rPr>
      </w:pPr>
      <w:r w:rsidRPr="002C216E">
        <w:rPr>
          <w:i/>
          <w:iCs/>
          <w:rtl/>
          <w:lang w:val="en-US"/>
        </w:rPr>
        <w:t>المؤيدون:</w:t>
      </w:r>
    </w:p>
    <w:p w14:paraId="5C699E73" w14:textId="503B5F0C" w:rsidR="001D04C2" w:rsidRPr="002C216E" w:rsidRDefault="001D04C2" w:rsidP="002D0238">
      <w:pPr>
        <w:pStyle w:val="SingleTxtGA"/>
        <w:ind w:left="2608"/>
        <w:rPr>
          <w:rtl/>
          <w:lang w:val="en-US"/>
        </w:rPr>
      </w:pPr>
      <w:r w:rsidRPr="002C216E">
        <w:rPr>
          <w:rtl/>
          <w:lang w:val="en-US" w:eastAsia="ja-JP"/>
        </w:rPr>
        <w:t>الأرجنتين،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ألبانيا،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ألمانيا،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باراغواي،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البرازيل،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بلجيكا،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بلغاريا،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الجبل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الأسود،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الجمهورية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الدومينيكية،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رومانيا،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شيلي،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فرنسا،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فنلندا،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كوستاريكا،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لكسمبرغ،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ليتوانيا،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هندوراس،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هولندا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(مملكة)</w:t>
      </w:r>
      <w:r w:rsidRPr="002C216E">
        <w:rPr>
          <w:rtl/>
          <w:lang w:val="en-US" w:eastAsia="ja-JP"/>
        </w:rPr>
        <w:t>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الولايات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المتحدة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الأمريكية،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 w:eastAsia="ja-JP"/>
        </w:rPr>
        <w:t>اليابان</w:t>
      </w:r>
    </w:p>
    <w:p w14:paraId="5AF08535" w14:textId="77777777" w:rsidR="001D04C2" w:rsidRPr="002C216E" w:rsidRDefault="001D04C2" w:rsidP="002D0238">
      <w:pPr>
        <w:pStyle w:val="SingleTxtGA"/>
        <w:ind w:left="1928"/>
        <w:rPr>
          <w:i/>
          <w:iCs/>
          <w:rtl/>
          <w:lang w:val="en-US"/>
        </w:rPr>
      </w:pPr>
      <w:r w:rsidRPr="002C216E">
        <w:rPr>
          <w:i/>
          <w:iCs/>
          <w:rtl/>
          <w:lang w:val="en-US"/>
        </w:rPr>
        <w:t>المعارضون:</w:t>
      </w:r>
    </w:p>
    <w:p w14:paraId="58331D84" w14:textId="10EFA4FE" w:rsidR="001D04C2" w:rsidRPr="002C216E" w:rsidRDefault="001D04C2" w:rsidP="002D0238">
      <w:pPr>
        <w:pStyle w:val="SingleTxtGA"/>
        <w:ind w:left="2608"/>
        <w:rPr>
          <w:rtl/>
          <w:lang w:val="en-US"/>
        </w:rPr>
      </w:pPr>
      <w:r w:rsidRPr="002C216E">
        <w:rPr>
          <w:rtl/>
          <w:lang w:val="en-US"/>
        </w:rPr>
        <w:t>إريتريا،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بوروندي،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الجزائر،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السودان،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الصومال،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الصين،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كوبا،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الهند</w:t>
      </w:r>
    </w:p>
    <w:p w14:paraId="3C0033EF" w14:textId="1EAF616A" w:rsidR="001D04C2" w:rsidRPr="002C216E" w:rsidRDefault="001D04C2" w:rsidP="002D0238">
      <w:pPr>
        <w:pStyle w:val="SingleTxtGA"/>
        <w:ind w:left="1928"/>
        <w:rPr>
          <w:i/>
          <w:iCs/>
          <w:rtl/>
          <w:lang w:val="en-US"/>
        </w:rPr>
      </w:pPr>
      <w:r w:rsidRPr="002C216E">
        <w:rPr>
          <w:i/>
          <w:iCs/>
          <w:rtl/>
          <w:lang w:val="en-US"/>
        </w:rPr>
        <w:t>الممتنعون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عن</w:t>
      </w:r>
      <w:r w:rsidRPr="002C216E">
        <w:rPr>
          <w:i/>
          <w:iCs/>
          <w:rtl/>
          <w:lang w:val="en-US"/>
        </w:rPr>
        <w:t xml:space="preserve"> </w:t>
      </w:r>
      <w:r w:rsidRPr="002C216E">
        <w:rPr>
          <w:i/>
          <w:iCs/>
          <w:rtl/>
          <w:lang w:val="en-US"/>
        </w:rPr>
        <w:t>التصويت:</w:t>
      </w:r>
    </w:p>
    <w:p w14:paraId="565B8368" w14:textId="7FADEFD2" w:rsidR="002D0238" w:rsidRPr="002C216E" w:rsidRDefault="001D04C2" w:rsidP="002D0238">
      <w:pPr>
        <w:pStyle w:val="SingleTxtGA"/>
        <w:ind w:left="2608"/>
        <w:rPr>
          <w:rtl/>
          <w:lang w:val="en-US"/>
        </w:rPr>
      </w:pPr>
      <w:r w:rsidRPr="002C216E">
        <w:rPr>
          <w:rtl/>
          <w:lang w:val="en-US"/>
        </w:rPr>
        <w:t>الإمارات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العربية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المتحدة،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إندونيسيا،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بنغلاديش،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بنن،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جنوب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أفريقيا،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جورجيا،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غامبيا،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غانا،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فييت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نام،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قطر،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قيرغيزستان،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كازاخستان،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الكاميرون،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كوت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ديفوار،</w:t>
      </w:r>
      <w:r w:rsidRPr="002C216E">
        <w:rPr>
          <w:rtl/>
          <w:lang w:val="en-US"/>
        </w:rPr>
        <w:t xml:space="preserve"> </w:t>
      </w:r>
      <w:r w:rsidRPr="002C216E">
        <w:rPr>
          <w:rtl/>
          <w:lang w:val="en-US"/>
        </w:rPr>
        <w:t>الكويت،</w:t>
      </w:r>
      <w:r w:rsidRPr="002C216E">
        <w:rPr>
          <w:rtl/>
          <w:lang w:val="en-US"/>
        </w:rPr>
        <w:t xml:space="preserve"> </w:t>
      </w:r>
      <w:r w:rsidR="00320514" w:rsidRPr="002C216E">
        <w:rPr>
          <w:rFonts w:hint="cs"/>
          <w:rtl/>
          <w:lang w:val="en-US"/>
        </w:rPr>
        <w:t xml:space="preserve">ماليزيا، </w:t>
      </w:r>
      <w:r w:rsidR="00320514" w:rsidRPr="002C216E">
        <w:rPr>
          <w:rFonts w:hint="cs"/>
          <w:rtl/>
          <w:lang w:val="en-US"/>
        </w:rPr>
        <w:t>المغرب</w:t>
      </w:r>
      <w:r w:rsidR="00320514" w:rsidRPr="002C216E">
        <w:rPr>
          <w:rFonts w:hint="cs"/>
          <w:rtl/>
          <w:lang w:val="en-US"/>
        </w:rPr>
        <w:t xml:space="preserve">، </w:t>
      </w:r>
      <w:r w:rsidR="00320514" w:rsidRPr="002C216E">
        <w:rPr>
          <w:rFonts w:hint="cs"/>
          <w:rtl/>
          <w:lang w:val="en-US"/>
        </w:rPr>
        <w:t xml:space="preserve">ملاوي، </w:t>
      </w:r>
      <w:r w:rsidR="00320514" w:rsidRPr="002C216E">
        <w:rPr>
          <w:rFonts w:hint="cs"/>
          <w:rtl/>
          <w:lang w:val="en-US"/>
        </w:rPr>
        <w:t>ملديف]</w:t>
      </w:r>
    </w:p>
    <w:p w14:paraId="1867594A" w14:textId="0FCCFE02" w:rsidR="00733282" w:rsidRPr="002C216E" w:rsidRDefault="002D0238" w:rsidP="002D0238">
      <w:pPr>
        <w:pStyle w:val="SingleTxtGA"/>
        <w:jc w:val="center"/>
        <w:rPr>
          <w:u w:val="single"/>
          <w:rtl/>
          <w:lang w:val="en-US" w:eastAsia="zh-TW"/>
        </w:rPr>
      </w:pPr>
      <w:r w:rsidRPr="002C216E">
        <w:rPr>
          <w:u w:val="single"/>
          <w:rtl/>
          <w:lang w:val="en-US" w:eastAsia="zh-TW"/>
        </w:rPr>
        <w:tab/>
      </w:r>
      <w:r w:rsidRPr="002C216E">
        <w:rPr>
          <w:u w:val="single"/>
          <w:rtl/>
          <w:lang w:val="en-US" w:eastAsia="zh-TW"/>
        </w:rPr>
        <w:tab/>
      </w:r>
      <w:r w:rsidRPr="002C216E">
        <w:rPr>
          <w:u w:val="single"/>
          <w:rtl/>
          <w:lang w:val="en-US" w:eastAsia="zh-TW"/>
        </w:rPr>
        <w:tab/>
      </w:r>
    </w:p>
    <w:sectPr w:rsidR="00733282" w:rsidRPr="002C216E" w:rsidSect="006C27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840FF" w14:textId="77777777" w:rsidR="00F12618" w:rsidRPr="002901D9" w:rsidRDefault="00F12618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F232083" w14:textId="77777777" w:rsidR="00F12618" w:rsidRDefault="00F1261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8DF3E" w14:textId="0CEEE11D" w:rsidR="00FA1259" w:rsidRPr="00FA1259" w:rsidRDefault="00FA1259" w:rsidP="00FA125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GE.24-13024</w:t>
    </w:r>
    <w:r>
      <w:rPr>
        <w:lang w:val="en-US"/>
      </w:rPr>
      <w:tab/>
    </w:r>
    <w:r w:rsidRPr="00FA1259">
      <w:rPr>
        <w:b/>
        <w:sz w:val="18"/>
        <w:lang w:val="en-US"/>
      </w:rPr>
      <w:fldChar w:fldCharType="begin"/>
    </w:r>
    <w:r w:rsidRPr="00FA1259">
      <w:rPr>
        <w:b/>
        <w:sz w:val="18"/>
        <w:lang w:val="en-US"/>
      </w:rPr>
      <w:instrText xml:space="preserve"> PAGE  \* MERGEFORMAT </w:instrText>
    </w:r>
    <w:r w:rsidRPr="00FA1259">
      <w:rPr>
        <w:b/>
        <w:sz w:val="18"/>
        <w:lang w:val="en-US"/>
      </w:rPr>
      <w:fldChar w:fldCharType="separate"/>
    </w:r>
    <w:r w:rsidRPr="00FA1259">
      <w:rPr>
        <w:b/>
        <w:noProof/>
        <w:sz w:val="18"/>
        <w:lang w:val="en-US"/>
      </w:rPr>
      <w:t>2</w:t>
    </w:r>
    <w:r w:rsidRPr="00FA125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88655" w14:textId="5A9140B1" w:rsidR="006959B0" w:rsidRPr="00FA1259" w:rsidRDefault="00FA1259" w:rsidP="00FA1259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GE.24-13024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F87DC" w14:textId="706072DE" w:rsidR="00FD4BC9" w:rsidRPr="00FA1259" w:rsidRDefault="00FA1259" w:rsidP="00FA125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0CCA81D8" wp14:editId="55F8C912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24-13024</w:t>
    </w:r>
    <w:r w:rsidR="001D04C2">
      <w:rPr>
        <w:sz w:val="20"/>
        <w:lang w:val="en-US"/>
      </w:rPr>
      <w:t xml:space="preserve"> </w:t>
    </w:r>
    <w:r w:rsidR="004868C4">
      <w:rPr>
        <w:sz w:val="20"/>
        <w:lang w:val="en-US"/>
      </w:rPr>
      <w:t>(A)    270824    280824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0F559F8" wp14:editId="5EB1DBBE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A49CB" w14:textId="77777777" w:rsidR="00F12618" w:rsidRPr="00A350CC" w:rsidRDefault="00F12618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AA0AF41" w14:textId="77777777" w:rsidR="00F12618" w:rsidRDefault="00F12618" w:rsidP="00656392">
      <w:pPr>
        <w:spacing w:line="240" w:lineRule="auto"/>
      </w:pPr>
      <w:r>
        <w:continuationSeparator/>
      </w:r>
    </w:p>
  </w:footnote>
  <w:footnote w:id="1">
    <w:p w14:paraId="2C3D5347" w14:textId="726D6D65" w:rsidR="00D573B3" w:rsidRPr="002C216E" w:rsidRDefault="00D573B3" w:rsidP="006E567F">
      <w:pPr>
        <w:pStyle w:val="FootnoteText1"/>
      </w:pPr>
      <w:r w:rsidRPr="002C216E">
        <w:rPr>
          <w:rtl/>
        </w:rPr>
        <w:t>(</w:t>
      </w:r>
      <w:r w:rsidRPr="002C216E">
        <w:rPr>
          <w:rtl/>
        </w:rPr>
        <w:footnoteRef/>
      </w:r>
      <w:r w:rsidRPr="002C216E">
        <w:rPr>
          <w:rtl/>
        </w:rPr>
        <w:t>)</w:t>
      </w:r>
      <w:r w:rsidRPr="002C216E">
        <w:rPr>
          <w:rtl/>
        </w:rPr>
        <w:tab/>
      </w:r>
      <w:r w:rsidRPr="002C216E">
        <w:rPr>
          <w:rFonts w:hint="cs"/>
          <w:rtl/>
        </w:rPr>
        <w:t xml:space="preserve">انظر </w:t>
      </w:r>
      <w:hyperlink r:id="rId1" w:history="1">
        <w:r w:rsidRPr="002C216E">
          <w:rPr>
            <w:rStyle w:val="Hyperlink"/>
          </w:rPr>
          <w:t>A/HRC/56/24</w:t>
        </w:r>
      </w:hyperlink>
      <w:r w:rsidRPr="002C216E">
        <w:rPr>
          <w:rFonts w:hint="cs"/>
          <w:rtl/>
        </w:rPr>
        <w:t>.</w:t>
      </w:r>
    </w:p>
  </w:footnote>
  <w:footnote w:id="2">
    <w:p w14:paraId="584974DD" w14:textId="1BFBD0CF" w:rsidR="00D573B3" w:rsidRPr="002C216E" w:rsidRDefault="00D573B3" w:rsidP="00D573B3">
      <w:pPr>
        <w:pStyle w:val="FootnoteText1"/>
      </w:pPr>
      <w:r w:rsidRPr="002C216E">
        <w:rPr>
          <w:rtl/>
        </w:rPr>
        <w:t>(</w:t>
      </w:r>
      <w:r w:rsidRPr="002C216E">
        <w:rPr>
          <w:rtl/>
        </w:rPr>
        <w:footnoteRef/>
      </w:r>
      <w:r w:rsidRPr="002C216E">
        <w:rPr>
          <w:rtl/>
        </w:rPr>
        <w:t>)</w:t>
      </w:r>
      <w:r w:rsidRPr="002C216E">
        <w:rPr>
          <w:rtl/>
        </w:rPr>
        <w:tab/>
        <w:t>المرجع نفسه</w:t>
      </w:r>
      <w:r w:rsidRPr="002C216E">
        <w:rPr>
          <w:rFonts w:hint="cs"/>
          <w:rtl/>
        </w:rPr>
        <w:t>.</w:t>
      </w:r>
    </w:p>
  </w:footnote>
  <w:footnote w:id="3">
    <w:p w14:paraId="18ECF391" w14:textId="265BB6B2" w:rsidR="001D04C2" w:rsidRPr="002C216E" w:rsidRDefault="00D573B3" w:rsidP="00D573B3">
      <w:pPr>
        <w:pStyle w:val="FootnoteText1"/>
        <w:textDirection w:val="tbRlV"/>
        <w:rPr>
          <w:lang w:eastAsia="zh-TW"/>
        </w:rPr>
      </w:pPr>
      <w:r w:rsidRPr="002C216E">
        <w:rPr>
          <w:rtl/>
        </w:rPr>
        <w:t>(</w:t>
      </w:r>
      <w:r w:rsidRPr="002C216E">
        <w:rPr>
          <w:rtl/>
        </w:rPr>
        <w:footnoteRef/>
      </w:r>
      <w:r w:rsidRPr="002C216E">
        <w:rPr>
          <w:rtl/>
        </w:rPr>
        <w:t>)</w:t>
      </w:r>
      <w:r w:rsidR="001D04C2" w:rsidRPr="002C216E">
        <w:rPr>
          <w:rtl/>
        </w:rPr>
        <w:tab/>
      </w:r>
      <w:hyperlink r:id="rId2" w:history="1">
        <w:r w:rsidR="001D04C2" w:rsidRPr="002C216E">
          <w:rPr>
            <w:rStyle w:val="Hyperlink"/>
          </w:rPr>
          <w:t>A/HRC/41/53</w:t>
        </w:r>
      </w:hyperlink>
      <w:r w:rsidR="001D04C2" w:rsidRPr="002C216E">
        <w:rPr>
          <w:rtl/>
        </w:rPr>
        <w:t>،</w:t>
      </w:r>
      <w:r w:rsidR="001D04C2" w:rsidRPr="002C216E">
        <w:rPr>
          <w:rtl/>
        </w:rPr>
        <w:t xml:space="preserve"> </w:t>
      </w:r>
      <w:r w:rsidR="001D04C2" w:rsidRPr="002C216E">
        <w:rPr>
          <w:rtl/>
        </w:rPr>
        <w:t>الفقرات</w:t>
      </w:r>
      <w:r w:rsidR="001D04C2" w:rsidRPr="002C216E">
        <w:rPr>
          <w:rtl/>
        </w:rPr>
        <w:t xml:space="preserve"> </w:t>
      </w:r>
      <w:r w:rsidR="001D04C2" w:rsidRPr="002C216E">
        <w:rPr>
          <w:rtl/>
        </w:rPr>
        <w:t>78-82.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C5D73" w14:textId="39D9B8CD" w:rsidR="00FA1259" w:rsidRPr="00FA1259" w:rsidRDefault="00FA1259" w:rsidP="00FA125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90701">
      <w:t>A/HRC/RES/56/17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8CE1" w14:textId="63456684" w:rsidR="00FA1259" w:rsidRPr="00FA1259" w:rsidRDefault="00FA1259" w:rsidP="00FA125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90701">
      <w:t>A/HRC/RES/56/17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9358A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618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3F6"/>
    <w:rsid w:val="00185E55"/>
    <w:rsid w:val="001A1371"/>
    <w:rsid w:val="001B346A"/>
    <w:rsid w:val="001C0E07"/>
    <w:rsid w:val="001C5395"/>
    <w:rsid w:val="001D04C2"/>
    <w:rsid w:val="001E1CAD"/>
    <w:rsid w:val="001E290D"/>
    <w:rsid w:val="001F157F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216E"/>
    <w:rsid w:val="002C36E1"/>
    <w:rsid w:val="002D0238"/>
    <w:rsid w:val="002D1EE9"/>
    <w:rsid w:val="002D2DA2"/>
    <w:rsid w:val="002E1ED4"/>
    <w:rsid w:val="002F2710"/>
    <w:rsid w:val="002F3D3A"/>
    <w:rsid w:val="003021AE"/>
    <w:rsid w:val="003147B2"/>
    <w:rsid w:val="00320514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868C4"/>
    <w:rsid w:val="00490701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27E2"/>
    <w:rsid w:val="006C3C80"/>
    <w:rsid w:val="006E4EFE"/>
    <w:rsid w:val="006E719B"/>
    <w:rsid w:val="0070598D"/>
    <w:rsid w:val="00723085"/>
    <w:rsid w:val="00727C36"/>
    <w:rsid w:val="00733282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3741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928AC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573B3"/>
    <w:rsid w:val="00D6535A"/>
    <w:rsid w:val="00D66C97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7F4E"/>
    <w:rsid w:val="00E51337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12618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A1259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1A3ED1A9"/>
  <w15:docId w15:val="{3BEBA93F-179F-4C26-BA77-0D77485FD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customStyle="1" w:styleId="SingleTxtG">
    <w:name w:val="_ Single Txt_G"/>
    <w:basedOn w:val="Normal"/>
    <w:link w:val="SingleTxtGChar"/>
    <w:qFormat/>
    <w:rsid w:val="001D04C2"/>
    <w:pPr>
      <w:suppressAutoHyphens/>
      <w:bidi w:val="0"/>
      <w:spacing w:after="120"/>
      <w:ind w:left="1134" w:right="1134"/>
      <w:jc w:val="both"/>
    </w:pPr>
    <w:rPr>
      <w:rFonts w:eastAsia="Times New Roman"/>
      <w:szCs w:val="30"/>
      <w:lang w:val="en-GB" w:eastAsia="ja-JP"/>
    </w:rPr>
  </w:style>
  <w:style w:type="character" w:styleId="FootnoteReference">
    <w:name w:val="footnote reference"/>
    <w:aliases w:val="4_G"/>
    <w:qFormat/>
    <w:rsid w:val="001D04C2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1D04C2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Times New Roman" w:hint="cs"/>
      <w:sz w:val="18"/>
      <w:szCs w:val="30"/>
      <w:lang w:val="en-GB" w:eastAsia="ja-JP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D04C2"/>
    <w:rPr>
      <w:rFonts w:ascii="Times New Roman" w:eastAsia="Times New Roman" w:hAnsi="Times New Roman" w:cs="Simplified Arabic"/>
      <w:sz w:val="18"/>
      <w:szCs w:val="30"/>
      <w:lang w:val="en-GB" w:eastAsia="ja-JP"/>
    </w:rPr>
  </w:style>
  <w:style w:type="character" w:customStyle="1" w:styleId="SingleTxtGChar">
    <w:name w:val="_ Single Txt_G Char"/>
    <w:link w:val="SingleTxtG"/>
    <w:qFormat/>
    <w:locked/>
    <w:rsid w:val="001D04C2"/>
    <w:rPr>
      <w:rFonts w:ascii="Times New Roman" w:eastAsia="Times New Roman" w:hAnsi="Times New Roman" w:cs="Simplified Arabic"/>
      <w:szCs w:val="30"/>
      <w:lang w:val="en-GB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1F15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docs.org/ar/A/RES/60/251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ar/A/HRC/41/53" TargetMode="External"/><Relationship Id="rId1" Type="http://schemas.openxmlformats.org/officeDocument/2006/relationships/hyperlink" Target="https://undocs.org/ar/A/HRC/56/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3</Pages>
  <Words>848</Words>
  <Characters>4674</Characters>
  <Application>Microsoft Office Word</Application>
  <DocSecurity>0</DocSecurity>
  <Lines>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A/HRC/RES/56/17</vt:lpstr>
    </vt:vector>
  </TitlesOfParts>
  <Company>DCM</Company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A/HRC/RES/56/17</dc:title>
  <dc:subject>GE.2413024(A)</dc:subject>
  <dc:creator>Jamela CHEDAD - ASEF</dc:creator>
  <cp:keywords>GE.(A)</cp:keywords>
  <dc:description>General_x000d_
16 July 2024_x000d_
Arabic_x000d_
English</dc:description>
  <cp:lastModifiedBy>Jamila Chedad</cp:lastModifiedBy>
  <cp:revision>3</cp:revision>
  <cp:lastPrinted>2024-08-28T09:18:00Z</cp:lastPrinted>
  <dcterms:created xsi:type="dcterms:W3CDTF">2024-08-28T09:18:00Z</dcterms:created>
  <dcterms:modified xsi:type="dcterms:W3CDTF">2024-08-28T09:19:00Z</dcterms:modified>
  <cp:category>Final</cp:category>
</cp:coreProperties>
</file>