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0A03F8">
                <w:t>C.12/TJK/2-3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0A03F8">
              <w:rPr>
                <w:lang w:val="en-US"/>
              </w:rPr>
              <w:fldChar w:fldCharType="separate"/>
            </w:r>
            <w:r w:rsidR="000A03F8">
              <w:rPr>
                <w:lang w:val="en-US"/>
              </w:rPr>
              <w:t>4 April 2013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/>
          <w:p w:rsidR="000A03F8" w:rsidRPr="00F827BA" w:rsidRDefault="00A10348" w:rsidP="000A03F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r w:rsidR="000A03F8" w:rsidRPr="00F827BA">
              <w:rPr>
                <w:lang w:val="en-US"/>
              </w:rPr>
              <w:t>Russian</w:t>
            </w:r>
          </w:p>
          <w:p w:rsidR="00A10348" w:rsidRPr="00635870" w:rsidRDefault="00A10348" w:rsidP="00FD22B8"/>
        </w:tc>
      </w:tr>
    </w:tbl>
    <w:p w:rsidR="00A4454F" w:rsidRPr="00A4454F" w:rsidRDefault="00A4454F" w:rsidP="00A4454F">
      <w:pPr>
        <w:spacing w:before="120"/>
        <w:rPr>
          <w:b/>
          <w:sz w:val="24"/>
          <w:szCs w:val="24"/>
        </w:rPr>
      </w:pPr>
      <w:r w:rsidRPr="00A4454F">
        <w:rPr>
          <w:b/>
          <w:sz w:val="24"/>
          <w:szCs w:val="24"/>
        </w:rPr>
        <w:t xml:space="preserve">Комитет по экономическим, социальным </w:t>
      </w:r>
      <w:r w:rsidRPr="00A4454F">
        <w:rPr>
          <w:b/>
          <w:sz w:val="24"/>
          <w:szCs w:val="24"/>
        </w:rPr>
        <w:br/>
        <w:t>и культурным правам</w:t>
      </w:r>
    </w:p>
    <w:p w:rsidR="00A4454F" w:rsidRPr="00A4454F" w:rsidRDefault="00A4454F" w:rsidP="00A4454F">
      <w:pPr>
        <w:pStyle w:val="HChGR"/>
      </w:pPr>
      <w:r w:rsidRPr="00A4454F">
        <w:tab/>
      </w:r>
      <w:r w:rsidRPr="00A4454F">
        <w:tab/>
        <w:t xml:space="preserve">Рассмотрение докладов, представленных государствами-участниками </w:t>
      </w:r>
      <w:r>
        <w:t>в соответствии со</w:t>
      </w:r>
      <w:r>
        <w:rPr>
          <w:lang w:val="en-US"/>
        </w:rPr>
        <w:t> </w:t>
      </w:r>
      <w:r w:rsidRPr="00A4454F">
        <w:t>статьями 16 и 17 Пакта</w:t>
      </w:r>
    </w:p>
    <w:p w:rsidR="00A4454F" w:rsidRPr="00A4454F" w:rsidRDefault="00A4454F" w:rsidP="00A4454F">
      <w:pPr>
        <w:pStyle w:val="H1GR"/>
      </w:pPr>
      <w:r w:rsidRPr="00A4454F">
        <w:tab/>
      </w:r>
      <w:r w:rsidRPr="00A4454F">
        <w:tab/>
        <w:t>Второй и третий периодические доклады</w:t>
      </w:r>
    </w:p>
    <w:p w:rsidR="00A10348" w:rsidRPr="003E0EB6" w:rsidRDefault="00A4454F" w:rsidP="00A4454F">
      <w:pPr>
        <w:pStyle w:val="HChGR"/>
        <w:rPr>
          <w:b w:val="0"/>
          <w:lang w:val="en-US" w:eastAsia="en-US"/>
        </w:rPr>
      </w:pPr>
      <w:r w:rsidRPr="00A4454F">
        <w:tab/>
      </w:r>
      <w:r w:rsidRPr="00A4454F">
        <w:tab/>
        <w:t>Таджикистан</w:t>
      </w:r>
      <w:r w:rsidR="00436EB9" w:rsidRPr="00436EB9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436EB9" w:rsidRDefault="00436EB9" w:rsidP="00436EB9">
      <w:pPr>
        <w:pStyle w:val="SingleTxtGR"/>
        <w:jc w:val="right"/>
      </w:pPr>
      <w:r w:rsidRPr="00436EB9">
        <w:t>[15 июля 2011 года]</w:t>
      </w:r>
    </w:p>
    <w:p w:rsidR="00436EB9" w:rsidRDefault="00436EB9" w:rsidP="00436EB9">
      <w:pPr>
        <w:pStyle w:val="SingleTxtGR"/>
        <w:suppressAutoHyphens/>
        <w:ind w:left="0" w:right="0"/>
        <w:jc w:val="left"/>
        <w:rPr>
          <w:sz w:val="28"/>
        </w:rPr>
      </w:pPr>
      <w:r>
        <w:br w:type="page"/>
      </w:r>
      <w:r>
        <w:rPr>
          <w:sz w:val="28"/>
        </w:rPr>
        <w:t>Содержание</w:t>
      </w:r>
    </w:p>
    <w:p w:rsidR="00436EB9" w:rsidRDefault="00436EB9" w:rsidP="00436EB9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929"/>
          <w:tab w:val="right" w:pos="9638"/>
        </w:tabs>
        <w:suppressAutoHyphens/>
        <w:ind w:left="283" w:right="0"/>
        <w:jc w:val="left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436EB9" w:rsidRPr="0093606B" w:rsidRDefault="00D12D01" w:rsidP="00D12D01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leader="dot" w:pos="8931"/>
          <w:tab w:val="right" w:pos="9638"/>
        </w:tabs>
        <w:suppressAutoHyphens/>
        <w:ind w:left="0" w:right="0"/>
        <w:jc w:val="lef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436EB9">
        <w:t>Сокращения</w:t>
      </w:r>
      <w:r w:rsidR="00436EB9">
        <w:tab/>
      </w:r>
      <w:r w:rsidR="00436EB9">
        <w:tab/>
      </w:r>
      <w:r w:rsidR="0093606B">
        <w:rPr>
          <w:lang w:val="en-US"/>
        </w:rPr>
        <w:t>4</w:t>
      </w:r>
    </w:p>
    <w:p w:rsidR="00A10348" w:rsidRPr="00145836" w:rsidRDefault="00436EB9" w:rsidP="00436EB9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0" w:right="0"/>
        <w:jc w:val="left"/>
        <w:rPr>
          <w:lang w:val="en-US"/>
        </w:rPr>
      </w:pPr>
      <w:r w:rsidRPr="00436EB9">
        <w:tab/>
      </w:r>
      <w:r>
        <w:rPr>
          <w:lang w:val="en-US"/>
        </w:rPr>
        <w:t>I</w:t>
      </w:r>
      <w:r w:rsidRPr="00436EB9">
        <w:t>.</w:t>
      </w:r>
      <w:r>
        <w:tab/>
        <w:t>Введение</w:t>
      </w:r>
      <w:r>
        <w:tab/>
      </w:r>
      <w:r>
        <w:tab/>
        <w:t>1−4</w:t>
      </w:r>
      <w:r w:rsidR="00145836">
        <w:rPr>
          <w:lang w:val="en-US"/>
        </w:rPr>
        <w:tab/>
      </w:r>
      <w:r w:rsidR="0093606B">
        <w:rPr>
          <w:lang w:val="en-US"/>
        </w:rPr>
        <w:t>6</w:t>
      </w:r>
    </w:p>
    <w:p w:rsidR="00436EB9" w:rsidRPr="00436EB9" w:rsidRDefault="003E0EB6" w:rsidP="003E0EB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  <w:rPr>
          <w:bCs/>
        </w:rPr>
      </w:pPr>
      <w:r>
        <w:rPr>
          <w:lang w:val="en-US"/>
        </w:rPr>
        <w:tab/>
      </w:r>
      <w:r w:rsidR="00436EB9">
        <w:rPr>
          <w:lang w:val="en-US"/>
        </w:rPr>
        <w:t>II</w:t>
      </w:r>
      <w:r w:rsidR="00436EB9" w:rsidRPr="00436EB9">
        <w:t>.</w:t>
      </w:r>
      <w:r w:rsidR="00436EB9">
        <w:tab/>
      </w:r>
      <w:r w:rsidR="00436EB9" w:rsidRPr="00436EB9">
        <w:t xml:space="preserve">Нормативно-правовые акты в области социально-экономических </w:t>
      </w:r>
      <w:r w:rsidRPr="003E0EB6">
        <w:br/>
      </w:r>
      <w:r w:rsidR="00436EB9" w:rsidRPr="00436EB9">
        <w:t>и культурных прав, принятые с 2007 по 2011 год</w:t>
      </w:r>
      <w:r w:rsidR="00436EB9" w:rsidRPr="00436EB9">
        <w:rPr>
          <w:bCs/>
        </w:rPr>
        <w:tab/>
      </w:r>
      <w:r w:rsidR="00436EB9" w:rsidRPr="00436EB9">
        <w:rPr>
          <w:bCs/>
        </w:rPr>
        <w:tab/>
        <w:t>5–9</w:t>
      </w:r>
      <w:r w:rsidR="00436EB9" w:rsidRPr="00436EB9">
        <w:rPr>
          <w:bCs/>
        </w:rPr>
        <w:tab/>
        <w:t>6</w:t>
      </w:r>
    </w:p>
    <w:p w:rsidR="00436EB9" w:rsidRPr="00244ADA" w:rsidRDefault="00436EB9" w:rsidP="0014583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 w:rsidRPr="00436EB9">
        <w:tab/>
      </w:r>
      <w:r w:rsidRPr="00145836">
        <w:t>III</w:t>
      </w:r>
      <w:r w:rsidRPr="00436EB9">
        <w:t>.</w:t>
      </w:r>
      <w:r w:rsidRPr="00436EB9">
        <w:tab/>
      </w:r>
      <w:r w:rsidRPr="00145836">
        <w:t>Информация</w:t>
      </w:r>
      <w:r w:rsidRPr="00436EB9">
        <w:t xml:space="preserve"> по отдельным статьям Международного пакта </w:t>
      </w:r>
      <w:r w:rsidR="00145836" w:rsidRPr="00145836">
        <w:br/>
      </w:r>
      <w:r w:rsidRPr="00436EB9">
        <w:t xml:space="preserve">об экономических, социальных и культурных правах, включая </w:t>
      </w:r>
      <w:r w:rsidR="00145836" w:rsidRPr="00145836">
        <w:br/>
      </w:r>
      <w:r w:rsidRPr="00436EB9">
        <w:t xml:space="preserve">информацию о реализации заключительных рекомендаций Комитета </w:t>
      </w:r>
      <w:r w:rsidR="00145836" w:rsidRPr="00145836">
        <w:br/>
      </w:r>
      <w:r w:rsidRPr="00436EB9">
        <w:t xml:space="preserve">по экономическим, социальным и культурным правам в отношении </w:t>
      </w:r>
      <w:r w:rsidR="00145836" w:rsidRPr="00145836">
        <w:br/>
      </w:r>
      <w:r w:rsidRPr="00436EB9">
        <w:t>Республики Таджикистан</w:t>
      </w:r>
      <w:r w:rsidRPr="00145836">
        <w:tab/>
      </w:r>
      <w:r w:rsidRPr="00145836">
        <w:tab/>
        <w:t>10–164</w:t>
      </w:r>
      <w:r w:rsidRPr="00145836">
        <w:tab/>
      </w:r>
      <w:r w:rsidR="00244ADA" w:rsidRPr="00244ADA">
        <w:t>10</w:t>
      </w:r>
    </w:p>
    <w:p w:rsidR="00436EB9" w:rsidRPr="00244ADA" w:rsidRDefault="00436EB9" w:rsidP="00CF090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-1080" w:right="0" w:firstLine="2639"/>
        <w:jc w:val="left"/>
      </w:pPr>
      <w:r w:rsidRPr="00436EB9">
        <w:t>Статья 1</w:t>
      </w:r>
      <w:r w:rsidR="00CF0905" w:rsidRPr="00CF0905">
        <w:tab/>
      </w:r>
      <w:r w:rsidR="00CF0905" w:rsidRPr="00CF0905">
        <w:tab/>
      </w:r>
      <w:r w:rsidR="00244ADA">
        <w:t>10</w:t>
      </w:r>
      <w:r w:rsidR="00244ADA">
        <w:tab/>
      </w:r>
      <w:r w:rsidR="00244ADA" w:rsidRPr="00244ADA">
        <w:t>10</w:t>
      </w:r>
    </w:p>
    <w:p w:rsidR="00436EB9" w:rsidRPr="00244ADA" w:rsidRDefault="00244ADA" w:rsidP="00CF090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-1080" w:right="0" w:firstLine="2639"/>
        <w:jc w:val="left"/>
      </w:pPr>
      <w:r>
        <w:t>Статья 2</w:t>
      </w:r>
      <w:r>
        <w:tab/>
      </w:r>
      <w:r>
        <w:tab/>
        <w:t>11–13</w:t>
      </w:r>
      <w:r>
        <w:tab/>
      </w:r>
      <w:r w:rsidRPr="00244ADA">
        <w:t>10</w:t>
      </w:r>
    </w:p>
    <w:p w:rsidR="00436EB9" w:rsidRPr="00244ADA" w:rsidRDefault="00244ADA" w:rsidP="00CF090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-1080" w:right="0" w:firstLine="2639"/>
        <w:jc w:val="left"/>
      </w:pPr>
      <w:r>
        <w:t>Статья 3</w:t>
      </w:r>
      <w:r>
        <w:tab/>
      </w:r>
      <w:r>
        <w:tab/>
        <w:t>14–22</w:t>
      </w:r>
      <w:r>
        <w:tab/>
        <w:t>1</w:t>
      </w:r>
      <w:r w:rsidRPr="00244ADA">
        <w:t>1</w:t>
      </w:r>
    </w:p>
    <w:p w:rsidR="00436EB9" w:rsidRPr="00244ADA" w:rsidRDefault="00436EB9" w:rsidP="00CF090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-1080" w:right="0" w:firstLine="2639"/>
        <w:jc w:val="left"/>
      </w:pPr>
      <w:r w:rsidRPr="00436EB9">
        <w:t>Статьи 4</w:t>
      </w:r>
      <w:r w:rsidR="00244ADA">
        <w:t xml:space="preserve"> и 5</w:t>
      </w:r>
      <w:r w:rsidR="00244ADA">
        <w:tab/>
      </w:r>
      <w:r w:rsidR="00244ADA">
        <w:tab/>
        <w:t>23</w:t>
      </w:r>
      <w:r w:rsidR="00244ADA">
        <w:tab/>
        <w:t>1</w:t>
      </w:r>
      <w:r w:rsidR="00244ADA" w:rsidRPr="00244ADA">
        <w:t>2</w:t>
      </w:r>
    </w:p>
    <w:p w:rsidR="00436EB9" w:rsidRPr="00244ADA" w:rsidRDefault="00244ADA" w:rsidP="00CF090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-1080" w:right="0" w:firstLine="2639"/>
        <w:jc w:val="left"/>
      </w:pPr>
      <w:r>
        <w:t>Статья 6</w:t>
      </w:r>
      <w:r>
        <w:tab/>
      </w:r>
      <w:r>
        <w:tab/>
        <w:t>24–30</w:t>
      </w:r>
      <w:r>
        <w:tab/>
        <w:t>1</w:t>
      </w:r>
      <w:r w:rsidRPr="00244ADA">
        <w:t>2</w:t>
      </w:r>
    </w:p>
    <w:p w:rsidR="00436EB9" w:rsidRPr="00244ADA" w:rsidRDefault="00244ADA" w:rsidP="00CF090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-1080" w:right="0" w:firstLine="2639"/>
        <w:jc w:val="left"/>
      </w:pPr>
      <w:r>
        <w:t>Статья 7</w:t>
      </w:r>
      <w:r>
        <w:tab/>
      </w:r>
      <w:r>
        <w:tab/>
        <w:t>31–39</w:t>
      </w:r>
      <w:r>
        <w:tab/>
        <w:t>1</w:t>
      </w:r>
      <w:r w:rsidRPr="00244ADA">
        <w:t>3</w:t>
      </w:r>
    </w:p>
    <w:p w:rsidR="00436EB9" w:rsidRPr="00244ADA" w:rsidRDefault="00244ADA" w:rsidP="00CF090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-1080" w:right="0" w:firstLine="2639"/>
        <w:jc w:val="left"/>
      </w:pPr>
      <w:r>
        <w:t>Статья 8</w:t>
      </w:r>
      <w:r>
        <w:tab/>
      </w:r>
      <w:r>
        <w:tab/>
        <w:t>40–54</w:t>
      </w:r>
      <w:r>
        <w:tab/>
        <w:t>1</w:t>
      </w:r>
      <w:r w:rsidRPr="00244ADA">
        <w:t>4</w:t>
      </w:r>
    </w:p>
    <w:p w:rsidR="00436EB9" w:rsidRPr="00244ADA" w:rsidRDefault="00244ADA" w:rsidP="00CF090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-1080" w:right="0" w:firstLine="2639"/>
        <w:jc w:val="left"/>
      </w:pPr>
      <w:r>
        <w:t>Статья 9</w:t>
      </w:r>
      <w:r>
        <w:tab/>
      </w:r>
      <w:r>
        <w:tab/>
        <w:t>55–60</w:t>
      </w:r>
      <w:r>
        <w:tab/>
        <w:t>1</w:t>
      </w:r>
      <w:r w:rsidRPr="00244ADA">
        <w:t>6</w:t>
      </w:r>
    </w:p>
    <w:p w:rsidR="00436EB9" w:rsidRPr="00244ADA" w:rsidRDefault="00244ADA" w:rsidP="00CF090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-1080" w:right="0" w:firstLine="2639"/>
        <w:jc w:val="left"/>
      </w:pPr>
      <w:r>
        <w:t>Статья 10</w:t>
      </w:r>
      <w:r>
        <w:tab/>
      </w:r>
      <w:r>
        <w:tab/>
        <w:t>61–67</w:t>
      </w:r>
      <w:r>
        <w:tab/>
        <w:t>1</w:t>
      </w:r>
      <w:r w:rsidRPr="00244ADA">
        <w:t>8</w:t>
      </w:r>
    </w:p>
    <w:p w:rsidR="00436EB9" w:rsidRPr="00244ADA" w:rsidRDefault="00244ADA" w:rsidP="00CF090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-1080" w:right="0" w:firstLine="2639"/>
        <w:jc w:val="left"/>
      </w:pPr>
      <w:r>
        <w:t>Статья 11</w:t>
      </w:r>
      <w:r>
        <w:tab/>
      </w:r>
      <w:r>
        <w:tab/>
        <w:t>68–91</w:t>
      </w:r>
      <w:r>
        <w:tab/>
        <w:t>1</w:t>
      </w:r>
      <w:r w:rsidRPr="00244ADA">
        <w:t>9</w:t>
      </w:r>
    </w:p>
    <w:p w:rsidR="00436EB9" w:rsidRPr="00244ADA" w:rsidRDefault="00244ADA" w:rsidP="00CF090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-1080" w:right="0" w:firstLine="2639"/>
        <w:jc w:val="left"/>
      </w:pPr>
      <w:r>
        <w:t>Статья 12</w:t>
      </w:r>
      <w:r>
        <w:tab/>
      </w:r>
      <w:r>
        <w:tab/>
        <w:t>92–117</w:t>
      </w:r>
      <w:r>
        <w:tab/>
        <w:t>2</w:t>
      </w:r>
      <w:r w:rsidRPr="00244ADA">
        <w:t>2</w:t>
      </w:r>
    </w:p>
    <w:p w:rsidR="00436EB9" w:rsidRPr="00244ADA" w:rsidRDefault="00244ADA" w:rsidP="00CF090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-1080" w:right="0" w:firstLine="2639"/>
        <w:jc w:val="left"/>
      </w:pPr>
      <w:r>
        <w:t>Статьи 13 и 14</w:t>
      </w:r>
      <w:r>
        <w:tab/>
      </w:r>
      <w:r>
        <w:tab/>
        <w:t>118–138</w:t>
      </w:r>
      <w:r>
        <w:tab/>
        <w:t>2</w:t>
      </w:r>
      <w:r w:rsidRPr="00244ADA">
        <w:t>8</w:t>
      </w:r>
    </w:p>
    <w:p w:rsidR="00436EB9" w:rsidRPr="00244ADA" w:rsidRDefault="00244ADA" w:rsidP="00CF090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-1080" w:right="0" w:firstLine="2639"/>
        <w:jc w:val="left"/>
      </w:pPr>
      <w:r>
        <w:t>Статья 15</w:t>
      </w:r>
      <w:r>
        <w:tab/>
      </w:r>
      <w:r>
        <w:tab/>
        <w:t>139–164</w:t>
      </w:r>
      <w:r>
        <w:tab/>
      </w:r>
      <w:r w:rsidRPr="00244ADA">
        <w:t>31</w:t>
      </w:r>
    </w:p>
    <w:p w:rsidR="00436EB9" w:rsidRPr="00244ADA" w:rsidRDefault="00436EB9" w:rsidP="0014583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 w:rsidRPr="00436EB9">
        <w:tab/>
      </w:r>
      <w:r w:rsidRPr="00145836">
        <w:t>IV</w:t>
      </w:r>
      <w:r w:rsidRPr="00436EB9">
        <w:t>.</w:t>
      </w:r>
      <w:r w:rsidRPr="00436EB9">
        <w:tab/>
      </w:r>
      <w:r w:rsidRPr="00145836">
        <w:t>Ответы</w:t>
      </w:r>
      <w:r w:rsidRPr="00436EB9">
        <w:t xml:space="preserve"> на рекомендации заключительных замечаний Комитета </w:t>
      </w:r>
      <w:r w:rsidR="00CF0905" w:rsidRPr="00CF0905">
        <w:br/>
      </w:r>
      <w:r w:rsidRPr="00436EB9">
        <w:t>по</w:t>
      </w:r>
      <w:r w:rsidR="00145836" w:rsidRPr="00145836">
        <w:t xml:space="preserve"> </w:t>
      </w:r>
      <w:r w:rsidRPr="00436EB9">
        <w:t xml:space="preserve">экономическим, социальным и культурным правам в отношении </w:t>
      </w:r>
      <w:r w:rsidR="00CF0905" w:rsidRPr="00CF0905">
        <w:br/>
      </w:r>
      <w:r w:rsidRPr="00436EB9">
        <w:t>Ре</w:t>
      </w:r>
      <w:r w:rsidR="00244ADA">
        <w:t>спублики Таджикистан</w:t>
      </w:r>
      <w:r w:rsidR="00244ADA">
        <w:tab/>
      </w:r>
      <w:r w:rsidR="00244ADA">
        <w:tab/>
        <w:t>165–207</w:t>
      </w:r>
      <w:r w:rsidR="00244ADA">
        <w:tab/>
        <w:t>3</w:t>
      </w:r>
      <w:r w:rsidR="00244ADA" w:rsidRPr="00244ADA">
        <w:t>4</w:t>
      </w:r>
    </w:p>
    <w:p w:rsidR="00436EB9" w:rsidRPr="00244ADA" w:rsidRDefault="00436EB9" w:rsidP="00CF090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-1080" w:right="0" w:firstLine="2639"/>
        <w:jc w:val="left"/>
        <w:rPr>
          <w:lang w:val="en-US"/>
        </w:rPr>
      </w:pPr>
      <w:r w:rsidRPr="00436EB9">
        <w:t xml:space="preserve">На рекомендацию </w:t>
      </w:r>
      <w:r w:rsidR="00244ADA">
        <w:t>Комитета в пункте 43</w:t>
      </w:r>
      <w:r w:rsidR="00244ADA">
        <w:tab/>
      </w:r>
      <w:r w:rsidR="00244ADA">
        <w:tab/>
        <w:t>165–166</w:t>
      </w:r>
      <w:r w:rsidR="00244ADA">
        <w:tab/>
        <w:t>3</w:t>
      </w:r>
      <w:r w:rsidR="00244ADA">
        <w:rPr>
          <w:lang w:val="en-US"/>
        </w:rPr>
        <w:t>4</w:t>
      </w:r>
    </w:p>
    <w:p w:rsidR="00436EB9" w:rsidRPr="00244ADA" w:rsidRDefault="00436EB9" w:rsidP="00CF090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-1080" w:right="0" w:firstLine="2639"/>
        <w:jc w:val="left"/>
        <w:rPr>
          <w:lang w:val="en-US"/>
        </w:rPr>
      </w:pPr>
      <w:r w:rsidRPr="00436EB9">
        <w:t xml:space="preserve">На рекомендацию </w:t>
      </w:r>
      <w:r w:rsidR="00244ADA">
        <w:t>Комитета в пункте 44</w:t>
      </w:r>
      <w:r w:rsidR="00244ADA">
        <w:tab/>
      </w:r>
      <w:r w:rsidR="00244ADA">
        <w:tab/>
        <w:t>167–168</w:t>
      </w:r>
      <w:r w:rsidR="00244ADA">
        <w:tab/>
        <w:t>3</w:t>
      </w:r>
      <w:r w:rsidR="00244ADA">
        <w:rPr>
          <w:lang w:val="en-US"/>
        </w:rPr>
        <w:t>4</w:t>
      </w:r>
    </w:p>
    <w:p w:rsidR="00436EB9" w:rsidRPr="00244ADA" w:rsidRDefault="00436EB9" w:rsidP="00CF090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-1080" w:right="0" w:firstLine="2639"/>
        <w:jc w:val="left"/>
        <w:rPr>
          <w:lang w:val="en-US"/>
        </w:rPr>
      </w:pPr>
      <w:r w:rsidRPr="00436EB9">
        <w:t xml:space="preserve">На рекомендацию </w:t>
      </w:r>
      <w:r w:rsidR="00244ADA">
        <w:t>Комитета в пункте 46</w:t>
      </w:r>
      <w:r w:rsidR="00244ADA">
        <w:tab/>
      </w:r>
      <w:r w:rsidR="00244ADA">
        <w:tab/>
        <w:t>169–178</w:t>
      </w:r>
      <w:r w:rsidR="00244ADA">
        <w:tab/>
        <w:t>3</w:t>
      </w:r>
      <w:r w:rsidR="00244ADA">
        <w:rPr>
          <w:lang w:val="en-US"/>
        </w:rPr>
        <w:t>4</w:t>
      </w:r>
    </w:p>
    <w:p w:rsidR="00436EB9" w:rsidRPr="00244ADA" w:rsidRDefault="00436EB9" w:rsidP="00CF090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-1080" w:right="0" w:firstLine="2639"/>
        <w:jc w:val="left"/>
      </w:pPr>
      <w:r w:rsidRPr="00436EB9">
        <w:t xml:space="preserve">На рекомендацию </w:t>
      </w:r>
      <w:r w:rsidR="00244ADA">
        <w:t>Комитета в пункте 48</w:t>
      </w:r>
      <w:r w:rsidR="00244ADA">
        <w:tab/>
      </w:r>
      <w:r w:rsidR="00244ADA">
        <w:tab/>
        <w:t>179–183</w:t>
      </w:r>
      <w:r w:rsidR="00244ADA">
        <w:tab/>
        <w:t>3</w:t>
      </w:r>
      <w:r w:rsidR="00244ADA" w:rsidRPr="00244ADA">
        <w:t>6</w:t>
      </w:r>
    </w:p>
    <w:p w:rsidR="00436EB9" w:rsidRPr="00244ADA" w:rsidRDefault="00436EB9" w:rsidP="00CF090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-1080" w:right="0" w:firstLine="2639"/>
        <w:jc w:val="left"/>
      </w:pPr>
      <w:r w:rsidRPr="00436EB9">
        <w:t>На рекомендации Ко</w:t>
      </w:r>
      <w:r w:rsidR="00244ADA">
        <w:t>митета в пунктах 49 и 62</w:t>
      </w:r>
      <w:r w:rsidR="00244ADA">
        <w:tab/>
      </w:r>
      <w:r w:rsidR="00244ADA">
        <w:tab/>
        <w:t>184</w:t>
      </w:r>
      <w:r w:rsidR="00244ADA">
        <w:tab/>
        <w:t>3</w:t>
      </w:r>
      <w:r w:rsidR="00244ADA" w:rsidRPr="00244ADA">
        <w:t>7</w:t>
      </w:r>
    </w:p>
    <w:p w:rsidR="00436EB9" w:rsidRPr="00244ADA" w:rsidRDefault="00436EB9" w:rsidP="00CF090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-1080" w:right="0" w:firstLine="2639"/>
        <w:jc w:val="left"/>
        <w:rPr>
          <w:lang w:val="en-US"/>
        </w:rPr>
      </w:pPr>
      <w:r w:rsidRPr="00436EB9">
        <w:t xml:space="preserve">На рекомендацию </w:t>
      </w:r>
      <w:r w:rsidR="00244ADA">
        <w:t>Комитета в пункте 56</w:t>
      </w:r>
      <w:r w:rsidR="00244ADA">
        <w:tab/>
      </w:r>
      <w:r w:rsidR="00244ADA">
        <w:tab/>
        <w:t>185–186</w:t>
      </w:r>
      <w:r w:rsidR="00244ADA">
        <w:tab/>
        <w:t>3</w:t>
      </w:r>
      <w:r w:rsidR="00244ADA">
        <w:rPr>
          <w:lang w:val="en-US"/>
        </w:rPr>
        <w:t>7</w:t>
      </w:r>
    </w:p>
    <w:p w:rsidR="00436EB9" w:rsidRPr="00244ADA" w:rsidRDefault="00436EB9" w:rsidP="00CF090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-1080" w:right="0" w:firstLine="2639"/>
        <w:jc w:val="left"/>
        <w:rPr>
          <w:lang w:val="en-US"/>
        </w:rPr>
      </w:pPr>
      <w:r w:rsidRPr="00436EB9">
        <w:t>На рекоменда</w:t>
      </w:r>
      <w:r w:rsidR="00244ADA">
        <w:t>цию Комитета в пункте 60</w:t>
      </w:r>
      <w:r w:rsidR="00244ADA">
        <w:tab/>
      </w:r>
      <w:r w:rsidR="00244ADA">
        <w:tab/>
        <w:t>187</w:t>
      </w:r>
      <w:r w:rsidR="00244ADA">
        <w:tab/>
        <w:t>3</w:t>
      </w:r>
      <w:r w:rsidR="00244ADA">
        <w:rPr>
          <w:lang w:val="en-US"/>
        </w:rPr>
        <w:t>8</w:t>
      </w:r>
    </w:p>
    <w:p w:rsidR="00436EB9" w:rsidRPr="00244ADA" w:rsidRDefault="00436EB9" w:rsidP="00CF090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-1080" w:right="0" w:firstLine="2639"/>
        <w:jc w:val="left"/>
        <w:rPr>
          <w:lang w:val="en-US"/>
        </w:rPr>
      </w:pPr>
      <w:r w:rsidRPr="00436EB9">
        <w:t>На рекоменда</w:t>
      </w:r>
      <w:r w:rsidR="00244ADA">
        <w:t>цию Комитета в пункте 61</w:t>
      </w:r>
      <w:r w:rsidR="00244ADA">
        <w:tab/>
      </w:r>
      <w:r w:rsidR="00244ADA">
        <w:tab/>
        <w:t>188</w:t>
      </w:r>
      <w:r w:rsidR="00244ADA">
        <w:tab/>
        <w:t>3</w:t>
      </w:r>
      <w:r w:rsidR="00244ADA">
        <w:rPr>
          <w:lang w:val="en-US"/>
        </w:rPr>
        <w:t>8</w:t>
      </w:r>
    </w:p>
    <w:p w:rsidR="00436EB9" w:rsidRPr="00244ADA" w:rsidRDefault="00436EB9" w:rsidP="00CF090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-1080" w:right="0" w:firstLine="2639"/>
        <w:jc w:val="left"/>
        <w:rPr>
          <w:lang w:val="en-US"/>
        </w:rPr>
      </w:pPr>
      <w:r w:rsidRPr="00436EB9">
        <w:t>На рекомендацию Комитета</w:t>
      </w:r>
      <w:r w:rsidR="00244ADA">
        <w:t xml:space="preserve"> в пункте 63</w:t>
      </w:r>
      <w:r w:rsidR="00244ADA">
        <w:tab/>
      </w:r>
      <w:r w:rsidR="00244ADA">
        <w:tab/>
        <w:t>189–197</w:t>
      </w:r>
      <w:r w:rsidR="00244ADA">
        <w:tab/>
        <w:t>3</w:t>
      </w:r>
      <w:r w:rsidR="00244ADA">
        <w:rPr>
          <w:lang w:val="en-US"/>
        </w:rPr>
        <w:t>8</w:t>
      </w:r>
    </w:p>
    <w:p w:rsidR="00436EB9" w:rsidRPr="00244ADA" w:rsidRDefault="00436EB9" w:rsidP="00CF090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-1080" w:right="0" w:firstLine="2639"/>
        <w:jc w:val="left"/>
        <w:rPr>
          <w:lang w:val="en-US"/>
        </w:rPr>
      </w:pPr>
      <w:r w:rsidRPr="00436EB9">
        <w:t>На рекоменда</w:t>
      </w:r>
      <w:r w:rsidR="00244ADA">
        <w:t>цию Комитета в пункте 71</w:t>
      </w:r>
      <w:r w:rsidR="00244ADA">
        <w:tab/>
      </w:r>
      <w:r w:rsidR="00244ADA">
        <w:tab/>
        <w:t>198</w:t>
      </w:r>
      <w:r w:rsidR="00244ADA">
        <w:tab/>
      </w:r>
      <w:r w:rsidR="00244ADA">
        <w:rPr>
          <w:lang w:val="en-US"/>
        </w:rPr>
        <w:t>41</w:t>
      </w:r>
    </w:p>
    <w:p w:rsidR="00436EB9" w:rsidRPr="00244ADA" w:rsidRDefault="00436EB9" w:rsidP="001A198F">
      <w:pPr>
        <w:pStyle w:val="SingleTxtGR"/>
        <w:keepNext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-1077" w:right="0" w:firstLine="2637"/>
        <w:jc w:val="left"/>
        <w:rPr>
          <w:lang w:val="en-US"/>
        </w:rPr>
      </w:pPr>
      <w:r w:rsidRPr="00436EB9">
        <w:t>На рекоменда</w:t>
      </w:r>
      <w:r w:rsidR="00244ADA">
        <w:t>цию Комитета в пункте 74</w:t>
      </w:r>
      <w:r w:rsidR="00244ADA">
        <w:tab/>
      </w:r>
      <w:r w:rsidR="00244ADA">
        <w:tab/>
        <w:t>199</w:t>
      </w:r>
      <w:r w:rsidR="00244ADA">
        <w:tab/>
      </w:r>
      <w:r w:rsidR="00244ADA">
        <w:rPr>
          <w:lang w:val="en-US"/>
        </w:rPr>
        <w:t>41</w:t>
      </w:r>
    </w:p>
    <w:p w:rsidR="00436EB9" w:rsidRPr="00244ADA" w:rsidRDefault="00436EB9" w:rsidP="00CF0905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left="-1080" w:right="0" w:firstLine="2639"/>
        <w:jc w:val="left"/>
        <w:rPr>
          <w:lang w:val="en-US"/>
        </w:rPr>
      </w:pPr>
      <w:r w:rsidRPr="00436EB9">
        <w:t xml:space="preserve">На рекомендацию </w:t>
      </w:r>
      <w:r w:rsidR="00244ADA">
        <w:t>Комитета в пункте 76</w:t>
      </w:r>
      <w:r w:rsidR="00244ADA">
        <w:tab/>
      </w:r>
      <w:r w:rsidR="00244ADA">
        <w:tab/>
        <w:t>200–207</w:t>
      </w:r>
      <w:r w:rsidR="00244ADA">
        <w:tab/>
      </w:r>
      <w:r w:rsidR="00244ADA">
        <w:rPr>
          <w:lang w:val="en-US"/>
        </w:rPr>
        <w:t>41</w:t>
      </w:r>
    </w:p>
    <w:p w:rsidR="001A198F" w:rsidRDefault="00436EB9" w:rsidP="00145836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ind w:right="0" w:hanging="1134"/>
        <w:jc w:val="left"/>
      </w:pPr>
      <w:r w:rsidRPr="00145836">
        <w:t>Приложения</w:t>
      </w:r>
      <w:r w:rsidR="001A198F" w:rsidRPr="001A198F">
        <w:rPr>
          <w:rStyle w:val="FootnoteReference"/>
          <w:sz w:val="20"/>
          <w:vertAlign w:val="baseline"/>
        </w:rPr>
        <w:footnoteReference w:customMarkFollows="1" w:id="2"/>
        <w:t>**</w:t>
      </w:r>
      <w:r w:rsidR="001A198F">
        <w:t xml:space="preserve"> </w:t>
      </w:r>
    </w:p>
    <w:p w:rsidR="008C0772" w:rsidRDefault="001A198F" w:rsidP="008C0772">
      <w:pPr>
        <w:pStyle w:val="H1GR"/>
      </w:pPr>
      <w:r>
        <w:br w:type="page"/>
      </w:r>
      <w:r w:rsidR="008C0772">
        <w:tab/>
      </w:r>
      <w:r w:rsidR="008C0772">
        <w:tab/>
        <w:t>Сокращения</w:t>
      </w:r>
    </w:p>
    <w:tbl>
      <w:tblPr>
        <w:tblW w:w="8505" w:type="dxa"/>
        <w:tblInd w:w="1134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100"/>
        <w:gridCol w:w="6405"/>
      </w:tblGrid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AKTEД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Агентство по техническому сотрудничеству и развитию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ВВП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Валовой внутренний продукт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rPr>
                <w:color w:val="000000"/>
              </w:rPr>
              <w:t>ВИЧ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rPr>
                <w:color w:val="000000"/>
              </w:rPr>
              <w:t>Вирус иммунодефицита человека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  <w:rPr>
                <w:color w:val="000000"/>
              </w:rPr>
            </w:pPr>
            <w:r w:rsidRPr="00187CEB">
              <w:t>ВКП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  <w:rPr>
                <w:color w:val="000000"/>
              </w:rPr>
            </w:pPr>
            <w:r w:rsidRPr="00187CEB">
              <w:t>Всеобщая конфедерация профсоюзов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rPr>
                <w:color w:val="000000"/>
              </w:rPr>
              <w:t>ВУЗ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rPr>
                <w:color w:val="000000"/>
              </w:rPr>
              <w:t>Высшее учебное заведение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  <w:rPr>
                <w:color w:val="000000"/>
              </w:rPr>
            </w:pPr>
            <w:r w:rsidRPr="00187CEB">
              <w:rPr>
                <w:color w:val="000000"/>
              </w:rPr>
              <w:t>ГБАО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  <w:rPr>
                <w:color w:val="000000"/>
              </w:rPr>
            </w:pPr>
            <w:r w:rsidRPr="00187CEB">
              <w:rPr>
                <w:color w:val="000000"/>
              </w:rPr>
              <w:t>Горно-Бадахшанская автономная область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  <w:rPr>
                <w:color w:val="000000"/>
              </w:rPr>
            </w:pPr>
            <w:r w:rsidRPr="00187CEB">
              <w:rPr>
                <w:color w:val="000000"/>
              </w:rPr>
              <w:t>ГК РТ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  <w:rPr>
                <w:color w:val="000000"/>
              </w:rPr>
            </w:pPr>
            <w:r w:rsidRPr="00187CEB">
              <w:rPr>
                <w:color w:val="000000"/>
              </w:rPr>
              <w:t>Гражданский кодекс</w:t>
            </w:r>
            <w:r w:rsidRPr="00187CEB">
              <w:t xml:space="preserve"> Республики Таджикистан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  <w:rPr>
                <w:color w:val="000000"/>
              </w:rPr>
            </w:pPr>
            <w:r w:rsidRPr="00187CEB">
              <w:rPr>
                <w:color w:val="000000"/>
              </w:rPr>
              <w:t>ГКНБ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  <w:rPr>
                <w:color w:val="000000"/>
              </w:rPr>
            </w:pPr>
            <w:r w:rsidRPr="00187CEB">
              <w:rPr>
                <w:color w:val="000000"/>
              </w:rPr>
              <w:t>Государственный комитет национальной безопасности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  <w:rPr>
                <w:color w:val="000000"/>
              </w:rPr>
            </w:pPr>
            <w:r w:rsidRPr="00187CEB">
              <w:t>ГОСТ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  <w:rPr>
                <w:color w:val="000000"/>
              </w:rPr>
            </w:pPr>
            <w:r w:rsidRPr="00187CEB">
              <w:t>Государственный стандарт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ГПК РТ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Гражданско-процессуальный кодекс Республики Таджикистан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ГСБ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Государственный сберегательный банк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ГУИН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Главное управление исполнения уголовных наказаний Министерства юстиции Республики Таджикистан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ГЭС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Гидроэлектростанция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ЕАГ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Евразийская группа по противодействию отмыванию преступных доходов и финансированию терроризма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ЕврАзЭС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Евразийское экономическое сотрудничество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ЕС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Европейский союз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Инспекции труда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Государственная служба по надзору в сфер</w:t>
            </w:r>
            <w:r w:rsidR="00B527F8" w:rsidRPr="00187CEB">
              <w:t>е труда, занятости и </w:t>
            </w:r>
            <w:r w:rsidRPr="00187CEB">
              <w:t>социальной з</w:t>
            </w:r>
            <w:r w:rsidRPr="00187CEB">
              <w:t>а</w:t>
            </w:r>
            <w:r w:rsidRPr="00187CEB">
              <w:t>щиты населения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ИППП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Инфекции, передающиеся половым путем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КоАПРТ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 xml:space="preserve">Кодекс административных правонарушений Республики Таджикистан 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КЭГСРТ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Кодекс этики государственного служащего Республики Таджикистан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КСОНР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Координационный совет органов налоговых расследований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КИУНРТ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Кодекс исполнения уголовных наказаний Республики Таджикистан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ЛЖВ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Люди, живущие с ВИЧ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МВД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Министерство внутренних дел Республики Таджикистан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Минздрав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Министерство здравоохранения Республики Таджикистан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Минкультуры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Министерство культуры Республики Таджикистан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Минобразования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Министерство образования Республики Таджикистан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rPr>
                <w:color w:val="000000"/>
              </w:rPr>
              <w:t>Минтруд</w:t>
            </w:r>
            <w:r w:rsidRPr="00187CEB">
              <w:t>а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rPr>
                <w:color w:val="000000"/>
              </w:rPr>
              <w:t>Министерства труда и социальной защиты населения</w:t>
            </w:r>
            <w:r w:rsidRPr="00187CEB">
              <w:t xml:space="preserve"> Республики Таджикистан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  <w:rPr>
                <w:color w:val="000000"/>
              </w:rPr>
            </w:pPr>
            <w:r w:rsidRPr="00187CEB">
              <w:rPr>
                <w:color w:val="000000"/>
              </w:rPr>
              <w:t>Минэкономразвития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  <w:rPr>
                <w:color w:val="000000"/>
              </w:rPr>
            </w:pPr>
            <w:r w:rsidRPr="00187CEB">
              <w:rPr>
                <w:color w:val="000000"/>
              </w:rPr>
              <w:t>Министерство экономического развития и торговли</w:t>
            </w:r>
            <w:r w:rsidRPr="00187CEB">
              <w:t xml:space="preserve"> Республики Таджикистан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  <w:rPr>
                <w:color w:val="000000"/>
              </w:rPr>
            </w:pPr>
            <w:r w:rsidRPr="00187CEB">
              <w:rPr>
                <w:color w:val="000000"/>
              </w:rPr>
              <w:t>Минюст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  <w:rPr>
                <w:color w:val="000000"/>
              </w:rPr>
            </w:pPr>
            <w:r w:rsidRPr="00187CEB">
              <w:rPr>
                <w:color w:val="000000"/>
              </w:rPr>
              <w:t xml:space="preserve">Министерство юстиции </w:t>
            </w:r>
            <w:r w:rsidRPr="00187CEB">
              <w:t>Республики Таджикистан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  <w:rPr>
                <w:color w:val="000000"/>
              </w:rPr>
            </w:pPr>
            <w:r w:rsidRPr="00187CEB">
              <w:t>МКСП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  <w:rPr>
                <w:color w:val="000000"/>
              </w:rPr>
            </w:pPr>
            <w:r w:rsidRPr="00187CEB">
              <w:t>Международная конфедерация свободных профсоюзов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МОМ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Международная организация по миграции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МОТ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Международная организация труда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МПЭСКП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Международный пакт об экономических, социальных и культурных правах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rPr>
                <w:bCs/>
              </w:rPr>
              <w:t>МПГПП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Международный пакт о гражданских и политических правах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  <w:rPr>
                <w:bCs/>
              </w:rPr>
            </w:pPr>
            <w:r w:rsidRPr="00187CEB">
              <w:t>МТР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Международная тюремная реформа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МЦТИ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Международный центр тюремных исследований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НБТ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Национальный банк Таджикистана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НПО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Неправительственная организация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rPr>
                <w:color w:val="000000"/>
              </w:rPr>
              <w:t>ОБСЕ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rPr>
                <w:color w:val="000000"/>
              </w:rPr>
              <w:t>Организация по безопасности и сотрудничеству в Европе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  <w:rPr>
                <w:color w:val="000000"/>
              </w:rPr>
            </w:pPr>
            <w:r w:rsidRPr="00187CEB">
              <w:t>ООН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  <w:rPr>
                <w:color w:val="000000"/>
              </w:rPr>
            </w:pPr>
            <w:r w:rsidRPr="00187CEB">
              <w:t>Организация Объединённых Наций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ОУЖТ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Обзор уровня жизни Таджикистана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ОЭСР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Организация экономического сотрудничества и развития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rPr>
                <w:color w:val="000000"/>
              </w:rPr>
              <w:t>ОЭС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rPr>
                <w:color w:val="000000"/>
              </w:rPr>
              <w:t>Организации экономического сотрудничества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  <w:rPr>
                <w:color w:val="000000"/>
              </w:rPr>
            </w:pPr>
            <w:r w:rsidRPr="00187CEB">
              <w:t>ПМСП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  <w:rPr>
                <w:color w:val="000000"/>
              </w:rPr>
            </w:pPr>
            <w:r w:rsidRPr="00187CEB">
              <w:t>Первичная медико-санитарная помощь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ППРТ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Постановление Правительства Республики Таджикистан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РРПРТ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Районы республиканского подчинения Республики Таджикистан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СИЗО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Следственный изолятор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СК РТ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Семейный кодекс Республики Таджикистан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СОЛС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Список основных лекарственных средств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СПИД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Синдром приобретенного иммунодефицита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ТКРТ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Трудовой кодекс Республики Таджикистан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ТНУ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Таджикский национальный университет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УВКБ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Управление Верховного комиссара Организации Объединенных Наций по делам беженцев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УКРТ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Уголовный кодекс Республики Таджикистан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УПКРТ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Уголовно-процессуальный кодекс Республики Таджикистан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ФАТФ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Группа разработки финансовых мер борьбы с отмыванием денег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ФНПТ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Федерация независимых профсоюзов Таджикистана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ШОС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Шанхайская организация сотрудничества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ЮНИСЕФ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Детский фонд Организаций Объединенных Наций</w:t>
            </w:r>
          </w:p>
        </w:tc>
      </w:tr>
      <w:tr w:rsidR="008C0772" w:rsidRPr="00187CEB" w:rsidTr="008C0772">
        <w:trPr>
          <w:trHeight w:val="113"/>
        </w:trPr>
        <w:tc>
          <w:tcPr>
            <w:tcW w:w="2100" w:type="dxa"/>
          </w:tcPr>
          <w:p w:rsidR="008C0772" w:rsidRPr="00187CEB" w:rsidRDefault="008C0772" w:rsidP="008C0772">
            <w:pPr>
              <w:spacing w:after="120"/>
            </w:pPr>
            <w:r w:rsidRPr="00187CEB">
              <w:t>ЮНТОП</w:t>
            </w:r>
          </w:p>
        </w:tc>
        <w:tc>
          <w:tcPr>
            <w:tcW w:w="6405" w:type="dxa"/>
          </w:tcPr>
          <w:p w:rsidR="008C0772" w:rsidRPr="00187CEB" w:rsidRDefault="008C0772" w:rsidP="00B527F8">
            <w:pPr>
              <w:suppressAutoHyphens/>
              <w:spacing w:after="120"/>
            </w:pPr>
            <w:r w:rsidRPr="00187CEB">
              <w:t>Бюро Организации Объединенных Наций по содействию миростроительству в Таджикистане</w:t>
            </w:r>
          </w:p>
        </w:tc>
      </w:tr>
    </w:tbl>
    <w:p w:rsidR="006B23CC" w:rsidRPr="006B23CC" w:rsidRDefault="006B23CC" w:rsidP="006B23CC">
      <w:pPr>
        <w:pStyle w:val="HChGR"/>
      </w:pPr>
      <w:r>
        <w:tab/>
      </w:r>
      <w:r w:rsidRPr="006B23CC">
        <w:rPr>
          <w:lang w:val="en-US"/>
        </w:rPr>
        <w:t>I</w:t>
      </w:r>
      <w:r w:rsidRPr="006B23CC">
        <w:t>.</w:t>
      </w:r>
      <w:r w:rsidRPr="006B23CC">
        <w:tab/>
        <w:t>Введение</w:t>
      </w:r>
    </w:p>
    <w:p w:rsidR="006B23CC" w:rsidRPr="006B23CC" w:rsidRDefault="006B23CC" w:rsidP="00E96FBA">
      <w:pPr>
        <w:pStyle w:val="SingleTxtGR"/>
        <w:rPr>
          <w:lang w:eastAsia="ru-RU"/>
        </w:rPr>
      </w:pPr>
      <w:r w:rsidRPr="006B23CC">
        <w:rPr>
          <w:lang w:eastAsia="ru-RU"/>
        </w:rPr>
        <w:t>1.</w:t>
      </w:r>
      <w:r w:rsidRPr="006B23CC">
        <w:rPr>
          <w:lang w:eastAsia="ru-RU"/>
        </w:rPr>
        <w:tab/>
        <w:t>Настоящий доклад представлен в соответствии со статьями 16 и 17 Ме</w:t>
      </w:r>
      <w:r w:rsidRPr="006B23CC">
        <w:rPr>
          <w:lang w:eastAsia="ru-RU"/>
        </w:rPr>
        <w:t>ж</w:t>
      </w:r>
      <w:r w:rsidRPr="006B23CC">
        <w:rPr>
          <w:lang w:eastAsia="ru-RU"/>
        </w:rPr>
        <w:t>дународного пакта об экономических, социальных и культурных правах (МПЭСКП) и составлен в соответствии с Руководящими принципами подгото</w:t>
      </w:r>
      <w:r w:rsidRPr="006B23CC">
        <w:rPr>
          <w:lang w:eastAsia="ru-RU"/>
        </w:rPr>
        <w:t>в</w:t>
      </w:r>
      <w:r w:rsidRPr="006B23CC">
        <w:rPr>
          <w:lang w:eastAsia="ru-RU"/>
        </w:rPr>
        <w:t xml:space="preserve">ки документов по конкретным договорам (E/C.12/2008/2). </w:t>
      </w:r>
    </w:p>
    <w:p w:rsidR="006B23CC" w:rsidRPr="006B23CC" w:rsidRDefault="006B23CC" w:rsidP="00E96FBA">
      <w:pPr>
        <w:pStyle w:val="SingleTxtGR"/>
        <w:rPr>
          <w:lang w:eastAsia="ru-RU"/>
        </w:rPr>
      </w:pPr>
      <w:r w:rsidRPr="006B23CC">
        <w:rPr>
          <w:lang w:eastAsia="ru-RU"/>
        </w:rPr>
        <w:t>2.</w:t>
      </w:r>
      <w:r w:rsidRPr="006B23CC">
        <w:rPr>
          <w:lang w:eastAsia="ru-RU"/>
        </w:rPr>
        <w:tab/>
        <w:t>Доклад охватывает период с 2007 по 2010 год и содержит информацию о событиях, произошедших со времени представления первоначального доклада Республики Таджикистан (РТ), представленного</w:t>
      </w:r>
      <w:r w:rsidRPr="006B23CC" w:rsidDel="007137E2">
        <w:rPr>
          <w:lang w:eastAsia="ru-RU"/>
        </w:rPr>
        <w:t xml:space="preserve"> </w:t>
      </w:r>
      <w:r w:rsidRPr="006B23CC">
        <w:rPr>
          <w:lang w:eastAsia="ru-RU"/>
        </w:rPr>
        <w:t>в 2006 году (E/С.12/TJK/1). Доклад состоит из двух частей. Первая часть посвящена общему обзору закон</w:t>
      </w:r>
      <w:r w:rsidRPr="006B23CC">
        <w:rPr>
          <w:lang w:eastAsia="ru-RU"/>
        </w:rPr>
        <w:t>о</w:t>
      </w:r>
      <w:r w:rsidRPr="006B23CC">
        <w:rPr>
          <w:lang w:eastAsia="ru-RU"/>
        </w:rPr>
        <w:t>дательных актов по экономическим, социальным и культурным правам, прин</w:t>
      </w:r>
      <w:r w:rsidRPr="006B23CC">
        <w:rPr>
          <w:lang w:eastAsia="ru-RU"/>
        </w:rPr>
        <w:t>я</w:t>
      </w:r>
      <w:r w:rsidRPr="006B23CC">
        <w:rPr>
          <w:lang w:eastAsia="ru-RU"/>
        </w:rPr>
        <w:t>тых в Таджикистане за период с 2007 по 2010 год (в докладе также содержится информация за первое полугодие 2011 года). Вторая часть включает описание мер, принятых во исполнение заключений и рекомендаций Комитета по экон</w:t>
      </w:r>
      <w:r w:rsidRPr="006B23CC">
        <w:rPr>
          <w:lang w:eastAsia="ru-RU"/>
        </w:rPr>
        <w:t>о</w:t>
      </w:r>
      <w:r w:rsidRPr="006B23CC">
        <w:rPr>
          <w:lang w:eastAsia="ru-RU"/>
        </w:rPr>
        <w:t>мическим, социальным и культурным правам (</w:t>
      </w:r>
      <w:r w:rsidRPr="006B23CC">
        <w:rPr>
          <w:lang w:val="fr-CH" w:eastAsia="ru-RU"/>
        </w:rPr>
        <w:t>E</w:t>
      </w:r>
      <w:r w:rsidRPr="006B23CC">
        <w:rPr>
          <w:lang w:eastAsia="ru-RU"/>
        </w:rPr>
        <w:t>/</w:t>
      </w:r>
      <w:r w:rsidRPr="006B23CC">
        <w:rPr>
          <w:lang w:val="fr-CH" w:eastAsia="ru-RU"/>
        </w:rPr>
        <w:t>C</w:t>
      </w:r>
      <w:r w:rsidRPr="006B23CC">
        <w:rPr>
          <w:lang w:eastAsia="ru-RU"/>
        </w:rPr>
        <w:t>.12/</w:t>
      </w:r>
      <w:r w:rsidRPr="006B23CC">
        <w:rPr>
          <w:lang w:val="fr-CH" w:eastAsia="ru-RU"/>
        </w:rPr>
        <w:t>TJK</w:t>
      </w:r>
      <w:r w:rsidRPr="006B23CC">
        <w:rPr>
          <w:lang w:eastAsia="ru-RU"/>
        </w:rPr>
        <w:t>/</w:t>
      </w:r>
      <w:r w:rsidRPr="006B23CC">
        <w:rPr>
          <w:lang w:val="fr-CH" w:eastAsia="ru-RU"/>
        </w:rPr>
        <w:t>CO</w:t>
      </w:r>
      <w:r w:rsidRPr="006B23CC">
        <w:rPr>
          <w:lang w:eastAsia="ru-RU"/>
        </w:rPr>
        <w:t>/1), а также и</w:t>
      </w:r>
      <w:r w:rsidRPr="006B23CC">
        <w:rPr>
          <w:lang w:eastAsia="ru-RU"/>
        </w:rPr>
        <w:t>н</w:t>
      </w:r>
      <w:r w:rsidRPr="006B23CC">
        <w:rPr>
          <w:lang w:eastAsia="ru-RU"/>
        </w:rPr>
        <w:t>формацию по отдельным статьям МПЭСКП. Основная статистическая инфо</w:t>
      </w:r>
      <w:r w:rsidRPr="006B23CC">
        <w:rPr>
          <w:lang w:eastAsia="ru-RU"/>
        </w:rPr>
        <w:t>р</w:t>
      </w:r>
      <w:r w:rsidRPr="006B23CC">
        <w:rPr>
          <w:lang w:eastAsia="ru-RU"/>
        </w:rPr>
        <w:t>мация, содержащаяся в таблицах, а также список сокращений включены в н</w:t>
      </w:r>
      <w:r w:rsidRPr="006B23CC">
        <w:rPr>
          <w:lang w:eastAsia="ru-RU"/>
        </w:rPr>
        <w:t>а</w:t>
      </w:r>
      <w:r w:rsidRPr="006B23CC">
        <w:rPr>
          <w:lang w:eastAsia="ru-RU"/>
        </w:rPr>
        <w:t xml:space="preserve">стоящий доклад. </w:t>
      </w:r>
    </w:p>
    <w:p w:rsidR="006B23CC" w:rsidRPr="006B23CC" w:rsidRDefault="006B23CC" w:rsidP="006B23CC">
      <w:pPr>
        <w:pStyle w:val="SingleTxtGR"/>
        <w:rPr>
          <w:lang w:eastAsia="ru-RU"/>
        </w:rPr>
      </w:pPr>
      <w:r w:rsidRPr="006B23CC">
        <w:rPr>
          <w:lang w:eastAsia="ru-RU"/>
        </w:rPr>
        <w:t>3.</w:t>
      </w:r>
      <w:r w:rsidRPr="006B23CC">
        <w:rPr>
          <w:lang w:eastAsia="ru-RU"/>
        </w:rPr>
        <w:tab/>
        <w:t>Доклад подготовлен рабочей группой Комиссии при Правительстве РТ по выполнению международных обязательств в области прав человека. В рабочую группу по подготовке настоящего доклада вошли представители Отдела конст</w:t>
      </w:r>
      <w:r w:rsidRPr="006B23CC">
        <w:rPr>
          <w:lang w:eastAsia="ru-RU"/>
        </w:rPr>
        <w:t>и</w:t>
      </w:r>
      <w:r w:rsidRPr="006B23CC">
        <w:rPr>
          <w:lang w:eastAsia="ru-RU"/>
        </w:rPr>
        <w:t>туционных гарантий прав граждан Исполнительного аппарата Президента РТ (руководитель рабочей группы), Минэкономразвития, Минтруда, Минкультуры, Минюста, Минобразования, Минздрава, Министерства иностранных дел РТ, Агентства по статистике при Президенте РТ, ФНПТ, а также Общественной о</w:t>
      </w:r>
      <w:r w:rsidRPr="006B23CC">
        <w:rPr>
          <w:lang w:eastAsia="ru-RU"/>
        </w:rPr>
        <w:t>р</w:t>
      </w:r>
      <w:r w:rsidRPr="006B23CC">
        <w:rPr>
          <w:lang w:eastAsia="ru-RU"/>
        </w:rPr>
        <w:t xml:space="preserve">ганизации "Независимый Центр защиты прав человека", при сотрудничестве с Общественным фондом "Нотабене" (консультант). </w:t>
      </w:r>
    </w:p>
    <w:p w:rsidR="006B23CC" w:rsidRPr="006B23CC" w:rsidRDefault="006B23CC" w:rsidP="00E96FBA">
      <w:pPr>
        <w:pStyle w:val="SingleTxtGR"/>
        <w:rPr>
          <w:lang w:eastAsia="ru-RU"/>
        </w:rPr>
      </w:pPr>
      <w:r w:rsidRPr="006B23CC">
        <w:rPr>
          <w:lang w:eastAsia="ru-RU"/>
        </w:rPr>
        <w:t>4.</w:t>
      </w:r>
      <w:r w:rsidRPr="006B23CC">
        <w:rPr>
          <w:lang w:eastAsia="ru-RU"/>
        </w:rPr>
        <w:tab/>
        <w:t>В ходе подготовки доклада рабочая группа постоянно проводила консул</w:t>
      </w:r>
      <w:r w:rsidRPr="006B23CC">
        <w:rPr>
          <w:lang w:eastAsia="ru-RU"/>
        </w:rPr>
        <w:t>ь</w:t>
      </w:r>
      <w:r w:rsidRPr="006B23CC">
        <w:rPr>
          <w:lang w:eastAsia="ru-RU"/>
        </w:rPr>
        <w:t>тации с гражданским обществом. Проект доклада был обсужден на обществе</w:t>
      </w:r>
      <w:r w:rsidRPr="006B23CC">
        <w:rPr>
          <w:lang w:eastAsia="ru-RU"/>
        </w:rPr>
        <w:t>н</w:t>
      </w:r>
      <w:r w:rsidRPr="006B23CC">
        <w:rPr>
          <w:lang w:eastAsia="ru-RU"/>
        </w:rPr>
        <w:t>ных слушаниях и направлен на рассмотрение в государственные органы. Были получены рекомендации от заинтересованных государственных органов, а та</w:t>
      </w:r>
      <w:r w:rsidRPr="006B23CC">
        <w:rPr>
          <w:lang w:eastAsia="ru-RU"/>
        </w:rPr>
        <w:t>к</w:t>
      </w:r>
      <w:r w:rsidRPr="006B23CC">
        <w:rPr>
          <w:lang w:eastAsia="ru-RU"/>
        </w:rPr>
        <w:t>же институтов гражданского общества. Процесс подготовки настоящего докл</w:t>
      </w:r>
      <w:r w:rsidRPr="006B23CC">
        <w:rPr>
          <w:lang w:eastAsia="ru-RU"/>
        </w:rPr>
        <w:t>а</w:t>
      </w:r>
      <w:r w:rsidRPr="006B23CC">
        <w:rPr>
          <w:lang w:eastAsia="ru-RU"/>
        </w:rPr>
        <w:t>да широко освещался в СМИ Таджикистана.</w:t>
      </w:r>
    </w:p>
    <w:p w:rsidR="006B23CC" w:rsidRPr="006B23CC" w:rsidRDefault="007035A5" w:rsidP="007035A5">
      <w:pPr>
        <w:pStyle w:val="HChGR"/>
      </w:pPr>
      <w:r>
        <w:tab/>
      </w:r>
      <w:r w:rsidR="006B23CC" w:rsidRPr="006B23CC">
        <w:rPr>
          <w:lang w:val="en-US"/>
        </w:rPr>
        <w:t>II</w:t>
      </w:r>
      <w:r w:rsidR="006B23CC" w:rsidRPr="006B23CC">
        <w:t>.</w:t>
      </w:r>
      <w:r w:rsidR="006B23CC" w:rsidRPr="006B23CC">
        <w:tab/>
        <w:t xml:space="preserve">Нормативно-правовые акты в области социально-экономических и культурных прав, принятые </w:t>
      </w:r>
      <w:r>
        <w:br/>
      </w:r>
      <w:r w:rsidR="006B23CC" w:rsidRPr="006B23CC">
        <w:t>с 2007 по 2011 год</w:t>
      </w:r>
    </w:p>
    <w:p w:rsidR="006B23CC" w:rsidRPr="006B23CC" w:rsidRDefault="006B23CC" w:rsidP="006B23CC">
      <w:pPr>
        <w:pStyle w:val="SingleTxtGR"/>
        <w:rPr>
          <w:lang w:eastAsia="ru-RU"/>
        </w:rPr>
      </w:pPr>
      <w:r w:rsidRPr="006B23CC">
        <w:rPr>
          <w:lang w:eastAsia="ru-RU"/>
        </w:rPr>
        <w:t>5.</w:t>
      </w:r>
      <w:r w:rsidRPr="006B23CC">
        <w:rPr>
          <w:lang w:eastAsia="ru-RU"/>
        </w:rPr>
        <w:tab/>
        <w:t>За период с 2007 по 2010 год в РТ были приняты следующие нормативно-правовые акты в сфере социально-экономических и культурных прав:</w:t>
      </w:r>
    </w:p>
    <w:p w:rsidR="006B23CC" w:rsidRPr="006B23CC" w:rsidRDefault="006B23CC" w:rsidP="007035A5">
      <w:pPr>
        <w:pStyle w:val="Bullet1GR"/>
      </w:pPr>
      <w:r w:rsidRPr="006B23CC">
        <w:t>Закон РТ "О защите населения от туберкулеза" от 22 декабря 2006 года, № 223;</w:t>
      </w:r>
    </w:p>
    <w:p w:rsidR="006B23CC" w:rsidRPr="006B23CC" w:rsidRDefault="006B23CC" w:rsidP="007035A5">
      <w:pPr>
        <w:pStyle w:val="Bullet1GR"/>
      </w:pPr>
      <w:r w:rsidRPr="006B23CC">
        <w:t>Кодекс РТ об административных процедурах от 5 марта 2007 года, № 232;</w:t>
      </w:r>
    </w:p>
    <w:p w:rsidR="006B23CC" w:rsidRPr="006B23CC" w:rsidRDefault="006B23CC" w:rsidP="002F6B67">
      <w:pPr>
        <w:pStyle w:val="Bullet1GR"/>
      </w:pPr>
      <w:r w:rsidRPr="006B23CC">
        <w:t>Закон РТ "О государственной службе" от 5 марта 2007 года, № 233 (новая р</w:t>
      </w:r>
      <w:r w:rsidRPr="006B23CC">
        <w:t>е</w:t>
      </w:r>
      <w:r w:rsidRPr="006B23CC">
        <w:t>дакция);</w:t>
      </w:r>
    </w:p>
    <w:p w:rsidR="006B23CC" w:rsidRPr="006B23CC" w:rsidRDefault="006B23CC" w:rsidP="007035A5">
      <w:pPr>
        <w:pStyle w:val="Bullet1GR"/>
      </w:pPr>
      <w:r w:rsidRPr="006B23CC">
        <w:t>Закон РТ "Об акционерных обществах" от 5 марта 2007 года, № 237;</w:t>
      </w:r>
    </w:p>
    <w:p w:rsidR="006B23CC" w:rsidRPr="006B23CC" w:rsidRDefault="006B23CC" w:rsidP="007035A5">
      <w:pPr>
        <w:pStyle w:val="Bullet1GR"/>
      </w:pPr>
      <w:r w:rsidRPr="006B23CC">
        <w:t>Закон РТ "О физической культуре и спорте" от 5 мая 2007 года, № 243;</w:t>
      </w:r>
    </w:p>
    <w:p w:rsidR="006B23CC" w:rsidRPr="006B23CC" w:rsidRDefault="006B23CC" w:rsidP="007035A5">
      <w:pPr>
        <w:pStyle w:val="Bullet1GR"/>
      </w:pPr>
      <w:r w:rsidRPr="006B23CC">
        <w:t xml:space="preserve">Закон РТ "Об общественных объединениях" от 2 мая 2007 года, № 258 (новая редакция); </w:t>
      </w:r>
    </w:p>
    <w:p w:rsidR="006B23CC" w:rsidRPr="006B23CC" w:rsidRDefault="006B23CC" w:rsidP="007035A5">
      <w:pPr>
        <w:pStyle w:val="Bullet1GR"/>
      </w:pPr>
      <w:r w:rsidRPr="006B23CC">
        <w:t>Закон РТ "Об инвестициях" от 12 мая 2007 года, № 260;</w:t>
      </w:r>
    </w:p>
    <w:p w:rsidR="006B23CC" w:rsidRPr="006B23CC" w:rsidRDefault="006B23CC" w:rsidP="007035A5">
      <w:pPr>
        <w:pStyle w:val="Bullet1GR"/>
      </w:pPr>
      <w:r w:rsidRPr="006B23CC">
        <w:t>Закон РТ "О трансплантации органов и (или) тканей человека" от 30 июля 2007 года, № 331;</w:t>
      </w:r>
    </w:p>
    <w:p w:rsidR="006B23CC" w:rsidRPr="006B23CC" w:rsidRDefault="006B23CC" w:rsidP="007035A5">
      <w:pPr>
        <w:pStyle w:val="Bullet1GR"/>
      </w:pPr>
      <w:r w:rsidRPr="006B23CC">
        <w:t>Закон РТ "О третейских судах" от 5 января 2008 года, № 344;</w:t>
      </w:r>
    </w:p>
    <w:p w:rsidR="006B23CC" w:rsidRPr="006B23CC" w:rsidRDefault="006B23CC" w:rsidP="007035A5">
      <w:pPr>
        <w:pStyle w:val="Bullet1GR"/>
      </w:pPr>
      <w:r w:rsidRPr="006B23CC">
        <w:t>Закон РТ "Об органе общественной сам</w:t>
      </w:r>
      <w:r w:rsidR="00760955">
        <w:t>одеятельности" от 5 января 2008 </w:t>
      </w:r>
      <w:r w:rsidRPr="006B23CC">
        <w:t>года, № 347;</w:t>
      </w:r>
    </w:p>
    <w:p w:rsidR="006B23CC" w:rsidRPr="006B23CC" w:rsidRDefault="006B23CC" w:rsidP="007035A5">
      <w:pPr>
        <w:pStyle w:val="Bullet1GR"/>
      </w:pPr>
      <w:r w:rsidRPr="006B23CC">
        <w:t>Закон РТ "О показателе для расчетов" от 5 января 2008 года, № 350;</w:t>
      </w:r>
    </w:p>
    <w:p w:rsidR="006B23CC" w:rsidRPr="006B23CC" w:rsidRDefault="006B23CC" w:rsidP="007035A5">
      <w:pPr>
        <w:pStyle w:val="Bullet1GR"/>
      </w:pPr>
      <w:r w:rsidRPr="006B23CC">
        <w:t>Закон РТ "О социальном обслуживании" от 5 января 2008 года, № 359;</w:t>
      </w:r>
    </w:p>
    <w:p w:rsidR="006B23CC" w:rsidRPr="006B23CC" w:rsidRDefault="006B23CC" w:rsidP="007035A5">
      <w:pPr>
        <w:pStyle w:val="Bullet1GR"/>
      </w:pPr>
      <w:r w:rsidRPr="006B23CC">
        <w:t>Закон РТ "Об Уполномоченном по правам человека в Республике Тадж</w:t>
      </w:r>
      <w:r w:rsidRPr="006B23CC">
        <w:t>и</w:t>
      </w:r>
      <w:r w:rsidRPr="006B23CC">
        <w:t xml:space="preserve">кистан" от 20 марта 2008 года, № 372; </w:t>
      </w:r>
    </w:p>
    <w:p w:rsidR="006B23CC" w:rsidRPr="006B23CC" w:rsidRDefault="006B23CC" w:rsidP="007035A5">
      <w:pPr>
        <w:pStyle w:val="Bullet1GR"/>
      </w:pPr>
      <w:r w:rsidRPr="006B23CC">
        <w:t>Закон РТ "Об исполнительном производстве" от 20 марта 2008 года, № 373;</w:t>
      </w:r>
    </w:p>
    <w:p w:rsidR="006B23CC" w:rsidRPr="006B23CC" w:rsidRDefault="006B23CC" w:rsidP="007035A5">
      <w:pPr>
        <w:pStyle w:val="Bullet1GR"/>
      </w:pPr>
      <w:r w:rsidRPr="006B23CC">
        <w:t>Закон РТ "Об Агентстве РТ по государственному финансовому контролю и борьбе с коррупцией" от 20 марта 2008 года, № 374;</w:t>
      </w:r>
    </w:p>
    <w:p w:rsidR="006B23CC" w:rsidRPr="006B23CC" w:rsidRDefault="006B23CC" w:rsidP="007035A5">
      <w:pPr>
        <w:pStyle w:val="Bullet1GR"/>
      </w:pPr>
      <w:r w:rsidRPr="006B23CC">
        <w:t>Закон РТ "О коммерческой тайне" от 18 июня 2008 года, № 403;</w:t>
      </w:r>
    </w:p>
    <w:p w:rsidR="006B23CC" w:rsidRPr="006B23CC" w:rsidRDefault="006B23CC" w:rsidP="007035A5">
      <w:pPr>
        <w:pStyle w:val="Bullet1GR"/>
      </w:pPr>
      <w:r w:rsidRPr="006B23CC">
        <w:t>Закон РТ "О праве на доступ к информации" от 18 июня 2008 года, № 411;</w:t>
      </w:r>
    </w:p>
    <w:p w:rsidR="006B23CC" w:rsidRPr="006B23CC" w:rsidRDefault="006B23CC" w:rsidP="007035A5">
      <w:pPr>
        <w:pStyle w:val="Bullet1GR"/>
      </w:pPr>
      <w:r w:rsidRPr="006B23CC">
        <w:t>Закон РТ "О принятии и введении в действие Кодекса административных пр</w:t>
      </w:r>
      <w:r w:rsidRPr="006B23CC">
        <w:t>а</w:t>
      </w:r>
      <w:r w:rsidRPr="006B23CC">
        <w:t xml:space="preserve">вонарушений РТ" от 31 декабря 2008 года, № 455; </w:t>
      </w:r>
    </w:p>
    <w:p w:rsidR="006B23CC" w:rsidRPr="006B23CC" w:rsidRDefault="006B23CC" w:rsidP="007035A5">
      <w:pPr>
        <w:pStyle w:val="Bullet1GR"/>
      </w:pPr>
      <w:r w:rsidRPr="006B23CC">
        <w:t>Закон РТ "О</w:t>
      </w:r>
      <w:r w:rsidR="000D31D0">
        <w:rPr>
          <w:lang w:val="en-US"/>
        </w:rPr>
        <w:t> </w:t>
      </w:r>
      <w:r w:rsidRPr="006B23CC">
        <w:t>государственном социал</w:t>
      </w:r>
      <w:r w:rsidR="00AD4051">
        <w:t>ьном заказе" от 31</w:t>
      </w:r>
      <w:r w:rsidR="000D31D0">
        <w:rPr>
          <w:lang w:val="en-US"/>
        </w:rPr>
        <w:t> </w:t>
      </w:r>
      <w:r w:rsidR="00AD4051">
        <w:t>декабря 2008 </w:t>
      </w:r>
      <w:r w:rsidRPr="006B23CC">
        <w:t>года, № 482;</w:t>
      </w:r>
    </w:p>
    <w:p w:rsidR="006B23CC" w:rsidRPr="006B23CC" w:rsidRDefault="006B23CC" w:rsidP="007035A5">
      <w:pPr>
        <w:pStyle w:val="Bullet1GR"/>
      </w:pPr>
      <w:r w:rsidRPr="006B23CC">
        <w:t>Закон РТ "О донорстве крови и её компон</w:t>
      </w:r>
      <w:r w:rsidR="00760955">
        <w:t>ентов" от 26 марта 2009 года, № </w:t>
      </w:r>
      <w:r w:rsidRPr="006B23CC">
        <w:t>503;</w:t>
      </w:r>
    </w:p>
    <w:p w:rsidR="006B23CC" w:rsidRPr="006B23CC" w:rsidRDefault="006B23CC" w:rsidP="007035A5">
      <w:pPr>
        <w:pStyle w:val="Bullet1GR"/>
      </w:pPr>
      <w:r w:rsidRPr="006B23CC">
        <w:t>Закон РТ "Об охране труда в РТ" от 19 мая 2009 года за № 517 (новая р</w:t>
      </w:r>
      <w:r w:rsidRPr="006B23CC">
        <w:t>е</w:t>
      </w:r>
      <w:r w:rsidRPr="006B23CC">
        <w:t>дакция);</w:t>
      </w:r>
    </w:p>
    <w:p w:rsidR="006B23CC" w:rsidRPr="006B23CC" w:rsidRDefault="006B23CC" w:rsidP="007035A5">
      <w:pPr>
        <w:pStyle w:val="Bullet1GR"/>
      </w:pPr>
      <w:r w:rsidRPr="006B23CC">
        <w:t>Закон РТ "Об органах самоуправления по</w:t>
      </w:r>
      <w:r w:rsidR="00760955">
        <w:t>селков и сел" от 5 августа 2009 </w:t>
      </w:r>
      <w:r w:rsidRPr="006B23CC">
        <w:t>года, № 549 (новая редакция);</w:t>
      </w:r>
    </w:p>
    <w:p w:rsidR="006B23CC" w:rsidRPr="006B23CC" w:rsidRDefault="006B23CC" w:rsidP="007035A5">
      <w:pPr>
        <w:pStyle w:val="Bullet1GR"/>
      </w:pPr>
      <w:r w:rsidRPr="006B23CC">
        <w:t>Закон РТ "О государственном языке РТ" от 5 октября 2009 года, № 553 (новая редакция);</w:t>
      </w:r>
    </w:p>
    <w:p w:rsidR="006B23CC" w:rsidRPr="006B23CC" w:rsidRDefault="006B23CC" w:rsidP="007035A5">
      <w:pPr>
        <w:pStyle w:val="Bullet1GR"/>
      </w:pPr>
      <w:r w:rsidRPr="006B23CC">
        <w:t>Гражданско-процессуальный кодекс РТ от 5</w:t>
      </w:r>
      <w:r w:rsidR="00760955">
        <w:t> </w:t>
      </w:r>
      <w:r w:rsidRPr="006B23CC">
        <w:t>января 2010</w:t>
      </w:r>
      <w:r w:rsidR="00760955">
        <w:t> </w:t>
      </w:r>
      <w:r w:rsidRPr="006B23CC">
        <w:t>года, №</w:t>
      </w:r>
      <w:r w:rsidR="00760955">
        <w:t> </w:t>
      </w:r>
      <w:r w:rsidR="000D31D0">
        <w:t>582</w:t>
      </w:r>
      <w:r w:rsidR="00760955">
        <w:br/>
      </w:r>
      <w:r w:rsidRPr="006B23CC">
        <w:t>(</w:t>
      </w:r>
      <w:r w:rsidR="00760955">
        <w:t xml:space="preserve">новая </w:t>
      </w:r>
      <w:r w:rsidRPr="006B23CC">
        <w:t>р</w:t>
      </w:r>
      <w:r w:rsidRPr="006B23CC">
        <w:t>е</w:t>
      </w:r>
      <w:r w:rsidRPr="006B23CC">
        <w:t>дакция);</w:t>
      </w:r>
    </w:p>
    <w:p w:rsidR="006B23CC" w:rsidRPr="006B23CC" w:rsidRDefault="006B23CC" w:rsidP="007035A5">
      <w:pPr>
        <w:pStyle w:val="Bullet1GR"/>
      </w:pPr>
      <w:r w:rsidRPr="006B23CC">
        <w:t>Закон РТ "О питьевой воде и питьевом водоснабжении" от 29 декабря 2010 года, № 670;</w:t>
      </w:r>
    </w:p>
    <w:p w:rsidR="006B23CC" w:rsidRPr="006B23CC" w:rsidRDefault="006B23CC" w:rsidP="007035A5">
      <w:pPr>
        <w:pStyle w:val="Bullet1GR"/>
      </w:pPr>
      <w:r w:rsidRPr="006B23CC">
        <w:t>Закон РТ "О продовольственной безопасности" от 29 декабря 2010 года, № 671;</w:t>
      </w:r>
    </w:p>
    <w:p w:rsidR="006B23CC" w:rsidRPr="006B23CC" w:rsidRDefault="006B23CC" w:rsidP="007035A5">
      <w:pPr>
        <w:pStyle w:val="Bullet1GR"/>
      </w:pPr>
      <w:r w:rsidRPr="006B23CC">
        <w:t>Закон РТ "Об экологическом образовани</w:t>
      </w:r>
      <w:r w:rsidR="00760955">
        <w:t>и населения" от 29 декабря 2010 </w:t>
      </w:r>
      <w:r w:rsidRPr="006B23CC">
        <w:t>года, № 673;</w:t>
      </w:r>
    </w:p>
    <w:p w:rsidR="006B23CC" w:rsidRPr="006B23CC" w:rsidRDefault="006B23CC" w:rsidP="007035A5">
      <w:pPr>
        <w:pStyle w:val="Bullet1GR"/>
      </w:pPr>
      <w:r w:rsidRPr="006B23CC">
        <w:t>Закон РТ "О социальной защите инвали</w:t>
      </w:r>
      <w:r w:rsidR="00760955">
        <w:t>дов" от 29 декабря 2010 года, № </w:t>
      </w:r>
      <w:r w:rsidRPr="006B23CC">
        <w:t xml:space="preserve">675; </w:t>
      </w:r>
    </w:p>
    <w:p w:rsidR="006B23CC" w:rsidRPr="006B23CC" w:rsidRDefault="006B23CC" w:rsidP="00187CEB">
      <w:pPr>
        <w:pStyle w:val="Bullet1GR"/>
        <w:keepNext/>
      </w:pPr>
      <w:r w:rsidRPr="006B23CC">
        <w:t>Закон РТ "Об экологической информации" от 25 марта 2011 года, № 705;</w:t>
      </w:r>
    </w:p>
    <w:p w:rsidR="006B23CC" w:rsidRPr="006B23CC" w:rsidRDefault="006B23CC" w:rsidP="007035A5">
      <w:pPr>
        <w:pStyle w:val="Bullet1GR"/>
      </w:pPr>
      <w:r w:rsidRPr="006B23CC">
        <w:t>Закон РТ "О страховых и государств</w:t>
      </w:r>
      <w:r w:rsidR="00AD4051">
        <w:t>енных пенсиях" от 25</w:t>
      </w:r>
      <w:r w:rsidR="000D31D0">
        <w:t> </w:t>
      </w:r>
      <w:r w:rsidR="00AD4051">
        <w:t>марта 2011 </w:t>
      </w:r>
      <w:r w:rsidRPr="006B23CC">
        <w:t>года, № 708.</w:t>
      </w:r>
    </w:p>
    <w:p w:rsidR="006B23CC" w:rsidRPr="006B23CC" w:rsidRDefault="006B23CC" w:rsidP="002F6B67">
      <w:pPr>
        <w:pStyle w:val="SingleTxtGR"/>
        <w:rPr>
          <w:lang w:eastAsia="ru-RU"/>
        </w:rPr>
      </w:pPr>
      <w:r w:rsidRPr="006B23CC">
        <w:rPr>
          <w:lang w:eastAsia="ru-RU"/>
        </w:rPr>
        <w:t>6.</w:t>
      </w:r>
      <w:r w:rsidRPr="006B23CC">
        <w:rPr>
          <w:lang w:eastAsia="ru-RU"/>
        </w:rPr>
        <w:tab/>
        <w:t>За отчетный период в РТ были приняты следующие стратегии и пр</w:t>
      </w:r>
      <w:r w:rsidRPr="006B23CC">
        <w:rPr>
          <w:lang w:eastAsia="ru-RU"/>
        </w:rPr>
        <w:t>о</w:t>
      </w:r>
      <w:r w:rsidRPr="006B23CC">
        <w:rPr>
          <w:lang w:eastAsia="ru-RU"/>
        </w:rPr>
        <w:t xml:space="preserve">граммы: </w:t>
      </w:r>
    </w:p>
    <w:p w:rsidR="006B23CC" w:rsidRPr="006B23CC" w:rsidRDefault="006B23CC" w:rsidP="00760955">
      <w:pPr>
        <w:pStyle w:val="Bullet1GR"/>
      </w:pPr>
      <w:r w:rsidRPr="006B23CC">
        <w:t>"Национальная стратегия развития Республики Таджикистан на период до 2015 года", утвержденная Маджлиси намояндагон Маджлиси Оли РТ от 28 июня 2007 года, № 704;</w:t>
      </w:r>
    </w:p>
    <w:p w:rsidR="006B23CC" w:rsidRPr="006B23CC" w:rsidRDefault="006B23CC" w:rsidP="00760955">
      <w:pPr>
        <w:pStyle w:val="Bullet1GR"/>
      </w:pPr>
      <w:r w:rsidRPr="006B23CC">
        <w:t>"Стратегия борьбы с коррупцией в Республике Таджикистан на 2008</w:t>
      </w:r>
      <w:r w:rsidR="00760955">
        <w:t>−</w:t>
      </w:r>
      <w:r w:rsidRPr="006B23CC">
        <w:t>2012 годы", утвержденная Постановление Правительства Респу</w:t>
      </w:r>
      <w:r w:rsidRPr="006B23CC">
        <w:t>б</w:t>
      </w:r>
      <w:r w:rsidRPr="006B23CC">
        <w:t>лики Тадж</w:t>
      </w:r>
      <w:r w:rsidRPr="006B23CC">
        <w:t>и</w:t>
      </w:r>
      <w:r w:rsidRPr="006B23CC">
        <w:t>кистан (ППРТ) от 26 января 2008 года, № 34;</w:t>
      </w:r>
    </w:p>
    <w:p w:rsidR="006B23CC" w:rsidRPr="006B23CC" w:rsidRDefault="006B23CC" w:rsidP="00760955">
      <w:pPr>
        <w:pStyle w:val="Bullet1GR"/>
      </w:pPr>
      <w:r w:rsidRPr="006B23CC">
        <w:t>"Стратегии сокращения бедности на 2010–2012 годы", утвержденная Маджлиси намояндагон Маджлиси Оли РТ от 24 февраля 2010 года, № 1557;</w:t>
      </w:r>
    </w:p>
    <w:p w:rsidR="006B23CC" w:rsidRPr="006B23CC" w:rsidRDefault="006B23CC" w:rsidP="00760955">
      <w:pPr>
        <w:pStyle w:val="Bullet1GR"/>
      </w:pPr>
      <w:r w:rsidRPr="006B23CC">
        <w:t>"Национальная стратегия активизации роли женщин в Республике Та</w:t>
      </w:r>
      <w:r w:rsidRPr="006B23CC">
        <w:t>д</w:t>
      </w:r>
      <w:r w:rsidRPr="006B23CC">
        <w:t>жикистан на период с 2011 по 202</w:t>
      </w:r>
      <w:r w:rsidR="00AD4051">
        <w:t>0 год", утвержденная ППРТ от 29 </w:t>
      </w:r>
      <w:r w:rsidRPr="006B23CC">
        <w:t>мая 2010 года, № 269;</w:t>
      </w:r>
    </w:p>
    <w:p w:rsidR="006B23CC" w:rsidRPr="006B23CC" w:rsidRDefault="006B23CC" w:rsidP="00760955">
      <w:pPr>
        <w:pStyle w:val="Bullet1GR"/>
      </w:pPr>
      <w:r w:rsidRPr="006B23CC">
        <w:t>"Национальная стратегия здоровья населения Республики Таджикистан на период с 2010 по 2020 год", утве</w:t>
      </w:r>
      <w:r w:rsidR="002F6B67">
        <w:t>ржденная ППРТ от 2 августа 2010 </w:t>
      </w:r>
      <w:r w:rsidRPr="006B23CC">
        <w:t>года, № 368;</w:t>
      </w:r>
    </w:p>
    <w:p w:rsidR="006B23CC" w:rsidRPr="006B23CC" w:rsidRDefault="006B23CC" w:rsidP="00760955">
      <w:pPr>
        <w:pStyle w:val="Bullet1GR"/>
      </w:pPr>
      <w:r w:rsidRPr="006B23CC">
        <w:t>"Государственная стратегия развития рынка труда в Республике Таджик</w:t>
      </w:r>
      <w:r w:rsidRPr="006B23CC">
        <w:t>и</w:t>
      </w:r>
      <w:r w:rsidRPr="006B23CC">
        <w:t>стан на период до 2020 года", утвержденная ППРТ от 2 июня 2011 года, № 277;</w:t>
      </w:r>
    </w:p>
    <w:p w:rsidR="006B23CC" w:rsidRPr="006B23CC" w:rsidRDefault="006B23CC" w:rsidP="00760955">
      <w:pPr>
        <w:pStyle w:val="Bullet1GR"/>
      </w:pPr>
      <w:r w:rsidRPr="006B23CC">
        <w:t>"Комплексная программа по борьбе с торговлей лю</w:t>
      </w:r>
      <w:r w:rsidR="00AD4051">
        <w:t>дьми на 2006−2010 </w:t>
      </w:r>
      <w:r w:rsidRPr="006B23CC">
        <w:t>годы", утвержденная ППРТ от 6 мая 2006 года, № 213;</w:t>
      </w:r>
    </w:p>
    <w:p w:rsidR="006B23CC" w:rsidRPr="006B23CC" w:rsidRDefault="006B23CC" w:rsidP="00760955">
      <w:pPr>
        <w:pStyle w:val="Bullet1GR"/>
      </w:pPr>
      <w:r w:rsidRPr="006B23CC">
        <w:t>"Национальный план действий по реформированию системы начального профессионального образования и обучения в Республике Таджикистан на 2006–2015 годы", утвержденный ППРТ от 3 июня 2006 года, № 227;</w:t>
      </w:r>
    </w:p>
    <w:p w:rsidR="006B23CC" w:rsidRPr="006B23CC" w:rsidRDefault="006B23CC" w:rsidP="00760955">
      <w:pPr>
        <w:pStyle w:val="Bullet1GR"/>
      </w:pPr>
      <w:r w:rsidRPr="006B23CC">
        <w:t>Национальная программа "Молодежь Таджикистана" на 2007–2009 годы, у</w:t>
      </w:r>
      <w:r w:rsidRPr="006B23CC">
        <w:t>т</w:t>
      </w:r>
      <w:r w:rsidRPr="006B23CC">
        <w:t>вержденная ППРТ от 1 ноября 2006 года, № 485;</w:t>
      </w:r>
    </w:p>
    <w:p w:rsidR="006B23CC" w:rsidRPr="006B23CC" w:rsidRDefault="006B23CC" w:rsidP="00760955">
      <w:pPr>
        <w:pStyle w:val="Bullet1GR"/>
      </w:pPr>
      <w:r w:rsidRPr="006B23CC">
        <w:t>Государственная программа "Воспитание, подбор и расстановка руков</w:t>
      </w:r>
      <w:r w:rsidRPr="006B23CC">
        <w:t>о</w:t>
      </w:r>
      <w:r w:rsidRPr="006B23CC">
        <w:t>дящих кадров из числа способных женщин и девушек на 2007</w:t>
      </w:r>
      <w:r w:rsidR="00AD4051">
        <w:t>−</w:t>
      </w:r>
      <w:r w:rsidRPr="006B23CC">
        <w:t>2016 г</w:t>
      </w:r>
      <w:r w:rsidRPr="006B23CC">
        <w:t>о</w:t>
      </w:r>
      <w:r w:rsidRPr="006B23CC">
        <w:t>ды", утвержде</w:t>
      </w:r>
      <w:r w:rsidRPr="006B23CC">
        <w:t>н</w:t>
      </w:r>
      <w:r w:rsidRPr="006B23CC">
        <w:t>ная ППРТ от 1 ноября 2006 года, № 496;</w:t>
      </w:r>
    </w:p>
    <w:p w:rsidR="006B23CC" w:rsidRPr="006B23CC" w:rsidRDefault="006B23CC" w:rsidP="00760955">
      <w:pPr>
        <w:pStyle w:val="Bullet1GR"/>
      </w:pPr>
      <w:r w:rsidRPr="006B23CC">
        <w:t>"Программа по улучшению обеспечения населения Республики Таджик</w:t>
      </w:r>
      <w:r w:rsidRPr="006B23CC">
        <w:t>и</w:t>
      </w:r>
      <w:r w:rsidRPr="006B23CC">
        <w:t>стан чистой питьевой водой на 2007–2020 годы", утвержденная ППРТ от 2 декабря 2006 года, № 514;</w:t>
      </w:r>
    </w:p>
    <w:p w:rsidR="006B23CC" w:rsidRPr="006B23CC" w:rsidRDefault="006B23CC" w:rsidP="00760955">
      <w:pPr>
        <w:pStyle w:val="Bullet1GR"/>
      </w:pPr>
      <w:r w:rsidRPr="006B23CC">
        <w:t>Государственная программа борьбы с преступностью в Республике Та</w:t>
      </w:r>
      <w:r w:rsidRPr="006B23CC">
        <w:t>д</w:t>
      </w:r>
      <w:r w:rsidRPr="006B23CC">
        <w:t>жикистан на 2008–2015 годы, утв</w:t>
      </w:r>
      <w:r w:rsidR="00AD4051">
        <w:t>ержденная ППРТ от 2 января 2007 </w:t>
      </w:r>
      <w:r w:rsidRPr="006B23CC">
        <w:t>года, № 543;</w:t>
      </w:r>
    </w:p>
    <w:p w:rsidR="006B23CC" w:rsidRPr="006B23CC" w:rsidRDefault="006B23CC" w:rsidP="00760955">
      <w:pPr>
        <w:pStyle w:val="Bullet1GR"/>
      </w:pPr>
      <w:r w:rsidRPr="006B23CC">
        <w:t>"Программа по противодействию эпидемии ВИЧ/СПИДа в Республике Таджикистан на период 2007–2010</w:t>
      </w:r>
      <w:r w:rsidR="00AD4051">
        <w:t xml:space="preserve"> годов", утвержденная ППРТ от 3 </w:t>
      </w:r>
      <w:r w:rsidRPr="006B23CC">
        <w:t>марта 2007 года, № 86;</w:t>
      </w:r>
    </w:p>
    <w:p w:rsidR="006B23CC" w:rsidRPr="006B23CC" w:rsidRDefault="006B23CC" w:rsidP="00760955">
      <w:pPr>
        <w:pStyle w:val="Bullet1GR"/>
      </w:pPr>
      <w:r w:rsidRPr="006B23CC">
        <w:t>Программа судебно-правовой реформы, утвержденная Указом Президе</w:t>
      </w:r>
      <w:r w:rsidRPr="006B23CC">
        <w:t>н</w:t>
      </w:r>
      <w:r w:rsidRPr="006B23CC">
        <w:t>та РТ от 23 июня 2007 года, № 271;</w:t>
      </w:r>
    </w:p>
    <w:p w:rsidR="006B23CC" w:rsidRPr="006B23CC" w:rsidRDefault="006B23CC" w:rsidP="00760955">
      <w:pPr>
        <w:pStyle w:val="Bullet1GR"/>
      </w:pPr>
      <w:r w:rsidRPr="006B23CC">
        <w:t>"Государственная программа строительства, ремонта и реконструкции школ, расположенных в частных домах, вагонах, административных зд</w:t>
      </w:r>
      <w:r w:rsidRPr="006B23CC">
        <w:t>а</w:t>
      </w:r>
      <w:r w:rsidRPr="006B23CC">
        <w:t>ниях и общественных местах на 2008–2015 годы ", утвержденная ППРТ от 27 августа 2008 года, № 436;</w:t>
      </w:r>
    </w:p>
    <w:p w:rsidR="006B23CC" w:rsidRPr="006B23CC" w:rsidRDefault="006B23CC" w:rsidP="00760955">
      <w:pPr>
        <w:pStyle w:val="Bullet1GR"/>
      </w:pPr>
      <w:r w:rsidRPr="006B23CC">
        <w:t>"Программа продовольственной безопасности Республики Таджикистан на период до 2015 года", утвержденная ППРТ от 2 февраля 2009 года, №</w:t>
      </w:r>
      <w:r w:rsidR="00DD6F3E">
        <w:t> </w:t>
      </w:r>
      <w:r w:rsidRPr="006B23CC">
        <w:t>72;</w:t>
      </w:r>
    </w:p>
    <w:p w:rsidR="006B23CC" w:rsidRPr="006B23CC" w:rsidRDefault="006B23CC" w:rsidP="00760955">
      <w:pPr>
        <w:pStyle w:val="Bullet1GR"/>
      </w:pPr>
      <w:r w:rsidRPr="006B23CC">
        <w:t>"Государственная экологическая программа на 2009–2019 годы", утве</w:t>
      </w:r>
      <w:r w:rsidRPr="006B23CC">
        <w:t>р</w:t>
      </w:r>
      <w:r w:rsidRPr="006B23CC">
        <w:t>жденная ППРТ от 27 февраля 2009 года, № 123;</w:t>
      </w:r>
    </w:p>
    <w:p w:rsidR="006B23CC" w:rsidRPr="006B23CC" w:rsidRDefault="006B23CC" w:rsidP="00760955">
      <w:pPr>
        <w:pStyle w:val="Bullet1GR"/>
      </w:pPr>
      <w:r w:rsidRPr="006B23CC">
        <w:t>"Программа правового обучения и воспитания граждан Республики Та</w:t>
      </w:r>
      <w:r w:rsidRPr="006B23CC">
        <w:t>д</w:t>
      </w:r>
      <w:r w:rsidRPr="006B23CC">
        <w:t>жикистан на 2009–2019 годы", утве</w:t>
      </w:r>
      <w:r w:rsidR="00AD4051">
        <w:t>ржденная ППРТ от 29 апреля 2009 </w:t>
      </w:r>
      <w:r w:rsidRPr="006B23CC">
        <w:t>года, № 253;</w:t>
      </w:r>
    </w:p>
    <w:p w:rsidR="006B23CC" w:rsidRPr="006B23CC" w:rsidRDefault="006B23CC" w:rsidP="00760955">
      <w:pPr>
        <w:pStyle w:val="Bullet1GR"/>
      </w:pPr>
      <w:r w:rsidRPr="006B23CC">
        <w:t>"Государственная программа развития образования Республики Таджик</w:t>
      </w:r>
      <w:r w:rsidRPr="006B23CC">
        <w:t>и</w:t>
      </w:r>
      <w:r w:rsidRPr="006B23CC">
        <w:t>стан на 2010–2015 годы", утвержденная</w:t>
      </w:r>
      <w:r w:rsidR="00AD4051">
        <w:t xml:space="preserve"> ППРТ от 29 апреля 2009 </w:t>
      </w:r>
      <w:r w:rsidR="00DD6F3E">
        <w:t>года, № </w:t>
      </w:r>
      <w:r w:rsidRPr="006B23CC">
        <w:t>254;</w:t>
      </w:r>
    </w:p>
    <w:p w:rsidR="006B23CC" w:rsidRPr="006B23CC" w:rsidRDefault="006B23CC" w:rsidP="00760955">
      <w:pPr>
        <w:pStyle w:val="Bullet1GR"/>
      </w:pPr>
      <w:r w:rsidRPr="006B23CC">
        <w:t>Национальная программа "Молодежь Таджикистана" на 2010–2012 годы, у</w:t>
      </w:r>
      <w:r w:rsidRPr="006B23CC">
        <w:t>т</w:t>
      </w:r>
      <w:r w:rsidRPr="006B23CC">
        <w:t>вержденная ППРТ от 2 июля 2009 года, № 372;</w:t>
      </w:r>
    </w:p>
    <w:p w:rsidR="006B23CC" w:rsidRPr="006B23CC" w:rsidRDefault="006B23CC" w:rsidP="00760955">
      <w:pPr>
        <w:pStyle w:val="Bullet1GR"/>
      </w:pPr>
      <w:r w:rsidRPr="006B23CC">
        <w:t>"Программа содействия занятости населения Республики Таджикистан на 2010–2011 годы", утвержденная ППРТ от 31 декабря 2009 года, № 692;</w:t>
      </w:r>
    </w:p>
    <w:p w:rsidR="006B23CC" w:rsidRPr="006B23CC" w:rsidRDefault="006B23CC" w:rsidP="00760955">
      <w:pPr>
        <w:pStyle w:val="Bullet1GR"/>
      </w:pPr>
      <w:r w:rsidRPr="006B23CC">
        <w:t>"Программа государственных гарантий по обеспечению населения мед</w:t>
      </w:r>
      <w:r w:rsidRPr="006B23CC">
        <w:t>и</w:t>
      </w:r>
      <w:r w:rsidRPr="006B23CC">
        <w:t xml:space="preserve">ко-санитарной помощью для пилотных районов Республики Таджикистан на период 2010–2011 годов", утвержденная </w:t>
      </w:r>
      <w:r w:rsidR="00D653B2">
        <w:t>ППРТ от 12 </w:t>
      </w:r>
      <w:r w:rsidRPr="006B23CC">
        <w:t>февраля 2010 г</w:t>
      </w:r>
      <w:r w:rsidRPr="006B23CC">
        <w:t>о</w:t>
      </w:r>
      <w:r w:rsidRPr="006B23CC">
        <w:t>да, № 52;</w:t>
      </w:r>
    </w:p>
    <w:p w:rsidR="006B23CC" w:rsidRPr="006B23CC" w:rsidRDefault="006B23CC" w:rsidP="00760955">
      <w:pPr>
        <w:pStyle w:val="Bullet1GR"/>
      </w:pPr>
      <w:r w:rsidRPr="006B23CC">
        <w:t>"Концепция перехода на новую систему общего образования в Республ</w:t>
      </w:r>
      <w:r w:rsidRPr="006B23CC">
        <w:t>и</w:t>
      </w:r>
      <w:r w:rsidRPr="006B23CC">
        <w:t>ке Та</w:t>
      </w:r>
      <w:r w:rsidRPr="006B23CC">
        <w:t>д</w:t>
      </w:r>
      <w:r w:rsidRPr="006B23CC">
        <w:t>жикистан ", утвержде</w:t>
      </w:r>
      <w:r w:rsidR="00D653B2">
        <w:t>нная ППРТ от 3 мая 2010 года, № </w:t>
      </w:r>
      <w:r w:rsidRPr="006B23CC">
        <w:t>207;</w:t>
      </w:r>
    </w:p>
    <w:p w:rsidR="006B23CC" w:rsidRPr="006B23CC" w:rsidRDefault="006B23CC" w:rsidP="00760955">
      <w:pPr>
        <w:pStyle w:val="Bullet1GR"/>
      </w:pPr>
      <w:r w:rsidRPr="006B23CC">
        <w:t>"Государственная программа компьютеризации государственных публи</w:t>
      </w:r>
      <w:r w:rsidRPr="006B23CC">
        <w:t>ч</w:t>
      </w:r>
      <w:r w:rsidRPr="006B23CC">
        <w:t>ных библиотек в Республике Таджикистан на 2011–2013 годы", утве</w:t>
      </w:r>
      <w:r w:rsidRPr="006B23CC">
        <w:t>р</w:t>
      </w:r>
      <w:r w:rsidRPr="006B23CC">
        <w:t>жденная Постановлением Правительст</w:t>
      </w:r>
      <w:r w:rsidR="00DD6F3E">
        <w:t>ва РТ от 2 августа 2010</w:t>
      </w:r>
      <w:r w:rsidR="007D7606">
        <w:t> </w:t>
      </w:r>
      <w:r w:rsidR="00DD6F3E">
        <w:t>года, № </w:t>
      </w:r>
      <w:r w:rsidRPr="006B23CC">
        <w:t>384;</w:t>
      </w:r>
    </w:p>
    <w:p w:rsidR="006B23CC" w:rsidRPr="006B23CC" w:rsidRDefault="006B23CC" w:rsidP="00760955">
      <w:pPr>
        <w:pStyle w:val="Bullet1GR"/>
      </w:pPr>
      <w:r w:rsidRPr="006B23CC">
        <w:t>Государственная программа компьютеризации средних образовательных школ РТ на 2011–2015 годы, утвержденная ППРТ от 2 сентября 2010 г</w:t>
      </w:r>
      <w:r w:rsidRPr="006B23CC">
        <w:t>о</w:t>
      </w:r>
      <w:r w:rsidRPr="006B23CC">
        <w:t>да, № 416;</w:t>
      </w:r>
    </w:p>
    <w:p w:rsidR="006B23CC" w:rsidRPr="006B23CC" w:rsidRDefault="006B23CC" w:rsidP="00760955">
      <w:pPr>
        <w:pStyle w:val="Bullet1GR"/>
      </w:pPr>
      <w:r w:rsidRPr="006B23CC">
        <w:t>"Программа развития здоровья молодежи в Республике Таджикистан на 2011–2013 годы, утвержденная ППРТ от 30 октября 2010 года, № 561;</w:t>
      </w:r>
    </w:p>
    <w:p w:rsidR="006B23CC" w:rsidRPr="006B23CC" w:rsidRDefault="006B23CC" w:rsidP="00760955">
      <w:pPr>
        <w:pStyle w:val="Bullet1GR"/>
      </w:pPr>
      <w:r w:rsidRPr="006B23CC">
        <w:t>"Программа судебно-правовой реформы в Республике Таджикистан на 2011–2013 годы", утвержденная Указом Президента РТ от 3</w:t>
      </w:r>
      <w:r w:rsidR="00D653B2">
        <w:t> </w:t>
      </w:r>
      <w:r w:rsidRPr="006B23CC">
        <w:t>января 2</w:t>
      </w:r>
      <w:r w:rsidR="00D653B2">
        <w:t>011 </w:t>
      </w:r>
      <w:r w:rsidRPr="006B23CC">
        <w:t>года, № 976.</w:t>
      </w:r>
    </w:p>
    <w:p w:rsidR="006B23CC" w:rsidRPr="006B23CC" w:rsidRDefault="006B23CC" w:rsidP="00AD4051">
      <w:pPr>
        <w:pStyle w:val="SingleTxtGR"/>
        <w:rPr>
          <w:lang w:eastAsia="ru-RU"/>
        </w:rPr>
      </w:pPr>
      <w:r w:rsidRPr="006B23CC">
        <w:rPr>
          <w:lang w:eastAsia="ru-RU"/>
        </w:rPr>
        <w:t>7.</w:t>
      </w:r>
      <w:r w:rsidRPr="006B23CC">
        <w:rPr>
          <w:lang w:eastAsia="ru-RU"/>
        </w:rPr>
        <w:tab/>
        <w:t>За период с 1993 года по 1 января 2011 года в рамках своего членства в Международной организации труда РТ ратифицировала 50 конвенций, а также приняла 20 рекомендаций МОТ для имплементации в национальное законод</w:t>
      </w:r>
      <w:r w:rsidRPr="006B23CC">
        <w:rPr>
          <w:lang w:eastAsia="ru-RU"/>
        </w:rPr>
        <w:t>а</w:t>
      </w:r>
      <w:r w:rsidRPr="006B23CC">
        <w:rPr>
          <w:lang w:eastAsia="ru-RU"/>
        </w:rPr>
        <w:t xml:space="preserve">тельство. </w:t>
      </w:r>
    </w:p>
    <w:p w:rsidR="006B23CC" w:rsidRPr="006B23CC" w:rsidRDefault="006B23CC" w:rsidP="00AD4051">
      <w:pPr>
        <w:pStyle w:val="SingleTxtGR"/>
        <w:rPr>
          <w:lang w:eastAsia="ru-RU"/>
        </w:rPr>
      </w:pPr>
      <w:r w:rsidRPr="006B23CC">
        <w:rPr>
          <w:lang w:eastAsia="ru-RU"/>
        </w:rPr>
        <w:t>8.</w:t>
      </w:r>
      <w:r w:rsidRPr="006B23CC">
        <w:rPr>
          <w:lang w:eastAsia="ru-RU"/>
        </w:rPr>
        <w:tab/>
        <w:t>По многосторонним отношениям РТ за отчетный период ратифицировала 2 октября 2006 года одновременно две конвенции МОТ, в том числе:</w:t>
      </w:r>
    </w:p>
    <w:p w:rsidR="006B23CC" w:rsidRPr="006B23CC" w:rsidRDefault="006B23CC" w:rsidP="00DD6F3E">
      <w:pPr>
        <w:pStyle w:val="Bullet1GR"/>
      </w:pPr>
      <w:r w:rsidRPr="006B23CC">
        <w:t>Конвенцию МОТ № 143 "О злоупотреблениях в области миграции и об обеспечении трудящимся-мигрантам равенства возможностей и обращ</w:t>
      </w:r>
      <w:r w:rsidRPr="006B23CC">
        <w:t>е</w:t>
      </w:r>
      <w:r w:rsidRPr="006B23CC">
        <w:t>ния";</w:t>
      </w:r>
    </w:p>
    <w:p w:rsidR="006B23CC" w:rsidRPr="006B23CC" w:rsidRDefault="006B23CC" w:rsidP="00AD4051">
      <w:pPr>
        <w:pStyle w:val="Bullet1GR"/>
      </w:pPr>
      <w:r w:rsidRPr="006B23CC">
        <w:t xml:space="preserve">Конвенцию МОТ № 97 "О трудящихся-мигрантах" (пересмотренная в 1949 году). </w:t>
      </w:r>
    </w:p>
    <w:p w:rsidR="006B23CC" w:rsidRPr="006B23CC" w:rsidRDefault="006B23CC" w:rsidP="00AD4051">
      <w:pPr>
        <w:pStyle w:val="SingleTxtGR"/>
        <w:rPr>
          <w:lang w:eastAsia="ru-RU"/>
        </w:rPr>
      </w:pPr>
      <w:r w:rsidRPr="006B23CC">
        <w:rPr>
          <w:lang w:eastAsia="ru-RU"/>
        </w:rPr>
        <w:t>9.</w:t>
      </w:r>
      <w:r w:rsidRPr="006B23CC">
        <w:rPr>
          <w:lang w:eastAsia="ru-RU"/>
        </w:rPr>
        <w:tab/>
        <w:t>Парламентом Таджикистана 14 января 2009 года были также ратифиц</w:t>
      </w:r>
      <w:r w:rsidRPr="006B23CC">
        <w:rPr>
          <w:lang w:eastAsia="ru-RU"/>
        </w:rPr>
        <w:t>и</w:t>
      </w:r>
      <w:r w:rsidRPr="006B23CC">
        <w:rPr>
          <w:lang w:eastAsia="ru-RU"/>
        </w:rPr>
        <w:t>рованы нижеследующие Конвенции:</w:t>
      </w:r>
    </w:p>
    <w:p w:rsidR="006B23CC" w:rsidRPr="006B23CC" w:rsidRDefault="006B23CC" w:rsidP="00DD6F3E">
      <w:pPr>
        <w:pStyle w:val="Bullet1GR"/>
      </w:pPr>
      <w:r w:rsidRPr="006B23CC">
        <w:t>Конвенция МОТ № 155 "О безопасности и гигиене труда и производс</w:t>
      </w:r>
      <w:r w:rsidRPr="006B23CC">
        <w:t>т</w:t>
      </w:r>
      <w:r w:rsidRPr="006B23CC">
        <w:t>венной среде" от 1981 года;</w:t>
      </w:r>
    </w:p>
    <w:p w:rsidR="006B23CC" w:rsidRPr="006B23CC" w:rsidRDefault="006B23CC" w:rsidP="00DD6F3E">
      <w:pPr>
        <w:pStyle w:val="Bullet1GR"/>
      </w:pPr>
      <w:r w:rsidRPr="006B23CC">
        <w:t>Конвенция МОТ № 81 "Об инспекции труда в промышленности и торго</w:t>
      </w:r>
      <w:r w:rsidRPr="006B23CC">
        <w:t>в</w:t>
      </w:r>
      <w:r w:rsidRPr="006B23CC">
        <w:t>ле" от 1947 года.</w:t>
      </w:r>
    </w:p>
    <w:p w:rsidR="006B23CC" w:rsidRPr="006B23CC" w:rsidRDefault="00DD6F3E" w:rsidP="00DD6F3E">
      <w:pPr>
        <w:pStyle w:val="HChGR"/>
      </w:pPr>
      <w:r>
        <w:tab/>
      </w:r>
      <w:r w:rsidR="006B23CC" w:rsidRPr="006B23CC">
        <w:t>III.</w:t>
      </w:r>
      <w:r w:rsidR="006B23CC" w:rsidRPr="006B23CC">
        <w:tab/>
        <w:t>Информация по отдельным статьям Международного пакта об экономических, социальных и культурных правах, включая информацию о реализации заключит</w:t>
      </w:r>
      <w:r>
        <w:t>ельных рекомендаций Комитета по </w:t>
      </w:r>
      <w:r w:rsidR="006B23CC" w:rsidRPr="006B23CC">
        <w:t>экономическим, социальным и культурным правам в отношении Республики Таджикистан</w:t>
      </w:r>
    </w:p>
    <w:p w:rsidR="006B23CC" w:rsidRPr="006B23CC" w:rsidRDefault="006B23CC" w:rsidP="006B23CC">
      <w:pPr>
        <w:pStyle w:val="SingleTxtGR"/>
        <w:rPr>
          <w:lang w:eastAsia="ru-RU"/>
        </w:rPr>
      </w:pPr>
      <w:r w:rsidRPr="00A10842">
        <w:rPr>
          <w:rStyle w:val="H23GR"/>
        </w:rPr>
        <w:t>Статья 1</w:t>
      </w:r>
      <w:r w:rsidR="00A10842" w:rsidRPr="001600B0">
        <w:rPr>
          <w:rStyle w:val="FootnoteReference"/>
          <w:lang w:eastAsia="ru-RU"/>
        </w:rPr>
        <w:footnoteReference w:id="3"/>
      </w:r>
    </w:p>
    <w:p w:rsidR="006B23CC" w:rsidRPr="006B23CC" w:rsidRDefault="006B23CC" w:rsidP="00AD4051">
      <w:pPr>
        <w:pStyle w:val="SingleTxtGR"/>
        <w:rPr>
          <w:lang w:eastAsia="ru-RU"/>
        </w:rPr>
      </w:pPr>
      <w:r w:rsidRPr="006B23CC">
        <w:rPr>
          <w:lang w:eastAsia="ru-RU"/>
        </w:rPr>
        <w:t>10.</w:t>
      </w:r>
      <w:r w:rsidRPr="006B23CC">
        <w:rPr>
          <w:lang w:eastAsia="ru-RU"/>
        </w:rPr>
        <w:tab/>
        <w:t>По данным переписи населения и жил</w:t>
      </w:r>
      <w:r w:rsidR="007D7606">
        <w:rPr>
          <w:lang w:eastAsia="ru-RU"/>
        </w:rPr>
        <w:t>ищного фонда, проведённо</w:t>
      </w:r>
      <w:r w:rsidR="003A4D39">
        <w:rPr>
          <w:lang w:eastAsia="ru-RU"/>
        </w:rPr>
        <w:t>й</w:t>
      </w:r>
      <w:r w:rsidR="007D7606">
        <w:rPr>
          <w:lang w:eastAsia="ru-RU"/>
        </w:rPr>
        <w:t xml:space="preserve"> с 21 </w:t>
      </w:r>
      <w:r w:rsidR="003A4D39">
        <w:rPr>
          <w:lang w:eastAsia="ru-RU"/>
        </w:rPr>
        <w:t>по </w:t>
      </w:r>
      <w:r w:rsidRPr="006B23CC">
        <w:rPr>
          <w:lang w:eastAsia="ru-RU"/>
        </w:rPr>
        <w:t>30 сентября 2010 года Агентством по статистике при Президенте РТ, численность населения составляет на 21 сентября 2010 года 7 565 тыс. чел</w:t>
      </w:r>
      <w:r w:rsidRPr="006B23CC">
        <w:rPr>
          <w:lang w:eastAsia="ru-RU"/>
        </w:rPr>
        <w:t>о</w:t>
      </w:r>
      <w:r w:rsidRPr="006B23CC">
        <w:rPr>
          <w:lang w:eastAsia="ru-RU"/>
        </w:rPr>
        <w:t>век</w:t>
      </w:r>
      <w:r w:rsidR="00712CFB">
        <w:rPr>
          <w:rStyle w:val="FootnoteReference"/>
          <w:lang w:eastAsia="ru-RU"/>
        </w:rPr>
        <w:footnoteReference w:id="4"/>
      </w:r>
      <w:r w:rsidRPr="006B23CC">
        <w:rPr>
          <w:lang w:eastAsia="ru-RU"/>
        </w:rPr>
        <w:t>. Более подробная информация в разбивке на народностям и народам, пр</w:t>
      </w:r>
      <w:r w:rsidRPr="006B23CC">
        <w:rPr>
          <w:lang w:eastAsia="ru-RU"/>
        </w:rPr>
        <w:t>о</w:t>
      </w:r>
      <w:r w:rsidRPr="006B23CC">
        <w:rPr>
          <w:lang w:eastAsia="ru-RU"/>
        </w:rPr>
        <w:t>живающим на территории РТ, ожидается по окончательным результатам пер</w:t>
      </w:r>
      <w:r w:rsidRPr="006B23CC">
        <w:rPr>
          <w:lang w:eastAsia="ru-RU"/>
        </w:rPr>
        <w:t>е</w:t>
      </w:r>
      <w:r w:rsidRPr="006B23CC">
        <w:rPr>
          <w:lang w:eastAsia="ru-RU"/>
        </w:rPr>
        <w:t>писи населения в 2012 году.</w:t>
      </w:r>
    </w:p>
    <w:p w:rsidR="006B23CC" w:rsidRPr="006B23CC" w:rsidRDefault="001600B0" w:rsidP="001600B0">
      <w:pPr>
        <w:pStyle w:val="H23GR0"/>
      </w:pPr>
      <w:r>
        <w:tab/>
      </w:r>
      <w:r>
        <w:tab/>
      </w:r>
      <w:r w:rsidR="006B23CC" w:rsidRPr="006B23CC">
        <w:t>Статья 2</w:t>
      </w:r>
    </w:p>
    <w:p w:rsidR="006B23CC" w:rsidRPr="006B23CC" w:rsidRDefault="006B23CC" w:rsidP="00D653B2">
      <w:pPr>
        <w:pStyle w:val="SingleTxtGR"/>
        <w:rPr>
          <w:lang w:eastAsia="ru-RU"/>
        </w:rPr>
      </w:pPr>
      <w:r w:rsidRPr="006B23CC">
        <w:rPr>
          <w:lang w:eastAsia="ru-RU"/>
        </w:rPr>
        <w:t>11.</w:t>
      </w:r>
      <w:r w:rsidRPr="006B23CC">
        <w:rPr>
          <w:lang w:eastAsia="ru-RU"/>
        </w:rPr>
        <w:tab/>
        <w:t>В целях повышения эффективности контроля над привлечением ин</w:t>
      </w:r>
      <w:r w:rsidRPr="006B23CC">
        <w:rPr>
          <w:lang w:eastAsia="ru-RU"/>
        </w:rPr>
        <w:t>о</w:t>
      </w:r>
      <w:r w:rsidRPr="006B23CC">
        <w:rPr>
          <w:lang w:eastAsia="ru-RU"/>
        </w:rPr>
        <w:t>странных кредитов, формирующих внешний государственный долг, выполнен</w:t>
      </w:r>
      <w:r w:rsidRPr="006B23CC">
        <w:rPr>
          <w:lang w:eastAsia="ru-RU"/>
        </w:rPr>
        <w:t>и</w:t>
      </w:r>
      <w:r w:rsidRPr="006B23CC">
        <w:rPr>
          <w:lang w:eastAsia="ru-RU"/>
        </w:rPr>
        <w:t>ем условий подписанных или гарантированных Правительством РТ кредитных соглашений, целевым использованием и своевременным возвратом иностра</w:t>
      </w:r>
      <w:r w:rsidRPr="006B23CC">
        <w:rPr>
          <w:lang w:eastAsia="ru-RU"/>
        </w:rPr>
        <w:t>н</w:t>
      </w:r>
      <w:r w:rsidRPr="006B23CC">
        <w:rPr>
          <w:lang w:eastAsia="ru-RU"/>
        </w:rPr>
        <w:t>ных кредитов, утверждена Межведомственная комиссия по внешнему долгу</w:t>
      </w:r>
      <w:r w:rsidR="001600B0">
        <w:rPr>
          <w:rStyle w:val="FootnoteReference"/>
          <w:lang w:eastAsia="ru-RU"/>
        </w:rPr>
        <w:footnoteReference w:id="5"/>
      </w:r>
      <w:r w:rsidRPr="006B23CC">
        <w:rPr>
          <w:lang w:eastAsia="ru-RU"/>
        </w:rPr>
        <w:t xml:space="preserve">. </w:t>
      </w:r>
    </w:p>
    <w:p w:rsidR="006B23CC" w:rsidRPr="006B23CC" w:rsidRDefault="006B23CC" w:rsidP="00D653B2">
      <w:pPr>
        <w:pStyle w:val="SingleTxtGR"/>
        <w:rPr>
          <w:lang w:eastAsia="ru-RU"/>
        </w:rPr>
      </w:pPr>
      <w:r w:rsidRPr="006B23CC">
        <w:rPr>
          <w:lang w:eastAsia="ru-RU"/>
        </w:rPr>
        <w:t>12.</w:t>
      </w:r>
      <w:r w:rsidRPr="006B23CC">
        <w:rPr>
          <w:lang w:eastAsia="ru-RU"/>
        </w:rPr>
        <w:tab/>
        <w:t>В соответствии со статьей 11 Закона РТ "О правовом положении ин</w:t>
      </w:r>
      <w:r w:rsidRPr="006B23CC">
        <w:rPr>
          <w:lang w:eastAsia="ru-RU"/>
        </w:rPr>
        <w:t>о</w:t>
      </w:r>
      <w:r w:rsidRPr="006B23CC">
        <w:rPr>
          <w:lang w:eastAsia="ru-RU"/>
        </w:rPr>
        <w:t>странных граждан в Республике Таджикистан" иностранные граждане, пост</w:t>
      </w:r>
      <w:r w:rsidRPr="006B23CC">
        <w:rPr>
          <w:lang w:eastAsia="ru-RU"/>
        </w:rPr>
        <w:t>о</w:t>
      </w:r>
      <w:r w:rsidRPr="006B23CC">
        <w:rPr>
          <w:lang w:eastAsia="ru-RU"/>
        </w:rPr>
        <w:t>янно проживающие в ТР, имеют право на получение в пользование жилых п</w:t>
      </w:r>
      <w:r w:rsidRPr="006B23CC">
        <w:rPr>
          <w:lang w:eastAsia="ru-RU"/>
        </w:rPr>
        <w:t>о</w:t>
      </w:r>
      <w:r w:rsidRPr="006B23CC">
        <w:rPr>
          <w:lang w:eastAsia="ru-RU"/>
        </w:rPr>
        <w:t>мещений в домах государственного и общественного жилищного фонда и ж</w:t>
      </w:r>
      <w:r w:rsidRPr="006B23CC">
        <w:rPr>
          <w:lang w:eastAsia="ru-RU"/>
        </w:rPr>
        <w:t>и</w:t>
      </w:r>
      <w:r w:rsidRPr="006B23CC">
        <w:rPr>
          <w:lang w:eastAsia="ru-RU"/>
        </w:rPr>
        <w:t>лищно-строительных кооперативов</w:t>
      </w:r>
      <w:r w:rsidR="001600B0">
        <w:rPr>
          <w:rStyle w:val="FootnoteReference"/>
          <w:lang w:eastAsia="ru-RU"/>
        </w:rPr>
        <w:footnoteReference w:id="6"/>
      </w:r>
      <w:r w:rsidRPr="006B23CC">
        <w:rPr>
          <w:lang w:eastAsia="ru-RU"/>
        </w:rPr>
        <w:t>. В связи с нехваткой жилого фонда в стр</w:t>
      </w:r>
      <w:r w:rsidRPr="006B23CC">
        <w:rPr>
          <w:lang w:eastAsia="ru-RU"/>
        </w:rPr>
        <w:t>а</w:t>
      </w:r>
      <w:r w:rsidRPr="006B23CC">
        <w:rPr>
          <w:lang w:eastAsia="ru-RU"/>
        </w:rPr>
        <w:t>не, иностранные граждане не имеют права приобретать в собственность жилые здания и дома, а также другие здания, входящие в жилищный фонд (за искл</w:t>
      </w:r>
      <w:r w:rsidRPr="006B23CC">
        <w:rPr>
          <w:lang w:eastAsia="ru-RU"/>
        </w:rPr>
        <w:t>ю</w:t>
      </w:r>
      <w:r w:rsidRPr="006B23CC">
        <w:rPr>
          <w:lang w:eastAsia="ru-RU"/>
        </w:rPr>
        <w:t xml:space="preserve">чением приобретения в качестве наследства). </w:t>
      </w:r>
    </w:p>
    <w:p w:rsidR="006B23CC" w:rsidRPr="006B23CC" w:rsidRDefault="006B23CC" w:rsidP="00D653B2">
      <w:pPr>
        <w:pStyle w:val="SingleTxtGR"/>
        <w:rPr>
          <w:bCs/>
          <w:lang w:eastAsia="ru-RU"/>
        </w:rPr>
      </w:pPr>
      <w:r w:rsidRPr="006B23CC">
        <w:rPr>
          <w:bCs/>
          <w:lang w:eastAsia="ru-RU"/>
        </w:rPr>
        <w:t>13.</w:t>
      </w:r>
      <w:r w:rsidRPr="006B23CC">
        <w:rPr>
          <w:bCs/>
          <w:lang w:eastAsia="ru-RU"/>
        </w:rPr>
        <w:tab/>
      </w:r>
      <w:r w:rsidRPr="006B23CC">
        <w:rPr>
          <w:lang w:eastAsia="ru-RU"/>
        </w:rPr>
        <w:t xml:space="preserve">По вопросу о дискриминации см. пункты 23–45 первоначального доклада РТ и статью 2 </w:t>
      </w:r>
      <w:r w:rsidRPr="006B23CC">
        <w:rPr>
          <w:bCs/>
          <w:lang w:eastAsia="ru-RU"/>
        </w:rPr>
        <w:t>второго периодического доклада РТ о мерах по выполнению об</w:t>
      </w:r>
      <w:r w:rsidRPr="006B23CC">
        <w:rPr>
          <w:bCs/>
          <w:lang w:eastAsia="ru-RU"/>
        </w:rPr>
        <w:t>я</w:t>
      </w:r>
      <w:r w:rsidRPr="006B23CC">
        <w:rPr>
          <w:bCs/>
          <w:lang w:eastAsia="ru-RU"/>
        </w:rPr>
        <w:t xml:space="preserve">зательств согласно </w:t>
      </w:r>
      <w:r w:rsidRPr="006B23CC">
        <w:rPr>
          <w:lang w:eastAsia="ru-RU"/>
        </w:rPr>
        <w:t>Международному пакту о гражданских и политических пр</w:t>
      </w:r>
      <w:r w:rsidRPr="006B23CC">
        <w:rPr>
          <w:lang w:eastAsia="ru-RU"/>
        </w:rPr>
        <w:t>а</w:t>
      </w:r>
      <w:r w:rsidRPr="006B23CC">
        <w:rPr>
          <w:lang w:eastAsia="ru-RU"/>
        </w:rPr>
        <w:t>вах (МПГПП)</w:t>
      </w:r>
      <w:r w:rsidRPr="006B23CC">
        <w:rPr>
          <w:bCs/>
          <w:lang w:eastAsia="ru-RU"/>
        </w:rPr>
        <w:t>.</w:t>
      </w:r>
    </w:p>
    <w:p w:rsidR="006B23CC" w:rsidRPr="006B23CC" w:rsidRDefault="006B23CC" w:rsidP="006B23CC">
      <w:pPr>
        <w:pStyle w:val="SingleTxtGR"/>
        <w:rPr>
          <w:lang w:eastAsia="ru-RU"/>
        </w:rPr>
      </w:pPr>
      <w:r w:rsidRPr="001600B0">
        <w:rPr>
          <w:rStyle w:val="H23GR"/>
        </w:rPr>
        <w:t>Статья 3</w:t>
      </w:r>
      <w:r w:rsidR="001600B0" w:rsidRPr="001600B0">
        <w:rPr>
          <w:rStyle w:val="FootnoteReference"/>
          <w:lang w:eastAsia="ru-RU"/>
        </w:rPr>
        <w:footnoteReference w:id="7"/>
      </w:r>
    </w:p>
    <w:p w:rsidR="006B23CC" w:rsidRPr="006B23CC" w:rsidRDefault="006B23CC" w:rsidP="00D653B2">
      <w:pPr>
        <w:pStyle w:val="SingleTxtGR"/>
        <w:rPr>
          <w:lang w:eastAsia="ru-RU"/>
        </w:rPr>
      </w:pPr>
      <w:r w:rsidRPr="006B23CC">
        <w:rPr>
          <w:lang w:eastAsia="ru-RU"/>
        </w:rPr>
        <w:t>14.</w:t>
      </w:r>
      <w:r w:rsidRPr="006B23CC">
        <w:rPr>
          <w:lang w:eastAsia="ru-RU"/>
        </w:rPr>
        <w:tab/>
        <w:t>РТ</w:t>
      </w:r>
      <w:r w:rsidRPr="006B23CC">
        <w:rPr>
          <w:bCs/>
          <w:lang w:eastAsia="ru-RU"/>
        </w:rPr>
        <w:t xml:space="preserve"> </w:t>
      </w:r>
      <w:r w:rsidRPr="006B23CC">
        <w:rPr>
          <w:lang w:eastAsia="ru-RU"/>
        </w:rPr>
        <w:t>является участником Конвенции Организации Объединенных Наций о ликвидации всех форм дискриминации в отношении женщин, Конвенции о борьбе с торговлей людьми и эксплуатацией проституции третьими лицами, Конвенции против транснациональной организованной преступности и двух протоколов к ней: Протокола о предупреждении и пресечении торговли люд</w:t>
      </w:r>
      <w:r w:rsidRPr="006B23CC">
        <w:rPr>
          <w:lang w:eastAsia="ru-RU"/>
        </w:rPr>
        <w:t>ь</w:t>
      </w:r>
      <w:r w:rsidRPr="006B23CC">
        <w:rPr>
          <w:lang w:eastAsia="ru-RU"/>
        </w:rPr>
        <w:t>ми, особенно женщинами и детьми, и наказании за нее и Протокола против н</w:t>
      </w:r>
      <w:r w:rsidRPr="006B23CC">
        <w:rPr>
          <w:lang w:eastAsia="ru-RU"/>
        </w:rPr>
        <w:t>е</w:t>
      </w:r>
      <w:r w:rsidRPr="006B23CC">
        <w:rPr>
          <w:lang w:eastAsia="ru-RU"/>
        </w:rPr>
        <w:t>законного вывоза мигрантов по суше, морю и воздуху, которые осуждают то</w:t>
      </w:r>
      <w:r w:rsidRPr="006B23CC">
        <w:rPr>
          <w:lang w:eastAsia="ru-RU"/>
        </w:rPr>
        <w:t>р</w:t>
      </w:r>
      <w:r w:rsidRPr="006B23CC">
        <w:rPr>
          <w:lang w:eastAsia="ru-RU"/>
        </w:rPr>
        <w:t>говлю и эксплуатацию людьми в любой форме их проявления и консолидируют усилия в борьбе против этих явлений. Также ТР была принята Декларация О</w:t>
      </w:r>
      <w:r w:rsidRPr="006B23CC">
        <w:rPr>
          <w:lang w:eastAsia="ru-RU"/>
        </w:rPr>
        <w:t>р</w:t>
      </w:r>
      <w:r w:rsidRPr="006B23CC">
        <w:rPr>
          <w:lang w:eastAsia="ru-RU"/>
        </w:rPr>
        <w:t>ганизации Объединенных Наций об искоренении насилия в отношении же</w:t>
      </w:r>
      <w:r w:rsidRPr="006B23CC">
        <w:rPr>
          <w:lang w:eastAsia="ru-RU"/>
        </w:rPr>
        <w:t>н</w:t>
      </w:r>
      <w:r w:rsidRPr="006B23CC">
        <w:rPr>
          <w:lang w:eastAsia="ru-RU"/>
        </w:rPr>
        <w:t>щин.</w:t>
      </w:r>
    </w:p>
    <w:p w:rsidR="006B23CC" w:rsidRPr="00D653B2" w:rsidRDefault="006B23CC" w:rsidP="00D653B2">
      <w:pPr>
        <w:pStyle w:val="SingleTxtGR"/>
      </w:pPr>
      <w:r w:rsidRPr="00D653B2">
        <w:t>15.</w:t>
      </w:r>
      <w:r w:rsidRPr="00D653B2">
        <w:tab/>
        <w:t xml:space="preserve">Постановлением Правительства Республики Таджикистан (ППРТ) </w:t>
      </w:r>
      <w:r w:rsidR="001600B0" w:rsidRPr="00D653B2">
        <w:t>от 3 </w:t>
      </w:r>
      <w:r w:rsidRPr="00D653B2">
        <w:t>мая 2010 года утверждена Концепция перехода на новую систему общео</w:t>
      </w:r>
      <w:r w:rsidRPr="00D653B2">
        <w:t>б</w:t>
      </w:r>
      <w:r w:rsidRPr="00D653B2">
        <w:t>разовательного образования в РТ. Реализация данной Концепции создает усл</w:t>
      </w:r>
      <w:r w:rsidRPr="00D653B2">
        <w:t>о</w:t>
      </w:r>
      <w:r w:rsidRPr="00D653B2">
        <w:t>вия для лучшего усвоения знаний учащимися и обеспечивает привлечение к обучению большего количества девочек.</w:t>
      </w:r>
    </w:p>
    <w:p w:rsidR="006B23CC" w:rsidRPr="006B23CC" w:rsidRDefault="006B23CC" w:rsidP="00D653B2">
      <w:pPr>
        <w:pStyle w:val="SingleTxtGR"/>
        <w:rPr>
          <w:lang w:eastAsia="ru-RU"/>
        </w:rPr>
      </w:pPr>
      <w:r w:rsidRPr="00D653B2">
        <w:t>16.</w:t>
      </w:r>
      <w:r w:rsidRPr="00D653B2">
        <w:tab/>
        <w:t>ППРТ от 29 мая 2010 года, № 269, утверждена "Национальная стратегия активизации роли женщин в Республики Таджикистан на 2011–2020 годы". Стратегия направлена на оказание помощи в подготовке специалистов по пр</w:t>
      </w:r>
      <w:r w:rsidRPr="00D653B2">
        <w:t>о</w:t>
      </w:r>
      <w:r w:rsidRPr="00D653B2">
        <w:t>блеме гендерного равноправия, способных осуществить разработку национал</w:t>
      </w:r>
      <w:r w:rsidRPr="00D653B2">
        <w:t>ь</w:t>
      </w:r>
      <w:r w:rsidRPr="00D653B2">
        <w:t>ной политики с позиции гендерного баланса, а также во всех сферах</w:t>
      </w:r>
      <w:r w:rsidRPr="006B23CC">
        <w:rPr>
          <w:lang w:eastAsia="ru-RU"/>
        </w:rPr>
        <w:t xml:space="preserve"> общества. </w:t>
      </w:r>
    </w:p>
    <w:p w:rsidR="006B23CC" w:rsidRPr="006B23CC" w:rsidRDefault="006B23CC" w:rsidP="006B23CC">
      <w:pPr>
        <w:pStyle w:val="SingleTxtGR"/>
        <w:rPr>
          <w:lang w:eastAsia="ru-RU"/>
        </w:rPr>
      </w:pPr>
      <w:r w:rsidRPr="006B23CC">
        <w:rPr>
          <w:lang w:eastAsia="ru-RU"/>
        </w:rPr>
        <w:t>17.</w:t>
      </w:r>
      <w:r w:rsidRPr="006B23CC">
        <w:rPr>
          <w:lang w:eastAsia="ru-RU"/>
        </w:rPr>
        <w:tab/>
        <w:t xml:space="preserve">В феврале 2010 года в стране прошли выборы в обе палаты парламента страны. </w:t>
      </w:r>
      <w:r w:rsidRPr="006B23CC">
        <w:rPr>
          <w:bCs/>
          <w:lang w:eastAsia="ru-RU"/>
        </w:rPr>
        <w:t>В их составе</w:t>
      </w:r>
      <w:r w:rsidRPr="006B23CC">
        <w:rPr>
          <w:lang w:eastAsia="ru-RU"/>
        </w:rPr>
        <w:t>: а) пять женщин являются членами</w:t>
      </w:r>
      <w:r w:rsidRPr="006B23CC">
        <w:rPr>
          <w:bCs/>
          <w:lang w:eastAsia="ru-RU"/>
        </w:rPr>
        <w:t xml:space="preserve"> </w:t>
      </w:r>
      <w:r w:rsidRPr="006B23CC">
        <w:rPr>
          <w:lang w:eastAsia="ru-RU"/>
        </w:rPr>
        <w:t xml:space="preserve">верхней палаты и 12 – депутатами нижней палаты парламента (одна женщина избрана заместителем председателя нижней палаты, а две – председателями комитетов); </w:t>
      </w:r>
      <w:r w:rsidRPr="006B23CC">
        <w:rPr>
          <w:lang w:val="en-US" w:eastAsia="ru-RU"/>
        </w:rPr>
        <w:t>b</w:t>
      </w:r>
      <w:r w:rsidRPr="006B23CC">
        <w:rPr>
          <w:lang w:eastAsia="ru-RU"/>
        </w:rPr>
        <w:t>)</w:t>
      </w:r>
      <w:r w:rsidR="009C7935">
        <w:rPr>
          <w:lang w:eastAsia="ru-RU"/>
        </w:rPr>
        <w:t> </w:t>
      </w:r>
      <w:r w:rsidRPr="006B23CC">
        <w:rPr>
          <w:lang w:eastAsia="ru-RU"/>
        </w:rPr>
        <w:t>517 же</w:t>
      </w:r>
      <w:r w:rsidRPr="006B23CC">
        <w:rPr>
          <w:lang w:eastAsia="ru-RU"/>
        </w:rPr>
        <w:t>н</w:t>
      </w:r>
      <w:r w:rsidRPr="006B23CC">
        <w:rPr>
          <w:lang w:eastAsia="ru-RU"/>
        </w:rPr>
        <w:t>щин являются депутатами местных маджлисов народных депутатов областей, городов и районов; среди председателей местных маджлисов народных депут</w:t>
      </w:r>
      <w:r w:rsidRPr="006B23CC">
        <w:rPr>
          <w:lang w:eastAsia="ru-RU"/>
        </w:rPr>
        <w:t>а</w:t>
      </w:r>
      <w:r w:rsidRPr="006B23CC">
        <w:rPr>
          <w:lang w:eastAsia="ru-RU"/>
        </w:rPr>
        <w:t>тов женщины составляют 5,9%, а среди заместителей председателей – 43%.</w:t>
      </w:r>
    </w:p>
    <w:p w:rsidR="006B23CC" w:rsidRPr="006B23CC" w:rsidRDefault="006B23CC" w:rsidP="00AD4051">
      <w:pPr>
        <w:pStyle w:val="SingleTxtGR"/>
        <w:rPr>
          <w:lang w:eastAsia="ru-RU"/>
        </w:rPr>
      </w:pPr>
      <w:r w:rsidRPr="006B23CC">
        <w:rPr>
          <w:lang w:eastAsia="ru-RU"/>
        </w:rPr>
        <w:t>18.</w:t>
      </w:r>
      <w:r w:rsidRPr="006B23CC">
        <w:rPr>
          <w:lang w:eastAsia="ru-RU"/>
        </w:rPr>
        <w:tab/>
        <w:t>В центральных и местных органах власти работают 4</w:t>
      </w:r>
      <w:r w:rsidR="004500FB">
        <w:rPr>
          <w:lang w:eastAsia="ru-RU"/>
        </w:rPr>
        <w:t> </w:t>
      </w:r>
      <w:r w:rsidRPr="006B23CC">
        <w:rPr>
          <w:lang w:eastAsia="ru-RU"/>
        </w:rPr>
        <w:t>438 (24,8%) же</w:t>
      </w:r>
      <w:r w:rsidRPr="006B23CC">
        <w:rPr>
          <w:lang w:eastAsia="ru-RU"/>
        </w:rPr>
        <w:t>н</w:t>
      </w:r>
      <w:r w:rsidRPr="006B23CC">
        <w:rPr>
          <w:lang w:eastAsia="ru-RU"/>
        </w:rPr>
        <w:t>щин, из них 1</w:t>
      </w:r>
      <w:r w:rsidR="009827F4">
        <w:rPr>
          <w:lang w:val="en-US" w:eastAsia="ru-RU"/>
        </w:rPr>
        <w:t> </w:t>
      </w:r>
      <w:r w:rsidRPr="006B23CC">
        <w:rPr>
          <w:lang w:eastAsia="ru-RU"/>
        </w:rPr>
        <w:t>046 занимают руководящие посты. Руководителями четырех ра</w:t>
      </w:r>
      <w:r w:rsidRPr="006B23CC">
        <w:rPr>
          <w:lang w:eastAsia="ru-RU"/>
        </w:rPr>
        <w:t>й</w:t>
      </w:r>
      <w:r w:rsidRPr="006B23CC">
        <w:rPr>
          <w:lang w:eastAsia="ru-RU"/>
        </w:rPr>
        <w:t>онов являются женщины, 67 женщин занимают должности заместителей главы государственных органов исполнительной власти на местах. Одна женщина я</w:t>
      </w:r>
      <w:r w:rsidRPr="006B23CC">
        <w:rPr>
          <w:lang w:eastAsia="ru-RU"/>
        </w:rPr>
        <w:t>в</w:t>
      </w:r>
      <w:r w:rsidRPr="006B23CC">
        <w:rPr>
          <w:lang w:eastAsia="ru-RU"/>
        </w:rPr>
        <w:t xml:space="preserve">ляется заместителем премьер-министра РТ. </w:t>
      </w:r>
    </w:p>
    <w:p w:rsidR="006B23CC" w:rsidRPr="006B23CC" w:rsidRDefault="006B23CC" w:rsidP="006B23CC">
      <w:pPr>
        <w:pStyle w:val="SingleTxtGR"/>
        <w:rPr>
          <w:b/>
          <w:bCs/>
          <w:lang w:eastAsia="ru-RU"/>
        </w:rPr>
      </w:pPr>
      <w:r w:rsidRPr="006B23CC">
        <w:rPr>
          <w:bCs/>
          <w:lang w:eastAsia="ru-RU"/>
        </w:rPr>
        <w:t>19.</w:t>
      </w:r>
      <w:r w:rsidRPr="006B23CC">
        <w:rPr>
          <w:bCs/>
          <w:lang w:eastAsia="ru-RU"/>
        </w:rPr>
        <w:tab/>
        <w:t>По вопросу о реализации Конвенции о ликвидации все форм расовой дискриминации, особенно в отношении женщин (</w:t>
      </w:r>
      <w:r w:rsidRPr="006B23CC">
        <w:rPr>
          <w:lang w:eastAsia="ru-RU"/>
        </w:rPr>
        <w:t>CEDAW/C/TJK/4–5) см. пун</w:t>
      </w:r>
      <w:r w:rsidRPr="006B23CC">
        <w:rPr>
          <w:lang w:eastAsia="ru-RU"/>
        </w:rPr>
        <w:t>к</w:t>
      </w:r>
      <w:r w:rsidRPr="006B23CC">
        <w:rPr>
          <w:lang w:eastAsia="ru-RU"/>
        </w:rPr>
        <w:t xml:space="preserve">ты 84–94 статьи 7 сводного </w:t>
      </w:r>
      <w:r w:rsidRPr="006B23CC">
        <w:rPr>
          <w:bCs/>
          <w:lang w:eastAsia="ru-RU"/>
        </w:rPr>
        <w:t>четвёртого и пятого периодических докладов</w:t>
      </w:r>
      <w:r w:rsidRPr="006B23CC">
        <w:rPr>
          <w:lang w:eastAsia="ru-RU"/>
        </w:rPr>
        <w:t>.</w:t>
      </w:r>
    </w:p>
    <w:p w:rsidR="006B23CC" w:rsidRPr="00AD4051" w:rsidRDefault="006B23CC" w:rsidP="00664DEE">
      <w:pPr>
        <w:pStyle w:val="SingleTxtGR"/>
      </w:pPr>
      <w:r w:rsidRPr="00AD4051">
        <w:t>20.</w:t>
      </w:r>
      <w:r w:rsidRPr="00AD4051">
        <w:tab/>
        <w:t>За последнее десятилетие (2000–2009 годы) численность женщин-пенсионеров имеет тенденцию к росту: если в 2000 году численность женщин-пенсионеров составляла 276,9 тыс. человек или 49,5% от общей численности пенсионеров, то в 2009 году она увеличилась до 320,9 тыс. человек и составила 57,9% от общего числа пенсионеров. Это связано с большей продолжительн</w:t>
      </w:r>
      <w:r w:rsidRPr="00AD4051">
        <w:t>о</w:t>
      </w:r>
      <w:r w:rsidRPr="00AD4051">
        <w:t>стью жизни женщин по сравнению с мужчинами.</w:t>
      </w:r>
    </w:p>
    <w:p w:rsidR="006B23CC" w:rsidRPr="006B23CC" w:rsidRDefault="006B23CC" w:rsidP="00664DEE">
      <w:pPr>
        <w:pStyle w:val="SingleTxtGR"/>
        <w:rPr>
          <w:lang w:eastAsia="ru-RU"/>
        </w:rPr>
      </w:pPr>
      <w:r w:rsidRPr="006B23CC">
        <w:rPr>
          <w:lang w:eastAsia="ru-RU"/>
        </w:rPr>
        <w:t>21.</w:t>
      </w:r>
      <w:r w:rsidRPr="006B23CC">
        <w:rPr>
          <w:lang w:eastAsia="ru-RU"/>
        </w:rPr>
        <w:tab/>
        <w:t>Из числа зарегистрированных безработных, обратившихся в службу зан</w:t>
      </w:r>
      <w:r w:rsidRPr="006B23CC">
        <w:rPr>
          <w:lang w:eastAsia="ru-RU"/>
        </w:rPr>
        <w:t>я</w:t>
      </w:r>
      <w:r w:rsidRPr="006B23CC">
        <w:rPr>
          <w:lang w:eastAsia="ru-RU"/>
        </w:rPr>
        <w:t>тости в 2008 году, 55,9% женщины (на 7,7% ни</w:t>
      </w:r>
      <w:r w:rsidR="000E38D2">
        <w:rPr>
          <w:lang w:eastAsia="ru-RU"/>
        </w:rPr>
        <w:t>же по сравнению с 2004 годом) и</w:t>
      </w:r>
      <w:r w:rsidR="000E38D2">
        <w:rPr>
          <w:lang w:val="en-US" w:eastAsia="ru-RU"/>
        </w:rPr>
        <w:t> </w:t>
      </w:r>
      <w:r w:rsidRPr="006B23CC">
        <w:rPr>
          <w:lang w:eastAsia="ru-RU"/>
        </w:rPr>
        <w:t>44,1% мужчины – уволенные по собствен</w:t>
      </w:r>
      <w:r w:rsidR="00AD4051">
        <w:rPr>
          <w:lang w:eastAsia="ru-RU"/>
        </w:rPr>
        <w:t>ному желанию, 58,3% женщины (на </w:t>
      </w:r>
      <w:r w:rsidRPr="006B23CC">
        <w:rPr>
          <w:lang w:eastAsia="ru-RU"/>
        </w:rPr>
        <w:t xml:space="preserve">0,6% ниже по сравнению с 2004 годом) и 41,7% мужчины – не устроенные после окончания общеобразовательной школы. </w:t>
      </w:r>
    </w:p>
    <w:p w:rsidR="006B23CC" w:rsidRPr="006B23CC" w:rsidRDefault="006B23CC" w:rsidP="00664DEE">
      <w:pPr>
        <w:pStyle w:val="SingleTxtGR"/>
        <w:rPr>
          <w:i/>
          <w:lang w:eastAsia="ru-RU"/>
        </w:rPr>
      </w:pPr>
      <w:r w:rsidRPr="006B23CC">
        <w:rPr>
          <w:lang w:eastAsia="ru-RU"/>
        </w:rPr>
        <w:t>22.</w:t>
      </w:r>
      <w:r w:rsidRPr="006B23CC">
        <w:rPr>
          <w:lang w:eastAsia="ru-RU"/>
        </w:rPr>
        <w:tab/>
        <w:t>Динамику рассмотренных дел по преступлениям, совершенных в отн</w:t>
      </w:r>
      <w:r w:rsidRPr="006B23CC">
        <w:rPr>
          <w:lang w:eastAsia="ru-RU"/>
        </w:rPr>
        <w:t>о</w:t>
      </w:r>
      <w:r w:rsidRPr="006B23CC">
        <w:rPr>
          <w:lang w:eastAsia="ru-RU"/>
        </w:rPr>
        <w:t>шении женщин за период с 2006 года по и пе</w:t>
      </w:r>
      <w:r w:rsidR="00664DEE">
        <w:rPr>
          <w:lang w:eastAsia="ru-RU"/>
        </w:rPr>
        <w:t>рвое полугодие 2010 года, см. в </w:t>
      </w:r>
      <w:r w:rsidRPr="006B23CC">
        <w:rPr>
          <w:lang w:eastAsia="ru-RU"/>
        </w:rPr>
        <w:t>Приложении 2 к настоящему докладу.</w:t>
      </w:r>
    </w:p>
    <w:p w:rsidR="006B23CC" w:rsidRPr="006B23CC" w:rsidRDefault="00B33AE6" w:rsidP="00B33AE6">
      <w:pPr>
        <w:pStyle w:val="H23GR0"/>
      </w:pPr>
      <w:r>
        <w:tab/>
      </w:r>
      <w:r>
        <w:tab/>
      </w:r>
      <w:r w:rsidR="006B23CC" w:rsidRPr="006B23CC">
        <w:t xml:space="preserve">Статьи 4 и 5 </w:t>
      </w:r>
    </w:p>
    <w:p w:rsidR="006B23CC" w:rsidRPr="006B23CC" w:rsidRDefault="006B23CC" w:rsidP="006B23CC">
      <w:pPr>
        <w:pStyle w:val="SingleTxtGR"/>
        <w:rPr>
          <w:lang w:eastAsia="ru-RU"/>
        </w:rPr>
      </w:pPr>
      <w:r w:rsidRPr="006B23CC">
        <w:rPr>
          <w:lang w:eastAsia="ru-RU"/>
        </w:rPr>
        <w:t>23.</w:t>
      </w:r>
      <w:r w:rsidRPr="006B23CC">
        <w:rPr>
          <w:lang w:eastAsia="ru-RU"/>
        </w:rPr>
        <w:tab/>
      </w:r>
      <w:r w:rsidRPr="006B23CC">
        <w:rPr>
          <w:bCs/>
          <w:lang w:eastAsia="ru-RU"/>
        </w:rPr>
        <w:t xml:space="preserve">О мерах по выполнению обязательств согласно </w:t>
      </w:r>
      <w:r w:rsidRPr="006B23CC">
        <w:rPr>
          <w:lang w:eastAsia="ru-RU"/>
        </w:rPr>
        <w:t>МПГПП</w:t>
      </w:r>
      <w:r w:rsidRPr="006B23CC">
        <w:rPr>
          <w:iCs/>
          <w:lang w:eastAsia="ru-RU"/>
        </w:rPr>
        <w:t xml:space="preserve"> см.</w:t>
      </w:r>
      <w:r w:rsidRPr="006B23CC">
        <w:rPr>
          <w:lang w:eastAsia="ru-RU"/>
        </w:rPr>
        <w:t xml:space="preserve"> соответс</w:t>
      </w:r>
      <w:r w:rsidRPr="006B23CC">
        <w:rPr>
          <w:lang w:eastAsia="ru-RU"/>
        </w:rPr>
        <w:t>т</w:t>
      </w:r>
      <w:r w:rsidRPr="006B23CC">
        <w:rPr>
          <w:lang w:eastAsia="ru-RU"/>
        </w:rPr>
        <w:t xml:space="preserve">вующие статьи первоначального доклада и </w:t>
      </w:r>
      <w:r w:rsidRPr="006B23CC">
        <w:rPr>
          <w:bCs/>
          <w:lang w:eastAsia="ru-RU"/>
        </w:rPr>
        <w:t>второго периодического доклада РТ</w:t>
      </w:r>
      <w:r w:rsidRPr="006B23CC">
        <w:rPr>
          <w:lang w:eastAsia="ru-RU"/>
        </w:rPr>
        <w:t>.</w:t>
      </w:r>
    </w:p>
    <w:p w:rsidR="006B23CC" w:rsidRPr="006B23CC" w:rsidRDefault="006B23CC" w:rsidP="006B23CC">
      <w:pPr>
        <w:pStyle w:val="SingleTxtGR"/>
        <w:rPr>
          <w:lang w:eastAsia="ru-RU"/>
        </w:rPr>
      </w:pPr>
      <w:r w:rsidRPr="00B33AE6">
        <w:rPr>
          <w:rStyle w:val="H23GR"/>
        </w:rPr>
        <w:t>Статья 6</w:t>
      </w:r>
      <w:r w:rsidR="00B33AE6" w:rsidRPr="00B33AE6">
        <w:rPr>
          <w:rStyle w:val="FootnoteReference"/>
          <w:lang w:eastAsia="ru-RU"/>
        </w:rPr>
        <w:footnoteReference w:id="8"/>
      </w:r>
    </w:p>
    <w:p w:rsidR="006B23CC" w:rsidRPr="00B33AE6" w:rsidRDefault="006B23CC" w:rsidP="00B33AE6">
      <w:pPr>
        <w:pStyle w:val="SingleTxtGR"/>
      </w:pPr>
      <w:r w:rsidRPr="00B33AE6">
        <w:t>24.</w:t>
      </w:r>
      <w:r w:rsidRPr="00B33AE6">
        <w:tab/>
        <w:t>См. пункты 186–193 первоначального доклада.</w:t>
      </w:r>
    </w:p>
    <w:p w:rsidR="006B23CC" w:rsidRPr="00B33AE6" w:rsidRDefault="006B23CC" w:rsidP="00B33AE6">
      <w:pPr>
        <w:pStyle w:val="SingleTxtGR"/>
      </w:pPr>
      <w:r w:rsidRPr="00B33AE6">
        <w:t>25.</w:t>
      </w:r>
      <w:r w:rsidRPr="00B33AE6">
        <w:tab/>
        <w:t>Кроме того, в настоящее время в Таджикистане реализуется "Программа содействия занятости населения РТ на 2010–2011 годы"</w:t>
      </w:r>
      <w:r w:rsidR="00B33AE6">
        <w:rPr>
          <w:rStyle w:val="FootnoteReference"/>
        </w:rPr>
        <w:footnoteReference w:id="9"/>
      </w:r>
      <w:r w:rsidRPr="00B33AE6">
        <w:t>, которая предусматр</w:t>
      </w:r>
      <w:r w:rsidRPr="00B33AE6">
        <w:t>и</w:t>
      </w:r>
      <w:r w:rsidRPr="00B33AE6">
        <w:t>вает такие меры, как профессиональная подготовка, переподготовка и повыш</w:t>
      </w:r>
      <w:r w:rsidRPr="00B33AE6">
        <w:t>е</w:t>
      </w:r>
      <w:r w:rsidRPr="00B33AE6">
        <w:t>ние квалификации, трудоустройство посредством существующих вакансий и квотированных рабочих мест, создание дополнительных рабочих мест путем выделения малых кредитов, назначение и оплата пособий по безработице, ок</w:t>
      </w:r>
      <w:r w:rsidRPr="00B33AE6">
        <w:t>а</w:t>
      </w:r>
      <w:r w:rsidRPr="00B33AE6">
        <w:t>зание профессионально-ориентационных услуг и привлечение к общественным работам. За 2010 год органы занятости населения трудоустроили 32 016 безр</w:t>
      </w:r>
      <w:r w:rsidRPr="00B33AE6">
        <w:t>а</w:t>
      </w:r>
      <w:r w:rsidRPr="00B33AE6">
        <w:t>ботных, в том числе, 2</w:t>
      </w:r>
      <w:r w:rsidR="004500FB">
        <w:t> </w:t>
      </w:r>
      <w:r w:rsidRPr="00B33AE6">
        <w:t>230 граждан посредством квотированных рабочих мест, предназначенных для уязвимых на рынке труда категорий</w:t>
      </w:r>
      <w:r w:rsidR="00B33AE6">
        <w:t xml:space="preserve"> населения. В 2010 </w:t>
      </w:r>
      <w:r w:rsidRPr="00B33AE6">
        <w:t>году 2 958 гражданам выданы малые кредиты на общую сумму 3 412 529 сомони для женщин (1 305 человек) и 2 578 819 сомони для молодежи (1 012 человек); 481 женщинам выплачены пособия по безработице в размере 370 499 с</w:t>
      </w:r>
      <w:r w:rsidRPr="00B33AE6">
        <w:t>о</w:t>
      </w:r>
      <w:r w:rsidRPr="00B33AE6">
        <w:t>мони</w:t>
      </w:r>
      <w:r w:rsidR="00B33AE6">
        <w:rPr>
          <w:rStyle w:val="FootnoteReference"/>
        </w:rPr>
        <w:footnoteReference w:id="10"/>
      </w:r>
      <w:r w:rsidRPr="00B33AE6">
        <w:t>.</w:t>
      </w:r>
    </w:p>
    <w:p w:rsidR="006B23CC" w:rsidRPr="00B33AE6" w:rsidRDefault="006B23CC" w:rsidP="00B33AE6">
      <w:pPr>
        <w:pStyle w:val="SingleTxtGR"/>
      </w:pPr>
      <w:r w:rsidRPr="00B33AE6">
        <w:t>26.</w:t>
      </w:r>
      <w:r w:rsidRPr="00B33AE6">
        <w:tab/>
        <w:t>Начиная с марта 2008 года по 1 января 2011 года при Минтруде созданы более 20 профессиональных учебных центров, в том числе государственное у</w:t>
      </w:r>
      <w:r w:rsidRPr="00B33AE6">
        <w:t>ч</w:t>
      </w:r>
      <w:r w:rsidRPr="00B33AE6">
        <w:t>реждение "Центр обучения взрослых Таджикистана" с филиалами, государс</w:t>
      </w:r>
      <w:r w:rsidRPr="00B33AE6">
        <w:t>т</w:t>
      </w:r>
      <w:r w:rsidRPr="00B33AE6">
        <w:t>венные унитарные предприятия "Учебный центр модульного обучения" с ф</w:t>
      </w:r>
      <w:r w:rsidRPr="00B33AE6">
        <w:t>и</w:t>
      </w:r>
      <w:r w:rsidRPr="00B33AE6">
        <w:t>лиалами, "Учебный центр города Душанбе", "Профессионально-предпринима</w:t>
      </w:r>
      <w:r w:rsidR="004500FB">
        <w:t>-</w:t>
      </w:r>
      <w:r w:rsidRPr="00B33AE6">
        <w:t>тельский учебный центр города Душанбе", "Учебный центр города Худжанд". Ежегодно в этих центрах более 8 000 граждан обучаются на кратк</w:t>
      </w:r>
      <w:r w:rsidRPr="00B33AE6">
        <w:t>о</w:t>
      </w:r>
      <w:r w:rsidRPr="00B33AE6">
        <w:t>срочных курсах профессиональной подготовки по 30 учебным программам (на</w:t>
      </w:r>
      <w:r w:rsidR="004500FB">
        <w:t>пример, в </w:t>
      </w:r>
      <w:r w:rsidRPr="00B33AE6">
        <w:t>2010 году – 9</w:t>
      </w:r>
      <w:r w:rsidR="004500FB">
        <w:t> </w:t>
      </w:r>
      <w:r w:rsidRPr="00B33AE6">
        <w:t>141 человек). Всего в течение 2006–2010 годов Минтрудом было обучено на краткосрочных курсах профессиональной подготовки 28</w:t>
      </w:r>
      <w:r w:rsidR="004500FB">
        <w:t> </w:t>
      </w:r>
      <w:r w:rsidRPr="00B33AE6">
        <w:t>836 же</w:t>
      </w:r>
      <w:r w:rsidRPr="00B33AE6">
        <w:t>н</w:t>
      </w:r>
      <w:r w:rsidRPr="00B33AE6">
        <w:t>щин и 35</w:t>
      </w:r>
      <w:r w:rsidR="004500FB">
        <w:t> </w:t>
      </w:r>
      <w:r w:rsidRPr="00B33AE6">
        <w:t>219 молодых людей в возрасте от 16 до 29 лет</w:t>
      </w:r>
      <w:r w:rsidR="00B33AE6">
        <w:rPr>
          <w:rStyle w:val="FootnoteReference"/>
        </w:rPr>
        <w:footnoteReference w:id="11"/>
      </w:r>
      <w:r w:rsidRPr="00B33AE6">
        <w:t xml:space="preserve">. </w:t>
      </w:r>
    </w:p>
    <w:p w:rsidR="006B23CC" w:rsidRPr="00B33AE6" w:rsidRDefault="006B23CC" w:rsidP="00B33AE6">
      <w:pPr>
        <w:pStyle w:val="SingleTxtGR"/>
      </w:pPr>
      <w:r w:rsidRPr="00B33AE6">
        <w:t>27.</w:t>
      </w:r>
      <w:r w:rsidRPr="00B33AE6">
        <w:tab/>
        <w:t>При Минтруде функционирует специальный профессиональный лицей-интернат для инвалидов, в котором ежегодно обучаются 270 детей-инвалидов из малообеспеченных семей, где наряду с общеобразовательными программами дети осваивают ещё и определенные рабочие профессии как радиомеханик, бухгалтер, швея, оператор компьютерного набора, сапожник.</w:t>
      </w:r>
    </w:p>
    <w:p w:rsidR="008C0772" w:rsidRDefault="006B23CC" w:rsidP="00B33AE6">
      <w:pPr>
        <w:pStyle w:val="SingleTxtGR"/>
      </w:pPr>
      <w:r w:rsidRPr="00B33AE6">
        <w:t>28.</w:t>
      </w:r>
      <w:r w:rsidRPr="00B33AE6">
        <w:tab/>
        <w:t>При сотрудничестве с МОТ в "Центре обучения для взрослых Таджик</w:t>
      </w:r>
      <w:r w:rsidRPr="00B33AE6">
        <w:t>и</w:t>
      </w:r>
      <w:r w:rsidRPr="00B33AE6">
        <w:t>стана" начал функционировать также отдельный сектор по мониторингу детск</w:t>
      </w:r>
      <w:r w:rsidRPr="00B33AE6">
        <w:t>о</w:t>
      </w:r>
      <w:r w:rsidRPr="00B33AE6">
        <w:t>го труда. Основной задачей этого сектора является выявление и освобождение детей от тяжелого детского труда, содействие их возвращению к учебе и пр</w:t>
      </w:r>
      <w:r w:rsidRPr="00B33AE6">
        <w:t>и</w:t>
      </w:r>
      <w:r w:rsidRPr="00B33AE6">
        <w:t>влечение к профессиональному обучению. Данные о количестве привлеченных к уголовной ответственности в связи с действиями, препятствующими получ</w:t>
      </w:r>
      <w:r w:rsidRPr="00B33AE6">
        <w:t>е</w:t>
      </w:r>
      <w:r w:rsidRPr="00B33AE6">
        <w:t>нию основного обязательного общего (девятилетнего) образования, и неиспо</w:t>
      </w:r>
      <w:r w:rsidRPr="00B33AE6">
        <w:t>л</w:t>
      </w:r>
      <w:r w:rsidRPr="00B33AE6">
        <w:t>нение родителями или иными законными представителями несовершенноле</w:t>
      </w:r>
      <w:r w:rsidRPr="00B33AE6">
        <w:t>т</w:t>
      </w:r>
      <w:r w:rsidRPr="00B33AE6">
        <w:t>них обязанностей по содержанию и воспитанию несовершеннолетних за отче</w:t>
      </w:r>
      <w:r w:rsidRPr="00B33AE6">
        <w:t>т</w:t>
      </w:r>
      <w:r w:rsidRPr="00B33AE6">
        <w:t xml:space="preserve">ный период, выглядят следующим образом: 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54"/>
        <w:gridCol w:w="742"/>
        <w:gridCol w:w="755"/>
        <w:gridCol w:w="714"/>
        <w:gridCol w:w="728"/>
        <w:gridCol w:w="777"/>
      </w:tblGrid>
      <w:tr w:rsidR="00DF79C5" w:rsidRPr="00DF79C5" w:rsidTr="00202630">
        <w:tc>
          <w:tcPr>
            <w:tcW w:w="36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F79C5" w:rsidRPr="00DF79C5" w:rsidRDefault="00DF79C5" w:rsidP="008B6AF2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</w:p>
        </w:tc>
        <w:tc>
          <w:tcPr>
            <w:tcW w:w="7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F79C5" w:rsidRPr="00DF79C5" w:rsidRDefault="00DF79C5" w:rsidP="008B6AF2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2006 г</w:t>
            </w:r>
            <w:r w:rsidR="00040192">
              <w:rPr>
                <w:i/>
                <w:sz w:val="16"/>
              </w:rPr>
              <w:t>.</w:t>
            </w:r>
          </w:p>
        </w:tc>
        <w:tc>
          <w:tcPr>
            <w:tcW w:w="7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F79C5" w:rsidRPr="00DF79C5" w:rsidRDefault="00DF79C5" w:rsidP="008B6AF2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2007 г</w:t>
            </w:r>
            <w:r w:rsidR="00040192">
              <w:rPr>
                <w:i/>
                <w:sz w:val="16"/>
              </w:rPr>
              <w:t>.</w:t>
            </w:r>
          </w:p>
        </w:tc>
        <w:tc>
          <w:tcPr>
            <w:tcW w:w="71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F79C5" w:rsidRPr="00DF79C5" w:rsidRDefault="00DF79C5" w:rsidP="008B6AF2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2008 г</w:t>
            </w:r>
            <w:r w:rsidR="00040192">
              <w:rPr>
                <w:i/>
                <w:sz w:val="16"/>
              </w:rPr>
              <w:t>.</w:t>
            </w:r>
          </w:p>
        </w:tc>
        <w:tc>
          <w:tcPr>
            <w:tcW w:w="7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F79C5" w:rsidRPr="00DF79C5" w:rsidRDefault="00DF79C5" w:rsidP="008B6AF2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2009 г</w:t>
            </w:r>
            <w:r w:rsidR="00040192">
              <w:rPr>
                <w:i/>
                <w:sz w:val="16"/>
              </w:rPr>
              <w:t>.</w:t>
            </w:r>
          </w:p>
        </w:tc>
        <w:tc>
          <w:tcPr>
            <w:tcW w:w="7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F79C5" w:rsidRPr="00DF79C5" w:rsidRDefault="00DF79C5" w:rsidP="008B6AF2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2010 г</w:t>
            </w:r>
            <w:r w:rsidR="00040192">
              <w:rPr>
                <w:i/>
                <w:sz w:val="16"/>
              </w:rPr>
              <w:t>.</w:t>
            </w:r>
          </w:p>
        </w:tc>
      </w:tr>
      <w:tr w:rsidR="00552E7C" w:rsidRPr="00552E7C" w:rsidTr="00202630">
        <w:tc>
          <w:tcPr>
            <w:tcW w:w="365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2E7C" w:rsidRPr="00552E7C" w:rsidRDefault="00552E7C" w:rsidP="00552E7C">
            <w:pPr>
              <w:suppressAutoHyphens/>
              <w:spacing w:before="40" w:after="40" w:line="220" w:lineRule="exact"/>
              <w:rPr>
                <w:sz w:val="18"/>
              </w:rPr>
            </w:pPr>
            <w:r w:rsidRPr="00552E7C">
              <w:rPr>
                <w:sz w:val="18"/>
              </w:rPr>
              <w:t>Статья 164 УКРТ (Действия, препятствующие получению основного обязательного общего (девятилетнего) образов</w:t>
            </w:r>
            <w:r w:rsidRPr="00552E7C">
              <w:rPr>
                <w:sz w:val="18"/>
              </w:rPr>
              <w:t>а</w:t>
            </w:r>
            <w:r w:rsidRPr="00552E7C">
              <w:rPr>
                <w:sz w:val="18"/>
              </w:rPr>
              <w:t xml:space="preserve">ния </w:t>
            </w:r>
          </w:p>
        </w:tc>
        <w:tc>
          <w:tcPr>
            <w:tcW w:w="742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52E7C" w:rsidRPr="00552E7C" w:rsidRDefault="00552E7C" w:rsidP="00552E7C">
            <w:pPr>
              <w:spacing w:before="40" w:after="40" w:line="220" w:lineRule="exact"/>
              <w:jc w:val="right"/>
              <w:rPr>
                <w:sz w:val="18"/>
                <w:lang w:val="en-US"/>
              </w:rPr>
            </w:pPr>
            <w:r w:rsidRPr="00552E7C">
              <w:rPr>
                <w:sz w:val="18"/>
                <w:lang w:val="en-US"/>
              </w:rPr>
              <w:t>69</w:t>
            </w:r>
          </w:p>
        </w:tc>
        <w:tc>
          <w:tcPr>
            <w:tcW w:w="75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52E7C" w:rsidRPr="00552E7C" w:rsidRDefault="00552E7C" w:rsidP="00552E7C">
            <w:pPr>
              <w:spacing w:before="40" w:after="40" w:line="220" w:lineRule="exact"/>
              <w:jc w:val="right"/>
              <w:rPr>
                <w:sz w:val="18"/>
                <w:lang w:val="en-US"/>
              </w:rPr>
            </w:pPr>
            <w:r w:rsidRPr="00552E7C">
              <w:rPr>
                <w:sz w:val="18"/>
                <w:lang w:val="en-US"/>
              </w:rPr>
              <w:t>35</w:t>
            </w:r>
          </w:p>
        </w:tc>
        <w:tc>
          <w:tcPr>
            <w:tcW w:w="71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52E7C" w:rsidRPr="00552E7C" w:rsidRDefault="00552E7C" w:rsidP="00552E7C">
            <w:pPr>
              <w:spacing w:before="40" w:after="40" w:line="220" w:lineRule="exact"/>
              <w:jc w:val="right"/>
              <w:rPr>
                <w:sz w:val="18"/>
                <w:lang w:val="en-US"/>
              </w:rPr>
            </w:pPr>
            <w:r w:rsidRPr="00552E7C">
              <w:rPr>
                <w:sz w:val="18"/>
                <w:lang w:val="en-US"/>
              </w:rPr>
              <w:t>13</w:t>
            </w:r>
          </w:p>
        </w:tc>
        <w:tc>
          <w:tcPr>
            <w:tcW w:w="72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52E7C" w:rsidRPr="00552E7C" w:rsidRDefault="00552E7C" w:rsidP="00552E7C">
            <w:pPr>
              <w:spacing w:before="40" w:after="40" w:line="220" w:lineRule="exact"/>
              <w:jc w:val="right"/>
              <w:rPr>
                <w:sz w:val="18"/>
                <w:lang w:val="en-US"/>
              </w:rPr>
            </w:pPr>
            <w:r w:rsidRPr="00552E7C">
              <w:rPr>
                <w:sz w:val="18"/>
                <w:lang w:val="en-US"/>
              </w:rPr>
              <w:t>5</w:t>
            </w:r>
          </w:p>
        </w:tc>
        <w:tc>
          <w:tcPr>
            <w:tcW w:w="77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552E7C" w:rsidRPr="00552E7C" w:rsidRDefault="00552E7C" w:rsidP="00552E7C">
            <w:pPr>
              <w:spacing w:before="40" w:after="40" w:line="220" w:lineRule="exact"/>
              <w:jc w:val="right"/>
              <w:rPr>
                <w:sz w:val="18"/>
                <w:lang w:val="en-US"/>
              </w:rPr>
            </w:pPr>
            <w:r w:rsidRPr="00552E7C">
              <w:rPr>
                <w:sz w:val="18"/>
                <w:lang w:val="en-US"/>
              </w:rPr>
              <w:t>27</w:t>
            </w:r>
          </w:p>
        </w:tc>
      </w:tr>
      <w:tr w:rsidR="00552E7C" w:rsidRPr="00552E7C" w:rsidTr="00202630">
        <w:tc>
          <w:tcPr>
            <w:tcW w:w="365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552E7C" w:rsidRPr="00552E7C" w:rsidRDefault="00552E7C" w:rsidP="008B6AF2">
            <w:pPr>
              <w:suppressAutoHyphens/>
              <w:spacing w:before="40" w:after="40" w:line="220" w:lineRule="exact"/>
              <w:rPr>
                <w:sz w:val="18"/>
              </w:rPr>
            </w:pPr>
            <w:r w:rsidRPr="00552E7C">
              <w:rPr>
                <w:sz w:val="18"/>
              </w:rPr>
              <w:t>Статья 174 УКРТ (Невыполнение обязанностей по воспитанию несовершеннолетних)</w:t>
            </w:r>
          </w:p>
        </w:tc>
        <w:tc>
          <w:tcPr>
            <w:tcW w:w="74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52E7C" w:rsidRPr="00552E7C" w:rsidRDefault="00552E7C" w:rsidP="00552E7C">
            <w:pPr>
              <w:spacing w:before="40" w:after="40" w:line="220" w:lineRule="exact"/>
              <w:jc w:val="right"/>
              <w:rPr>
                <w:sz w:val="18"/>
                <w:lang w:val="en-US"/>
              </w:rPr>
            </w:pPr>
            <w:r w:rsidRPr="00552E7C">
              <w:rPr>
                <w:sz w:val="18"/>
                <w:lang w:val="en-US"/>
              </w:rPr>
              <w:t>–</w:t>
            </w:r>
          </w:p>
        </w:tc>
        <w:tc>
          <w:tcPr>
            <w:tcW w:w="75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52E7C" w:rsidRPr="00552E7C" w:rsidRDefault="00552E7C" w:rsidP="00552E7C">
            <w:pPr>
              <w:spacing w:before="40" w:after="40" w:line="220" w:lineRule="exact"/>
              <w:jc w:val="right"/>
              <w:rPr>
                <w:sz w:val="18"/>
                <w:lang w:val="en-US"/>
              </w:rPr>
            </w:pPr>
            <w:r w:rsidRPr="00552E7C">
              <w:rPr>
                <w:sz w:val="18"/>
                <w:lang w:val="en-US"/>
              </w:rPr>
              <w:t>8</w:t>
            </w:r>
          </w:p>
        </w:tc>
        <w:tc>
          <w:tcPr>
            <w:tcW w:w="71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52E7C" w:rsidRPr="00552E7C" w:rsidRDefault="00552E7C" w:rsidP="00552E7C">
            <w:pPr>
              <w:spacing w:before="40" w:after="40" w:line="220" w:lineRule="exact"/>
              <w:jc w:val="right"/>
              <w:rPr>
                <w:sz w:val="18"/>
                <w:lang w:val="en-US"/>
              </w:rPr>
            </w:pPr>
            <w:r w:rsidRPr="00552E7C">
              <w:rPr>
                <w:sz w:val="18"/>
                <w:lang w:val="en-US"/>
              </w:rPr>
              <w:t>5</w:t>
            </w:r>
          </w:p>
        </w:tc>
        <w:tc>
          <w:tcPr>
            <w:tcW w:w="72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52E7C" w:rsidRPr="00552E7C" w:rsidRDefault="00552E7C" w:rsidP="00552E7C">
            <w:pPr>
              <w:spacing w:before="40" w:after="40" w:line="220" w:lineRule="exact"/>
              <w:jc w:val="right"/>
              <w:rPr>
                <w:sz w:val="18"/>
                <w:lang w:val="en-US"/>
              </w:rPr>
            </w:pPr>
            <w:r w:rsidRPr="00552E7C">
              <w:rPr>
                <w:sz w:val="18"/>
                <w:lang w:val="en-US"/>
              </w:rPr>
              <w:t>5</w:t>
            </w:r>
          </w:p>
        </w:tc>
        <w:tc>
          <w:tcPr>
            <w:tcW w:w="777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552E7C" w:rsidRPr="00552E7C" w:rsidRDefault="00552E7C" w:rsidP="00552E7C">
            <w:pPr>
              <w:spacing w:before="40" w:after="40" w:line="220" w:lineRule="exact"/>
              <w:jc w:val="right"/>
              <w:rPr>
                <w:sz w:val="18"/>
                <w:lang w:val="en-US"/>
              </w:rPr>
            </w:pPr>
            <w:r w:rsidRPr="00552E7C">
              <w:rPr>
                <w:sz w:val="18"/>
                <w:lang w:val="en-US"/>
              </w:rPr>
              <w:t>–</w:t>
            </w:r>
          </w:p>
        </w:tc>
      </w:tr>
    </w:tbl>
    <w:p w:rsidR="005C19C1" w:rsidRPr="009A77B7" w:rsidRDefault="005C19C1" w:rsidP="005C19C1">
      <w:pPr>
        <w:pStyle w:val="SingleTxtGR"/>
        <w:spacing w:before="120"/>
      </w:pPr>
      <w:r w:rsidRPr="009A77B7">
        <w:t>29.</w:t>
      </w:r>
      <w:r w:rsidRPr="009A77B7">
        <w:tab/>
        <w:t>В 2010 году 1 547 несовершеннолетних, в том числе 136 девочек, нах</w:t>
      </w:r>
      <w:r w:rsidRPr="009A77B7">
        <w:t>о</w:t>
      </w:r>
      <w:r w:rsidRPr="009A77B7">
        <w:t>дятся на профилактическом учете в связи с уклонением от учебы в школе. Эти вопросы находятся на особом контроле руководства МВД.</w:t>
      </w:r>
    </w:p>
    <w:p w:rsidR="005C19C1" w:rsidRPr="009A77B7" w:rsidRDefault="005C19C1" w:rsidP="005C19C1">
      <w:pPr>
        <w:pStyle w:val="SingleTxtGR"/>
      </w:pPr>
      <w:r w:rsidRPr="00690C78">
        <w:t>30</w:t>
      </w:r>
      <w:r w:rsidRPr="009A77B7">
        <w:t>.</w:t>
      </w:r>
      <w:r w:rsidRPr="009A77B7">
        <w:tab/>
        <w:t>Информацию о трудовых ресурсах, занятой части населения и вопросах обучения см. в таблицах Приложения 3 к настоящему докладу.</w:t>
      </w:r>
    </w:p>
    <w:p w:rsidR="005C19C1" w:rsidRPr="009A77B7" w:rsidRDefault="005C19C1" w:rsidP="005C19C1">
      <w:pPr>
        <w:pStyle w:val="SingleTxtGR"/>
      </w:pPr>
      <w:r w:rsidRPr="009A77B7">
        <w:rPr>
          <w:rStyle w:val="H23GR"/>
        </w:rPr>
        <w:t>Статья 7</w:t>
      </w:r>
      <w:r w:rsidRPr="00690C78">
        <w:rPr>
          <w:rStyle w:val="FootnoteReference"/>
          <w:lang w:eastAsia="ru-RU"/>
        </w:rPr>
        <w:footnoteReference w:id="12"/>
      </w:r>
    </w:p>
    <w:p w:rsidR="005C19C1" w:rsidRPr="009A77B7" w:rsidRDefault="005C19C1" w:rsidP="005C19C1">
      <w:pPr>
        <w:pStyle w:val="SingleTxtGR"/>
      </w:pPr>
      <w:r w:rsidRPr="009A77B7">
        <w:t>3</w:t>
      </w:r>
      <w:r w:rsidRPr="00690C78">
        <w:t>1</w:t>
      </w:r>
      <w:r w:rsidRPr="009A77B7">
        <w:t>.</w:t>
      </w:r>
      <w:r w:rsidRPr="009A77B7">
        <w:tab/>
        <w:t>Инспекции труда обеспечивают соблюдение законности в сфере трудовых отношений и защиту прав работников, а также содействует сторонам трудовых отношений, в том числе работодателям, в применении трудового законодател</w:t>
      </w:r>
      <w:r w:rsidRPr="009A77B7">
        <w:t>ь</w:t>
      </w:r>
      <w:r w:rsidRPr="009A77B7">
        <w:t xml:space="preserve">ства. </w:t>
      </w:r>
    </w:p>
    <w:p w:rsidR="005C19C1" w:rsidRPr="009A77B7" w:rsidRDefault="005C19C1" w:rsidP="005C19C1">
      <w:pPr>
        <w:pStyle w:val="SingleTxtGR"/>
      </w:pPr>
      <w:r w:rsidRPr="00690C78">
        <w:t>32</w:t>
      </w:r>
      <w:r w:rsidRPr="009A77B7">
        <w:t>.</w:t>
      </w:r>
      <w:r w:rsidRPr="009A77B7">
        <w:tab/>
        <w:t>Отсутствие достаточного внимания таким важным вопросам как учет специфики женского труда и защита работающих женщин от производственных рисков можно объяснить тем, что традиционно охр</w:t>
      </w:r>
      <w:r w:rsidRPr="009A77B7">
        <w:t>а</w:t>
      </w:r>
      <w:r w:rsidRPr="009A77B7">
        <w:t>на и безопасность труда считаются чисто мужской сферой деятельности. Женщины крайне незначител</w:t>
      </w:r>
      <w:r w:rsidRPr="009A77B7">
        <w:t>ь</w:t>
      </w:r>
      <w:r w:rsidRPr="009A77B7">
        <w:t>но представлены в органах по охране труда, на уровне предприятий, в про</w:t>
      </w:r>
      <w:r w:rsidRPr="009A77B7">
        <w:t>ф</w:t>
      </w:r>
      <w:r w:rsidRPr="009A77B7">
        <w:t xml:space="preserve">союзах, инспекциях </w:t>
      </w:r>
      <w:bookmarkStart w:id="1" w:name="_GoBack"/>
      <w:bookmarkEnd w:id="1"/>
      <w:r w:rsidRPr="009A77B7">
        <w:t>и в правительственных структурах. В связи с этим необх</w:t>
      </w:r>
      <w:r w:rsidRPr="009A77B7">
        <w:t>о</w:t>
      </w:r>
      <w:r w:rsidRPr="009A77B7">
        <w:t xml:space="preserve">димо более активно привлекать женщин к участию в учебных программах и курсах совершенствования знаний по охране труда. </w:t>
      </w:r>
    </w:p>
    <w:p w:rsidR="005C19C1" w:rsidRPr="009A77B7" w:rsidRDefault="005C19C1" w:rsidP="005C19C1">
      <w:pPr>
        <w:pStyle w:val="SingleTxtGR"/>
      </w:pPr>
      <w:r w:rsidRPr="00690C78">
        <w:t>33</w:t>
      </w:r>
      <w:r w:rsidRPr="009A77B7">
        <w:t>.</w:t>
      </w:r>
      <w:r w:rsidRPr="009A77B7">
        <w:tab/>
        <w:t>Санитарные нормы являются обязательными для всех министерств, в</w:t>
      </w:r>
      <w:r w:rsidRPr="009A77B7">
        <w:t>е</w:t>
      </w:r>
      <w:r w:rsidRPr="009A77B7">
        <w:t>домств, организаций проектирующих, строящих и эксплуатирующих технол</w:t>
      </w:r>
      <w:r w:rsidRPr="009A77B7">
        <w:t>о</w:t>
      </w:r>
      <w:r w:rsidRPr="009A77B7">
        <w:t>гическое, инженерное, санитарно-техническое и другое оборудование, а также для организаций, занимающихся снижением уровня шума, и учреждений сан</w:t>
      </w:r>
      <w:r w:rsidRPr="009A77B7">
        <w:t>и</w:t>
      </w:r>
      <w:r w:rsidRPr="009A77B7">
        <w:t>тарно-эпидемиологической службы, осуществляющих санитарный надзор за условиями труда работающих. Эти требования должны быть учтены в норм</w:t>
      </w:r>
      <w:r w:rsidRPr="009A77B7">
        <w:t>а</w:t>
      </w:r>
      <w:r w:rsidRPr="009A77B7">
        <w:t>тивно-технических документах – ГОСТ, строительных нормах и правилах, о</w:t>
      </w:r>
      <w:r w:rsidRPr="009A77B7">
        <w:t>т</w:t>
      </w:r>
      <w:r w:rsidRPr="009A77B7">
        <w:t>раслевых стандартах, технических условиях, инструкциях, методиках, регл</w:t>
      </w:r>
      <w:r w:rsidRPr="009A77B7">
        <w:t>а</w:t>
      </w:r>
      <w:r w:rsidRPr="009A77B7">
        <w:t>ментирующих конструктивные, технологические и эксплуатационные требов</w:t>
      </w:r>
      <w:r w:rsidRPr="009A77B7">
        <w:t>а</w:t>
      </w:r>
      <w:r w:rsidRPr="009A77B7">
        <w:t>ния к производственным объектам, технологическому, инженерному и санита</w:t>
      </w:r>
      <w:r w:rsidRPr="009A77B7">
        <w:t>р</w:t>
      </w:r>
      <w:r w:rsidRPr="009A77B7">
        <w:t xml:space="preserve">но-техническому оборудованию. </w:t>
      </w:r>
    </w:p>
    <w:p w:rsidR="005C19C1" w:rsidRPr="009A77B7" w:rsidRDefault="005C19C1" w:rsidP="005C19C1">
      <w:pPr>
        <w:pStyle w:val="SingleTxtGR"/>
      </w:pPr>
      <w:r w:rsidRPr="00690C78">
        <w:t>34</w:t>
      </w:r>
      <w:r w:rsidRPr="009A77B7">
        <w:t>.</w:t>
      </w:r>
      <w:r w:rsidRPr="009A77B7">
        <w:tab/>
      </w:r>
      <w:r w:rsidR="00E75EC0" w:rsidRPr="009A77B7">
        <w:t>Законодательство страны квалифицирует сексуальное домогательство как преступление и предусматривает уголовное нак</w:t>
      </w:r>
      <w:r w:rsidR="00E75EC0">
        <w:t>азание в соответствие со ст</w:t>
      </w:r>
      <w:r w:rsidR="00E75EC0">
        <w:t>а</w:t>
      </w:r>
      <w:r w:rsidR="00E75EC0">
        <w:t>тей </w:t>
      </w:r>
      <w:r w:rsidR="00E75EC0" w:rsidRPr="009A77B7">
        <w:t>140 УКРТ (Понуждение к действиям сексуального характера) и частью</w:t>
      </w:r>
      <w:r w:rsidR="00E75EC0">
        <w:t> </w:t>
      </w:r>
      <w:r w:rsidR="00E75EC0" w:rsidRPr="009A77B7">
        <w:t>2 статьи 141 УКРТ (Половое сношение и иные действия сексуального характера с лицом, не достигш</w:t>
      </w:r>
      <w:r w:rsidR="00E75EC0" w:rsidRPr="00E75EC0">
        <w:t>и</w:t>
      </w:r>
      <w:r w:rsidR="00E75EC0" w:rsidRPr="009A77B7">
        <w:t>м 16 лет</w:t>
      </w:r>
      <w:r w:rsidR="00E75EC0">
        <w:t>,</w:t>
      </w:r>
      <w:r w:rsidR="00E75EC0" w:rsidRPr="009A77B7">
        <w:t xml:space="preserve"> с использованием служебного положения). </w:t>
      </w:r>
      <w:r w:rsidR="00170B1C">
        <w:t>По </w:t>
      </w:r>
      <w:r w:rsidRPr="009A77B7">
        <w:t>данным МВД за период 2006–2010 годы, п</w:t>
      </w:r>
      <w:r w:rsidR="00170B1C">
        <w:t>о статье 140 УКРТ возбуждено 27 </w:t>
      </w:r>
      <w:r w:rsidRPr="009A77B7">
        <w:t>уголовных дел, из них 26 переданы в суд. Уголовные дела возбуждены и в связи с принуждением лица к половому сношению и совершению иных дейс</w:t>
      </w:r>
      <w:r w:rsidRPr="009A77B7">
        <w:t>т</w:t>
      </w:r>
      <w:r w:rsidRPr="009A77B7">
        <w:t>вии се</w:t>
      </w:r>
      <w:r w:rsidRPr="009A77B7">
        <w:t>к</w:t>
      </w:r>
      <w:r w:rsidRPr="009A77B7">
        <w:t>суального характера путём шантажа, угрозы в отношении уничтожения, повреждения и изъятия имущества потерпевших, которые не имели зависим</w:t>
      </w:r>
      <w:r w:rsidRPr="009A77B7">
        <w:t>о</w:t>
      </w:r>
      <w:r w:rsidRPr="009A77B7">
        <w:t>сти от обвиняемых. По этим делам факты сексуального домогательства на р</w:t>
      </w:r>
      <w:r w:rsidRPr="009A77B7">
        <w:t>а</w:t>
      </w:r>
      <w:r w:rsidRPr="009A77B7">
        <w:t>бочих местах и связанные с трудовыми отношениями не имело место.</w:t>
      </w:r>
    </w:p>
    <w:p w:rsidR="005C19C1" w:rsidRPr="009A77B7" w:rsidRDefault="005C19C1" w:rsidP="005C19C1">
      <w:pPr>
        <w:pStyle w:val="H4GR"/>
      </w:pPr>
      <w:r w:rsidRPr="005C19C1">
        <w:tab/>
      </w:r>
      <w:r w:rsidRPr="005C19C1">
        <w:tab/>
      </w:r>
      <w:r w:rsidRPr="009A77B7">
        <w:t xml:space="preserve">Рекомендация Комитета в пункте 53 </w:t>
      </w:r>
    </w:p>
    <w:p w:rsidR="005C19C1" w:rsidRPr="009A77B7" w:rsidRDefault="005C19C1" w:rsidP="005C19C1">
      <w:pPr>
        <w:pStyle w:val="SingleTxtGR"/>
      </w:pPr>
      <w:r w:rsidRPr="00690C78">
        <w:t>35</w:t>
      </w:r>
      <w:r w:rsidRPr="009A77B7">
        <w:t>.</w:t>
      </w:r>
      <w:r w:rsidRPr="009A77B7">
        <w:tab/>
        <w:t>Согласно статье 103 Трудового кодекса РТ, минимальная заработная пл</w:t>
      </w:r>
      <w:r w:rsidRPr="009A77B7">
        <w:t>а</w:t>
      </w:r>
      <w:r w:rsidRPr="009A77B7">
        <w:t>та определяется устано</w:t>
      </w:r>
      <w:r w:rsidRPr="009A77B7">
        <w:t>в</w:t>
      </w:r>
      <w:r w:rsidRPr="009A77B7">
        <w:t>ленным государством минимальным, обязательным размером денежных выплат работнику работодат</w:t>
      </w:r>
      <w:r w:rsidRPr="009A77B7">
        <w:t>е</w:t>
      </w:r>
      <w:r w:rsidRPr="009A77B7">
        <w:t>лем в течение одного месяца работы в нормальных условиях. Минимальный размер заработной платы не учитывает доплаты, надбавки, поощрительные выплаты, а также повышенную оплату при отклонении от нормальной продолжительности рабочего времени. Размер минимальной заработной платы устана</w:t>
      </w:r>
      <w:r w:rsidRPr="009A77B7">
        <w:t>в</w:t>
      </w:r>
      <w:r w:rsidRPr="009A77B7">
        <w:t xml:space="preserve">ливается Указом Президента РТ. </w:t>
      </w:r>
    </w:p>
    <w:p w:rsidR="005C19C1" w:rsidRPr="009A77B7" w:rsidRDefault="005C19C1" w:rsidP="005C19C1">
      <w:pPr>
        <w:pStyle w:val="SingleTxtGR"/>
      </w:pPr>
      <w:r w:rsidRPr="00690C78">
        <w:t>36</w:t>
      </w:r>
      <w:r w:rsidRPr="009A77B7">
        <w:t>.</w:t>
      </w:r>
      <w:r w:rsidRPr="009A77B7">
        <w:tab/>
        <w:t>Ежегодно увеличивается размер минимальной заработной платы и дейс</w:t>
      </w:r>
      <w:r w:rsidRPr="009A77B7">
        <w:t>т</w:t>
      </w:r>
      <w:r w:rsidRPr="009A77B7">
        <w:t>вующих должностных окладов (тарифных ставок) работников бюджетных у</w:t>
      </w:r>
      <w:r w:rsidRPr="009A77B7">
        <w:t>ч</w:t>
      </w:r>
      <w:r w:rsidRPr="009A77B7">
        <w:t>реждений и организаций. Так, с 1 июля 2010 года размер минимальный зар</w:t>
      </w:r>
      <w:r w:rsidRPr="009A77B7">
        <w:t>а</w:t>
      </w:r>
      <w:r w:rsidRPr="009A77B7">
        <w:t>ботной платы в стране был увеличен на 33 % и составил 80 сомони в месяц</w:t>
      </w:r>
      <w:r>
        <w:rPr>
          <w:rStyle w:val="FootnoteReference"/>
        </w:rPr>
        <w:footnoteReference w:id="13"/>
      </w:r>
      <w:r w:rsidRPr="009A77B7">
        <w:t xml:space="preserve">. </w:t>
      </w:r>
    </w:p>
    <w:p w:rsidR="005C19C1" w:rsidRPr="009A77B7" w:rsidRDefault="005C19C1" w:rsidP="005C19C1">
      <w:pPr>
        <w:pStyle w:val="SingleTxtGR"/>
      </w:pPr>
      <w:r w:rsidRPr="00690C78">
        <w:t>37</w:t>
      </w:r>
      <w:r w:rsidRPr="009A77B7">
        <w:t>.</w:t>
      </w:r>
      <w:r w:rsidRPr="009A77B7">
        <w:tab/>
        <w:t>Размеры социальных пособий, пенсий и порядок их выплаты регулир</w:t>
      </w:r>
      <w:r w:rsidRPr="009A77B7">
        <w:t>у</w:t>
      </w:r>
      <w:r w:rsidRPr="009A77B7">
        <w:t>ются законами РТ "О государственном социальном страховании", "О пенсио</w:t>
      </w:r>
      <w:r w:rsidRPr="009A77B7">
        <w:t>н</w:t>
      </w:r>
      <w:r w:rsidRPr="009A77B7">
        <w:t xml:space="preserve">ном обеспечении граждан Республики Таджикистан" и другими нормативными правовыми актами. Минимальный размер пенсии за последние четыре года был пересмотрен трижды и был доведён с 20 сомони в 2006 году до 80 сомони в 2010 году. </w:t>
      </w:r>
    </w:p>
    <w:p w:rsidR="005C19C1" w:rsidRPr="009A77B7" w:rsidRDefault="005C19C1" w:rsidP="005C19C1">
      <w:pPr>
        <w:pStyle w:val="SingleTxtGR"/>
      </w:pPr>
      <w:r w:rsidRPr="00690C78">
        <w:t>38</w:t>
      </w:r>
      <w:r w:rsidRPr="009A77B7">
        <w:t>.</w:t>
      </w:r>
      <w:r w:rsidRPr="009A77B7">
        <w:tab/>
        <w:t>Определение размера других социальных пособий производится пропо</w:t>
      </w:r>
      <w:r w:rsidRPr="009A77B7">
        <w:t>р</w:t>
      </w:r>
      <w:r w:rsidRPr="009A77B7">
        <w:t>ционально размеру един</w:t>
      </w:r>
      <w:r w:rsidRPr="009A77B7">
        <w:t>о</w:t>
      </w:r>
      <w:r w:rsidRPr="009A77B7">
        <w:t>го показателя для расчётов. С 1 января 2011 года этот показатель установлен в размере 40 сомони. В зависимости от видов пособий их получателям выплачивается от одного (40 сомони) до двадцати (800 сомони) расчетных показателей.</w:t>
      </w:r>
    </w:p>
    <w:p w:rsidR="005C19C1" w:rsidRPr="009A77B7" w:rsidRDefault="005C19C1" w:rsidP="005C19C1">
      <w:pPr>
        <w:pStyle w:val="H4GR"/>
      </w:pPr>
      <w:r w:rsidRPr="005C19C1">
        <w:tab/>
      </w:r>
      <w:r w:rsidRPr="005C19C1">
        <w:tab/>
      </w:r>
      <w:r w:rsidRPr="009A77B7">
        <w:t>Рекомендация Комитета в пункте</w:t>
      </w:r>
      <w:r w:rsidRPr="00601074">
        <w:t xml:space="preserve"> </w:t>
      </w:r>
      <w:r w:rsidRPr="009A77B7">
        <w:t>54</w:t>
      </w:r>
    </w:p>
    <w:p w:rsidR="005C19C1" w:rsidRPr="009A77B7" w:rsidRDefault="005C19C1" w:rsidP="005C19C1">
      <w:pPr>
        <w:pStyle w:val="SingleTxtGR"/>
      </w:pPr>
      <w:r w:rsidRPr="00601074">
        <w:t>39</w:t>
      </w:r>
      <w:r w:rsidRPr="009A77B7">
        <w:t>.</w:t>
      </w:r>
      <w:r w:rsidRPr="009A77B7">
        <w:tab/>
        <w:t xml:space="preserve">См. пункт 33 настоящего доклада. </w:t>
      </w:r>
    </w:p>
    <w:p w:rsidR="005C19C1" w:rsidRPr="009A77B7" w:rsidRDefault="005C19C1" w:rsidP="005C19C1">
      <w:pPr>
        <w:pStyle w:val="H23GR0"/>
      </w:pPr>
      <w:r w:rsidRPr="00601074">
        <w:tab/>
      </w:r>
      <w:r w:rsidRPr="00601074">
        <w:tab/>
      </w:r>
      <w:r w:rsidRPr="009A77B7">
        <w:t>Статья 8</w:t>
      </w:r>
      <w:r w:rsidRPr="00690C78">
        <w:rPr>
          <w:rStyle w:val="FootnoteReference"/>
          <w:b w:val="0"/>
        </w:rPr>
        <w:footnoteReference w:id="14"/>
      </w:r>
    </w:p>
    <w:p w:rsidR="005C19C1" w:rsidRPr="009A77B7" w:rsidRDefault="005C19C1" w:rsidP="005C19C1">
      <w:pPr>
        <w:pStyle w:val="SingleTxtGR"/>
      </w:pPr>
      <w:r w:rsidRPr="00601074">
        <w:t>40</w:t>
      </w:r>
      <w:r w:rsidRPr="009A77B7">
        <w:t>.</w:t>
      </w:r>
      <w:r w:rsidRPr="009A77B7">
        <w:tab/>
        <w:t>В настоящее время Федерация независимых профсоюзов РТ (ФНПТ) об</w:t>
      </w:r>
      <w:r w:rsidRPr="009A77B7">
        <w:t>ъ</w:t>
      </w:r>
      <w:r w:rsidRPr="009A77B7">
        <w:t>единяет 20 республиканских отраслевых профсоюзов, три областных совета профсоюзов, 29 отраслевых обкомов, 28 горкомов и 158 райкомов профсоюзов, 13</w:t>
      </w:r>
      <w:r w:rsidR="00D66369">
        <w:t> </w:t>
      </w:r>
      <w:r w:rsidRPr="009A77B7">
        <w:t>127 первичных профсоюзных организаций, насчитывающих в своих рядах 1 228</w:t>
      </w:r>
      <w:r w:rsidR="00F76AEA">
        <w:rPr>
          <w:lang w:val="en-US"/>
        </w:rPr>
        <w:t> </w:t>
      </w:r>
      <w:r w:rsidRPr="009A77B7">
        <w:t>268 человек.</w:t>
      </w:r>
    </w:p>
    <w:p w:rsidR="005C19C1" w:rsidRPr="009A77B7" w:rsidRDefault="005C19C1" w:rsidP="005C19C1">
      <w:pPr>
        <w:pStyle w:val="SingleTxtGR"/>
      </w:pPr>
      <w:r w:rsidRPr="00601074">
        <w:t>41</w:t>
      </w:r>
      <w:r w:rsidRPr="009A77B7">
        <w:t>.</w:t>
      </w:r>
      <w:r w:rsidRPr="009A77B7">
        <w:tab/>
        <w:t>На протяжении последних пяти лет ФНПТ приняла участие в подготовке около 200 нормативно-правовых актов, включая таких законов РТ, как "О соц</w:t>
      </w:r>
      <w:r w:rsidRPr="009A77B7">
        <w:t>и</w:t>
      </w:r>
      <w:r w:rsidRPr="009A77B7">
        <w:t xml:space="preserve">альном партнерстве, соглашениях и коллективных договорах", "О содействии занятости населения", "Об образовании", "Об общественных объединениях" "Об охране труда" и др. </w:t>
      </w:r>
    </w:p>
    <w:p w:rsidR="005C19C1" w:rsidRPr="009A77B7" w:rsidRDefault="005C19C1" w:rsidP="005C19C1">
      <w:pPr>
        <w:pStyle w:val="SingleTxtGR"/>
      </w:pPr>
      <w:r w:rsidRPr="00601074">
        <w:t>42</w:t>
      </w:r>
      <w:r w:rsidRPr="009A77B7">
        <w:t>.</w:t>
      </w:r>
      <w:r w:rsidRPr="009A77B7">
        <w:tab/>
        <w:t>В соответствии со статьей 12 Закона РТ "О социальном партнерстве, с</w:t>
      </w:r>
      <w:r w:rsidRPr="009A77B7">
        <w:t>о</w:t>
      </w:r>
      <w:r w:rsidRPr="009A77B7">
        <w:t>глашениях и коллективных договорах" Правительством Таджикистана было принято постановление от 2 февраля 2009 года, № 71, "Об одобрении Генерал</w:t>
      </w:r>
      <w:r w:rsidRPr="009A77B7">
        <w:t>ь</w:t>
      </w:r>
      <w:r w:rsidRPr="009A77B7">
        <w:t>ного соглашения между Правительством Республики Таджикистан, Объедин</w:t>
      </w:r>
      <w:r w:rsidRPr="009A77B7">
        <w:t>е</w:t>
      </w:r>
      <w:r w:rsidRPr="009A77B7">
        <w:t>нием работодателей Республики Таджикистан и Федерацией независимых профсоюзов Таджикистана на 2009–2011 годы".</w:t>
      </w:r>
    </w:p>
    <w:p w:rsidR="005C19C1" w:rsidRPr="009A77B7" w:rsidRDefault="005C19C1" w:rsidP="005C19C1">
      <w:pPr>
        <w:pStyle w:val="SingleTxtGR"/>
      </w:pPr>
      <w:r w:rsidRPr="00601074">
        <w:t>43</w:t>
      </w:r>
      <w:r w:rsidRPr="009A77B7">
        <w:t>.</w:t>
      </w:r>
      <w:r w:rsidRPr="009A77B7">
        <w:tab/>
        <w:t>Большое внимание профсоюзы уделяют коллективным договорам, в кот</w:t>
      </w:r>
      <w:r w:rsidRPr="009A77B7">
        <w:t>о</w:t>
      </w:r>
      <w:r w:rsidRPr="009A77B7">
        <w:t>рые включены вопросы оплаты труда и премирования, создание условий и о</w:t>
      </w:r>
      <w:r w:rsidRPr="009A77B7">
        <w:t>х</w:t>
      </w:r>
      <w:r w:rsidRPr="009A77B7">
        <w:t>раны труда, социальной защиты, социального страхования и медицинского о</w:t>
      </w:r>
      <w:r w:rsidRPr="009A77B7">
        <w:t>б</w:t>
      </w:r>
      <w:r w:rsidRPr="009A77B7">
        <w:t>служивания, работа с молодежью, вопросы занятости, условий труда, рабоч</w:t>
      </w:r>
      <w:r w:rsidRPr="009A77B7">
        <w:t>е</w:t>
      </w:r>
      <w:r w:rsidRPr="009A77B7">
        <w:t>го времени, времени отдыха и продолжительности трудовы</w:t>
      </w:r>
      <w:r>
        <w:t>х отпусков и т.д. В</w:t>
      </w:r>
      <w:r>
        <w:rPr>
          <w:lang w:val="en-US"/>
        </w:rPr>
        <w:t> </w:t>
      </w:r>
      <w:r w:rsidRPr="009A77B7">
        <w:t>2010 году из действующих 40 515 предприятий и организаций, независимо от форм собственности, активно работали 34 957 предприятий и по состоянию на 1 ноября 2010 года в 17 404 из них заключены коллективные договоры, что с</w:t>
      </w:r>
      <w:r w:rsidRPr="009A77B7">
        <w:t>о</w:t>
      </w:r>
      <w:r w:rsidRPr="009A77B7">
        <w:t>ставляет 61,4%, что на 21,2% больше по ср</w:t>
      </w:r>
      <w:r>
        <w:t>авнению с этим же периодом 2009</w:t>
      </w:r>
      <w:r>
        <w:rPr>
          <w:lang w:val="en-US"/>
        </w:rPr>
        <w:t> </w:t>
      </w:r>
      <w:r w:rsidRPr="009A77B7">
        <w:t>года.</w:t>
      </w:r>
    </w:p>
    <w:p w:rsidR="005C19C1" w:rsidRPr="009A77B7" w:rsidRDefault="005C19C1" w:rsidP="005C19C1">
      <w:pPr>
        <w:pStyle w:val="SingleTxtGR"/>
      </w:pPr>
      <w:r w:rsidRPr="00601074">
        <w:t>44</w:t>
      </w:r>
      <w:r w:rsidRPr="009A77B7">
        <w:t>.</w:t>
      </w:r>
      <w:r w:rsidRPr="009A77B7">
        <w:tab/>
        <w:t>Отдельными отраслевыми комитетами профсоюзов за счет собственных средств для участников и инвалидов Великой Отечественной войны и ветеранов труда были установлены дополнительные пособия к установленным государс</w:t>
      </w:r>
      <w:r w:rsidRPr="009A77B7">
        <w:t>т</w:t>
      </w:r>
      <w:r w:rsidRPr="009A77B7">
        <w:t>вам пенсиям. Для особо нуждающихся приобретаются продукты пита</w:t>
      </w:r>
      <w:r w:rsidR="00D66369">
        <w:t>ния, а по </w:t>
      </w:r>
      <w:r w:rsidRPr="009A77B7">
        <w:t>праздничным дням выделяется денежная помощь и организуется их пос</w:t>
      </w:r>
      <w:r w:rsidRPr="009A77B7">
        <w:t>е</w:t>
      </w:r>
      <w:r w:rsidRPr="009A77B7">
        <w:t xml:space="preserve">щение. </w:t>
      </w:r>
    </w:p>
    <w:p w:rsidR="005C19C1" w:rsidRPr="009A77B7" w:rsidRDefault="005C19C1" w:rsidP="005C19C1">
      <w:pPr>
        <w:pStyle w:val="SingleTxtGR"/>
      </w:pPr>
      <w:r w:rsidRPr="00601074">
        <w:t>45</w:t>
      </w:r>
      <w:r w:rsidRPr="009A77B7">
        <w:t>.</w:t>
      </w:r>
      <w:r w:rsidRPr="009A77B7">
        <w:tab/>
        <w:t>В ведении профсоюзов находится широкая сеть здравниц, санаториев, курортов, детских оздоровительных лагерей, функционируют туристические и спортивные объекты. За последние пять лет на охрану здоровья трудящихся и членов их семей из бюджета государственного социального страхования было израсходовано более 14 млн. сомони. За это время около 39 тыс. граждан, в том числе инвалиды и участники Великой Отечественной войны, а также инвалиды труда, отдохнули и поправили свое здоровье на курортах, в санаториях и в д</w:t>
      </w:r>
      <w:r w:rsidRPr="009A77B7">
        <w:t>о</w:t>
      </w:r>
      <w:r w:rsidRPr="009A77B7">
        <w:t xml:space="preserve">мах отдыха профсоюзов. </w:t>
      </w:r>
    </w:p>
    <w:p w:rsidR="005C19C1" w:rsidRPr="009A77B7" w:rsidRDefault="005C19C1" w:rsidP="005C19C1">
      <w:pPr>
        <w:pStyle w:val="SingleTxtGR"/>
      </w:pPr>
      <w:r w:rsidRPr="00601074">
        <w:t>46</w:t>
      </w:r>
      <w:r w:rsidRPr="009A77B7">
        <w:t>.</w:t>
      </w:r>
      <w:r w:rsidRPr="009A77B7">
        <w:tab/>
        <w:t>Летом 2011 года поправили своё здоровье более 365 тыс. детей и подр</w:t>
      </w:r>
      <w:r w:rsidRPr="009A77B7">
        <w:t>о</w:t>
      </w:r>
      <w:r w:rsidRPr="009A77B7">
        <w:t>стков страны. За отчетный период более 2,3 миллиона учащихся и подростков были охвачены отдыхом и оздоровлением в пришкольных, загородных и озд</w:t>
      </w:r>
      <w:r w:rsidRPr="009A77B7">
        <w:t>о</w:t>
      </w:r>
      <w:r w:rsidRPr="009A77B7">
        <w:t>ровительно-трудовых лагерях. Учитывая социально-экономическое положение в стране, родители детей, отправляемых в оздоровительные лагеря, оплачивают от 10 до 15% стоимости путевки, а дети из малообеспеченных семей, сироты, дети трудовых мигрантов полностью освобо</w:t>
      </w:r>
      <w:r>
        <w:t>ждаются от какой-либо оплаты. К</w:t>
      </w:r>
      <w:r>
        <w:rPr>
          <w:lang w:val="en-US"/>
        </w:rPr>
        <w:t> </w:t>
      </w:r>
      <w:r w:rsidRPr="009A77B7">
        <w:t>этой категории относятся до 40% детей, охватываемых летним оздоровител</w:t>
      </w:r>
      <w:r w:rsidRPr="009A77B7">
        <w:t>ь</w:t>
      </w:r>
      <w:r w:rsidRPr="009A77B7">
        <w:t>ным отдыхом.</w:t>
      </w:r>
    </w:p>
    <w:p w:rsidR="005C19C1" w:rsidRPr="009A77B7" w:rsidRDefault="005C19C1" w:rsidP="005C19C1">
      <w:pPr>
        <w:pStyle w:val="SingleTxtGR"/>
      </w:pPr>
      <w:r w:rsidRPr="00601074">
        <w:t>47</w:t>
      </w:r>
      <w:r w:rsidRPr="009A77B7">
        <w:t>.</w:t>
      </w:r>
      <w:r w:rsidRPr="009A77B7">
        <w:tab/>
        <w:t>В течение пяти лет 210 воспитанников интернатов (для детей с огран</w:t>
      </w:r>
      <w:r w:rsidRPr="009A77B7">
        <w:t>и</w:t>
      </w:r>
      <w:r w:rsidRPr="009A77B7">
        <w:t>ченными возможностями) поправили своё здоровье при непосредственной по</w:t>
      </w:r>
      <w:r w:rsidRPr="009A77B7">
        <w:t>д</w:t>
      </w:r>
      <w:r w:rsidRPr="009A77B7">
        <w:t>держке Федерации профсоюзов Согдийской области. Для 350 детей, страда</w:t>
      </w:r>
      <w:r w:rsidRPr="009A77B7">
        <w:t>ю</w:t>
      </w:r>
      <w:r w:rsidRPr="009A77B7">
        <w:t>щих болезнями глаз и сахарным диабетом, был организован специальный озд</w:t>
      </w:r>
      <w:r w:rsidRPr="009A77B7">
        <w:t>о</w:t>
      </w:r>
      <w:r w:rsidRPr="009A77B7">
        <w:t>ровительный лагерь лечебного направления.</w:t>
      </w:r>
    </w:p>
    <w:p w:rsidR="005C19C1" w:rsidRPr="009A77B7" w:rsidRDefault="005C19C1" w:rsidP="005C19C1">
      <w:pPr>
        <w:pStyle w:val="SingleTxtGR"/>
      </w:pPr>
      <w:r w:rsidRPr="00601074">
        <w:t>48</w:t>
      </w:r>
      <w:r w:rsidRPr="009A77B7">
        <w:t>.</w:t>
      </w:r>
      <w:r w:rsidRPr="009A77B7">
        <w:tab/>
        <w:t>В профсоюзных газетах "Хамраъйи" (Солидарность), "Хонаи Умед" (Дом надежды), "Хомии омўзгор" (Защитник учителей) и на страницах других ре</w:t>
      </w:r>
      <w:r w:rsidRPr="009A77B7">
        <w:t>с</w:t>
      </w:r>
      <w:r w:rsidRPr="009A77B7">
        <w:t>публиканских и областных изданий период</w:t>
      </w:r>
      <w:r w:rsidRPr="009A77B7">
        <w:t>и</w:t>
      </w:r>
      <w:r w:rsidRPr="009A77B7">
        <w:t>ческой печати на таджикском и русском языках печатаются консультации по вопросам трудового, жилищного, пенсионного законодательства и профсоюзного строительства. В помощь про</w:t>
      </w:r>
      <w:r w:rsidRPr="009A77B7">
        <w:t>ф</w:t>
      </w:r>
      <w:r w:rsidRPr="009A77B7">
        <w:t>союзным работникам и работодателям изданы брошюры по правовым вопр</w:t>
      </w:r>
      <w:r w:rsidRPr="009A77B7">
        <w:t>о</w:t>
      </w:r>
      <w:r w:rsidRPr="009A77B7">
        <w:t>сам.</w:t>
      </w:r>
    </w:p>
    <w:p w:rsidR="005C19C1" w:rsidRPr="009A77B7" w:rsidRDefault="005C19C1" w:rsidP="005C19C1">
      <w:pPr>
        <w:pStyle w:val="SingleTxtGR"/>
      </w:pPr>
      <w:r w:rsidRPr="00601074">
        <w:t>49</w:t>
      </w:r>
      <w:r w:rsidRPr="009A77B7">
        <w:t>.</w:t>
      </w:r>
      <w:r w:rsidRPr="009A77B7">
        <w:tab/>
        <w:t>В период с 2006 по 2010 год по требованию профсоюзных работников и правовых инспекторов труда и с участием работников органов прокуратуры б</w:t>
      </w:r>
      <w:r w:rsidRPr="009A77B7">
        <w:t>ы</w:t>
      </w:r>
      <w:r w:rsidRPr="009A77B7">
        <w:t xml:space="preserve">ло выплачено более 2 млн. сомони рабочим и служащим в счет задолженности по зарплате. </w:t>
      </w:r>
    </w:p>
    <w:p w:rsidR="005C19C1" w:rsidRPr="009A77B7" w:rsidRDefault="005C19C1" w:rsidP="005C19C1">
      <w:pPr>
        <w:pStyle w:val="SingleTxtGR"/>
      </w:pPr>
      <w:r w:rsidRPr="00601074">
        <w:t>50</w:t>
      </w:r>
      <w:r w:rsidRPr="009A77B7">
        <w:t>.</w:t>
      </w:r>
      <w:r w:rsidRPr="009A77B7">
        <w:tab/>
        <w:t>В соответствие с положениями Конвенции МОТ №</w:t>
      </w:r>
      <w:r w:rsidRPr="00601074">
        <w:t xml:space="preserve"> </w:t>
      </w:r>
      <w:r w:rsidRPr="009A77B7">
        <w:t>155 "О безопасности и гигиене труда и производственной среде", 19 мая 2009 года в стране был вв</w:t>
      </w:r>
      <w:r w:rsidRPr="009A77B7">
        <w:t>е</w:t>
      </w:r>
      <w:r w:rsidRPr="009A77B7">
        <w:t>ден в действие Закон РТ "Об охране труда"</w:t>
      </w:r>
      <w:r w:rsidR="00B254B7">
        <w:t>,</w:t>
      </w:r>
      <w:r w:rsidRPr="009A77B7">
        <w:t xml:space="preserve"> который был ратифицирован Па</w:t>
      </w:r>
      <w:r w:rsidRPr="009A77B7">
        <w:t>р</w:t>
      </w:r>
      <w:r w:rsidRPr="009A77B7">
        <w:t>ламентом РТ в январе 2009 года.</w:t>
      </w:r>
    </w:p>
    <w:p w:rsidR="005C19C1" w:rsidRPr="009A77B7" w:rsidRDefault="005C19C1" w:rsidP="005C19C1">
      <w:pPr>
        <w:pStyle w:val="SingleTxtGR"/>
      </w:pPr>
      <w:r w:rsidRPr="00601074">
        <w:t>51</w:t>
      </w:r>
      <w:r w:rsidRPr="009A77B7">
        <w:t>.</w:t>
      </w:r>
      <w:r w:rsidRPr="009A77B7">
        <w:tab/>
        <w:t>С 2005 по 2009 год в профсоюзных органах страны работали 36 инспе</w:t>
      </w:r>
      <w:r w:rsidRPr="009A77B7">
        <w:t>к</w:t>
      </w:r>
      <w:r w:rsidRPr="009A77B7">
        <w:t>торов труда, которые обслуживали 20 отра</w:t>
      </w:r>
      <w:r>
        <w:t>слевых комитетов профсоюзов. За</w:t>
      </w:r>
      <w:r>
        <w:rPr>
          <w:lang w:val="en-US"/>
        </w:rPr>
        <w:t> </w:t>
      </w:r>
      <w:r w:rsidRPr="009A77B7">
        <w:t>этот период ими проведены 3</w:t>
      </w:r>
      <w:r w:rsidR="00B254B7">
        <w:t> </w:t>
      </w:r>
      <w:r w:rsidRPr="009A77B7">
        <w:t>750 ревизий предприятий, организаций и об</w:t>
      </w:r>
      <w:r w:rsidRPr="009A77B7">
        <w:t>ъ</w:t>
      </w:r>
      <w:r w:rsidRPr="009A77B7">
        <w:t>ектов. В результате было выявлено 16</w:t>
      </w:r>
      <w:r w:rsidR="00B254B7">
        <w:t> </w:t>
      </w:r>
      <w:r w:rsidRPr="009A77B7">
        <w:t>805 нарушений законодательства РТ по вопросам труда и охраны труда. Из них, 13</w:t>
      </w:r>
      <w:r w:rsidR="00B254B7">
        <w:t> </w:t>
      </w:r>
      <w:r w:rsidRPr="009A77B7">
        <w:t>185 нарушений были устранены в установленные инспекторами труда сроки. В ходе проверок была приостано</w:t>
      </w:r>
      <w:r w:rsidRPr="009A77B7">
        <w:t>в</w:t>
      </w:r>
      <w:r w:rsidRPr="009A77B7">
        <w:t>лена работа 1</w:t>
      </w:r>
      <w:r>
        <w:rPr>
          <w:lang w:val="en-US"/>
        </w:rPr>
        <w:t> </w:t>
      </w:r>
      <w:r w:rsidRPr="009A77B7">
        <w:t>100 единиц оборудования и 50 производственных участков и ц</w:t>
      </w:r>
      <w:r w:rsidRPr="009A77B7">
        <w:t>е</w:t>
      </w:r>
      <w:r w:rsidRPr="009A77B7">
        <w:t>хов, не отвечающих требованиям безопасности, дальнейшая эксплуатация кот</w:t>
      </w:r>
      <w:r w:rsidRPr="009A77B7">
        <w:t>о</w:t>
      </w:r>
      <w:r w:rsidRPr="009A77B7">
        <w:t>рых у</w:t>
      </w:r>
      <w:r w:rsidRPr="009A77B7">
        <w:t>г</w:t>
      </w:r>
      <w:r w:rsidRPr="009A77B7">
        <w:t>рожала жизни и здоровью работающих.</w:t>
      </w:r>
    </w:p>
    <w:p w:rsidR="005C19C1" w:rsidRPr="009A77B7" w:rsidRDefault="005C19C1" w:rsidP="005C19C1">
      <w:pPr>
        <w:pStyle w:val="SingleTxtGR"/>
      </w:pPr>
      <w:r w:rsidRPr="00601074">
        <w:t>52</w:t>
      </w:r>
      <w:r w:rsidRPr="009A77B7">
        <w:t>.</w:t>
      </w:r>
      <w:r w:rsidRPr="009A77B7">
        <w:tab/>
        <w:t>В марте 2007 года на базе бывшей Государственной инспекции труда б</w:t>
      </w:r>
      <w:r w:rsidRPr="009A77B7">
        <w:t>ы</w:t>
      </w:r>
      <w:r w:rsidRPr="009A77B7">
        <w:t>ла учреждена Инспекция труда Министерства труда и социальной защиты нас</w:t>
      </w:r>
      <w:r w:rsidRPr="009A77B7">
        <w:t>е</w:t>
      </w:r>
      <w:r w:rsidRPr="009A77B7">
        <w:t>ления, которой были добавлены полномочия по надзору в сфере занятости и социальной защиты. В декабре 2009 года был создан Согласительный и совещ</w:t>
      </w:r>
      <w:r w:rsidRPr="009A77B7">
        <w:t>а</w:t>
      </w:r>
      <w:r w:rsidRPr="009A77B7">
        <w:t>тельный совет по охране труда, в который вошли представители органов надз</w:t>
      </w:r>
      <w:r w:rsidRPr="009A77B7">
        <w:t>о</w:t>
      </w:r>
      <w:r w:rsidRPr="009A77B7">
        <w:t>ра, Объединения р</w:t>
      </w:r>
      <w:r w:rsidRPr="009A77B7">
        <w:t>а</w:t>
      </w:r>
      <w:r w:rsidRPr="009A77B7">
        <w:t>ботодателей и ФНПТ. Важнейшей задачей создания данного Совета является совершенствование системы надзора и контроля за соблюден</w:t>
      </w:r>
      <w:r w:rsidRPr="009A77B7">
        <w:t>и</w:t>
      </w:r>
      <w:r w:rsidRPr="009A77B7">
        <w:t>ем законодательства по охране труда при тесном и эффективном сотрудничес</w:t>
      </w:r>
      <w:r w:rsidRPr="009A77B7">
        <w:t>т</w:t>
      </w:r>
      <w:r w:rsidRPr="009A77B7">
        <w:t>ве между всеми государственными службами и общественными организациями, занимающимися вопросами профилактики травматизма и заболеваемости на производстве.</w:t>
      </w:r>
    </w:p>
    <w:p w:rsidR="005C19C1" w:rsidRPr="009A77B7" w:rsidRDefault="005C19C1" w:rsidP="005C19C1">
      <w:pPr>
        <w:pStyle w:val="SingleTxtGR"/>
      </w:pPr>
      <w:r w:rsidRPr="00601074">
        <w:t>53</w:t>
      </w:r>
      <w:r w:rsidRPr="009A77B7">
        <w:t>.</w:t>
      </w:r>
      <w:r w:rsidRPr="009A77B7">
        <w:tab/>
        <w:t>В Алма-Ате (Казахстан) был создан Координационный совет профсоюзов стран Центральной Азии, Азербайджана и Турции по разработке совместных действий в области защиты социально-экономических интересов трудящихся, широкого обмена информацией о проблемах профсоюзного дв</w:t>
      </w:r>
      <w:r w:rsidRPr="009A77B7">
        <w:t>и</w:t>
      </w:r>
      <w:r w:rsidRPr="009A77B7">
        <w:t>жения.</w:t>
      </w:r>
    </w:p>
    <w:p w:rsidR="005C19C1" w:rsidRPr="009A77B7" w:rsidRDefault="005C19C1" w:rsidP="005C19C1">
      <w:pPr>
        <w:pStyle w:val="SingleTxtGR"/>
      </w:pPr>
      <w:r w:rsidRPr="00601074">
        <w:t>54</w:t>
      </w:r>
      <w:r w:rsidRPr="009A77B7">
        <w:t>.</w:t>
      </w:r>
      <w:r w:rsidRPr="009A77B7">
        <w:tab/>
        <w:t>Информацию о заработной плате, распределении численности работн</w:t>
      </w:r>
      <w:r w:rsidRPr="009A77B7">
        <w:t>и</w:t>
      </w:r>
      <w:r w:rsidRPr="009A77B7">
        <w:t>ков и травматизме на пр</w:t>
      </w:r>
      <w:r w:rsidRPr="009A77B7">
        <w:t>о</w:t>
      </w:r>
      <w:r w:rsidRPr="009A77B7">
        <w:t>изводстве см. в таблицах Приложения 4 к настоящему докладу.</w:t>
      </w:r>
    </w:p>
    <w:p w:rsidR="005C19C1" w:rsidRPr="009A77B7" w:rsidRDefault="005C19C1" w:rsidP="005C19C1">
      <w:pPr>
        <w:pStyle w:val="H23GR0"/>
      </w:pPr>
      <w:r w:rsidRPr="005C19C1">
        <w:tab/>
      </w:r>
      <w:r w:rsidRPr="005C19C1">
        <w:tab/>
      </w:r>
      <w:r w:rsidRPr="009A77B7">
        <w:t>Статья 9</w:t>
      </w:r>
    </w:p>
    <w:p w:rsidR="005C19C1" w:rsidRPr="009A77B7" w:rsidRDefault="005C19C1" w:rsidP="005C19C1">
      <w:pPr>
        <w:pStyle w:val="SingleTxtGR"/>
      </w:pPr>
      <w:r w:rsidRPr="00601074">
        <w:t>55</w:t>
      </w:r>
      <w:r w:rsidRPr="009A77B7">
        <w:t>.</w:t>
      </w:r>
      <w:r w:rsidRPr="009A77B7">
        <w:tab/>
        <w:t>В Таджикистане действует система социального обеспечения, которая о</w:t>
      </w:r>
      <w:r w:rsidRPr="009A77B7">
        <w:t>х</w:t>
      </w:r>
      <w:r w:rsidRPr="009A77B7">
        <w:t>ватывает трудовые пенсии по возрасту (по старости), по инвалидности, по сл</w:t>
      </w:r>
      <w:r w:rsidRPr="009A77B7">
        <w:t>у</w:t>
      </w:r>
      <w:r w:rsidRPr="009A77B7">
        <w:t>чаю потери кормильца, за выслугу лет, социальные пенсии, социальное страх</w:t>
      </w:r>
      <w:r w:rsidRPr="009A77B7">
        <w:t>о</w:t>
      </w:r>
      <w:r w:rsidRPr="009A77B7">
        <w:t>вание, пособие по временной нетрудоспособности, пособие по береме</w:t>
      </w:r>
      <w:r w:rsidRPr="009A77B7">
        <w:t>н</w:t>
      </w:r>
      <w:r w:rsidRPr="009A77B7">
        <w:t>ности и родам, семейные пособия (пособие на рождение ребенка, по уходу за ребенком до полутора лет), пособия по безработице, пособия на погребение (ритуальное пособие), медицинское страхование (вступает в силу с 2012 года). Размеры с</w:t>
      </w:r>
      <w:r w:rsidRPr="009A77B7">
        <w:t>о</w:t>
      </w:r>
      <w:r w:rsidRPr="009A77B7">
        <w:t>циальных пособий, пенсий и порядок их выплаты регулируются законами РТ "О государственном социальном страховании", "О пенсионном обеспечении граждан Республики Таджикистан" и другими нормативно-правовыми актами.</w:t>
      </w:r>
    </w:p>
    <w:p w:rsidR="005C19C1" w:rsidRPr="009A77B7" w:rsidRDefault="005C19C1" w:rsidP="005C19C1">
      <w:pPr>
        <w:pStyle w:val="SingleTxtGR"/>
      </w:pPr>
      <w:r w:rsidRPr="00601074">
        <w:t>56</w:t>
      </w:r>
      <w:r w:rsidRPr="009A77B7">
        <w:t>.</w:t>
      </w:r>
      <w:r w:rsidRPr="009A77B7">
        <w:tab/>
        <w:t>Установленный законодательством страны возраст выхода на пенсию с</w:t>
      </w:r>
      <w:r w:rsidRPr="009A77B7">
        <w:t>о</w:t>
      </w:r>
      <w:r w:rsidRPr="009A77B7">
        <w:t>ставляет для мужчин 63 года, а для женщин – 58 лет. При этом требуемая пр</w:t>
      </w:r>
      <w:r w:rsidRPr="009A77B7">
        <w:t>о</w:t>
      </w:r>
      <w:r w:rsidRPr="009A77B7">
        <w:t>должительность трудового стажа составляет 25 лет для мужчин и 20 лет для женщин.</w:t>
      </w:r>
    </w:p>
    <w:p w:rsidR="005C19C1" w:rsidRPr="009A77B7" w:rsidRDefault="005C19C1" w:rsidP="005C19C1">
      <w:pPr>
        <w:pStyle w:val="SingleTxtGR"/>
      </w:pPr>
      <w:r w:rsidRPr="00601074">
        <w:t>57</w:t>
      </w:r>
      <w:r w:rsidRPr="009A77B7">
        <w:t>.</w:t>
      </w:r>
      <w:r w:rsidRPr="009A77B7">
        <w:tab/>
        <w:t>В соответствии со статьей 165 Трудового кодекса РТ отпуск по уходу за ребенком может быть использован полностью или по частям также отцом р</w:t>
      </w:r>
      <w:r w:rsidRPr="009A77B7">
        <w:t>е</w:t>
      </w:r>
      <w:r w:rsidRPr="009A77B7">
        <w:t>бенка, бабушкой, дедом или другим родственником или опекуном, фактически осуществляющим уход за ребенком. Кроме того, согласно этой стать</w:t>
      </w:r>
      <w:r w:rsidR="009C71E7">
        <w:t>е</w:t>
      </w:r>
      <w:r w:rsidRPr="009A77B7">
        <w:t xml:space="preserve"> по око</w:t>
      </w:r>
      <w:r w:rsidRPr="009A77B7">
        <w:t>н</w:t>
      </w:r>
      <w:r w:rsidRPr="009A77B7">
        <w:t>чании отпуска по беременности и родам женщине, по ее желанию, предоста</w:t>
      </w:r>
      <w:r w:rsidRPr="009A77B7">
        <w:t>в</w:t>
      </w:r>
      <w:r w:rsidRPr="009A77B7">
        <w:t>ляется отпуск по уходу за ребенком до достижения им возраста полутора лет с выплатой за этот период пособия по государственному социальному страхов</w:t>
      </w:r>
      <w:r w:rsidRPr="009A77B7">
        <w:t>а</w:t>
      </w:r>
      <w:r w:rsidRPr="009A77B7">
        <w:t>нию. Женщине по ее желанию предоставляется также дополнительный отпуск без сохранения заработной платы по уходу за ребенком до достижения им тре</w:t>
      </w:r>
      <w:r w:rsidRPr="009A77B7">
        <w:t>х</w:t>
      </w:r>
      <w:r w:rsidRPr="009A77B7">
        <w:t>летнего возраста. Продолжительность оплачиваемого декретного отпуска с</w:t>
      </w:r>
      <w:r w:rsidRPr="009A77B7">
        <w:t>о</w:t>
      </w:r>
      <w:r w:rsidRPr="009A77B7">
        <w:t>ставляет 140 дней; если женщина родила двойню – 180 дней, а если роды были осложнены, добавляют ещё 16 дней. До родов выплачивается единовременное пособие на 140 дней, а после родов – ежемесячное пособие на ребёнка до пол</w:t>
      </w:r>
      <w:r w:rsidRPr="009A77B7">
        <w:t>у</w:t>
      </w:r>
      <w:r w:rsidRPr="009A77B7">
        <w:t xml:space="preserve">тора лет. </w:t>
      </w:r>
    </w:p>
    <w:p w:rsidR="005C19C1" w:rsidRPr="009A77B7" w:rsidRDefault="005C19C1" w:rsidP="005C19C1">
      <w:pPr>
        <w:pStyle w:val="SingleTxtGR"/>
      </w:pPr>
      <w:r w:rsidRPr="00601074">
        <w:t>58</w:t>
      </w:r>
      <w:r w:rsidRPr="009A77B7">
        <w:t>.</w:t>
      </w:r>
      <w:r w:rsidRPr="009A77B7">
        <w:tab/>
        <w:t>Согласно Закон</w:t>
      </w:r>
      <w:r w:rsidR="009C71E7">
        <w:t>у</w:t>
      </w:r>
      <w:r w:rsidRPr="009A77B7">
        <w:t xml:space="preserve"> РТ "О социальном обслуживании" от 5 января 2008 года и Положения Минтруда №</w:t>
      </w:r>
      <w:r w:rsidR="00BF08C7" w:rsidRPr="00BF08C7">
        <w:t xml:space="preserve"> </w:t>
      </w:r>
      <w:r w:rsidRPr="009A77B7">
        <w:t>5 от 26 февраля 2009 года, в Таджикистане фун</w:t>
      </w:r>
      <w:r w:rsidRPr="009A77B7">
        <w:t>к</w:t>
      </w:r>
      <w:r w:rsidRPr="009A77B7">
        <w:t>ционируют 14 территориальных центров для престарелых, одиноких и инвал</w:t>
      </w:r>
      <w:r w:rsidRPr="009A77B7">
        <w:t>и</w:t>
      </w:r>
      <w:r w:rsidRPr="009A77B7">
        <w:t>дов, также для детей с ограниченными возможностями. В городах Душанбе, Худжанд, Истаравшан, Курган-Тюбе и в районах Гончи, Джаббаррасулов, Вахш, Бохтар, Хуросон, Джами и Яван 1 667 инва</w:t>
      </w:r>
      <w:r w:rsidR="00BF08C7">
        <w:t>лидам, одиноким, престарелым, в</w:t>
      </w:r>
      <w:r w:rsidR="00BF08C7">
        <w:rPr>
          <w:lang w:val="en-US"/>
        </w:rPr>
        <w:t> </w:t>
      </w:r>
      <w:r w:rsidRPr="009A77B7">
        <w:t>том числе женщинам, находящихся в трудных жизненных обстоятельствах оказ</w:t>
      </w:r>
      <w:r w:rsidRPr="009A77B7">
        <w:t>ы</w:t>
      </w:r>
      <w:r w:rsidRPr="009A77B7">
        <w:t>ваются социальные, юридические, метод</w:t>
      </w:r>
      <w:r w:rsidR="00BF08C7">
        <w:t>ические и медицинские услуги. В</w:t>
      </w:r>
      <w:r w:rsidR="00BF08C7">
        <w:rPr>
          <w:lang w:val="en-US"/>
        </w:rPr>
        <w:t> </w:t>
      </w:r>
      <w:r w:rsidRPr="009A77B7">
        <w:t>городах Хорог, Куляб и в районах Гиссар и Восе 197 детям оказываются усл</w:t>
      </w:r>
      <w:r w:rsidRPr="009A77B7">
        <w:t>у</w:t>
      </w:r>
      <w:r w:rsidRPr="009A77B7">
        <w:t>ги в центрах дневного пребывания детей с ограниченными возможностями. 1 462 человек из числа престарелых, инвалидов, одиноких, нуждающихся гра</w:t>
      </w:r>
      <w:r w:rsidRPr="009A77B7">
        <w:t>ж</w:t>
      </w:r>
      <w:r w:rsidRPr="009A77B7">
        <w:t>дан, проживают в государственных учреждениях "Дом – интернат для прест</w:t>
      </w:r>
      <w:r w:rsidRPr="009A77B7">
        <w:t>а</w:t>
      </w:r>
      <w:r w:rsidRPr="009A77B7">
        <w:t>релых и инвалидов" в городах Вахдат, Турсунзаде и в Джабборрасуловском районе, также в государственных учреждениях "Дом – интернат для умственно отсталых больных" Гиссарского и Восейск</w:t>
      </w:r>
      <w:r w:rsidRPr="009A77B7">
        <w:t>о</w:t>
      </w:r>
      <w:r w:rsidRPr="009A77B7">
        <w:t>го районов.</w:t>
      </w:r>
    </w:p>
    <w:p w:rsidR="005C19C1" w:rsidRPr="009A77B7" w:rsidRDefault="005C19C1" w:rsidP="005C19C1">
      <w:pPr>
        <w:pStyle w:val="SingleTxtGR"/>
      </w:pPr>
      <w:r w:rsidRPr="00633BB6">
        <w:t>59</w:t>
      </w:r>
      <w:r w:rsidRPr="009A77B7">
        <w:t>.</w:t>
      </w:r>
      <w:r w:rsidRPr="009A77B7">
        <w:tab/>
        <w:t>В государственном учреждении, которым является Национальный центр реабилитации детей и подростков "Чорбог" Варзобского района, 198 детей с о</w:t>
      </w:r>
      <w:r w:rsidRPr="009A77B7">
        <w:t>г</w:t>
      </w:r>
      <w:r w:rsidRPr="009A77B7">
        <w:t>раниченными возможностями пользуются соц</w:t>
      </w:r>
      <w:r w:rsidRPr="009A77B7">
        <w:t>и</w:t>
      </w:r>
      <w:r w:rsidRPr="009A77B7">
        <w:t>альными, реабилитационными и методическими услугами. В государственном учреждении "Специальный л</w:t>
      </w:r>
      <w:r w:rsidRPr="009A77B7">
        <w:t>и</w:t>
      </w:r>
      <w:r w:rsidRPr="009A77B7">
        <w:t>цей</w:t>
      </w:r>
      <w:r w:rsidR="009866D3">
        <w:rPr>
          <w:lang w:val="en-US"/>
        </w:rPr>
        <w:t> </w:t>
      </w:r>
      <w:r w:rsidRPr="009A77B7">
        <w:t>– интернат инвалидов Министерства труда и социальной защиты населения Республики Таджикистан" обучаются 229 инвалидов. Государственным пре</w:t>
      </w:r>
      <w:r w:rsidRPr="009A77B7">
        <w:t>д</w:t>
      </w:r>
      <w:r w:rsidRPr="009A77B7">
        <w:t>приятием протезно-ортопедических изделий города Душанбе 702 нуждающи</w:t>
      </w:r>
      <w:r w:rsidRPr="009A77B7">
        <w:t>м</w:t>
      </w:r>
      <w:r w:rsidRPr="009A77B7">
        <w:t>ся выданы инвалидные коляски. В трех государственных учреждениях "Санат</w:t>
      </w:r>
      <w:r w:rsidRPr="009A77B7">
        <w:t>о</w:t>
      </w:r>
      <w:r w:rsidRPr="009A77B7">
        <w:t>рии ветеранов войны и труда" – "Ромит" (город Вахдат), "Дусти" (Кумсанги</w:t>
      </w:r>
      <w:r w:rsidRPr="009A77B7">
        <w:t>р</w:t>
      </w:r>
      <w:r w:rsidRPr="009A77B7">
        <w:t>ский район), "Ямчун" (Ишкашимский район), а также в государственном учр</w:t>
      </w:r>
      <w:r w:rsidRPr="009A77B7">
        <w:t>е</w:t>
      </w:r>
      <w:r w:rsidRPr="009A77B7">
        <w:t>ждение "Санатории и профилактории ветеранов войны "Харангон" (Варзобский район) отдыхали 2 228 инвалидов и ветеранов войны и труда. Отделениями с</w:t>
      </w:r>
      <w:r w:rsidRPr="009A77B7">
        <w:t>о</w:t>
      </w:r>
      <w:r w:rsidRPr="009A77B7">
        <w:t>циальных услуг на дому оказано более 20 видов услуг 5</w:t>
      </w:r>
      <w:r w:rsidR="00B254B7">
        <w:t> </w:t>
      </w:r>
      <w:r w:rsidRPr="009A77B7">
        <w:t>134 гражданам из чи</w:t>
      </w:r>
      <w:r w:rsidRPr="009A77B7">
        <w:t>с</w:t>
      </w:r>
      <w:r w:rsidRPr="009A77B7">
        <w:t>ла инвалидов, одиноких, престарелых, в том числе женщинам, находящимся в трудных жизненных обстоятел</w:t>
      </w:r>
      <w:r w:rsidRPr="009A77B7">
        <w:t>ь</w:t>
      </w:r>
      <w:r w:rsidRPr="009A77B7">
        <w:t xml:space="preserve">ствах. </w:t>
      </w:r>
    </w:p>
    <w:p w:rsidR="005C19C1" w:rsidRPr="009A77B7" w:rsidRDefault="005C19C1" w:rsidP="005C19C1">
      <w:pPr>
        <w:pStyle w:val="SingleTxtGR"/>
      </w:pPr>
      <w:r w:rsidRPr="00633BB6">
        <w:t>60</w:t>
      </w:r>
      <w:r w:rsidRPr="009A77B7">
        <w:t>.</w:t>
      </w:r>
      <w:r w:rsidRPr="009A77B7">
        <w:tab/>
        <w:t>В соответствии со статьей 11 Закона РТ "Об архитектурной, градостро</w:t>
      </w:r>
      <w:r w:rsidRPr="009A77B7">
        <w:t>и</w:t>
      </w:r>
      <w:r w:rsidRPr="009A77B7">
        <w:t>тельной и строительной деятельности" при проектировании в градостроител</w:t>
      </w:r>
      <w:r w:rsidRPr="009A77B7">
        <w:t>ь</w:t>
      </w:r>
      <w:r w:rsidRPr="009A77B7">
        <w:t>ной документации должно предусматриваться создание сети специальных об</w:t>
      </w:r>
      <w:r w:rsidRPr="009A77B7">
        <w:t>ъ</w:t>
      </w:r>
      <w:r w:rsidRPr="009A77B7">
        <w:t>ектов для лиц с физическими недостатками с учетом их возраста и (или) заб</w:t>
      </w:r>
      <w:r w:rsidRPr="009A77B7">
        <w:t>о</w:t>
      </w:r>
      <w:r w:rsidRPr="009A77B7">
        <w:t>леваний (больницы, центры реабилитации, дома ветеранов, дома-интернаты для инвалидов и пр</w:t>
      </w:r>
      <w:r w:rsidRPr="009A77B7">
        <w:t>е</w:t>
      </w:r>
      <w:r w:rsidRPr="009A77B7">
        <w:t>старелых и иные объекты). Лицам с физическими недостатками должны создаваться условия, обеспечивающие возможность беспрепятственн</w:t>
      </w:r>
      <w:r w:rsidRPr="009A77B7">
        <w:t>о</w:t>
      </w:r>
      <w:r w:rsidRPr="009A77B7">
        <w:t>го передвижения (в том числе пешком, на колясках, личном и общественном транспорте), доступ в здания и сооружения, включая жилые дома и квартиры, беспрепя</w:t>
      </w:r>
      <w:r w:rsidRPr="009A77B7">
        <w:t>т</w:t>
      </w:r>
      <w:r w:rsidRPr="009A77B7">
        <w:t>ственное передвижение и деятельность внутри этих объектов, а также в местах отдыха и туризма.</w:t>
      </w:r>
    </w:p>
    <w:p w:rsidR="005C19C1" w:rsidRPr="009A77B7" w:rsidRDefault="005C19C1" w:rsidP="005C19C1">
      <w:pPr>
        <w:pStyle w:val="SingleTxtGR"/>
      </w:pPr>
      <w:r w:rsidRPr="00633BB6">
        <w:rPr>
          <w:rStyle w:val="H23GR"/>
        </w:rPr>
        <w:t>Статья 10</w:t>
      </w:r>
      <w:r w:rsidRPr="00633BB6">
        <w:rPr>
          <w:rStyle w:val="FootnoteReference"/>
          <w:lang w:eastAsia="ru-RU"/>
        </w:rPr>
        <w:footnoteReference w:id="15"/>
      </w:r>
    </w:p>
    <w:p w:rsidR="008059E9" w:rsidRPr="009A77B7" w:rsidRDefault="008059E9" w:rsidP="008059E9">
      <w:pPr>
        <w:pStyle w:val="SingleTxtGR"/>
      </w:pPr>
      <w:r w:rsidRPr="007B7FDB">
        <w:t>61</w:t>
      </w:r>
      <w:r w:rsidRPr="009A77B7">
        <w:t>.</w:t>
      </w:r>
      <w:r w:rsidRPr="009A77B7">
        <w:tab/>
        <w:t>В Таджикистане действуют государственные учреждения и обществе</w:t>
      </w:r>
      <w:r w:rsidRPr="009A77B7">
        <w:t>н</w:t>
      </w:r>
      <w:r w:rsidRPr="009A77B7">
        <w:t>ные организации для борьбы с насилием в отношении женщин: Комитет по д</w:t>
      </w:r>
      <w:r w:rsidRPr="009A77B7">
        <w:t>е</w:t>
      </w:r>
      <w:r w:rsidRPr="009A77B7">
        <w:t>лам женщин и семьи при Правительстве РТ (далее Комитет по делам женщин и семьи), Межведомственная комиссия по борьбе с торговлей людьми, Кризи</w:t>
      </w:r>
      <w:r w:rsidRPr="009A77B7">
        <w:t>с</w:t>
      </w:r>
      <w:r w:rsidRPr="009A77B7">
        <w:t>ный центр "Бовари" (Доверие) для женщин и Центр поддержки девочек, п</w:t>
      </w:r>
      <w:r w:rsidRPr="009A77B7">
        <w:t>о</w:t>
      </w:r>
      <w:r w:rsidRPr="009A77B7">
        <w:t>страдавших от насилия при Комитете по делам женщин, инспекторы по прот</w:t>
      </w:r>
      <w:r w:rsidRPr="009A77B7">
        <w:t>и</w:t>
      </w:r>
      <w:r w:rsidRPr="009A77B7">
        <w:t>водействию насилию в семье (в структуре МВД РТ), информационно консул</w:t>
      </w:r>
      <w:r w:rsidRPr="009A77B7">
        <w:t>ь</w:t>
      </w:r>
      <w:r w:rsidRPr="009A77B7">
        <w:t>тативные центры при местных исполнительных органах государственной вл</w:t>
      </w:r>
      <w:r w:rsidRPr="009A77B7">
        <w:t>а</w:t>
      </w:r>
      <w:r w:rsidRPr="009A77B7">
        <w:t>сти (75 центров), кризисные центры для реабилитации женщин, подвергшихся насилию (18 центров) при НПО. Согласно проекту, при местных исполнител</w:t>
      </w:r>
      <w:r w:rsidRPr="009A77B7">
        <w:t>ь</w:t>
      </w:r>
      <w:r w:rsidRPr="009A77B7">
        <w:t>ных органах государственной власти в 2008 году в течение шести месяцев де</w:t>
      </w:r>
      <w:r w:rsidRPr="009A77B7">
        <w:t>й</w:t>
      </w:r>
      <w:r w:rsidRPr="009A77B7">
        <w:t xml:space="preserve">ствовал 31 кризисный центр. </w:t>
      </w:r>
    </w:p>
    <w:p w:rsidR="008059E9" w:rsidRPr="009A77B7" w:rsidRDefault="008059E9" w:rsidP="008059E9">
      <w:pPr>
        <w:pStyle w:val="SingleTxtGR"/>
      </w:pPr>
      <w:r w:rsidRPr="007B7FDB">
        <w:t>62</w:t>
      </w:r>
      <w:r w:rsidRPr="009A77B7">
        <w:t>.</w:t>
      </w:r>
      <w:r w:rsidRPr="009A77B7">
        <w:tab/>
        <w:t>С 2004 года по 2010 год Кризисный центр "Бовари" (Доверие) для же</w:t>
      </w:r>
      <w:r w:rsidRPr="009A77B7">
        <w:t>н</w:t>
      </w:r>
      <w:r w:rsidRPr="009A77B7">
        <w:t>щин при Комитете по делам женщин и семьи оказал правовые консультации б</w:t>
      </w:r>
      <w:r w:rsidRPr="009A77B7">
        <w:t>о</w:t>
      </w:r>
      <w:r w:rsidRPr="009A77B7">
        <w:t>лее 8</w:t>
      </w:r>
      <w:r w:rsidR="00B254B7">
        <w:t> </w:t>
      </w:r>
      <w:r w:rsidRPr="009A77B7">
        <w:t>000 женщинам. В Государственном центре поддержки девочек, постр</w:t>
      </w:r>
      <w:r w:rsidRPr="009A77B7">
        <w:t>а</w:t>
      </w:r>
      <w:r w:rsidRPr="009A77B7">
        <w:t>давших от насилия при Государственном центре обучения девочек сирот</w:t>
      </w:r>
      <w:r w:rsidR="00B254B7">
        <w:t> </w:t>
      </w:r>
      <w:r w:rsidRPr="009A77B7">
        <w:t>– "Чароѓи хидоят" (Свет наставления) прожи</w:t>
      </w:r>
      <w:r>
        <w:t>вают и получают консультации 12</w:t>
      </w:r>
      <w:r>
        <w:rPr>
          <w:lang w:val="en-US"/>
        </w:rPr>
        <w:t> </w:t>
      </w:r>
      <w:r w:rsidRPr="009A77B7">
        <w:t>девочек. В кризисных центрах для реабилитации женщин, подвергшихся н</w:t>
      </w:r>
      <w:r w:rsidRPr="009A77B7">
        <w:t>а</w:t>
      </w:r>
      <w:r w:rsidRPr="009A77B7">
        <w:t xml:space="preserve">силию, юристы и психологи предоставляют юридические и психологические консультации, куда ежемесячно обращаются за помощью от 20 до 50 женщин. </w:t>
      </w:r>
    </w:p>
    <w:p w:rsidR="008059E9" w:rsidRPr="009A77B7" w:rsidRDefault="008059E9" w:rsidP="008059E9">
      <w:pPr>
        <w:pStyle w:val="SingleTxtGR"/>
      </w:pPr>
      <w:r w:rsidRPr="007B7FDB">
        <w:t>63</w:t>
      </w:r>
      <w:r w:rsidRPr="009A77B7">
        <w:t>.</w:t>
      </w:r>
      <w:r w:rsidRPr="009A77B7">
        <w:tab/>
        <w:t>Согласно статье 160 Трудового кодекса РТ, запрещается применение же</w:t>
      </w:r>
      <w:r w:rsidRPr="009A77B7">
        <w:t>н</w:t>
      </w:r>
      <w:r w:rsidRPr="009A77B7">
        <w:t>ского труда на тяжелых работах, подземных работах и работах с вредными у</w:t>
      </w:r>
      <w:r w:rsidRPr="009A77B7">
        <w:t>с</w:t>
      </w:r>
      <w:r w:rsidRPr="009A77B7">
        <w:t>ловиями труда, а также на работах, связанных с подъемом и перемещением вручную тяжестей, превышающих предельно допустимые нормы. Не допуск</w:t>
      </w:r>
      <w:r w:rsidRPr="009A77B7">
        <w:t>а</w:t>
      </w:r>
      <w:r w:rsidRPr="009A77B7">
        <w:t>ется привлечение к сверхурочным работам беременных женщин и женщин, имеющих детей в возрасте до трех лет</w:t>
      </w:r>
      <w:r>
        <w:rPr>
          <w:rStyle w:val="FootnoteReference"/>
        </w:rPr>
        <w:footnoteReference w:id="16"/>
      </w:r>
      <w:r w:rsidRPr="009A77B7">
        <w:t>.</w:t>
      </w:r>
    </w:p>
    <w:p w:rsidR="008059E9" w:rsidRPr="009A77B7" w:rsidRDefault="008059E9" w:rsidP="008059E9">
      <w:pPr>
        <w:pStyle w:val="SingleTxtGR"/>
      </w:pPr>
      <w:r w:rsidRPr="007B7FDB">
        <w:t>64</w:t>
      </w:r>
      <w:r w:rsidRPr="009A77B7">
        <w:t>.</w:t>
      </w:r>
      <w:r w:rsidRPr="009A77B7">
        <w:tab/>
        <w:t>Пособие по беременности и родам определяется в размере 100 процентов от среднего заработка работницы, установленного за период до получения пр</w:t>
      </w:r>
      <w:r w:rsidRPr="009A77B7">
        <w:t>а</w:t>
      </w:r>
      <w:r w:rsidRPr="009A77B7">
        <w:t xml:space="preserve">ва на это пособие. </w:t>
      </w:r>
    </w:p>
    <w:p w:rsidR="008059E9" w:rsidRPr="009A77B7" w:rsidRDefault="008059E9" w:rsidP="008059E9">
      <w:pPr>
        <w:pStyle w:val="SingleTxtGR"/>
      </w:pPr>
      <w:r w:rsidRPr="007B7FDB">
        <w:t>65</w:t>
      </w:r>
      <w:r w:rsidRPr="009A77B7">
        <w:t>.</w:t>
      </w:r>
      <w:r w:rsidRPr="009A77B7">
        <w:tab/>
        <w:t>Отпуск по уходу за ребенком засчитывается в общий и непрерывный стаж, а за время отпуска с</w:t>
      </w:r>
      <w:r w:rsidRPr="009A77B7">
        <w:t>о</w:t>
      </w:r>
      <w:r w:rsidRPr="009A77B7">
        <w:t>храняется место работы (должность).</w:t>
      </w:r>
    </w:p>
    <w:p w:rsidR="008059E9" w:rsidRPr="009A77B7" w:rsidRDefault="008059E9" w:rsidP="003B11A7">
      <w:pPr>
        <w:pStyle w:val="SingleTxtGR"/>
      </w:pPr>
      <w:r w:rsidRPr="007B7FDB">
        <w:t>66</w:t>
      </w:r>
      <w:r w:rsidRPr="009A77B7">
        <w:t>.</w:t>
      </w:r>
      <w:r w:rsidRPr="009A77B7">
        <w:tab/>
        <w:t xml:space="preserve">Согласно статье 172 Трудового кодекса РТ, не допускается прекращение трудового договора (контракта) по инициативе работодателя с беременными женщинами и женщинами, имеющими детей в возрасте до трех лет (одиноких матерей), а также при наличии у них ребенка-инвалида в возрасте до 16 лет. </w:t>
      </w:r>
    </w:p>
    <w:p w:rsidR="008059E9" w:rsidRPr="009A77B7" w:rsidRDefault="008059E9" w:rsidP="003B11A7">
      <w:pPr>
        <w:pStyle w:val="SingleTxtGR"/>
      </w:pPr>
      <w:r w:rsidRPr="007B7FDB">
        <w:t>67</w:t>
      </w:r>
      <w:r w:rsidRPr="009A77B7">
        <w:t>.</w:t>
      </w:r>
      <w:r w:rsidRPr="009A77B7">
        <w:tab/>
        <w:t>Согласно изменениям и дополнениям к Семейному кодексу РТ, с 1 января 2011 года возраст вст</w:t>
      </w:r>
      <w:r w:rsidRPr="009A77B7">
        <w:t>у</w:t>
      </w:r>
      <w:r w:rsidRPr="009A77B7">
        <w:t xml:space="preserve">пления в брак составляет 18 лет. </w:t>
      </w:r>
    </w:p>
    <w:p w:rsidR="008059E9" w:rsidRPr="009A77B7" w:rsidRDefault="008059E9" w:rsidP="008059E9">
      <w:pPr>
        <w:pStyle w:val="SingleTxtGR"/>
      </w:pPr>
      <w:r w:rsidRPr="007B7FDB">
        <w:rPr>
          <w:rStyle w:val="H23GR"/>
        </w:rPr>
        <w:t>Статья 11</w:t>
      </w:r>
      <w:r w:rsidRPr="00355CBB">
        <w:rPr>
          <w:rStyle w:val="FootnoteReference"/>
          <w:lang w:eastAsia="ru-RU"/>
        </w:rPr>
        <w:footnoteReference w:id="17"/>
      </w:r>
    </w:p>
    <w:p w:rsidR="008059E9" w:rsidRPr="009A77B7" w:rsidRDefault="008059E9" w:rsidP="003B11A7">
      <w:pPr>
        <w:pStyle w:val="SingleTxtGR"/>
      </w:pPr>
      <w:r w:rsidRPr="00355CBB">
        <w:t>68</w:t>
      </w:r>
      <w:r w:rsidRPr="009A77B7">
        <w:t>.</w:t>
      </w:r>
      <w:r w:rsidRPr="009A77B7">
        <w:tab/>
        <w:t>В настоящее время в целях реализации Национальной стратегии развития успешно завершена программа – "Стратегия сокращения бедности на 2007</w:t>
      </w:r>
      <w:r w:rsidRPr="00355CBB">
        <w:t>−</w:t>
      </w:r>
      <w:r w:rsidRPr="009A77B7">
        <w:t>2009 годы" и вступила в силу очередна</w:t>
      </w:r>
      <w:r>
        <w:t>я аналогичная программа на 2010</w:t>
      </w:r>
      <w:r w:rsidRPr="00355CBB">
        <w:t>−</w:t>
      </w:r>
      <w:r w:rsidRPr="009A77B7">
        <w:t>2012 годы</w:t>
      </w:r>
      <w:r>
        <w:rPr>
          <w:rStyle w:val="FootnoteReference"/>
        </w:rPr>
        <w:footnoteReference w:id="18"/>
      </w:r>
      <w:r w:rsidRPr="009A77B7">
        <w:t>.</w:t>
      </w:r>
    </w:p>
    <w:p w:rsidR="008059E9" w:rsidRPr="009A77B7" w:rsidRDefault="008059E9" w:rsidP="008059E9">
      <w:pPr>
        <w:pStyle w:val="SingleTxtGR"/>
      </w:pPr>
      <w:r w:rsidRPr="00355CBB">
        <w:t>69</w:t>
      </w:r>
      <w:r w:rsidRPr="009A77B7">
        <w:t>.</w:t>
      </w:r>
      <w:r w:rsidRPr="009A77B7">
        <w:tab/>
        <w:t>Уровень бедности снизился с 72,4%, в 2003</w:t>
      </w:r>
      <w:r>
        <w:t xml:space="preserve"> году, до 53,5 процента, в</w:t>
      </w:r>
      <w:r>
        <w:rPr>
          <w:lang w:val="en-US"/>
        </w:rPr>
        <w:t> </w:t>
      </w:r>
      <w:r>
        <w:t>2007</w:t>
      </w:r>
      <w:r>
        <w:rPr>
          <w:lang w:val="en-US"/>
        </w:rPr>
        <w:t> </w:t>
      </w:r>
      <w:r w:rsidRPr="009A77B7">
        <w:t>году, и до 46,7%, в 2009 году. В целях создания устойчивой платформы для дальнейшего развития страны в соответствии с Целями развития тысячел</w:t>
      </w:r>
      <w:r w:rsidRPr="009A77B7">
        <w:t>е</w:t>
      </w:r>
      <w:r w:rsidRPr="009A77B7">
        <w:t>тия в настоящее время в качестве основного стратегического документа дейс</w:t>
      </w:r>
      <w:r w:rsidRPr="009A77B7">
        <w:t>т</w:t>
      </w:r>
      <w:r w:rsidRPr="009A77B7">
        <w:t xml:space="preserve">вует Национальная стратегия развития на период до 2015 года. </w:t>
      </w:r>
    </w:p>
    <w:p w:rsidR="008059E9" w:rsidRPr="009A77B7" w:rsidRDefault="008059E9" w:rsidP="008059E9">
      <w:pPr>
        <w:pStyle w:val="SingleTxtGR"/>
      </w:pPr>
      <w:r w:rsidRPr="00355CBB">
        <w:t>70</w:t>
      </w:r>
      <w:r w:rsidRPr="009A77B7">
        <w:t>.</w:t>
      </w:r>
      <w:r w:rsidRPr="009A77B7">
        <w:tab/>
        <w:t>Продовольственная безопасность и развитие сельскохозяйственного се</w:t>
      </w:r>
      <w:r w:rsidRPr="009A77B7">
        <w:t>к</w:t>
      </w:r>
      <w:r w:rsidRPr="009A77B7">
        <w:t>тора являются основным направлением развития экономики страны, а устойч</w:t>
      </w:r>
      <w:r w:rsidRPr="009A77B7">
        <w:t>и</w:t>
      </w:r>
      <w:r w:rsidRPr="009A77B7">
        <w:t>вое продовольственное снабжение страны в значительной степени зависит от развития страны в этом направлении. Инвестиции в развитие инфраструкт</w:t>
      </w:r>
      <w:r w:rsidRPr="009A77B7">
        <w:t>у</w:t>
      </w:r>
      <w:r w:rsidRPr="009A77B7">
        <w:t>ры, производственной и перерабатывающей отрасли для производства продуктов питания должны занять приоритетное место, так как в большинстве случаев международные донорские организации пытаются предоставить только пе</w:t>
      </w:r>
      <w:r w:rsidRPr="009A77B7">
        <w:t>р</w:t>
      </w:r>
      <w:r w:rsidRPr="009A77B7">
        <w:t xml:space="preserve">вичную гуманитарную помощь для оказания продовольственной помощи. </w:t>
      </w:r>
    </w:p>
    <w:p w:rsidR="008059E9" w:rsidRPr="009A77B7" w:rsidRDefault="008059E9" w:rsidP="008059E9">
      <w:pPr>
        <w:pStyle w:val="SingleTxtGR"/>
      </w:pPr>
      <w:r w:rsidRPr="00355CBB">
        <w:t>71</w:t>
      </w:r>
      <w:r w:rsidRPr="009A77B7">
        <w:t>.</w:t>
      </w:r>
      <w:r w:rsidRPr="009A77B7">
        <w:tab/>
        <w:t>В сельскохозяйственном секторе существуют такие проблемы, как огр</w:t>
      </w:r>
      <w:r w:rsidRPr="009A77B7">
        <w:t>а</w:t>
      </w:r>
      <w:r w:rsidRPr="009A77B7">
        <w:t>ниченный доступ к кред</w:t>
      </w:r>
      <w:r w:rsidRPr="009A77B7">
        <w:t>и</w:t>
      </w:r>
      <w:r w:rsidRPr="009A77B7">
        <w:t>там, технике и рынкам сбыта продукции, в том числе внутренним потребительским рынкам, слаборазвитая сельскохозяйственная инфраструктура, рост стоимости промышленной обработки овощей и фру</w:t>
      </w:r>
      <w:r w:rsidRPr="009A77B7">
        <w:t>к</w:t>
      </w:r>
      <w:r w:rsidRPr="009A77B7">
        <w:t>тов, недостаточное количество кормов в связи со снижением посевов кормовых культур, сбои в системе перегона скота для выпаса на отдаленных пастбищах, спад продуктивности скота, а также неудовлетворительное ветеринарное о</w:t>
      </w:r>
      <w:r w:rsidRPr="009A77B7">
        <w:t>б</w:t>
      </w:r>
      <w:r w:rsidRPr="009A77B7">
        <w:t>служивание. Также необходимо учитывать сложности, связанные с низким уровнем информированности о земельных реформах, недостатком знаний в о</w:t>
      </w:r>
      <w:r w:rsidRPr="009A77B7">
        <w:t>б</w:t>
      </w:r>
      <w:r w:rsidRPr="009A77B7">
        <w:t>ласти создания современного сельскохозяйственного производства, ростом з</w:t>
      </w:r>
      <w:r w:rsidRPr="009A77B7">
        <w:t>а</w:t>
      </w:r>
      <w:r w:rsidRPr="009A77B7">
        <w:t>болеваемости, связанной с питанием, слабой законодательной, кадровой и л</w:t>
      </w:r>
      <w:r w:rsidRPr="009A77B7">
        <w:t>а</w:t>
      </w:r>
      <w:r w:rsidRPr="009A77B7">
        <w:t>бораторной базой для обеспечения здоровым питанием.</w:t>
      </w:r>
    </w:p>
    <w:p w:rsidR="008059E9" w:rsidRPr="009A77B7" w:rsidRDefault="008059E9" w:rsidP="008059E9">
      <w:pPr>
        <w:pStyle w:val="SingleTxtGR"/>
      </w:pPr>
      <w:r w:rsidRPr="00355CBB">
        <w:t>72</w:t>
      </w:r>
      <w:r w:rsidRPr="009A77B7">
        <w:t>.</w:t>
      </w:r>
      <w:r w:rsidRPr="009A77B7">
        <w:tab/>
        <w:t>В целях определения основных направлений государственной политики в области обеспечения продовольственной б</w:t>
      </w:r>
      <w:r w:rsidR="00BA668E">
        <w:t>езопасности, принят Закон РТ "О</w:t>
      </w:r>
      <w:r w:rsidR="00BA668E">
        <w:rPr>
          <w:lang w:val="en-US"/>
        </w:rPr>
        <w:t> </w:t>
      </w:r>
      <w:r w:rsidR="00BA668E" w:rsidRPr="00BA668E">
        <w:t xml:space="preserve">продовольственной </w:t>
      </w:r>
      <w:r w:rsidRPr="009A77B7">
        <w:t>безопасности"</w:t>
      </w:r>
      <w:r>
        <w:rPr>
          <w:rStyle w:val="FootnoteReference"/>
        </w:rPr>
        <w:footnoteReference w:id="19"/>
      </w:r>
      <w:r w:rsidRPr="009A77B7">
        <w:t xml:space="preserve"> и Программа продовольственной без</w:t>
      </w:r>
      <w:r w:rsidRPr="009A77B7">
        <w:t>о</w:t>
      </w:r>
      <w:r w:rsidRPr="009A77B7">
        <w:t>пасности Республики Таджикистан (ППБРТ) на период до 2015 года</w:t>
      </w:r>
      <w:r>
        <w:rPr>
          <w:rStyle w:val="FootnoteReference"/>
        </w:rPr>
        <w:footnoteReference w:id="20"/>
      </w:r>
      <w:r w:rsidRPr="009A77B7">
        <w:t xml:space="preserve">. </w:t>
      </w:r>
    </w:p>
    <w:p w:rsidR="008059E9" w:rsidRPr="009A77B7" w:rsidRDefault="008059E9" w:rsidP="008059E9">
      <w:pPr>
        <w:pStyle w:val="H4GR"/>
      </w:pPr>
      <w:r w:rsidRPr="00355CBB">
        <w:tab/>
      </w:r>
      <w:r w:rsidRPr="00355CBB">
        <w:tab/>
      </w:r>
      <w:r w:rsidRPr="009A77B7">
        <w:t>Социальная сфера</w:t>
      </w:r>
    </w:p>
    <w:p w:rsidR="008059E9" w:rsidRPr="009A77B7" w:rsidRDefault="008059E9" w:rsidP="008059E9">
      <w:pPr>
        <w:pStyle w:val="SingleTxtGR"/>
      </w:pPr>
      <w:r w:rsidRPr="00355CBB">
        <w:t>73</w:t>
      </w:r>
      <w:r w:rsidRPr="009A77B7">
        <w:t>.</w:t>
      </w:r>
      <w:r w:rsidRPr="009A77B7">
        <w:tab/>
        <w:t>По сведениям Агентства по статистике при Президенте РТ, общее кол</w:t>
      </w:r>
      <w:r w:rsidRPr="009A77B7">
        <w:t>и</w:t>
      </w:r>
      <w:r w:rsidRPr="009A77B7">
        <w:t>чество объектов социального значения, сданных в эксплуатацию за период с 2006 по 2010 год с использованием всех источников финансирования, состав</w:t>
      </w:r>
      <w:r w:rsidRPr="009A77B7">
        <w:t>и</w:t>
      </w:r>
      <w:r w:rsidRPr="009A77B7">
        <w:t>ло 582 сооружений, в том числе общеобразовательных школ – 453, дошкол</w:t>
      </w:r>
      <w:r w:rsidRPr="009A77B7">
        <w:t>ь</w:t>
      </w:r>
      <w:r w:rsidRPr="009A77B7">
        <w:t>ных учреждений – 2, больниц – 43, поликлиник – 83, домов культуры – 1.</w:t>
      </w:r>
    </w:p>
    <w:p w:rsidR="008059E9" w:rsidRPr="009A77B7" w:rsidRDefault="008059E9" w:rsidP="008059E9">
      <w:pPr>
        <w:pStyle w:val="SingleTxtGR"/>
      </w:pPr>
      <w:r w:rsidRPr="00355CBB">
        <w:t>74</w:t>
      </w:r>
      <w:r w:rsidRPr="009A77B7">
        <w:t>.</w:t>
      </w:r>
      <w:r w:rsidRPr="009A77B7">
        <w:tab/>
        <w:t>За этот период за счет всех источников финансирования были сданы в эксплуатацию общеобразовательные школы на 99 264 ученических мест, де</w:t>
      </w:r>
      <w:r w:rsidRPr="009A77B7">
        <w:t>т</w:t>
      </w:r>
      <w:r w:rsidRPr="009A77B7">
        <w:t>ские дошкольные учреждения на 150 мест, больницы на 1 663 коек, поликлин</w:t>
      </w:r>
      <w:r w:rsidRPr="009A77B7">
        <w:t>и</w:t>
      </w:r>
      <w:r w:rsidRPr="009A77B7">
        <w:t>ки на 3</w:t>
      </w:r>
      <w:r w:rsidR="00B254B7">
        <w:t> </w:t>
      </w:r>
      <w:r w:rsidRPr="009A77B7">
        <w:t>333 посещений за одну смену и дома культуры на 500 мест.</w:t>
      </w:r>
    </w:p>
    <w:p w:rsidR="008059E9" w:rsidRPr="009A77B7" w:rsidRDefault="008059E9" w:rsidP="008059E9">
      <w:pPr>
        <w:pStyle w:val="SingleTxtGR"/>
      </w:pPr>
      <w:r w:rsidRPr="00355CBB">
        <w:t>75</w:t>
      </w:r>
      <w:r w:rsidRPr="009A77B7">
        <w:t>.</w:t>
      </w:r>
      <w:r w:rsidRPr="009A77B7">
        <w:tab/>
        <w:t>Объем привлеченных инвестиций в социальную сферу за 2006–2010 годы составил 128</w:t>
      </w:r>
      <w:r w:rsidR="00B254B7">
        <w:t> </w:t>
      </w:r>
      <w:r w:rsidRPr="009A77B7">
        <w:t>265,4 тыс. долл. США, в том числе в 2007 году – 27</w:t>
      </w:r>
      <w:r w:rsidR="00B254B7">
        <w:t> </w:t>
      </w:r>
      <w:r w:rsidRPr="009A77B7">
        <w:t>446,7 тыс. долл.</w:t>
      </w:r>
      <w:r w:rsidR="00B254B7">
        <w:t> </w:t>
      </w:r>
      <w:r w:rsidRPr="009A77B7">
        <w:t>США, в 2008</w:t>
      </w:r>
      <w:r w:rsidR="003B11A7">
        <w:rPr>
          <w:lang w:val="en-US"/>
        </w:rPr>
        <w:t> </w:t>
      </w:r>
      <w:r w:rsidRPr="009A77B7">
        <w:t>году – 33</w:t>
      </w:r>
      <w:r w:rsidR="00B254B7">
        <w:t> </w:t>
      </w:r>
      <w:r w:rsidRPr="009A77B7">
        <w:t>209,49 тыс.</w:t>
      </w:r>
      <w:r w:rsidR="00B254B7">
        <w:t> </w:t>
      </w:r>
      <w:r w:rsidRPr="009A77B7">
        <w:t>дол</w:t>
      </w:r>
      <w:r>
        <w:t>л.</w:t>
      </w:r>
      <w:r w:rsidR="00B254B7">
        <w:t> </w:t>
      </w:r>
      <w:r>
        <w:t>США, в 2009</w:t>
      </w:r>
      <w:r w:rsidR="00B254B7">
        <w:t> </w:t>
      </w:r>
      <w:r>
        <w:t>году</w:t>
      </w:r>
      <w:r w:rsidR="00B254B7">
        <w:t> </w:t>
      </w:r>
      <w:r>
        <w:t>– 26</w:t>
      </w:r>
      <w:r>
        <w:rPr>
          <w:lang w:val="en-US"/>
        </w:rPr>
        <w:t> </w:t>
      </w:r>
      <w:r>
        <w:t>569,34</w:t>
      </w:r>
      <w:r>
        <w:rPr>
          <w:lang w:val="en-US"/>
        </w:rPr>
        <w:t> </w:t>
      </w:r>
      <w:r w:rsidRPr="009A77B7">
        <w:t>тыс. долл. США и в 2010 году – 17</w:t>
      </w:r>
      <w:r w:rsidR="00B254B7">
        <w:t> </w:t>
      </w:r>
      <w:r w:rsidRPr="009A77B7">
        <w:t>503,79 тыс. долл. США.</w:t>
      </w:r>
    </w:p>
    <w:p w:rsidR="008059E9" w:rsidRPr="009A77B7" w:rsidRDefault="008059E9" w:rsidP="008059E9">
      <w:pPr>
        <w:pStyle w:val="H4GR"/>
      </w:pPr>
      <w:r w:rsidRPr="008059E9">
        <w:tab/>
      </w:r>
      <w:r w:rsidRPr="008059E9">
        <w:tab/>
      </w:r>
      <w:r w:rsidRPr="009A77B7">
        <w:t>Право на доступ к воде (рекомендация Комитета в пункте 66)</w:t>
      </w:r>
    </w:p>
    <w:p w:rsidR="008059E9" w:rsidRPr="009A77B7" w:rsidRDefault="008059E9" w:rsidP="008059E9">
      <w:pPr>
        <w:pStyle w:val="SingleTxtGR"/>
      </w:pPr>
      <w:r w:rsidRPr="00355CBB">
        <w:t>76</w:t>
      </w:r>
      <w:r w:rsidRPr="009A77B7">
        <w:t>.</w:t>
      </w:r>
      <w:r w:rsidRPr="009A77B7">
        <w:tab/>
        <w:t xml:space="preserve">ППРТ от 2 декабря 2006 года, № 514, была утверждена "Программа по улучшению обеспечения населения Республики Таджикистан чистой питьевой водой на 2007–2020 годы", реализация позволит 85% жителей села получить доступ к доброкачественной питьевой воде. </w:t>
      </w:r>
    </w:p>
    <w:p w:rsidR="008059E9" w:rsidRPr="009A77B7" w:rsidRDefault="008059E9" w:rsidP="008059E9">
      <w:pPr>
        <w:pStyle w:val="SingleTxtGR"/>
      </w:pPr>
      <w:r w:rsidRPr="00355CBB">
        <w:t>77</w:t>
      </w:r>
      <w:r w:rsidRPr="009A77B7">
        <w:t>.</w:t>
      </w:r>
      <w:r w:rsidRPr="009A77B7">
        <w:tab/>
        <w:t>В 2010 году 55,8% населения было обеспечено питьевой водой из це</w:t>
      </w:r>
      <w:r w:rsidRPr="009A77B7">
        <w:t>н</w:t>
      </w:r>
      <w:r w:rsidRPr="009A77B7">
        <w:t>трализованных систем водоснабжения – (в 2009 году – 58,1%), в том числе г</w:t>
      </w:r>
      <w:r w:rsidRPr="009A77B7">
        <w:t>о</w:t>
      </w:r>
      <w:r w:rsidRPr="009A77B7">
        <w:t>родское – 94,5%, (95,3%), а сельское – 42,1%, (32,1%). Остальное население (44,2%) для хозяйственно-питьевых нужд используют воду из различных и</w:t>
      </w:r>
      <w:r w:rsidRPr="009A77B7">
        <w:t>с</w:t>
      </w:r>
      <w:r w:rsidRPr="009A77B7">
        <w:t xml:space="preserve">точников, опасных в эпидемиологическом отношении. Так, воду из каналов, арыков и хаузов </w:t>
      </w:r>
      <w:r w:rsidR="004B02B9" w:rsidRPr="009A77B7">
        <w:t>используют</w:t>
      </w:r>
      <w:r w:rsidRPr="009A77B7">
        <w:t xml:space="preserve"> 18,6% населения, из родников – 9,0%, из скважин без разводящих сетей – 1,5%, из рек – 6,8%, воду, полученную с помощью ру</w:t>
      </w:r>
      <w:r w:rsidRPr="009A77B7">
        <w:t>ч</w:t>
      </w:r>
      <w:r w:rsidRPr="009A77B7">
        <w:t>ных насосов – 3,8%, из колодцев – 1,9%, привозную воду –2,5%, дождевую в</w:t>
      </w:r>
      <w:r w:rsidRPr="009A77B7">
        <w:t>о</w:t>
      </w:r>
      <w:r w:rsidRPr="009A77B7">
        <w:t>ду</w:t>
      </w:r>
      <w:r>
        <w:rPr>
          <w:lang w:val="en-US"/>
        </w:rPr>
        <w:t> </w:t>
      </w:r>
      <w:r w:rsidRPr="009A77B7">
        <w:t>– 0,2%.</w:t>
      </w:r>
    </w:p>
    <w:p w:rsidR="008059E9" w:rsidRPr="009A77B7" w:rsidRDefault="008059E9" w:rsidP="008059E9">
      <w:pPr>
        <w:pStyle w:val="SingleTxtGR"/>
      </w:pPr>
      <w:r w:rsidRPr="00355CBB">
        <w:t>78</w:t>
      </w:r>
      <w:r w:rsidRPr="009A77B7">
        <w:t>.</w:t>
      </w:r>
      <w:r w:rsidRPr="009A77B7">
        <w:tab/>
        <w:t>Вызывает озабоченность положение с обеспечением питьевой водой в н</w:t>
      </w:r>
      <w:r w:rsidRPr="009A77B7">
        <w:t>е</w:t>
      </w:r>
      <w:r w:rsidRPr="009A77B7">
        <w:t>которых районах Курган-Тюбинской район Хатлонской области. Население района обеспечено питьевой водой лишь на 25,8 %, а более половины насел</w:t>
      </w:r>
      <w:r w:rsidRPr="009A77B7">
        <w:t>е</w:t>
      </w:r>
      <w:r w:rsidRPr="009A77B7">
        <w:t>ния используют воду из открытых источников (каналов, арыков и хаузов). Ос</w:t>
      </w:r>
      <w:r w:rsidRPr="009A77B7">
        <w:t>о</w:t>
      </w:r>
      <w:r w:rsidRPr="009A77B7">
        <w:t>бенно неблагополучное состояние с обеспечением населения питьевой воды отмечается в Пянджском и Вахшском районах. Хотя в Кулябском районе Х</w:t>
      </w:r>
      <w:r w:rsidRPr="009A77B7">
        <w:t>а</w:t>
      </w:r>
      <w:r w:rsidRPr="009A77B7">
        <w:t>толнской области обеспеченность населения питьевой водой составляет 65,9%, в Фархорском, Балджуванском, Темурмаликском, Ховалингском и Шуробо</w:t>
      </w:r>
      <w:r w:rsidRPr="009A77B7">
        <w:t>д</w:t>
      </w:r>
      <w:r w:rsidRPr="009A77B7">
        <w:t xml:space="preserve">ском районах этот показатель ниже по сравнению с республиканским показателем. </w:t>
      </w:r>
    </w:p>
    <w:p w:rsidR="008059E9" w:rsidRPr="009A77B7" w:rsidRDefault="008059E9" w:rsidP="008059E9">
      <w:pPr>
        <w:pStyle w:val="SingleTxtGR"/>
      </w:pPr>
      <w:r w:rsidRPr="00355CBB">
        <w:t>79</w:t>
      </w:r>
      <w:r w:rsidRPr="009A77B7">
        <w:t>.</w:t>
      </w:r>
      <w:r w:rsidRPr="009A77B7">
        <w:tab/>
        <w:t>В целом 2,5% населения страны для удовлетворения своих хозяйственно-бытовых нужд в питьевой воде используют привозную воду, получаемую из и</w:t>
      </w:r>
      <w:r w:rsidRPr="009A77B7">
        <w:t>с</w:t>
      </w:r>
      <w:r w:rsidRPr="009A77B7">
        <w:t>точников, расположенных на расстоянии от одного до пяти километров. Такая ситуация отмечается в районах Восе, Темурмалик, Кумсангир, Кабодиян, Дж</w:t>
      </w:r>
      <w:r w:rsidRPr="009A77B7">
        <w:t>и</w:t>
      </w:r>
      <w:r w:rsidRPr="009A77B7">
        <w:t>ликуль и Носири Хусрав.</w:t>
      </w:r>
    </w:p>
    <w:p w:rsidR="008059E9" w:rsidRPr="009A77B7" w:rsidRDefault="008059E9" w:rsidP="008059E9">
      <w:pPr>
        <w:pStyle w:val="SingleTxtGR"/>
      </w:pPr>
      <w:r w:rsidRPr="00355CBB">
        <w:t>80</w:t>
      </w:r>
      <w:r w:rsidRPr="009A77B7">
        <w:t>.</w:t>
      </w:r>
      <w:r w:rsidRPr="009A77B7">
        <w:tab/>
        <w:t>Производственный контроль качества питьевой воды осуществляется операторами водоснабж</w:t>
      </w:r>
      <w:r w:rsidRPr="009A77B7">
        <w:t>е</w:t>
      </w:r>
      <w:r w:rsidRPr="009A77B7">
        <w:t>ния. Служба государственного санитарно-эпидемиоло</w:t>
      </w:r>
      <w:r w:rsidR="003B11A7" w:rsidRPr="003B11A7">
        <w:t>-</w:t>
      </w:r>
      <w:r w:rsidRPr="009A77B7">
        <w:t>гического надзора и ее местные органы проводят выборочную проверку качес</w:t>
      </w:r>
      <w:r w:rsidRPr="009A77B7">
        <w:t>т</w:t>
      </w:r>
      <w:r w:rsidRPr="009A77B7">
        <w:t>ва воды и ее соответствие с санитарными требованиями.</w:t>
      </w:r>
    </w:p>
    <w:p w:rsidR="008059E9" w:rsidRPr="009A77B7" w:rsidRDefault="008059E9" w:rsidP="008059E9">
      <w:pPr>
        <w:pStyle w:val="H4GR"/>
      </w:pPr>
      <w:r w:rsidRPr="008059E9">
        <w:tab/>
      </w:r>
      <w:r w:rsidRPr="008059E9">
        <w:tab/>
      </w:r>
      <w:r w:rsidRPr="009A77B7">
        <w:t>Право на жилище (рекомендации Комитета в пунктах 64 и 65)</w:t>
      </w:r>
    </w:p>
    <w:p w:rsidR="008059E9" w:rsidRPr="009A77B7" w:rsidRDefault="008059E9" w:rsidP="008059E9">
      <w:pPr>
        <w:pStyle w:val="SingleTxtGR"/>
      </w:pPr>
      <w:r w:rsidRPr="00355CBB">
        <w:t>81</w:t>
      </w:r>
      <w:r w:rsidRPr="009A77B7">
        <w:t>.</w:t>
      </w:r>
      <w:r w:rsidRPr="009A77B7">
        <w:tab/>
        <w:t>Жилищные вопросы в Таджикистане регулируются Жилищным кодексом РТ (от 12 декабря 1997 года) и иными законодательными и нормативными а</w:t>
      </w:r>
      <w:r w:rsidRPr="009A77B7">
        <w:t>к</w:t>
      </w:r>
      <w:r w:rsidRPr="009A77B7">
        <w:t xml:space="preserve">тами РТ. </w:t>
      </w:r>
    </w:p>
    <w:p w:rsidR="008059E9" w:rsidRDefault="008059E9" w:rsidP="00BA668E">
      <w:pPr>
        <w:pStyle w:val="Heading1"/>
        <w:pageBreakBefore/>
        <w:spacing w:after="120"/>
        <w:ind w:left="1134"/>
        <w:jc w:val="left"/>
        <w:rPr>
          <w:lang w:val="en-US"/>
        </w:rPr>
      </w:pPr>
      <w:r w:rsidRPr="009A77B7">
        <w:t>Улучшение жилищных условий в 2006–2010 годы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32"/>
        <w:gridCol w:w="686"/>
        <w:gridCol w:w="1371"/>
        <w:gridCol w:w="770"/>
        <w:gridCol w:w="1106"/>
        <w:gridCol w:w="805"/>
      </w:tblGrid>
      <w:tr w:rsidR="00040192" w:rsidRPr="00040192" w:rsidTr="00040192">
        <w:tc>
          <w:tcPr>
            <w:tcW w:w="263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BA668E" w:rsidRPr="00040192" w:rsidRDefault="00BA668E" w:rsidP="00BA668E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A668E" w:rsidRPr="00040192" w:rsidRDefault="00BA668E" w:rsidP="000E5E92">
            <w:pPr>
              <w:spacing w:before="80" w:after="80" w:line="200" w:lineRule="exact"/>
              <w:jc w:val="right"/>
              <w:rPr>
                <w:i/>
                <w:iCs/>
                <w:kern w:val="0"/>
                <w:sz w:val="16"/>
              </w:rPr>
            </w:pPr>
            <w:r w:rsidRPr="00040192">
              <w:rPr>
                <w:i/>
                <w:iCs/>
                <w:kern w:val="0"/>
                <w:sz w:val="16"/>
              </w:rPr>
              <w:t>Рогун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A668E" w:rsidRPr="00040192" w:rsidRDefault="00BA668E" w:rsidP="00BA668E">
            <w:pPr>
              <w:spacing w:before="80" w:after="80" w:line="200" w:lineRule="exact"/>
              <w:jc w:val="right"/>
              <w:rPr>
                <w:i/>
                <w:iCs/>
                <w:kern w:val="0"/>
                <w:sz w:val="16"/>
              </w:rPr>
            </w:pPr>
            <w:r w:rsidRPr="00040192">
              <w:rPr>
                <w:i/>
                <w:iCs/>
                <w:kern w:val="0"/>
                <w:sz w:val="16"/>
              </w:rPr>
              <w:t>Шахринав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A668E" w:rsidRPr="00040192" w:rsidRDefault="00BA668E" w:rsidP="00BA668E">
            <w:pPr>
              <w:spacing w:before="80" w:after="80" w:line="200" w:lineRule="exact"/>
              <w:jc w:val="right"/>
              <w:rPr>
                <w:i/>
                <w:iCs/>
                <w:kern w:val="0"/>
                <w:sz w:val="16"/>
              </w:rPr>
            </w:pPr>
            <w:r w:rsidRPr="00040192">
              <w:rPr>
                <w:i/>
                <w:iCs/>
                <w:kern w:val="0"/>
                <w:sz w:val="16"/>
              </w:rPr>
              <w:t>Рашт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A668E" w:rsidRPr="00040192" w:rsidRDefault="00BA668E" w:rsidP="00BA668E">
            <w:pPr>
              <w:spacing w:before="80" w:after="80" w:line="200" w:lineRule="exact"/>
              <w:jc w:val="right"/>
              <w:rPr>
                <w:i/>
                <w:iCs/>
                <w:kern w:val="0"/>
                <w:sz w:val="16"/>
              </w:rPr>
            </w:pPr>
            <w:r w:rsidRPr="00040192">
              <w:rPr>
                <w:i/>
                <w:iCs/>
                <w:kern w:val="0"/>
                <w:sz w:val="16"/>
              </w:rPr>
              <w:t>Турсунзаде</w:t>
            </w:r>
          </w:p>
        </w:tc>
        <w:tc>
          <w:tcPr>
            <w:tcW w:w="8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A668E" w:rsidRPr="00040192" w:rsidRDefault="00BA668E" w:rsidP="00040192">
            <w:pPr>
              <w:spacing w:before="80" w:after="80" w:line="200" w:lineRule="exact"/>
              <w:jc w:val="right"/>
              <w:rPr>
                <w:i/>
                <w:iCs/>
                <w:kern w:val="0"/>
                <w:sz w:val="16"/>
              </w:rPr>
            </w:pPr>
            <w:r w:rsidRPr="00040192">
              <w:rPr>
                <w:i/>
                <w:iCs/>
                <w:kern w:val="0"/>
                <w:sz w:val="16"/>
              </w:rPr>
              <w:t>Душанбе</w:t>
            </w:r>
          </w:p>
        </w:tc>
      </w:tr>
      <w:tr w:rsidR="00BA668E" w:rsidRPr="00040192" w:rsidTr="00040192">
        <w:tc>
          <w:tcPr>
            <w:tcW w:w="263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A668E" w:rsidRPr="00040192" w:rsidRDefault="00BA668E" w:rsidP="00BA668E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A668E" w:rsidRPr="00040192" w:rsidRDefault="00BA668E" w:rsidP="00BA668E">
            <w:pPr>
              <w:spacing w:before="80" w:after="80" w:line="200" w:lineRule="exact"/>
              <w:jc w:val="right"/>
              <w:rPr>
                <w:i/>
                <w:kern w:val="0"/>
                <w:sz w:val="16"/>
              </w:rPr>
            </w:pPr>
            <w:r w:rsidRPr="00040192">
              <w:rPr>
                <w:i/>
                <w:kern w:val="0"/>
                <w:sz w:val="16"/>
              </w:rPr>
              <w:t>2010</w:t>
            </w:r>
            <w:r w:rsidRPr="00040192">
              <w:rPr>
                <w:i/>
                <w:iCs/>
                <w:kern w:val="0"/>
                <w:sz w:val="16"/>
              </w:rPr>
              <w:t xml:space="preserve"> г.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A668E" w:rsidRPr="00040192" w:rsidRDefault="00BA668E" w:rsidP="00BA668E">
            <w:pPr>
              <w:spacing w:before="80" w:after="80" w:line="200" w:lineRule="exact"/>
              <w:jc w:val="right"/>
              <w:rPr>
                <w:i/>
                <w:kern w:val="0"/>
                <w:sz w:val="16"/>
              </w:rPr>
            </w:pPr>
            <w:r w:rsidRPr="00040192">
              <w:rPr>
                <w:i/>
                <w:kern w:val="0"/>
                <w:sz w:val="16"/>
              </w:rPr>
              <w:t>2006</w:t>
            </w:r>
            <w:r w:rsidRPr="00040192">
              <w:rPr>
                <w:i/>
                <w:iCs/>
                <w:kern w:val="0"/>
                <w:sz w:val="16"/>
              </w:rPr>
              <w:t>–</w:t>
            </w:r>
            <w:r w:rsidRPr="00040192">
              <w:rPr>
                <w:i/>
                <w:kern w:val="0"/>
                <w:sz w:val="16"/>
              </w:rPr>
              <w:t>2010</w:t>
            </w:r>
            <w:r w:rsidRPr="00040192">
              <w:rPr>
                <w:i/>
                <w:iCs/>
                <w:kern w:val="0"/>
                <w:sz w:val="16"/>
              </w:rPr>
              <w:t xml:space="preserve"> гг.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A668E" w:rsidRPr="00040192" w:rsidRDefault="00BA668E" w:rsidP="00BA668E">
            <w:pPr>
              <w:spacing w:before="80" w:after="80" w:line="200" w:lineRule="exact"/>
              <w:jc w:val="right"/>
              <w:rPr>
                <w:i/>
                <w:kern w:val="0"/>
                <w:sz w:val="16"/>
              </w:rPr>
            </w:pPr>
            <w:r w:rsidRPr="00040192">
              <w:rPr>
                <w:i/>
                <w:kern w:val="0"/>
                <w:sz w:val="16"/>
              </w:rPr>
              <w:t>2010</w:t>
            </w:r>
            <w:r w:rsidRPr="00040192">
              <w:rPr>
                <w:i/>
                <w:iCs/>
                <w:kern w:val="0"/>
                <w:sz w:val="16"/>
              </w:rPr>
              <w:t xml:space="preserve"> г.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A668E" w:rsidRPr="00040192" w:rsidRDefault="00BA668E" w:rsidP="00BA668E">
            <w:pPr>
              <w:spacing w:before="80" w:after="80" w:line="200" w:lineRule="exact"/>
              <w:jc w:val="right"/>
              <w:rPr>
                <w:i/>
                <w:kern w:val="0"/>
                <w:sz w:val="16"/>
              </w:rPr>
            </w:pPr>
            <w:r w:rsidRPr="00040192">
              <w:rPr>
                <w:i/>
                <w:kern w:val="0"/>
                <w:sz w:val="16"/>
              </w:rPr>
              <w:t>2006</w:t>
            </w:r>
            <w:r w:rsidRPr="00040192">
              <w:rPr>
                <w:i/>
                <w:iCs/>
                <w:kern w:val="0"/>
                <w:sz w:val="16"/>
              </w:rPr>
              <w:t>–</w:t>
            </w:r>
            <w:r w:rsidRPr="00040192">
              <w:rPr>
                <w:i/>
                <w:kern w:val="0"/>
                <w:sz w:val="16"/>
              </w:rPr>
              <w:t>2010</w:t>
            </w:r>
            <w:r w:rsidRPr="00040192">
              <w:rPr>
                <w:i/>
                <w:iCs/>
                <w:kern w:val="0"/>
                <w:sz w:val="16"/>
              </w:rPr>
              <w:t xml:space="preserve"> гг.</w:t>
            </w:r>
          </w:p>
        </w:tc>
        <w:tc>
          <w:tcPr>
            <w:tcW w:w="80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A668E" w:rsidRPr="00040192" w:rsidRDefault="00BA668E" w:rsidP="00BA668E">
            <w:pPr>
              <w:spacing w:before="80" w:after="80" w:line="200" w:lineRule="exact"/>
              <w:jc w:val="right"/>
              <w:rPr>
                <w:i/>
                <w:kern w:val="0"/>
                <w:sz w:val="16"/>
              </w:rPr>
            </w:pPr>
          </w:p>
        </w:tc>
      </w:tr>
      <w:tr w:rsidR="00040192" w:rsidRPr="00040192" w:rsidTr="00040192">
        <w:tc>
          <w:tcPr>
            <w:tcW w:w="2632" w:type="dxa"/>
            <w:tcBorders>
              <w:top w:val="single" w:sz="12" w:space="0" w:color="auto"/>
            </w:tcBorders>
            <w:shd w:val="clear" w:color="auto" w:fill="auto"/>
          </w:tcPr>
          <w:p w:rsidR="00040192" w:rsidRPr="00040192" w:rsidRDefault="00040192" w:rsidP="00040192">
            <w:pPr>
              <w:suppressAutoHyphens/>
              <w:spacing w:before="40" w:after="40" w:line="220" w:lineRule="exact"/>
              <w:rPr>
                <w:iCs/>
                <w:kern w:val="0"/>
                <w:sz w:val="18"/>
              </w:rPr>
            </w:pPr>
            <w:r w:rsidRPr="00040192">
              <w:rPr>
                <w:iCs/>
                <w:kern w:val="0"/>
                <w:sz w:val="18"/>
              </w:rPr>
              <w:t xml:space="preserve">Улучшены жилищные условия </w:t>
            </w:r>
          </w:p>
        </w:tc>
        <w:tc>
          <w:tcPr>
            <w:tcW w:w="68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40192" w:rsidRPr="00040192" w:rsidRDefault="00040192" w:rsidP="00040192">
            <w:pPr>
              <w:spacing w:before="40" w:after="40" w:line="220" w:lineRule="exact"/>
              <w:jc w:val="right"/>
              <w:rPr>
                <w:iCs/>
                <w:kern w:val="0"/>
                <w:sz w:val="18"/>
              </w:rPr>
            </w:pPr>
            <w:r w:rsidRPr="00040192">
              <w:rPr>
                <w:iCs/>
                <w:kern w:val="0"/>
                <w:sz w:val="18"/>
              </w:rPr>
              <w:t>2</w:t>
            </w:r>
          </w:p>
        </w:tc>
        <w:tc>
          <w:tcPr>
            <w:tcW w:w="137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40192" w:rsidRPr="00040192" w:rsidRDefault="00040192" w:rsidP="00040192">
            <w:pPr>
              <w:spacing w:before="40" w:after="40" w:line="220" w:lineRule="exact"/>
              <w:jc w:val="right"/>
              <w:rPr>
                <w:iCs/>
                <w:kern w:val="0"/>
                <w:sz w:val="18"/>
              </w:rPr>
            </w:pPr>
            <w:r w:rsidRPr="00040192">
              <w:rPr>
                <w:iCs/>
                <w:kern w:val="0"/>
                <w:sz w:val="18"/>
              </w:rPr>
              <w:t>6</w:t>
            </w:r>
          </w:p>
        </w:tc>
        <w:tc>
          <w:tcPr>
            <w:tcW w:w="77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40192" w:rsidRPr="00040192" w:rsidRDefault="00040192" w:rsidP="00040192">
            <w:pPr>
              <w:spacing w:before="40" w:after="40" w:line="220" w:lineRule="exact"/>
              <w:jc w:val="right"/>
              <w:rPr>
                <w:iCs/>
                <w:kern w:val="0"/>
                <w:sz w:val="18"/>
              </w:rPr>
            </w:pPr>
            <w:r w:rsidRPr="00040192">
              <w:rPr>
                <w:iCs/>
                <w:kern w:val="0"/>
                <w:sz w:val="18"/>
              </w:rPr>
              <w:t>621</w:t>
            </w:r>
          </w:p>
        </w:tc>
        <w:tc>
          <w:tcPr>
            <w:tcW w:w="110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40192" w:rsidRPr="00040192" w:rsidRDefault="00040192" w:rsidP="00040192">
            <w:pPr>
              <w:spacing w:before="40" w:after="40" w:line="220" w:lineRule="exact"/>
              <w:jc w:val="right"/>
              <w:rPr>
                <w:iCs/>
                <w:kern w:val="0"/>
                <w:sz w:val="18"/>
              </w:rPr>
            </w:pPr>
            <w:r w:rsidRPr="00040192">
              <w:rPr>
                <w:iCs/>
                <w:kern w:val="0"/>
                <w:sz w:val="18"/>
              </w:rPr>
              <w:t>199</w:t>
            </w:r>
          </w:p>
        </w:tc>
        <w:tc>
          <w:tcPr>
            <w:tcW w:w="80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040192" w:rsidRPr="00040192" w:rsidRDefault="00040192" w:rsidP="00040192">
            <w:pPr>
              <w:spacing w:before="40" w:after="40" w:line="220" w:lineRule="exact"/>
              <w:jc w:val="right"/>
              <w:rPr>
                <w:iCs/>
                <w:kern w:val="0"/>
                <w:sz w:val="18"/>
              </w:rPr>
            </w:pPr>
            <w:r w:rsidRPr="00040192">
              <w:rPr>
                <w:iCs/>
                <w:kern w:val="0"/>
                <w:sz w:val="18"/>
              </w:rPr>
              <w:t>–</w:t>
            </w:r>
          </w:p>
        </w:tc>
      </w:tr>
      <w:tr w:rsidR="00040192" w:rsidRPr="00040192" w:rsidTr="00040192">
        <w:tc>
          <w:tcPr>
            <w:tcW w:w="2632" w:type="dxa"/>
            <w:tcBorders>
              <w:bottom w:val="single" w:sz="12" w:space="0" w:color="auto"/>
            </w:tcBorders>
            <w:shd w:val="clear" w:color="auto" w:fill="auto"/>
          </w:tcPr>
          <w:p w:rsidR="00040192" w:rsidRPr="00040192" w:rsidRDefault="00040192" w:rsidP="000E5E92">
            <w:pPr>
              <w:suppressAutoHyphens/>
              <w:spacing w:before="40" w:after="40" w:line="220" w:lineRule="exact"/>
              <w:rPr>
                <w:iCs/>
                <w:kern w:val="0"/>
                <w:sz w:val="18"/>
              </w:rPr>
            </w:pPr>
            <w:r w:rsidRPr="00040192">
              <w:rPr>
                <w:iCs/>
                <w:kern w:val="0"/>
                <w:sz w:val="18"/>
              </w:rPr>
              <w:t>Очередь на улучшение жилищных условий или получение земельных участков под стро</w:t>
            </w:r>
            <w:r w:rsidRPr="00040192">
              <w:rPr>
                <w:iCs/>
                <w:kern w:val="0"/>
                <w:sz w:val="18"/>
              </w:rPr>
              <w:t>и</w:t>
            </w:r>
            <w:r w:rsidRPr="00040192">
              <w:rPr>
                <w:iCs/>
                <w:kern w:val="0"/>
                <w:sz w:val="18"/>
              </w:rPr>
              <w:t>тельство жилья</w:t>
            </w:r>
          </w:p>
        </w:tc>
        <w:tc>
          <w:tcPr>
            <w:tcW w:w="68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40192" w:rsidRPr="00040192" w:rsidRDefault="00040192" w:rsidP="00040192">
            <w:pPr>
              <w:spacing w:before="40" w:after="40" w:line="220" w:lineRule="exact"/>
              <w:jc w:val="right"/>
              <w:rPr>
                <w:iCs/>
                <w:kern w:val="0"/>
                <w:sz w:val="18"/>
              </w:rPr>
            </w:pPr>
            <w:r w:rsidRPr="00040192">
              <w:rPr>
                <w:iCs/>
                <w:kern w:val="0"/>
                <w:sz w:val="18"/>
              </w:rPr>
              <w:t>849</w:t>
            </w:r>
          </w:p>
        </w:tc>
        <w:tc>
          <w:tcPr>
            <w:tcW w:w="137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40192" w:rsidRPr="00040192" w:rsidRDefault="00040192" w:rsidP="00040192">
            <w:pPr>
              <w:spacing w:before="40" w:after="40" w:line="220" w:lineRule="exact"/>
              <w:jc w:val="right"/>
              <w:rPr>
                <w:iCs/>
                <w:kern w:val="0"/>
                <w:sz w:val="18"/>
              </w:rPr>
            </w:pPr>
            <w:r w:rsidRPr="00040192">
              <w:rPr>
                <w:iCs/>
                <w:kern w:val="0"/>
                <w:sz w:val="18"/>
              </w:rPr>
              <w:t>283</w:t>
            </w:r>
            <w:r w:rsidRPr="00040192">
              <w:rPr>
                <w:iCs/>
                <w:kern w:val="0"/>
                <w:sz w:val="18"/>
              </w:rPr>
              <w:br/>
              <w:t>(на 01.01.11 г.)</w:t>
            </w:r>
          </w:p>
        </w:tc>
        <w:tc>
          <w:tcPr>
            <w:tcW w:w="77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40192" w:rsidRPr="00040192" w:rsidRDefault="00040192" w:rsidP="00040192">
            <w:pPr>
              <w:spacing w:before="40" w:after="40" w:line="220" w:lineRule="exact"/>
              <w:jc w:val="right"/>
              <w:rPr>
                <w:iCs/>
                <w:kern w:val="0"/>
                <w:sz w:val="18"/>
              </w:rPr>
            </w:pPr>
            <w:r w:rsidRPr="00040192">
              <w:rPr>
                <w:iCs/>
                <w:kern w:val="0"/>
                <w:sz w:val="18"/>
              </w:rPr>
              <w:t>45</w:t>
            </w:r>
          </w:p>
        </w:tc>
        <w:tc>
          <w:tcPr>
            <w:tcW w:w="110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40192" w:rsidRPr="00040192" w:rsidRDefault="00040192" w:rsidP="00040192">
            <w:pPr>
              <w:spacing w:before="40" w:after="40" w:line="220" w:lineRule="exact"/>
              <w:jc w:val="right"/>
              <w:rPr>
                <w:iCs/>
                <w:kern w:val="0"/>
                <w:sz w:val="18"/>
              </w:rPr>
            </w:pPr>
            <w:r w:rsidRPr="00040192">
              <w:rPr>
                <w:iCs/>
                <w:kern w:val="0"/>
                <w:sz w:val="18"/>
              </w:rPr>
              <w:t>2 102</w:t>
            </w:r>
          </w:p>
        </w:tc>
        <w:tc>
          <w:tcPr>
            <w:tcW w:w="805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40192" w:rsidRPr="00040192" w:rsidRDefault="00040192" w:rsidP="00040192">
            <w:pPr>
              <w:spacing w:before="40" w:after="40" w:line="220" w:lineRule="exact"/>
              <w:jc w:val="right"/>
              <w:rPr>
                <w:iCs/>
                <w:kern w:val="0"/>
                <w:sz w:val="18"/>
              </w:rPr>
            </w:pPr>
            <w:r w:rsidRPr="00040192">
              <w:rPr>
                <w:iCs/>
                <w:kern w:val="0"/>
                <w:sz w:val="18"/>
              </w:rPr>
              <w:t>7 754</w:t>
            </w:r>
          </w:p>
        </w:tc>
      </w:tr>
    </w:tbl>
    <w:p w:rsidR="00515915" w:rsidRPr="00EC086E" w:rsidRDefault="00515915" w:rsidP="00515915">
      <w:pPr>
        <w:pStyle w:val="SingleTxtGR"/>
        <w:spacing w:before="120"/>
      </w:pPr>
      <w:r w:rsidRPr="00EC086E">
        <w:t>82.</w:t>
      </w:r>
      <w:r w:rsidRPr="00EC086E">
        <w:tab/>
        <w:t>В Душанбе за этот период квартирами из коммунальной собственности были в основном обеспечены граждане, жилые дома которых подлежали сносу. При этом 138 гражданам были предоставлены коммунальные квартиры в аре</w:t>
      </w:r>
      <w:r w:rsidRPr="00EC086E">
        <w:t>н</w:t>
      </w:r>
      <w:r w:rsidRPr="00EC086E">
        <w:t>ду, согласно очередности, или проданы на льготных условиях.</w:t>
      </w:r>
    </w:p>
    <w:p w:rsidR="00515915" w:rsidRPr="00EC086E" w:rsidRDefault="00515915" w:rsidP="00515915">
      <w:pPr>
        <w:pStyle w:val="SingleTxtGR"/>
      </w:pPr>
      <w:r w:rsidRPr="00EC086E">
        <w:t>83.</w:t>
      </w:r>
      <w:r w:rsidRPr="00EC086E">
        <w:tab/>
        <w:t>В период с 2006 года и 1 января 2011 года в городах и районах Согди</w:t>
      </w:r>
      <w:r w:rsidRPr="00EC086E">
        <w:t>й</w:t>
      </w:r>
      <w:r w:rsidRPr="00EC086E">
        <w:t>ской области поступило 93 824 заявлений от малоимущих и нуждающихся гр</w:t>
      </w:r>
      <w:r w:rsidRPr="00EC086E">
        <w:t>а</w:t>
      </w:r>
      <w:r w:rsidRPr="00EC086E">
        <w:t>ждан с просьбами об улучшении жилищных условий.</w:t>
      </w:r>
    </w:p>
    <w:p w:rsidR="00515915" w:rsidRPr="00EC086E" w:rsidRDefault="00515915" w:rsidP="00515915">
      <w:pPr>
        <w:pStyle w:val="SingleTxtGR"/>
      </w:pPr>
      <w:r w:rsidRPr="00EC086E">
        <w:t>84.</w:t>
      </w:r>
      <w:r w:rsidRPr="00EC086E">
        <w:tab/>
        <w:t>В городах и районах Хатлонской области за этот период было сдано в эксплуатацию 1 067 тыс. кв. метров жилья, что составляет 13 337 домов (3</w:t>
      </w:r>
      <w:r>
        <w:t> </w:t>
      </w:r>
      <w:r w:rsidRPr="00EC086E">
        <w:t>и</w:t>
      </w:r>
      <w:r>
        <w:t> </w:t>
      </w:r>
      <w:r w:rsidRPr="00EC086E">
        <w:t>4</w:t>
      </w:r>
      <w:r>
        <w:noBreakHyphen/>
      </w:r>
      <w:r w:rsidRPr="00EC086E">
        <w:t>х</w:t>
      </w:r>
      <w:r>
        <w:t> </w:t>
      </w:r>
      <w:r w:rsidRPr="00EC086E">
        <w:t>квартирных), в том числе за счет государственных средств</w:t>
      </w:r>
      <w:r w:rsidR="000E5E92">
        <w:t> </w:t>
      </w:r>
      <w:r w:rsidRPr="00EC086E">
        <w:t>–</w:t>
      </w:r>
      <w:r>
        <w:t xml:space="preserve"> 88,7 </w:t>
      </w:r>
      <w:r w:rsidRPr="00EC086E">
        <w:t>тыс.</w:t>
      </w:r>
      <w:r>
        <w:t> </w:t>
      </w:r>
      <w:r w:rsidRPr="00EC086E">
        <w:t>кв. метров. В городах и районах области на строительство и улучш</w:t>
      </w:r>
      <w:r w:rsidRPr="00EC086E">
        <w:t>е</w:t>
      </w:r>
      <w:r w:rsidRPr="00EC086E">
        <w:t>ние жилищных у</w:t>
      </w:r>
      <w:r w:rsidRPr="00EC086E">
        <w:t>с</w:t>
      </w:r>
      <w:r w:rsidRPr="00EC086E">
        <w:t>ловий нуждающихся было отведено 7 681, 64 гектаров земли и в настоящее время 240 граждан получили земельные участки и разрешение на строительство, в том числе в Бохтарском районе – 61 человек, Муминаба</w:t>
      </w:r>
      <w:r w:rsidRPr="00EC086E">
        <w:t>д</w:t>
      </w:r>
      <w:r w:rsidRPr="00EC086E">
        <w:t>ском</w:t>
      </w:r>
      <w:r>
        <w:t> </w:t>
      </w:r>
      <w:r w:rsidRPr="00EC086E">
        <w:t>– 129 человек и Балджуванском районе – 50 человек. В соответствии с у</w:t>
      </w:r>
      <w:r w:rsidRPr="00EC086E">
        <w:t>с</w:t>
      </w:r>
      <w:r w:rsidRPr="00EC086E">
        <w:t>тановленным порядком продолжается отвод земельных участков согласно оч</w:t>
      </w:r>
      <w:r w:rsidRPr="00EC086E">
        <w:t>е</w:t>
      </w:r>
      <w:r w:rsidRPr="00EC086E">
        <w:t>редности.</w:t>
      </w:r>
    </w:p>
    <w:p w:rsidR="00515915" w:rsidRPr="00EC086E" w:rsidRDefault="00515915" w:rsidP="00515915">
      <w:pPr>
        <w:pStyle w:val="SingleTxtGR"/>
      </w:pPr>
      <w:r w:rsidRPr="00EC086E">
        <w:t>85.</w:t>
      </w:r>
      <w:r w:rsidRPr="00EC086E">
        <w:tab/>
        <w:t>В период с 2005 по 2010 год были улучшены жилищные условия 54 м</w:t>
      </w:r>
      <w:r w:rsidRPr="00EC086E">
        <w:t>а</w:t>
      </w:r>
      <w:r w:rsidRPr="00EC086E">
        <w:t>лоимущих семей в Таджикобадском районе. Эти семьи были обеспечены з</w:t>
      </w:r>
      <w:r w:rsidRPr="00EC086E">
        <w:t>е</w:t>
      </w:r>
      <w:r w:rsidRPr="00EC086E">
        <w:t xml:space="preserve">мельными участками или коммунальной жилплощадью. </w:t>
      </w:r>
    </w:p>
    <w:p w:rsidR="00515915" w:rsidRPr="00EC086E" w:rsidRDefault="00515915" w:rsidP="00515915">
      <w:pPr>
        <w:pStyle w:val="SingleTxtGR"/>
      </w:pPr>
      <w:r w:rsidRPr="00EC086E">
        <w:t>86.</w:t>
      </w:r>
      <w:r w:rsidRPr="00EC086E">
        <w:tab/>
        <w:t>На основе заявлений и по собственному желанию граждан в Дангари</w:t>
      </w:r>
      <w:r w:rsidRPr="00EC086E">
        <w:t>н</w:t>
      </w:r>
      <w:r w:rsidRPr="00EC086E">
        <w:t>ский район Хатлонской области было переселено с территории города Турсу</w:t>
      </w:r>
      <w:r w:rsidRPr="00EC086E">
        <w:t>н</w:t>
      </w:r>
      <w:r w:rsidRPr="00EC086E">
        <w:t>заде 180 семей, район Рудаки – 228 семей, Нурабадского района – 184 семей</w:t>
      </w:r>
      <w:r>
        <w:t>. В </w:t>
      </w:r>
      <w:r w:rsidRPr="00EC086E">
        <w:t>настоящее время в Дангаринском районе переселённым 867 семьям выделены земельные участки от 0,08 до 0,10 гектаров и залит фундамент для строител</w:t>
      </w:r>
      <w:r w:rsidRPr="00EC086E">
        <w:t>ь</w:t>
      </w:r>
      <w:r w:rsidRPr="00EC086E">
        <w:t>ства жилых домов. В самом Нурабадском районе переселено 265 семей.</w:t>
      </w:r>
    </w:p>
    <w:p w:rsidR="00515915" w:rsidRPr="00EC086E" w:rsidRDefault="00515915" w:rsidP="00515915">
      <w:pPr>
        <w:pStyle w:val="SingleTxtGR"/>
      </w:pPr>
      <w:r w:rsidRPr="00EC086E">
        <w:t>87.</w:t>
      </w:r>
      <w:r w:rsidRPr="00EC086E">
        <w:tab/>
        <w:t>В связи со строительством Рогунской ГЭС, в городе Рогуну под перес</w:t>
      </w:r>
      <w:r w:rsidRPr="00EC086E">
        <w:t>е</w:t>
      </w:r>
      <w:r w:rsidRPr="00EC086E">
        <w:t>ление попадают 372 семей. В соответствии с ППРТ № 47 от 20 января 2009 года "О переселении из зоны затопления Рогунской ГЭС жителей города Рогун и Нурабадского района", запланировано пересел</w:t>
      </w:r>
      <w:r>
        <w:t>ить 4</w:t>
      </w:r>
      <w:r w:rsidR="000E5E92">
        <w:t> </w:t>
      </w:r>
      <w:r>
        <w:t>888 семей в период с 2010 </w:t>
      </w:r>
      <w:r w:rsidRPr="00EC086E">
        <w:t>по 2015 год.</w:t>
      </w:r>
    </w:p>
    <w:p w:rsidR="00515915" w:rsidRPr="00EC086E" w:rsidRDefault="00515915" w:rsidP="00515915">
      <w:pPr>
        <w:pStyle w:val="SingleTxtGR"/>
      </w:pPr>
      <w:r w:rsidRPr="00EC086E">
        <w:t>88.</w:t>
      </w:r>
      <w:r w:rsidRPr="00EC086E">
        <w:tab/>
        <w:t>В связи с изъятием земель для государс</w:t>
      </w:r>
      <w:r w:rsidR="00A6346C">
        <w:t>твенных и общественных нужд, за</w:t>
      </w:r>
      <w:r w:rsidR="00A6346C">
        <w:rPr>
          <w:lang w:val="en-US"/>
        </w:rPr>
        <w:t> </w:t>
      </w:r>
      <w:r w:rsidRPr="00EC086E">
        <w:t>указанный период города Душанбе была выделена 521 квартира в новых д</w:t>
      </w:r>
      <w:r w:rsidRPr="00EC086E">
        <w:t>о</w:t>
      </w:r>
      <w:r w:rsidRPr="00EC086E">
        <w:t xml:space="preserve">мах, находящихся в коммунальной собственности. </w:t>
      </w:r>
    </w:p>
    <w:p w:rsidR="00515915" w:rsidRPr="00EC086E" w:rsidRDefault="00515915" w:rsidP="00515915">
      <w:pPr>
        <w:pStyle w:val="SingleTxtGR"/>
      </w:pPr>
      <w:r w:rsidRPr="00EC086E">
        <w:t>89.</w:t>
      </w:r>
      <w:r w:rsidRPr="00EC086E">
        <w:tab/>
        <w:t>В период с 2006 по 2010 год специалистами комитета по землеустройству области были выявлены 2 754 случаев самовольного захвата земель общей площадью 234 гектаров. Из них на 1</w:t>
      </w:r>
      <w:r w:rsidR="000E5E92">
        <w:t> </w:t>
      </w:r>
      <w:r w:rsidRPr="00EC086E">
        <w:t>909 случаев самовольного захвата земель площадью 186 гектаров были составлены протоколы, а лица виновные в сове</w:t>
      </w:r>
      <w:r w:rsidRPr="00EC086E">
        <w:t>р</w:t>
      </w:r>
      <w:r w:rsidRPr="00EC086E">
        <w:t>шении указанных правонарушений были привлечены к административной о</w:t>
      </w:r>
      <w:r w:rsidRPr="00EC086E">
        <w:t>т</w:t>
      </w:r>
      <w:r w:rsidRPr="00EC086E">
        <w:t>ветственности и оштрафованы на сумму 871</w:t>
      </w:r>
      <w:r w:rsidR="000E5E92">
        <w:t> </w:t>
      </w:r>
      <w:r w:rsidRPr="00EC086E">
        <w:t>416 сомони.</w:t>
      </w:r>
    </w:p>
    <w:p w:rsidR="00515915" w:rsidRPr="00EC086E" w:rsidRDefault="00515915" w:rsidP="00515915">
      <w:pPr>
        <w:pStyle w:val="SingleTxtGR"/>
      </w:pPr>
      <w:r w:rsidRPr="00EC086E">
        <w:t>90.</w:t>
      </w:r>
      <w:r w:rsidRPr="00EC086E">
        <w:tab/>
        <w:t>За указанный период последствия нар</w:t>
      </w:r>
      <w:r>
        <w:t>ушения законодательство в 1 540 </w:t>
      </w:r>
      <w:r w:rsidRPr="00EC086E">
        <w:t>случаях самовольного захвата земель на площади 154 гектаров были ус</w:t>
      </w:r>
      <w:r w:rsidRPr="00EC086E">
        <w:t>т</w:t>
      </w:r>
      <w:r w:rsidRPr="00EC086E">
        <w:t>ранены, а земли возвращены прежним земле</w:t>
      </w:r>
      <w:r w:rsidR="00A6346C">
        <w:t>пользователям. Согласно ППРТ от</w:t>
      </w:r>
      <w:r w:rsidR="00A6346C">
        <w:rPr>
          <w:lang w:val="en-US"/>
        </w:rPr>
        <w:t> </w:t>
      </w:r>
      <w:r w:rsidRPr="00EC086E">
        <w:t>11 ноября 2010 года, № 603, для обеспечения малоимущих семей городов и районов под земельные участки было выделено 9 868 гектаров земли. По с</w:t>
      </w:r>
      <w:r w:rsidRPr="00EC086E">
        <w:t>о</w:t>
      </w:r>
      <w:r w:rsidRPr="00EC086E">
        <w:t>стоянию на 1 марта 2011 года, из 86</w:t>
      </w:r>
      <w:r w:rsidR="00ED02DD">
        <w:t> </w:t>
      </w:r>
      <w:r w:rsidRPr="00EC086E">
        <w:t>154 семей, которые должны получить з</w:t>
      </w:r>
      <w:r w:rsidRPr="00EC086E">
        <w:t>е</w:t>
      </w:r>
      <w:r w:rsidRPr="00EC086E">
        <w:t>мельные участки, получили 27</w:t>
      </w:r>
      <w:r w:rsidR="00ED02DD">
        <w:t> </w:t>
      </w:r>
      <w:r w:rsidRPr="00EC086E">
        <w:t>446 семей, что составляет 31,9 процентов. Кол</w:t>
      </w:r>
      <w:r w:rsidRPr="00EC086E">
        <w:t>и</w:t>
      </w:r>
      <w:r w:rsidRPr="00EC086E">
        <w:t>чество граждан ожидающих получения земельного участка составляет 58</w:t>
      </w:r>
      <w:r w:rsidR="00ED02DD">
        <w:t> </w:t>
      </w:r>
      <w:r w:rsidR="00A6346C">
        <w:t>708</w:t>
      </w:r>
      <w:r w:rsidR="00A6346C">
        <w:rPr>
          <w:lang w:val="en-US"/>
        </w:rPr>
        <w:t> </w:t>
      </w:r>
      <w:r w:rsidRPr="00EC086E">
        <w:t>семей. Количество переселенных граждан в другие жилые помещения в связи с изъятием земель для государственных и общественных нужд в период 2006</w:t>
      </w:r>
      <w:r>
        <w:t>−2008 </w:t>
      </w:r>
      <w:r w:rsidRPr="00EC086E">
        <w:t>годов в городах и районах Хатлонской области составляет 32 семьи. Согласно ППРТ от 22 декабря 2006 года, № 793, эти семьи переселены из зоны стро</w:t>
      </w:r>
      <w:r w:rsidRPr="00EC086E">
        <w:t>и</w:t>
      </w:r>
      <w:r w:rsidRPr="00EC086E">
        <w:t>тельства Сангтудинской ГЭС-1 и Сангтудинской ГЭС-2 в населенный пункт Загертут Джамоата, село Вахдат, города Сарбанд и Джамоата, село Ифт</w:t>
      </w:r>
      <w:r w:rsidRPr="00EC086E">
        <w:t>и</w:t>
      </w:r>
      <w:r w:rsidRPr="00EC086E">
        <w:t>хор в районе Абдурахмони Джоми. Из этого количества переселенных граждан, были обеспечены приусадебными участками 32 семьи, выделена единовреме</w:t>
      </w:r>
      <w:r w:rsidRPr="00EC086E">
        <w:t>н</w:t>
      </w:r>
      <w:r w:rsidRPr="00EC086E">
        <w:t>ная помощь в размере 300 сомони, а также 510</w:t>
      </w:r>
      <w:r w:rsidR="00ED02DD">
        <w:t> </w:t>
      </w:r>
      <w:r w:rsidRPr="00EC086E">
        <w:t>475 сомони в виде денежной компенсации. Необходимо отметить, что Минтруда выделило финансовые сре</w:t>
      </w:r>
      <w:r w:rsidRPr="00EC086E">
        <w:t>д</w:t>
      </w:r>
      <w:r w:rsidRPr="00EC086E">
        <w:t>ства для перевозки на грузовых автомашинах домашнего имущества переселе</w:t>
      </w:r>
      <w:r w:rsidRPr="00EC086E">
        <w:t>н</w:t>
      </w:r>
      <w:r w:rsidRPr="00EC086E">
        <w:t>цев до места их будущего проживания.</w:t>
      </w:r>
    </w:p>
    <w:p w:rsidR="00515915" w:rsidRPr="00EC086E" w:rsidRDefault="00515915" w:rsidP="00515915">
      <w:pPr>
        <w:pStyle w:val="SingleTxtGR"/>
      </w:pPr>
      <w:r w:rsidRPr="00EC086E">
        <w:t>91.</w:t>
      </w:r>
      <w:r w:rsidRPr="00EC086E">
        <w:tab/>
        <w:t>Информацию о расходах населения на покупку продовольственных тов</w:t>
      </w:r>
      <w:r w:rsidRPr="00EC086E">
        <w:t>а</w:t>
      </w:r>
      <w:r w:rsidRPr="00EC086E">
        <w:t>ров, о потреблении продуктов питания, о выделяемых средствах на социальную политику, о питьевой воде и по жилищным вопросам см. в таблицах Прилож</w:t>
      </w:r>
      <w:r w:rsidRPr="00EC086E">
        <w:t>е</w:t>
      </w:r>
      <w:r w:rsidRPr="00EC086E">
        <w:t>ния 5 к настоящему докладу.</w:t>
      </w:r>
    </w:p>
    <w:p w:rsidR="00515915" w:rsidRPr="00EC086E" w:rsidRDefault="00515915" w:rsidP="00515915">
      <w:pPr>
        <w:pStyle w:val="SingleTxtGR"/>
      </w:pPr>
      <w:r w:rsidRPr="00515915">
        <w:rPr>
          <w:rStyle w:val="H23GR"/>
        </w:rPr>
        <w:t>Статья 12</w:t>
      </w:r>
      <w:r w:rsidRPr="00515915">
        <w:rPr>
          <w:rStyle w:val="FootnoteReference"/>
          <w:lang w:eastAsia="ru-RU"/>
        </w:rPr>
        <w:footnoteReference w:id="21"/>
      </w:r>
      <w:r w:rsidRPr="00EC086E">
        <w:t xml:space="preserve"> </w:t>
      </w:r>
    </w:p>
    <w:p w:rsidR="00515915" w:rsidRPr="00EC086E" w:rsidRDefault="00515915" w:rsidP="00515915">
      <w:pPr>
        <w:pStyle w:val="SingleTxtGR"/>
      </w:pPr>
      <w:r w:rsidRPr="00EC086E">
        <w:t>92.</w:t>
      </w:r>
      <w:r w:rsidRPr="00EC086E">
        <w:tab/>
        <w:t>Сектор здравоохранения финансируется в основном за счет государс</w:t>
      </w:r>
      <w:r w:rsidRPr="00EC086E">
        <w:t>т</w:t>
      </w:r>
      <w:r w:rsidRPr="00EC086E">
        <w:t>венного бюджета. За последние годы общие расходы на здравоохранение в РТ значительно увеличились:</w:t>
      </w:r>
    </w:p>
    <w:p w:rsidR="00515915" w:rsidRPr="00EC086E" w:rsidRDefault="00515915" w:rsidP="00515915">
      <w:pPr>
        <w:pStyle w:val="Bullet1GR"/>
      </w:pPr>
      <w:r w:rsidRPr="00EC086E">
        <w:t>в 2007 году – 1,9% от ВВП или 5,6% от общего государственного бюдж</w:t>
      </w:r>
      <w:r w:rsidRPr="00EC086E">
        <w:t>е</w:t>
      </w:r>
      <w:r w:rsidRPr="00EC086E">
        <w:t>та;</w:t>
      </w:r>
    </w:p>
    <w:p w:rsidR="00515915" w:rsidRPr="00EC086E" w:rsidRDefault="00515915" w:rsidP="00515915">
      <w:pPr>
        <w:pStyle w:val="Bullet1GR"/>
      </w:pPr>
      <w:r w:rsidRPr="00EC086E">
        <w:t>в 2008 году – 1,7% от ВВП или 5,7% от общего государственного бюдж</w:t>
      </w:r>
      <w:r w:rsidRPr="00EC086E">
        <w:t>е</w:t>
      </w:r>
      <w:r w:rsidRPr="00EC086E">
        <w:t>та;</w:t>
      </w:r>
    </w:p>
    <w:p w:rsidR="00515915" w:rsidRPr="00EC086E" w:rsidRDefault="00515915" w:rsidP="00515915">
      <w:pPr>
        <w:pStyle w:val="Bullet1GR"/>
      </w:pPr>
      <w:r w:rsidRPr="00EC086E">
        <w:t>в 2009 году – 1,9% от ВВП или 6,4% от общего государственного бюдж</w:t>
      </w:r>
      <w:r w:rsidRPr="00EC086E">
        <w:t>е</w:t>
      </w:r>
      <w:r w:rsidRPr="00EC086E">
        <w:t>та;</w:t>
      </w:r>
    </w:p>
    <w:p w:rsidR="00515915" w:rsidRPr="00EC086E" w:rsidRDefault="00515915" w:rsidP="00515915">
      <w:pPr>
        <w:pStyle w:val="Bullet1GR"/>
      </w:pPr>
      <w:r w:rsidRPr="00EC086E">
        <w:t>в 2010 году – 1,6% от ВВП или 6,0% от общего государственного бюдж</w:t>
      </w:r>
      <w:r w:rsidRPr="00EC086E">
        <w:t>е</w:t>
      </w:r>
      <w:r w:rsidRPr="00EC086E">
        <w:t>та.</w:t>
      </w:r>
    </w:p>
    <w:p w:rsidR="00515915" w:rsidRPr="00EC086E" w:rsidRDefault="00515915" w:rsidP="00515915">
      <w:pPr>
        <w:pStyle w:val="SingleTxtGR"/>
      </w:pPr>
      <w:r w:rsidRPr="00EC086E">
        <w:t>93.</w:t>
      </w:r>
      <w:r w:rsidRPr="00EC086E">
        <w:tab/>
        <w:t>Заработная плата работников системы здравоохранения ежегодно увел</w:t>
      </w:r>
      <w:r w:rsidRPr="00EC086E">
        <w:t>и</w:t>
      </w:r>
      <w:r w:rsidRPr="00EC086E">
        <w:t>чивается. Средняя заработная плата работников здравоохранения составляет: врачи – 332 сомони, средний медицинский персонал – 206 сомони, младший медицинский персонал – 122 сомони, другие работники – 206 сомони (по да</w:t>
      </w:r>
      <w:r w:rsidRPr="00EC086E">
        <w:t>н</w:t>
      </w:r>
      <w:r w:rsidRPr="00EC086E">
        <w:t xml:space="preserve">ным на 1 октября 2010 года). </w:t>
      </w:r>
    </w:p>
    <w:p w:rsidR="00515915" w:rsidRPr="00EC086E" w:rsidRDefault="00515915" w:rsidP="00515915">
      <w:pPr>
        <w:pStyle w:val="SingleTxtGR"/>
      </w:pPr>
      <w:r w:rsidRPr="00EC086E">
        <w:t>94.</w:t>
      </w:r>
      <w:r w:rsidRPr="00EC086E">
        <w:tab/>
        <w:t>Ежегодно амбулаторно-поликлиническая сеть осуществляет более 32</w:t>
      </w:r>
      <w:r>
        <w:t> </w:t>
      </w:r>
      <w:r w:rsidRPr="00EC086E">
        <w:t>миллионов посещений (в среднем более четырех посещений на одного ж</w:t>
      </w:r>
      <w:r w:rsidRPr="00EC086E">
        <w:t>и</w:t>
      </w:r>
      <w:r w:rsidRPr="00EC086E">
        <w:t>теля в год), значительная часть которых осуществляются с целью профилактики заболеваний. Госпитальными учреждениями ежегодно осуществляется более 900 000 госпитализации (в среднем 12 госпитализаций на 100 человек) и пр</w:t>
      </w:r>
      <w:r w:rsidRPr="00EC086E">
        <w:t>о</w:t>
      </w:r>
      <w:r w:rsidRPr="00EC086E">
        <w:t>водится около 200 000 операций (операции на сердце, крупных сосудах, прот</w:t>
      </w:r>
      <w:r w:rsidRPr="00EC086E">
        <w:t>е</w:t>
      </w:r>
      <w:r w:rsidRPr="00EC086E">
        <w:t>зирование суставов, трансплантация почек, лечебные процедуры с использов</w:t>
      </w:r>
      <w:r w:rsidRPr="00EC086E">
        <w:t>а</w:t>
      </w:r>
      <w:r w:rsidRPr="00EC086E">
        <w:t>нием стволовых клеток).</w:t>
      </w:r>
    </w:p>
    <w:p w:rsidR="00515915" w:rsidRPr="00EC086E" w:rsidRDefault="00515915" w:rsidP="00515915">
      <w:pPr>
        <w:pStyle w:val="SingleTxtGR"/>
      </w:pPr>
      <w:r w:rsidRPr="00EC086E">
        <w:t>95.</w:t>
      </w:r>
      <w:r w:rsidRPr="00EC086E">
        <w:tab/>
        <w:t>В целях определения стратегии развития здравоохранения и обеспечения здоровья населения, ППРТ от 2 августа 2010 года, №</w:t>
      </w:r>
      <w:r w:rsidR="00386E69" w:rsidRPr="00386E69">
        <w:t xml:space="preserve"> </w:t>
      </w:r>
      <w:r w:rsidRPr="00EC086E">
        <w:t>368, была принята Наци</w:t>
      </w:r>
      <w:r w:rsidRPr="00EC086E">
        <w:t>о</w:t>
      </w:r>
      <w:r w:rsidRPr="00EC086E">
        <w:t>нальная стратегия здоровья населения РТ на период 2010–2020 годов. Ми</w:t>
      </w:r>
      <w:r w:rsidRPr="00EC086E">
        <w:t>н</w:t>
      </w:r>
      <w:r w:rsidRPr="00EC086E">
        <w:t xml:space="preserve">здравом утвержден план ее реализации на период 2010–2013 годов, а также Матрица мониторинга и оценки хода реализации. </w:t>
      </w:r>
    </w:p>
    <w:p w:rsidR="00515915" w:rsidRPr="00EC086E" w:rsidRDefault="00515915" w:rsidP="00515915">
      <w:pPr>
        <w:pStyle w:val="SingleTxtGR"/>
      </w:pPr>
      <w:r w:rsidRPr="00EC086E">
        <w:t>96.</w:t>
      </w:r>
      <w:r w:rsidRPr="00EC086E">
        <w:tab/>
        <w:t>В соответствии с ППРТ от 12 февраля 2010 года, №</w:t>
      </w:r>
      <w:r w:rsidR="00A178C5">
        <w:t xml:space="preserve"> </w:t>
      </w:r>
      <w:r w:rsidRPr="00EC086E">
        <w:t>52, в восьми районах реализуется Программа государственных гарантий по обеспечению населения медико-санитарной помощью для пилотных районов РТ на период 2010</w:t>
      </w:r>
      <w:r w:rsidR="00487ABD">
        <w:t>−2011 </w:t>
      </w:r>
      <w:r w:rsidRPr="00EC086E">
        <w:t>годов. Данная программа направлена прежде всего на урегулиров</w:t>
      </w:r>
      <w:r w:rsidRPr="00EC086E">
        <w:t>а</w:t>
      </w:r>
      <w:r w:rsidRPr="00EC086E">
        <w:t>ние медицинской помощи и социальную защиту населения, в рамках реализ</w:t>
      </w:r>
      <w:r w:rsidRPr="00EC086E">
        <w:t>а</w:t>
      </w:r>
      <w:r w:rsidRPr="00EC086E">
        <w:t>ции кот</w:t>
      </w:r>
      <w:r w:rsidRPr="00EC086E">
        <w:t>о</w:t>
      </w:r>
      <w:r w:rsidRPr="00EC086E">
        <w:t>рых большая категория лиц, имеющих социальные льготы, и категория лиц по медицинским показаниям, бесплатно получают полный пакет медици</w:t>
      </w:r>
      <w:r w:rsidRPr="00EC086E">
        <w:t>н</w:t>
      </w:r>
      <w:r w:rsidRPr="00EC086E">
        <w:t>ских у</w:t>
      </w:r>
      <w:r w:rsidRPr="00EC086E">
        <w:t>с</w:t>
      </w:r>
      <w:r w:rsidRPr="00EC086E">
        <w:t>луг. Скорая и неотложная медицинская помощь оказывается также всем гра</w:t>
      </w:r>
      <w:r w:rsidRPr="00EC086E">
        <w:t>ж</w:t>
      </w:r>
      <w:r w:rsidRPr="00EC086E">
        <w:t>данам бесплатно.</w:t>
      </w:r>
    </w:p>
    <w:p w:rsidR="00515915" w:rsidRPr="00EC086E" w:rsidRDefault="00515915" w:rsidP="00515915">
      <w:pPr>
        <w:pStyle w:val="SingleTxtGR"/>
      </w:pPr>
      <w:r w:rsidRPr="00EC086E">
        <w:t>97.</w:t>
      </w:r>
      <w:r w:rsidRPr="00EC086E">
        <w:tab/>
        <w:t>Отток специалистов является серьёзной проблемой. В связи с этим рук</w:t>
      </w:r>
      <w:r w:rsidRPr="00EC086E">
        <w:t>о</w:t>
      </w:r>
      <w:r w:rsidRPr="00EC086E">
        <w:t>водство Минздрава планирует более широкое внедрение платных услуг. Прав</w:t>
      </w:r>
      <w:r w:rsidRPr="00EC086E">
        <w:t>и</w:t>
      </w:r>
      <w:r w:rsidRPr="00EC086E">
        <w:t>тельством Таджикистана и Минздравом делается все возможное, чтобы остан</w:t>
      </w:r>
      <w:r w:rsidRPr="00EC086E">
        <w:t>о</w:t>
      </w:r>
      <w:r w:rsidRPr="00EC086E">
        <w:t>вить отток специалистов, в частности путем увеличения их заработков и соц</w:t>
      </w:r>
      <w:r w:rsidRPr="00EC086E">
        <w:t>и</w:t>
      </w:r>
      <w:r w:rsidRPr="00EC086E">
        <w:t>альной защищенности.</w:t>
      </w:r>
    </w:p>
    <w:p w:rsidR="00515915" w:rsidRPr="00EC086E" w:rsidRDefault="00515915" w:rsidP="00515915">
      <w:pPr>
        <w:pStyle w:val="SingleTxtGR"/>
      </w:pPr>
      <w:r w:rsidRPr="00EC086E">
        <w:t>98.</w:t>
      </w:r>
      <w:r w:rsidRPr="00EC086E">
        <w:tab/>
        <w:t>В целях упорядочения неформальных платежей населением в здрав</w:t>
      </w:r>
      <w:r w:rsidRPr="00EC086E">
        <w:t>о</w:t>
      </w:r>
      <w:r w:rsidRPr="00EC086E">
        <w:t>охранении и введения официальной сооплаты и платных услуг в медицинских учреждениях, было принято ППРТ от 2 декабря 2008 года, № 600, "О Порядке оказания медико-санитарных услуг гражданам Республики Таджикистан учр</w:t>
      </w:r>
      <w:r w:rsidRPr="00EC086E">
        <w:t>е</w:t>
      </w:r>
      <w:r w:rsidRPr="00EC086E">
        <w:t>ждениями государственной системы здравоохранения". Поэтапная реализация данного постановления внедряется на начальном этапе, на уровне предоставл</w:t>
      </w:r>
      <w:r w:rsidRPr="00EC086E">
        <w:t>е</w:t>
      </w:r>
      <w:r w:rsidRPr="00EC086E">
        <w:t xml:space="preserve">ния вспомогательных, реабилитационных и дорогостоящих медицинских услуг. </w:t>
      </w:r>
    </w:p>
    <w:p w:rsidR="00515915" w:rsidRPr="00EC086E" w:rsidRDefault="00487ABD" w:rsidP="00487ABD">
      <w:pPr>
        <w:pStyle w:val="H4GR"/>
      </w:pPr>
      <w:r>
        <w:tab/>
      </w:r>
      <w:r>
        <w:tab/>
      </w:r>
      <w:r w:rsidR="00515915" w:rsidRPr="00EC086E">
        <w:t>Рекомендация Комитета в пункте</w:t>
      </w:r>
      <w:r>
        <w:t xml:space="preserve"> 69</w:t>
      </w:r>
    </w:p>
    <w:p w:rsidR="00515915" w:rsidRPr="00EC086E" w:rsidRDefault="00515915" w:rsidP="00515915">
      <w:pPr>
        <w:pStyle w:val="SingleTxtGR"/>
      </w:pPr>
      <w:r w:rsidRPr="00EC086E">
        <w:t>99.</w:t>
      </w:r>
      <w:r w:rsidRPr="00EC086E">
        <w:tab/>
        <w:t xml:space="preserve">Статистические данные, касающиеся </w:t>
      </w:r>
      <w:r w:rsidR="00487ABD">
        <w:t>наркомании и алкоголизма, см. в </w:t>
      </w:r>
      <w:r w:rsidRPr="00EC086E">
        <w:t>таблицах 1 и 2 Приложения 6 к настоящему докладу.</w:t>
      </w:r>
    </w:p>
    <w:p w:rsidR="00515915" w:rsidRPr="00EC086E" w:rsidRDefault="00487ABD" w:rsidP="00487ABD">
      <w:pPr>
        <w:pStyle w:val="H4GR"/>
      </w:pPr>
      <w:r>
        <w:tab/>
      </w:r>
      <w:r>
        <w:tab/>
      </w:r>
      <w:r w:rsidR="00515915" w:rsidRPr="00EC086E">
        <w:t>Ре</w:t>
      </w:r>
      <w:r>
        <w:t>комендация Комитета в пункте 70</w:t>
      </w:r>
    </w:p>
    <w:p w:rsidR="00515915" w:rsidRPr="00EC086E" w:rsidRDefault="00515915" w:rsidP="00515915">
      <w:pPr>
        <w:pStyle w:val="SingleTxtGR"/>
      </w:pPr>
      <w:r w:rsidRPr="00EC086E">
        <w:t>100.</w:t>
      </w:r>
      <w:r w:rsidRPr="00EC086E">
        <w:tab/>
        <w:t>На 1 января 2011 года зарегистрировано 2 857 случаев инфицирования ВИЧ, в том числе 2 280 – среди мужчин и 577 – среди женщин. В последние г</w:t>
      </w:r>
      <w:r w:rsidRPr="00EC086E">
        <w:t>о</w:t>
      </w:r>
      <w:r w:rsidRPr="00EC086E">
        <w:t>ды в РТ идет активная работа в области охвата населения тестированием на ВИЧ. За последние пять лет в стране было проведены 826 103 тестов на ВИЧ, из них в 2007 – 93</w:t>
      </w:r>
      <w:r w:rsidR="00A178C5">
        <w:t> </w:t>
      </w:r>
      <w:r w:rsidRPr="00EC086E">
        <w:t>852, в 2008 – 148</w:t>
      </w:r>
      <w:r w:rsidR="00A178C5">
        <w:t> </w:t>
      </w:r>
      <w:r w:rsidRPr="00EC086E">
        <w:t>000, в 2009 – 210</w:t>
      </w:r>
      <w:r w:rsidR="00A178C5">
        <w:t> </w:t>
      </w:r>
      <w:r w:rsidR="00487ABD">
        <w:t>179 и в 2010 году – 280 </w:t>
      </w:r>
      <w:r w:rsidRPr="00EC086E">
        <w:t>281 тестов. Благодаря увеличению охвата тестированием населения на ВИЧ, в частности среди групп высокого риска, удается своевременно выявлять сл</w:t>
      </w:r>
      <w:r w:rsidRPr="00EC086E">
        <w:t>у</w:t>
      </w:r>
      <w:r w:rsidRPr="00EC086E">
        <w:t>чаи инфицирования ВИЧ. В разбивке по годам, были выявлены случаи ВИЧ-инфекции: в 2007 году – 339 случаев; 2008 год</w:t>
      </w:r>
      <w:r w:rsidR="00487ABD">
        <w:t>у – 373 случая; 2009 году</w:t>
      </w:r>
      <w:r w:rsidR="00A178C5">
        <w:t> </w:t>
      </w:r>
      <w:r w:rsidR="00487ABD">
        <w:t>– 481 </w:t>
      </w:r>
      <w:r w:rsidRPr="00EC086E">
        <w:t xml:space="preserve">случай и 2010 году – 1 004 случая. </w:t>
      </w:r>
    </w:p>
    <w:p w:rsidR="00515915" w:rsidRPr="00EC086E" w:rsidRDefault="00515915" w:rsidP="00515915">
      <w:pPr>
        <w:pStyle w:val="SingleTxtGR"/>
      </w:pPr>
      <w:r w:rsidRPr="00EC086E">
        <w:t>101.</w:t>
      </w:r>
      <w:r w:rsidRPr="00EC086E">
        <w:tab/>
        <w:t>Согласно клиническим протоколам по предоставлению помощи и леч</w:t>
      </w:r>
      <w:r w:rsidRPr="00EC086E">
        <w:t>е</w:t>
      </w:r>
      <w:r w:rsidRPr="00EC086E">
        <w:t>нию при ВИЧ/СПИД, утвержденным прик</w:t>
      </w:r>
      <w:r w:rsidRPr="00487ABD">
        <w:t>а</w:t>
      </w:r>
      <w:r w:rsidRPr="00EC086E">
        <w:t>зом Министерство здравоохранения РТ, с февраля 2006</w:t>
      </w:r>
      <w:r w:rsidR="004B02B9">
        <w:t> </w:t>
      </w:r>
      <w:r w:rsidRPr="00EC086E">
        <w:t>года проводится антире</w:t>
      </w:r>
      <w:r w:rsidR="004B02B9">
        <w:t>т</w:t>
      </w:r>
      <w:r w:rsidRPr="00EC086E">
        <w:t>ровирусная терапия ВИЧ-инфицированных. На 31</w:t>
      </w:r>
      <w:r w:rsidR="004B02B9">
        <w:t> </w:t>
      </w:r>
      <w:r w:rsidRPr="00EC086E">
        <w:t>декабря 2010</w:t>
      </w:r>
      <w:r w:rsidR="004B02B9">
        <w:t> </w:t>
      </w:r>
      <w:r w:rsidRPr="00EC086E">
        <w:t xml:space="preserve">года в </w:t>
      </w:r>
      <w:r w:rsidR="00487ABD">
        <w:t>целом АРВ терапией охвачены 725 </w:t>
      </w:r>
      <w:r w:rsidRPr="00EC086E">
        <w:t>человек (487 мужчин и 238 женщин), из них 22 дети до 14 лет. Из них, умерли 156 человека (причинами смерти являются саркома Копоши, цирроз п</w:t>
      </w:r>
      <w:r w:rsidRPr="00EC086E">
        <w:t>е</w:t>
      </w:r>
      <w:r w:rsidRPr="00EC086E">
        <w:t>чени, туберкулез в поздних стадиях, передозировка наркотиками, раковые заб</w:t>
      </w:r>
      <w:r w:rsidRPr="00EC086E">
        <w:t>о</w:t>
      </w:r>
      <w:r w:rsidRPr="00EC086E">
        <w:t>левания и несчастные случаи), прекратили лечение 65 человек (употребление инъекционных наркотиков и выезды за пределы страны), продолжают лечение 504 человека (298 мужчин и 206 женщин). Антиретровирусное лечение в ра</w:t>
      </w:r>
      <w:r w:rsidRPr="00EC086E">
        <w:t>з</w:t>
      </w:r>
      <w:r w:rsidRPr="00EC086E">
        <w:t>бивке по годам назначено: в 2006 году – для 74 человек (мужчины – 45 и же</w:t>
      </w:r>
      <w:r w:rsidRPr="00EC086E">
        <w:t>н</w:t>
      </w:r>
      <w:r w:rsidR="00E5247C">
        <w:t>щины – 29); в </w:t>
      </w:r>
      <w:r w:rsidRPr="00EC086E">
        <w:t>2007 году – для 51 человека (</w:t>
      </w:r>
      <w:r w:rsidR="0047268F">
        <w:t>мужчины – 26 и женщины – 25); в </w:t>
      </w:r>
      <w:r w:rsidRPr="00EC086E">
        <w:t>2008 году – для 106 человек (мужчины – 73 и женщины – 33); в 2009 году – 193 человек (му</w:t>
      </w:r>
      <w:r w:rsidRPr="00EC086E">
        <w:t>ж</w:t>
      </w:r>
      <w:r w:rsidRPr="00EC086E">
        <w:t>чины – 134 и женщины – 59) и в 2010 году – для 301 человека (мужчины – 209 и же</w:t>
      </w:r>
      <w:r w:rsidRPr="00EC086E">
        <w:t>н</w:t>
      </w:r>
      <w:r w:rsidRPr="00EC086E">
        <w:t xml:space="preserve">щины – 92). </w:t>
      </w:r>
    </w:p>
    <w:p w:rsidR="00515915" w:rsidRPr="00EC086E" w:rsidRDefault="00515915" w:rsidP="00515915">
      <w:pPr>
        <w:pStyle w:val="SingleTxtGR"/>
      </w:pPr>
      <w:r w:rsidRPr="00EC086E">
        <w:t>102.</w:t>
      </w:r>
      <w:r w:rsidRPr="00EC086E">
        <w:tab/>
        <w:t>С 2004 года по 31 декабря 2010 года были взяты на учет 168 ВИЧ-инфицированных беременных женщин, в 123 случаях назначено профилактич</w:t>
      </w:r>
      <w:r w:rsidRPr="00EC086E">
        <w:t>е</w:t>
      </w:r>
      <w:r w:rsidRPr="00EC086E">
        <w:t>ское антиретровирусное лечение с целью снижения риска передачи ВИЧ от м</w:t>
      </w:r>
      <w:r w:rsidRPr="00EC086E">
        <w:t>а</w:t>
      </w:r>
      <w:r w:rsidRPr="00EC086E">
        <w:t>тери ребенку. Из 168 беременных женщин 1</w:t>
      </w:r>
      <w:r w:rsidR="00A6346C">
        <w:t>05 родили естественным путем, в</w:t>
      </w:r>
      <w:r w:rsidR="00A6346C">
        <w:rPr>
          <w:lang w:val="en-US"/>
        </w:rPr>
        <w:t> </w:t>
      </w:r>
      <w:r w:rsidRPr="00EC086E">
        <w:t>53 случаях родоразрешение было проведено путем кесарева сечения, в семи случаях беременность была прервана и три беременные женщины находятся под наблюдением. Из 158 родившихся детей два ребенка умерли в первые часы после родов, 106 детей после родов переведены на искусственное вскармлив</w:t>
      </w:r>
      <w:r w:rsidRPr="00EC086E">
        <w:t>а</w:t>
      </w:r>
      <w:r w:rsidRPr="00EC086E">
        <w:t>ние, 41 ребенок находится на грудном вскармливании и девять детей получали смешанное вскармливание.</w:t>
      </w:r>
    </w:p>
    <w:p w:rsidR="00515915" w:rsidRPr="00EC086E" w:rsidRDefault="00515915" w:rsidP="00515915">
      <w:pPr>
        <w:pStyle w:val="SingleTxtGR"/>
      </w:pPr>
      <w:r w:rsidRPr="00EC086E">
        <w:t>103.</w:t>
      </w:r>
      <w:r w:rsidRPr="00EC086E">
        <w:tab/>
        <w:t>С целью обеспечения прав уязвимых групп больных ВИЧ/СПИДом была принята Национальная программа по противодействию эпидемии ВИЧ/СПИДа в РТ на период 2007–2010 годов, направленная на снижение распространения ВИЧ/СПИДа и выполнение профилактических</w:t>
      </w:r>
      <w:r w:rsidR="00574778">
        <w:t xml:space="preserve"> мероприятий среди населения, в </w:t>
      </w:r>
      <w:r w:rsidRPr="00EC086E">
        <w:t>том числе среди молодежи, подростков, мужчин и женщин. Национальным координационным комитетом по профилактике и борьбе с ВИЧ/СПИДом были приняты и утверждены отраслевые программы в Минздраве, Министерстве обороны, Минобразовании и Комитете по делам молодежи, спорту и туризму.</w:t>
      </w:r>
    </w:p>
    <w:p w:rsidR="00515915" w:rsidRPr="00EC086E" w:rsidRDefault="00E5247C" w:rsidP="00E5247C">
      <w:pPr>
        <w:pStyle w:val="H4GR"/>
      </w:pPr>
      <w:r>
        <w:tab/>
      </w:r>
      <w:r>
        <w:tab/>
      </w:r>
      <w:r w:rsidR="00515915" w:rsidRPr="00EC086E">
        <w:t>Ре</w:t>
      </w:r>
      <w:r>
        <w:t>комендация Комитета в пункте 72</w:t>
      </w:r>
    </w:p>
    <w:p w:rsidR="00515915" w:rsidRPr="00EC086E" w:rsidRDefault="00515915" w:rsidP="00515915">
      <w:pPr>
        <w:pStyle w:val="SingleTxtGR"/>
      </w:pPr>
      <w:r w:rsidRPr="00EC086E">
        <w:t>104.</w:t>
      </w:r>
      <w:r w:rsidRPr="00EC086E">
        <w:tab/>
        <w:t xml:space="preserve">По состоянию на 2010 год, общее количество психиатрических больных лиц в стране составляет 47 000 человек (0,62 % от населения страны). </w:t>
      </w:r>
    </w:p>
    <w:p w:rsidR="00515915" w:rsidRPr="00EC086E" w:rsidRDefault="00515915" w:rsidP="00515915">
      <w:pPr>
        <w:pStyle w:val="SingleTxtGR"/>
      </w:pPr>
      <w:r w:rsidRPr="00EC086E">
        <w:t>105.</w:t>
      </w:r>
      <w:r w:rsidRPr="00EC086E">
        <w:tab/>
        <w:t>В 2007 году Минздравом были организованы молодежные медико-консультативные отделения для оказания услуг дружественной молодежи при шести центрах репродуктивного здоровья в городе Душанбе и в двух районах республиканского подчинения, деятельность которых направлена на расшир</w:t>
      </w:r>
      <w:r w:rsidRPr="00EC086E">
        <w:t>е</w:t>
      </w:r>
      <w:r w:rsidRPr="00EC086E">
        <w:t>ние доступа к клиническим и консультативным службам, повышение индив</w:t>
      </w:r>
      <w:r w:rsidRPr="00EC086E">
        <w:t>и</w:t>
      </w:r>
      <w:r w:rsidRPr="00EC086E">
        <w:t>дуальных знаний, развитие отношения и основных привычек молодежи по се</w:t>
      </w:r>
      <w:r w:rsidRPr="00EC086E">
        <w:t>к</w:t>
      </w:r>
      <w:r w:rsidRPr="00EC086E">
        <w:t xml:space="preserve">суальному и репродуктивному здоровью молодежи. </w:t>
      </w:r>
    </w:p>
    <w:p w:rsidR="00515915" w:rsidRPr="00EC086E" w:rsidRDefault="00515915" w:rsidP="00515915">
      <w:pPr>
        <w:pStyle w:val="SingleTxtGR"/>
      </w:pPr>
      <w:r w:rsidRPr="00EC086E">
        <w:t>106.</w:t>
      </w:r>
      <w:r w:rsidRPr="00EC086E">
        <w:tab/>
        <w:t>Важным звеном в стратегии снижения уровня инфицирования ВИЧ/</w:t>
      </w:r>
      <w:r w:rsidR="00E5247C">
        <w:br/>
      </w:r>
      <w:r w:rsidRPr="00EC086E">
        <w:t>СПИДом и отношения к ВИЧ-инфицированным является распространение зн</w:t>
      </w:r>
      <w:r w:rsidRPr="00EC086E">
        <w:t>а</w:t>
      </w:r>
      <w:r w:rsidRPr="00EC086E">
        <w:t>ний о способах передачи вируса и методах его профилактики. В 2007 году о</w:t>
      </w:r>
      <w:r w:rsidRPr="00EC086E">
        <w:t>с</w:t>
      </w:r>
      <w:r w:rsidRPr="00EC086E">
        <w:t>ведомленность о ВИЧ/СПИД у населения</w:t>
      </w:r>
      <w:r w:rsidR="00E5247C">
        <w:t xml:space="preserve"> в возрасте 15–49 лет состав</w:t>
      </w:r>
      <w:r w:rsidR="00E5247C">
        <w:t>и</w:t>
      </w:r>
      <w:r w:rsidR="00E5247C">
        <w:t>ла </w:t>
      </w:r>
      <w:r w:rsidRPr="00EC086E">
        <w:t>68,5%. У мужчин показатели осведомленности по всем вопросам являются выше, чем у женщин. За последние несколько лет наблюдался рост случаев и</w:t>
      </w:r>
      <w:r w:rsidRPr="00EC086E">
        <w:t>н</w:t>
      </w:r>
      <w:r w:rsidRPr="00EC086E">
        <w:t>фицирования среди женщин: например, если в 2000 году было официально з</w:t>
      </w:r>
      <w:r w:rsidRPr="00EC086E">
        <w:t>а</w:t>
      </w:r>
      <w:r w:rsidRPr="00EC086E">
        <w:t>регистрировано 14% женщин, то на 1 апреля в 2010 года было зарегистриров</w:t>
      </w:r>
      <w:r w:rsidRPr="00EC086E">
        <w:t>а</w:t>
      </w:r>
      <w:r w:rsidRPr="00EC086E">
        <w:t>но 20,6% женщин.</w:t>
      </w:r>
    </w:p>
    <w:p w:rsidR="00515915" w:rsidRPr="00EC086E" w:rsidRDefault="00515915" w:rsidP="00515915">
      <w:pPr>
        <w:pStyle w:val="SingleTxtGR"/>
      </w:pPr>
      <w:r w:rsidRPr="00EC086E">
        <w:t>107.</w:t>
      </w:r>
      <w:r w:rsidRPr="00EC086E">
        <w:tab/>
        <w:t>Отмечено увеличение случаев инфицирования ВИЧ среди лиц из числа трудовых мигрантов. За первое полугодие 2009 года – 20,2% из числа вновь в</w:t>
      </w:r>
      <w:r w:rsidRPr="00EC086E">
        <w:t>ы</w:t>
      </w:r>
      <w:r w:rsidRPr="00EC086E">
        <w:t xml:space="preserve">явленных случаев ВИЧ являются трудовыми мигрантами. </w:t>
      </w:r>
    </w:p>
    <w:p w:rsidR="00515915" w:rsidRPr="00EC086E" w:rsidRDefault="00515915" w:rsidP="00515915">
      <w:pPr>
        <w:pStyle w:val="SingleTxtGR"/>
      </w:pPr>
      <w:r w:rsidRPr="00EC086E">
        <w:t>108.</w:t>
      </w:r>
      <w:r w:rsidRPr="00EC086E">
        <w:tab/>
        <w:t>В учебную программу Государственного исламского института Таджик</w:t>
      </w:r>
      <w:r w:rsidRPr="00EC086E">
        <w:t>и</w:t>
      </w:r>
      <w:r w:rsidRPr="00EC086E">
        <w:t>стана включены вопросы репродуктивного здоровья, профилактики ВИЧ/</w:t>
      </w:r>
      <w:r w:rsidR="00E5247C">
        <w:br/>
      </w:r>
      <w:r w:rsidRPr="00EC086E">
        <w:t>СПИДа. Проводится обучение религиозных лидеров на местах и их вовл</w:t>
      </w:r>
      <w:r w:rsidRPr="00EC086E">
        <w:t>е</w:t>
      </w:r>
      <w:r w:rsidRPr="00EC086E">
        <w:t xml:space="preserve">чение в процесс пропаганды безопасного поведения среди населения. </w:t>
      </w:r>
    </w:p>
    <w:p w:rsidR="00515915" w:rsidRPr="00EC086E" w:rsidRDefault="00515915" w:rsidP="00574778">
      <w:pPr>
        <w:pStyle w:val="SingleTxtGR"/>
      </w:pPr>
      <w:r w:rsidRPr="00EC086E">
        <w:t>109.</w:t>
      </w:r>
      <w:r w:rsidRPr="00EC086E">
        <w:tab/>
        <w:t>В настоящее время отмечаются случаи негативной реакции и дискрим</w:t>
      </w:r>
      <w:r w:rsidRPr="00EC086E">
        <w:t>и</w:t>
      </w:r>
      <w:r w:rsidRPr="00EC086E">
        <w:t>нации по отношению к людям, живущим с ВИЧ (ЛЖВ), со стороны медрабо</w:t>
      </w:r>
      <w:r w:rsidRPr="00EC086E">
        <w:t>т</w:t>
      </w:r>
      <w:r w:rsidRPr="00EC086E">
        <w:t xml:space="preserve">ников во время предоставления медицинских услуг. </w:t>
      </w:r>
      <w:r w:rsidR="0047268F" w:rsidRPr="00EC086E">
        <w:t>С целью снижения нег</w:t>
      </w:r>
      <w:r w:rsidR="0047268F" w:rsidRPr="00EC086E">
        <w:t>а</w:t>
      </w:r>
      <w:r w:rsidR="0047268F" w:rsidRPr="00EC086E">
        <w:t>тивной реакции и дискриминации в отношении ЛЖВ, на сегодняшний день имеется необходимость проведения обучающих семинаров по предотвращению негативной реакции и дискриминации в отношении ЛЖВ, проведение разъя</w:t>
      </w:r>
      <w:r w:rsidR="0047268F" w:rsidRPr="00EC086E">
        <w:t>с</w:t>
      </w:r>
      <w:r w:rsidR="0047268F" w:rsidRPr="00EC086E">
        <w:t>нительных работ среди сотрудников здравоохранения, в особенности среди специалистов по оказанию первичной медико-санитарной помощи (ПМСП),</w:t>
      </w:r>
      <w:r w:rsidR="0047268F">
        <w:t xml:space="preserve"> а </w:t>
      </w:r>
      <w:r w:rsidR="0047268F" w:rsidRPr="00EC086E">
        <w:t>также для ознакомлени</w:t>
      </w:r>
      <w:r w:rsidR="0047268F">
        <w:t>я</w:t>
      </w:r>
      <w:r w:rsidR="0047268F" w:rsidRPr="00EC086E">
        <w:t xml:space="preserve"> медицинских работников ПМСП с нормативными правовыми актами и документами в аспекте профилактики ВИЧ/</w:t>
      </w:r>
      <w:r w:rsidRPr="00EC086E">
        <w:t>СПИД, прин</w:t>
      </w:r>
      <w:r w:rsidRPr="00EC086E">
        <w:t>я</w:t>
      </w:r>
      <w:r w:rsidRPr="00EC086E">
        <w:t>тых Правительством и Минздравом.</w:t>
      </w:r>
    </w:p>
    <w:p w:rsidR="00515915" w:rsidRPr="00EC086E" w:rsidRDefault="00515915" w:rsidP="00515915">
      <w:pPr>
        <w:pStyle w:val="SingleTxtGR"/>
      </w:pPr>
      <w:r w:rsidRPr="00EC086E">
        <w:t>110.</w:t>
      </w:r>
      <w:r w:rsidRPr="00EC086E">
        <w:tab/>
        <w:t>Проведенный анализ случаев материнской смертности показал, что число случаев женщин, умерших во время беременности и родов, среди многорожа</w:t>
      </w:r>
      <w:r w:rsidRPr="00EC086E">
        <w:t>в</w:t>
      </w:r>
      <w:r w:rsidRPr="00EC086E">
        <w:t>ших женщин составляет 25%. По данным официальной демографической ст</w:t>
      </w:r>
      <w:r w:rsidRPr="00EC086E">
        <w:t>а</w:t>
      </w:r>
      <w:r w:rsidRPr="00EC086E">
        <w:t>тистики, младенческая смертность (до одного г</w:t>
      </w:r>
      <w:r w:rsidR="00E5247C">
        <w:t>ода) в 2009 году составила 17,7 </w:t>
      </w:r>
      <w:r w:rsidRPr="00EC086E">
        <w:t>на 1 000 живорожденных. Тогда как по данным независимых исследований (ЮНИСЕФ/Госкомстат – 2007 год) младенческая смертность (до одного года) составила 46,0 на 1 000 живорожденных, а детская смертность (до четырех лет) составило 53 на 1 000 живорожденных.</w:t>
      </w:r>
    </w:p>
    <w:p w:rsidR="00515915" w:rsidRPr="00EC086E" w:rsidRDefault="00515915" w:rsidP="00515915">
      <w:pPr>
        <w:pStyle w:val="SingleTxtGR"/>
      </w:pPr>
      <w:r w:rsidRPr="00EC086E">
        <w:t>111.</w:t>
      </w:r>
      <w:r w:rsidRPr="00EC086E">
        <w:tab/>
        <w:t>По имеющимся данным за три года, наблюдается резкий подъем неон</w:t>
      </w:r>
      <w:r w:rsidRPr="00EC086E">
        <w:t>а</w:t>
      </w:r>
      <w:r w:rsidRPr="00EC086E">
        <w:t>тальной смертности в 2009 году, которая, по-видимому, связана с улучшением регистрации летальных исходов. Удельный вес неонатальной смертности в структуре младенческой смертности в 2009 году составил 57,1%. Несмотря на это, все же наблюдается тенденция к снижению неонатальной смертности к 2010 году, которая по отношению к 2008 году ни</w:t>
      </w:r>
      <w:r w:rsidR="00574778">
        <w:t>же на 217 случаев, или 14,4%, и </w:t>
      </w:r>
      <w:r w:rsidRPr="00EC086E">
        <w:t>по отношению к 2009 году ниже на 540 случаев, или 35,8%. Вместе с тем, удельный вес неонатальной смертности в 2010 году, также как в 2009 году, с</w:t>
      </w:r>
      <w:r w:rsidRPr="00EC086E">
        <w:t>о</w:t>
      </w:r>
      <w:r w:rsidRPr="00EC086E">
        <w:t>ставил 57,1% в структуре младенческой смертности, тогда как в 2008 году она составила 52,2%.</w:t>
      </w:r>
    </w:p>
    <w:p w:rsidR="00515915" w:rsidRPr="00EC086E" w:rsidRDefault="00515915" w:rsidP="00515915">
      <w:pPr>
        <w:pStyle w:val="SingleTxtGR"/>
      </w:pPr>
      <w:r w:rsidRPr="00EC086E">
        <w:t>112.</w:t>
      </w:r>
      <w:r w:rsidRPr="00EC086E">
        <w:tab/>
        <w:t>Что же касается постнатальной смертности, то наибольшее число летал</w:t>
      </w:r>
      <w:r w:rsidRPr="00EC086E">
        <w:t>ь</w:t>
      </w:r>
      <w:r w:rsidRPr="00EC086E">
        <w:t>ных исходов приходится на болезни органов дыхания, в том числе на пневм</w:t>
      </w:r>
      <w:r w:rsidRPr="00EC086E">
        <w:t>о</w:t>
      </w:r>
      <w:r w:rsidRPr="00EC086E">
        <w:t>нию. Эти заболевания составляли в 2008 году 714 и 308 случаев, соответстве</w:t>
      </w:r>
      <w:r w:rsidRPr="00EC086E">
        <w:t>н</w:t>
      </w:r>
      <w:r w:rsidRPr="00EC086E">
        <w:t xml:space="preserve">но, удельный вес которых среди всех причин </w:t>
      </w:r>
      <w:r w:rsidR="00E5247C">
        <w:t>составлял 45,4% и 19,7%. В 2009 </w:t>
      </w:r>
      <w:r w:rsidRPr="00EC086E">
        <w:t>году 692/288 или 45,1% и 18,8% и в 2010 году так же 575/221 или 50,9% и 25,5%, соответственно. На второе место выходят кишечные инфекции, доля которых составила в 2008 году 20,6% , в 2009 году – 19,3%, а в 2010 году</w:t>
      </w:r>
      <w:r w:rsidR="00574778">
        <w:t> </w:t>
      </w:r>
      <w:r w:rsidRPr="00EC086E">
        <w:t>– 14,5%. На третьем месте стоит острая респираторная инфекция (ОРИ), удел</w:t>
      </w:r>
      <w:r w:rsidRPr="00EC086E">
        <w:t>ь</w:t>
      </w:r>
      <w:r w:rsidRPr="00EC086E">
        <w:t>ный вес заболеваний в 2008 году составил – 16,8%, в 2009 году – 20,2% и в 2010 году – 21,1%.</w:t>
      </w:r>
    </w:p>
    <w:p w:rsidR="00515915" w:rsidRPr="00EC086E" w:rsidRDefault="00515915" w:rsidP="00515915">
      <w:pPr>
        <w:pStyle w:val="SingleTxtGR"/>
      </w:pPr>
      <w:r w:rsidRPr="00EC086E">
        <w:t>113.</w:t>
      </w:r>
      <w:r w:rsidRPr="00EC086E">
        <w:tab/>
        <w:t>Среди умерших по причинам врожденных аномалий, удельный вес уме</w:t>
      </w:r>
      <w:r w:rsidRPr="00EC086E">
        <w:t>р</w:t>
      </w:r>
      <w:r w:rsidRPr="00EC086E">
        <w:t>ших от врожденных пороков сердца составил в 2008 году 52,6%, в 2009 году</w:t>
      </w:r>
      <w:r w:rsidR="00574778">
        <w:t> </w:t>
      </w:r>
      <w:r w:rsidRPr="00EC086E">
        <w:t>– 53,9%, а в 2010 году – 59,5,%, что</w:t>
      </w:r>
      <w:r w:rsidR="0047268F">
        <w:t>,</w:t>
      </w:r>
      <w:r w:rsidRPr="00EC086E">
        <w:t xml:space="preserve"> по</w:t>
      </w:r>
      <w:r w:rsidR="001928A5">
        <w:t>-</w:t>
      </w:r>
      <w:r w:rsidRPr="00EC086E">
        <w:t>видимому</w:t>
      </w:r>
      <w:r w:rsidR="0047268F">
        <w:t>,</w:t>
      </w:r>
      <w:r w:rsidRPr="00EC086E">
        <w:t xml:space="preserve"> указывает на улучшение диа</w:t>
      </w:r>
      <w:r w:rsidRPr="00EC086E">
        <w:t>г</w:t>
      </w:r>
      <w:r w:rsidRPr="00EC086E">
        <w:t>ностирования таких больных.</w:t>
      </w:r>
    </w:p>
    <w:p w:rsidR="00515915" w:rsidRPr="00EC086E" w:rsidRDefault="00515915" w:rsidP="00515915">
      <w:pPr>
        <w:pStyle w:val="SingleTxtGR"/>
      </w:pPr>
      <w:r w:rsidRPr="00EC086E">
        <w:t>114.</w:t>
      </w:r>
      <w:r w:rsidRPr="00EC086E">
        <w:tab/>
        <w:t>Болезни органов дыхания, пневмонии и кишечные инфекции традицио</w:t>
      </w:r>
      <w:r w:rsidRPr="00EC086E">
        <w:t>н</w:t>
      </w:r>
      <w:r w:rsidRPr="00EC086E">
        <w:t>но занимают одно из ведущих мест в структуре младенческой смертности, на снижение которой направлены основные усилия Минздрава и ее структур на местах. Внедрение стратегии ВОЗ в отношении интегрированной профилактики болезней детского возраста в практике здравоохранения страны так же об</w:t>
      </w:r>
      <w:r w:rsidRPr="00EC086E">
        <w:t>у</w:t>
      </w:r>
      <w:r w:rsidRPr="00EC086E">
        <w:t>словлено наличием этих проблем и направлено на уменьшение смертности д</w:t>
      </w:r>
      <w:r w:rsidRPr="00EC086E">
        <w:t>е</w:t>
      </w:r>
      <w:r w:rsidRPr="00EC086E">
        <w:t xml:space="preserve">тей от этих патологий. </w:t>
      </w:r>
    </w:p>
    <w:p w:rsidR="00515915" w:rsidRPr="00EC086E" w:rsidRDefault="00515915" w:rsidP="00515915">
      <w:pPr>
        <w:pStyle w:val="SingleTxtGR"/>
      </w:pPr>
      <w:r w:rsidRPr="00EC086E">
        <w:t>115.</w:t>
      </w:r>
      <w:r w:rsidRPr="00EC086E">
        <w:tab/>
        <w:t>Показатель материнской смертности в 2010 г</w:t>
      </w:r>
      <w:r w:rsidR="00E5247C">
        <w:t>оду составил 44,4 на 1 000 </w:t>
      </w:r>
      <w:r w:rsidRPr="00EC086E">
        <w:t>живорожденных. Этот показатель в 2009 году был равен 47,2 на 1</w:t>
      </w:r>
      <w:r w:rsidR="001928A5">
        <w:t> </w:t>
      </w:r>
      <w:r w:rsidRPr="00EC086E">
        <w:t>000 ж</w:t>
      </w:r>
      <w:r w:rsidRPr="00EC086E">
        <w:t>и</w:t>
      </w:r>
      <w:r w:rsidRPr="00EC086E">
        <w:t xml:space="preserve">ворожденных. Согласно проведенному анализу за 2010 год, в показателях о причинах материнской смертности на первом месте стоят экстрагенитальные заболевания, на втором месте – кровотечение, на третьем месте – гестоз. </w:t>
      </w:r>
    </w:p>
    <w:p w:rsidR="00515915" w:rsidRPr="00EC086E" w:rsidRDefault="00515915" w:rsidP="00515915">
      <w:pPr>
        <w:pStyle w:val="SingleTxtGR"/>
      </w:pPr>
      <w:r w:rsidRPr="00EC086E">
        <w:t>116.</w:t>
      </w:r>
      <w:r w:rsidRPr="00EC086E">
        <w:tab/>
        <w:t>В 2008 году ППРТ были приняты Стратегический план по охране здор</w:t>
      </w:r>
      <w:r w:rsidRPr="00EC086E">
        <w:t>о</w:t>
      </w:r>
      <w:r w:rsidRPr="00EC086E">
        <w:t>вья детей и подростков в РТ на период до 2015 года и Национальный план м</w:t>
      </w:r>
      <w:r w:rsidRPr="00EC086E">
        <w:t>е</w:t>
      </w:r>
      <w:r w:rsidRPr="00EC086E">
        <w:t xml:space="preserve">роприятий по охране здоровья матерей в РТ на период до 2014 года, в рамках которых: </w:t>
      </w:r>
    </w:p>
    <w:p w:rsidR="00515915" w:rsidRPr="00EC086E" w:rsidRDefault="00515915" w:rsidP="00E5247C">
      <w:pPr>
        <w:pStyle w:val="Bullet1GR"/>
      </w:pPr>
      <w:r w:rsidRPr="00EC086E">
        <w:t>созданы Республиканский научно-клинический центр педиатрии и де</w:t>
      </w:r>
      <w:r w:rsidRPr="00EC086E">
        <w:t>т</w:t>
      </w:r>
      <w:r w:rsidRPr="00EC086E">
        <w:t xml:space="preserve">ской хирургии, а также республиканский Центр реабилитации детей; </w:t>
      </w:r>
    </w:p>
    <w:p w:rsidR="00515915" w:rsidRPr="00EC086E" w:rsidRDefault="00515915" w:rsidP="00E5247C">
      <w:pPr>
        <w:pStyle w:val="Bullet1GR"/>
      </w:pPr>
      <w:r w:rsidRPr="00EC086E">
        <w:t>все учреждения ПМСП страны при поддержке Детского Фонда Орган</w:t>
      </w:r>
      <w:r w:rsidRPr="00EC086E">
        <w:t>и</w:t>
      </w:r>
      <w:r w:rsidRPr="00EC086E">
        <w:t>зации Объединенных Наций (ЮНИСЕФ) и Всемирного банка полн</w:t>
      </w:r>
      <w:r w:rsidRPr="00EC086E">
        <w:t>о</w:t>
      </w:r>
      <w:r w:rsidRPr="00EC086E">
        <w:t>стью оснащены антропометрическим оборудованием (весами и ростом</w:t>
      </w:r>
      <w:r w:rsidRPr="00EC086E">
        <w:t>е</w:t>
      </w:r>
      <w:r w:rsidRPr="00EC086E">
        <w:t xml:space="preserve">рами); </w:t>
      </w:r>
    </w:p>
    <w:p w:rsidR="00515915" w:rsidRPr="00EC086E" w:rsidRDefault="00515915" w:rsidP="00E5247C">
      <w:pPr>
        <w:pStyle w:val="Bullet1GR"/>
      </w:pPr>
      <w:r w:rsidRPr="00EC086E">
        <w:t>68% родовспомогательных учреждений страны имеют международный сертификат "Доброжелательное отношени</w:t>
      </w:r>
      <w:r w:rsidR="0047268F">
        <w:t>е</w:t>
      </w:r>
      <w:r w:rsidRPr="00EC086E">
        <w:t xml:space="preserve"> к детям". Увеличение колич</w:t>
      </w:r>
      <w:r w:rsidRPr="00EC086E">
        <w:t>е</w:t>
      </w:r>
      <w:r w:rsidRPr="00EC086E">
        <w:t>ства данных учреждений в последние годы способствовало снижению числа дома</w:t>
      </w:r>
      <w:r w:rsidRPr="00EC086E">
        <w:t>ш</w:t>
      </w:r>
      <w:r w:rsidRPr="00EC086E">
        <w:t xml:space="preserve">них родов и в 2010 году этот показатель составил 12%; </w:t>
      </w:r>
    </w:p>
    <w:p w:rsidR="00515915" w:rsidRPr="00EC086E" w:rsidRDefault="00515915" w:rsidP="00E5247C">
      <w:pPr>
        <w:pStyle w:val="Bullet1GR"/>
      </w:pPr>
      <w:r w:rsidRPr="00EC086E">
        <w:t>разработаны и утверждены 35 протоколов по уходу и лечению за новор</w:t>
      </w:r>
      <w:r w:rsidRPr="00EC086E">
        <w:t>о</w:t>
      </w:r>
      <w:r w:rsidRPr="00EC086E">
        <w:t>жденными, восемь клинических протоколов по индивидуальному вед</w:t>
      </w:r>
      <w:r w:rsidRPr="00EC086E">
        <w:t>е</w:t>
      </w:r>
      <w:r w:rsidRPr="00EC086E">
        <w:t>нию болезни детского возраста (ИВБДВ), семь протоколов по гипотр</w:t>
      </w:r>
      <w:r w:rsidRPr="00EC086E">
        <w:t>о</w:t>
      </w:r>
      <w:r w:rsidRPr="00EC086E">
        <w:t>фии. Также разработаны и утверждены методические инструкции для м</w:t>
      </w:r>
      <w:r w:rsidRPr="00EC086E">
        <w:t>е</w:t>
      </w:r>
      <w:r w:rsidRPr="00EC086E">
        <w:t>дицинских работников и работников общин "Микроэлементы йод, вит</w:t>
      </w:r>
      <w:r w:rsidRPr="00EC086E">
        <w:t>а</w:t>
      </w:r>
      <w:r w:rsidRPr="00EC086E">
        <w:t>мин А и железо", информационная инструкция для матерей "Питание во время беременности и грудное вскармливание" и методическая инстру</w:t>
      </w:r>
      <w:r w:rsidRPr="00EC086E">
        <w:t>к</w:t>
      </w:r>
      <w:r w:rsidRPr="00EC086E">
        <w:t xml:space="preserve">ция "Оценка группы здоровья детей"; </w:t>
      </w:r>
    </w:p>
    <w:p w:rsidR="00515915" w:rsidRPr="00EC086E" w:rsidRDefault="00515915" w:rsidP="00E5247C">
      <w:pPr>
        <w:pStyle w:val="Bullet1GR"/>
      </w:pPr>
      <w:r w:rsidRPr="00EC086E">
        <w:t xml:space="preserve"> в Шаартузском районе и городе Кулябе Хатлонской области организов</w:t>
      </w:r>
      <w:r w:rsidRPr="00EC086E">
        <w:t>а</w:t>
      </w:r>
      <w:r w:rsidRPr="00EC086E">
        <w:t>ны и функционируют центры терапевтического питания на 20 коек, кот</w:t>
      </w:r>
      <w:r w:rsidRPr="00EC086E">
        <w:t>о</w:t>
      </w:r>
      <w:r w:rsidRPr="00EC086E">
        <w:t>рые поддерживаются ЮНИСЕФ и Всемирной продовольственной пр</w:t>
      </w:r>
      <w:r w:rsidRPr="00EC086E">
        <w:t>о</w:t>
      </w:r>
      <w:r w:rsidRPr="00EC086E">
        <w:t>граммой. Впервые в стране внедрено</w:t>
      </w:r>
      <w:r w:rsidR="00360D33">
        <w:t xml:space="preserve"> лечебное питание F-75, F-100 и </w:t>
      </w:r>
      <w:r w:rsidRPr="00EC086E">
        <w:t>микронутриенты Спринклс для профилактики и лечения маловесных детей. Для 71</w:t>
      </w:r>
      <w:r w:rsidR="00360D33">
        <w:t> </w:t>
      </w:r>
      <w:r w:rsidRPr="00EC086E">
        <w:t>400 детей в возрасте от шести до 24 месяцев при поддержке ЮНИСЕФ в объеме 4</w:t>
      </w:r>
      <w:r w:rsidR="00360D33">
        <w:t> 284 </w:t>
      </w:r>
      <w:r w:rsidRPr="00EC086E">
        <w:t>000 штук было получено пакетиков микрону</w:t>
      </w:r>
      <w:r w:rsidRPr="00EC086E">
        <w:t>т</w:t>
      </w:r>
      <w:r w:rsidRPr="00EC086E">
        <w:t>риентов "Спринклс" и распределено в 16 пилотных районах страны. Еж</w:t>
      </w:r>
      <w:r w:rsidRPr="00EC086E">
        <w:t>е</w:t>
      </w:r>
      <w:r w:rsidRPr="00EC086E">
        <w:t>годно в РТ с целью профилактики инфекционных болезней, снижения смертности детей до пяти лет, дважды в год детям в возрасте от шести месяцев до пяти лет распределяется витамин А. Ежегодно получают в</w:t>
      </w:r>
      <w:r w:rsidRPr="00EC086E">
        <w:t>и</w:t>
      </w:r>
      <w:r w:rsidRPr="00EC086E">
        <w:t>тамин А около 814 000 (95,7%) детей и 6</w:t>
      </w:r>
      <w:r w:rsidR="00360D33">
        <w:t> </w:t>
      </w:r>
      <w:r w:rsidRPr="00EC086E">
        <w:t xml:space="preserve">569 рожениц (до 40 дней после родов) – 96,3%; </w:t>
      </w:r>
    </w:p>
    <w:p w:rsidR="00515915" w:rsidRPr="00EC086E" w:rsidRDefault="00515915" w:rsidP="00E5247C">
      <w:pPr>
        <w:pStyle w:val="Bullet1GR"/>
      </w:pPr>
      <w:r w:rsidRPr="00EC086E">
        <w:t>в рамках реализации второго компонента стратегии ИВБДВ по распред</w:t>
      </w:r>
      <w:r w:rsidRPr="00EC086E">
        <w:t>е</w:t>
      </w:r>
      <w:r w:rsidRPr="00EC086E">
        <w:t>л</w:t>
      </w:r>
      <w:r w:rsidR="003D1882">
        <w:t>е</w:t>
      </w:r>
      <w:r w:rsidRPr="00EC086E">
        <w:t>нию лекарственных средств при поддержке Японского агентства ме</w:t>
      </w:r>
      <w:r w:rsidRPr="00EC086E">
        <w:t>ж</w:t>
      </w:r>
      <w:r w:rsidRPr="00EC086E">
        <w:t>дународного сотрудничества (JICA) и ЮНИСЕФ в 2010 году было пол</w:t>
      </w:r>
      <w:r w:rsidRPr="00EC086E">
        <w:t>у</w:t>
      </w:r>
      <w:r w:rsidRPr="00EC086E">
        <w:t>чено лекарственных средств на сумму 145</w:t>
      </w:r>
      <w:r w:rsidR="00360D33">
        <w:t> </w:t>
      </w:r>
      <w:r w:rsidRPr="00EC086E">
        <w:t>081,98 тыс. долл. США и ра</w:t>
      </w:r>
      <w:r w:rsidRPr="00EC086E">
        <w:t>с</w:t>
      </w:r>
      <w:r w:rsidRPr="00EC086E">
        <w:t>пределено в учр</w:t>
      </w:r>
      <w:r w:rsidRPr="00EC086E">
        <w:t>е</w:t>
      </w:r>
      <w:r w:rsidRPr="00EC086E">
        <w:t>ждения ПМСП;</w:t>
      </w:r>
    </w:p>
    <w:p w:rsidR="00515915" w:rsidRPr="00EC086E" w:rsidRDefault="00515915" w:rsidP="00E5247C">
      <w:pPr>
        <w:pStyle w:val="Bullet1GR"/>
      </w:pPr>
      <w:r w:rsidRPr="00EC086E">
        <w:t>разработаны стандарты антенатального ухода, физиологических родов, кровотечений, гипертензивных нарушений и 11 стандартов осло</w:t>
      </w:r>
      <w:r w:rsidRPr="00EC086E">
        <w:t>ж</w:t>
      </w:r>
      <w:r w:rsidRPr="00EC086E">
        <w:t>ненных бер</w:t>
      </w:r>
      <w:r w:rsidRPr="00EC086E">
        <w:t>е</w:t>
      </w:r>
      <w:r w:rsidRPr="00EC086E">
        <w:t>менностей и родов;</w:t>
      </w:r>
    </w:p>
    <w:p w:rsidR="00515915" w:rsidRPr="00EC086E" w:rsidRDefault="00515915" w:rsidP="00E5247C">
      <w:pPr>
        <w:pStyle w:val="Bullet1GR"/>
      </w:pPr>
      <w:r w:rsidRPr="00EC086E">
        <w:t>разработано положение о родильных стационарах первого и втор</w:t>
      </w:r>
      <w:r w:rsidRPr="00EC086E">
        <w:t>о</w:t>
      </w:r>
      <w:r w:rsidRPr="00EC086E">
        <w:t>го уровня;</w:t>
      </w:r>
    </w:p>
    <w:p w:rsidR="00515915" w:rsidRPr="00EC086E" w:rsidRDefault="00515915" w:rsidP="00E5247C">
      <w:pPr>
        <w:pStyle w:val="Bullet1GR"/>
      </w:pPr>
      <w:r w:rsidRPr="00EC086E">
        <w:t>подготовлен проект положения о родильных стационарах третьего уро</w:t>
      </w:r>
      <w:r w:rsidRPr="00EC086E">
        <w:t>в</w:t>
      </w:r>
      <w:r w:rsidRPr="00EC086E">
        <w:t>ня;</w:t>
      </w:r>
    </w:p>
    <w:p w:rsidR="00515915" w:rsidRPr="00EC086E" w:rsidRDefault="00515915" w:rsidP="00E5247C">
      <w:pPr>
        <w:pStyle w:val="Bullet1GR"/>
      </w:pPr>
      <w:r w:rsidRPr="00EC086E">
        <w:t>подготовлен проект положения о порядке проведения безопасного аборта;</w:t>
      </w:r>
    </w:p>
    <w:p w:rsidR="00515915" w:rsidRPr="00EC086E" w:rsidRDefault="00515915" w:rsidP="00E5247C">
      <w:pPr>
        <w:pStyle w:val="Bullet1GR"/>
      </w:pPr>
      <w:r w:rsidRPr="00EC086E">
        <w:t>ежеквартально издаются журналы "Мать и дитя" и "Педиатрия и детская хирургия Таджикистана";</w:t>
      </w:r>
    </w:p>
    <w:p w:rsidR="00515915" w:rsidRPr="00EC086E" w:rsidRDefault="00515915" w:rsidP="00E5247C">
      <w:pPr>
        <w:pStyle w:val="Bullet1GR"/>
      </w:pPr>
      <w:r w:rsidRPr="00EC086E">
        <w:t>обучено более 700 специалистов (врачи акушер-гинекологи, анестезиол</w:t>
      </w:r>
      <w:r w:rsidRPr="00EC086E">
        <w:t>о</w:t>
      </w:r>
      <w:r w:rsidRPr="00EC086E">
        <w:t>ги-реаниматологи, неонатологи, семейные врачи, а также ак</w:t>
      </w:r>
      <w:r w:rsidRPr="00EC086E">
        <w:t>у</w:t>
      </w:r>
      <w:r w:rsidRPr="00EC086E">
        <w:t>шерки и медсес</w:t>
      </w:r>
      <w:r w:rsidRPr="00EC086E">
        <w:t>т</w:t>
      </w:r>
      <w:r w:rsidRPr="00EC086E">
        <w:t>ры) по утвержденным стандартам;</w:t>
      </w:r>
    </w:p>
    <w:p w:rsidR="00515915" w:rsidRPr="00EC086E" w:rsidRDefault="00515915" w:rsidP="00E5247C">
      <w:pPr>
        <w:pStyle w:val="Bullet1GR"/>
      </w:pPr>
      <w:r w:rsidRPr="00EC086E">
        <w:t>в 2010 году при поддержке Немецкого агентства по развитию (ГТЦ) в</w:t>
      </w:r>
      <w:r w:rsidRPr="00EC086E">
        <w:t>о</w:t>
      </w:r>
      <w:r w:rsidRPr="00EC086E">
        <w:t>семь врачей анестезиологов и реаниматологов и восемь неонатологов крупных родовспомогательных учреждений страны прошли обучение в городе Каунас, Литва;</w:t>
      </w:r>
    </w:p>
    <w:p w:rsidR="00515915" w:rsidRPr="00EC086E" w:rsidRDefault="00515915" w:rsidP="00E5247C">
      <w:pPr>
        <w:pStyle w:val="Bullet1GR"/>
      </w:pPr>
      <w:r w:rsidRPr="00EC086E">
        <w:t>созданы отделения по оказанию неотложной акушерской помощи при Н</w:t>
      </w:r>
      <w:r w:rsidRPr="00EC086E">
        <w:t>а</w:t>
      </w:r>
      <w:r w:rsidRPr="00EC086E">
        <w:t>учно-исследовательском институте акушерства, гинекологии и перинат</w:t>
      </w:r>
      <w:r w:rsidRPr="00EC086E">
        <w:t>о</w:t>
      </w:r>
      <w:r w:rsidRPr="00EC086E">
        <w:t>логии, областной больнице города Кургантюбе Хатлонской области, о</w:t>
      </w:r>
      <w:r w:rsidRPr="00EC086E">
        <w:t>б</w:t>
      </w:r>
      <w:r w:rsidRPr="00EC086E">
        <w:t>ластном родильном доме города Худжанд Согдийской области, о</w:t>
      </w:r>
      <w:r w:rsidRPr="00EC086E">
        <w:t>б</w:t>
      </w:r>
      <w:r w:rsidRPr="00EC086E">
        <w:t>ластной больнице города Хорог Горно-Бадахшанской автономная области (ГБАО). Эти отделения при помощи Фонда народонаселения Организации Объ</w:t>
      </w:r>
      <w:r w:rsidRPr="00EC086E">
        <w:t>е</w:t>
      </w:r>
      <w:r w:rsidRPr="00EC086E">
        <w:t>диненных Наций оснащены специальным транспортным средс</w:t>
      </w:r>
      <w:r w:rsidRPr="00EC086E">
        <w:t>т</w:t>
      </w:r>
      <w:r w:rsidRPr="00EC086E">
        <w:t>вом – реанимобилем. Задача этих отделений заключается в случае необходим</w:t>
      </w:r>
      <w:r w:rsidRPr="00EC086E">
        <w:t>о</w:t>
      </w:r>
      <w:r w:rsidRPr="00EC086E">
        <w:t>сти оказание специализированной акушерской помощи или до</w:t>
      </w:r>
      <w:r w:rsidRPr="00EC086E">
        <w:t>с</w:t>
      </w:r>
      <w:r w:rsidRPr="00EC086E">
        <w:t>тавка женщин с осложненными родами на более высококвалифицированный уровень оказания акушерской помощи. За 2010 год специалисты этих о</w:t>
      </w:r>
      <w:r w:rsidRPr="00EC086E">
        <w:t>т</w:t>
      </w:r>
      <w:r w:rsidRPr="00EC086E">
        <w:t>делений приняли более 400 вызовов и спасли жизнь не менее 300 же</w:t>
      </w:r>
      <w:r w:rsidRPr="00EC086E">
        <w:t>н</w:t>
      </w:r>
      <w:r w:rsidRPr="00EC086E">
        <w:t>щин;</w:t>
      </w:r>
    </w:p>
    <w:p w:rsidR="00515915" w:rsidRPr="00EC086E" w:rsidRDefault="00515915" w:rsidP="00E5247C">
      <w:pPr>
        <w:pStyle w:val="Bullet1GR"/>
      </w:pPr>
      <w:r w:rsidRPr="00EC086E">
        <w:t>в сотрудничестве с Фондом народонаселения родильные стационары г</w:t>
      </w:r>
      <w:r w:rsidRPr="00EC086E">
        <w:t>о</w:t>
      </w:r>
      <w:r w:rsidRPr="00EC086E">
        <w:t>родов и районов, согласно утвержденным стандартам, обеспечены нео</w:t>
      </w:r>
      <w:r w:rsidRPr="00EC086E">
        <w:t>б</w:t>
      </w:r>
      <w:r w:rsidRPr="00EC086E">
        <w:t>ходимыми медикаментами и шовными материалами;</w:t>
      </w:r>
    </w:p>
    <w:p w:rsidR="00515915" w:rsidRPr="00EC086E" w:rsidRDefault="00515915" w:rsidP="00E5247C">
      <w:pPr>
        <w:pStyle w:val="Bullet1GR"/>
      </w:pPr>
      <w:r w:rsidRPr="00EC086E">
        <w:t>с целью профилактики гриппа и предотвращения различных о</w:t>
      </w:r>
      <w:r w:rsidRPr="00EC086E">
        <w:t>с</w:t>
      </w:r>
      <w:r w:rsidRPr="00EC086E">
        <w:t>ложнений от него, в истекшем году была проведена вакцинация беременных же</w:t>
      </w:r>
      <w:r w:rsidRPr="00EC086E">
        <w:t>н</w:t>
      </w:r>
      <w:r w:rsidRPr="00EC086E">
        <w:t>щин пр</w:t>
      </w:r>
      <w:r w:rsidRPr="00EC086E">
        <w:t>о</w:t>
      </w:r>
      <w:r w:rsidRPr="00EC086E">
        <w:t>тив гриппа;</w:t>
      </w:r>
    </w:p>
    <w:p w:rsidR="00515915" w:rsidRPr="00EC086E" w:rsidRDefault="00515915" w:rsidP="00E5247C">
      <w:pPr>
        <w:pStyle w:val="Bullet1GR"/>
      </w:pPr>
      <w:r w:rsidRPr="00EC086E">
        <w:t>для подготовки женщин к родам созданы "Школы матерей" в Ха</w:t>
      </w:r>
      <w:r w:rsidRPr="00EC086E">
        <w:t>т</w:t>
      </w:r>
      <w:r w:rsidRPr="00EC086E">
        <w:t xml:space="preserve">лонской области (пять), Согдийской области (пять) и городе Душанбе (пять). </w:t>
      </w:r>
    </w:p>
    <w:p w:rsidR="00515915" w:rsidRPr="00EC086E" w:rsidRDefault="00515915" w:rsidP="00515915">
      <w:pPr>
        <w:pStyle w:val="SingleTxtGR"/>
      </w:pPr>
      <w:r w:rsidRPr="00EC086E">
        <w:t>117.</w:t>
      </w:r>
      <w:r w:rsidRPr="00EC086E">
        <w:tab/>
        <w:t>Информацию о числе врачей и стоматологов в городе Душанбе и областях страны за период с 2006 по 2010 год см. в таблице 3 Приложения 6 к настоящ</w:t>
      </w:r>
      <w:r w:rsidRPr="00EC086E">
        <w:t>е</w:t>
      </w:r>
      <w:r w:rsidRPr="00EC086E">
        <w:t>му докладу.</w:t>
      </w:r>
    </w:p>
    <w:p w:rsidR="00515915" w:rsidRPr="00EC086E" w:rsidRDefault="00515915" w:rsidP="007236B1">
      <w:pPr>
        <w:pStyle w:val="SingleTxtGR"/>
        <w:keepNext/>
      </w:pPr>
      <w:r w:rsidRPr="007236B1">
        <w:rPr>
          <w:rStyle w:val="H23GR"/>
        </w:rPr>
        <w:t>Статьи 13 и 14</w:t>
      </w:r>
      <w:r w:rsidR="007236B1" w:rsidRPr="007236B1">
        <w:rPr>
          <w:rStyle w:val="FootnoteReference"/>
          <w:lang w:eastAsia="ru-RU"/>
        </w:rPr>
        <w:footnoteReference w:id="22"/>
      </w:r>
    </w:p>
    <w:p w:rsidR="00515915" w:rsidRPr="00EC086E" w:rsidRDefault="00515915" w:rsidP="00515915">
      <w:pPr>
        <w:pStyle w:val="SingleTxtGR"/>
      </w:pPr>
      <w:r w:rsidRPr="00EC086E">
        <w:t>118.</w:t>
      </w:r>
      <w:r w:rsidRPr="00EC086E">
        <w:tab/>
        <w:t>За отчетный период были приняты следующие нормативные правовые акты, которые определяют стратегию, цели и задачи развития образования:</w:t>
      </w:r>
    </w:p>
    <w:p w:rsidR="00515915" w:rsidRPr="00EC086E" w:rsidRDefault="00515915" w:rsidP="007236B1">
      <w:pPr>
        <w:pStyle w:val="Bullet1GR"/>
      </w:pPr>
      <w:r w:rsidRPr="00EC086E">
        <w:t>Государственная программа развития образования на 2010–2015 годы;</w:t>
      </w:r>
    </w:p>
    <w:p w:rsidR="00515915" w:rsidRPr="00EC086E" w:rsidRDefault="00515915" w:rsidP="007236B1">
      <w:pPr>
        <w:pStyle w:val="Bullet1GR"/>
      </w:pPr>
      <w:r w:rsidRPr="00EC086E">
        <w:t>Государственные стандарты образования (2009 год);</w:t>
      </w:r>
    </w:p>
    <w:p w:rsidR="00515915" w:rsidRPr="00EC086E" w:rsidRDefault="00515915" w:rsidP="007236B1">
      <w:pPr>
        <w:pStyle w:val="Bullet1GR"/>
      </w:pPr>
      <w:r w:rsidRPr="00EC086E">
        <w:t>Стратегии сокращения бедности в РТ на 2010–2012 годы, сектор "Обр</w:t>
      </w:r>
      <w:r w:rsidRPr="00EC086E">
        <w:t>а</w:t>
      </w:r>
      <w:r w:rsidRPr="00EC086E">
        <w:t>зование" (2009 год);</w:t>
      </w:r>
    </w:p>
    <w:p w:rsidR="00515915" w:rsidRPr="00EC086E" w:rsidRDefault="00515915" w:rsidP="007236B1">
      <w:pPr>
        <w:pStyle w:val="Bullet1GR"/>
      </w:pPr>
      <w:r w:rsidRPr="00EC086E">
        <w:t>Государственная программа компьютеризации средних образов</w:t>
      </w:r>
      <w:r w:rsidRPr="00EC086E">
        <w:t>а</w:t>
      </w:r>
      <w:r w:rsidRPr="00EC086E">
        <w:t>тельных школ РТ на 2011–2015 годы;</w:t>
      </w:r>
    </w:p>
    <w:p w:rsidR="00515915" w:rsidRPr="00EC086E" w:rsidRDefault="00515915" w:rsidP="007236B1">
      <w:pPr>
        <w:pStyle w:val="Bullet1GR"/>
      </w:pPr>
      <w:r w:rsidRPr="00EC086E">
        <w:t xml:space="preserve">Концепция перехода на новую систему общего образования </w:t>
      </w:r>
      <w:r>
        <w:t>в РТ (2010 </w:t>
      </w:r>
      <w:r w:rsidRPr="00EC086E">
        <w:t>год);</w:t>
      </w:r>
    </w:p>
    <w:p w:rsidR="00515915" w:rsidRPr="00EC086E" w:rsidRDefault="00515915" w:rsidP="007236B1">
      <w:pPr>
        <w:pStyle w:val="Bullet1GR"/>
      </w:pPr>
      <w:r w:rsidRPr="00EC086E">
        <w:t>Государственная программа по реконструкции школ (2008 год).</w:t>
      </w:r>
    </w:p>
    <w:p w:rsidR="00011E57" w:rsidRDefault="00515915" w:rsidP="007236B1">
      <w:pPr>
        <w:pStyle w:val="SingleTxtGR"/>
      </w:pPr>
      <w:r w:rsidRPr="00EC086E">
        <w:t>119.</w:t>
      </w:r>
      <w:r w:rsidRPr="00EC086E">
        <w:tab/>
        <w:t>По данным Минобразования, в 2010–2011 учебном году в РТ насчитыв</w:t>
      </w:r>
      <w:r w:rsidRPr="00EC086E">
        <w:t>а</w:t>
      </w:r>
      <w:r w:rsidRPr="00EC086E">
        <w:t>лось 3</w:t>
      </w:r>
      <w:r w:rsidR="001928A5">
        <w:t> </w:t>
      </w:r>
      <w:r w:rsidRPr="00EC086E">
        <w:t>747 общеобразовательных учреждений, в том числе шесть заочных школ. В дневных общеобразовательных учреждени</w:t>
      </w:r>
      <w:r>
        <w:t>ях обучалось всего 1 694,0 тыс.</w:t>
      </w:r>
      <w:r w:rsidR="007236B1">
        <w:t xml:space="preserve"> </w:t>
      </w:r>
      <w:r w:rsidRPr="00EC086E">
        <w:t>учащихся, том числе: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97"/>
        <w:gridCol w:w="1673"/>
      </w:tblGrid>
      <w:tr w:rsidR="00B63689" w:rsidRPr="00B63689" w:rsidTr="00B63689">
        <w:tc>
          <w:tcPr>
            <w:tcW w:w="56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63689" w:rsidRPr="00B63689" w:rsidRDefault="00B63689" w:rsidP="00360D33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</w:p>
        </w:tc>
        <w:tc>
          <w:tcPr>
            <w:tcW w:w="167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63689" w:rsidRPr="00B63689" w:rsidRDefault="00B63689" w:rsidP="00B63689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Тыс. учащихся</w:t>
            </w:r>
          </w:p>
        </w:tc>
      </w:tr>
      <w:tr w:rsidR="00B63689" w:rsidRPr="00B63689" w:rsidTr="00B63689">
        <w:tc>
          <w:tcPr>
            <w:tcW w:w="5697" w:type="dxa"/>
            <w:tcBorders>
              <w:top w:val="single" w:sz="12" w:space="0" w:color="auto"/>
            </w:tcBorders>
            <w:shd w:val="clear" w:color="auto" w:fill="auto"/>
          </w:tcPr>
          <w:p w:rsidR="00B63689" w:rsidRPr="00F4253F" w:rsidRDefault="00B63689" w:rsidP="00B63689">
            <w:pPr>
              <w:spacing w:before="40" w:after="40" w:line="220" w:lineRule="exact"/>
              <w:rPr>
                <w:sz w:val="18"/>
              </w:rPr>
            </w:pPr>
            <w:r w:rsidRPr="00F4253F">
              <w:rPr>
                <w:sz w:val="18"/>
              </w:rPr>
              <w:t xml:space="preserve">I ступень </w:t>
            </w:r>
            <w:r>
              <w:rPr>
                <w:sz w:val="18"/>
                <w:szCs w:val="18"/>
              </w:rPr>
              <w:t xml:space="preserve">– </w:t>
            </w:r>
            <w:r w:rsidRPr="000C2A7B">
              <w:rPr>
                <w:sz w:val="18"/>
                <w:szCs w:val="18"/>
              </w:rPr>
              <w:t>начальн</w:t>
            </w:r>
            <w:r>
              <w:rPr>
                <w:sz w:val="18"/>
                <w:szCs w:val="18"/>
              </w:rPr>
              <w:t>ое</w:t>
            </w:r>
            <w:r w:rsidRPr="000C2A7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обучение</w:t>
            </w:r>
            <w:r w:rsidR="003D1882">
              <w:rPr>
                <w:sz w:val="18"/>
                <w:szCs w:val="18"/>
              </w:rPr>
              <w:t xml:space="preserve"> </w:t>
            </w:r>
            <w:r w:rsidRPr="00F4253F">
              <w:rPr>
                <w:sz w:val="18"/>
              </w:rPr>
              <w:t xml:space="preserve">(с 1 по 4 </w:t>
            </w:r>
            <w:r w:rsidRPr="000C2A7B">
              <w:rPr>
                <w:sz w:val="18"/>
                <w:szCs w:val="18"/>
              </w:rPr>
              <w:t>класс)</w:t>
            </w:r>
            <w:r w:rsidRPr="00F4253F">
              <w:rPr>
                <w:sz w:val="18"/>
              </w:rPr>
              <w:t xml:space="preserve"> </w:t>
            </w:r>
          </w:p>
        </w:tc>
        <w:tc>
          <w:tcPr>
            <w:tcW w:w="1673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B63689" w:rsidRPr="00F4253F" w:rsidRDefault="00B63689" w:rsidP="00B63689">
            <w:pPr>
              <w:spacing w:before="40" w:after="40" w:line="220" w:lineRule="exact"/>
              <w:jc w:val="right"/>
              <w:rPr>
                <w:sz w:val="18"/>
              </w:rPr>
            </w:pPr>
            <w:r w:rsidRPr="000C2A7B">
              <w:rPr>
                <w:sz w:val="18"/>
                <w:szCs w:val="18"/>
              </w:rPr>
              <w:t>668,7</w:t>
            </w:r>
          </w:p>
        </w:tc>
      </w:tr>
      <w:tr w:rsidR="00B63689" w:rsidRPr="00B63689" w:rsidTr="00B63689">
        <w:tc>
          <w:tcPr>
            <w:tcW w:w="5697" w:type="dxa"/>
            <w:shd w:val="clear" w:color="auto" w:fill="auto"/>
          </w:tcPr>
          <w:p w:rsidR="00B63689" w:rsidRDefault="00B63689" w:rsidP="00360D33">
            <w:pPr>
              <w:tabs>
                <w:tab w:val="left" w:pos="284"/>
              </w:tabs>
              <w:spacing w:before="40" w:after="40" w:line="22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  <w:r w:rsidRPr="000C2A7B">
              <w:rPr>
                <w:sz w:val="18"/>
                <w:szCs w:val="18"/>
              </w:rPr>
              <w:t>в том числе девочки</w:t>
            </w:r>
          </w:p>
        </w:tc>
        <w:tc>
          <w:tcPr>
            <w:tcW w:w="1673" w:type="dxa"/>
            <w:shd w:val="clear" w:color="auto" w:fill="auto"/>
            <w:vAlign w:val="bottom"/>
          </w:tcPr>
          <w:p w:rsidR="00B63689" w:rsidRDefault="00B63689" w:rsidP="00B63689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C2A7B">
              <w:rPr>
                <w:sz w:val="18"/>
                <w:szCs w:val="18"/>
              </w:rPr>
              <w:t xml:space="preserve">321,1 </w:t>
            </w:r>
          </w:p>
        </w:tc>
      </w:tr>
      <w:tr w:rsidR="00B63689" w:rsidRPr="00B63689" w:rsidTr="00B63689">
        <w:tc>
          <w:tcPr>
            <w:tcW w:w="5697" w:type="dxa"/>
            <w:shd w:val="clear" w:color="auto" w:fill="auto"/>
          </w:tcPr>
          <w:p w:rsidR="00B63689" w:rsidRDefault="00B63689" w:rsidP="00360D33">
            <w:pPr>
              <w:tabs>
                <w:tab w:val="left" w:pos="284"/>
              </w:tabs>
              <w:spacing w:before="40" w:after="40" w:line="220" w:lineRule="exact"/>
              <w:rPr>
                <w:sz w:val="18"/>
                <w:szCs w:val="18"/>
              </w:rPr>
            </w:pPr>
            <w:r w:rsidRPr="000C2A7B">
              <w:rPr>
                <w:sz w:val="18"/>
                <w:szCs w:val="18"/>
              </w:rPr>
              <w:t xml:space="preserve">II ступень </w:t>
            </w:r>
            <w:r>
              <w:rPr>
                <w:sz w:val="18"/>
                <w:szCs w:val="18"/>
              </w:rPr>
              <w:t xml:space="preserve">– </w:t>
            </w:r>
            <w:r w:rsidRPr="000C2A7B">
              <w:rPr>
                <w:sz w:val="18"/>
                <w:szCs w:val="18"/>
              </w:rPr>
              <w:t>основн</w:t>
            </w:r>
            <w:r>
              <w:rPr>
                <w:sz w:val="18"/>
                <w:szCs w:val="18"/>
              </w:rPr>
              <w:t>ое</w:t>
            </w:r>
            <w:r w:rsidRPr="000C2A7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обучение </w:t>
            </w:r>
            <w:r w:rsidRPr="000C2A7B">
              <w:rPr>
                <w:sz w:val="18"/>
                <w:szCs w:val="18"/>
              </w:rPr>
              <w:t>(с 5 по 9 класс)</w:t>
            </w:r>
          </w:p>
        </w:tc>
        <w:tc>
          <w:tcPr>
            <w:tcW w:w="1673" w:type="dxa"/>
            <w:shd w:val="clear" w:color="auto" w:fill="auto"/>
            <w:vAlign w:val="bottom"/>
          </w:tcPr>
          <w:p w:rsidR="00B63689" w:rsidRDefault="00B63689" w:rsidP="00B63689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826,3</w:t>
            </w:r>
          </w:p>
        </w:tc>
      </w:tr>
      <w:tr w:rsidR="00B63689" w:rsidRPr="00B63689" w:rsidTr="00B63689">
        <w:tc>
          <w:tcPr>
            <w:tcW w:w="5697" w:type="dxa"/>
            <w:shd w:val="clear" w:color="auto" w:fill="auto"/>
          </w:tcPr>
          <w:p w:rsidR="00B63689" w:rsidRDefault="00B63689" w:rsidP="00360D33">
            <w:pPr>
              <w:tabs>
                <w:tab w:val="left" w:pos="284"/>
              </w:tabs>
              <w:spacing w:before="40" w:after="40" w:line="22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  <w:r w:rsidRPr="000C2A7B">
              <w:rPr>
                <w:sz w:val="18"/>
                <w:szCs w:val="18"/>
              </w:rPr>
              <w:t>в том числе девочки</w:t>
            </w:r>
          </w:p>
        </w:tc>
        <w:tc>
          <w:tcPr>
            <w:tcW w:w="1673" w:type="dxa"/>
            <w:shd w:val="clear" w:color="auto" w:fill="auto"/>
            <w:vAlign w:val="bottom"/>
          </w:tcPr>
          <w:p w:rsidR="00B63689" w:rsidRDefault="00B63689" w:rsidP="00B63689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C2A7B">
              <w:rPr>
                <w:sz w:val="18"/>
                <w:szCs w:val="18"/>
              </w:rPr>
              <w:t>390,2</w:t>
            </w:r>
          </w:p>
        </w:tc>
      </w:tr>
      <w:tr w:rsidR="00B63689" w:rsidRPr="00B63689" w:rsidTr="00C354C5">
        <w:tc>
          <w:tcPr>
            <w:tcW w:w="5697" w:type="dxa"/>
            <w:shd w:val="clear" w:color="auto" w:fill="auto"/>
          </w:tcPr>
          <w:p w:rsidR="00B63689" w:rsidRDefault="00B63689" w:rsidP="00360D33">
            <w:pPr>
              <w:tabs>
                <w:tab w:val="left" w:pos="284"/>
              </w:tabs>
              <w:spacing w:before="40" w:after="40" w:line="220" w:lineRule="exact"/>
              <w:rPr>
                <w:sz w:val="18"/>
                <w:szCs w:val="18"/>
              </w:rPr>
            </w:pPr>
            <w:r w:rsidRPr="000C2A7B">
              <w:rPr>
                <w:sz w:val="18"/>
                <w:szCs w:val="18"/>
              </w:rPr>
              <w:t xml:space="preserve">III ступень </w:t>
            </w:r>
            <w:r>
              <w:rPr>
                <w:sz w:val="18"/>
                <w:szCs w:val="18"/>
              </w:rPr>
              <w:t xml:space="preserve">– </w:t>
            </w:r>
            <w:r w:rsidRPr="000C2A7B">
              <w:rPr>
                <w:sz w:val="18"/>
                <w:szCs w:val="18"/>
              </w:rPr>
              <w:t>общее среднее образование (с 10 по 11 класс)</w:t>
            </w:r>
          </w:p>
        </w:tc>
        <w:tc>
          <w:tcPr>
            <w:tcW w:w="1673" w:type="dxa"/>
            <w:shd w:val="clear" w:color="auto" w:fill="auto"/>
            <w:vAlign w:val="bottom"/>
          </w:tcPr>
          <w:p w:rsidR="00B63689" w:rsidRDefault="00B63689" w:rsidP="00B63689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C2A7B">
              <w:rPr>
                <w:sz w:val="18"/>
                <w:szCs w:val="18"/>
              </w:rPr>
              <w:t>196,2</w:t>
            </w:r>
          </w:p>
        </w:tc>
      </w:tr>
      <w:tr w:rsidR="00B63689" w:rsidRPr="00B63689" w:rsidTr="00B63689">
        <w:tc>
          <w:tcPr>
            <w:tcW w:w="5697" w:type="dxa"/>
            <w:tcBorders>
              <w:bottom w:val="single" w:sz="12" w:space="0" w:color="auto"/>
            </w:tcBorders>
            <w:shd w:val="clear" w:color="auto" w:fill="auto"/>
          </w:tcPr>
          <w:p w:rsidR="00B63689" w:rsidRDefault="00B63689" w:rsidP="00360D33">
            <w:pPr>
              <w:tabs>
                <w:tab w:val="left" w:pos="284"/>
              </w:tabs>
              <w:spacing w:before="40" w:after="40" w:line="22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  <w:r w:rsidRPr="000C2A7B">
              <w:rPr>
                <w:sz w:val="18"/>
                <w:szCs w:val="18"/>
              </w:rPr>
              <w:t>в том числе девочки</w:t>
            </w:r>
          </w:p>
        </w:tc>
        <w:tc>
          <w:tcPr>
            <w:tcW w:w="1673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B63689" w:rsidRDefault="00B63689" w:rsidP="00B63689">
            <w:pPr>
              <w:spacing w:before="40" w:after="40" w:line="220" w:lineRule="exact"/>
              <w:jc w:val="right"/>
              <w:rPr>
                <w:sz w:val="18"/>
                <w:szCs w:val="18"/>
              </w:rPr>
            </w:pPr>
            <w:r w:rsidRPr="000C2A7B">
              <w:rPr>
                <w:sz w:val="18"/>
                <w:szCs w:val="18"/>
              </w:rPr>
              <w:t>83,5</w:t>
            </w:r>
          </w:p>
        </w:tc>
      </w:tr>
    </w:tbl>
    <w:p w:rsidR="003D6580" w:rsidRPr="0002258A" w:rsidRDefault="003D6580" w:rsidP="003D6580">
      <w:pPr>
        <w:pStyle w:val="SingleTxtGR"/>
        <w:spacing w:before="120"/>
      </w:pPr>
      <w:r w:rsidRPr="0002258A">
        <w:t>120.</w:t>
      </w:r>
      <w:r w:rsidRPr="0002258A">
        <w:tab/>
        <w:t>Всего функционируют 3 841 школ, из них в 607 школах обучение пров</w:t>
      </w:r>
      <w:r w:rsidRPr="0002258A">
        <w:t>о</w:t>
      </w:r>
      <w:r w:rsidRPr="0002258A">
        <w:t>дится в одну смену (16%), в 2 987 школах (80%) – двухсменное обучение и в 147 школах (4%) – трехсменное обучение.</w:t>
      </w:r>
    </w:p>
    <w:p w:rsidR="003D6580" w:rsidRPr="0002258A" w:rsidRDefault="003D6580" w:rsidP="003D6580">
      <w:pPr>
        <w:pStyle w:val="SingleTxtGR"/>
      </w:pPr>
      <w:r w:rsidRPr="0002258A">
        <w:t>121.</w:t>
      </w:r>
      <w:r w:rsidRPr="0002258A">
        <w:tab/>
        <w:t>В 2010 году основную (с 1 по 9 класс) школу окончили 158,5 тыс. учен</w:t>
      </w:r>
      <w:r w:rsidRPr="0002258A">
        <w:t>и</w:t>
      </w:r>
      <w:r w:rsidRPr="0002258A">
        <w:t>ков, в том числе 73,3 тыс. девушек.</w:t>
      </w:r>
    </w:p>
    <w:p w:rsidR="003D6580" w:rsidRPr="0002258A" w:rsidRDefault="003D6580" w:rsidP="003D6580">
      <w:pPr>
        <w:pStyle w:val="SingleTxtGR"/>
      </w:pPr>
      <w:r w:rsidRPr="0002258A">
        <w:t>122.</w:t>
      </w:r>
      <w:r w:rsidRPr="0002258A">
        <w:tab/>
      </w:r>
      <w:r w:rsidR="003D1882" w:rsidRPr="0002258A">
        <w:t>Из общего количества выпускников девятого класса, около 75% продо</w:t>
      </w:r>
      <w:r w:rsidR="003D1882" w:rsidRPr="0002258A">
        <w:t>л</w:t>
      </w:r>
      <w:r w:rsidR="003D1882" w:rsidRPr="0002258A">
        <w:t>жают своё обучение, поступив в десятый класс, профтехучилища или профе</w:t>
      </w:r>
      <w:r w:rsidR="003D1882" w:rsidRPr="0002258A">
        <w:t>с</w:t>
      </w:r>
      <w:r w:rsidR="003D1882" w:rsidRPr="0002258A">
        <w:t>сиональные средние учебные заведения, остальные 25% выпадают из системы образования, как правило, попадая на рынок труда.</w:t>
      </w:r>
    </w:p>
    <w:p w:rsidR="003D6580" w:rsidRPr="0002258A" w:rsidRDefault="003D6580" w:rsidP="003D6580">
      <w:pPr>
        <w:pStyle w:val="SingleTxtGR"/>
      </w:pPr>
      <w:r w:rsidRPr="0002258A">
        <w:t>123.</w:t>
      </w:r>
      <w:r w:rsidRPr="0002258A">
        <w:tab/>
        <w:t>Ежегодный выпуск из полной средней школы (11 классов) в среднем с</w:t>
      </w:r>
      <w:r w:rsidRPr="0002258A">
        <w:t>о</w:t>
      </w:r>
      <w:r w:rsidRPr="0002258A">
        <w:t>ставляет 85 тыс. человек. Из них девушки составляют 40%, что на 3% больше по сравнению с показателем 2005</w:t>
      </w:r>
      <w:r w:rsidR="001928A5">
        <w:t> </w:t>
      </w:r>
      <w:r w:rsidRPr="0002258A">
        <w:t>года. Из общего количества выпускников средних школ ежегодно 45,9% продолжают обучение в высших учебных зав</w:t>
      </w:r>
      <w:r w:rsidRPr="0002258A">
        <w:t>е</w:t>
      </w:r>
      <w:r w:rsidRPr="0002258A">
        <w:t>дениях и только около 33% девушек после окончания полной средней школы поступают в ВУЗы.</w:t>
      </w:r>
    </w:p>
    <w:p w:rsidR="003D6580" w:rsidRPr="0002258A" w:rsidRDefault="003D6580" w:rsidP="003D6580">
      <w:pPr>
        <w:pStyle w:val="SingleTxtGR"/>
      </w:pPr>
      <w:r w:rsidRPr="0002258A">
        <w:t>124.</w:t>
      </w:r>
      <w:r w:rsidRPr="0002258A">
        <w:tab/>
        <w:t>Расходы на обеспечение бесплатного основного общего среднего образ</w:t>
      </w:r>
      <w:r w:rsidRPr="0002258A">
        <w:t>о</w:t>
      </w:r>
      <w:r w:rsidRPr="0002258A">
        <w:t>вания выделяются прежде всего по таким статьям, как заработная плата и н</w:t>
      </w:r>
      <w:r w:rsidRPr="0002258A">
        <w:t>а</w:t>
      </w:r>
      <w:r w:rsidRPr="0002258A">
        <w:t>числения в страховые фонды, хозяйственные расходы и канцелярские товары, коммунальные услуги, ремонт и приобретение оборудования.</w:t>
      </w:r>
    </w:p>
    <w:p w:rsidR="003D6580" w:rsidRPr="0002258A" w:rsidRDefault="003D6580" w:rsidP="003D6580">
      <w:pPr>
        <w:pStyle w:val="SingleTxtGR"/>
      </w:pPr>
      <w:r w:rsidRPr="0002258A">
        <w:t>125.</w:t>
      </w:r>
      <w:r w:rsidRPr="0002258A">
        <w:tab/>
        <w:t>Исходя из национальной концепции образования РТ и концепции перех</w:t>
      </w:r>
      <w:r w:rsidRPr="0002258A">
        <w:t>о</w:t>
      </w:r>
      <w:r w:rsidRPr="0002258A">
        <w:t>да на новую систему общего образования и с целью обеспечения ровного до</w:t>
      </w:r>
      <w:r w:rsidRPr="0002258A">
        <w:t>с</w:t>
      </w:r>
      <w:r w:rsidRPr="0002258A">
        <w:t>тупа к базовому образованию и увеличения охвата средним образованием, зн</w:t>
      </w:r>
      <w:r w:rsidRPr="0002258A">
        <w:t>а</w:t>
      </w:r>
      <w:r w:rsidRPr="0002258A">
        <w:t>чительный приоритет придается повышению качества образования. В связи с этим планируется переход на 12-летнюю систему общего образования. Обзор основных направлений политики РТ в области образования выделяет следу</w:t>
      </w:r>
      <w:r w:rsidRPr="0002258A">
        <w:t>ю</w:t>
      </w:r>
      <w:r w:rsidRPr="0002258A">
        <w:t>щие основные задачи: улучшение доступа к образованию, особенно учащихся из бедных семей; повышение посещаемости; обеспечение гендерного равенства на основе модернизации и реформирования системы образования; и обеспеч</w:t>
      </w:r>
      <w:r w:rsidRPr="0002258A">
        <w:t>е</w:t>
      </w:r>
      <w:r w:rsidRPr="0002258A">
        <w:t>ние участия всех политических, экономических и социальных институтов в воспитании детей. Особое значение придается внедрению новых технологий, разработке новых учебных программ, учебников, восстановлению школ, по</w:t>
      </w:r>
      <w:r w:rsidRPr="0002258A">
        <w:t>д</w:t>
      </w:r>
      <w:r w:rsidRPr="0002258A">
        <w:t>держке материальной базы, управлению учебными ресурсами и педагогическим потенциалом, законодательной реформе, ре</w:t>
      </w:r>
      <w:r>
        <w:t>форме финансового управления, в </w:t>
      </w:r>
      <w:r w:rsidRPr="0002258A">
        <w:t>основе которой финансирование будет осуществляться из расчета затрат на одного учащегося (студента), развитию профессиональной подготовки, эффе</w:t>
      </w:r>
      <w:r w:rsidRPr="0002258A">
        <w:t>к</w:t>
      </w:r>
      <w:r w:rsidRPr="0002258A">
        <w:t xml:space="preserve">тивному мониторингу в оценке качества и планирования. </w:t>
      </w:r>
    </w:p>
    <w:p w:rsidR="003D6580" w:rsidRPr="0002258A" w:rsidRDefault="003D6580" w:rsidP="003D6580">
      <w:pPr>
        <w:pStyle w:val="SingleTxtGR"/>
      </w:pPr>
      <w:r w:rsidRPr="0002258A">
        <w:t>126.</w:t>
      </w:r>
      <w:r w:rsidRPr="0002258A">
        <w:tab/>
        <w:t>В целях создания системы элементарного образования для тех, кто не проходил или не закончил полный курс начального образования, государство гарантирует получение бесплатного основного (базового) образования в зао</w:t>
      </w:r>
      <w:r w:rsidRPr="0002258A">
        <w:t>ч</w:t>
      </w:r>
      <w:r w:rsidRPr="0002258A">
        <w:t>ных общеобразовательных и специализированных образовательных учрежден</w:t>
      </w:r>
      <w:r w:rsidRPr="0002258A">
        <w:t>и</w:t>
      </w:r>
      <w:r w:rsidRPr="0002258A">
        <w:t>ях. Для детей инвалидов и детей, нуждающихся в длительном лечении, фун</w:t>
      </w:r>
      <w:r w:rsidRPr="0002258A">
        <w:t>к</w:t>
      </w:r>
      <w:r w:rsidRPr="0002258A">
        <w:t>ционируют школы-интернаты. В стране функционируют 15 таких учреждений, в которых обучаются 2</w:t>
      </w:r>
      <w:r w:rsidR="00360D33">
        <w:t> </w:t>
      </w:r>
      <w:r w:rsidRPr="0002258A">
        <w:t>504 детей, в том числе 605 девочек.</w:t>
      </w:r>
    </w:p>
    <w:p w:rsidR="003D6580" w:rsidRPr="0002258A" w:rsidRDefault="003D6580" w:rsidP="003D6580">
      <w:pPr>
        <w:pStyle w:val="SingleTxtGR"/>
      </w:pPr>
      <w:r w:rsidRPr="0002258A">
        <w:t>127.</w:t>
      </w:r>
      <w:r w:rsidRPr="0002258A">
        <w:tab/>
        <w:t>Законом РТ "О начальном профессиональном образовании"</w:t>
      </w:r>
      <w:r>
        <w:rPr>
          <w:rStyle w:val="FootnoteReference"/>
        </w:rPr>
        <w:footnoteReference w:id="23"/>
      </w:r>
      <w:r>
        <w:t xml:space="preserve"> </w:t>
      </w:r>
      <w:r w:rsidRPr="0002258A">
        <w:t>предусмо</w:t>
      </w:r>
      <w:r w:rsidRPr="0002258A">
        <w:t>т</w:t>
      </w:r>
      <w:r w:rsidRPr="0002258A">
        <w:t>рена реализация начального профессионального образования в различных т</w:t>
      </w:r>
      <w:r w:rsidRPr="0002258A">
        <w:t>и</w:t>
      </w:r>
      <w:r w:rsidRPr="0002258A">
        <w:t>пах образовательных учреждений, осуществление изучения интегрированных программ начального и среднего профессионального образования с учётом п</w:t>
      </w:r>
      <w:r w:rsidRPr="0002258A">
        <w:t>о</w:t>
      </w:r>
      <w:r w:rsidRPr="0002258A">
        <w:t>требностей рынка труда, переобучение безработных и не занятых граждан, д</w:t>
      </w:r>
      <w:r w:rsidRPr="0002258A">
        <w:t>о</w:t>
      </w:r>
      <w:r w:rsidRPr="0002258A">
        <w:t>полнительных платных образовательных услуг, оказание услуг населению и т.д. Все формы получения начального – профессионального образования по ко</w:t>
      </w:r>
      <w:r w:rsidRPr="0002258A">
        <w:t>н</w:t>
      </w:r>
      <w:r w:rsidRPr="0002258A">
        <w:t>кретной образовательной программе осуществляются в рамках единых госуда</w:t>
      </w:r>
      <w:r w:rsidRPr="0002258A">
        <w:t>р</w:t>
      </w:r>
      <w:r w:rsidRPr="0002258A">
        <w:t xml:space="preserve">ственных стандартов начального и профессионального образования. </w:t>
      </w:r>
    </w:p>
    <w:p w:rsidR="003D6580" w:rsidRPr="0002258A" w:rsidRDefault="003D6580" w:rsidP="003D6580">
      <w:pPr>
        <w:pStyle w:val="SingleTxtGR"/>
      </w:pPr>
      <w:r w:rsidRPr="0002258A">
        <w:t>128.</w:t>
      </w:r>
      <w:r w:rsidRPr="0002258A">
        <w:tab/>
        <w:t>В целях реализации стратегии ППРТ от 3 июня 2006 года, № 227, был у</w:t>
      </w:r>
      <w:r w:rsidRPr="0002258A">
        <w:t>т</w:t>
      </w:r>
      <w:r w:rsidRPr="0002258A">
        <w:t>вержден "Национальный план действий по реформированию системы начал</w:t>
      </w:r>
      <w:r w:rsidRPr="0002258A">
        <w:t>ь</w:t>
      </w:r>
      <w:r w:rsidRPr="0002258A">
        <w:t>ного профессионального образования и обучения в Республике Таджикистан на 2006–2015 годы".</w:t>
      </w:r>
    </w:p>
    <w:p w:rsidR="003D6580" w:rsidRPr="0002258A" w:rsidRDefault="003D6580" w:rsidP="003D6580">
      <w:pPr>
        <w:pStyle w:val="SingleTxtGR"/>
      </w:pPr>
      <w:r w:rsidRPr="0002258A">
        <w:t>129.</w:t>
      </w:r>
      <w:r w:rsidRPr="0002258A">
        <w:tab/>
        <w:t>В 2010–2011 учебном году в стране насчитывалось 66 профессионально-технических училищ (ПТУ), в которых обучались 22,3 тыс. учащихся, в том числе 3,4 тыс. девушек. Срок обучения в ПТУ после девятого класса составляет два года, после 11 класса – один год. В профессиональные средние учебные з</w:t>
      </w:r>
      <w:r w:rsidRPr="0002258A">
        <w:t>а</w:t>
      </w:r>
      <w:r w:rsidRPr="0002258A">
        <w:t xml:space="preserve">ведения ежегодно поступают около 13 тыс. человек, а выпускаются </w:t>
      </w:r>
      <w:r>
        <w:t>около 10,5 </w:t>
      </w:r>
      <w:r w:rsidRPr="0002258A">
        <w:t>тыс. человек, в том числе девушки, на долю которых приходится 58% от общего количества выпускников.</w:t>
      </w:r>
    </w:p>
    <w:p w:rsidR="003D6580" w:rsidRPr="0002258A" w:rsidRDefault="003D6580" w:rsidP="003D6580">
      <w:pPr>
        <w:pStyle w:val="SingleTxtGR"/>
      </w:pPr>
      <w:r w:rsidRPr="0002258A">
        <w:t>130.</w:t>
      </w:r>
      <w:r w:rsidRPr="0002258A">
        <w:tab/>
        <w:t>В высшие учебные заведения ежегодно поступают около 29,0 тыс. чел</w:t>
      </w:r>
      <w:r w:rsidRPr="0002258A">
        <w:t>о</w:t>
      </w:r>
      <w:r w:rsidRPr="0002258A">
        <w:t xml:space="preserve">век, а оканчивают, соответственно, 25,7 тыс., в том числе девушки – 28% от общего количества выпускников. С учётом филиалов, в Таджикистане имеются 34 профессиональных высших учебных заведения. Число студентов в 2010 году составляло 154,8 тыс., в том числе 57,4 тыс. обучалось за счет государственного бюджета. </w:t>
      </w:r>
    </w:p>
    <w:p w:rsidR="003D6580" w:rsidRPr="0002258A" w:rsidRDefault="003D6580" w:rsidP="003D6580">
      <w:pPr>
        <w:pStyle w:val="SingleTxtGR"/>
      </w:pPr>
      <w:r w:rsidRPr="0002258A">
        <w:t>131.</w:t>
      </w:r>
      <w:r w:rsidRPr="0002258A">
        <w:tab/>
        <w:t>В высших учебных заведениях обучение ведется на государственном языке (76,9%) с учётом потребностей общества, а также исходя из возможн</w:t>
      </w:r>
      <w:r w:rsidRPr="0002258A">
        <w:t>о</w:t>
      </w:r>
      <w:r w:rsidRPr="0002258A">
        <w:t xml:space="preserve">стей системы образования, на русском (21,6%) и узбекском (2,2%) языках. </w:t>
      </w:r>
    </w:p>
    <w:p w:rsidR="003D6580" w:rsidRPr="0002258A" w:rsidRDefault="003D6580" w:rsidP="003D6580">
      <w:pPr>
        <w:pStyle w:val="SingleTxtGR"/>
      </w:pPr>
      <w:r w:rsidRPr="0002258A">
        <w:t>132.</w:t>
      </w:r>
      <w:r w:rsidRPr="0002258A">
        <w:tab/>
        <w:t>Президентом РТ в 2008 году учреждена Международная стипендия "Д</w:t>
      </w:r>
      <w:r w:rsidRPr="0002258A">
        <w:t>у</w:t>
      </w:r>
      <w:r w:rsidRPr="0002258A">
        <w:t>рахшандагон"</w:t>
      </w:r>
      <w:r w:rsidR="00652EED">
        <w:rPr>
          <w:rStyle w:val="FootnoteReference"/>
        </w:rPr>
        <w:footnoteReference w:id="24"/>
      </w:r>
      <w:r w:rsidRPr="0002258A">
        <w:t>. С 2008 по 2010 годы 171 гражданин Таджикистана стали ст</w:t>
      </w:r>
      <w:r w:rsidRPr="0002258A">
        <w:t>и</w:t>
      </w:r>
      <w:r w:rsidRPr="0002258A">
        <w:t>пендиатами и были направлены на учебу в вузы зарубежных государств, таких как Российская Федерация, Украина, Казахстан, Китай, Турция, Египет и т.</w:t>
      </w:r>
      <w:r>
        <w:t>д. В </w:t>
      </w:r>
      <w:r w:rsidRPr="0002258A">
        <w:t>2011–2012 учебном году для обучения в вузах зарубежных государств та</w:t>
      </w:r>
      <w:r w:rsidRPr="0002258A">
        <w:t>д</w:t>
      </w:r>
      <w:r w:rsidRPr="0002258A">
        <w:t>жикских граждан – стипендиатов международной стипендии "Дурахшандагон" предусмотрено 27 мест. В целом с 2005 по 2010 год Минобразованием были о</w:t>
      </w:r>
      <w:r w:rsidRPr="0002258A">
        <w:t>т</w:t>
      </w:r>
      <w:r w:rsidRPr="0002258A">
        <w:t>правлены в зарубежные вузы для обучения 2 452 человек.</w:t>
      </w:r>
    </w:p>
    <w:p w:rsidR="003D6580" w:rsidRPr="0002258A" w:rsidRDefault="003D6580" w:rsidP="003D6580">
      <w:pPr>
        <w:pStyle w:val="H4GR"/>
      </w:pPr>
      <w:r>
        <w:tab/>
      </w:r>
      <w:r>
        <w:tab/>
      </w:r>
      <w:r w:rsidRPr="0002258A">
        <w:t xml:space="preserve">Частичная информация по рекомендации Комитета в пункте 74 </w:t>
      </w:r>
    </w:p>
    <w:p w:rsidR="003D6580" w:rsidRPr="0002258A" w:rsidRDefault="003D6580" w:rsidP="003D6580">
      <w:pPr>
        <w:pStyle w:val="SingleTxtGR"/>
      </w:pPr>
      <w:r w:rsidRPr="0002258A">
        <w:t>133.</w:t>
      </w:r>
      <w:r w:rsidRPr="0002258A">
        <w:tab/>
        <w:t>Общие расходы на образование в 2010 году было затрачено 1 092 млн. сомони, что составляет 4,6% от ВВП. Относительные показатели на финанс</w:t>
      </w:r>
      <w:r w:rsidRPr="0002258A">
        <w:t>и</w:t>
      </w:r>
      <w:r w:rsidRPr="0002258A">
        <w:t>рование сфере образования увеличились с 3,5% от ВВП – в 2005 году, до 4,6% – в 2010 году.</w:t>
      </w:r>
    </w:p>
    <w:p w:rsidR="003D6580" w:rsidRPr="0002258A" w:rsidRDefault="003D6580" w:rsidP="003D6580">
      <w:pPr>
        <w:pStyle w:val="SingleTxtGR"/>
      </w:pPr>
      <w:r w:rsidRPr="0002258A">
        <w:t>134.</w:t>
      </w:r>
      <w:r w:rsidRPr="0002258A">
        <w:tab/>
        <w:t>С 2003 года системой образования освоено свыше 54,03 млн. долл. США международных кредитов и грантов. По подсчету экспертов, с учетом сущес</w:t>
      </w:r>
      <w:r w:rsidRPr="0002258A">
        <w:t>т</w:t>
      </w:r>
      <w:r w:rsidRPr="0002258A">
        <w:t>вующего в стране демографического фактора – ежегодного прироста учащихся до 2,0% – для обеспечения доступа к качественному образованию в сферу обр</w:t>
      </w:r>
      <w:r w:rsidRPr="0002258A">
        <w:t>а</w:t>
      </w:r>
      <w:r w:rsidRPr="0002258A">
        <w:t>зования необходимо ежегодно выделять средства из всех источников финанс</w:t>
      </w:r>
      <w:r w:rsidRPr="0002258A">
        <w:t>и</w:t>
      </w:r>
      <w:r w:rsidRPr="0002258A">
        <w:t>рования, составляющие не менее 7% от валового внутреннего продукта.</w:t>
      </w:r>
    </w:p>
    <w:p w:rsidR="003D6580" w:rsidRPr="0002258A" w:rsidRDefault="003D6580" w:rsidP="003D6580">
      <w:pPr>
        <w:pStyle w:val="SingleTxtGR"/>
      </w:pPr>
      <w:r w:rsidRPr="0002258A">
        <w:t>135.</w:t>
      </w:r>
      <w:r w:rsidRPr="0002258A">
        <w:tab/>
        <w:t>Данные о ежегодном распределении бюджета в зависимости от уровня образования, см. в пункте 693 (статья 13) первоначального доклада Таджик</w:t>
      </w:r>
      <w:r w:rsidRPr="0002258A">
        <w:t>и</w:t>
      </w:r>
      <w:r w:rsidRPr="0002258A">
        <w:t>стана.</w:t>
      </w:r>
    </w:p>
    <w:p w:rsidR="007236B1" w:rsidRDefault="003D6580" w:rsidP="003D6580">
      <w:pPr>
        <w:pStyle w:val="SingleTxtGR"/>
      </w:pPr>
      <w:r w:rsidRPr="0002258A">
        <w:t>136.</w:t>
      </w:r>
      <w:r w:rsidRPr="0002258A">
        <w:tab/>
        <w:t>В 2008 году Правительством РТ была принята Государственная програ</w:t>
      </w:r>
      <w:r w:rsidRPr="0002258A">
        <w:t>м</w:t>
      </w:r>
      <w:r w:rsidRPr="0002258A">
        <w:t xml:space="preserve">ма реабилитации школ на 2009–2015 годы. Эта программа финансируется за счет средств бюджета и международных организаций. </w:t>
      </w:r>
    </w:p>
    <w:p w:rsidR="003D6580" w:rsidRDefault="00652EED" w:rsidP="00652EED">
      <w:pPr>
        <w:pStyle w:val="Heading1"/>
        <w:spacing w:after="120"/>
      </w:pPr>
      <w:r>
        <w:tab/>
      </w:r>
      <w:r>
        <w:tab/>
      </w:r>
      <w:r w:rsidRPr="00652EED">
        <w:t>Количество представленных ученических мест</w:t>
      </w:r>
      <w:r w:rsidRPr="00FD7AA2">
        <w:rPr>
          <w:rStyle w:val="FootnoteReference"/>
          <w:b w:val="0"/>
        </w:rPr>
        <w:footnoteReference w:id="25"/>
      </w:r>
    </w:p>
    <w:tbl>
      <w:tblPr>
        <w:tblW w:w="7371" w:type="dxa"/>
        <w:tblInd w:w="1134" w:type="dxa"/>
        <w:tblLook w:val="0000" w:firstRow="0" w:lastRow="0" w:firstColumn="0" w:lastColumn="0" w:noHBand="0" w:noVBand="0"/>
      </w:tblPr>
      <w:tblGrid>
        <w:gridCol w:w="4582"/>
        <w:gridCol w:w="925"/>
        <w:gridCol w:w="925"/>
        <w:gridCol w:w="939"/>
      </w:tblGrid>
      <w:tr w:rsidR="00652EED" w:rsidRPr="00652EED" w:rsidTr="003C29D0">
        <w:trPr>
          <w:trHeight w:val="360"/>
        </w:trPr>
        <w:tc>
          <w:tcPr>
            <w:tcW w:w="4582" w:type="dxa"/>
            <w:tcBorders>
              <w:top w:val="single" w:sz="4" w:space="0" w:color="auto"/>
              <w:bottom w:val="single" w:sz="12" w:space="0" w:color="auto"/>
            </w:tcBorders>
          </w:tcPr>
          <w:p w:rsidR="00652EED" w:rsidRPr="00652EED" w:rsidRDefault="00652EED" w:rsidP="00652EED">
            <w:pPr>
              <w:spacing w:before="80" w:after="80" w:line="200" w:lineRule="exact"/>
              <w:rPr>
                <w:i/>
                <w:spacing w:val="0"/>
                <w:w w:val="100"/>
                <w:kern w:val="0"/>
                <w:sz w:val="16"/>
              </w:rPr>
            </w:pPr>
          </w:p>
        </w:tc>
        <w:tc>
          <w:tcPr>
            <w:tcW w:w="92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652EED" w:rsidRPr="00652EED" w:rsidRDefault="00652EED" w:rsidP="00FD7AA2">
            <w:pPr>
              <w:spacing w:before="80" w:after="80" w:line="200" w:lineRule="exact"/>
              <w:jc w:val="right"/>
              <w:rPr>
                <w:i/>
                <w:spacing w:val="0"/>
                <w:w w:val="100"/>
                <w:kern w:val="0"/>
                <w:sz w:val="16"/>
              </w:rPr>
            </w:pPr>
            <w:r w:rsidRPr="00652EED">
              <w:rPr>
                <w:i/>
                <w:spacing w:val="0"/>
                <w:w w:val="100"/>
                <w:kern w:val="0"/>
                <w:sz w:val="16"/>
              </w:rPr>
              <w:t>2008 г.</w:t>
            </w:r>
          </w:p>
        </w:tc>
        <w:tc>
          <w:tcPr>
            <w:tcW w:w="925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652EED" w:rsidRPr="00652EED" w:rsidRDefault="00652EED" w:rsidP="003C29D0">
            <w:pPr>
              <w:spacing w:before="80" w:after="80" w:line="200" w:lineRule="exact"/>
              <w:jc w:val="right"/>
              <w:rPr>
                <w:i/>
                <w:spacing w:val="0"/>
                <w:w w:val="100"/>
                <w:kern w:val="0"/>
                <w:sz w:val="16"/>
              </w:rPr>
            </w:pPr>
            <w:r w:rsidRPr="00652EED">
              <w:rPr>
                <w:i/>
                <w:spacing w:val="0"/>
                <w:w w:val="100"/>
                <w:kern w:val="0"/>
                <w:sz w:val="16"/>
              </w:rPr>
              <w:t>2009 г.</w:t>
            </w:r>
          </w:p>
        </w:tc>
        <w:tc>
          <w:tcPr>
            <w:tcW w:w="939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652EED" w:rsidRPr="00652EED" w:rsidRDefault="00652EED" w:rsidP="003C29D0">
            <w:pPr>
              <w:spacing w:before="80" w:after="80" w:line="200" w:lineRule="exact"/>
              <w:jc w:val="right"/>
              <w:rPr>
                <w:i/>
                <w:spacing w:val="0"/>
                <w:w w:val="100"/>
                <w:kern w:val="0"/>
                <w:sz w:val="16"/>
              </w:rPr>
            </w:pPr>
            <w:r w:rsidRPr="00652EED">
              <w:rPr>
                <w:i/>
                <w:spacing w:val="0"/>
                <w:w w:val="100"/>
                <w:kern w:val="0"/>
                <w:sz w:val="16"/>
              </w:rPr>
              <w:t>2010 г.</w:t>
            </w:r>
          </w:p>
        </w:tc>
      </w:tr>
      <w:tr w:rsidR="00652EED" w:rsidRPr="00652EED" w:rsidTr="003C29D0">
        <w:trPr>
          <w:trHeight w:val="360"/>
        </w:trPr>
        <w:tc>
          <w:tcPr>
            <w:tcW w:w="4582" w:type="dxa"/>
            <w:tcBorders>
              <w:top w:val="single" w:sz="12" w:space="0" w:color="auto"/>
            </w:tcBorders>
          </w:tcPr>
          <w:p w:rsidR="00652EED" w:rsidRPr="00652EED" w:rsidRDefault="00652EED" w:rsidP="00FD7AA2">
            <w:pPr>
              <w:spacing w:before="40" w:after="40" w:line="220" w:lineRule="exact"/>
              <w:rPr>
                <w:kern w:val="0"/>
                <w:sz w:val="18"/>
              </w:rPr>
            </w:pPr>
            <w:r w:rsidRPr="00652EED">
              <w:rPr>
                <w:kern w:val="0"/>
                <w:sz w:val="18"/>
              </w:rPr>
              <w:t>Ученические места</w:t>
            </w:r>
          </w:p>
        </w:tc>
        <w:tc>
          <w:tcPr>
            <w:tcW w:w="925" w:type="dxa"/>
            <w:tcBorders>
              <w:top w:val="single" w:sz="12" w:space="0" w:color="auto"/>
            </w:tcBorders>
            <w:vAlign w:val="bottom"/>
          </w:tcPr>
          <w:p w:rsidR="00652EED" w:rsidRPr="00652EED" w:rsidRDefault="00652EED" w:rsidP="00652EED">
            <w:pPr>
              <w:spacing w:before="40" w:after="120" w:line="220" w:lineRule="exact"/>
              <w:ind w:left="113"/>
              <w:jc w:val="right"/>
              <w:rPr>
                <w:kern w:val="0"/>
                <w:sz w:val="18"/>
              </w:rPr>
            </w:pPr>
            <w:r w:rsidRPr="00652EED">
              <w:rPr>
                <w:kern w:val="0"/>
                <w:sz w:val="18"/>
              </w:rPr>
              <w:t>6 840</w:t>
            </w:r>
          </w:p>
        </w:tc>
        <w:tc>
          <w:tcPr>
            <w:tcW w:w="925" w:type="dxa"/>
            <w:tcBorders>
              <w:top w:val="single" w:sz="12" w:space="0" w:color="auto"/>
            </w:tcBorders>
            <w:vAlign w:val="bottom"/>
          </w:tcPr>
          <w:p w:rsidR="00652EED" w:rsidRPr="00652EED" w:rsidRDefault="00652EED" w:rsidP="00652EED">
            <w:pPr>
              <w:spacing w:before="40" w:after="120" w:line="220" w:lineRule="exact"/>
              <w:ind w:left="113"/>
              <w:jc w:val="right"/>
              <w:rPr>
                <w:kern w:val="0"/>
                <w:sz w:val="18"/>
              </w:rPr>
            </w:pPr>
            <w:r w:rsidRPr="00652EED">
              <w:rPr>
                <w:kern w:val="0"/>
                <w:sz w:val="18"/>
              </w:rPr>
              <w:t>14 386</w:t>
            </w:r>
          </w:p>
        </w:tc>
        <w:tc>
          <w:tcPr>
            <w:tcW w:w="939" w:type="dxa"/>
            <w:tcBorders>
              <w:top w:val="single" w:sz="12" w:space="0" w:color="auto"/>
            </w:tcBorders>
            <w:vAlign w:val="bottom"/>
          </w:tcPr>
          <w:p w:rsidR="00652EED" w:rsidRPr="00652EED" w:rsidRDefault="00652EED" w:rsidP="00652EED">
            <w:pPr>
              <w:spacing w:before="40" w:after="120" w:line="220" w:lineRule="exact"/>
              <w:ind w:left="113"/>
              <w:jc w:val="right"/>
              <w:rPr>
                <w:kern w:val="0"/>
                <w:sz w:val="18"/>
              </w:rPr>
            </w:pPr>
            <w:r w:rsidRPr="00652EED">
              <w:rPr>
                <w:kern w:val="0"/>
                <w:sz w:val="18"/>
              </w:rPr>
              <w:t>16 617</w:t>
            </w:r>
          </w:p>
        </w:tc>
      </w:tr>
      <w:tr w:rsidR="00652EED" w:rsidRPr="00652EED" w:rsidTr="003C29D0">
        <w:trPr>
          <w:trHeight w:val="360"/>
        </w:trPr>
        <w:tc>
          <w:tcPr>
            <w:tcW w:w="4582" w:type="dxa"/>
            <w:tcBorders>
              <w:bottom w:val="single" w:sz="12" w:space="0" w:color="auto"/>
            </w:tcBorders>
          </w:tcPr>
          <w:p w:rsidR="00652EED" w:rsidRPr="00652EED" w:rsidRDefault="00652EED" w:rsidP="00FD7AA2">
            <w:pPr>
              <w:tabs>
                <w:tab w:val="left" w:pos="284"/>
              </w:tabs>
              <w:spacing w:before="40" w:after="120" w:line="220" w:lineRule="exact"/>
              <w:ind w:left="113"/>
              <w:rPr>
                <w:kern w:val="0"/>
                <w:sz w:val="18"/>
              </w:rPr>
            </w:pPr>
            <w:r w:rsidRPr="00652EED">
              <w:rPr>
                <w:kern w:val="0"/>
                <w:sz w:val="18"/>
              </w:rPr>
              <w:tab/>
              <w:t>в том числе за счет средств госбюджета</w:t>
            </w:r>
          </w:p>
        </w:tc>
        <w:tc>
          <w:tcPr>
            <w:tcW w:w="925" w:type="dxa"/>
            <w:tcBorders>
              <w:bottom w:val="single" w:sz="12" w:space="0" w:color="auto"/>
            </w:tcBorders>
            <w:vAlign w:val="bottom"/>
          </w:tcPr>
          <w:p w:rsidR="00652EED" w:rsidRPr="00652EED" w:rsidRDefault="00652EED" w:rsidP="00652EED">
            <w:pPr>
              <w:spacing w:before="40" w:after="120" w:line="220" w:lineRule="exact"/>
              <w:ind w:left="113"/>
              <w:jc w:val="right"/>
              <w:rPr>
                <w:kern w:val="0"/>
                <w:sz w:val="18"/>
              </w:rPr>
            </w:pPr>
            <w:r w:rsidRPr="00652EED">
              <w:rPr>
                <w:kern w:val="0"/>
                <w:sz w:val="18"/>
              </w:rPr>
              <w:t>1 688</w:t>
            </w:r>
          </w:p>
        </w:tc>
        <w:tc>
          <w:tcPr>
            <w:tcW w:w="925" w:type="dxa"/>
            <w:tcBorders>
              <w:bottom w:val="single" w:sz="12" w:space="0" w:color="auto"/>
            </w:tcBorders>
            <w:vAlign w:val="bottom"/>
          </w:tcPr>
          <w:p w:rsidR="00652EED" w:rsidRPr="00652EED" w:rsidRDefault="00652EED" w:rsidP="00652EED">
            <w:pPr>
              <w:spacing w:before="40" w:after="120" w:line="220" w:lineRule="exact"/>
              <w:ind w:left="113"/>
              <w:jc w:val="right"/>
              <w:rPr>
                <w:kern w:val="0"/>
                <w:sz w:val="18"/>
              </w:rPr>
            </w:pPr>
            <w:r w:rsidRPr="00652EED">
              <w:rPr>
                <w:kern w:val="0"/>
                <w:sz w:val="18"/>
              </w:rPr>
              <w:t>2 501</w:t>
            </w:r>
          </w:p>
        </w:tc>
        <w:tc>
          <w:tcPr>
            <w:tcW w:w="939" w:type="dxa"/>
            <w:tcBorders>
              <w:bottom w:val="single" w:sz="12" w:space="0" w:color="auto"/>
            </w:tcBorders>
            <w:vAlign w:val="bottom"/>
          </w:tcPr>
          <w:p w:rsidR="00652EED" w:rsidRPr="00652EED" w:rsidRDefault="00652EED" w:rsidP="00652EED">
            <w:pPr>
              <w:spacing w:before="40" w:after="120" w:line="220" w:lineRule="exact"/>
              <w:ind w:left="113"/>
              <w:jc w:val="right"/>
              <w:rPr>
                <w:kern w:val="0"/>
                <w:sz w:val="18"/>
              </w:rPr>
            </w:pPr>
            <w:r w:rsidRPr="00652EED">
              <w:rPr>
                <w:kern w:val="0"/>
                <w:sz w:val="18"/>
              </w:rPr>
              <w:t>804</w:t>
            </w:r>
          </w:p>
        </w:tc>
      </w:tr>
    </w:tbl>
    <w:p w:rsidR="003C29D0" w:rsidRPr="003C29D0" w:rsidRDefault="003C29D0" w:rsidP="003C29D0">
      <w:pPr>
        <w:pStyle w:val="SingleTxtGR"/>
        <w:spacing w:before="120"/>
        <w:rPr>
          <w:lang w:eastAsia="ru-RU"/>
        </w:rPr>
      </w:pPr>
      <w:r w:rsidRPr="003C29D0">
        <w:rPr>
          <w:lang w:eastAsia="ru-RU"/>
        </w:rPr>
        <w:t>137.</w:t>
      </w:r>
      <w:r w:rsidRPr="003C29D0">
        <w:rPr>
          <w:lang w:eastAsia="ru-RU"/>
        </w:rPr>
        <w:tab/>
        <w:t>Как уже отмечалось выше, при Инспекции труда функционирует госуда</w:t>
      </w:r>
      <w:r w:rsidRPr="003C29D0">
        <w:rPr>
          <w:lang w:eastAsia="ru-RU"/>
        </w:rPr>
        <w:t>р</w:t>
      </w:r>
      <w:r w:rsidRPr="003C29D0">
        <w:rPr>
          <w:lang w:eastAsia="ru-RU"/>
        </w:rPr>
        <w:t>ственное учреждение "Центр обучения взрослых Таджикистана" с филиалами в районах и городах РТ. Более подробная информация об этом содержится в соо</w:t>
      </w:r>
      <w:r w:rsidRPr="003C29D0">
        <w:rPr>
          <w:lang w:eastAsia="ru-RU"/>
        </w:rPr>
        <w:t>т</w:t>
      </w:r>
      <w:r w:rsidRPr="003C29D0">
        <w:rPr>
          <w:lang w:eastAsia="ru-RU"/>
        </w:rPr>
        <w:t>ветствующих статьях первоначального доклада РТ о ходе реализации Конве</w:t>
      </w:r>
      <w:r w:rsidRPr="003C29D0">
        <w:rPr>
          <w:lang w:eastAsia="ru-RU"/>
        </w:rPr>
        <w:t>н</w:t>
      </w:r>
      <w:r w:rsidRPr="003C29D0">
        <w:rPr>
          <w:lang w:eastAsia="ru-RU"/>
        </w:rPr>
        <w:t>ции по защите прав трудящихся мигрантов и членов их семей (</w:t>
      </w:r>
      <w:r w:rsidRPr="003C29D0">
        <w:rPr>
          <w:lang w:val="en-US" w:eastAsia="ru-RU"/>
        </w:rPr>
        <w:t>CMW</w:t>
      </w:r>
      <w:r w:rsidRPr="003C29D0">
        <w:rPr>
          <w:lang w:eastAsia="ru-RU"/>
        </w:rPr>
        <w:t>/</w:t>
      </w:r>
      <w:r w:rsidRPr="003C29D0">
        <w:rPr>
          <w:lang w:val="en-US" w:eastAsia="ru-RU"/>
        </w:rPr>
        <w:t>C</w:t>
      </w:r>
      <w:r w:rsidRPr="003C29D0">
        <w:rPr>
          <w:lang w:eastAsia="ru-RU"/>
        </w:rPr>
        <w:t>/</w:t>
      </w:r>
      <w:r w:rsidRPr="003C29D0">
        <w:rPr>
          <w:lang w:val="en-US" w:eastAsia="ru-RU"/>
        </w:rPr>
        <w:t>TJK</w:t>
      </w:r>
      <w:r w:rsidRPr="003C29D0">
        <w:rPr>
          <w:lang w:eastAsia="ru-RU"/>
        </w:rPr>
        <w:t>/1).</w:t>
      </w:r>
    </w:p>
    <w:p w:rsidR="003C29D0" w:rsidRPr="003C29D0" w:rsidRDefault="003C29D0" w:rsidP="003C29D0">
      <w:pPr>
        <w:pStyle w:val="SingleTxtGR"/>
        <w:rPr>
          <w:lang w:eastAsia="ru-RU"/>
        </w:rPr>
      </w:pPr>
      <w:r w:rsidRPr="003C29D0">
        <w:rPr>
          <w:lang w:eastAsia="ru-RU"/>
        </w:rPr>
        <w:t>138.</w:t>
      </w:r>
      <w:r w:rsidRPr="003C29D0">
        <w:rPr>
          <w:lang w:eastAsia="ru-RU"/>
        </w:rPr>
        <w:tab/>
        <w:t>Информация о системе образования, о соотношении выпускников, о с</w:t>
      </w:r>
      <w:r w:rsidRPr="003C29D0">
        <w:rPr>
          <w:lang w:eastAsia="ru-RU"/>
        </w:rPr>
        <w:t>о</w:t>
      </w:r>
      <w:r w:rsidRPr="003C29D0">
        <w:rPr>
          <w:lang w:eastAsia="ru-RU"/>
        </w:rPr>
        <w:t>стоянии финансирования, об уровне образования населения, о расходах домох</w:t>
      </w:r>
      <w:r w:rsidRPr="003C29D0">
        <w:rPr>
          <w:lang w:eastAsia="ru-RU"/>
        </w:rPr>
        <w:t>о</w:t>
      </w:r>
      <w:r w:rsidRPr="003C29D0">
        <w:rPr>
          <w:lang w:eastAsia="ru-RU"/>
        </w:rPr>
        <w:t>зяйств на образование, о численности учителей и преподавателей также соде</w:t>
      </w:r>
      <w:r w:rsidRPr="003C29D0">
        <w:rPr>
          <w:lang w:eastAsia="ru-RU"/>
        </w:rPr>
        <w:t>р</w:t>
      </w:r>
      <w:r w:rsidRPr="003C29D0">
        <w:rPr>
          <w:lang w:eastAsia="ru-RU"/>
        </w:rPr>
        <w:t>жится в таблицах Приложения 7 к настоящему докладу.</w:t>
      </w:r>
    </w:p>
    <w:p w:rsidR="003C29D0" w:rsidRPr="003C29D0" w:rsidRDefault="003C29D0" w:rsidP="003C29D0">
      <w:pPr>
        <w:pStyle w:val="SingleTxtGR"/>
        <w:rPr>
          <w:b/>
          <w:lang w:eastAsia="ru-RU"/>
        </w:rPr>
      </w:pPr>
      <w:r w:rsidRPr="003C29D0">
        <w:rPr>
          <w:rStyle w:val="H23GR"/>
        </w:rPr>
        <w:t>Статья 15</w:t>
      </w:r>
      <w:r w:rsidRPr="003C29D0">
        <w:rPr>
          <w:rStyle w:val="FootnoteReference"/>
          <w:lang w:eastAsia="ru-RU"/>
        </w:rPr>
        <w:footnoteReference w:id="26"/>
      </w:r>
    </w:p>
    <w:p w:rsidR="003C29D0" w:rsidRPr="003C29D0" w:rsidRDefault="003C29D0" w:rsidP="003C29D0">
      <w:pPr>
        <w:pStyle w:val="SingleTxtGR"/>
        <w:rPr>
          <w:lang w:eastAsia="ru-RU"/>
        </w:rPr>
      </w:pPr>
      <w:r w:rsidRPr="003C29D0">
        <w:rPr>
          <w:lang w:eastAsia="ru-RU"/>
        </w:rPr>
        <w:t>139.</w:t>
      </w:r>
      <w:r w:rsidRPr="003C29D0">
        <w:rPr>
          <w:lang w:eastAsia="ru-RU"/>
        </w:rPr>
        <w:tab/>
        <w:t>Принят новый Закон РТ "Об охране и использования объектов историко-культурного наследия" от 3 марта 2006 года.</w:t>
      </w:r>
    </w:p>
    <w:p w:rsidR="00652EED" w:rsidRDefault="003C29D0" w:rsidP="003C29D0">
      <w:pPr>
        <w:pStyle w:val="Heading1"/>
        <w:spacing w:after="120"/>
        <w:ind w:left="1134"/>
      </w:pPr>
      <w:r w:rsidRPr="003C29D0">
        <w:t>Финансирование различных отраслей в сфере культуры в 2006–2010 годах</w:t>
      </w:r>
    </w:p>
    <w:tbl>
      <w:tblPr>
        <w:tblW w:w="7371" w:type="dxa"/>
        <w:tblInd w:w="1134" w:type="dxa"/>
        <w:tblBorders>
          <w:bottom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2"/>
        <w:gridCol w:w="2194"/>
        <w:gridCol w:w="636"/>
        <w:gridCol w:w="665"/>
        <w:gridCol w:w="631"/>
        <w:gridCol w:w="1400"/>
        <w:gridCol w:w="953"/>
      </w:tblGrid>
      <w:tr w:rsidR="00966EC3" w:rsidRPr="00132512" w:rsidTr="0050684B">
        <w:trPr>
          <w:trHeight w:val="240"/>
        </w:trPr>
        <w:tc>
          <w:tcPr>
            <w:tcW w:w="3086" w:type="dxa"/>
            <w:gridSpan w:val="2"/>
            <w:vMerge w:val="restart"/>
            <w:tcBorders>
              <w:top w:val="single" w:sz="4" w:space="0" w:color="auto"/>
              <w:bottom w:val="nil"/>
            </w:tcBorders>
            <w:vAlign w:val="bottom"/>
          </w:tcPr>
          <w:p w:rsidR="00966EC3" w:rsidRPr="00132512" w:rsidRDefault="00966EC3" w:rsidP="0050684B">
            <w:pPr>
              <w:spacing w:before="80" w:after="80" w:line="200" w:lineRule="exact"/>
              <w:jc w:val="right"/>
              <w:rPr>
                <w:i/>
                <w:spacing w:val="0"/>
                <w:w w:val="100"/>
                <w:kern w:val="0"/>
                <w:sz w:val="16"/>
                <w:szCs w:val="16"/>
              </w:rPr>
            </w:pPr>
          </w:p>
        </w:tc>
        <w:tc>
          <w:tcPr>
            <w:tcW w:w="63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966EC3" w:rsidRPr="00132512" w:rsidRDefault="00966EC3" w:rsidP="0050684B">
            <w:pPr>
              <w:spacing w:before="80" w:after="80" w:line="200" w:lineRule="exact"/>
              <w:jc w:val="right"/>
              <w:rPr>
                <w:i/>
                <w:spacing w:val="0"/>
                <w:w w:val="100"/>
                <w:kern w:val="0"/>
                <w:sz w:val="16"/>
                <w:szCs w:val="16"/>
              </w:rPr>
            </w:pPr>
            <w:r w:rsidRPr="00132512">
              <w:rPr>
                <w:i/>
                <w:spacing w:val="0"/>
                <w:w w:val="100"/>
                <w:kern w:val="0"/>
                <w:sz w:val="16"/>
                <w:szCs w:val="16"/>
              </w:rPr>
              <w:t>2006 г.</w:t>
            </w:r>
          </w:p>
        </w:tc>
        <w:tc>
          <w:tcPr>
            <w:tcW w:w="66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966EC3" w:rsidRPr="00132512" w:rsidRDefault="00966EC3" w:rsidP="00FD7AA2">
            <w:pPr>
              <w:spacing w:before="80" w:after="80" w:line="200" w:lineRule="exact"/>
              <w:jc w:val="right"/>
              <w:rPr>
                <w:i/>
                <w:spacing w:val="0"/>
                <w:w w:val="100"/>
                <w:kern w:val="0"/>
                <w:sz w:val="16"/>
                <w:szCs w:val="16"/>
              </w:rPr>
            </w:pPr>
            <w:r w:rsidRPr="00132512">
              <w:rPr>
                <w:i/>
                <w:spacing w:val="0"/>
                <w:w w:val="100"/>
                <w:kern w:val="0"/>
                <w:sz w:val="16"/>
                <w:szCs w:val="16"/>
              </w:rPr>
              <w:t>2007 г.</w:t>
            </w:r>
          </w:p>
        </w:tc>
        <w:tc>
          <w:tcPr>
            <w:tcW w:w="63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966EC3" w:rsidRPr="00132512" w:rsidRDefault="00966EC3" w:rsidP="0050684B">
            <w:pPr>
              <w:spacing w:before="80" w:after="80" w:line="200" w:lineRule="exact"/>
              <w:jc w:val="right"/>
              <w:rPr>
                <w:i/>
                <w:spacing w:val="0"/>
                <w:w w:val="100"/>
                <w:kern w:val="0"/>
                <w:sz w:val="16"/>
                <w:szCs w:val="16"/>
              </w:rPr>
            </w:pPr>
            <w:r w:rsidRPr="00132512">
              <w:rPr>
                <w:i/>
                <w:spacing w:val="0"/>
                <w:w w:val="100"/>
                <w:kern w:val="0"/>
                <w:sz w:val="16"/>
                <w:szCs w:val="16"/>
              </w:rPr>
              <w:t>2008 г.</w:t>
            </w:r>
          </w:p>
        </w:tc>
        <w:tc>
          <w:tcPr>
            <w:tcW w:w="140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966EC3" w:rsidRPr="00132512" w:rsidRDefault="00966EC3" w:rsidP="0050684B">
            <w:pPr>
              <w:spacing w:before="80" w:after="80" w:line="200" w:lineRule="exact"/>
              <w:jc w:val="right"/>
              <w:rPr>
                <w:i/>
                <w:spacing w:val="0"/>
                <w:w w:val="100"/>
                <w:kern w:val="0"/>
                <w:sz w:val="16"/>
                <w:szCs w:val="16"/>
              </w:rPr>
            </w:pPr>
            <w:r w:rsidRPr="00132512">
              <w:rPr>
                <w:i/>
                <w:spacing w:val="0"/>
                <w:w w:val="100"/>
                <w:kern w:val="0"/>
                <w:sz w:val="16"/>
                <w:szCs w:val="16"/>
              </w:rPr>
              <w:t>2009 г.</w:t>
            </w:r>
          </w:p>
        </w:tc>
        <w:tc>
          <w:tcPr>
            <w:tcW w:w="95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966EC3" w:rsidRPr="00132512" w:rsidRDefault="00966EC3" w:rsidP="0050684B">
            <w:pPr>
              <w:spacing w:before="80" w:after="80" w:line="200" w:lineRule="exact"/>
              <w:jc w:val="right"/>
              <w:rPr>
                <w:i/>
                <w:spacing w:val="0"/>
                <w:w w:val="100"/>
                <w:kern w:val="0"/>
                <w:sz w:val="16"/>
                <w:szCs w:val="16"/>
              </w:rPr>
            </w:pPr>
            <w:r w:rsidRPr="00132512">
              <w:rPr>
                <w:i/>
                <w:spacing w:val="0"/>
                <w:w w:val="100"/>
                <w:kern w:val="0"/>
                <w:sz w:val="16"/>
                <w:szCs w:val="16"/>
              </w:rPr>
              <w:t>2010 г.</w:t>
            </w:r>
          </w:p>
        </w:tc>
      </w:tr>
      <w:tr w:rsidR="002A3711" w:rsidRPr="00132512" w:rsidTr="00AF55E7">
        <w:tblPrEx>
          <w:tblCellMar>
            <w:left w:w="108" w:type="dxa"/>
            <w:right w:w="108" w:type="dxa"/>
          </w:tblCellMar>
        </w:tblPrEx>
        <w:trPr>
          <w:trHeight w:val="240"/>
        </w:trPr>
        <w:tc>
          <w:tcPr>
            <w:tcW w:w="3086" w:type="dxa"/>
            <w:gridSpan w:val="2"/>
            <w:vMerge/>
            <w:tcBorders>
              <w:bottom w:val="single" w:sz="12" w:space="0" w:color="auto"/>
            </w:tcBorders>
            <w:vAlign w:val="bottom"/>
          </w:tcPr>
          <w:p w:rsidR="002A3711" w:rsidRPr="00132512" w:rsidRDefault="002A3711" w:rsidP="0050684B">
            <w:pPr>
              <w:spacing w:before="80" w:after="80" w:line="200" w:lineRule="exact"/>
              <w:jc w:val="right"/>
              <w:rPr>
                <w:i/>
                <w:spacing w:val="0"/>
                <w:w w:val="100"/>
                <w:kern w:val="0"/>
                <w:sz w:val="16"/>
                <w:szCs w:val="16"/>
              </w:rPr>
            </w:pPr>
          </w:p>
        </w:tc>
        <w:tc>
          <w:tcPr>
            <w:tcW w:w="1932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A3711" w:rsidRPr="00132512" w:rsidRDefault="002A3711" w:rsidP="002A3711">
            <w:pPr>
              <w:spacing w:before="80" w:after="80" w:line="200" w:lineRule="exact"/>
              <w:jc w:val="right"/>
              <w:rPr>
                <w:i/>
                <w:spacing w:val="0"/>
                <w:w w:val="100"/>
                <w:kern w:val="0"/>
                <w:sz w:val="16"/>
                <w:szCs w:val="16"/>
              </w:rPr>
            </w:pPr>
            <w:r w:rsidRPr="00132512">
              <w:rPr>
                <w:i/>
                <w:spacing w:val="0"/>
                <w:w w:val="100"/>
                <w:kern w:val="0"/>
                <w:sz w:val="16"/>
                <w:szCs w:val="16"/>
              </w:rPr>
              <w:t>в тыс. сомони</w:t>
            </w:r>
          </w:p>
        </w:tc>
        <w:tc>
          <w:tcPr>
            <w:tcW w:w="2353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2A3711" w:rsidRPr="00132512" w:rsidRDefault="002A3711" w:rsidP="002A3711">
            <w:pPr>
              <w:spacing w:before="80" w:after="80" w:line="200" w:lineRule="exact"/>
              <w:jc w:val="right"/>
              <w:rPr>
                <w:i/>
                <w:spacing w:val="0"/>
                <w:w w:val="100"/>
                <w:kern w:val="0"/>
                <w:sz w:val="16"/>
                <w:szCs w:val="16"/>
                <w:lang w:val="en-US"/>
              </w:rPr>
            </w:pPr>
            <w:r w:rsidRPr="00132512">
              <w:rPr>
                <w:i/>
                <w:spacing w:val="0"/>
                <w:w w:val="100"/>
                <w:kern w:val="0"/>
                <w:sz w:val="16"/>
                <w:szCs w:val="16"/>
              </w:rPr>
              <w:t>в млн. сомони</w:t>
            </w:r>
          </w:p>
        </w:tc>
      </w:tr>
      <w:tr w:rsidR="00966EC3" w:rsidRPr="00AC592A" w:rsidTr="0050684B">
        <w:trPr>
          <w:trHeight w:val="240"/>
        </w:trPr>
        <w:tc>
          <w:tcPr>
            <w:tcW w:w="892" w:type="dxa"/>
            <w:tcBorders>
              <w:top w:val="single" w:sz="12" w:space="0" w:color="auto"/>
            </w:tcBorders>
          </w:tcPr>
          <w:p w:rsidR="00966EC3" w:rsidRPr="00132512" w:rsidRDefault="00966EC3" w:rsidP="0050684B">
            <w:pPr>
              <w:spacing w:before="40" w:after="40" w:line="220" w:lineRule="exact"/>
              <w:rPr>
                <w:kern w:val="0"/>
                <w:sz w:val="18"/>
                <w:lang w:val="en-US"/>
              </w:rPr>
            </w:pPr>
          </w:p>
        </w:tc>
        <w:tc>
          <w:tcPr>
            <w:tcW w:w="2194" w:type="dxa"/>
            <w:tcBorders>
              <w:top w:val="single" w:sz="12" w:space="0" w:color="auto"/>
            </w:tcBorders>
          </w:tcPr>
          <w:p w:rsidR="00966EC3" w:rsidRPr="00132512" w:rsidRDefault="00966EC3" w:rsidP="00B32102">
            <w:pPr>
              <w:suppressAutoHyphens/>
              <w:spacing w:before="40" w:after="40" w:line="220" w:lineRule="exact"/>
              <w:rPr>
                <w:kern w:val="0"/>
                <w:sz w:val="18"/>
              </w:rPr>
            </w:pPr>
            <w:r w:rsidRPr="00132512">
              <w:rPr>
                <w:kern w:val="0"/>
                <w:sz w:val="18"/>
              </w:rPr>
              <w:t>Учебные заведения</w:t>
            </w:r>
          </w:p>
        </w:tc>
        <w:tc>
          <w:tcPr>
            <w:tcW w:w="636" w:type="dxa"/>
            <w:tcBorders>
              <w:top w:val="single" w:sz="12" w:space="0" w:color="auto"/>
            </w:tcBorders>
            <w:vAlign w:val="bottom"/>
          </w:tcPr>
          <w:p w:rsidR="00966EC3" w:rsidRPr="00132512" w:rsidRDefault="00966EC3" w:rsidP="0050684B">
            <w:pPr>
              <w:spacing w:before="40" w:after="40" w:line="220" w:lineRule="exact"/>
              <w:jc w:val="right"/>
              <w:rPr>
                <w:kern w:val="0"/>
                <w:sz w:val="18"/>
              </w:rPr>
            </w:pPr>
            <w:r w:rsidRPr="00132512">
              <w:rPr>
                <w:kern w:val="0"/>
                <w:sz w:val="18"/>
              </w:rPr>
              <w:t>4 332</w:t>
            </w:r>
          </w:p>
        </w:tc>
        <w:tc>
          <w:tcPr>
            <w:tcW w:w="665" w:type="dxa"/>
            <w:tcBorders>
              <w:top w:val="single" w:sz="12" w:space="0" w:color="auto"/>
            </w:tcBorders>
            <w:vAlign w:val="bottom"/>
          </w:tcPr>
          <w:p w:rsidR="00966EC3" w:rsidRPr="00132512" w:rsidRDefault="00966EC3" w:rsidP="0050684B">
            <w:pPr>
              <w:spacing w:before="40" w:after="40" w:line="220" w:lineRule="exact"/>
              <w:jc w:val="right"/>
              <w:rPr>
                <w:kern w:val="0"/>
                <w:sz w:val="18"/>
              </w:rPr>
            </w:pPr>
            <w:r w:rsidRPr="00132512">
              <w:rPr>
                <w:kern w:val="0"/>
                <w:sz w:val="18"/>
              </w:rPr>
              <w:t>6 039</w:t>
            </w:r>
          </w:p>
        </w:tc>
        <w:tc>
          <w:tcPr>
            <w:tcW w:w="631" w:type="dxa"/>
            <w:tcBorders>
              <w:top w:val="single" w:sz="12" w:space="0" w:color="auto"/>
            </w:tcBorders>
            <w:vAlign w:val="bottom"/>
          </w:tcPr>
          <w:p w:rsidR="00966EC3" w:rsidRPr="00132512" w:rsidRDefault="00966EC3" w:rsidP="0050684B">
            <w:pPr>
              <w:spacing w:before="40" w:after="40" w:line="220" w:lineRule="exact"/>
              <w:jc w:val="right"/>
              <w:rPr>
                <w:kern w:val="0"/>
                <w:sz w:val="18"/>
              </w:rPr>
            </w:pPr>
            <w:r w:rsidRPr="00132512">
              <w:rPr>
                <w:kern w:val="0"/>
                <w:sz w:val="18"/>
              </w:rPr>
              <w:t>6 929</w:t>
            </w:r>
          </w:p>
        </w:tc>
        <w:tc>
          <w:tcPr>
            <w:tcW w:w="1400" w:type="dxa"/>
            <w:tcBorders>
              <w:top w:val="single" w:sz="12" w:space="0" w:color="auto"/>
            </w:tcBorders>
            <w:vAlign w:val="bottom"/>
          </w:tcPr>
          <w:p w:rsidR="00966EC3" w:rsidRPr="00132512" w:rsidRDefault="00966EC3" w:rsidP="0050684B">
            <w:pPr>
              <w:spacing w:before="40" w:after="40" w:line="220" w:lineRule="exact"/>
              <w:jc w:val="right"/>
              <w:rPr>
                <w:kern w:val="0"/>
                <w:sz w:val="18"/>
              </w:rPr>
            </w:pPr>
            <w:r w:rsidRPr="00132512">
              <w:rPr>
                <w:kern w:val="0"/>
                <w:sz w:val="18"/>
              </w:rPr>
              <w:t>7,6</w:t>
            </w:r>
          </w:p>
        </w:tc>
        <w:tc>
          <w:tcPr>
            <w:tcW w:w="953" w:type="dxa"/>
            <w:tcBorders>
              <w:top w:val="single" w:sz="12" w:space="0" w:color="auto"/>
            </w:tcBorders>
            <w:vAlign w:val="bottom"/>
          </w:tcPr>
          <w:p w:rsidR="00966EC3" w:rsidRPr="00132512" w:rsidRDefault="00966EC3" w:rsidP="0050684B">
            <w:pPr>
              <w:spacing w:before="40" w:after="40" w:line="220" w:lineRule="exact"/>
              <w:jc w:val="right"/>
              <w:rPr>
                <w:kern w:val="0"/>
                <w:sz w:val="18"/>
              </w:rPr>
            </w:pPr>
            <w:r w:rsidRPr="00132512">
              <w:rPr>
                <w:kern w:val="0"/>
                <w:sz w:val="18"/>
              </w:rPr>
              <w:t>9,3</w:t>
            </w:r>
          </w:p>
        </w:tc>
      </w:tr>
      <w:tr w:rsidR="00966EC3" w:rsidRPr="00AC592A" w:rsidTr="0050684B">
        <w:trPr>
          <w:trHeight w:val="240"/>
        </w:trPr>
        <w:tc>
          <w:tcPr>
            <w:tcW w:w="892" w:type="dxa"/>
          </w:tcPr>
          <w:p w:rsidR="00966EC3" w:rsidRPr="00132512" w:rsidRDefault="00966EC3" w:rsidP="0050684B">
            <w:pPr>
              <w:spacing w:before="40" w:after="40" w:line="220" w:lineRule="exact"/>
              <w:rPr>
                <w:kern w:val="0"/>
                <w:sz w:val="18"/>
                <w:lang w:val="en-US"/>
              </w:rPr>
            </w:pPr>
          </w:p>
        </w:tc>
        <w:tc>
          <w:tcPr>
            <w:tcW w:w="2194" w:type="dxa"/>
          </w:tcPr>
          <w:p w:rsidR="00966EC3" w:rsidRPr="00132512" w:rsidRDefault="00966EC3" w:rsidP="00B32102">
            <w:pPr>
              <w:suppressAutoHyphens/>
              <w:spacing w:before="40" w:after="40" w:line="220" w:lineRule="exact"/>
              <w:rPr>
                <w:kern w:val="0"/>
                <w:sz w:val="18"/>
              </w:rPr>
            </w:pPr>
            <w:r w:rsidRPr="00132512">
              <w:rPr>
                <w:kern w:val="0"/>
                <w:sz w:val="18"/>
              </w:rPr>
              <w:t>Культура и искусство</w:t>
            </w:r>
          </w:p>
        </w:tc>
        <w:tc>
          <w:tcPr>
            <w:tcW w:w="636" w:type="dxa"/>
            <w:vAlign w:val="bottom"/>
          </w:tcPr>
          <w:p w:rsidR="00966EC3" w:rsidRPr="00132512" w:rsidRDefault="00966EC3" w:rsidP="00FD7AA2">
            <w:pPr>
              <w:spacing w:before="40" w:after="40" w:line="220" w:lineRule="exact"/>
              <w:jc w:val="right"/>
              <w:rPr>
                <w:kern w:val="0"/>
                <w:sz w:val="18"/>
              </w:rPr>
            </w:pPr>
            <w:r w:rsidRPr="00132512">
              <w:rPr>
                <w:kern w:val="0"/>
                <w:sz w:val="18"/>
              </w:rPr>
              <w:t>12 256</w:t>
            </w:r>
          </w:p>
        </w:tc>
        <w:tc>
          <w:tcPr>
            <w:tcW w:w="665" w:type="dxa"/>
            <w:vAlign w:val="bottom"/>
          </w:tcPr>
          <w:p w:rsidR="00966EC3" w:rsidRPr="00132512" w:rsidRDefault="00966EC3" w:rsidP="0050684B">
            <w:pPr>
              <w:spacing w:before="40" w:after="40" w:line="220" w:lineRule="exact"/>
              <w:jc w:val="right"/>
              <w:rPr>
                <w:kern w:val="0"/>
                <w:sz w:val="18"/>
              </w:rPr>
            </w:pPr>
            <w:r w:rsidRPr="00132512">
              <w:rPr>
                <w:kern w:val="0"/>
                <w:sz w:val="18"/>
              </w:rPr>
              <w:t>14 334</w:t>
            </w:r>
          </w:p>
        </w:tc>
        <w:tc>
          <w:tcPr>
            <w:tcW w:w="631" w:type="dxa"/>
            <w:vAlign w:val="bottom"/>
          </w:tcPr>
          <w:p w:rsidR="00966EC3" w:rsidRPr="00132512" w:rsidRDefault="00966EC3" w:rsidP="0050684B">
            <w:pPr>
              <w:spacing w:before="40" w:after="40" w:line="220" w:lineRule="exact"/>
              <w:jc w:val="right"/>
              <w:rPr>
                <w:kern w:val="0"/>
                <w:sz w:val="18"/>
              </w:rPr>
            </w:pPr>
            <w:r w:rsidRPr="00132512">
              <w:rPr>
                <w:kern w:val="0"/>
                <w:sz w:val="18"/>
              </w:rPr>
              <w:t>17 247</w:t>
            </w:r>
          </w:p>
        </w:tc>
        <w:tc>
          <w:tcPr>
            <w:tcW w:w="1400" w:type="dxa"/>
            <w:vAlign w:val="bottom"/>
          </w:tcPr>
          <w:p w:rsidR="00966EC3" w:rsidRPr="00132512" w:rsidRDefault="00966EC3" w:rsidP="0050684B">
            <w:pPr>
              <w:spacing w:before="40" w:after="40" w:line="220" w:lineRule="exact"/>
              <w:jc w:val="right"/>
              <w:rPr>
                <w:kern w:val="0"/>
                <w:sz w:val="18"/>
              </w:rPr>
            </w:pPr>
            <w:r w:rsidRPr="00132512">
              <w:rPr>
                <w:kern w:val="0"/>
                <w:sz w:val="18"/>
              </w:rPr>
              <w:t>133</w:t>
            </w:r>
          </w:p>
        </w:tc>
        <w:tc>
          <w:tcPr>
            <w:tcW w:w="953" w:type="dxa"/>
            <w:vAlign w:val="bottom"/>
          </w:tcPr>
          <w:p w:rsidR="00966EC3" w:rsidRPr="00132512" w:rsidRDefault="00966EC3" w:rsidP="0050684B">
            <w:pPr>
              <w:spacing w:before="40" w:after="40" w:line="220" w:lineRule="exact"/>
              <w:jc w:val="right"/>
              <w:rPr>
                <w:kern w:val="0"/>
                <w:sz w:val="18"/>
              </w:rPr>
            </w:pPr>
            <w:r w:rsidRPr="00132512">
              <w:rPr>
                <w:kern w:val="0"/>
                <w:sz w:val="18"/>
              </w:rPr>
              <w:t>164,3</w:t>
            </w:r>
          </w:p>
        </w:tc>
      </w:tr>
      <w:tr w:rsidR="00966EC3" w:rsidRPr="00AC592A" w:rsidTr="0050684B">
        <w:trPr>
          <w:trHeight w:val="240"/>
        </w:trPr>
        <w:tc>
          <w:tcPr>
            <w:tcW w:w="892" w:type="dxa"/>
          </w:tcPr>
          <w:p w:rsidR="00966EC3" w:rsidRPr="00132512" w:rsidRDefault="00966EC3" w:rsidP="0050684B">
            <w:pPr>
              <w:spacing w:before="40" w:after="40" w:line="220" w:lineRule="exact"/>
              <w:rPr>
                <w:kern w:val="0"/>
                <w:sz w:val="18"/>
                <w:lang w:val="en-US"/>
              </w:rPr>
            </w:pPr>
          </w:p>
        </w:tc>
        <w:tc>
          <w:tcPr>
            <w:tcW w:w="2194" w:type="dxa"/>
          </w:tcPr>
          <w:p w:rsidR="00966EC3" w:rsidRPr="00132512" w:rsidRDefault="00966EC3" w:rsidP="00B32102">
            <w:pPr>
              <w:suppressAutoHyphens/>
              <w:spacing w:before="40" w:after="40" w:line="220" w:lineRule="exact"/>
              <w:rPr>
                <w:kern w:val="0"/>
                <w:sz w:val="18"/>
              </w:rPr>
            </w:pPr>
            <w:r w:rsidRPr="00132512">
              <w:rPr>
                <w:kern w:val="0"/>
                <w:sz w:val="18"/>
              </w:rPr>
              <w:t>Периодическая печать</w:t>
            </w:r>
          </w:p>
        </w:tc>
        <w:tc>
          <w:tcPr>
            <w:tcW w:w="636" w:type="dxa"/>
            <w:vAlign w:val="bottom"/>
          </w:tcPr>
          <w:p w:rsidR="00966EC3" w:rsidRPr="00132512" w:rsidRDefault="00966EC3" w:rsidP="0050684B">
            <w:pPr>
              <w:spacing w:before="40" w:after="40" w:line="220" w:lineRule="exact"/>
              <w:jc w:val="right"/>
              <w:rPr>
                <w:kern w:val="0"/>
                <w:sz w:val="18"/>
              </w:rPr>
            </w:pPr>
            <w:r w:rsidRPr="00132512">
              <w:rPr>
                <w:kern w:val="0"/>
                <w:sz w:val="18"/>
              </w:rPr>
              <w:t>960</w:t>
            </w:r>
          </w:p>
        </w:tc>
        <w:tc>
          <w:tcPr>
            <w:tcW w:w="665" w:type="dxa"/>
            <w:vAlign w:val="bottom"/>
          </w:tcPr>
          <w:p w:rsidR="00966EC3" w:rsidRPr="00132512" w:rsidRDefault="00966EC3" w:rsidP="0050684B">
            <w:pPr>
              <w:spacing w:before="40" w:after="40" w:line="220" w:lineRule="exact"/>
              <w:jc w:val="right"/>
              <w:rPr>
                <w:kern w:val="0"/>
                <w:sz w:val="18"/>
              </w:rPr>
            </w:pPr>
            <w:r w:rsidRPr="00132512">
              <w:rPr>
                <w:kern w:val="0"/>
                <w:sz w:val="18"/>
              </w:rPr>
              <w:t>892</w:t>
            </w:r>
          </w:p>
        </w:tc>
        <w:tc>
          <w:tcPr>
            <w:tcW w:w="631" w:type="dxa"/>
            <w:vAlign w:val="bottom"/>
          </w:tcPr>
          <w:p w:rsidR="00966EC3" w:rsidRPr="00132512" w:rsidRDefault="00966EC3" w:rsidP="0050684B">
            <w:pPr>
              <w:spacing w:before="40" w:after="40" w:line="220" w:lineRule="exact"/>
              <w:jc w:val="right"/>
              <w:rPr>
                <w:kern w:val="0"/>
                <w:sz w:val="18"/>
              </w:rPr>
            </w:pPr>
            <w:r w:rsidRPr="00132512">
              <w:rPr>
                <w:kern w:val="0"/>
                <w:sz w:val="18"/>
              </w:rPr>
              <w:t>2036</w:t>
            </w:r>
          </w:p>
        </w:tc>
        <w:tc>
          <w:tcPr>
            <w:tcW w:w="1400" w:type="dxa"/>
            <w:vAlign w:val="bottom"/>
          </w:tcPr>
          <w:p w:rsidR="00966EC3" w:rsidRPr="00132512" w:rsidRDefault="00966EC3" w:rsidP="0050684B">
            <w:pPr>
              <w:spacing w:before="40" w:after="40" w:line="220" w:lineRule="exact"/>
              <w:jc w:val="right"/>
              <w:rPr>
                <w:kern w:val="0"/>
                <w:sz w:val="18"/>
              </w:rPr>
            </w:pPr>
            <w:r w:rsidRPr="00132512">
              <w:rPr>
                <w:kern w:val="0"/>
                <w:sz w:val="18"/>
              </w:rPr>
              <w:t>37,9</w:t>
            </w:r>
          </w:p>
        </w:tc>
        <w:tc>
          <w:tcPr>
            <w:tcW w:w="953" w:type="dxa"/>
            <w:vAlign w:val="bottom"/>
          </w:tcPr>
          <w:p w:rsidR="00966EC3" w:rsidRPr="00132512" w:rsidRDefault="00966EC3" w:rsidP="0050684B">
            <w:pPr>
              <w:spacing w:before="40" w:after="40" w:line="220" w:lineRule="exact"/>
              <w:jc w:val="right"/>
              <w:rPr>
                <w:kern w:val="0"/>
                <w:sz w:val="18"/>
              </w:rPr>
            </w:pPr>
            <w:r w:rsidRPr="00132512">
              <w:rPr>
                <w:kern w:val="0"/>
                <w:sz w:val="18"/>
              </w:rPr>
              <w:t>421,5</w:t>
            </w:r>
          </w:p>
        </w:tc>
      </w:tr>
      <w:tr w:rsidR="00966EC3" w:rsidRPr="00FA2A01" w:rsidTr="0050684B">
        <w:trPr>
          <w:trHeight w:val="240"/>
        </w:trPr>
        <w:tc>
          <w:tcPr>
            <w:tcW w:w="892" w:type="dxa"/>
            <w:tcBorders>
              <w:bottom w:val="nil"/>
            </w:tcBorders>
          </w:tcPr>
          <w:p w:rsidR="00966EC3" w:rsidRPr="00FA2A01" w:rsidRDefault="00966EC3" w:rsidP="0050684B">
            <w:pPr>
              <w:tabs>
                <w:tab w:val="left" w:pos="5387"/>
              </w:tabs>
              <w:spacing w:before="40" w:after="40" w:line="220" w:lineRule="exact"/>
              <w:rPr>
                <w:b/>
                <w:kern w:val="0"/>
                <w:sz w:val="18"/>
              </w:rPr>
            </w:pPr>
            <w:r>
              <w:rPr>
                <w:b/>
                <w:kern w:val="0"/>
                <w:sz w:val="18"/>
              </w:rPr>
              <w:t>Итого</w:t>
            </w:r>
          </w:p>
        </w:tc>
        <w:tc>
          <w:tcPr>
            <w:tcW w:w="2194" w:type="dxa"/>
            <w:tcBorders>
              <w:bottom w:val="nil"/>
            </w:tcBorders>
          </w:tcPr>
          <w:p w:rsidR="00966EC3" w:rsidRPr="00FA2A01" w:rsidRDefault="00966EC3" w:rsidP="00B32102">
            <w:pPr>
              <w:tabs>
                <w:tab w:val="left" w:pos="5387"/>
              </w:tabs>
              <w:suppressAutoHyphens/>
              <w:spacing w:before="40" w:after="40" w:line="220" w:lineRule="exact"/>
              <w:rPr>
                <w:b/>
                <w:kern w:val="0"/>
                <w:sz w:val="18"/>
                <w:lang w:val="en-US"/>
              </w:rPr>
            </w:pPr>
          </w:p>
        </w:tc>
        <w:tc>
          <w:tcPr>
            <w:tcW w:w="636" w:type="dxa"/>
            <w:tcBorders>
              <w:bottom w:val="nil"/>
            </w:tcBorders>
            <w:vAlign w:val="bottom"/>
          </w:tcPr>
          <w:p w:rsidR="00966EC3" w:rsidRPr="00FA2A01" w:rsidRDefault="00966EC3" w:rsidP="0050684B">
            <w:pPr>
              <w:tabs>
                <w:tab w:val="left" w:pos="5387"/>
              </w:tabs>
              <w:spacing w:before="40" w:after="40" w:line="220" w:lineRule="exact"/>
              <w:jc w:val="right"/>
              <w:rPr>
                <w:b/>
                <w:kern w:val="0"/>
                <w:sz w:val="18"/>
              </w:rPr>
            </w:pPr>
            <w:r w:rsidRPr="00FA2A01">
              <w:rPr>
                <w:b/>
                <w:kern w:val="0"/>
                <w:sz w:val="18"/>
              </w:rPr>
              <w:t>17 548</w:t>
            </w:r>
          </w:p>
        </w:tc>
        <w:tc>
          <w:tcPr>
            <w:tcW w:w="665" w:type="dxa"/>
            <w:tcBorders>
              <w:bottom w:val="nil"/>
            </w:tcBorders>
            <w:vAlign w:val="bottom"/>
          </w:tcPr>
          <w:p w:rsidR="00966EC3" w:rsidRPr="00FA2A01" w:rsidRDefault="00966EC3" w:rsidP="0050684B">
            <w:pPr>
              <w:tabs>
                <w:tab w:val="left" w:pos="5387"/>
              </w:tabs>
              <w:spacing w:before="40" w:after="40" w:line="220" w:lineRule="exact"/>
              <w:jc w:val="right"/>
              <w:rPr>
                <w:b/>
                <w:kern w:val="0"/>
                <w:sz w:val="18"/>
              </w:rPr>
            </w:pPr>
            <w:r w:rsidRPr="00FA2A01">
              <w:rPr>
                <w:b/>
                <w:kern w:val="0"/>
                <w:sz w:val="18"/>
              </w:rPr>
              <w:t>21 265</w:t>
            </w:r>
          </w:p>
        </w:tc>
        <w:tc>
          <w:tcPr>
            <w:tcW w:w="631" w:type="dxa"/>
            <w:tcBorders>
              <w:bottom w:val="nil"/>
            </w:tcBorders>
            <w:vAlign w:val="bottom"/>
          </w:tcPr>
          <w:p w:rsidR="00966EC3" w:rsidRPr="00FA2A01" w:rsidRDefault="00966EC3" w:rsidP="0050684B">
            <w:pPr>
              <w:tabs>
                <w:tab w:val="left" w:pos="5387"/>
              </w:tabs>
              <w:spacing w:before="40" w:after="40" w:line="220" w:lineRule="exact"/>
              <w:jc w:val="right"/>
              <w:rPr>
                <w:b/>
                <w:kern w:val="0"/>
                <w:sz w:val="18"/>
              </w:rPr>
            </w:pPr>
            <w:r w:rsidRPr="00FA2A01">
              <w:rPr>
                <w:b/>
                <w:kern w:val="0"/>
                <w:sz w:val="18"/>
              </w:rPr>
              <w:t>26 212</w:t>
            </w:r>
          </w:p>
        </w:tc>
        <w:tc>
          <w:tcPr>
            <w:tcW w:w="1400" w:type="dxa"/>
            <w:tcBorders>
              <w:bottom w:val="nil"/>
            </w:tcBorders>
            <w:vAlign w:val="bottom"/>
          </w:tcPr>
          <w:p w:rsidR="00966EC3" w:rsidRPr="00FA2A01" w:rsidRDefault="00966EC3" w:rsidP="0050684B">
            <w:pPr>
              <w:tabs>
                <w:tab w:val="left" w:pos="5387"/>
              </w:tabs>
              <w:spacing w:before="40" w:after="40" w:line="220" w:lineRule="exact"/>
              <w:jc w:val="right"/>
              <w:rPr>
                <w:b/>
                <w:kern w:val="0"/>
                <w:sz w:val="18"/>
              </w:rPr>
            </w:pPr>
            <w:r w:rsidRPr="00FA2A01">
              <w:rPr>
                <w:b/>
                <w:kern w:val="0"/>
                <w:sz w:val="18"/>
              </w:rPr>
              <w:t>178,5</w:t>
            </w:r>
          </w:p>
        </w:tc>
        <w:tc>
          <w:tcPr>
            <w:tcW w:w="953" w:type="dxa"/>
            <w:tcBorders>
              <w:bottom w:val="nil"/>
            </w:tcBorders>
            <w:vAlign w:val="bottom"/>
          </w:tcPr>
          <w:p w:rsidR="00966EC3" w:rsidRPr="00FA2A01" w:rsidRDefault="00966EC3" w:rsidP="0050684B">
            <w:pPr>
              <w:tabs>
                <w:tab w:val="left" w:pos="5387"/>
              </w:tabs>
              <w:spacing w:before="40" w:after="40" w:line="220" w:lineRule="exact"/>
              <w:jc w:val="right"/>
              <w:rPr>
                <w:b/>
                <w:kern w:val="0"/>
                <w:sz w:val="18"/>
              </w:rPr>
            </w:pPr>
            <w:r w:rsidRPr="00FA2A01">
              <w:rPr>
                <w:b/>
                <w:kern w:val="0"/>
                <w:sz w:val="18"/>
              </w:rPr>
              <w:t>595,1</w:t>
            </w:r>
          </w:p>
        </w:tc>
      </w:tr>
      <w:tr w:rsidR="00966EC3" w:rsidRPr="00AC592A" w:rsidTr="0050684B">
        <w:trPr>
          <w:trHeight w:val="240"/>
        </w:trPr>
        <w:tc>
          <w:tcPr>
            <w:tcW w:w="892" w:type="dxa"/>
            <w:tcBorders>
              <w:bottom w:val="single" w:sz="12" w:space="0" w:color="auto"/>
            </w:tcBorders>
          </w:tcPr>
          <w:p w:rsidR="00966EC3" w:rsidRPr="00132512" w:rsidRDefault="00966EC3" w:rsidP="0050684B">
            <w:pPr>
              <w:spacing w:before="40" w:after="40" w:line="220" w:lineRule="exact"/>
              <w:rPr>
                <w:kern w:val="0"/>
                <w:sz w:val="18"/>
                <w:lang w:val="en-US"/>
              </w:rPr>
            </w:pPr>
          </w:p>
        </w:tc>
        <w:tc>
          <w:tcPr>
            <w:tcW w:w="2194" w:type="dxa"/>
            <w:tcBorders>
              <w:bottom w:val="single" w:sz="12" w:space="0" w:color="auto"/>
            </w:tcBorders>
          </w:tcPr>
          <w:p w:rsidR="00966EC3" w:rsidRPr="00132512" w:rsidRDefault="00966EC3" w:rsidP="00B32102">
            <w:pPr>
              <w:suppressAutoHyphens/>
              <w:spacing w:before="40" w:after="40" w:line="220" w:lineRule="exact"/>
              <w:rPr>
                <w:kern w:val="0"/>
                <w:sz w:val="18"/>
              </w:rPr>
            </w:pPr>
            <w:r w:rsidRPr="00132512">
              <w:rPr>
                <w:kern w:val="0"/>
                <w:sz w:val="18"/>
              </w:rPr>
              <w:t>Удельный вес расходов на</w:t>
            </w:r>
            <w:r>
              <w:rPr>
                <w:kern w:val="0"/>
                <w:sz w:val="18"/>
              </w:rPr>
              <w:t> </w:t>
            </w:r>
            <w:r w:rsidRPr="00132512">
              <w:rPr>
                <w:kern w:val="0"/>
                <w:sz w:val="18"/>
              </w:rPr>
              <w:t>культуру и искусство в</w:t>
            </w:r>
            <w:r>
              <w:rPr>
                <w:kern w:val="0"/>
                <w:sz w:val="18"/>
              </w:rPr>
              <w:t> </w:t>
            </w:r>
            <w:r w:rsidRPr="00132512">
              <w:rPr>
                <w:kern w:val="0"/>
                <w:sz w:val="18"/>
              </w:rPr>
              <w:t xml:space="preserve">общих расходах Минкультуры </w:t>
            </w:r>
          </w:p>
        </w:tc>
        <w:tc>
          <w:tcPr>
            <w:tcW w:w="636" w:type="dxa"/>
            <w:tcBorders>
              <w:bottom w:val="single" w:sz="12" w:space="0" w:color="auto"/>
            </w:tcBorders>
            <w:vAlign w:val="bottom"/>
          </w:tcPr>
          <w:p w:rsidR="00966EC3" w:rsidRPr="00132512" w:rsidRDefault="00966EC3" w:rsidP="0050684B">
            <w:pPr>
              <w:spacing w:before="40" w:after="40" w:line="220" w:lineRule="exact"/>
              <w:jc w:val="right"/>
              <w:rPr>
                <w:kern w:val="0"/>
                <w:sz w:val="18"/>
              </w:rPr>
            </w:pPr>
            <w:r w:rsidRPr="00132512">
              <w:rPr>
                <w:kern w:val="0"/>
                <w:sz w:val="18"/>
              </w:rPr>
              <w:t>70</w:t>
            </w:r>
          </w:p>
        </w:tc>
        <w:tc>
          <w:tcPr>
            <w:tcW w:w="665" w:type="dxa"/>
            <w:tcBorders>
              <w:bottom w:val="single" w:sz="12" w:space="0" w:color="auto"/>
            </w:tcBorders>
            <w:vAlign w:val="bottom"/>
          </w:tcPr>
          <w:p w:rsidR="00966EC3" w:rsidRPr="00132512" w:rsidRDefault="00966EC3" w:rsidP="0050684B">
            <w:pPr>
              <w:spacing w:before="40" w:after="40" w:line="220" w:lineRule="exact"/>
              <w:jc w:val="right"/>
              <w:rPr>
                <w:kern w:val="0"/>
                <w:sz w:val="18"/>
              </w:rPr>
            </w:pPr>
            <w:r w:rsidRPr="00132512">
              <w:rPr>
                <w:kern w:val="0"/>
                <w:sz w:val="18"/>
              </w:rPr>
              <w:t>67</w:t>
            </w:r>
          </w:p>
        </w:tc>
        <w:tc>
          <w:tcPr>
            <w:tcW w:w="631" w:type="dxa"/>
            <w:tcBorders>
              <w:bottom w:val="single" w:sz="12" w:space="0" w:color="auto"/>
            </w:tcBorders>
            <w:vAlign w:val="bottom"/>
          </w:tcPr>
          <w:p w:rsidR="00966EC3" w:rsidRPr="00132512" w:rsidRDefault="00966EC3" w:rsidP="0050684B">
            <w:pPr>
              <w:spacing w:before="40" w:after="40" w:line="220" w:lineRule="exact"/>
              <w:jc w:val="right"/>
              <w:rPr>
                <w:kern w:val="0"/>
                <w:sz w:val="18"/>
              </w:rPr>
            </w:pPr>
            <w:r w:rsidRPr="00132512">
              <w:rPr>
                <w:kern w:val="0"/>
                <w:sz w:val="18"/>
              </w:rPr>
              <w:t>66</w:t>
            </w:r>
          </w:p>
        </w:tc>
        <w:tc>
          <w:tcPr>
            <w:tcW w:w="1400" w:type="dxa"/>
            <w:tcBorders>
              <w:bottom w:val="single" w:sz="12" w:space="0" w:color="auto"/>
            </w:tcBorders>
            <w:vAlign w:val="bottom"/>
          </w:tcPr>
          <w:p w:rsidR="00966EC3" w:rsidRPr="00132512" w:rsidRDefault="00966EC3" w:rsidP="0050684B">
            <w:pPr>
              <w:spacing w:before="40" w:after="40" w:line="220" w:lineRule="exact"/>
              <w:jc w:val="right"/>
              <w:rPr>
                <w:kern w:val="0"/>
                <w:sz w:val="18"/>
              </w:rPr>
            </w:pPr>
            <w:r w:rsidRPr="00132512">
              <w:rPr>
                <w:kern w:val="0"/>
                <w:sz w:val="18"/>
              </w:rPr>
              <w:t>74</w:t>
            </w:r>
          </w:p>
        </w:tc>
        <w:tc>
          <w:tcPr>
            <w:tcW w:w="953" w:type="dxa"/>
            <w:tcBorders>
              <w:bottom w:val="single" w:sz="12" w:space="0" w:color="auto"/>
            </w:tcBorders>
            <w:vAlign w:val="bottom"/>
          </w:tcPr>
          <w:p w:rsidR="00966EC3" w:rsidRPr="00132512" w:rsidRDefault="00966EC3" w:rsidP="0050684B">
            <w:pPr>
              <w:spacing w:before="40" w:after="40" w:line="220" w:lineRule="exact"/>
              <w:jc w:val="right"/>
              <w:rPr>
                <w:kern w:val="0"/>
                <w:sz w:val="18"/>
              </w:rPr>
            </w:pPr>
            <w:r w:rsidRPr="00132512">
              <w:rPr>
                <w:kern w:val="0"/>
                <w:sz w:val="18"/>
              </w:rPr>
              <w:t>76</w:t>
            </w:r>
          </w:p>
        </w:tc>
      </w:tr>
    </w:tbl>
    <w:p w:rsidR="0050684B" w:rsidRPr="00465AC2" w:rsidRDefault="0050684B" w:rsidP="0050684B">
      <w:pPr>
        <w:pStyle w:val="SingleTxtGR"/>
        <w:spacing w:before="120"/>
      </w:pPr>
      <w:r w:rsidRPr="00465AC2">
        <w:t>140.</w:t>
      </w:r>
      <w:r w:rsidRPr="00465AC2">
        <w:tab/>
        <w:t xml:space="preserve">В РТ функционируют следующие учреждения и организации в области </w:t>
      </w:r>
      <w:r w:rsidRPr="00465AC2">
        <w:rPr>
          <w:color w:val="000000"/>
        </w:rPr>
        <w:t>культуры</w:t>
      </w:r>
      <w:r w:rsidRPr="00465AC2">
        <w:t>:</w:t>
      </w:r>
    </w:p>
    <w:p w:rsidR="0050684B" w:rsidRPr="00465AC2" w:rsidRDefault="0050684B" w:rsidP="00A86580">
      <w:pPr>
        <w:pStyle w:val="Bullet1GR"/>
      </w:pPr>
      <w:r w:rsidRPr="00465AC2">
        <w:t>Министерство культуры (а также ее управления и отделы на ме</w:t>
      </w:r>
      <w:r w:rsidRPr="00465AC2">
        <w:t>с</w:t>
      </w:r>
      <w:r w:rsidRPr="00465AC2">
        <w:t>тах, управление культуры, управление искусств, отдел охраны и использов</w:t>
      </w:r>
      <w:r w:rsidRPr="00465AC2">
        <w:t>а</w:t>
      </w:r>
      <w:r w:rsidRPr="00465AC2">
        <w:t>ния и</w:t>
      </w:r>
      <w:r w:rsidRPr="00465AC2">
        <w:t>с</w:t>
      </w:r>
      <w:r w:rsidRPr="00465AC2">
        <w:t>торико-культурного наследия, художественной экспертизы и т.д.);</w:t>
      </w:r>
    </w:p>
    <w:p w:rsidR="0050684B" w:rsidRPr="00465AC2" w:rsidRDefault="0050684B" w:rsidP="00A86580">
      <w:pPr>
        <w:pStyle w:val="Bullet1GR"/>
      </w:pPr>
      <w:r w:rsidRPr="00465AC2">
        <w:t>Научно-исследовательский институт культуры и информации;</w:t>
      </w:r>
    </w:p>
    <w:p w:rsidR="0050684B" w:rsidRPr="00465AC2" w:rsidRDefault="0050684B" w:rsidP="00A86580">
      <w:pPr>
        <w:pStyle w:val="Bullet1GR"/>
      </w:pPr>
      <w:r w:rsidRPr="00465AC2">
        <w:t>Национальная консерватория;</w:t>
      </w:r>
    </w:p>
    <w:p w:rsidR="0050684B" w:rsidRPr="00465AC2" w:rsidRDefault="0050684B" w:rsidP="00A86580">
      <w:pPr>
        <w:pStyle w:val="Bullet1GR"/>
      </w:pPr>
      <w:r w:rsidRPr="00465AC2">
        <w:t>Таджикский государственный институт искусств;</w:t>
      </w:r>
    </w:p>
    <w:p w:rsidR="0050684B" w:rsidRPr="00465AC2" w:rsidRDefault="0050684B" w:rsidP="00A86580">
      <w:pPr>
        <w:pStyle w:val="Bullet1GR"/>
      </w:pPr>
      <w:r w:rsidRPr="00465AC2">
        <w:t>Музыкальный и хореографический колледж.</w:t>
      </w:r>
    </w:p>
    <w:p w:rsidR="0050684B" w:rsidRPr="00465AC2" w:rsidRDefault="0050684B" w:rsidP="0050684B">
      <w:pPr>
        <w:pStyle w:val="SingleTxtGR"/>
      </w:pPr>
      <w:r w:rsidRPr="00465AC2">
        <w:t>141.</w:t>
      </w:r>
      <w:r w:rsidRPr="00465AC2">
        <w:tab/>
        <w:t xml:space="preserve">В </w:t>
      </w:r>
      <w:r w:rsidRPr="00465AC2">
        <w:rPr>
          <w:color w:val="000000"/>
        </w:rPr>
        <w:t>Таджикистане</w:t>
      </w:r>
      <w:r w:rsidRPr="00465AC2">
        <w:t xml:space="preserve"> функционируют 15 государственных профессиональных театров: </w:t>
      </w:r>
    </w:p>
    <w:p w:rsidR="0050684B" w:rsidRPr="00465AC2" w:rsidRDefault="0050684B" w:rsidP="00A86580">
      <w:pPr>
        <w:pStyle w:val="Bullet1GR"/>
      </w:pPr>
      <w:r w:rsidRPr="00465AC2">
        <w:t>Государственный академический драматический театр имени Лох</w:t>
      </w:r>
      <w:r w:rsidRPr="00465AC2">
        <w:t>у</w:t>
      </w:r>
      <w:r w:rsidRPr="00465AC2">
        <w:t xml:space="preserve">ти; </w:t>
      </w:r>
    </w:p>
    <w:p w:rsidR="0050684B" w:rsidRPr="00465AC2" w:rsidRDefault="0050684B" w:rsidP="00A86580">
      <w:pPr>
        <w:pStyle w:val="Bullet1GR"/>
      </w:pPr>
      <w:r w:rsidRPr="00465AC2">
        <w:t>Государственный академический театр оперы и балета имени А</w:t>
      </w:r>
      <w:r w:rsidRPr="00465AC2">
        <w:t>й</w:t>
      </w:r>
      <w:r w:rsidRPr="00465AC2">
        <w:t xml:space="preserve">ни; </w:t>
      </w:r>
    </w:p>
    <w:p w:rsidR="0050684B" w:rsidRPr="00465AC2" w:rsidRDefault="0050684B" w:rsidP="00A86580">
      <w:pPr>
        <w:pStyle w:val="Bullet1GR"/>
      </w:pPr>
      <w:r w:rsidRPr="00465AC2">
        <w:t>Государственный молодежный театр Таджикистана имени Вахид</w:t>
      </w:r>
      <w:r w:rsidRPr="00465AC2">
        <w:t>о</w:t>
      </w:r>
      <w:r w:rsidRPr="00465AC2">
        <w:t xml:space="preserve">ва; </w:t>
      </w:r>
    </w:p>
    <w:p w:rsidR="0050684B" w:rsidRPr="00465AC2" w:rsidRDefault="0050684B" w:rsidP="00A86580">
      <w:pPr>
        <w:pStyle w:val="Bullet1GR"/>
      </w:pPr>
      <w:r w:rsidRPr="00465AC2">
        <w:t>Государственный русский драматический театр имени Маяковск</w:t>
      </w:r>
      <w:r w:rsidRPr="00465AC2">
        <w:t>о</w:t>
      </w:r>
      <w:r w:rsidRPr="00465AC2">
        <w:t>го;</w:t>
      </w:r>
    </w:p>
    <w:p w:rsidR="0050684B" w:rsidRPr="00465AC2" w:rsidRDefault="0050684B" w:rsidP="00A86580">
      <w:pPr>
        <w:pStyle w:val="Bullet1GR"/>
      </w:pPr>
      <w:r w:rsidRPr="00465AC2">
        <w:t>Государственный кукольный театр и др.</w:t>
      </w:r>
    </w:p>
    <w:p w:rsidR="0050684B" w:rsidRPr="00465AC2" w:rsidRDefault="0050684B" w:rsidP="0050684B">
      <w:pPr>
        <w:pStyle w:val="SingleTxtGR"/>
      </w:pPr>
      <w:r w:rsidRPr="00465AC2">
        <w:t>142.</w:t>
      </w:r>
      <w:r w:rsidRPr="00465AC2">
        <w:tab/>
      </w:r>
      <w:r w:rsidRPr="00465AC2">
        <w:rPr>
          <w:color w:val="000000"/>
        </w:rPr>
        <w:t>Концертные</w:t>
      </w:r>
      <w:r w:rsidRPr="00465AC2">
        <w:t xml:space="preserve"> организации: </w:t>
      </w:r>
    </w:p>
    <w:p w:rsidR="0050684B" w:rsidRPr="00465AC2" w:rsidRDefault="0050684B" w:rsidP="00A86580">
      <w:pPr>
        <w:pStyle w:val="Bullet1GR"/>
      </w:pPr>
      <w:r w:rsidRPr="00465AC2">
        <w:t xml:space="preserve">Государственная филармония Таджикистана; </w:t>
      </w:r>
    </w:p>
    <w:p w:rsidR="0050684B" w:rsidRPr="00465AC2" w:rsidRDefault="0050684B" w:rsidP="00A86580">
      <w:pPr>
        <w:pStyle w:val="Bullet1GR"/>
      </w:pPr>
      <w:r w:rsidRPr="00465AC2">
        <w:t xml:space="preserve">Государственное объединение творческих коллективов; </w:t>
      </w:r>
    </w:p>
    <w:p w:rsidR="0050684B" w:rsidRPr="00465AC2" w:rsidRDefault="0050684B" w:rsidP="002009CD">
      <w:pPr>
        <w:pStyle w:val="Bullet1GR"/>
        <w:keepNext/>
      </w:pPr>
      <w:r w:rsidRPr="00465AC2">
        <w:t>Государственный заслуженный ансамбль танца "Лола" имени Валаматз</w:t>
      </w:r>
      <w:r w:rsidRPr="00465AC2">
        <w:t>а</w:t>
      </w:r>
      <w:r w:rsidRPr="00465AC2">
        <w:t>де;</w:t>
      </w:r>
    </w:p>
    <w:p w:rsidR="0050684B" w:rsidRPr="00465AC2" w:rsidRDefault="0050684B" w:rsidP="00A86580">
      <w:pPr>
        <w:pStyle w:val="Bullet1GR"/>
      </w:pPr>
      <w:r w:rsidRPr="00465AC2">
        <w:t xml:space="preserve">Государственное концертно-гастрольное объединение "Базморо". </w:t>
      </w:r>
    </w:p>
    <w:p w:rsidR="0050684B" w:rsidRPr="00465AC2" w:rsidRDefault="0050684B" w:rsidP="0050684B">
      <w:pPr>
        <w:pStyle w:val="SingleTxtGR"/>
      </w:pPr>
      <w:r w:rsidRPr="00465AC2">
        <w:t>143.</w:t>
      </w:r>
      <w:r w:rsidRPr="00465AC2">
        <w:tab/>
        <w:t xml:space="preserve">Также </w:t>
      </w:r>
      <w:r w:rsidRPr="00465AC2">
        <w:rPr>
          <w:color w:val="000000"/>
        </w:rPr>
        <w:t>функционирует</w:t>
      </w:r>
      <w:r w:rsidRPr="00465AC2">
        <w:t xml:space="preserve"> Государственный цирк Таджикистана.</w:t>
      </w:r>
    </w:p>
    <w:p w:rsidR="0050684B" w:rsidRPr="00465AC2" w:rsidRDefault="0050684B" w:rsidP="0050684B">
      <w:pPr>
        <w:pStyle w:val="SingleTxtGR"/>
      </w:pPr>
      <w:r w:rsidRPr="00465AC2">
        <w:t>144.</w:t>
      </w:r>
      <w:r w:rsidRPr="00465AC2">
        <w:tab/>
        <w:t xml:space="preserve">Для </w:t>
      </w:r>
      <w:r w:rsidRPr="00465AC2">
        <w:rPr>
          <w:color w:val="000000"/>
        </w:rPr>
        <w:t>содействия</w:t>
      </w:r>
      <w:r w:rsidRPr="00465AC2">
        <w:t xml:space="preserve"> участия населения и обеспечения его доступа к культу</w:t>
      </w:r>
      <w:r w:rsidRPr="00465AC2">
        <w:t>р</w:t>
      </w:r>
      <w:r w:rsidRPr="00465AC2">
        <w:t>ной жизни таджикского общества созданы следующие институциональные и</w:t>
      </w:r>
      <w:r w:rsidRPr="00465AC2">
        <w:t>н</w:t>
      </w:r>
      <w:r w:rsidRPr="00465AC2">
        <w:t>фраструктуры в области народных худож</w:t>
      </w:r>
      <w:r w:rsidRPr="00465AC2">
        <w:t>е</w:t>
      </w:r>
      <w:r w:rsidRPr="00465AC2">
        <w:t>ственных промыслов и ремёсел:</w:t>
      </w:r>
    </w:p>
    <w:p w:rsidR="0050684B" w:rsidRPr="00465AC2" w:rsidRDefault="0050684B" w:rsidP="0004008B">
      <w:pPr>
        <w:pStyle w:val="Bullet1GR"/>
      </w:pPr>
      <w:r w:rsidRPr="00465AC2">
        <w:t>Международный Фонд ремесленников Таджикистана "Хафт пайкар" и Ассоциация ремесленников РТ, специализируется в выпуске и реализ</w:t>
      </w:r>
      <w:r w:rsidRPr="00465AC2">
        <w:t>а</w:t>
      </w:r>
      <w:r w:rsidRPr="00465AC2">
        <w:t>ции национальных золотошвейных художественных и</w:t>
      </w:r>
      <w:r w:rsidRPr="00465AC2">
        <w:t>з</w:t>
      </w:r>
      <w:r w:rsidRPr="00465AC2">
        <w:t>делий;</w:t>
      </w:r>
    </w:p>
    <w:p w:rsidR="0050684B" w:rsidRPr="00465AC2" w:rsidRDefault="0050684B" w:rsidP="0004008B">
      <w:pPr>
        <w:pStyle w:val="Bullet1GR"/>
      </w:pPr>
      <w:r w:rsidRPr="00465AC2">
        <w:t>Женская неправительственная организация "Умед" по художественной вышивке национальных д</w:t>
      </w:r>
      <w:r w:rsidRPr="00465AC2">
        <w:t>е</w:t>
      </w:r>
      <w:r w:rsidRPr="00465AC2">
        <w:t>коративных изделий ГБАО;</w:t>
      </w:r>
    </w:p>
    <w:p w:rsidR="0050684B" w:rsidRPr="00465AC2" w:rsidRDefault="0050684B" w:rsidP="0004008B">
      <w:pPr>
        <w:pStyle w:val="Bullet1GR"/>
      </w:pPr>
      <w:r w:rsidRPr="00465AC2">
        <w:t>организация "Рухом" по изготовлению украшений из мрамора и с</w:t>
      </w:r>
      <w:r w:rsidRPr="00465AC2">
        <w:t>е</w:t>
      </w:r>
      <w:r w:rsidRPr="00465AC2">
        <w:t>ребра;</w:t>
      </w:r>
    </w:p>
    <w:p w:rsidR="0050684B" w:rsidRPr="00465AC2" w:rsidRDefault="0050684B" w:rsidP="0004008B">
      <w:pPr>
        <w:pStyle w:val="Bullet1GR"/>
      </w:pPr>
      <w:r w:rsidRPr="00465AC2">
        <w:t>организация "Интерфер" по художественной обработк</w:t>
      </w:r>
      <w:r w:rsidR="0027413E">
        <w:t>е</w:t>
      </w:r>
      <w:r w:rsidRPr="00465AC2">
        <w:t xml:space="preserve"> кожи и м</w:t>
      </w:r>
      <w:r w:rsidRPr="00465AC2">
        <w:t>е</w:t>
      </w:r>
      <w:r w:rsidRPr="00465AC2">
        <w:t>ха;</w:t>
      </w:r>
    </w:p>
    <w:p w:rsidR="0050684B" w:rsidRPr="00465AC2" w:rsidRDefault="0050684B" w:rsidP="0004008B">
      <w:pPr>
        <w:pStyle w:val="Bullet1GR"/>
      </w:pPr>
      <w:r w:rsidRPr="00465AC2">
        <w:t>функционируют широко известные женские мастерские по вышивке С</w:t>
      </w:r>
      <w:r w:rsidRPr="00465AC2">
        <w:t>ю</w:t>
      </w:r>
      <w:r w:rsidRPr="00465AC2">
        <w:t>зане, изготовлению высококачественных, уникальных керамических и</w:t>
      </w:r>
      <w:r w:rsidRPr="00465AC2">
        <w:t>з</w:t>
      </w:r>
      <w:r w:rsidRPr="00465AC2">
        <w:t>делий сувенирного и бытового назначения в районах республиканского подчинения.</w:t>
      </w:r>
    </w:p>
    <w:p w:rsidR="0050684B" w:rsidRPr="00465AC2" w:rsidRDefault="0050684B" w:rsidP="0050684B">
      <w:pPr>
        <w:pStyle w:val="SingleTxtGR"/>
      </w:pPr>
      <w:r w:rsidRPr="00465AC2">
        <w:t>145.</w:t>
      </w:r>
      <w:r w:rsidRPr="00465AC2">
        <w:tab/>
        <w:t xml:space="preserve">В 2010 </w:t>
      </w:r>
      <w:r w:rsidRPr="00465AC2">
        <w:rPr>
          <w:color w:val="000000"/>
        </w:rPr>
        <w:t>году</w:t>
      </w:r>
      <w:r w:rsidRPr="00465AC2">
        <w:t xml:space="preserve"> Правительством Таджикистана была принята "Государстве</w:t>
      </w:r>
      <w:r w:rsidRPr="00465AC2">
        <w:t>н</w:t>
      </w:r>
      <w:r w:rsidRPr="00465AC2">
        <w:t>ная программа компьютеризации государственных публичных библиотек в РТ на 2011–2013 годы", в соответствии с которой все областные, центральные, г</w:t>
      </w:r>
      <w:r w:rsidRPr="00465AC2">
        <w:t>о</w:t>
      </w:r>
      <w:r w:rsidRPr="00465AC2">
        <w:t>родские и районные библиотеки будут компьютеризованы и подключены к гл</w:t>
      </w:r>
      <w:r w:rsidRPr="00465AC2">
        <w:t>о</w:t>
      </w:r>
      <w:r w:rsidRPr="00465AC2">
        <w:t>бальной сети Интернета.</w:t>
      </w:r>
    </w:p>
    <w:p w:rsidR="0050684B" w:rsidRPr="00465AC2" w:rsidRDefault="0050684B" w:rsidP="0050684B">
      <w:pPr>
        <w:pStyle w:val="SingleTxtGR"/>
      </w:pPr>
      <w:r w:rsidRPr="00465AC2">
        <w:t>146.</w:t>
      </w:r>
      <w:r w:rsidRPr="00465AC2">
        <w:tab/>
        <w:t xml:space="preserve">Согласно </w:t>
      </w:r>
      <w:r w:rsidRPr="00465AC2">
        <w:rPr>
          <w:color w:val="000000"/>
        </w:rPr>
        <w:t>Программе</w:t>
      </w:r>
      <w:r w:rsidRPr="00465AC2">
        <w:t xml:space="preserve"> развития культуры на 2008</w:t>
      </w:r>
      <w:r w:rsidR="0004008B">
        <w:rPr>
          <w:lang w:eastAsia="zh-CN"/>
        </w:rPr>
        <w:t>–</w:t>
      </w:r>
      <w:r w:rsidRPr="00465AC2">
        <w:t>2015 годы, утвержде</w:t>
      </w:r>
      <w:r w:rsidRPr="00465AC2">
        <w:t>н</w:t>
      </w:r>
      <w:r w:rsidRPr="00465AC2">
        <w:t>ной</w:t>
      </w:r>
      <w:r w:rsidRPr="00465AC2">
        <w:rPr>
          <w:color w:val="008000"/>
        </w:rPr>
        <w:t xml:space="preserve"> </w:t>
      </w:r>
      <w:r w:rsidRPr="00465AC2">
        <w:t>ППРТ от 3 марта 2007 года за №</w:t>
      </w:r>
      <w:r w:rsidR="0004008B">
        <w:t xml:space="preserve"> </w:t>
      </w:r>
      <w:r w:rsidRPr="00465AC2">
        <w:t xml:space="preserve">85, </w:t>
      </w:r>
      <w:r w:rsidRPr="00465AC2">
        <w:rPr>
          <w:lang w:eastAsia="zh-CN"/>
        </w:rPr>
        <w:t>Министерством культуры</w:t>
      </w:r>
      <w:r w:rsidRPr="00465AC2">
        <w:t xml:space="preserve"> ежегодно проводятся </w:t>
      </w:r>
      <w:r w:rsidRPr="00465AC2">
        <w:rPr>
          <w:lang w:eastAsia="zh-CN"/>
        </w:rPr>
        <w:t>республиканский</w:t>
      </w:r>
      <w:r w:rsidRPr="00465AC2">
        <w:t xml:space="preserve"> фестиваль юных художников, </w:t>
      </w:r>
      <w:r w:rsidRPr="00465AC2">
        <w:rPr>
          <w:lang w:eastAsia="zh-CN"/>
        </w:rPr>
        <w:t>к участию в котором пр</w:t>
      </w:r>
      <w:r w:rsidRPr="00465AC2">
        <w:rPr>
          <w:lang w:eastAsia="zh-CN"/>
        </w:rPr>
        <w:t>и</w:t>
      </w:r>
      <w:r w:rsidRPr="00465AC2">
        <w:rPr>
          <w:lang w:eastAsia="zh-CN"/>
        </w:rPr>
        <w:t>глашаются</w:t>
      </w:r>
      <w:r w:rsidRPr="00465AC2">
        <w:t xml:space="preserve"> одарённые дети из малоимущих семей, дети</w:t>
      </w:r>
      <w:r w:rsidRPr="00465AC2">
        <w:rPr>
          <w:lang w:eastAsia="zh-CN"/>
        </w:rPr>
        <w:t>-</w:t>
      </w:r>
      <w:r w:rsidRPr="00465AC2">
        <w:t>мигранты и дети</w:t>
      </w:r>
      <w:r w:rsidRPr="00465AC2">
        <w:rPr>
          <w:lang w:eastAsia="zh-CN"/>
        </w:rPr>
        <w:t>-</w:t>
      </w:r>
      <w:r w:rsidRPr="00465AC2">
        <w:t xml:space="preserve">беженцы, в том числе из Афганистана. </w:t>
      </w:r>
    </w:p>
    <w:p w:rsidR="0050684B" w:rsidRPr="00465AC2" w:rsidRDefault="0050684B" w:rsidP="0050684B">
      <w:pPr>
        <w:pStyle w:val="SingleTxtGR"/>
      </w:pPr>
      <w:r w:rsidRPr="00465AC2">
        <w:t>147.</w:t>
      </w:r>
      <w:r w:rsidRPr="00465AC2">
        <w:tab/>
        <w:t>В Согдийской и Хатлонской областях при областных библиотеках созд</w:t>
      </w:r>
      <w:r w:rsidRPr="00465AC2">
        <w:t>а</w:t>
      </w:r>
      <w:r w:rsidRPr="00465AC2">
        <w:t xml:space="preserve">ны тифлокабинеты для читателей с </w:t>
      </w:r>
      <w:r w:rsidRPr="00465AC2">
        <w:rPr>
          <w:color w:val="000000"/>
        </w:rPr>
        <w:t>физическими</w:t>
      </w:r>
      <w:r w:rsidRPr="00465AC2">
        <w:t xml:space="preserve"> недостатками. Они оборуд</w:t>
      </w:r>
      <w:r w:rsidRPr="00465AC2">
        <w:t>о</w:t>
      </w:r>
      <w:r w:rsidRPr="00465AC2">
        <w:t>ваны специальной аппаратурой, обеспечены литературой с рельефно-точечным шри</w:t>
      </w:r>
      <w:r w:rsidRPr="00465AC2">
        <w:t>ф</w:t>
      </w:r>
      <w:r w:rsidRPr="00465AC2">
        <w:t xml:space="preserve">том. </w:t>
      </w:r>
    </w:p>
    <w:p w:rsidR="0050684B" w:rsidRPr="00465AC2" w:rsidRDefault="0050684B" w:rsidP="0050684B">
      <w:pPr>
        <w:pStyle w:val="SingleTxtGR"/>
      </w:pPr>
      <w:r w:rsidRPr="00465AC2">
        <w:t>148.</w:t>
      </w:r>
      <w:r w:rsidRPr="00465AC2">
        <w:tab/>
      </w:r>
      <w:r w:rsidRPr="00465AC2">
        <w:rPr>
          <w:lang w:eastAsia="zh-CN"/>
        </w:rPr>
        <w:t>Сохраняют</w:t>
      </w:r>
      <w:r w:rsidRPr="00465AC2">
        <w:t xml:space="preserve"> и развивают этнокультуру национальных меньшинств наци</w:t>
      </w:r>
      <w:r w:rsidRPr="00465AC2">
        <w:t>о</w:t>
      </w:r>
      <w:r w:rsidRPr="00465AC2">
        <w:t>нальные культурные центры. Эти организации оказали заметное влияние и дали новый импульс всестороннему разв</w:t>
      </w:r>
      <w:r w:rsidRPr="00465AC2">
        <w:t>и</w:t>
      </w:r>
      <w:r w:rsidRPr="00465AC2">
        <w:t xml:space="preserve">тию </w:t>
      </w:r>
      <w:r w:rsidRPr="00465AC2">
        <w:rPr>
          <w:color w:val="000000"/>
        </w:rPr>
        <w:t>социально</w:t>
      </w:r>
      <w:r w:rsidRPr="00465AC2">
        <w:t xml:space="preserve">–культурной деятельности. </w:t>
      </w:r>
    </w:p>
    <w:p w:rsidR="0050684B" w:rsidRPr="00465AC2" w:rsidRDefault="0050684B" w:rsidP="0050684B">
      <w:pPr>
        <w:pStyle w:val="SingleTxtGR"/>
      </w:pPr>
      <w:r w:rsidRPr="00465AC2">
        <w:t>149.</w:t>
      </w:r>
      <w:r w:rsidRPr="00465AC2">
        <w:tab/>
        <w:t>В рамках программ "Образование и культурные технологии" и "Компь</w:t>
      </w:r>
      <w:r w:rsidRPr="00465AC2">
        <w:t>ю</w:t>
      </w:r>
      <w:r w:rsidRPr="00465AC2">
        <w:t>теризация учебных заведений в системе Министерства культуры РТ на</w:t>
      </w:r>
      <w:r w:rsidR="0004008B">
        <w:t xml:space="preserve"> </w:t>
      </w:r>
      <w:r w:rsidRPr="00465AC2">
        <w:t>2007</w:t>
      </w:r>
      <w:r w:rsidR="00E26DCD" w:rsidRPr="00E26DCD">
        <w:t>−</w:t>
      </w:r>
      <w:r w:rsidRPr="00465AC2">
        <w:t>2010</w:t>
      </w:r>
      <w:r w:rsidR="0004008B">
        <w:t> </w:t>
      </w:r>
      <w:r w:rsidRPr="00465AC2">
        <w:t xml:space="preserve">годы" все учебные заведения сферы культуры и искусства </w:t>
      </w:r>
      <w:r w:rsidRPr="00465AC2">
        <w:rPr>
          <w:color w:val="000000"/>
        </w:rPr>
        <w:t>обеспеч</w:t>
      </w:r>
      <w:r w:rsidRPr="00465AC2">
        <w:rPr>
          <w:color w:val="000000"/>
        </w:rPr>
        <w:t>е</w:t>
      </w:r>
      <w:r w:rsidRPr="00465AC2">
        <w:rPr>
          <w:color w:val="000000"/>
        </w:rPr>
        <w:t>ны</w:t>
      </w:r>
      <w:r w:rsidRPr="00465AC2">
        <w:t xml:space="preserve"> компьютерами и принтерами, а также мультимедийными технологиями, к</w:t>
      </w:r>
      <w:r w:rsidRPr="00465AC2">
        <w:t>о</w:t>
      </w:r>
      <w:r w:rsidRPr="00465AC2">
        <w:t>торые облегчат доступ людей к прогрессу научных технологий.</w:t>
      </w:r>
    </w:p>
    <w:p w:rsidR="0050684B" w:rsidRPr="00465AC2" w:rsidRDefault="0050684B" w:rsidP="0050684B">
      <w:pPr>
        <w:pStyle w:val="SingleTxtGR"/>
      </w:pPr>
      <w:r w:rsidRPr="00465AC2">
        <w:t>150.</w:t>
      </w:r>
      <w:r w:rsidRPr="00465AC2">
        <w:tab/>
        <w:t>В Законе РТ "Об авторском праве и смежных правах" в основу взаимоо</w:t>
      </w:r>
      <w:r w:rsidRPr="00465AC2">
        <w:t>т</w:t>
      </w:r>
      <w:r w:rsidRPr="00465AC2">
        <w:t>ношений автора и пользователя положен принцип свободы договора. Закон пр</w:t>
      </w:r>
      <w:r w:rsidRPr="00465AC2">
        <w:t>о</w:t>
      </w:r>
      <w:r w:rsidRPr="00465AC2">
        <w:t>шел экспертизу Всемирной организации и</w:t>
      </w:r>
      <w:r w:rsidRPr="00465AC2">
        <w:t>н</w:t>
      </w:r>
      <w:r w:rsidRPr="00465AC2">
        <w:t>теллектуальной собственности (ВОИС) и соответствует международным стандартам охраны интеллектуальной собственности.</w:t>
      </w:r>
    </w:p>
    <w:p w:rsidR="0050684B" w:rsidRPr="00465AC2" w:rsidRDefault="0050684B" w:rsidP="0050684B">
      <w:pPr>
        <w:pStyle w:val="SingleTxtGR"/>
      </w:pPr>
      <w:r w:rsidRPr="00465AC2">
        <w:t>151.</w:t>
      </w:r>
      <w:r w:rsidRPr="00465AC2">
        <w:tab/>
        <w:t>Статьями 375–310 Кодекса административных правонарушений РТ (К</w:t>
      </w:r>
      <w:r w:rsidRPr="00465AC2">
        <w:t>о</w:t>
      </w:r>
      <w:r w:rsidRPr="00465AC2">
        <w:t xml:space="preserve">АПРТ) </w:t>
      </w:r>
      <w:r w:rsidRPr="00465AC2">
        <w:rPr>
          <w:color w:val="000000"/>
        </w:rPr>
        <w:t>предусмотрены</w:t>
      </w:r>
      <w:r w:rsidRPr="00465AC2">
        <w:t xml:space="preserve"> ответственность за контрафакцию и нарушения в сфере интеллектуальной собственности.</w:t>
      </w:r>
    </w:p>
    <w:p w:rsidR="0050684B" w:rsidRPr="00465AC2" w:rsidRDefault="0050684B" w:rsidP="0050684B">
      <w:pPr>
        <w:pStyle w:val="SingleTxtGR"/>
      </w:pPr>
      <w:r w:rsidRPr="00465AC2">
        <w:t>152.</w:t>
      </w:r>
      <w:r w:rsidRPr="00465AC2">
        <w:tab/>
        <w:t>В настоящее время на государственном учёте стоят более 2 000 памятн</w:t>
      </w:r>
      <w:r w:rsidRPr="00465AC2">
        <w:t>и</w:t>
      </w:r>
      <w:r w:rsidRPr="00465AC2">
        <w:t xml:space="preserve">ков культуры, охватывающие все периоды </w:t>
      </w:r>
      <w:r w:rsidRPr="00465AC2">
        <w:rPr>
          <w:color w:val="000000"/>
        </w:rPr>
        <w:t>человеческой</w:t>
      </w:r>
      <w:r w:rsidRPr="00465AC2">
        <w:t xml:space="preserve"> истории. Это – 220 г</w:t>
      </w:r>
      <w:r w:rsidRPr="00465AC2">
        <w:t>о</w:t>
      </w:r>
      <w:r w:rsidRPr="00465AC2">
        <w:t>родов и городищ, 70 крепостей, 81 древний могильник, 93 древние выр</w:t>
      </w:r>
      <w:r w:rsidRPr="00465AC2">
        <w:t>а</w:t>
      </w:r>
      <w:r w:rsidRPr="00465AC2">
        <w:t>ботки, 654 неисследованных объекта, 69 мавзолеев выдающихся личностей таджи</w:t>
      </w:r>
      <w:r w:rsidRPr="00465AC2">
        <w:t>к</w:t>
      </w:r>
      <w:r w:rsidRPr="00465AC2">
        <w:t>ского народа, 58 исторических мечетей, 5 к</w:t>
      </w:r>
      <w:r w:rsidR="00CE3B64">
        <w:t>араван-сараев, 12 минаретов, 13 </w:t>
      </w:r>
      <w:r w:rsidRPr="00465AC2">
        <w:t>медресе, 160 скульптур, 179 монументов и т.д., которые являются отголоск</w:t>
      </w:r>
      <w:r w:rsidRPr="00465AC2">
        <w:t>а</w:t>
      </w:r>
      <w:r w:rsidRPr="00465AC2">
        <w:t>ми этих культур и цивилизации. В 2010 году наш уникальный археологический памятник Саразм, как одно из древнейших очагов человеческой цивилизации, был включён в Список всемирного наследия ЮНЕСКО.</w:t>
      </w:r>
    </w:p>
    <w:p w:rsidR="0050684B" w:rsidRPr="00465AC2" w:rsidRDefault="0050684B" w:rsidP="0050684B">
      <w:pPr>
        <w:pStyle w:val="SingleTxtGR"/>
      </w:pPr>
      <w:r w:rsidRPr="00465AC2">
        <w:t>153.</w:t>
      </w:r>
      <w:r w:rsidRPr="00465AC2">
        <w:tab/>
        <w:t>За два предыдущих года на консервацию, реставрацию и восстановление недвижимого культурного наследия правите</w:t>
      </w:r>
      <w:r w:rsidR="00885CF6">
        <w:t>льством было выделено более 3,5 </w:t>
      </w:r>
      <w:r w:rsidRPr="00465AC2">
        <w:t xml:space="preserve">млн. сомони. Благодаря чему были восстановлены или </w:t>
      </w:r>
      <w:r w:rsidRPr="00465AC2">
        <w:rPr>
          <w:color w:val="000000"/>
        </w:rPr>
        <w:t>отреставрированы</w:t>
      </w:r>
      <w:r w:rsidRPr="00465AC2">
        <w:t xml:space="preserve"> более десяти архитектурных памятников и консервированы два памятника. Консерв</w:t>
      </w:r>
      <w:r w:rsidRPr="00465AC2">
        <w:t>а</w:t>
      </w:r>
      <w:r w:rsidRPr="00465AC2">
        <w:t>ционные и реставрационные работы ведутся также и при финансовой поддержке местных исполнительных органов государственной власти, отдел</w:t>
      </w:r>
      <w:r w:rsidRPr="00465AC2">
        <w:t>ь</w:t>
      </w:r>
      <w:r w:rsidRPr="00465AC2">
        <w:t>ными министерствами, ведомствами, учреждениями или физическими лицами под н</w:t>
      </w:r>
      <w:r w:rsidRPr="00465AC2">
        <w:t>а</w:t>
      </w:r>
      <w:r w:rsidRPr="00465AC2">
        <w:t>блюдением специалистов Минкультуры.</w:t>
      </w:r>
    </w:p>
    <w:p w:rsidR="0050684B" w:rsidRPr="00465AC2" w:rsidRDefault="0050684B" w:rsidP="0050684B">
      <w:pPr>
        <w:pStyle w:val="SingleTxtGR"/>
      </w:pPr>
      <w:r w:rsidRPr="00465AC2">
        <w:t>154.</w:t>
      </w:r>
      <w:r w:rsidRPr="00465AC2">
        <w:tab/>
        <w:t>На сохранение культурного наследия поступают средства и из ряда зар</w:t>
      </w:r>
      <w:r w:rsidRPr="00465AC2">
        <w:t>у</w:t>
      </w:r>
      <w:r w:rsidRPr="00465AC2">
        <w:t>бежных организаций и представительств. К примеру, ЮНЕСКО завершила ко</w:t>
      </w:r>
      <w:r w:rsidRPr="00465AC2">
        <w:t>н</w:t>
      </w:r>
      <w:r w:rsidRPr="00465AC2">
        <w:t xml:space="preserve">сервацию буддистского памятника </w:t>
      </w:r>
      <w:r w:rsidRPr="00465AC2">
        <w:rPr>
          <w:lang w:val="en-US"/>
        </w:rPr>
        <w:t>VII</w:t>
      </w:r>
      <w:r w:rsidR="009A4915">
        <w:rPr>
          <w:lang w:val="en-US"/>
        </w:rPr>
        <w:t> </w:t>
      </w:r>
      <w:r w:rsidRPr="00465AC2">
        <w:t>века Аджинатепа на сумму 711</w:t>
      </w:r>
      <w:r w:rsidR="00885CF6">
        <w:t> </w:t>
      </w:r>
      <w:r w:rsidR="009A4915">
        <w:t>тыс.</w:t>
      </w:r>
      <w:r w:rsidR="009A4915" w:rsidRPr="009A4915">
        <w:t xml:space="preserve"> </w:t>
      </w:r>
      <w:r w:rsidR="00825C24">
        <w:t xml:space="preserve">долл. </w:t>
      </w:r>
      <w:r w:rsidRPr="00465AC2">
        <w:t xml:space="preserve">США. Посольством США отреставрирован уникальный архитектурный памятник Медресе Ходжа Машхад на общую сумму 116 тыс. долл. США. </w:t>
      </w:r>
    </w:p>
    <w:p w:rsidR="0050684B" w:rsidRPr="00465AC2" w:rsidRDefault="0050684B" w:rsidP="00825C24">
      <w:pPr>
        <w:pStyle w:val="SingleTxtGR"/>
      </w:pPr>
      <w:r w:rsidRPr="00465AC2">
        <w:t>155.</w:t>
      </w:r>
      <w:r w:rsidRPr="00465AC2">
        <w:tab/>
        <w:t xml:space="preserve">В </w:t>
      </w:r>
      <w:r w:rsidRPr="00825C24">
        <w:t>настоящее</w:t>
      </w:r>
      <w:r w:rsidRPr="00465AC2">
        <w:t xml:space="preserve"> время ведутся подготовительные работы по включению вос</w:t>
      </w:r>
      <w:r w:rsidRPr="00465AC2">
        <w:t>ь</w:t>
      </w:r>
      <w:r w:rsidRPr="00465AC2">
        <w:t>ми наиболее известных памятников в Список всемирного наследия ЮНЕСКО.</w:t>
      </w:r>
    </w:p>
    <w:p w:rsidR="0050684B" w:rsidRPr="00465AC2" w:rsidRDefault="0050684B" w:rsidP="0050684B">
      <w:pPr>
        <w:pStyle w:val="SingleTxtGR"/>
      </w:pPr>
      <w:r w:rsidRPr="00465AC2">
        <w:t>156.</w:t>
      </w:r>
      <w:r w:rsidRPr="00465AC2">
        <w:tab/>
        <w:t>Ведутся работы по созданию отдельных, особо охраняемых зон респу</w:t>
      </w:r>
      <w:r w:rsidRPr="00465AC2">
        <w:t>б</w:t>
      </w:r>
      <w:r w:rsidRPr="00465AC2">
        <w:t>ликан</w:t>
      </w:r>
      <w:r w:rsidR="00885CF6">
        <w:t>ского или местного значения, т.</w:t>
      </w:r>
      <w:r w:rsidRPr="00465AC2">
        <w:t xml:space="preserve">е. </w:t>
      </w:r>
      <w:r w:rsidRPr="00465AC2">
        <w:rPr>
          <w:color w:val="000000"/>
        </w:rPr>
        <w:t>по создани</w:t>
      </w:r>
      <w:r w:rsidRPr="00465AC2">
        <w:t>ю историко-культурных зап</w:t>
      </w:r>
      <w:r w:rsidRPr="00465AC2">
        <w:t>о</w:t>
      </w:r>
      <w:r w:rsidRPr="00465AC2">
        <w:t>ведников, таких как Хульбук и Дангара. При непосредственной поддержке Пр</w:t>
      </w:r>
      <w:r w:rsidRPr="00465AC2">
        <w:t>а</w:t>
      </w:r>
      <w:r w:rsidRPr="00465AC2">
        <w:t>вительства Таджикистана в настоящее время ведутся ремонтно-реставра</w:t>
      </w:r>
      <w:r w:rsidR="006D1F37" w:rsidRPr="006D1F37">
        <w:t>-</w:t>
      </w:r>
      <w:r w:rsidRPr="00465AC2">
        <w:t>ционные работы Гиссарской крепости для создания туристического центра м</w:t>
      </w:r>
      <w:r w:rsidRPr="00465AC2">
        <w:t>е</w:t>
      </w:r>
      <w:r w:rsidRPr="00465AC2">
        <w:t>ждународного уро</w:t>
      </w:r>
      <w:r w:rsidRPr="00465AC2">
        <w:t>в</w:t>
      </w:r>
      <w:r w:rsidRPr="00465AC2">
        <w:t xml:space="preserve">ня. </w:t>
      </w:r>
    </w:p>
    <w:p w:rsidR="0050684B" w:rsidRPr="00465AC2" w:rsidRDefault="0050684B" w:rsidP="0050684B">
      <w:pPr>
        <w:pStyle w:val="SingleTxtGR"/>
      </w:pPr>
      <w:r w:rsidRPr="00465AC2">
        <w:t>157.</w:t>
      </w:r>
      <w:r w:rsidRPr="00465AC2">
        <w:tab/>
        <w:t>Вопросами охраны и использования недвижимого и движимого культу</w:t>
      </w:r>
      <w:r w:rsidRPr="00465AC2">
        <w:t>р</w:t>
      </w:r>
      <w:r w:rsidRPr="00465AC2">
        <w:t>ного наследия занимается и Академия наук РТ в лице Института истории, а</w:t>
      </w:r>
      <w:r w:rsidRPr="00465AC2">
        <w:t>р</w:t>
      </w:r>
      <w:r w:rsidRPr="00465AC2">
        <w:t>хеологии и этнографии имени Ахмада Дониша и Института востоковедения и Фонда рукописей. Первый из них, помимо Национального музея древностей и Музея этнографии, имеет в своем распоряжении два археологических запове</w:t>
      </w:r>
      <w:r w:rsidRPr="00465AC2">
        <w:t>д</w:t>
      </w:r>
      <w:r w:rsidRPr="00465AC2">
        <w:t>ника (Саразм и Пенджикент) и три археологические базы. После бол</w:t>
      </w:r>
      <w:r w:rsidR="00885CF6">
        <w:t>ее чем 60</w:t>
      </w:r>
      <w:r w:rsidR="00885CF6">
        <w:noBreakHyphen/>
      </w:r>
      <w:r w:rsidRPr="00465AC2">
        <w:t>летних исследований, специалистами Санкт-Петербургского Эрмитажа нач</w:t>
      </w:r>
      <w:r w:rsidRPr="00465AC2">
        <w:t>а</w:t>
      </w:r>
      <w:r w:rsidRPr="00465AC2">
        <w:t xml:space="preserve">ты консервационные работы на древнем </w:t>
      </w:r>
      <w:r w:rsidRPr="00465AC2">
        <w:rPr>
          <w:color w:val="000000"/>
        </w:rPr>
        <w:t>городище</w:t>
      </w:r>
      <w:r w:rsidRPr="00465AC2">
        <w:t xml:space="preserve"> Пенджикент.</w:t>
      </w:r>
    </w:p>
    <w:p w:rsidR="0050684B" w:rsidRPr="00465AC2" w:rsidRDefault="0050684B" w:rsidP="0050684B">
      <w:pPr>
        <w:pStyle w:val="SingleTxtGR"/>
      </w:pPr>
      <w:r w:rsidRPr="00465AC2">
        <w:t>158.</w:t>
      </w:r>
      <w:r w:rsidRPr="00465AC2">
        <w:tab/>
        <w:t xml:space="preserve">В фондах Института востоковедения и Фонда рукописей собраны более пяти тысяч редких рукописей – </w:t>
      </w:r>
      <w:r w:rsidRPr="00465AC2">
        <w:rPr>
          <w:color w:val="000000"/>
        </w:rPr>
        <w:t>книги</w:t>
      </w:r>
      <w:r w:rsidRPr="00465AC2">
        <w:t>, манускрипты, пергаменты и т.д., охват</w:t>
      </w:r>
      <w:r w:rsidRPr="00465AC2">
        <w:t>ы</w:t>
      </w:r>
      <w:r w:rsidRPr="00465AC2">
        <w:t>вающие тысячелетнюю историю. Но и здесь резко стоит вопрос об их сохра</w:t>
      </w:r>
      <w:r w:rsidRPr="00465AC2">
        <w:t>н</w:t>
      </w:r>
      <w:r w:rsidRPr="00465AC2">
        <w:t>ности. Многие из них нуждаются в реставрации. Нехватка квалифицированных сп</w:t>
      </w:r>
      <w:r w:rsidRPr="00465AC2">
        <w:t>е</w:t>
      </w:r>
      <w:r w:rsidRPr="00465AC2">
        <w:t>циалистов сказывается и на решение данного вопроса.</w:t>
      </w:r>
    </w:p>
    <w:p w:rsidR="0050684B" w:rsidRPr="00465AC2" w:rsidRDefault="0050684B" w:rsidP="0050684B">
      <w:pPr>
        <w:pStyle w:val="SingleTxtGR"/>
      </w:pPr>
      <w:r w:rsidRPr="00465AC2">
        <w:t>159.</w:t>
      </w:r>
      <w:r w:rsidRPr="00465AC2">
        <w:tab/>
        <w:t xml:space="preserve">На 1 января 2011 года в Таджикистане </w:t>
      </w:r>
      <w:r w:rsidR="00885CF6">
        <w:t>зарегистрировано 268 газет, 136 </w:t>
      </w:r>
      <w:r w:rsidRPr="00465AC2">
        <w:t>журналов и 8 информационных агентств. Газеты издаются на следующих языках: таджикском – 85; русском – 85; узбекском – 6; таджикском и узбе</w:t>
      </w:r>
      <w:r w:rsidRPr="00465AC2">
        <w:t>к</w:t>
      </w:r>
      <w:r w:rsidRPr="00465AC2">
        <w:t>ском</w:t>
      </w:r>
      <w:r w:rsidR="00885CF6">
        <w:t> </w:t>
      </w:r>
      <w:r w:rsidRPr="00465AC2">
        <w:t>– 14; таджикском и русском – 83; русском и английском – 2; таджикском, русском и на английском – 26; таджикском, русском и узбекском – 14; таджи</w:t>
      </w:r>
      <w:r w:rsidRPr="00465AC2">
        <w:t>к</w:t>
      </w:r>
      <w:r w:rsidRPr="00465AC2">
        <w:t xml:space="preserve">ском, русском, английском и фарси – 3; киргизском, </w:t>
      </w:r>
      <w:r w:rsidR="00885CF6">
        <w:t>таджикском и перси</w:t>
      </w:r>
      <w:r w:rsidR="00885CF6">
        <w:t>д</w:t>
      </w:r>
      <w:r w:rsidR="00885CF6">
        <w:t>ском</w:t>
      </w:r>
      <w:r w:rsidR="00E26DCD">
        <w:rPr>
          <w:lang w:val="en-US"/>
        </w:rPr>
        <w:t> </w:t>
      </w:r>
      <w:r w:rsidR="00E26DCD" w:rsidRPr="00E26DCD">
        <w:t>−</w:t>
      </w:r>
      <w:r w:rsidR="00E26DCD">
        <w:rPr>
          <w:lang w:val="en-US"/>
        </w:rPr>
        <w:t> </w:t>
      </w:r>
      <w:r w:rsidR="00885CF6">
        <w:t>1. Из </w:t>
      </w:r>
      <w:r w:rsidRPr="00465AC2">
        <w:t xml:space="preserve">них 56 изданий газет являются государственными, 136 – частными, 36 – общественными и 39 – отраслевыми. </w:t>
      </w:r>
    </w:p>
    <w:p w:rsidR="0050684B" w:rsidRPr="00465AC2" w:rsidRDefault="0050684B" w:rsidP="0050684B">
      <w:pPr>
        <w:pStyle w:val="SingleTxtGR"/>
      </w:pPr>
      <w:r w:rsidRPr="00465AC2">
        <w:t>160.</w:t>
      </w:r>
      <w:r w:rsidRPr="00465AC2">
        <w:tab/>
        <w:t xml:space="preserve">Журналы издаются на следующих языках: таджикском – 19; русском – 0; узбекском – 4; таджикском, </w:t>
      </w:r>
      <w:r w:rsidRPr="00465AC2">
        <w:rPr>
          <w:color w:val="000000"/>
        </w:rPr>
        <w:t>русском</w:t>
      </w:r>
      <w:r w:rsidRPr="00465AC2">
        <w:t xml:space="preserve"> и узбекском – 4; таджикском и узбе</w:t>
      </w:r>
      <w:r w:rsidRPr="00465AC2">
        <w:t>к</w:t>
      </w:r>
      <w:r w:rsidRPr="00465AC2">
        <w:t>ском</w:t>
      </w:r>
      <w:r w:rsidR="00E26DCD">
        <w:rPr>
          <w:lang w:val="en-US"/>
        </w:rPr>
        <w:t> </w:t>
      </w:r>
      <w:r w:rsidR="00E26DCD" w:rsidRPr="00B25A8E">
        <w:t>−</w:t>
      </w:r>
      <w:r w:rsidR="00E26DCD">
        <w:rPr>
          <w:lang w:val="en-US"/>
        </w:rPr>
        <w:t> </w:t>
      </w:r>
      <w:r w:rsidRPr="00465AC2">
        <w:t>1; таджикском и русском – 49; таджикском, русском и английском – 37; таджикском, русском и арабском – 1; таджикском, русском, киргизском и ан</w:t>
      </w:r>
      <w:r w:rsidRPr="00465AC2">
        <w:t>г</w:t>
      </w:r>
      <w:r w:rsidRPr="00465AC2">
        <w:t>лийском</w:t>
      </w:r>
      <w:r w:rsidR="00E26DCD">
        <w:rPr>
          <w:lang w:val="en-US"/>
        </w:rPr>
        <w:t> </w:t>
      </w:r>
      <w:r w:rsidR="00E26DCD" w:rsidRPr="00E26DCD">
        <w:t>−</w:t>
      </w:r>
      <w:r w:rsidR="00E26DCD">
        <w:rPr>
          <w:lang w:val="en-US"/>
        </w:rPr>
        <w:t> </w:t>
      </w:r>
      <w:r w:rsidRPr="00465AC2">
        <w:t>1. Из них 12 – государственные, 49 – частные , 23 – обществен</w:t>
      </w:r>
      <w:r w:rsidR="00B25A8E">
        <w:t>ные, и</w:t>
      </w:r>
      <w:r w:rsidR="00B25A8E">
        <w:rPr>
          <w:lang w:val="en-US"/>
        </w:rPr>
        <w:t> </w:t>
      </w:r>
      <w:r w:rsidRPr="00465AC2">
        <w:t>52</w:t>
      </w:r>
      <w:r w:rsidR="00E26DCD">
        <w:rPr>
          <w:lang w:val="en-US"/>
        </w:rPr>
        <w:t> </w:t>
      </w:r>
      <w:r w:rsidRPr="00465AC2">
        <w:t>– отра</w:t>
      </w:r>
      <w:r w:rsidRPr="00465AC2">
        <w:t>с</w:t>
      </w:r>
      <w:r w:rsidRPr="00465AC2">
        <w:t xml:space="preserve">левые. </w:t>
      </w:r>
    </w:p>
    <w:p w:rsidR="0050684B" w:rsidRPr="00465AC2" w:rsidRDefault="0050684B" w:rsidP="0050684B">
      <w:pPr>
        <w:pStyle w:val="SingleTxtGR"/>
      </w:pPr>
      <w:r w:rsidRPr="00465AC2">
        <w:t>161.</w:t>
      </w:r>
      <w:r w:rsidRPr="00465AC2">
        <w:tab/>
        <w:t xml:space="preserve">Из восьми </w:t>
      </w:r>
      <w:r w:rsidRPr="00465AC2">
        <w:rPr>
          <w:color w:val="000000"/>
        </w:rPr>
        <w:t>информационных</w:t>
      </w:r>
      <w:r w:rsidRPr="00465AC2">
        <w:t xml:space="preserve"> агентств – НИАТ "Ховар" является прав</w:t>
      </w:r>
      <w:r w:rsidRPr="00465AC2">
        <w:t>и</w:t>
      </w:r>
      <w:r w:rsidRPr="00465AC2">
        <w:t xml:space="preserve">тельственным, а остальные – негосударственными. </w:t>
      </w:r>
    </w:p>
    <w:p w:rsidR="0050684B" w:rsidRPr="00465AC2" w:rsidRDefault="0050684B" w:rsidP="0050684B">
      <w:pPr>
        <w:pStyle w:val="SingleTxtGR"/>
      </w:pPr>
      <w:r w:rsidRPr="00465AC2">
        <w:t>162.</w:t>
      </w:r>
      <w:r w:rsidRPr="00465AC2">
        <w:tab/>
        <w:t xml:space="preserve">В стране </w:t>
      </w:r>
      <w:r w:rsidRPr="00465AC2">
        <w:rPr>
          <w:color w:val="000000"/>
        </w:rPr>
        <w:t>функционирует</w:t>
      </w:r>
      <w:r w:rsidRPr="00465AC2">
        <w:t xml:space="preserve"> четыре государственных телевизионных канала: Первый канал Таджикского телевидения, государственные учреждения "Тел</w:t>
      </w:r>
      <w:r w:rsidRPr="00465AC2">
        <w:t>е</w:t>
      </w:r>
      <w:r w:rsidRPr="00465AC2">
        <w:t>видение Сафина", "Детско-юношеское тел</w:t>
      </w:r>
      <w:r w:rsidRPr="00465AC2">
        <w:t>е</w:t>
      </w:r>
      <w:r w:rsidRPr="00465AC2">
        <w:t xml:space="preserve">видение Бахористон" и "Пойтахт". </w:t>
      </w:r>
    </w:p>
    <w:p w:rsidR="0050684B" w:rsidRPr="00465AC2" w:rsidRDefault="0050684B" w:rsidP="0050684B">
      <w:pPr>
        <w:pStyle w:val="SingleTxtGR"/>
      </w:pPr>
      <w:r w:rsidRPr="00465AC2">
        <w:t>163.</w:t>
      </w:r>
      <w:r w:rsidRPr="00465AC2">
        <w:tab/>
        <w:t xml:space="preserve">В </w:t>
      </w:r>
      <w:r w:rsidRPr="00465AC2">
        <w:rPr>
          <w:color w:val="000000"/>
        </w:rPr>
        <w:t>Национальной</w:t>
      </w:r>
      <w:r w:rsidRPr="00465AC2">
        <w:t xml:space="preserve"> библиотеке страны и областной библиотеке имени То</w:t>
      </w:r>
      <w:r w:rsidRPr="00465AC2">
        <w:t>ш</w:t>
      </w:r>
      <w:r w:rsidRPr="00465AC2">
        <w:t>ходжи Асири продолжают работать информационные центры, компьютерные отделы, электронная библиотека.</w:t>
      </w:r>
    </w:p>
    <w:p w:rsidR="0050684B" w:rsidRPr="00465AC2" w:rsidRDefault="0050684B" w:rsidP="0050684B">
      <w:pPr>
        <w:pStyle w:val="SingleTxtGR"/>
      </w:pPr>
      <w:r w:rsidRPr="00465AC2">
        <w:t>164.</w:t>
      </w:r>
      <w:r w:rsidRPr="00465AC2">
        <w:tab/>
        <w:t>РТ</w:t>
      </w:r>
      <w:r w:rsidRPr="00465AC2">
        <w:rPr>
          <w:color w:val="000000"/>
        </w:rPr>
        <w:t xml:space="preserve"> подписала</w:t>
      </w:r>
      <w:r w:rsidRPr="00465AC2">
        <w:t xml:space="preserve"> ряд международных соглашений по сотрудничеству в о</w:t>
      </w:r>
      <w:r w:rsidRPr="00465AC2">
        <w:t>б</w:t>
      </w:r>
      <w:r w:rsidRPr="00465AC2">
        <w:t>ласти науки и культуры (см. Приложение 8).</w:t>
      </w:r>
    </w:p>
    <w:p w:rsidR="0050684B" w:rsidRPr="00465AC2" w:rsidRDefault="00C843A4" w:rsidP="00C843A4">
      <w:pPr>
        <w:pStyle w:val="HChGR"/>
      </w:pPr>
      <w:r>
        <w:tab/>
      </w:r>
      <w:r w:rsidR="0050684B" w:rsidRPr="00465AC2">
        <w:rPr>
          <w:lang w:val="en-US"/>
        </w:rPr>
        <w:t>IV</w:t>
      </w:r>
      <w:r w:rsidR="0050684B" w:rsidRPr="00465AC2">
        <w:t>.</w:t>
      </w:r>
      <w:r w:rsidR="0050684B" w:rsidRPr="00465AC2">
        <w:tab/>
      </w:r>
      <w:r w:rsidR="0050684B" w:rsidRPr="00465AC2">
        <w:rPr>
          <w:bCs/>
        </w:rPr>
        <w:t>Ответы</w:t>
      </w:r>
      <w:r w:rsidR="0050684B" w:rsidRPr="00465AC2">
        <w:t xml:space="preserve"> на рекомендации заключительных замечаний Комитета по эконо</w:t>
      </w:r>
      <w:r>
        <w:t>мическим социальным и </w:t>
      </w:r>
      <w:r w:rsidR="0050684B" w:rsidRPr="00465AC2">
        <w:t>культурным правам в отношении Республики Таджикистан</w:t>
      </w:r>
    </w:p>
    <w:p w:rsidR="0050684B" w:rsidRPr="00465AC2" w:rsidRDefault="00C843A4" w:rsidP="00C843A4">
      <w:pPr>
        <w:pStyle w:val="H4GR"/>
      </w:pPr>
      <w:r>
        <w:tab/>
      </w:r>
      <w:r>
        <w:tab/>
      </w:r>
      <w:r w:rsidR="0050684B" w:rsidRPr="00465AC2">
        <w:t>На рекомендацию Комитета в пункте 43</w:t>
      </w:r>
    </w:p>
    <w:p w:rsidR="0050684B" w:rsidRPr="00465AC2" w:rsidRDefault="0050684B" w:rsidP="0050684B">
      <w:pPr>
        <w:pStyle w:val="SingleTxtGR"/>
      </w:pPr>
      <w:r w:rsidRPr="00465AC2">
        <w:t>165.</w:t>
      </w:r>
      <w:r w:rsidRPr="00465AC2">
        <w:tab/>
        <w:t>В соответствии со Стратегическим планом деятельности Учебного це</w:t>
      </w:r>
      <w:r w:rsidRPr="00465AC2">
        <w:t>н</w:t>
      </w:r>
      <w:r w:rsidRPr="00465AC2">
        <w:t>тра судей при Совете юстиции РТ в программу обучения судей были включены темы по изучению МПЭСКП (два часа).</w:t>
      </w:r>
    </w:p>
    <w:p w:rsidR="0050684B" w:rsidRPr="00465AC2" w:rsidRDefault="0050684B" w:rsidP="0050684B">
      <w:pPr>
        <w:pStyle w:val="SingleTxtGR"/>
        <w:rPr>
          <w:lang w:eastAsia="ar-SA"/>
        </w:rPr>
      </w:pPr>
      <w:r w:rsidRPr="00465AC2">
        <w:rPr>
          <w:lang w:eastAsia="ar-SA"/>
        </w:rPr>
        <w:t>166.</w:t>
      </w:r>
      <w:r w:rsidRPr="00465AC2">
        <w:rPr>
          <w:lang w:eastAsia="ar-SA"/>
        </w:rPr>
        <w:tab/>
        <w:t>Указом Президента РТ от 3 января 2011 года, № 976, утверждена "Пр</w:t>
      </w:r>
      <w:r w:rsidRPr="00465AC2">
        <w:rPr>
          <w:lang w:eastAsia="ar-SA"/>
        </w:rPr>
        <w:t>о</w:t>
      </w:r>
      <w:r w:rsidRPr="00465AC2">
        <w:rPr>
          <w:lang w:eastAsia="ar-SA"/>
        </w:rPr>
        <w:t>грамма судебно-правовой реформы в РТ на 2011–2013 годы".</w:t>
      </w:r>
    </w:p>
    <w:p w:rsidR="0050684B" w:rsidRPr="00465AC2" w:rsidRDefault="00C843A4" w:rsidP="00C843A4">
      <w:pPr>
        <w:pStyle w:val="H4GR"/>
      </w:pPr>
      <w:r>
        <w:tab/>
      </w:r>
      <w:r>
        <w:tab/>
      </w:r>
      <w:r w:rsidR="0050684B" w:rsidRPr="00465AC2">
        <w:t>На рекомендацию Комитета в пункте 44</w:t>
      </w:r>
    </w:p>
    <w:p w:rsidR="0050684B" w:rsidRPr="00465AC2" w:rsidRDefault="0050684B" w:rsidP="0050684B">
      <w:pPr>
        <w:pStyle w:val="SingleTxtGR"/>
      </w:pPr>
      <w:r w:rsidRPr="00465AC2">
        <w:t>167.</w:t>
      </w:r>
      <w:r w:rsidRPr="00465AC2">
        <w:tab/>
        <w:t>В марте 2008 года парламент Таджикистана принял Закон РТ "Об Упо</w:t>
      </w:r>
      <w:r w:rsidRPr="00465AC2">
        <w:t>л</w:t>
      </w:r>
      <w:r w:rsidRPr="00465AC2">
        <w:t>номоченном по правам человека в РТ". Подробную информацию о деятельн</w:t>
      </w:r>
      <w:r w:rsidRPr="00465AC2">
        <w:t>о</w:t>
      </w:r>
      <w:r w:rsidRPr="00465AC2">
        <w:t>сти Уполномоченного по правам человека см. в пунктах 45–47 второго пери</w:t>
      </w:r>
      <w:r w:rsidRPr="00465AC2">
        <w:t>о</w:t>
      </w:r>
      <w:r w:rsidRPr="00465AC2">
        <w:t>дическ</w:t>
      </w:r>
      <w:r w:rsidRPr="00465AC2">
        <w:t>о</w:t>
      </w:r>
      <w:r w:rsidRPr="00465AC2">
        <w:t>го доклада о мерах по выполнению обязательств согласно МПГПП (</w:t>
      </w:r>
      <w:r w:rsidRPr="00465AC2">
        <w:rPr>
          <w:lang w:val="en-US"/>
        </w:rPr>
        <w:t>CCPR</w:t>
      </w:r>
      <w:r w:rsidRPr="00465AC2">
        <w:t>/</w:t>
      </w:r>
      <w:r w:rsidRPr="00465AC2">
        <w:rPr>
          <w:lang w:val="en-US"/>
        </w:rPr>
        <w:t>C</w:t>
      </w:r>
      <w:r w:rsidRPr="00465AC2">
        <w:t>/</w:t>
      </w:r>
      <w:r w:rsidRPr="00465AC2">
        <w:rPr>
          <w:lang w:val="en-US"/>
        </w:rPr>
        <w:t>TJK</w:t>
      </w:r>
      <w:r w:rsidRPr="00465AC2">
        <w:t>/2).</w:t>
      </w:r>
    </w:p>
    <w:p w:rsidR="0050684B" w:rsidRPr="00465AC2" w:rsidRDefault="0050684B" w:rsidP="0050684B">
      <w:pPr>
        <w:pStyle w:val="SingleTxtGR"/>
      </w:pPr>
      <w:r w:rsidRPr="00465AC2">
        <w:t>168.</w:t>
      </w:r>
      <w:r w:rsidRPr="00465AC2">
        <w:tab/>
        <w:t>Общий бюджет института Уполномочен</w:t>
      </w:r>
      <w:r w:rsidR="00C843A4">
        <w:t>ного по правам человека на 2011 </w:t>
      </w:r>
      <w:r w:rsidRPr="00465AC2">
        <w:t>год составил 829 191,7 сомони. Из них 641 720 сомони составляют бю</w:t>
      </w:r>
      <w:r w:rsidRPr="00465AC2">
        <w:t>д</w:t>
      </w:r>
      <w:r w:rsidRPr="00465AC2">
        <w:t>жетные средства и 187 471,7 получены за счет донорских средств.</w:t>
      </w:r>
    </w:p>
    <w:p w:rsidR="0050684B" w:rsidRPr="00465AC2" w:rsidRDefault="00C843A4" w:rsidP="00C843A4">
      <w:pPr>
        <w:pStyle w:val="H4GR"/>
      </w:pPr>
      <w:r>
        <w:tab/>
      </w:r>
      <w:r>
        <w:tab/>
      </w:r>
      <w:r w:rsidR="0050684B" w:rsidRPr="00465AC2">
        <w:t xml:space="preserve">На рекомендацию Комитета в пункте 46 </w:t>
      </w:r>
    </w:p>
    <w:p w:rsidR="0050684B" w:rsidRPr="00465AC2" w:rsidRDefault="0050684B" w:rsidP="0050684B">
      <w:pPr>
        <w:pStyle w:val="SingleTxtGR"/>
      </w:pPr>
      <w:r w:rsidRPr="00465AC2">
        <w:t>169.</w:t>
      </w:r>
      <w:r w:rsidRPr="00465AC2">
        <w:tab/>
        <w:t>В РТ сформированы основы национальной антикоррупционной полит</w:t>
      </w:r>
      <w:r w:rsidRPr="00465AC2">
        <w:t>и</w:t>
      </w:r>
      <w:r w:rsidRPr="00465AC2">
        <w:t>ки, выражающиеся в разработке и постоянном осуществлении государством мероприятий по искоренению причин и условий, способствующих распростр</w:t>
      </w:r>
      <w:r w:rsidRPr="00465AC2">
        <w:t>а</w:t>
      </w:r>
      <w:r w:rsidRPr="00465AC2">
        <w:t>нению коррупции. Составляющими национальной антикоррупционной полит</w:t>
      </w:r>
      <w:r w:rsidRPr="00465AC2">
        <w:t>и</w:t>
      </w:r>
      <w:r w:rsidRPr="00465AC2">
        <w:t>ки Таджикистана являются систематическое совершенствование государстве</w:t>
      </w:r>
      <w:r w:rsidRPr="00465AC2">
        <w:t>н</w:t>
      </w:r>
      <w:r w:rsidRPr="00465AC2">
        <w:t>но-правовых институтов в направлении повышения их эффективности в деле противодействия коррупции, формирование отвечающей современным треб</w:t>
      </w:r>
      <w:r w:rsidRPr="00465AC2">
        <w:t>о</w:t>
      </w:r>
      <w:r w:rsidRPr="00465AC2">
        <w:t>ваниям антикоррупционной правовой и институциональной базы, а также фо</w:t>
      </w:r>
      <w:r w:rsidRPr="00465AC2">
        <w:t>р</w:t>
      </w:r>
      <w:r w:rsidRPr="00465AC2">
        <w:t>мирование долгосрочной стратегии борьбы с коррупцией.</w:t>
      </w:r>
    </w:p>
    <w:p w:rsidR="0050684B" w:rsidRPr="00465AC2" w:rsidRDefault="0050684B" w:rsidP="0050684B">
      <w:pPr>
        <w:pStyle w:val="SingleTxtGR"/>
      </w:pPr>
      <w:r w:rsidRPr="00465AC2">
        <w:t>170.</w:t>
      </w:r>
      <w:r w:rsidRPr="00465AC2">
        <w:tab/>
        <w:t>25 сентября 2006 года РТ присоединилась к Конвенции Организации Объединенных Наций против коррупции, которая была ратифицирована Парл</w:t>
      </w:r>
      <w:r w:rsidRPr="00465AC2">
        <w:t>а</w:t>
      </w:r>
      <w:r w:rsidRPr="00465AC2">
        <w:t>ментом Таджикистана 16 апреля 2008 года. Сразу после подписания Таджик</w:t>
      </w:r>
      <w:r w:rsidRPr="00465AC2">
        <w:t>и</w:t>
      </w:r>
      <w:r w:rsidRPr="00465AC2">
        <w:t>станом Ко</w:t>
      </w:r>
      <w:r w:rsidRPr="00465AC2">
        <w:t>н</w:t>
      </w:r>
      <w:r w:rsidRPr="00465AC2">
        <w:t>венции Организации Объединенных Наций против коррупции в 2006 году, еще до ее ратификации, была начата работа по приведению норм</w:t>
      </w:r>
      <w:r w:rsidRPr="00465AC2">
        <w:t>а</w:t>
      </w:r>
      <w:r w:rsidRPr="00465AC2">
        <w:t>тивных правовых актов РТ в соответствие с требованиями данной Конвенции, осуществлена реформа органов государственного управления, в результате к</w:t>
      </w:r>
      <w:r w:rsidRPr="00465AC2">
        <w:t>о</w:t>
      </w:r>
      <w:r w:rsidRPr="00465AC2">
        <w:t>торой количество министерств и ведомств сократилось на треть (с 25 до 17). В частности, в рамках этой реформы были упразднены органы налоговой пол</w:t>
      </w:r>
      <w:r w:rsidRPr="00465AC2">
        <w:t>и</w:t>
      </w:r>
      <w:r w:rsidRPr="00465AC2">
        <w:t>ции, Комитет государственного финансового контроля РТ, а также Управление по борьбе с коррупцией Генеральной прокуратуры. В целях усиления комплек</w:t>
      </w:r>
      <w:r w:rsidRPr="00465AC2">
        <w:t>с</w:t>
      </w:r>
      <w:r w:rsidRPr="00465AC2">
        <w:t>ного противодействия коррупции эти струк</w:t>
      </w:r>
      <w:r w:rsidR="00C843A4">
        <w:t>туры Указом Президента РТ от 10 </w:t>
      </w:r>
      <w:r w:rsidRPr="00465AC2">
        <w:t>января 2007 года были преобразованы в самостоятельный специализирова</w:t>
      </w:r>
      <w:r w:rsidRPr="00465AC2">
        <w:t>н</w:t>
      </w:r>
      <w:r w:rsidRPr="00465AC2">
        <w:t>ный правоохранительный орган – Агентство по государственному финансовому контролю и борьбе с коррупцией, основными задачами которого являются пр</w:t>
      </w:r>
      <w:r w:rsidRPr="00465AC2">
        <w:t>е</w:t>
      </w:r>
      <w:r w:rsidRPr="00465AC2">
        <w:t>дупреждение, пресечение и выявление коррупционных правонарушений, до</w:t>
      </w:r>
      <w:r w:rsidRPr="00465AC2">
        <w:t>з</w:t>
      </w:r>
      <w:r w:rsidRPr="00465AC2">
        <w:t>нание и расследование коррупционных преступлений, а также проведение гос</w:t>
      </w:r>
      <w:r w:rsidRPr="00465AC2">
        <w:t>у</w:t>
      </w:r>
      <w:r w:rsidRPr="00465AC2">
        <w:t>дарственного финансового контроля за целевым использованием бюджетных средств.</w:t>
      </w:r>
    </w:p>
    <w:p w:rsidR="0050684B" w:rsidRPr="00465AC2" w:rsidRDefault="0050684B" w:rsidP="0050684B">
      <w:pPr>
        <w:pStyle w:val="SingleTxtGR"/>
      </w:pPr>
      <w:r w:rsidRPr="00465AC2">
        <w:t>171.</w:t>
      </w:r>
      <w:r w:rsidRPr="00465AC2">
        <w:tab/>
        <w:t>Требования Конвенции также учтены в Законе РТ "Об Агентстве по гос</w:t>
      </w:r>
      <w:r w:rsidRPr="00465AC2">
        <w:t>у</w:t>
      </w:r>
      <w:r w:rsidRPr="00465AC2">
        <w:t>дарственному финансовому контролю и борьбе с</w:t>
      </w:r>
      <w:r w:rsidR="00C843A4">
        <w:t xml:space="preserve"> коррупцией" от 20 марта 2008 </w:t>
      </w:r>
      <w:r w:rsidRPr="00465AC2">
        <w:t>года, в соответствии с которым Агентство в своей деятельности подчин</w:t>
      </w:r>
      <w:r w:rsidRPr="00465AC2">
        <w:t>е</w:t>
      </w:r>
      <w:r w:rsidRPr="00465AC2">
        <w:t>но лишь Президенту РТ, а в части осуществления государственного финансов</w:t>
      </w:r>
      <w:r w:rsidRPr="00465AC2">
        <w:t>о</w:t>
      </w:r>
      <w:r w:rsidRPr="00465AC2">
        <w:t>го контроля – подотчетно нижней палате Парламента, а ненадлежащее вмеш</w:t>
      </w:r>
      <w:r w:rsidRPr="00465AC2">
        <w:t>а</w:t>
      </w:r>
      <w:r w:rsidRPr="00465AC2">
        <w:t>тельство в его деятельность влечет установленную законодательством ответс</w:t>
      </w:r>
      <w:r w:rsidRPr="00465AC2">
        <w:t>т</w:t>
      </w:r>
      <w:r w:rsidRPr="00465AC2">
        <w:t xml:space="preserve">венность. </w:t>
      </w:r>
    </w:p>
    <w:p w:rsidR="0050684B" w:rsidRPr="00465AC2" w:rsidRDefault="0050684B" w:rsidP="0050684B">
      <w:pPr>
        <w:pStyle w:val="SingleTxtGR"/>
      </w:pPr>
      <w:r w:rsidRPr="00465AC2">
        <w:t>172.</w:t>
      </w:r>
      <w:r w:rsidRPr="00465AC2">
        <w:tab/>
        <w:t>Структура Агентства включает в себя Главное управление государстве</w:t>
      </w:r>
      <w:r w:rsidRPr="00465AC2">
        <w:t>н</w:t>
      </w:r>
      <w:r w:rsidRPr="00465AC2">
        <w:t>ного финансового контроля, Главное управление по борьбе с коррупцией и эк</w:t>
      </w:r>
      <w:r w:rsidRPr="00465AC2">
        <w:t>о</w:t>
      </w:r>
      <w:r w:rsidRPr="00465AC2">
        <w:t>номическими преступлениями коррупционного характера, Следственное упра</w:t>
      </w:r>
      <w:r w:rsidRPr="00465AC2">
        <w:t>в</w:t>
      </w:r>
      <w:r w:rsidRPr="00465AC2">
        <w:t>ление, Специальное оперативное управление, Организационно-инспекторское управл</w:t>
      </w:r>
      <w:r w:rsidRPr="00465AC2">
        <w:t>е</w:t>
      </w:r>
      <w:r w:rsidRPr="00465AC2">
        <w:t>ние, Управление профилактики коррупции, Управление внутренней безопасности, информационно аналитический отдел и ряд других подраздел</w:t>
      </w:r>
      <w:r w:rsidRPr="00465AC2">
        <w:t>е</w:t>
      </w:r>
      <w:r w:rsidRPr="00465AC2">
        <w:t>ний, а также терр</w:t>
      </w:r>
      <w:r w:rsidRPr="00465AC2">
        <w:t>и</w:t>
      </w:r>
      <w:r w:rsidRPr="00465AC2">
        <w:t>ториальные управления в областях и городе Душанбе. Общая численность с</w:t>
      </w:r>
      <w:r w:rsidRPr="00465AC2">
        <w:t>о</w:t>
      </w:r>
      <w:r w:rsidRPr="00465AC2">
        <w:t>трудников Агентства составляет 575 человек.</w:t>
      </w:r>
    </w:p>
    <w:p w:rsidR="0050684B" w:rsidRPr="00465AC2" w:rsidRDefault="0050684B" w:rsidP="0050684B">
      <w:pPr>
        <w:pStyle w:val="SingleTxtGR"/>
      </w:pPr>
      <w:r w:rsidRPr="00465AC2">
        <w:t>173.</w:t>
      </w:r>
      <w:r w:rsidRPr="00465AC2">
        <w:tab/>
        <w:t>Главным управлением государственного финансового контроля за четыре года своей деятельности проведено 3</w:t>
      </w:r>
      <w:r w:rsidR="00C843A4">
        <w:t> </w:t>
      </w:r>
      <w:r w:rsidRPr="00465AC2">
        <w:t>739 ревизий и проверок в министерствах и ведомствах, государственных учреждений и организаций, местных органов государственной власти, в результате которых выявлено 374,4 млн. сомони ф</w:t>
      </w:r>
      <w:r w:rsidRPr="00465AC2">
        <w:t>и</w:t>
      </w:r>
      <w:r w:rsidRPr="00465AC2">
        <w:t>нансового ущерба, значительная часть которого была возмещена принятыми мерами. Главным управлением Агентства по борьбе с коррупцией и экономич</w:t>
      </w:r>
      <w:r w:rsidRPr="00465AC2">
        <w:t>е</w:t>
      </w:r>
      <w:r w:rsidRPr="00465AC2">
        <w:t>скими преступлениями коррупционного характера и его структурными подра</w:t>
      </w:r>
      <w:r w:rsidRPr="00465AC2">
        <w:t>з</w:t>
      </w:r>
      <w:r w:rsidRPr="00465AC2">
        <w:t>делениями на местах за этот период выявлено свыше 3</w:t>
      </w:r>
      <w:r w:rsidR="00C843A4">
        <w:t> </w:t>
      </w:r>
      <w:r w:rsidRPr="00465AC2">
        <w:t>000 коррупционных пр</w:t>
      </w:r>
      <w:r w:rsidRPr="00465AC2">
        <w:t>е</w:t>
      </w:r>
      <w:r w:rsidRPr="00465AC2">
        <w:t>ступлений, экономических преступлений коррупционного характера и престу</w:t>
      </w:r>
      <w:r w:rsidRPr="00465AC2">
        <w:t>п</w:t>
      </w:r>
      <w:r w:rsidRPr="00465AC2">
        <w:t>лений, связанных с уклонением от уплаты</w:t>
      </w:r>
      <w:r w:rsidR="00C843A4">
        <w:t xml:space="preserve"> налогов, в том числе около 500 </w:t>
      </w:r>
      <w:r w:rsidRPr="00465AC2">
        <w:t>фактов взяточничества, свыше 1 040 хищений государственного имущества. Следователями Агентства за указанный период завершено расследование и н</w:t>
      </w:r>
      <w:r w:rsidRPr="00465AC2">
        <w:t>а</w:t>
      </w:r>
      <w:r w:rsidRPr="00465AC2">
        <w:t>правлено в суд свыше 1</w:t>
      </w:r>
      <w:r w:rsidR="00C843A4">
        <w:t> </w:t>
      </w:r>
      <w:r w:rsidRPr="00465AC2">
        <w:t>000 уголовных дел в отношении более 1</w:t>
      </w:r>
      <w:r w:rsidR="00C843A4">
        <w:t> </w:t>
      </w:r>
      <w:r w:rsidRPr="00465AC2">
        <w:t>300 обвиня</w:t>
      </w:r>
      <w:r w:rsidRPr="00465AC2">
        <w:t>е</w:t>
      </w:r>
      <w:r w:rsidRPr="00465AC2">
        <w:t xml:space="preserve">мых. </w:t>
      </w:r>
    </w:p>
    <w:p w:rsidR="0050684B" w:rsidRPr="00465AC2" w:rsidRDefault="0050684B" w:rsidP="0050684B">
      <w:pPr>
        <w:pStyle w:val="SingleTxtGR"/>
      </w:pPr>
      <w:r w:rsidRPr="00465AC2">
        <w:t>174.</w:t>
      </w:r>
      <w:r w:rsidRPr="00465AC2">
        <w:tab/>
        <w:t>ППРТ от 26 января 2008 года была утверждена "Стратегия борьбы с ко</w:t>
      </w:r>
      <w:r w:rsidRPr="00465AC2">
        <w:t>р</w:t>
      </w:r>
      <w:r w:rsidRPr="00465AC2">
        <w:t xml:space="preserve">рупцией в </w:t>
      </w:r>
      <w:r w:rsidR="003D1882" w:rsidRPr="00465AC2">
        <w:t>Республике</w:t>
      </w:r>
      <w:r w:rsidRPr="00465AC2">
        <w:t xml:space="preserve"> Таджикистан на 2008–2012 годы", которая успешно ре</w:t>
      </w:r>
      <w:r w:rsidRPr="00465AC2">
        <w:t>а</w:t>
      </w:r>
      <w:r w:rsidRPr="00465AC2">
        <w:t>лизовывается.</w:t>
      </w:r>
    </w:p>
    <w:p w:rsidR="0050684B" w:rsidRPr="00465AC2" w:rsidRDefault="0050684B" w:rsidP="0050684B">
      <w:pPr>
        <w:pStyle w:val="SingleTxtGR"/>
      </w:pPr>
      <w:r w:rsidRPr="00465AC2">
        <w:t>175.</w:t>
      </w:r>
      <w:r w:rsidRPr="00465AC2">
        <w:tab/>
        <w:t>Минобразованием РТ от 3 сентября 2009 была утверждена антикорру</w:t>
      </w:r>
      <w:r w:rsidRPr="00465AC2">
        <w:t>п</w:t>
      </w:r>
      <w:r w:rsidRPr="00465AC2">
        <w:t>ционная программа сферы образования на 2009–2012 годы. На основании да</w:t>
      </w:r>
      <w:r w:rsidRPr="00465AC2">
        <w:t>н</w:t>
      </w:r>
      <w:r w:rsidRPr="00465AC2">
        <w:t>ной программы министерством образования во взаимодействии с Агентством по борьбе с коррупцией было запланировано внедрение в учебные планы всех высших учебных заведений страны специального курса "Предупреждение и борьба с коррупцией", подготовлены и утверждены учебные программы и ле</w:t>
      </w:r>
      <w:r w:rsidRPr="00465AC2">
        <w:t>к</w:t>
      </w:r>
      <w:r w:rsidRPr="00465AC2">
        <w:t>ции для студентов юридических и экономических специальностей на основе материалов и</w:t>
      </w:r>
      <w:r w:rsidRPr="00465AC2">
        <w:t>с</w:t>
      </w:r>
      <w:r w:rsidRPr="00465AC2">
        <w:t>следования коррупции, проводимых Агентством.</w:t>
      </w:r>
    </w:p>
    <w:p w:rsidR="0050684B" w:rsidRPr="00465AC2" w:rsidRDefault="0050684B" w:rsidP="0050684B">
      <w:pPr>
        <w:pStyle w:val="SingleTxtGR"/>
      </w:pPr>
      <w:r w:rsidRPr="00465AC2">
        <w:t>176.</w:t>
      </w:r>
      <w:r w:rsidRPr="00465AC2">
        <w:tab/>
      </w:r>
      <w:r w:rsidRPr="005B7520">
        <w:t>Указ Президента РТ "О дополнительных мерах по усилению противоде</w:t>
      </w:r>
      <w:r w:rsidRPr="005B7520">
        <w:t>й</w:t>
      </w:r>
      <w:r w:rsidRPr="005B7520">
        <w:t>ствия коррупции в Республике Таджикистан" от 30 апреля 2010 года направлен на более активную реализацию положений антикоррупционной стратегии гос</w:t>
      </w:r>
      <w:r w:rsidRPr="005B7520">
        <w:t>у</w:t>
      </w:r>
      <w:r w:rsidRPr="005B7520">
        <w:t xml:space="preserve">дарства и исполнение международных обязательств, вытекающих из Конвенции Организации Объединенных Наций против коррупции. В соответствии с Указом непосредственно на первых руководителей </w:t>
      </w:r>
      <w:r w:rsidRPr="00465AC2">
        <w:t>министерств</w:t>
      </w:r>
      <w:r w:rsidRPr="005B7520">
        <w:t xml:space="preserve"> и ведомств возложена персональная ответственность за состояние противодействия коррупции в р</w:t>
      </w:r>
      <w:r w:rsidRPr="005B7520">
        <w:t>у</w:t>
      </w:r>
      <w:r w:rsidRPr="005B7520">
        <w:t>ководимых ими ведомствах.</w:t>
      </w:r>
      <w:r w:rsidRPr="00465AC2">
        <w:t xml:space="preserve"> Во исполнение данного указа ППРТ от 2 сентября 2010 года, № 431, был утвержден план мероприятий по его реализации с ко</w:t>
      </w:r>
      <w:r w:rsidRPr="00465AC2">
        <w:t>н</w:t>
      </w:r>
      <w:r w:rsidRPr="00465AC2">
        <w:t>кретными исполнителями и сроками на период 2010–2012 годов.</w:t>
      </w:r>
    </w:p>
    <w:p w:rsidR="0050684B" w:rsidRPr="00465AC2" w:rsidRDefault="0050684B" w:rsidP="0050684B">
      <w:pPr>
        <w:pStyle w:val="SingleTxtGR"/>
      </w:pPr>
      <w:r w:rsidRPr="00465AC2">
        <w:t>177.</w:t>
      </w:r>
      <w:r w:rsidRPr="00465AC2">
        <w:tab/>
        <w:t xml:space="preserve">Таджикистан принимает активное участие в реализации "Стамбульского плана действий по борьбе с коррупцией" в рамках </w:t>
      </w:r>
      <w:r w:rsidRPr="00465AC2">
        <w:rPr>
          <w:bCs/>
        </w:rPr>
        <w:t>Сети по борьбе с коррупцией для Восточной Европы и Центральной Азии</w:t>
      </w:r>
      <w:r w:rsidRPr="00465AC2">
        <w:t xml:space="preserve"> ОЭСР, является участником ЕАГ, КСОНР стран СНГ и других международных и межгосударственных организ</w:t>
      </w:r>
      <w:r w:rsidRPr="00465AC2">
        <w:t>а</w:t>
      </w:r>
      <w:r w:rsidRPr="00465AC2">
        <w:t>ций антикоррупционной направленности.</w:t>
      </w:r>
    </w:p>
    <w:p w:rsidR="0050684B" w:rsidRPr="00465AC2" w:rsidRDefault="0050684B" w:rsidP="0050684B">
      <w:pPr>
        <w:pStyle w:val="SingleTxtGR"/>
      </w:pPr>
      <w:r w:rsidRPr="00465AC2">
        <w:t>178.</w:t>
      </w:r>
      <w:r w:rsidRPr="00465AC2">
        <w:tab/>
        <w:t>В Таджикистане созданы необходимые предпосылки для постепенного перехода к стадии полного выполнения рекомендаций ОЭСР относительно пр</w:t>
      </w:r>
      <w:r w:rsidRPr="00465AC2">
        <w:t>и</w:t>
      </w:r>
      <w:r w:rsidRPr="00465AC2">
        <w:t xml:space="preserve">ведения законодательства в соответствие со стандартами </w:t>
      </w:r>
      <w:r w:rsidRPr="005B7520">
        <w:t>FATF</w:t>
      </w:r>
      <w:r w:rsidRPr="00465AC2">
        <w:t xml:space="preserve">. В частности, постановлением Правления Национального </w:t>
      </w:r>
      <w:r w:rsidR="005B7520">
        <w:t>банка Таджикистана № 292 от 16 </w:t>
      </w:r>
      <w:r w:rsidRPr="00465AC2">
        <w:t>сентября 2009 года были внесены изменения в Инструкцию Национального банка Таджикистана № 148 "О порядке проведения проверки кредитных орг</w:t>
      </w:r>
      <w:r w:rsidRPr="00465AC2">
        <w:t>а</w:t>
      </w:r>
      <w:r w:rsidRPr="00465AC2">
        <w:t>низаций, микрокредитных депозитных организаций и их филиалов уполном</w:t>
      </w:r>
      <w:r w:rsidRPr="00465AC2">
        <w:t>о</w:t>
      </w:r>
      <w:r w:rsidRPr="00465AC2">
        <w:t>ченными представителями Национального банка Таджикистана". Данный д</w:t>
      </w:r>
      <w:r w:rsidRPr="00465AC2">
        <w:t>о</w:t>
      </w:r>
      <w:r w:rsidRPr="00465AC2">
        <w:t xml:space="preserve">кумент разработан с учетом предложения специальной финансовой комиссии </w:t>
      </w:r>
      <w:r w:rsidRPr="005B7520">
        <w:t>FATF</w:t>
      </w:r>
      <w:r w:rsidRPr="00465AC2">
        <w:t>, где определены критерии сомнительных и подозрительных операций, и обязывают все кредитные организации руководствоваться требованиями этого документа при открытии и обслуживании счетов, выдаче гарантий, поруч</w:t>
      </w:r>
      <w:r w:rsidRPr="00465AC2">
        <w:t>и</w:t>
      </w:r>
      <w:r w:rsidRPr="00465AC2">
        <w:t>тельств и кредитов, при расчетно-кассовом об</w:t>
      </w:r>
      <w:r w:rsidR="005B7520">
        <w:t>служивании и других операций, а </w:t>
      </w:r>
      <w:r w:rsidRPr="00465AC2">
        <w:t>также установлении прочих дог</w:t>
      </w:r>
      <w:r w:rsidRPr="00465AC2">
        <w:t>о</w:t>
      </w:r>
      <w:r w:rsidRPr="00465AC2">
        <w:t>ворных отношений.</w:t>
      </w:r>
    </w:p>
    <w:p w:rsidR="0050684B" w:rsidRPr="00465AC2" w:rsidRDefault="005B7520" w:rsidP="005B7520">
      <w:pPr>
        <w:pStyle w:val="H4GR"/>
      </w:pPr>
      <w:r>
        <w:tab/>
      </w:r>
      <w:r>
        <w:tab/>
      </w:r>
      <w:r w:rsidR="0050684B" w:rsidRPr="00465AC2">
        <w:t>На рекомендацию Комитета в пункте 48</w:t>
      </w:r>
    </w:p>
    <w:p w:rsidR="0050684B" w:rsidRPr="00465AC2" w:rsidRDefault="0050684B" w:rsidP="0050684B">
      <w:pPr>
        <w:pStyle w:val="SingleTxtGR"/>
      </w:pPr>
      <w:r w:rsidRPr="00465AC2">
        <w:t>179.</w:t>
      </w:r>
      <w:r w:rsidRPr="00465AC2">
        <w:tab/>
        <w:t>Согласно ППРТ от 2 декабря 2008 года, №</w:t>
      </w:r>
      <w:r w:rsidR="006D1F37" w:rsidRPr="006D1F37">
        <w:t xml:space="preserve"> </w:t>
      </w:r>
      <w:r w:rsidRPr="00465AC2">
        <w:t>599, "Об утверждении Пол</w:t>
      </w:r>
      <w:r w:rsidRPr="00465AC2">
        <w:t>о</w:t>
      </w:r>
      <w:r w:rsidRPr="00465AC2">
        <w:t>жения осуществления иммиграционного контроля", функция по осуществлению работы с лицами, ищущими убежища, была возложена на МВД. В структуре Управления охраны общественного порядка МВД осуществляет свою деятел</w:t>
      </w:r>
      <w:r w:rsidRPr="00465AC2">
        <w:t>ь</w:t>
      </w:r>
      <w:r w:rsidRPr="00465AC2">
        <w:t>ность Отдел гражданства и работе с беженцами. Утверждено Положение о К</w:t>
      </w:r>
      <w:r w:rsidRPr="00465AC2">
        <w:t>о</w:t>
      </w:r>
      <w:r w:rsidRPr="00465AC2">
        <w:t xml:space="preserve">миссии по рассмотрению ходатайств о предоставлении статуса беженца в РТ при МВД. </w:t>
      </w:r>
    </w:p>
    <w:p w:rsidR="0050684B" w:rsidRPr="00465AC2" w:rsidRDefault="0050684B" w:rsidP="0050684B">
      <w:pPr>
        <w:pStyle w:val="SingleTxtGR"/>
      </w:pPr>
      <w:r w:rsidRPr="00465AC2">
        <w:t>180.</w:t>
      </w:r>
      <w:r w:rsidRPr="00465AC2">
        <w:tab/>
        <w:t>За период с 2006 по 2010 год было принято ППРТ от 2 декабря 2009 года, № 1501, "О принятии Закона Республики Таджикистан "О внесении изменений и дополнений в Закон Республики Таджикистан «О беженцах»". Данная работа ведется в направлении создания условий по приему, размещению, определению ст</w:t>
      </w:r>
      <w:r w:rsidRPr="00465AC2">
        <w:t>а</w:t>
      </w:r>
      <w:r w:rsidRPr="00465AC2">
        <w:t xml:space="preserve">туса беженцев, прибывающих в основном из Афганистана. </w:t>
      </w:r>
    </w:p>
    <w:p w:rsidR="0050684B" w:rsidRPr="00465AC2" w:rsidRDefault="0050684B" w:rsidP="0050684B">
      <w:pPr>
        <w:pStyle w:val="SingleTxtGR"/>
      </w:pPr>
      <w:r w:rsidRPr="00465AC2">
        <w:t>181.</w:t>
      </w:r>
      <w:r w:rsidRPr="00465AC2">
        <w:tab/>
        <w:t>РТ, являясь донором рабочей силы, стала также и принимающей стор</w:t>
      </w:r>
      <w:r w:rsidRPr="00465AC2">
        <w:t>о</w:t>
      </w:r>
      <w:r w:rsidRPr="00465AC2">
        <w:t>ной и транзитной страной для афганских беженцев. В 2009 году уполномоче</w:t>
      </w:r>
      <w:r w:rsidRPr="00465AC2">
        <w:t>н</w:t>
      </w:r>
      <w:r w:rsidRPr="00465AC2">
        <w:t>ным органом было удовлетворено 2 051 хода</w:t>
      </w:r>
      <w:r w:rsidR="00104C84">
        <w:t>тайств о признании беженцем. За </w:t>
      </w:r>
      <w:r w:rsidRPr="00465AC2">
        <w:t>последний год политическая ситуация в Афганистане несколько улучшилась, что стало причиной возвращения афганских беженцев на родину. При поддер</w:t>
      </w:r>
      <w:r w:rsidRPr="00465AC2">
        <w:t>ж</w:t>
      </w:r>
      <w:r w:rsidRPr="00465AC2">
        <w:t>ке УВКБ ООН и МОМ, совместно с правительством РТ была разработана и осуществлена программа добровольного переселения афганских беженцев в Канаду и США общей численностью более 1 тыс. человек. В настоящее время количество ходатайств о признании их беженцами составляет 493 обращения. Беженцы пользуются всеми правами и свободами, предусмотренными для гр</w:t>
      </w:r>
      <w:r w:rsidRPr="00465AC2">
        <w:t>а</w:t>
      </w:r>
      <w:r w:rsidRPr="00465AC2">
        <w:t>ждан РТ, за исключением ограничений, вызванных необходимостью соблюд</w:t>
      </w:r>
      <w:r w:rsidRPr="00465AC2">
        <w:t>е</w:t>
      </w:r>
      <w:r w:rsidRPr="00465AC2">
        <w:t>ния интересов национальной безопасности и охраны здоровья коренного нас</w:t>
      </w:r>
      <w:r w:rsidRPr="00465AC2">
        <w:t>е</w:t>
      </w:r>
      <w:r w:rsidRPr="00465AC2">
        <w:t>ления. Д</w:t>
      </w:r>
      <w:r w:rsidRPr="00465AC2">
        <w:t>е</w:t>
      </w:r>
      <w:r w:rsidRPr="00465AC2">
        <w:t>ти беженцев обучаются в средних и специальных учебных заведениях и наравне с гражданами Таджик</w:t>
      </w:r>
      <w:r w:rsidRPr="00465AC2">
        <w:t>и</w:t>
      </w:r>
      <w:r w:rsidRPr="00465AC2">
        <w:t xml:space="preserve">стана могут продолжить образование в ВУЗах. </w:t>
      </w:r>
    </w:p>
    <w:p w:rsidR="0050684B" w:rsidRPr="00465AC2" w:rsidRDefault="0050684B" w:rsidP="0050684B">
      <w:pPr>
        <w:pStyle w:val="SingleTxtGR"/>
      </w:pPr>
      <w:r w:rsidRPr="00465AC2">
        <w:t>182.</w:t>
      </w:r>
      <w:r w:rsidRPr="00465AC2">
        <w:tab/>
        <w:t>Согласно нормативным правовым акта</w:t>
      </w:r>
      <w:r w:rsidR="00104C84">
        <w:t>м и законодательству РТ, в 2010 </w:t>
      </w:r>
      <w:r w:rsidRPr="00465AC2">
        <w:t>году в 71 случае было отказано в предоставлении статуса беженца.</w:t>
      </w:r>
    </w:p>
    <w:p w:rsidR="0050684B" w:rsidRPr="00465AC2" w:rsidRDefault="0050684B" w:rsidP="0050684B">
      <w:pPr>
        <w:pStyle w:val="SingleTxtGR"/>
      </w:pPr>
      <w:r w:rsidRPr="00465AC2">
        <w:t>183.</w:t>
      </w:r>
      <w:r w:rsidRPr="00465AC2">
        <w:tab/>
        <w:t>В вопросах работы с беженцами Таджикистан соблюдает основные при</w:t>
      </w:r>
      <w:r w:rsidRPr="00465AC2">
        <w:t>н</w:t>
      </w:r>
      <w:r w:rsidRPr="00465AC2">
        <w:t>ципы и стандарты, оговоренные в международных конвенциях. Например, в</w:t>
      </w:r>
      <w:r w:rsidR="00104C84">
        <w:t> </w:t>
      </w:r>
      <w:r w:rsidRPr="00465AC2">
        <w:t>связи с событиями в Республике Кыргызстан, было рассмотрено положител</w:t>
      </w:r>
      <w:r w:rsidRPr="00465AC2">
        <w:t>ь</w:t>
      </w:r>
      <w:r w:rsidRPr="00465AC2">
        <w:t>но 12 просьб от глав семей, состоящих из 56 человек, в отношении предоста</w:t>
      </w:r>
      <w:r w:rsidRPr="00465AC2">
        <w:t>в</w:t>
      </w:r>
      <w:r w:rsidRPr="00465AC2">
        <w:t>ления убежища на территории страны.</w:t>
      </w:r>
    </w:p>
    <w:p w:rsidR="0050684B" w:rsidRPr="00465AC2" w:rsidRDefault="00104C84" w:rsidP="00104C84">
      <w:pPr>
        <w:pStyle w:val="H4GR"/>
      </w:pPr>
      <w:r>
        <w:tab/>
      </w:r>
      <w:r>
        <w:tab/>
      </w:r>
      <w:r w:rsidR="0050684B" w:rsidRPr="00465AC2">
        <w:t>На рекомендации Комитета в пунктах 49 и 62</w:t>
      </w:r>
    </w:p>
    <w:p w:rsidR="0050684B" w:rsidRPr="00465AC2" w:rsidRDefault="0050684B" w:rsidP="0050684B">
      <w:pPr>
        <w:pStyle w:val="SingleTxtGR"/>
      </w:pPr>
      <w:r w:rsidRPr="00465AC2">
        <w:t>184.</w:t>
      </w:r>
      <w:r w:rsidRPr="00465AC2">
        <w:tab/>
        <w:t xml:space="preserve">Подробную информацию о защите прав трудящихся мигрантов и членов их семей, а также противодействии торговле людьми см. в первоначальном докладе РТ о ходе выполнения Конвенции о защите прав трудящихся мигрантов и членов их семей и во втором периодическом докладе о ходе выполнения РТ Конвенции против пыток. </w:t>
      </w:r>
    </w:p>
    <w:p w:rsidR="0050684B" w:rsidRPr="00465AC2" w:rsidRDefault="00104C84" w:rsidP="00104C84">
      <w:pPr>
        <w:pStyle w:val="H4GR"/>
      </w:pPr>
      <w:r>
        <w:tab/>
      </w:r>
      <w:r>
        <w:tab/>
      </w:r>
      <w:r w:rsidR="0050684B" w:rsidRPr="00104C84">
        <w:t xml:space="preserve">На рекомендацию Комитета в пункте 56 </w:t>
      </w:r>
    </w:p>
    <w:p w:rsidR="0050684B" w:rsidRPr="00465AC2" w:rsidRDefault="0050684B" w:rsidP="0050684B">
      <w:pPr>
        <w:pStyle w:val="SingleTxtGR"/>
      </w:pPr>
      <w:r w:rsidRPr="00465AC2">
        <w:t>185.</w:t>
      </w:r>
      <w:r w:rsidRPr="00465AC2">
        <w:tab/>
      </w:r>
      <w:r w:rsidR="003D1882" w:rsidRPr="00465AC2">
        <w:t>В настоящее время ставка социального взноса (социального налога) для работодателей, являющихся юридическими ли</w:t>
      </w:r>
      <w:r w:rsidR="003D1882">
        <w:t>цами в РТ, составляет 25% (20%</w:t>
      </w:r>
      <w:r w:rsidR="003D1882">
        <w:rPr>
          <w:lang w:val="en-US"/>
        </w:rPr>
        <w:t> </w:t>
      </w:r>
      <w:r w:rsidR="003D1882" w:rsidRPr="006D1F37">
        <w:t>−</w:t>
      </w:r>
      <w:r w:rsidR="003D1882">
        <w:rPr>
          <w:lang w:val="en-US"/>
        </w:rPr>
        <w:t> </w:t>
      </w:r>
      <w:r w:rsidR="003D1882" w:rsidRPr="00465AC2">
        <w:t>для физических лиц) от фонда заработной платы и 1 % для застрахова</w:t>
      </w:r>
      <w:r w:rsidR="003D1882" w:rsidRPr="00465AC2">
        <w:t>н</w:t>
      </w:r>
      <w:r w:rsidR="003D1882" w:rsidRPr="00465AC2">
        <w:t xml:space="preserve">ных лиц от заработной платы работника. </w:t>
      </w:r>
    </w:p>
    <w:p w:rsidR="0050684B" w:rsidRPr="00465AC2" w:rsidRDefault="0050684B" w:rsidP="0050684B">
      <w:pPr>
        <w:pStyle w:val="SingleTxtGR"/>
      </w:pPr>
      <w:r w:rsidRPr="00465AC2">
        <w:t>186.</w:t>
      </w:r>
      <w:r w:rsidRPr="00465AC2">
        <w:tab/>
        <w:t>Принимая во внимание неэффективность системы пенсионного обесп</w:t>
      </w:r>
      <w:r w:rsidRPr="00465AC2">
        <w:t>е</w:t>
      </w:r>
      <w:r w:rsidRPr="00465AC2">
        <w:t>чения, в январе 2010 года в Таджикистане был принят Закон РТ "О страховых и государственных пенсиях", который будет введён в действие с 1 января 2013 г</w:t>
      </w:r>
      <w:r w:rsidRPr="00465AC2">
        <w:t>о</w:t>
      </w:r>
      <w:r w:rsidRPr="00465AC2">
        <w:t>да и направлен на развитие и реформирование в этой области. В стадии разр</w:t>
      </w:r>
      <w:r w:rsidRPr="00465AC2">
        <w:t>а</w:t>
      </w:r>
      <w:r w:rsidRPr="00465AC2">
        <w:t>ботки находятся проекты законов РТ "Об обязательном пенсионном страхов</w:t>
      </w:r>
      <w:r w:rsidRPr="00465AC2">
        <w:t>а</w:t>
      </w:r>
      <w:r w:rsidRPr="00465AC2">
        <w:t>нии", "Об обязательном профессиональном пенсионном страховании" и другие нормати</w:t>
      </w:r>
      <w:r w:rsidRPr="00465AC2">
        <w:t>в</w:t>
      </w:r>
      <w:r w:rsidRPr="00465AC2">
        <w:t>ные правовые акты, которые должны в дальнейшем совершенствовать и регулировать систему многоуровневого пенсионного обеспечения и взаим</w:t>
      </w:r>
      <w:r w:rsidRPr="00465AC2">
        <w:t>о</w:t>
      </w:r>
      <w:r w:rsidRPr="00465AC2">
        <w:t>отношение субъектов в вопросах пенсионного страхования и профессионал</w:t>
      </w:r>
      <w:r w:rsidRPr="00465AC2">
        <w:t>ь</w:t>
      </w:r>
      <w:r w:rsidRPr="00465AC2">
        <w:t xml:space="preserve">ных пенсий. </w:t>
      </w:r>
    </w:p>
    <w:p w:rsidR="0050684B" w:rsidRPr="00465AC2" w:rsidRDefault="00104C84" w:rsidP="00104C84">
      <w:pPr>
        <w:pStyle w:val="H4GR"/>
        <w:rPr>
          <w:b/>
        </w:rPr>
      </w:pPr>
      <w:r>
        <w:tab/>
      </w:r>
      <w:r>
        <w:tab/>
      </w:r>
      <w:r w:rsidR="0050684B" w:rsidRPr="00465AC2">
        <w:t xml:space="preserve">На рекомендацию Комитета в пункте 60 </w:t>
      </w:r>
    </w:p>
    <w:p w:rsidR="0050684B" w:rsidRPr="00465AC2" w:rsidRDefault="0050684B" w:rsidP="0050684B">
      <w:pPr>
        <w:pStyle w:val="SingleTxtGR"/>
      </w:pPr>
      <w:r w:rsidRPr="00465AC2">
        <w:t>187.</w:t>
      </w:r>
      <w:r w:rsidRPr="00465AC2">
        <w:tab/>
        <w:t>Начиная с октября 2007 года в сотрудничестве со страновым представ</w:t>
      </w:r>
      <w:r w:rsidRPr="00465AC2">
        <w:t>и</w:t>
      </w:r>
      <w:r w:rsidRPr="00465AC2">
        <w:t>тельством ЮНИСЕФ в РТ в центральном аппарате Минтруда был создан и функционирует отдел социальной защиты матери и ребенка, поквартально ра</w:t>
      </w:r>
      <w:r w:rsidRPr="00465AC2">
        <w:t>з</w:t>
      </w:r>
      <w:r w:rsidRPr="00465AC2">
        <w:t>рабатывается план работы отдела социального обслуживания и вопросов соц</w:t>
      </w:r>
      <w:r w:rsidRPr="00465AC2">
        <w:t>и</w:t>
      </w:r>
      <w:r w:rsidRPr="00465AC2">
        <w:t>альной з</w:t>
      </w:r>
      <w:r w:rsidRPr="00465AC2">
        <w:t>а</w:t>
      </w:r>
      <w:r w:rsidRPr="00465AC2">
        <w:t>щиты семьи и детей. По плану работы на основании представленных рекоменд</w:t>
      </w:r>
      <w:r w:rsidRPr="00465AC2">
        <w:t>а</w:t>
      </w:r>
      <w:r w:rsidRPr="00465AC2">
        <w:t>ций, в ходе изучения пробелов системы социальной помощи на дому был разработаны проекты Типового положения социального обслуживания на дому и Ста</w:t>
      </w:r>
      <w:r w:rsidRPr="00465AC2">
        <w:t>н</w:t>
      </w:r>
      <w:r w:rsidRPr="00465AC2">
        <w:t>дартизации социального обслуживания. Был также подготовлен проект Приме</w:t>
      </w:r>
      <w:r w:rsidRPr="00465AC2">
        <w:t>р</w:t>
      </w:r>
      <w:r w:rsidRPr="00465AC2">
        <w:t>ного перечня гарантированных государством социальных услуг для системы социального обслуживания (на дому, в стационарах и в государс</w:t>
      </w:r>
      <w:r w:rsidRPr="00465AC2">
        <w:t>т</w:t>
      </w:r>
      <w:r w:rsidRPr="00465AC2">
        <w:t>венных учрежд</w:t>
      </w:r>
      <w:r w:rsidRPr="00465AC2">
        <w:t>е</w:t>
      </w:r>
      <w:r w:rsidRPr="00465AC2">
        <w:t>ниях временного пребывания).</w:t>
      </w:r>
    </w:p>
    <w:p w:rsidR="0050684B" w:rsidRPr="00465AC2" w:rsidRDefault="00104C84" w:rsidP="00104C84">
      <w:pPr>
        <w:pStyle w:val="H4GR"/>
      </w:pPr>
      <w:r>
        <w:tab/>
      </w:r>
      <w:r>
        <w:tab/>
      </w:r>
      <w:r w:rsidR="0050684B" w:rsidRPr="00104C84">
        <w:t xml:space="preserve">На рекомендацию Комитета в пункте 61 </w:t>
      </w:r>
    </w:p>
    <w:p w:rsidR="0050684B" w:rsidRPr="00465AC2" w:rsidRDefault="0050684B" w:rsidP="0050684B">
      <w:pPr>
        <w:pStyle w:val="SingleTxtGR"/>
      </w:pPr>
      <w:r w:rsidRPr="00465AC2">
        <w:t>188.</w:t>
      </w:r>
      <w:r w:rsidRPr="00465AC2">
        <w:tab/>
        <w:t>Постоянно возрастал уровень финансирования Государственной службы по надзору в сфере труда, занятости и социальной защиты населения. Напр</w:t>
      </w:r>
      <w:r w:rsidRPr="00465AC2">
        <w:t>и</w:t>
      </w:r>
      <w:r w:rsidRPr="00465AC2">
        <w:t>мер, в 2009 году финансирование было на 33,</w:t>
      </w:r>
      <w:r w:rsidR="00104C84">
        <w:t>5% больше, чем в 2008 году, а в </w:t>
      </w:r>
      <w:r w:rsidRPr="00465AC2">
        <w:t>2010 – на 48,9% больше, чем в 2008 году. В настоящее время в некоторые международные организации представлены проекты-предложения по технич</w:t>
      </w:r>
      <w:r w:rsidRPr="00465AC2">
        <w:t>е</w:t>
      </w:r>
      <w:r w:rsidRPr="00465AC2">
        <w:t>скому обеспечению государственной службы компьютерами, измерительными приб</w:t>
      </w:r>
      <w:r w:rsidRPr="00465AC2">
        <w:t>о</w:t>
      </w:r>
      <w:r w:rsidRPr="00465AC2">
        <w:t>рами, созданию лаборатории для проведения экспертизы условий труда и аттестации рабочих мест. Проводится подготовительная работа по приёму сп</w:t>
      </w:r>
      <w:r w:rsidRPr="00465AC2">
        <w:t>е</w:t>
      </w:r>
      <w:r w:rsidRPr="00465AC2">
        <w:t>циалистов на конкур</w:t>
      </w:r>
      <w:r w:rsidRPr="00465AC2">
        <w:t>с</w:t>
      </w:r>
      <w:r w:rsidRPr="00465AC2">
        <w:t>ной основе на вакантные штатные единицы этой службы.</w:t>
      </w:r>
    </w:p>
    <w:p w:rsidR="0050684B" w:rsidRPr="00465AC2" w:rsidRDefault="00104C84" w:rsidP="00104C84">
      <w:pPr>
        <w:pStyle w:val="H4GR"/>
      </w:pPr>
      <w:r>
        <w:tab/>
      </w:r>
      <w:r>
        <w:tab/>
      </w:r>
      <w:r w:rsidR="0050684B" w:rsidRPr="00465AC2">
        <w:t xml:space="preserve">На рекомендацию Комитета в пункте 63 </w:t>
      </w:r>
    </w:p>
    <w:p w:rsidR="0050684B" w:rsidRPr="00465AC2" w:rsidRDefault="0050684B" w:rsidP="0050684B">
      <w:pPr>
        <w:pStyle w:val="SingleTxtGR"/>
        <w:rPr>
          <w:bCs/>
        </w:rPr>
      </w:pPr>
      <w:r w:rsidRPr="00465AC2">
        <w:rPr>
          <w:bCs/>
        </w:rPr>
        <w:t>189.</w:t>
      </w:r>
      <w:r w:rsidRPr="00465AC2">
        <w:rPr>
          <w:bCs/>
        </w:rPr>
        <w:tab/>
        <w:t>Целью Стратегии сокращения бедности (ССБ) является обеспечение у</w:t>
      </w:r>
      <w:r w:rsidRPr="00465AC2">
        <w:rPr>
          <w:bCs/>
        </w:rPr>
        <w:t>с</w:t>
      </w:r>
      <w:r w:rsidRPr="00465AC2">
        <w:rPr>
          <w:bCs/>
        </w:rPr>
        <w:t>тойчивого роста жизненного уровня населения, особенно социально уязвимых слоев, посредством экономического роста и повышения человеческого поте</w:t>
      </w:r>
      <w:r w:rsidRPr="00465AC2">
        <w:rPr>
          <w:bCs/>
        </w:rPr>
        <w:t>н</w:t>
      </w:r>
      <w:r w:rsidRPr="00465AC2">
        <w:rPr>
          <w:bCs/>
        </w:rPr>
        <w:t xml:space="preserve">циала. Меры ССБ соответствуют Положению "О бедности и Международном пакте об экономических, социальных и культурных правах" и соответствуют планам по реализации </w:t>
      </w:r>
      <w:r w:rsidRPr="00465AC2">
        <w:t>рекомендаций</w:t>
      </w:r>
      <w:r w:rsidRPr="00465AC2">
        <w:rPr>
          <w:bCs/>
        </w:rPr>
        <w:t xml:space="preserve"> Комитета Организации Объединенных Наций по экономическим, социальным и культурным правам по повышению интеграции экономических, социальных и культурных прав. Действия ССБ б</w:t>
      </w:r>
      <w:r w:rsidRPr="00465AC2">
        <w:rPr>
          <w:bCs/>
        </w:rPr>
        <w:t>а</w:t>
      </w:r>
      <w:r w:rsidRPr="00465AC2">
        <w:rPr>
          <w:bCs/>
        </w:rPr>
        <w:t>зируются на целях и приоритетах Национальной стратегии развития (реформа государственного управления; развитие частного сектора и привлечение инв</w:t>
      </w:r>
      <w:r w:rsidRPr="00465AC2">
        <w:rPr>
          <w:bCs/>
        </w:rPr>
        <w:t>е</w:t>
      </w:r>
      <w:r w:rsidRPr="00465AC2">
        <w:rPr>
          <w:bCs/>
        </w:rPr>
        <w:t>стиций; развитие человеческ</w:t>
      </w:r>
      <w:r w:rsidRPr="00465AC2">
        <w:rPr>
          <w:bCs/>
        </w:rPr>
        <w:t>о</w:t>
      </w:r>
      <w:r w:rsidRPr="00465AC2">
        <w:rPr>
          <w:bCs/>
        </w:rPr>
        <w:t>го потенциала) и направлены на формирование в Таджикистане демократического и процветающего государства, в котором все члены общества будут равно пользоваться достижениями политического, соц</w:t>
      </w:r>
      <w:r w:rsidRPr="00465AC2">
        <w:rPr>
          <w:bCs/>
        </w:rPr>
        <w:t>и</w:t>
      </w:r>
      <w:r w:rsidRPr="00465AC2">
        <w:rPr>
          <w:bCs/>
        </w:rPr>
        <w:t>ального и экономического развития.</w:t>
      </w:r>
    </w:p>
    <w:p w:rsidR="0050684B" w:rsidRPr="00465AC2" w:rsidRDefault="0050684B" w:rsidP="0050684B">
      <w:pPr>
        <w:pStyle w:val="SingleTxtGR"/>
      </w:pPr>
      <w:r w:rsidRPr="00465AC2">
        <w:t>190.</w:t>
      </w:r>
      <w:r w:rsidRPr="00465AC2">
        <w:tab/>
        <w:t>В ССБ имеется несколько проблем, которые являются сквозными, на р</w:t>
      </w:r>
      <w:r w:rsidRPr="00465AC2">
        <w:t>е</w:t>
      </w:r>
      <w:r w:rsidRPr="00465AC2">
        <w:t>шение которых направлены меры по каждому из трех основных направлений политики. К числу наиболее важных тем о</w:t>
      </w:r>
      <w:r w:rsidRPr="00465AC2">
        <w:t>т</w:t>
      </w:r>
      <w:r w:rsidRPr="00465AC2">
        <w:t xml:space="preserve">носятся: </w:t>
      </w:r>
    </w:p>
    <w:p w:rsidR="0050684B" w:rsidRPr="00465AC2" w:rsidRDefault="0050684B" w:rsidP="008C7A72">
      <w:pPr>
        <w:pStyle w:val="Bullet1GR"/>
      </w:pPr>
      <w:r w:rsidRPr="00465AC2">
        <w:rPr>
          <w:bCs/>
          <w:i/>
          <w:iCs/>
        </w:rPr>
        <w:t xml:space="preserve">осуществление системной трансформации, </w:t>
      </w:r>
      <w:r w:rsidRPr="00465AC2">
        <w:rPr>
          <w:bCs/>
        </w:rPr>
        <w:t xml:space="preserve">предполагающее </w:t>
      </w:r>
      <w:r w:rsidRPr="00465AC2">
        <w:t>последов</w:t>
      </w:r>
      <w:r w:rsidRPr="00465AC2">
        <w:t>а</w:t>
      </w:r>
      <w:r w:rsidRPr="00465AC2">
        <w:t>тельное осуществление институциональных реформ во всех секторах общественной жизни в целях расширения и углубления рыночных отн</w:t>
      </w:r>
      <w:r w:rsidRPr="00465AC2">
        <w:t>о</w:t>
      </w:r>
      <w:r w:rsidRPr="00465AC2">
        <w:t>шений, экономического развития и снижения бедности, всестороннего учета прав ч</w:t>
      </w:r>
      <w:r w:rsidRPr="00465AC2">
        <w:t>е</w:t>
      </w:r>
      <w:r w:rsidRPr="00465AC2">
        <w:t>ловека;</w:t>
      </w:r>
    </w:p>
    <w:p w:rsidR="0050684B" w:rsidRPr="00465AC2" w:rsidRDefault="0050684B" w:rsidP="008C7A72">
      <w:pPr>
        <w:pStyle w:val="Bullet1GR"/>
      </w:pPr>
      <w:r w:rsidRPr="00465AC2">
        <w:rPr>
          <w:i/>
          <w:iCs/>
        </w:rPr>
        <w:t xml:space="preserve">демографические проблемы, </w:t>
      </w:r>
      <w:r w:rsidRPr="00465AC2">
        <w:t>требующие межотраслевого подхода в в</w:t>
      </w:r>
      <w:r w:rsidRPr="00465AC2">
        <w:t>о</w:t>
      </w:r>
      <w:r w:rsidRPr="00465AC2">
        <w:t>просах обеспечения занятости и регулирования трудовой миграции, п</w:t>
      </w:r>
      <w:r w:rsidRPr="00465AC2">
        <w:t>о</w:t>
      </w:r>
      <w:r w:rsidRPr="00465AC2">
        <w:t>вышения кач</w:t>
      </w:r>
      <w:r w:rsidRPr="00465AC2">
        <w:t>е</w:t>
      </w:r>
      <w:r w:rsidRPr="00465AC2">
        <w:t>ства рабочей силы, планирования семьи;</w:t>
      </w:r>
    </w:p>
    <w:p w:rsidR="0050684B" w:rsidRPr="00465AC2" w:rsidRDefault="0050684B" w:rsidP="008C7A72">
      <w:pPr>
        <w:pStyle w:val="Bullet1GR"/>
        <w:rPr>
          <w:bCs/>
          <w:i/>
          <w:iCs/>
        </w:rPr>
      </w:pPr>
      <w:r w:rsidRPr="00465AC2">
        <w:rPr>
          <w:bCs/>
          <w:i/>
          <w:iCs/>
        </w:rPr>
        <w:t xml:space="preserve">устойчивое экологическое развитие, </w:t>
      </w:r>
      <w:r w:rsidRPr="00465AC2">
        <w:t>которое достижимо только при у</w:t>
      </w:r>
      <w:r w:rsidRPr="00465AC2">
        <w:t>с</w:t>
      </w:r>
      <w:r w:rsidRPr="00465AC2">
        <w:t>ловии согласованного сочетания мер в сфере управления, развития пр</w:t>
      </w:r>
      <w:r w:rsidRPr="00465AC2">
        <w:t>о</w:t>
      </w:r>
      <w:r w:rsidRPr="00465AC2">
        <w:t>мышленности, сельского хозяйства, энергетики, инфраструктуры, систем образов</w:t>
      </w:r>
      <w:r w:rsidRPr="00465AC2">
        <w:t>а</w:t>
      </w:r>
      <w:r w:rsidRPr="00465AC2">
        <w:t>ния и здравоохранения;</w:t>
      </w:r>
    </w:p>
    <w:p w:rsidR="0050684B" w:rsidRPr="00465AC2" w:rsidRDefault="0050684B" w:rsidP="008C7A72">
      <w:pPr>
        <w:pStyle w:val="Bullet1GR"/>
      </w:pPr>
      <w:r w:rsidRPr="00465AC2">
        <w:rPr>
          <w:bCs/>
          <w:i/>
          <w:iCs/>
        </w:rPr>
        <w:t xml:space="preserve">обеспечение гендерного равенства и повышение прав и </w:t>
      </w:r>
      <w:r w:rsidRPr="00465AC2">
        <w:rPr>
          <w:i/>
          <w:iCs/>
        </w:rPr>
        <w:t xml:space="preserve">возможностей женщин, </w:t>
      </w:r>
      <w:r w:rsidRPr="00465AC2">
        <w:t>что связано с обеспечением и реализацией их прав в сфере до</w:t>
      </w:r>
      <w:r w:rsidRPr="00465AC2">
        <w:t>с</w:t>
      </w:r>
      <w:r w:rsidRPr="00465AC2">
        <w:t>тупа к управлению, адекватно оплачиваемой и безопасной работе, обр</w:t>
      </w:r>
      <w:r w:rsidRPr="00465AC2">
        <w:t>а</w:t>
      </w:r>
      <w:r w:rsidRPr="00465AC2">
        <w:t>зованию, здр</w:t>
      </w:r>
      <w:r w:rsidRPr="00465AC2">
        <w:t>а</w:t>
      </w:r>
      <w:r w:rsidRPr="00465AC2">
        <w:t xml:space="preserve">воохранению и безопасным условиям жизни. </w:t>
      </w:r>
    </w:p>
    <w:p w:rsidR="0050684B" w:rsidRPr="00465AC2" w:rsidRDefault="0050684B" w:rsidP="0050684B">
      <w:pPr>
        <w:pStyle w:val="SingleTxtGR"/>
      </w:pPr>
      <w:r w:rsidRPr="00465AC2">
        <w:t>191.</w:t>
      </w:r>
      <w:r w:rsidRPr="00465AC2">
        <w:tab/>
        <w:t>Заявленные объемы донорской помощи на Форуме развития</w:t>
      </w:r>
      <w:r w:rsidR="00203526">
        <w:rPr>
          <w:rStyle w:val="FootnoteReference"/>
        </w:rPr>
        <w:footnoteReference w:id="27"/>
      </w:r>
      <w:r w:rsidRPr="00465AC2">
        <w:t xml:space="preserve"> – Встрече Консультативной группы доноров по Таджикистану, для реализации ССБ – </w:t>
      </w:r>
      <w:r w:rsidR="00D20DF3">
        <w:br/>
      </w:r>
      <w:r w:rsidRPr="00465AC2">
        <w:t>с</w:t>
      </w:r>
      <w:r w:rsidRPr="00465AC2">
        <w:t>о</w:t>
      </w:r>
      <w:r w:rsidRPr="00465AC2">
        <w:t>ставляют 596 млн. долл. США, в том числе:</w:t>
      </w:r>
    </w:p>
    <w:p w:rsidR="0050684B" w:rsidRPr="00465AC2" w:rsidRDefault="0050684B" w:rsidP="00203526">
      <w:pPr>
        <w:pStyle w:val="Bullet1GR"/>
      </w:pPr>
      <w:r w:rsidRPr="00465AC2">
        <w:t>на 2007 год – 229 млн. долл. США;</w:t>
      </w:r>
    </w:p>
    <w:p w:rsidR="0050684B" w:rsidRPr="00465AC2" w:rsidRDefault="0050684B" w:rsidP="00203526">
      <w:pPr>
        <w:pStyle w:val="Bullet1GR"/>
      </w:pPr>
      <w:r w:rsidRPr="00465AC2">
        <w:t>на 2008 год – 208 млн. долл. США;</w:t>
      </w:r>
    </w:p>
    <w:p w:rsidR="0050684B" w:rsidRPr="00465AC2" w:rsidRDefault="0050684B" w:rsidP="00203526">
      <w:pPr>
        <w:pStyle w:val="Bullet1GR"/>
      </w:pPr>
      <w:r w:rsidRPr="00465AC2">
        <w:t>на 2009 год – 159 млн. долл. США.</w:t>
      </w:r>
    </w:p>
    <w:p w:rsidR="0050684B" w:rsidRPr="00465AC2" w:rsidRDefault="0050684B" w:rsidP="0050684B">
      <w:pPr>
        <w:pStyle w:val="SingleTxtGR"/>
      </w:pPr>
      <w:r w:rsidRPr="00465AC2">
        <w:t>192.</w:t>
      </w:r>
      <w:r w:rsidRPr="00465AC2">
        <w:tab/>
        <w:t>Что касается макроэкономического развития, следует отметить, что в конце предкризисного периода экономика Таджикистана значительно разв</w:t>
      </w:r>
      <w:r w:rsidRPr="00465AC2">
        <w:t>и</w:t>
      </w:r>
      <w:r w:rsidRPr="00465AC2">
        <w:t>лась, что способствовало важным положительным переменам на макроэкон</w:t>
      </w:r>
      <w:r w:rsidRPr="00465AC2">
        <w:t>о</w:t>
      </w:r>
      <w:r w:rsidRPr="00465AC2">
        <w:t>мическом уровне. Макроэкономическая ситуация в стране в начале 2009 года, т.е. ко времени воздействия мирового финансового кризиса, имела следующие тенденции. Так как мировые цены снизились на основные экспортные проду</w:t>
      </w:r>
      <w:r w:rsidRPr="00465AC2">
        <w:t>к</w:t>
      </w:r>
      <w:r w:rsidRPr="00465AC2">
        <w:t>ции страны в 2009 году, внешняя торговля состав</w:t>
      </w:r>
      <w:r w:rsidRPr="00465AC2">
        <w:t>и</w:t>
      </w:r>
      <w:r w:rsidRPr="00465AC2">
        <w:t>ла 27,2% по сравнению с предыдущим годом, включая снижение э</w:t>
      </w:r>
      <w:r w:rsidR="000033F3">
        <w:t>кспорта на 28,3% и импорта – на</w:t>
      </w:r>
      <w:r w:rsidR="000033F3">
        <w:rPr>
          <w:lang w:val="en-US"/>
        </w:rPr>
        <w:t> </w:t>
      </w:r>
      <w:r w:rsidRPr="00465AC2">
        <w:t>21,5%, соответственно. Внешнеторговый баланс снизился, так как цены на экспортную продукцию (хлопковое волокно и алюминий) снижались быстрее, чем цены на импортную продукцию, что привело к дефициту счетов по тек</w:t>
      </w:r>
      <w:r w:rsidRPr="00465AC2">
        <w:t>у</w:t>
      </w:r>
      <w:r w:rsidRPr="00465AC2">
        <w:t>щим операциям. В связи со спадом в экономике Российской Федерации, во</w:t>
      </w:r>
      <w:r w:rsidRPr="00465AC2">
        <w:t>з</w:t>
      </w:r>
      <w:r w:rsidRPr="00465AC2">
        <w:t>можности занятости трудовых мигрантов уменьшились, и в результате объем денежных переводов снизился на 31,4%. Несмотря на отрицательное воздейс</w:t>
      </w:r>
      <w:r w:rsidRPr="00465AC2">
        <w:t>т</w:t>
      </w:r>
      <w:r w:rsidRPr="00465AC2">
        <w:t>вие мирового финансового и экономического кризиса, меры, принятые Прав</w:t>
      </w:r>
      <w:r w:rsidRPr="00465AC2">
        <w:t>и</w:t>
      </w:r>
      <w:r w:rsidRPr="00465AC2">
        <w:t>тельс</w:t>
      </w:r>
      <w:r w:rsidRPr="00465AC2">
        <w:t>т</w:t>
      </w:r>
      <w:r w:rsidRPr="00465AC2">
        <w:t>вом РТ, позволили обеспечить более устойчивое экономическое развитие страны. Номинальная сумма ВВП в 2009 году составила 20</w:t>
      </w:r>
      <w:r w:rsidRPr="00465AC2">
        <w:rPr>
          <w:lang w:val="en-US"/>
        </w:rPr>
        <w:t> </w:t>
      </w:r>
      <w:r w:rsidR="000033F3">
        <w:t>628,5 млн. сомони, а</w:t>
      </w:r>
      <w:r w:rsidR="000033F3">
        <w:rPr>
          <w:lang w:val="en-US"/>
        </w:rPr>
        <w:t> </w:t>
      </w:r>
      <w:r w:rsidRPr="00465AC2">
        <w:t>развитие реального сектора было реализован</w:t>
      </w:r>
      <w:r w:rsidR="000033F3">
        <w:t>о на 103,9% по сравнению с 2008</w:t>
      </w:r>
      <w:r w:rsidR="000033F3">
        <w:rPr>
          <w:lang w:val="en-US"/>
        </w:rPr>
        <w:t> </w:t>
      </w:r>
      <w:r w:rsidRPr="00465AC2">
        <w:t>годом. ВВП на душу населения соста</w:t>
      </w:r>
      <w:r w:rsidR="000033F3">
        <w:t>влял 2</w:t>
      </w:r>
      <w:r w:rsidR="000033F3">
        <w:rPr>
          <w:lang w:val="en-US"/>
        </w:rPr>
        <w:t> </w:t>
      </w:r>
      <w:r w:rsidR="000033F3">
        <w:t>762 сомони, что на 15,5%</w:t>
      </w:r>
      <w:r w:rsidR="000033F3">
        <w:rPr>
          <w:lang w:val="en-US"/>
        </w:rPr>
        <w:t> </w:t>
      </w:r>
      <w:r w:rsidRPr="00465AC2">
        <w:t>больше по сравнению с 2008 годом. План государственного бюджета по общим поступлениям за последний год составил 99,7% и был равен 5</w:t>
      </w:r>
      <w:r w:rsidRPr="00465AC2">
        <w:rPr>
          <w:lang w:val="en-US"/>
        </w:rPr>
        <w:t> </w:t>
      </w:r>
      <w:r w:rsidR="000033F3">
        <w:t>541,2</w:t>
      </w:r>
      <w:r w:rsidR="000033F3">
        <w:rPr>
          <w:lang w:val="en-US"/>
        </w:rPr>
        <w:t> </w:t>
      </w:r>
      <w:r w:rsidRPr="00465AC2">
        <w:t>млн. сомони, что составляет 26,9% от ВВП. В 2009 году инфляция в секторе потребления, зависящем от ограниченного общественного спроса и к</w:t>
      </w:r>
      <w:r w:rsidRPr="00465AC2">
        <w:t>о</w:t>
      </w:r>
      <w:r w:rsidRPr="00465AC2">
        <w:t>ординированной монетарной политики, выросла в обычной норме. Уровень и</w:t>
      </w:r>
      <w:r w:rsidRPr="00465AC2">
        <w:t>н</w:t>
      </w:r>
      <w:r w:rsidRPr="00465AC2">
        <w:t>фляции составил в этот период 5%, что в 2,4 раза м</w:t>
      </w:r>
      <w:r w:rsidR="000033F3">
        <w:t>еньше по сравнению с 2008</w:t>
      </w:r>
      <w:r w:rsidR="000033F3">
        <w:rPr>
          <w:lang w:val="en-US"/>
        </w:rPr>
        <w:t> </w:t>
      </w:r>
      <w:r w:rsidRPr="00465AC2">
        <w:t xml:space="preserve">годами (11,8%). </w:t>
      </w:r>
    </w:p>
    <w:p w:rsidR="0050684B" w:rsidRPr="00465AC2" w:rsidRDefault="0050684B" w:rsidP="0050684B">
      <w:pPr>
        <w:pStyle w:val="SingleTxtGR"/>
      </w:pPr>
      <w:r w:rsidRPr="00465AC2">
        <w:t>193.</w:t>
      </w:r>
      <w:r w:rsidRPr="00465AC2">
        <w:tab/>
        <w:t>Для ликвидации отрицательного воздействия мирового кризиса на вну</w:t>
      </w:r>
      <w:r w:rsidRPr="00465AC2">
        <w:t>т</w:t>
      </w:r>
      <w:r w:rsidRPr="00465AC2">
        <w:t>ренние экономические процессы в стране, в апреле 2009 года Правительство РТ приняло план дополнительных антикризисных мер на краткосрочный пер</w:t>
      </w:r>
      <w:r w:rsidR="000033F3">
        <w:t>иод. В</w:t>
      </w:r>
      <w:r w:rsidR="000033F3">
        <w:rPr>
          <w:lang w:val="en-US"/>
        </w:rPr>
        <w:t> </w:t>
      </w:r>
      <w:r w:rsidRPr="00465AC2">
        <w:t>рамках антикризисного плана, донорское сообщество одобрило предоставл</w:t>
      </w:r>
      <w:r w:rsidRPr="00465AC2">
        <w:t>е</w:t>
      </w:r>
      <w:r w:rsidRPr="00465AC2">
        <w:t>ние стране в 2009 году согласованной помощи в размере 154 млн. долл. США. В апреле 2009 года Исполнительный совет директоров МВФ одобрил трехле</w:t>
      </w:r>
      <w:r w:rsidRPr="00465AC2">
        <w:t>т</w:t>
      </w:r>
      <w:r w:rsidRPr="00465AC2">
        <w:t>нее соглашение (на период 2009–2011 годов) с Правительством Таджикистана о механизме финансирования для снижения уровня бедности и оказания содейс</w:t>
      </w:r>
      <w:r w:rsidRPr="00465AC2">
        <w:t>т</w:t>
      </w:r>
      <w:r w:rsidRPr="00465AC2">
        <w:t>вия экономическому развитию на сумму 116</w:t>
      </w:r>
      <w:r w:rsidR="000033F3">
        <w:t xml:space="preserve"> млн. долл. США (в том числе 70</w:t>
      </w:r>
      <w:r w:rsidR="000033F3">
        <w:rPr>
          <w:lang w:val="en-US"/>
        </w:rPr>
        <w:t> </w:t>
      </w:r>
      <w:r w:rsidRPr="00465AC2">
        <w:t>млн. долл. США, выделенные на 2009 год). Кроме этого, МВФ дополнител</w:t>
      </w:r>
      <w:r w:rsidRPr="00465AC2">
        <w:t>ь</w:t>
      </w:r>
      <w:r w:rsidRPr="00465AC2">
        <w:t>но выделит 100 млн. долл. США для поддержания антикризисных мер прав</w:t>
      </w:r>
      <w:r w:rsidRPr="00465AC2">
        <w:t>и</w:t>
      </w:r>
      <w:r w:rsidRPr="00465AC2">
        <w:t xml:space="preserve">тельства. </w:t>
      </w:r>
    </w:p>
    <w:p w:rsidR="0050684B" w:rsidRPr="00465AC2" w:rsidRDefault="0050684B" w:rsidP="0050684B">
      <w:pPr>
        <w:pStyle w:val="SingleTxtGR"/>
      </w:pPr>
      <w:r w:rsidRPr="00465AC2">
        <w:t>194.</w:t>
      </w:r>
      <w:r w:rsidRPr="00465AC2">
        <w:tab/>
        <w:t>С целью улучшения предпринимательской и инвестиционной деятельн</w:t>
      </w:r>
      <w:r w:rsidRPr="00465AC2">
        <w:t>о</w:t>
      </w:r>
      <w:r w:rsidRPr="00465AC2">
        <w:t>сти планируется провести анализ механизма налогообложения и привести его в соответствии с требованиями современности. Что касается сложного порядка получ</w:t>
      </w:r>
      <w:r w:rsidRPr="00465AC2">
        <w:t>е</w:t>
      </w:r>
      <w:r w:rsidRPr="00465AC2">
        <w:t>ния разрешений, планируется устранить излишние разрешения, которые не соответствуют рыночным условиям, и внедрить использование "Единого о</w:t>
      </w:r>
      <w:r w:rsidRPr="00465AC2">
        <w:t>к</w:t>
      </w:r>
      <w:r w:rsidRPr="00465AC2">
        <w:t>на" путем совершенствования порядка страхования, повышения ответственн</w:t>
      </w:r>
      <w:r w:rsidRPr="00465AC2">
        <w:t>о</w:t>
      </w:r>
      <w:r w:rsidRPr="00465AC2">
        <w:t>сти делового сообщества и внедрения ограниченного контроля над их деятел</w:t>
      </w:r>
      <w:r w:rsidRPr="00465AC2">
        <w:t>ь</w:t>
      </w:r>
      <w:r w:rsidRPr="00465AC2">
        <w:t>ностью.</w:t>
      </w:r>
    </w:p>
    <w:p w:rsidR="0050684B" w:rsidRPr="00465AC2" w:rsidRDefault="0050684B" w:rsidP="0050684B">
      <w:pPr>
        <w:pStyle w:val="SingleTxtGR"/>
        <w:rPr>
          <w:color w:val="000000"/>
          <w:lang w:eastAsia="x-none"/>
        </w:rPr>
      </w:pPr>
      <w:r w:rsidRPr="00465AC2">
        <w:rPr>
          <w:lang w:eastAsia="x-none"/>
        </w:rPr>
        <w:t>195.</w:t>
      </w:r>
      <w:r w:rsidRPr="00465AC2">
        <w:rPr>
          <w:lang w:eastAsia="x-none"/>
        </w:rPr>
        <w:tab/>
      </w:r>
      <w:r w:rsidRPr="00465AC2">
        <w:rPr>
          <w:color w:val="000000"/>
          <w:lang w:eastAsia="x-none"/>
        </w:rPr>
        <w:t xml:space="preserve">Для </w:t>
      </w:r>
      <w:r w:rsidRPr="00465AC2">
        <w:t>увеличения</w:t>
      </w:r>
      <w:r w:rsidRPr="00465AC2">
        <w:rPr>
          <w:color w:val="000000"/>
          <w:lang w:eastAsia="x-none"/>
        </w:rPr>
        <w:t xml:space="preserve"> доли участия РТ в мировых экономических отношениях и завершения процесса вступления в ВТО, планируется осуществить пакет мер, нацеленных на анализ последствий глобализации, обеспечение доступа к вну</w:t>
      </w:r>
      <w:r w:rsidRPr="00465AC2">
        <w:rPr>
          <w:color w:val="000000"/>
          <w:lang w:eastAsia="x-none"/>
        </w:rPr>
        <w:t>т</w:t>
      </w:r>
      <w:r w:rsidRPr="00465AC2">
        <w:rPr>
          <w:color w:val="000000"/>
          <w:lang w:eastAsia="x-none"/>
        </w:rPr>
        <w:t>реннему рынку, рассмотрение экономических интересов страны, выполнение условий соглашения ВТО о защите прав интеллектуальной собственности, сн</w:t>
      </w:r>
      <w:r w:rsidRPr="00465AC2">
        <w:rPr>
          <w:color w:val="000000"/>
          <w:lang w:eastAsia="x-none"/>
        </w:rPr>
        <w:t>и</w:t>
      </w:r>
      <w:r w:rsidRPr="00465AC2">
        <w:rPr>
          <w:color w:val="000000"/>
          <w:lang w:eastAsia="x-none"/>
        </w:rPr>
        <w:t>жение технических барьеров торговли, соблюдение санитарных и фитосанита</w:t>
      </w:r>
      <w:r w:rsidRPr="00465AC2">
        <w:rPr>
          <w:color w:val="000000"/>
          <w:lang w:eastAsia="x-none"/>
        </w:rPr>
        <w:t>р</w:t>
      </w:r>
      <w:r w:rsidRPr="00465AC2">
        <w:rPr>
          <w:color w:val="000000"/>
          <w:lang w:eastAsia="x-none"/>
        </w:rPr>
        <w:t>ных стандартов, обучение высококвалиф</w:t>
      </w:r>
      <w:r w:rsidRPr="00465AC2">
        <w:rPr>
          <w:color w:val="000000"/>
          <w:lang w:eastAsia="x-none"/>
        </w:rPr>
        <w:t>и</w:t>
      </w:r>
      <w:r w:rsidRPr="00465AC2">
        <w:rPr>
          <w:color w:val="000000"/>
          <w:lang w:eastAsia="x-none"/>
        </w:rPr>
        <w:t>цированных специалистов в области международной торговли и права, активизация деятельности предст</w:t>
      </w:r>
      <w:r w:rsidRPr="00465AC2">
        <w:rPr>
          <w:color w:val="000000"/>
          <w:lang w:eastAsia="x-none"/>
        </w:rPr>
        <w:t>а</w:t>
      </w:r>
      <w:r w:rsidRPr="00465AC2">
        <w:rPr>
          <w:color w:val="000000"/>
          <w:lang w:eastAsia="x-none"/>
        </w:rPr>
        <w:t>вительств РТ в Организации Объединенных Наций и других международных организац</w:t>
      </w:r>
      <w:r w:rsidRPr="00465AC2">
        <w:rPr>
          <w:color w:val="000000"/>
          <w:lang w:eastAsia="x-none"/>
        </w:rPr>
        <w:t>и</w:t>
      </w:r>
      <w:r w:rsidRPr="00465AC2">
        <w:rPr>
          <w:color w:val="000000"/>
          <w:lang w:eastAsia="x-none"/>
        </w:rPr>
        <w:t>ях в Женеве, имеющих отношение к ВТО и полноправное участие в процессе разработки и принятия решения по ме</w:t>
      </w:r>
      <w:r w:rsidRPr="00465AC2">
        <w:rPr>
          <w:color w:val="000000"/>
          <w:lang w:eastAsia="x-none"/>
        </w:rPr>
        <w:t>ж</w:t>
      </w:r>
      <w:r w:rsidRPr="00465AC2">
        <w:rPr>
          <w:color w:val="000000"/>
          <w:lang w:eastAsia="x-none"/>
        </w:rPr>
        <w:t>дународной торговле.</w:t>
      </w:r>
    </w:p>
    <w:p w:rsidR="0050684B" w:rsidRPr="00465AC2" w:rsidRDefault="0050684B" w:rsidP="0050684B">
      <w:pPr>
        <w:pStyle w:val="SingleTxtGR"/>
        <w:rPr>
          <w:color w:val="000000"/>
          <w:lang w:eastAsia="x-none"/>
        </w:rPr>
      </w:pPr>
      <w:r w:rsidRPr="00465AC2">
        <w:rPr>
          <w:lang w:eastAsia="x-none"/>
        </w:rPr>
        <w:t>196.</w:t>
      </w:r>
      <w:r w:rsidRPr="00465AC2">
        <w:rPr>
          <w:lang w:eastAsia="x-none"/>
        </w:rPr>
        <w:tab/>
      </w:r>
      <w:r w:rsidRPr="00465AC2">
        <w:rPr>
          <w:color w:val="000000"/>
          <w:lang w:eastAsia="x-none"/>
        </w:rPr>
        <w:t>Развитие регионального сотрудничества предусматривает улучшение но</w:t>
      </w:r>
      <w:r w:rsidRPr="00465AC2">
        <w:rPr>
          <w:color w:val="000000"/>
          <w:lang w:eastAsia="x-none"/>
        </w:rPr>
        <w:t>р</w:t>
      </w:r>
      <w:r w:rsidRPr="00465AC2">
        <w:rPr>
          <w:color w:val="000000"/>
          <w:lang w:eastAsia="x-none"/>
        </w:rPr>
        <w:t>мативно-правовой базы для регионального сотрудничества, развитие тран</w:t>
      </w:r>
      <w:r w:rsidRPr="00465AC2">
        <w:rPr>
          <w:color w:val="000000"/>
          <w:lang w:eastAsia="x-none"/>
        </w:rPr>
        <w:t>с</w:t>
      </w:r>
      <w:r w:rsidRPr="00465AC2">
        <w:rPr>
          <w:color w:val="000000"/>
          <w:lang w:eastAsia="x-none"/>
        </w:rPr>
        <w:t>портного и транзитного сотрудничества в рамках отдельных регионов для ра</w:t>
      </w:r>
      <w:r w:rsidRPr="00465AC2">
        <w:rPr>
          <w:color w:val="000000"/>
          <w:lang w:eastAsia="x-none"/>
        </w:rPr>
        <w:t>з</w:t>
      </w:r>
      <w:r w:rsidRPr="00465AC2">
        <w:rPr>
          <w:color w:val="000000"/>
          <w:lang w:eastAsia="x-none"/>
        </w:rPr>
        <w:t>решения региональных проблем с транзитом и поиск выхода из транспортного тупика, ра</w:t>
      </w:r>
      <w:r w:rsidRPr="00465AC2">
        <w:rPr>
          <w:color w:val="000000"/>
          <w:lang w:eastAsia="x-none"/>
        </w:rPr>
        <w:t>з</w:t>
      </w:r>
      <w:r w:rsidRPr="00465AC2">
        <w:rPr>
          <w:color w:val="000000"/>
          <w:lang w:eastAsia="x-none"/>
        </w:rPr>
        <w:t>витие сотрудничества в сфере эффективного использования водных и энергетич</w:t>
      </w:r>
      <w:r w:rsidRPr="00465AC2">
        <w:rPr>
          <w:color w:val="000000"/>
          <w:lang w:eastAsia="x-none"/>
        </w:rPr>
        <w:t>е</w:t>
      </w:r>
      <w:r w:rsidRPr="00465AC2">
        <w:rPr>
          <w:color w:val="000000"/>
          <w:lang w:eastAsia="x-none"/>
        </w:rPr>
        <w:t xml:space="preserve">ских ресурсов и запасов </w:t>
      </w:r>
      <w:r w:rsidRPr="00465AC2">
        <w:t>углеводородов</w:t>
      </w:r>
      <w:r w:rsidRPr="00465AC2">
        <w:rPr>
          <w:color w:val="000000"/>
          <w:lang w:eastAsia="x-none"/>
        </w:rPr>
        <w:t>, развитие региональной торговли и принятие мер по упрощению торговых процедур в рамках региона, ускорение процесса вступления в Таможенный союз и Единую экономическую зону в рамках Евр</w:t>
      </w:r>
      <w:r w:rsidRPr="00465AC2">
        <w:rPr>
          <w:color w:val="000000"/>
          <w:lang w:eastAsia="x-none"/>
        </w:rPr>
        <w:t>А</w:t>
      </w:r>
      <w:r w:rsidRPr="00465AC2">
        <w:rPr>
          <w:color w:val="000000"/>
          <w:lang w:eastAsia="x-none"/>
        </w:rPr>
        <w:t>зЭС, более активное участие в ШОС, развитие отношений в рамках ОЭС, разв</w:t>
      </w:r>
      <w:r w:rsidRPr="00465AC2">
        <w:rPr>
          <w:color w:val="000000"/>
          <w:lang w:eastAsia="x-none"/>
        </w:rPr>
        <w:t>и</w:t>
      </w:r>
      <w:r w:rsidRPr="00465AC2">
        <w:rPr>
          <w:color w:val="000000"/>
          <w:lang w:eastAsia="x-none"/>
        </w:rPr>
        <w:t>тие транспортных коридоров, создание международного энергетического консорциума и повышение потенциала для передачи электр</w:t>
      </w:r>
      <w:r w:rsidRPr="00465AC2">
        <w:rPr>
          <w:color w:val="000000"/>
          <w:lang w:eastAsia="x-none"/>
        </w:rPr>
        <w:t>и</w:t>
      </w:r>
      <w:r w:rsidRPr="00465AC2">
        <w:rPr>
          <w:color w:val="000000"/>
          <w:lang w:eastAsia="x-none"/>
        </w:rPr>
        <w:t>чества в другие страны региона посредством строительства линий электропер</w:t>
      </w:r>
      <w:r w:rsidRPr="00465AC2">
        <w:rPr>
          <w:color w:val="000000"/>
          <w:lang w:eastAsia="x-none"/>
        </w:rPr>
        <w:t>е</w:t>
      </w:r>
      <w:r w:rsidRPr="00465AC2">
        <w:rPr>
          <w:color w:val="000000"/>
          <w:lang w:eastAsia="x-none"/>
        </w:rPr>
        <w:t xml:space="preserve">дач. </w:t>
      </w:r>
    </w:p>
    <w:p w:rsidR="0050684B" w:rsidRPr="00465AC2" w:rsidRDefault="0050684B" w:rsidP="0050684B">
      <w:pPr>
        <w:pStyle w:val="SingleTxtGR"/>
        <w:rPr>
          <w:lang w:eastAsia="x-none"/>
        </w:rPr>
      </w:pPr>
      <w:r w:rsidRPr="00465AC2">
        <w:rPr>
          <w:lang w:eastAsia="x-none"/>
        </w:rPr>
        <w:t>197.</w:t>
      </w:r>
      <w:r w:rsidRPr="00465AC2">
        <w:rPr>
          <w:lang w:eastAsia="x-none"/>
        </w:rPr>
        <w:tab/>
        <w:t>Одной из наиболее сложных задач в данном секторе является диверсиф</w:t>
      </w:r>
      <w:r w:rsidRPr="00465AC2">
        <w:rPr>
          <w:lang w:eastAsia="x-none"/>
        </w:rPr>
        <w:t>и</w:t>
      </w:r>
      <w:r w:rsidRPr="00465AC2">
        <w:rPr>
          <w:lang w:eastAsia="x-none"/>
        </w:rPr>
        <w:t>кация товарной и секторной структуры торговли и упрощение торговых проц</w:t>
      </w:r>
      <w:r w:rsidRPr="00465AC2">
        <w:rPr>
          <w:lang w:eastAsia="x-none"/>
        </w:rPr>
        <w:t>е</w:t>
      </w:r>
      <w:r w:rsidRPr="00465AC2">
        <w:rPr>
          <w:lang w:eastAsia="x-none"/>
        </w:rPr>
        <w:t xml:space="preserve">дур. Учитывая ограниченность имеющихся ресурсов, основное </w:t>
      </w:r>
      <w:r w:rsidRPr="00465AC2">
        <w:t>внимание</w:t>
      </w:r>
      <w:r w:rsidRPr="00465AC2">
        <w:rPr>
          <w:lang w:eastAsia="x-none"/>
        </w:rPr>
        <w:t xml:space="preserve"> будет направлено на повышение объемов внешнеторгового оборота страны посредс</w:t>
      </w:r>
      <w:r w:rsidRPr="00465AC2">
        <w:rPr>
          <w:lang w:eastAsia="x-none"/>
        </w:rPr>
        <w:t>т</w:t>
      </w:r>
      <w:r w:rsidRPr="00465AC2">
        <w:rPr>
          <w:lang w:eastAsia="x-none"/>
        </w:rPr>
        <w:t>вом рационального применения мер по развитию секторов экономики, ориент</w:t>
      </w:r>
      <w:r w:rsidRPr="00465AC2">
        <w:rPr>
          <w:lang w:eastAsia="x-none"/>
        </w:rPr>
        <w:t>и</w:t>
      </w:r>
      <w:r w:rsidRPr="00465AC2">
        <w:rPr>
          <w:lang w:eastAsia="x-none"/>
        </w:rPr>
        <w:t>рова</w:t>
      </w:r>
      <w:r w:rsidRPr="00465AC2">
        <w:rPr>
          <w:lang w:eastAsia="x-none"/>
        </w:rPr>
        <w:t>н</w:t>
      </w:r>
      <w:r w:rsidRPr="00465AC2">
        <w:rPr>
          <w:lang w:eastAsia="x-none"/>
        </w:rPr>
        <w:t>ных на экспорт, составление секторных программ развития экспорта с учетом относительных преимуществ страны в международной торговле, сове</w:t>
      </w:r>
      <w:r w:rsidRPr="00465AC2">
        <w:rPr>
          <w:lang w:eastAsia="x-none"/>
        </w:rPr>
        <w:t>р</w:t>
      </w:r>
      <w:r w:rsidRPr="00465AC2">
        <w:rPr>
          <w:lang w:eastAsia="x-none"/>
        </w:rPr>
        <w:t>шенствование тарифной и таможенной политики путем создания консультати</w:t>
      </w:r>
      <w:r w:rsidRPr="00465AC2">
        <w:rPr>
          <w:lang w:eastAsia="x-none"/>
        </w:rPr>
        <w:t>в</w:t>
      </w:r>
      <w:r w:rsidRPr="00465AC2">
        <w:rPr>
          <w:lang w:eastAsia="x-none"/>
        </w:rPr>
        <w:t>ного комитета по торговым процедурам, проведения переговоров с Казахст</w:t>
      </w:r>
      <w:r w:rsidRPr="00465AC2">
        <w:rPr>
          <w:lang w:eastAsia="x-none"/>
        </w:rPr>
        <w:t>а</w:t>
      </w:r>
      <w:r w:rsidRPr="00465AC2">
        <w:rPr>
          <w:lang w:eastAsia="x-none"/>
        </w:rPr>
        <w:t>ном, Узбекистаном и Российской Федерацией по устранению требования по у</w:t>
      </w:r>
      <w:r w:rsidRPr="00465AC2">
        <w:rPr>
          <w:lang w:eastAsia="x-none"/>
        </w:rPr>
        <w:t>п</w:t>
      </w:r>
      <w:r w:rsidRPr="00465AC2">
        <w:rPr>
          <w:lang w:eastAsia="x-none"/>
        </w:rPr>
        <w:t>лате депозита за транзитную перевозку товаров через территории этих стран, совершенствование механизма выдачи лицензий на производство, транспорт</w:t>
      </w:r>
      <w:r w:rsidRPr="00465AC2">
        <w:rPr>
          <w:lang w:eastAsia="x-none"/>
        </w:rPr>
        <w:t>и</w:t>
      </w:r>
      <w:r w:rsidRPr="00465AC2">
        <w:rPr>
          <w:lang w:eastAsia="x-none"/>
        </w:rPr>
        <w:t>ровку и продажу алкогольной продукции, совершенствование страховой сист</w:t>
      </w:r>
      <w:r w:rsidRPr="00465AC2">
        <w:rPr>
          <w:lang w:eastAsia="x-none"/>
        </w:rPr>
        <w:t>е</w:t>
      </w:r>
      <w:r w:rsidRPr="00465AC2">
        <w:rPr>
          <w:lang w:eastAsia="x-none"/>
        </w:rPr>
        <w:t>мы для юридических и физических лиц и решение вопроса о создании и фун</w:t>
      </w:r>
      <w:r w:rsidRPr="00465AC2">
        <w:rPr>
          <w:lang w:eastAsia="x-none"/>
        </w:rPr>
        <w:t>к</w:t>
      </w:r>
      <w:r w:rsidRPr="00465AC2">
        <w:rPr>
          <w:lang w:eastAsia="x-none"/>
        </w:rPr>
        <w:t>ционировании свободных эк</w:t>
      </w:r>
      <w:r w:rsidRPr="00465AC2">
        <w:rPr>
          <w:lang w:eastAsia="x-none"/>
        </w:rPr>
        <w:t>о</w:t>
      </w:r>
      <w:r w:rsidRPr="00465AC2">
        <w:rPr>
          <w:lang w:eastAsia="x-none"/>
        </w:rPr>
        <w:t>номических зон.</w:t>
      </w:r>
    </w:p>
    <w:p w:rsidR="0050684B" w:rsidRPr="00465AC2" w:rsidRDefault="0050684B" w:rsidP="000033F3">
      <w:pPr>
        <w:pStyle w:val="H4GR"/>
      </w:pPr>
      <w:r w:rsidRPr="00465AC2">
        <w:tab/>
      </w:r>
      <w:r w:rsidR="000033F3">
        <w:rPr>
          <w:lang w:val="en-US"/>
        </w:rPr>
        <w:tab/>
      </w:r>
      <w:r w:rsidRPr="00465AC2">
        <w:t>На рекомендацию Комитета в пункте 71</w:t>
      </w:r>
    </w:p>
    <w:p w:rsidR="0050684B" w:rsidRPr="00465AC2" w:rsidRDefault="0050684B" w:rsidP="0050684B">
      <w:pPr>
        <w:pStyle w:val="SingleTxtGR"/>
      </w:pPr>
      <w:r w:rsidRPr="00465AC2">
        <w:t>198.</w:t>
      </w:r>
      <w:r w:rsidRPr="00465AC2">
        <w:tab/>
        <w:t>По вопросу о защите прав лиц, лишенных свободы, см. соответствующие разделы второго периодического доклада РТ о мерах по выполнению обяз</w:t>
      </w:r>
      <w:r w:rsidRPr="00465AC2">
        <w:t>а</w:t>
      </w:r>
      <w:r w:rsidRPr="00465AC2">
        <w:t>тельств согласно МПЭСКП и второго периодического доклада РТ о ходе реал</w:t>
      </w:r>
      <w:r w:rsidRPr="00465AC2">
        <w:t>и</w:t>
      </w:r>
      <w:r w:rsidRPr="00465AC2">
        <w:t>зации Ко</w:t>
      </w:r>
      <w:r w:rsidRPr="00465AC2">
        <w:t>н</w:t>
      </w:r>
      <w:r w:rsidRPr="00465AC2">
        <w:t xml:space="preserve">венции против пыток. </w:t>
      </w:r>
    </w:p>
    <w:p w:rsidR="0050684B" w:rsidRPr="000033F3" w:rsidRDefault="000033F3" w:rsidP="000033F3">
      <w:pPr>
        <w:pStyle w:val="H4GR"/>
        <w:rPr>
          <w:i w:val="0"/>
        </w:rPr>
      </w:pPr>
      <w:r>
        <w:rPr>
          <w:lang w:val="en-US"/>
        </w:rPr>
        <w:tab/>
      </w:r>
      <w:r>
        <w:rPr>
          <w:lang w:val="en-US"/>
        </w:rPr>
        <w:tab/>
      </w:r>
      <w:r w:rsidR="0050684B" w:rsidRPr="00465AC2">
        <w:t>На рекомендацию Комитета в пункте 74</w:t>
      </w:r>
      <w:r w:rsidRPr="000033F3">
        <w:rPr>
          <w:rStyle w:val="FootnoteReference"/>
          <w:i w:val="0"/>
        </w:rPr>
        <w:footnoteReference w:id="28"/>
      </w:r>
    </w:p>
    <w:p w:rsidR="0050684B" w:rsidRPr="00465AC2" w:rsidRDefault="0050684B" w:rsidP="0050684B">
      <w:pPr>
        <w:pStyle w:val="SingleTxtGR"/>
      </w:pPr>
      <w:bookmarkStart w:id="2" w:name="bookmark0"/>
      <w:bookmarkEnd w:id="2"/>
      <w:r w:rsidRPr="00465AC2">
        <w:t>199.</w:t>
      </w:r>
      <w:r w:rsidRPr="00465AC2">
        <w:tab/>
        <w:t>В системе образования принимаются меры по переходу от проектного к секторальному подходу. С февраля 2008 года Минобразования приступило к самостоятельной реализации инвестиционн</w:t>
      </w:r>
      <w:r w:rsidRPr="00465AC2">
        <w:t>о</w:t>
      </w:r>
      <w:r w:rsidRPr="00465AC2">
        <w:t>го проекта, финансируемого за счет гранта Каталитического фонда и управляемого Группой Всемирного банка. В б</w:t>
      </w:r>
      <w:r w:rsidRPr="00465AC2">
        <w:t>у</w:t>
      </w:r>
      <w:r w:rsidRPr="00465AC2">
        <w:t>дущем ожидается, что все инвестиционные проекты будут реализовываться самим Минобразованием. Предполагается, что постепенное сокращение це</w:t>
      </w:r>
      <w:r w:rsidRPr="00465AC2">
        <w:t>н</w:t>
      </w:r>
      <w:r w:rsidRPr="00465AC2">
        <w:t>тров управления проектов и повышение роли отраслевых министерств и в</w:t>
      </w:r>
      <w:r w:rsidRPr="00465AC2">
        <w:t>е</w:t>
      </w:r>
      <w:r w:rsidRPr="00465AC2">
        <w:t>домств улучшит эффективность освоения средств и обеспечит повышение у</w:t>
      </w:r>
      <w:r w:rsidRPr="00465AC2">
        <w:t>с</w:t>
      </w:r>
      <w:r w:rsidRPr="00465AC2">
        <w:t xml:space="preserve">тойчивости проектов. </w:t>
      </w:r>
    </w:p>
    <w:p w:rsidR="0050684B" w:rsidRPr="00465AC2" w:rsidRDefault="000033F3" w:rsidP="000033F3">
      <w:pPr>
        <w:pStyle w:val="H4GR"/>
      </w:pPr>
      <w:r>
        <w:rPr>
          <w:lang w:val="en-US"/>
        </w:rPr>
        <w:tab/>
      </w:r>
      <w:r>
        <w:rPr>
          <w:lang w:val="en-US"/>
        </w:rPr>
        <w:tab/>
      </w:r>
      <w:r w:rsidR="0050684B" w:rsidRPr="00465AC2">
        <w:t xml:space="preserve">На рекомендацию Комитета в пункте 76 </w:t>
      </w:r>
    </w:p>
    <w:p w:rsidR="0050684B" w:rsidRPr="00465AC2" w:rsidRDefault="0050684B" w:rsidP="0050684B">
      <w:pPr>
        <w:pStyle w:val="SingleTxtGR"/>
      </w:pPr>
      <w:r w:rsidRPr="00465AC2">
        <w:t>200.</w:t>
      </w:r>
      <w:r w:rsidRPr="00465AC2">
        <w:tab/>
        <w:t>Малоимущая семья определяется в соответствии с ППРТ от 1</w:t>
      </w:r>
      <w:r w:rsidR="00244ADA">
        <w:rPr>
          <w:lang w:val="en-US"/>
        </w:rPr>
        <w:t> </w:t>
      </w:r>
      <w:r w:rsidRPr="00465AC2">
        <w:t>августа 2008 года, № 379, и "Правилами определения малообеспеченных семей, назн</w:t>
      </w:r>
      <w:r w:rsidRPr="00465AC2">
        <w:t>а</w:t>
      </w:r>
      <w:r w:rsidRPr="00465AC2">
        <w:t>чения и выплаты компенсации за пользование электроэнергией и природным газом", у</w:t>
      </w:r>
      <w:r w:rsidRPr="00465AC2">
        <w:t>т</w:t>
      </w:r>
      <w:r w:rsidRPr="00465AC2">
        <w:t>вержденными данным постановлением</w:t>
      </w:r>
      <w:r w:rsidR="000033F3">
        <w:rPr>
          <w:rStyle w:val="FootnoteReference"/>
        </w:rPr>
        <w:footnoteReference w:id="29"/>
      </w:r>
      <w:r w:rsidRPr="00465AC2">
        <w:t xml:space="preserve">. </w:t>
      </w:r>
    </w:p>
    <w:p w:rsidR="0050684B" w:rsidRPr="00465AC2" w:rsidRDefault="0050684B" w:rsidP="0050684B">
      <w:pPr>
        <w:pStyle w:val="SingleTxtGR"/>
      </w:pPr>
      <w:r w:rsidRPr="00465AC2">
        <w:t>201.</w:t>
      </w:r>
      <w:r w:rsidRPr="00465AC2">
        <w:tab/>
        <w:t>Компенсация выплачивается по месту жительства малообеспеченным семьям, среднемесячный доход каждого члена семьи которых равен или не пр</w:t>
      </w:r>
      <w:r w:rsidRPr="00465AC2">
        <w:t>е</w:t>
      </w:r>
      <w:r w:rsidRPr="00465AC2">
        <w:t>вышает 50 процентов установленного размера минимальной заработной платы, а для многодетных семей, потерявших кормильца и имеющих нетрудоспосо</w:t>
      </w:r>
      <w:r w:rsidRPr="00465AC2">
        <w:t>б</w:t>
      </w:r>
      <w:r w:rsidRPr="00465AC2">
        <w:t>ных детей, семьям, в составе которых имеются два и более инвалидов, в том числе семьи, глава которой является нетрудоспособным инвалидом, а также одиноко прож</w:t>
      </w:r>
      <w:r w:rsidRPr="00465AC2">
        <w:t>и</w:t>
      </w:r>
      <w:r w:rsidRPr="00465AC2">
        <w:t>вающие престарелые граждане и инвалиды, где среднемесячный доход каждого члена семьи равен или ниже 50 процентов среднемесячной зар</w:t>
      </w:r>
      <w:r w:rsidRPr="00465AC2">
        <w:t>а</w:t>
      </w:r>
      <w:r w:rsidRPr="00465AC2">
        <w:t>ботной платы, сложившейся по месту жительства, имеют преимущественное право на предо</w:t>
      </w:r>
      <w:r w:rsidRPr="00465AC2">
        <w:t>с</w:t>
      </w:r>
      <w:r w:rsidRPr="00465AC2">
        <w:t>тавление компенсации.</w:t>
      </w:r>
    </w:p>
    <w:p w:rsidR="0050684B" w:rsidRPr="00465AC2" w:rsidRDefault="0050684B" w:rsidP="0050684B">
      <w:pPr>
        <w:pStyle w:val="SingleTxtGR"/>
      </w:pPr>
      <w:r w:rsidRPr="00465AC2">
        <w:t>202.</w:t>
      </w:r>
      <w:r w:rsidRPr="00465AC2">
        <w:tab/>
        <w:t>Определение статуса малообеспеченных семей или граждан, имеющих право на получение компенсации, формирование списка получателей и ко</w:t>
      </w:r>
      <w:r w:rsidRPr="00465AC2">
        <w:t>н</w:t>
      </w:r>
      <w:r w:rsidRPr="00465AC2">
        <w:t xml:space="preserve">троль целевого использования средств возлагаются на областные и районные (городские) комиссии и комиссии органов самоуправления поселка и села или жилищно-коммунальных органов и махаллинских советов. </w:t>
      </w:r>
    </w:p>
    <w:p w:rsidR="0050684B" w:rsidRPr="00465AC2" w:rsidRDefault="0050684B" w:rsidP="0050684B">
      <w:pPr>
        <w:pStyle w:val="SingleTxtGR"/>
      </w:pPr>
      <w:r w:rsidRPr="00465AC2">
        <w:t>203.</w:t>
      </w:r>
      <w:r w:rsidRPr="00465AC2">
        <w:tab/>
        <w:t>2 мая 2007 года было принято ППРТ, № 244, "О выплате пособий мал</w:t>
      </w:r>
      <w:r w:rsidRPr="00465AC2">
        <w:t>о</w:t>
      </w:r>
      <w:r w:rsidRPr="00465AC2">
        <w:t>обеспеченным семьям, имеющих детей, обучающихся в общеобразовательных школах Республики Таджикистан".</w:t>
      </w:r>
    </w:p>
    <w:p w:rsidR="0050684B" w:rsidRPr="00465AC2" w:rsidRDefault="0050684B" w:rsidP="0050684B">
      <w:pPr>
        <w:pStyle w:val="SingleTxtGR"/>
      </w:pPr>
      <w:r w:rsidRPr="00465AC2">
        <w:t>204.</w:t>
      </w:r>
      <w:r w:rsidRPr="00465AC2">
        <w:tab/>
        <w:t>В РТ имеется соответствующая нормативная правовая база по социал</w:t>
      </w:r>
      <w:r w:rsidRPr="00465AC2">
        <w:t>ь</w:t>
      </w:r>
      <w:r w:rsidRPr="00465AC2">
        <w:t>ным стандартам, к которым относится Закон РТ "О Государственных социал</w:t>
      </w:r>
      <w:r w:rsidRPr="00465AC2">
        <w:t>ь</w:t>
      </w:r>
      <w:r w:rsidRPr="00465AC2">
        <w:t>ных стандартах", принятый в 19 мае 2009 года. Индикаторы и стандарты в о</w:t>
      </w:r>
      <w:r w:rsidRPr="00465AC2">
        <w:t>т</w:t>
      </w:r>
      <w:r w:rsidRPr="00465AC2">
        <w:t>ношении малоимущих семей были разработаны в 2010 году на основе ППРТ от 30 октября 2010 года, № 586, "О внедрении пилотного механизма адресной с</w:t>
      </w:r>
      <w:r w:rsidRPr="00465AC2">
        <w:t>о</w:t>
      </w:r>
      <w:r w:rsidRPr="00465AC2">
        <w:t>циальной поддержки в городе Истаравшан и Яванском районе". Этим же пост</w:t>
      </w:r>
      <w:r w:rsidRPr="00465AC2">
        <w:t>а</w:t>
      </w:r>
      <w:r w:rsidRPr="00465AC2">
        <w:t xml:space="preserve">новлением был принят "Порядок назначения и выплаты адресной социальной помощи". </w:t>
      </w:r>
    </w:p>
    <w:p w:rsidR="0050684B" w:rsidRPr="00465AC2" w:rsidRDefault="0050684B" w:rsidP="0050684B">
      <w:pPr>
        <w:pStyle w:val="SingleTxtGR"/>
      </w:pPr>
      <w:r w:rsidRPr="00465AC2">
        <w:t>205.</w:t>
      </w:r>
      <w:r w:rsidRPr="00465AC2">
        <w:tab/>
        <w:t>Соответствующая "Методика определения критериев малообеспеченной семьи, имеющей право на адресную социальную помощь", была разработана и утверждена Минтрудом по согласованию с Минэкономразвитием, Минфином и Агентством по статистике при Президенте РТ. Кроме того, в соответствии с вышеназванными ППРТ от 2 мая 2007 года, №</w:t>
      </w:r>
      <w:r w:rsidR="00FB12D3" w:rsidRPr="00FB12D3">
        <w:t xml:space="preserve"> </w:t>
      </w:r>
      <w:r w:rsidRPr="00465AC2">
        <w:t>244, и от 1 августа 2008 года, №</w:t>
      </w:r>
      <w:r w:rsidR="00FB12D3">
        <w:rPr>
          <w:lang w:val="en-US"/>
        </w:rPr>
        <w:t> </w:t>
      </w:r>
      <w:r w:rsidRPr="00465AC2">
        <w:t>379, были установл</w:t>
      </w:r>
      <w:r w:rsidRPr="00465AC2">
        <w:t>е</w:t>
      </w:r>
      <w:r w:rsidRPr="00465AC2">
        <w:t xml:space="preserve">ны индикаторы и стандарты в отношении малоимущих. </w:t>
      </w:r>
    </w:p>
    <w:p w:rsidR="0050684B" w:rsidRPr="00465AC2" w:rsidRDefault="0050684B" w:rsidP="0050684B">
      <w:pPr>
        <w:pStyle w:val="SingleTxtGR"/>
      </w:pPr>
      <w:r w:rsidRPr="00465AC2">
        <w:t>206.</w:t>
      </w:r>
      <w:r w:rsidRPr="00465AC2">
        <w:tab/>
        <w:t>В соответствии с ППРТ от 1 августа 2008 года, №</w:t>
      </w:r>
      <w:r w:rsidR="00110C65" w:rsidRPr="00110C65">
        <w:t xml:space="preserve"> </w:t>
      </w:r>
      <w:r w:rsidRPr="00465AC2">
        <w:t>379, действуют облас</w:t>
      </w:r>
      <w:r w:rsidRPr="00465AC2">
        <w:t>т</w:t>
      </w:r>
      <w:r w:rsidRPr="00465AC2">
        <w:t>ные и районные и городские комиссии, которые утверждаются решением пре</w:t>
      </w:r>
      <w:r w:rsidRPr="00465AC2">
        <w:t>д</w:t>
      </w:r>
      <w:r w:rsidRPr="00465AC2">
        <w:t>седателя области, района или города. Они формируются из числа работников управлений социальной защиты населения, финансов, труда, занятости насел</w:t>
      </w:r>
      <w:r w:rsidRPr="00465AC2">
        <w:t>е</w:t>
      </w:r>
      <w:r w:rsidRPr="00465AC2">
        <w:t>ния, статистики, энергоснабжающих организаций, профсоюзных органов и др</w:t>
      </w:r>
      <w:r w:rsidRPr="00465AC2">
        <w:t>у</w:t>
      </w:r>
      <w:r w:rsidRPr="00465AC2">
        <w:t>гих соответс</w:t>
      </w:r>
      <w:r w:rsidRPr="00465AC2">
        <w:t>т</w:t>
      </w:r>
      <w:r w:rsidRPr="00465AC2">
        <w:t xml:space="preserve">вующих управлений. </w:t>
      </w:r>
    </w:p>
    <w:p w:rsidR="0050684B" w:rsidRDefault="0050684B" w:rsidP="00FB12D3">
      <w:pPr>
        <w:pStyle w:val="SingleTxtGR"/>
        <w:rPr>
          <w:lang w:val="en-US"/>
        </w:rPr>
      </w:pPr>
      <w:r w:rsidRPr="00465AC2">
        <w:t>207.</w:t>
      </w:r>
      <w:r w:rsidRPr="00465AC2">
        <w:tab/>
        <w:t>Ведётся учёт только малообеспеченных семей и граждан с разбивкой по районам и городам и задача формирования списков малообеспеченных семей возложена на указанные комиссии. Ниже приводятся статистические данные о количестве малоимущих семей за период с 2006 по 2010 год, включ</w:t>
      </w:r>
      <w:r w:rsidRPr="00465AC2">
        <w:t>и</w:t>
      </w:r>
      <w:r w:rsidRPr="00465AC2">
        <w:t>тельно: 2006 год – 412 882 семей; 2007 год – 323 214 семей; 2008 год – 233 696 семей; 2009 год – 241 000 семей; 2010 год – 241 400 семей.</w:t>
      </w:r>
    </w:p>
    <w:p w:rsidR="00FB12D3" w:rsidRPr="00FB12D3" w:rsidRDefault="00FB12D3" w:rsidP="00FB12D3">
      <w:pPr>
        <w:spacing w:before="240"/>
        <w:jc w:val="center"/>
        <w:rPr>
          <w:u w:val="single"/>
          <w:lang w:val="en-US" w:eastAsia="ru-RU"/>
        </w:rPr>
      </w:pPr>
      <w:r>
        <w:rPr>
          <w:u w:val="single"/>
          <w:lang w:val="en-US" w:eastAsia="ru-RU"/>
        </w:rPr>
        <w:tab/>
      </w:r>
      <w:r>
        <w:rPr>
          <w:u w:val="single"/>
          <w:lang w:val="en-US" w:eastAsia="ru-RU"/>
        </w:rPr>
        <w:tab/>
      </w:r>
      <w:r>
        <w:rPr>
          <w:u w:val="single"/>
          <w:lang w:val="en-US" w:eastAsia="ru-RU"/>
        </w:rPr>
        <w:tab/>
      </w:r>
    </w:p>
    <w:sectPr w:rsidR="00FB12D3" w:rsidRPr="00FB12D3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4D25" w:rsidRDefault="00314D25">
      <w:r>
        <w:rPr>
          <w:lang w:val="en-US"/>
        </w:rPr>
        <w:tab/>
      </w:r>
      <w:r>
        <w:separator/>
      </w:r>
    </w:p>
  </w:endnote>
  <w:endnote w:type="continuationSeparator" w:id="0">
    <w:p w:rsidR="00314D25" w:rsidRDefault="00314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193" w:rsidRPr="009A6F4A" w:rsidRDefault="00A3719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41E6F">
      <w:rPr>
        <w:rStyle w:val="PageNumber"/>
        <w:noProof/>
      </w:rPr>
      <w:t>42</w:t>
    </w:r>
    <w:r>
      <w:rPr>
        <w:rStyle w:val="PageNumber"/>
      </w:rPr>
      <w:fldChar w:fldCharType="end"/>
    </w:r>
    <w:r>
      <w:rPr>
        <w:lang w:val="en-US"/>
      </w:rPr>
      <w:tab/>
      <w:t>GE.13-42344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193" w:rsidRPr="009A6F4A" w:rsidRDefault="00A37193">
    <w:pPr>
      <w:pStyle w:val="Footer"/>
      <w:rPr>
        <w:lang w:val="en-US"/>
      </w:rPr>
    </w:pPr>
    <w:r>
      <w:rPr>
        <w:lang w:val="en-US"/>
      </w:rPr>
      <w:t>GE.13-42344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41E6F">
      <w:rPr>
        <w:rStyle w:val="PageNumber"/>
        <w:noProof/>
      </w:rPr>
      <w:t>41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193" w:rsidRPr="009A6F4A" w:rsidRDefault="00A37193">
    <w:pPr>
      <w:pStyle w:val="Footer"/>
      <w:rPr>
        <w:sz w:val="20"/>
        <w:lang w:val="en-US"/>
      </w:rPr>
    </w:pPr>
    <w:r>
      <w:rPr>
        <w:sz w:val="20"/>
        <w:lang w:val="en-US"/>
      </w:rPr>
      <w:t>GE.13-42344  (R)  080413  180513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4D25" w:rsidRPr="00F71F63" w:rsidRDefault="00314D2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14D25" w:rsidRPr="00F71F63" w:rsidRDefault="00314D2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14D25" w:rsidRPr="00635E86" w:rsidRDefault="00314D25" w:rsidP="00635E86">
      <w:pPr>
        <w:pStyle w:val="Footer"/>
      </w:pPr>
    </w:p>
  </w:footnote>
  <w:footnote w:id="1">
    <w:p w:rsidR="00A37193" w:rsidRPr="00436EB9" w:rsidRDefault="00A37193">
      <w:pPr>
        <w:pStyle w:val="FootnoteText"/>
        <w:rPr>
          <w:sz w:val="20"/>
          <w:lang w:val="ru-RU"/>
        </w:rPr>
      </w:pPr>
      <w:r>
        <w:tab/>
      </w:r>
      <w:r w:rsidRPr="00436EB9">
        <w:rPr>
          <w:rStyle w:val="FootnoteReference"/>
          <w:sz w:val="20"/>
          <w:vertAlign w:val="baseline"/>
          <w:lang w:val="ru-RU"/>
        </w:rPr>
        <w:t>*</w:t>
      </w:r>
      <w:r w:rsidRPr="00436EB9">
        <w:rPr>
          <w:lang w:val="ru-RU"/>
        </w:rPr>
        <w:tab/>
        <w:t>В соответствии с препровожденной государствам-участникам информацией относительно обработки их докладов настоящий документ не редактировался.</w:t>
      </w:r>
    </w:p>
  </w:footnote>
  <w:footnote w:id="2">
    <w:p w:rsidR="00A37193" w:rsidRPr="001A198F" w:rsidRDefault="00A37193">
      <w:pPr>
        <w:pStyle w:val="FootnoteText"/>
        <w:rPr>
          <w:sz w:val="20"/>
          <w:lang w:val="ru-RU"/>
        </w:rPr>
      </w:pPr>
      <w:r>
        <w:tab/>
      </w:r>
      <w:r w:rsidRPr="001A198F">
        <w:rPr>
          <w:rStyle w:val="FootnoteReference"/>
          <w:sz w:val="20"/>
          <w:vertAlign w:val="baseline"/>
          <w:lang w:val="ru-RU"/>
        </w:rPr>
        <w:t>**</w:t>
      </w:r>
      <w:r w:rsidRPr="001A198F">
        <w:rPr>
          <w:lang w:val="ru-RU"/>
        </w:rPr>
        <w:tab/>
        <w:t>С приложениями можно ознакомиться в архивах Секретариата.</w:t>
      </w:r>
    </w:p>
  </w:footnote>
  <w:footnote w:id="3">
    <w:p w:rsidR="00A37193" w:rsidRPr="00A10842" w:rsidRDefault="00A37193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A10842">
        <w:rPr>
          <w:lang w:val="ru-RU"/>
        </w:rPr>
        <w:tab/>
      </w:r>
      <w:r w:rsidRPr="00D558C7">
        <w:rPr>
          <w:w w:val="100"/>
          <w:lang w:val="ru-RU"/>
        </w:rPr>
        <w:t xml:space="preserve">См. пункты 1, 13 и 14 </w:t>
      </w:r>
      <w:r w:rsidRPr="00A10842">
        <w:rPr>
          <w:rStyle w:val="Hyperlink"/>
          <w:u w:val="none"/>
          <w:lang w:val="ru-RU"/>
        </w:rPr>
        <w:t>первоначального</w:t>
      </w:r>
      <w:r w:rsidRPr="00D558C7">
        <w:rPr>
          <w:w w:val="100"/>
          <w:lang w:val="ru-RU"/>
        </w:rPr>
        <w:t xml:space="preserve"> доклада РТ (</w:t>
      </w:r>
      <w:r w:rsidRPr="00E23CF4">
        <w:rPr>
          <w:bCs/>
          <w:color w:val="000000"/>
          <w:w w:val="100"/>
        </w:rPr>
        <w:t>E</w:t>
      </w:r>
      <w:r w:rsidRPr="00D558C7">
        <w:rPr>
          <w:bCs/>
          <w:color w:val="000000"/>
          <w:w w:val="100"/>
          <w:lang w:val="ru-RU"/>
        </w:rPr>
        <w:t>/С.12/</w:t>
      </w:r>
      <w:r w:rsidRPr="00E23CF4">
        <w:rPr>
          <w:bCs/>
          <w:color w:val="000000"/>
          <w:w w:val="100"/>
        </w:rPr>
        <w:t>TJK</w:t>
      </w:r>
      <w:r w:rsidRPr="00D558C7">
        <w:rPr>
          <w:bCs/>
          <w:color w:val="000000"/>
          <w:w w:val="100"/>
          <w:lang w:val="ru-RU"/>
        </w:rPr>
        <w:t>/1).</w:t>
      </w:r>
    </w:p>
  </w:footnote>
  <w:footnote w:id="4">
    <w:p w:rsidR="00A37193" w:rsidRPr="00712CFB" w:rsidRDefault="00A37193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hyperlink r:id="rId1" w:history="1">
        <w:r w:rsidRPr="00712CFB">
          <w:rPr>
            <w:rStyle w:val="Hyperlink"/>
            <w:u w:val="none"/>
          </w:rPr>
          <w:t>http://www.stat.tj/ru/population-census</w:t>
        </w:r>
      </w:hyperlink>
      <w:r w:rsidRPr="00712CFB">
        <w:t xml:space="preserve">. </w:t>
      </w:r>
      <w:r w:rsidRPr="00712CFB">
        <w:rPr>
          <w:lang w:val="ru-RU"/>
        </w:rPr>
        <w:t>Подробную</w:t>
      </w:r>
      <w:r>
        <w:rPr>
          <w:lang w:val="ru-RU"/>
        </w:rPr>
        <w:t xml:space="preserve"> информацию об объеме выплат по </w:t>
      </w:r>
      <w:r w:rsidRPr="00712CFB">
        <w:rPr>
          <w:lang w:val="ru-RU"/>
        </w:rPr>
        <w:t>секторам в отношении кредитов и грантов за 2007–2010 годы см. в Приложении 1.</w:t>
      </w:r>
    </w:p>
  </w:footnote>
  <w:footnote w:id="5">
    <w:p w:rsidR="00A37193" w:rsidRPr="001600B0" w:rsidRDefault="00A37193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1600B0">
        <w:rPr>
          <w:lang w:val="ru-RU"/>
        </w:rPr>
        <w:t>ППРТ от 10 мая 2000 года, № 215.</w:t>
      </w:r>
    </w:p>
  </w:footnote>
  <w:footnote w:id="6">
    <w:p w:rsidR="00A37193" w:rsidRPr="001600B0" w:rsidRDefault="00A37193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1600B0">
        <w:rPr>
          <w:lang w:val="ru-RU"/>
        </w:rPr>
        <w:tab/>
        <w:t>Закон РТ в редакции от 3 декабря 2009 года, № 565.</w:t>
      </w:r>
    </w:p>
  </w:footnote>
  <w:footnote w:id="7">
    <w:p w:rsidR="00A37193" w:rsidRPr="001600B0" w:rsidRDefault="00A37193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1600B0">
        <w:rPr>
          <w:lang w:val="ru-RU"/>
        </w:rPr>
        <w:tab/>
        <w:t>Пункты 47, 50 и 52 заключительных рекомендаций Комитета.</w:t>
      </w:r>
    </w:p>
  </w:footnote>
  <w:footnote w:id="8">
    <w:p w:rsidR="00A37193" w:rsidRPr="00B33AE6" w:rsidRDefault="00A37193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B33AE6">
        <w:rPr>
          <w:lang w:val="ru-RU"/>
        </w:rPr>
        <w:tab/>
        <w:t>В том числе по рекомендации Комитета в пункте 51.</w:t>
      </w:r>
    </w:p>
  </w:footnote>
  <w:footnote w:id="9">
    <w:p w:rsidR="00A37193" w:rsidRPr="00B33AE6" w:rsidRDefault="00A37193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B33AE6">
        <w:rPr>
          <w:lang w:val="ru-RU"/>
        </w:rPr>
        <w:tab/>
        <w:t>Программа утверждена ППРТ от 31 декабря 2009 года, № 692.</w:t>
      </w:r>
    </w:p>
  </w:footnote>
  <w:footnote w:id="10">
    <w:p w:rsidR="00A37193" w:rsidRPr="00B33AE6" w:rsidRDefault="00A37193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B33AE6">
        <w:rPr>
          <w:lang w:val="ru-RU"/>
        </w:rPr>
        <w:tab/>
        <w:t>Подробнее см. в таблице Приложения 5 настоящего доклада.</w:t>
      </w:r>
    </w:p>
  </w:footnote>
  <w:footnote w:id="11">
    <w:p w:rsidR="00A37193" w:rsidRPr="00B33AE6" w:rsidRDefault="00A37193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B33AE6">
        <w:rPr>
          <w:lang w:val="ru-RU"/>
        </w:rPr>
        <w:tab/>
        <w:t>См. таблицу 6 Приложения 3 настоящего доклада.</w:t>
      </w:r>
    </w:p>
  </w:footnote>
  <w:footnote w:id="12">
    <w:p w:rsidR="00A37193" w:rsidRPr="00690C78" w:rsidRDefault="00A37193" w:rsidP="005C19C1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690C78">
        <w:rPr>
          <w:lang w:val="ru-RU"/>
        </w:rPr>
        <w:tab/>
        <w:t>См. пункты 245, 246, 250, 252–255 первоначального доклада РТ, а также таблицы Приложения 4 к настоящему докладу.</w:t>
      </w:r>
    </w:p>
  </w:footnote>
  <w:footnote w:id="13">
    <w:p w:rsidR="00A37193" w:rsidRPr="005C19C1" w:rsidRDefault="00A37193" w:rsidP="005C19C1">
      <w:pPr>
        <w:pStyle w:val="FootnoteText"/>
        <w:rPr>
          <w:lang w:val="ru-RU"/>
        </w:rPr>
      </w:pPr>
      <w:r w:rsidRPr="005C19C1">
        <w:rPr>
          <w:lang w:val="ru-RU"/>
        </w:rPr>
        <w:tab/>
      </w:r>
      <w:r>
        <w:rPr>
          <w:rStyle w:val="FootnoteReference"/>
        </w:rPr>
        <w:footnoteRef/>
      </w:r>
      <w:r w:rsidRPr="005C19C1">
        <w:rPr>
          <w:lang w:val="ru-RU"/>
        </w:rPr>
        <w:tab/>
      </w:r>
      <w:r w:rsidRPr="00690C78">
        <w:rPr>
          <w:lang w:val="ru-RU"/>
        </w:rPr>
        <w:t>См. таблицу 3 Приложения 4.</w:t>
      </w:r>
    </w:p>
  </w:footnote>
  <w:footnote w:id="14">
    <w:p w:rsidR="00A37193" w:rsidRPr="005C19C1" w:rsidRDefault="00A37193" w:rsidP="005C19C1">
      <w:pPr>
        <w:pStyle w:val="FootnoteText"/>
        <w:rPr>
          <w:lang w:val="ru-RU"/>
        </w:rPr>
      </w:pPr>
      <w:r w:rsidRPr="005C19C1">
        <w:rPr>
          <w:lang w:val="ru-RU"/>
        </w:rPr>
        <w:tab/>
      </w:r>
      <w:r>
        <w:rPr>
          <w:rStyle w:val="FootnoteReference"/>
        </w:rPr>
        <w:footnoteRef/>
      </w:r>
      <w:r w:rsidRPr="00690C78">
        <w:rPr>
          <w:lang w:val="ru-RU"/>
        </w:rPr>
        <w:tab/>
        <w:t>В том числе по заключительным рекомендациям Комитета в пункте 55. Информацию по статье 8 см. в первоначальном докладе РТ.</w:t>
      </w:r>
    </w:p>
  </w:footnote>
  <w:footnote w:id="15">
    <w:p w:rsidR="00A37193" w:rsidRPr="00633BB6" w:rsidRDefault="00A37193" w:rsidP="005C19C1">
      <w:pPr>
        <w:pStyle w:val="FootnoteText"/>
        <w:rPr>
          <w:lang w:val="ru-RU"/>
        </w:rPr>
      </w:pPr>
      <w:r w:rsidRPr="005C19C1">
        <w:rPr>
          <w:lang w:val="ru-RU"/>
        </w:rPr>
        <w:tab/>
      </w:r>
      <w:r>
        <w:rPr>
          <w:rStyle w:val="FootnoteReference"/>
        </w:rPr>
        <w:footnoteRef/>
      </w:r>
      <w:r w:rsidRPr="00633BB6">
        <w:rPr>
          <w:lang w:val="ru-RU"/>
        </w:rPr>
        <w:tab/>
        <w:t>См. пункты 414–416, 420 и 432 первоначального доклада РТ.</w:t>
      </w:r>
    </w:p>
  </w:footnote>
  <w:footnote w:id="16">
    <w:p w:rsidR="00A37193" w:rsidRPr="007B7FDB" w:rsidRDefault="00A37193" w:rsidP="008059E9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7B7FDB">
        <w:rPr>
          <w:lang w:val="ru-RU"/>
        </w:rPr>
        <w:tab/>
        <w:t>Информацию о пособиях и отпусках по беременности см. в пункте 56 настоящего доклада.</w:t>
      </w:r>
    </w:p>
  </w:footnote>
  <w:footnote w:id="17">
    <w:p w:rsidR="00A37193" w:rsidRPr="00355CBB" w:rsidRDefault="00A37193" w:rsidP="008059E9">
      <w:pPr>
        <w:pStyle w:val="FootnoteText"/>
        <w:rPr>
          <w:lang w:val="ru-RU"/>
        </w:rPr>
      </w:pPr>
      <w:r w:rsidRPr="008059E9">
        <w:rPr>
          <w:lang w:val="ru-RU"/>
        </w:rPr>
        <w:tab/>
      </w:r>
      <w:r>
        <w:rPr>
          <w:rStyle w:val="FootnoteReference"/>
        </w:rPr>
        <w:footnoteRef/>
      </w:r>
      <w:r w:rsidRPr="00355CBB">
        <w:rPr>
          <w:lang w:val="ru-RU"/>
        </w:rPr>
        <w:tab/>
        <w:t>В том числе информация по рекомендации Комитета в пункте 63.</w:t>
      </w:r>
    </w:p>
  </w:footnote>
  <w:footnote w:id="18">
    <w:p w:rsidR="00A37193" w:rsidRPr="00355CBB" w:rsidRDefault="00A37193" w:rsidP="008059E9">
      <w:pPr>
        <w:pStyle w:val="FootnoteText"/>
        <w:rPr>
          <w:lang w:val="ru-RU"/>
        </w:rPr>
      </w:pPr>
      <w:r w:rsidRPr="008059E9">
        <w:rPr>
          <w:lang w:val="ru-RU"/>
        </w:rPr>
        <w:tab/>
      </w:r>
      <w:r>
        <w:rPr>
          <w:rStyle w:val="FootnoteReference"/>
        </w:rPr>
        <w:footnoteRef/>
      </w:r>
      <w:r w:rsidRPr="00355CBB">
        <w:rPr>
          <w:lang w:val="ru-RU"/>
        </w:rPr>
        <w:tab/>
        <w:t>Принята Парламентом РТ 24 февраля</w:t>
      </w:r>
      <w:r w:rsidRPr="00355CBB">
        <w:rPr>
          <w:lang w:val="tg-Cyrl-TJ"/>
        </w:rPr>
        <w:t xml:space="preserve"> 2010 года, № 1557.</w:t>
      </w:r>
    </w:p>
  </w:footnote>
  <w:footnote w:id="19">
    <w:p w:rsidR="00A37193" w:rsidRPr="008059E9" w:rsidRDefault="00A37193" w:rsidP="008059E9">
      <w:pPr>
        <w:pStyle w:val="FootnoteText"/>
        <w:rPr>
          <w:lang w:val="ru-RU"/>
        </w:rPr>
      </w:pPr>
      <w:r w:rsidRPr="008059E9">
        <w:rPr>
          <w:lang w:val="ru-RU"/>
        </w:rPr>
        <w:tab/>
      </w:r>
      <w:r>
        <w:rPr>
          <w:rStyle w:val="FootnoteReference"/>
        </w:rPr>
        <w:footnoteRef/>
      </w:r>
      <w:r w:rsidRPr="008059E9">
        <w:rPr>
          <w:lang w:val="ru-RU"/>
        </w:rPr>
        <w:tab/>
      </w:r>
      <w:r w:rsidRPr="00355CBB">
        <w:rPr>
          <w:lang w:val="ru-RU"/>
        </w:rPr>
        <w:t>Принят 29 декабря 2010 года, № 671.</w:t>
      </w:r>
    </w:p>
  </w:footnote>
  <w:footnote w:id="20">
    <w:p w:rsidR="00A37193" w:rsidRPr="008059E9" w:rsidRDefault="00A37193" w:rsidP="008059E9">
      <w:pPr>
        <w:pStyle w:val="FootnoteText"/>
        <w:rPr>
          <w:lang w:val="ru-RU"/>
        </w:rPr>
      </w:pPr>
      <w:r w:rsidRPr="008059E9">
        <w:rPr>
          <w:lang w:val="ru-RU"/>
        </w:rPr>
        <w:tab/>
      </w:r>
      <w:r>
        <w:rPr>
          <w:rStyle w:val="FootnoteReference"/>
        </w:rPr>
        <w:footnoteRef/>
      </w:r>
      <w:r w:rsidRPr="008059E9">
        <w:rPr>
          <w:lang w:val="ru-RU"/>
        </w:rPr>
        <w:tab/>
      </w:r>
      <w:r w:rsidRPr="00355CBB">
        <w:rPr>
          <w:lang w:val="ru-RU"/>
        </w:rPr>
        <w:t>Утверждена 2 февраля 2009 года, № 72.</w:t>
      </w:r>
    </w:p>
  </w:footnote>
  <w:footnote w:id="21">
    <w:p w:rsidR="00A37193" w:rsidRPr="00515915" w:rsidRDefault="00A37193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515915">
        <w:rPr>
          <w:lang w:val="ru-RU"/>
        </w:rPr>
        <w:tab/>
        <w:t>В том числе по рекомендации Комитета в пункте 68.</w:t>
      </w:r>
    </w:p>
  </w:footnote>
  <w:footnote w:id="22">
    <w:p w:rsidR="00A37193" w:rsidRPr="007236B1" w:rsidRDefault="00A37193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7236B1">
        <w:rPr>
          <w:lang w:val="ru-RU"/>
        </w:rPr>
        <w:tab/>
        <w:t>Базовую информацию см. в пунктах 655–690 (статья 13) первоначального доклада ТР.</w:t>
      </w:r>
    </w:p>
  </w:footnote>
  <w:footnote w:id="23">
    <w:p w:rsidR="00A37193" w:rsidRPr="003D6580" w:rsidRDefault="00A37193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3D6580">
        <w:rPr>
          <w:lang w:val="ru-RU"/>
        </w:rPr>
        <w:t>Принят 22 апреля 2003 года, №</w:t>
      </w:r>
      <w:r>
        <w:rPr>
          <w:lang w:val="ru-RU"/>
        </w:rPr>
        <w:t xml:space="preserve"> </w:t>
      </w:r>
      <w:r w:rsidRPr="003D6580">
        <w:rPr>
          <w:lang w:val="ru-RU"/>
        </w:rPr>
        <w:t>21.</w:t>
      </w:r>
    </w:p>
  </w:footnote>
  <w:footnote w:id="24">
    <w:p w:rsidR="00A37193" w:rsidRPr="00652EED" w:rsidRDefault="00A37193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652EED">
        <w:rPr>
          <w:lang w:val="ru-RU"/>
        </w:rPr>
        <w:tab/>
        <w:t>Указ Президента РТ от 2 августа 2008 года, № 502.</w:t>
      </w:r>
    </w:p>
  </w:footnote>
  <w:footnote w:id="25">
    <w:p w:rsidR="00A37193" w:rsidRPr="00652EED" w:rsidRDefault="00A37193">
      <w:pPr>
        <w:pStyle w:val="FootnoteText"/>
        <w:rPr>
          <w:lang w:val="ru-RU"/>
        </w:rPr>
      </w:pPr>
      <w:r w:rsidRPr="00652EED">
        <w:rPr>
          <w:lang w:val="ru-RU"/>
        </w:rPr>
        <w:tab/>
      </w:r>
      <w:r>
        <w:rPr>
          <w:rStyle w:val="FootnoteReference"/>
        </w:rPr>
        <w:footnoteRef/>
      </w:r>
      <w:r w:rsidRPr="00652EED">
        <w:rPr>
          <w:lang w:val="ru-RU"/>
        </w:rPr>
        <w:tab/>
        <w:t xml:space="preserve">По данным Министерства образования РТ и Агентства по статистике </w:t>
      </w:r>
      <w:r>
        <w:rPr>
          <w:lang w:val="ru-RU"/>
        </w:rPr>
        <w:br/>
      </w:r>
      <w:r w:rsidRPr="00652EED">
        <w:rPr>
          <w:lang w:val="ru-RU"/>
        </w:rPr>
        <w:t>при Президенте РТ.</w:t>
      </w:r>
    </w:p>
  </w:footnote>
  <w:footnote w:id="26">
    <w:p w:rsidR="00A37193" w:rsidRPr="003C29D0" w:rsidRDefault="00A37193">
      <w:pPr>
        <w:pStyle w:val="FootnoteText"/>
        <w:rPr>
          <w:lang w:val="ru-RU"/>
        </w:rPr>
      </w:pPr>
      <w:r w:rsidRPr="00FD7AA2">
        <w:rPr>
          <w:lang w:val="ru-RU"/>
        </w:rPr>
        <w:tab/>
      </w:r>
      <w:r>
        <w:rPr>
          <w:rStyle w:val="FootnoteReference"/>
        </w:rPr>
        <w:footnoteRef/>
      </w:r>
      <w:r w:rsidRPr="003C29D0">
        <w:rPr>
          <w:lang w:val="ru-RU"/>
        </w:rPr>
        <w:tab/>
        <w:t>В том числе по рекомендации Комитета в пункте 73. Базовую информацию</w:t>
      </w:r>
      <w:r>
        <w:rPr>
          <w:lang w:val="ru-RU"/>
        </w:rPr>
        <w:t xml:space="preserve"> по статье </w:t>
      </w:r>
      <w:r w:rsidRPr="003C29D0">
        <w:rPr>
          <w:lang w:val="ru-RU"/>
        </w:rPr>
        <w:t>15 см. в соответствующей статье первоначального доклада РТ.</w:t>
      </w:r>
    </w:p>
  </w:footnote>
  <w:footnote w:id="27">
    <w:p w:rsidR="00A37193" w:rsidRPr="00203526" w:rsidRDefault="00A37193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203526">
        <w:rPr>
          <w:lang w:val="ru-RU"/>
        </w:rPr>
        <w:tab/>
        <w:t>В Приложении 10 приведены данные об объемах заявленных на Форуме развития обещаний доноров на период с 2007 по 2009 год в разбивке по отдельным секторам.</w:t>
      </w:r>
    </w:p>
  </w:footnote>
  <w:footnote w:id="28">
    <w:p w:rsidR="00A37193" w:rsidRPr="000033F3" w:rsidRDefault="00A37193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0033F3">
        <w:rPr>
          <w:lang w:val="ru-RU"/>
        </w:rPr>
        <w:tab/>
        <w:t>Частичную информацию</w:t>
      </w:r>
      <w:r w:rsidRPr="000033F3">
        <w:rPr>
          <w:i/>
          <w:lang w:val="ru-RU"/>
        </w:rPr>
        <w:t xml:space="preserve"> </w:t>
      </w:r>
      <w:r w:rsidRPr="000033F3">
        <w:rPr>
          <w:lang w:val="ru-RU"/>
        </w:rPr>
        <w:t>см. в пунктах 132–137, статьи 13 и 14 настоящего доклада.</w:t>
      </w:r>
    </w:p>
  </w:footnote>
  <w:footnote w:id="29">
    <w:p w:rsidR="00A37193" w:rsidRPr="000033F3" w:rsidRDefault="00A37193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0033F3">
        <w:rPr>
          <w:lang w:val="ru-RU"/>
        </w:rPr>
        <w:tab/>
        <w:t>В соответствии с указанным постановлением и настоящими правилами, малообеспеченным семьям назначаются и выплачиваются компенсации за пользование электроэнергией и природным газом, а также определяется порядок, условия и принципы создания и функционирования областных, районных и городских комиссий по назначению и выплате компенсаций малообеспеченным семьям и одиноко проживающим гражданам за пользование электроэнергией и природным газом.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193" w:rsidRPr="00E71A0F" w:rsidRDefault="00A37193">
    <w:pPr>
      <w:pStyle w:val="Header"/>
      <w:rPr>
        <w:lang w:val="en-US"/>
      </w:rPr>
    </w:pPr>
    <w:r>
      <w:rPr>
        <w:lang w:val="en-US"/>
      </w:rPr>
      <w:t>E/C.12/TJK/2-3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193" w:rsidRPr="009A6F4A" w:rsidRDefault="00A37193">
    <w:pPr>
      <w:pStyle w:val="Header"/>
      <w:rPr>
        <w:lang w:val="en-US"/>
      </w:rPr>
    </w:pPr>
    <w:r>
      <w:rPr>
        <w:lang w:val="en-US"/>
      </w:rPr>
      <w:tab/>
      <w:t>E/C.12/TJK/2-3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03F8"/>
    <w:rsid w:val="000033D8"/>
    <w:rsid w:val="000033F3"/>
    <w:rsid w:val="00005C1C"/>
    <w:rsid w:val="00011E57"/>
    <w:rsid w:val="00016553"/>
    <w:rsid w:val="000233B3"/>
    <w:rsid w:val="00023E9E"/>
    <w:rsid w:val="00026B0C"/>
    <w:rsid w:val="0003638E"/>
    <w:rsid w:val="00036FF2"/>
    <w:rsid w:val="0004008B"/>
    <w:rsid w:val="0004010A"/>
    <w:rsid w:val="00040192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03F8"/>
    <w:rsid w:val="000A3DDF"/>
    <w:rsid w:val="000A60A0"/>
    <w:rsid w:val="000C3688"/>
    <w:rsid w:val="000D31D0"/>
    <w:rsid w:val="000D6863"/>
    <w:rsid w:val="000E38D2"/>
    <w:rsid w:val="000E5E92"/>
    <w:rsid w:val="000E68B9"/>
    <w:rsid w:val="00104C84"/>
    <w:rsid w:val="00110C65"/>
    <w:rsid w:val="00111256"/>
    <w:rsid w:val="00117AEE"/>
    <w:rsid w:val="00120D21"/>
    <w:rsid w:val="00145836"/>
    <w:rsid w:val="001463F7"/>
    <w:rsid w:val="0015769C"/>
    <w:rsid w:val="001600B0"/>
    <w:rsid w:val="00170B1C"/>
    <w:rsid w:val="00180752"/>
    <w:rsid w:val="00185076"/>
    <w:rsid w:val="0018543C"/>
    <w:rsid w:val="00187CEB"/>
    <w:rsid w:val="00190231"/>
    <w:rsid w:val="00192056"/>
    <w:rsid w:val="001928A5"/>
    <w:rsid w:val="00192ABD"/>
    <w:rsid w:val="001A198F"/>
    <w:rsid w:val="001A75D5"/>
    <w:rsid w:val="001A7D40"/>
    <w:rsid w:val="001C19BA"/>
    <w:rsid w:val="001D00F2"/>
    <w:rsid w:val="001D07F7"/>
    <w:rsid w:val="001D7B8F"/>
    <w:rsid w:val="001E12DC"/>
    <w:rsid w:val="001E48EE"/>
    <w:rsid w:val="001F2D04"/>
    <w:rsid w:val="0020059C"/>
    <w:rsid w:val="002009CD"/>
    <w:rsid w:val="002019BD"/>
    <w:rsid w:val="00202630"/>
    <w:rsid w:val="00203526"/>
    <w:rsid w:val="00232D42"/>
    <w:rsid w:val="00237334"/>
    <w:rsid w:val="002444F4"/>
    <w:rsid w:val="00244ADA"/>
    <w:rsid w:val="002629A0"/>
    <w:rsid w:val="00263C81"/>
    <w:rsid w:val="0027413E"/>
    <w:rsid w:val="0028492B"/>
    <w:rsid w:val="00291C8F"/>
    <w:rsid w:val="00291D4D"/>
    <w:rsid w:val="002A3711"/>
    <w:rsid w:val="002C5036"/>
    <w:rsid w:val="002C6A71"/>
    <w:rsid w:val="002C6D5F"/>
    <w:rsid w:val="002D15EA"/>
    <w:rsid w:val="002D6C07"/>
    <w:rsid w:val="002E0CE6"/>
    <w:rsid w:val="002E1163"/>
    <w:rsid w:val="002E43F3"/>
    <w:rsid w:val="002F6B67"/>
    <w:rsid w:val="00306D2D"/>
    <w:rsid w:val="00314D25"/>
    <w:rsid w:val="003215F5"/>
    <w:rsid w:val="00332891"/>
    <w:rsid w:val="00356BB2"/>
    <w:rsid w:val="00360477"/>
    <w:rsid w:val="00360D33"/>
    <w:rsid w:val="00367FC9"/>
    <w:rsid w:val="003711A1"/>
    <w:rsid w:val="00372123"/>
    <w:rsid w:val="00382B38"/>
    <w:rsid w:val="00386581"/>
    <w:rsid w:val="00386E69"/>
    <w:rsid w:val="00387100"/>
    <w:rsid w:val="003951D3"/>
    <w:rsid w:val="003978C6"/>
    <w:rsid w:val="003A3F16"/>
    <w:rsid w:val="003A4D39"/>
    <w:rsid w:val="003B11A7"/>
    <w:rsid w:val="003B40A9"/>
    <w:rsid w:val="003C016E"/>
    <w:rsid w:val="003C29D0"/>
    <w:rsid w:val="003D1882"/>
    <w:rsid w:val="003D5EBD"/>
    <w:rsid w:val="003D6580"/>
    <w:rsid w:val="003E0EB6"/>
    <w:rsid w:val="003E40E4"/>
    <w:rsid w:val="00401CE0"/>
    <w:rsid w:val="00403234"/>
    <w:rsid w:val="00407AC3"/>
    <w:rsid w:val="00414586"/>
    <w:rsid w:val="00415059"/>
    <w:rsid w:val="00424FDD"/>
    <w:rsid w:val="0043033D"/>
    <w:rsid w:val="00433995"/>
    <w:rsid w:val="00435FE4"/>
    <w:rsid w:val="00436EB9"/>
    <w:rsid w:val="004500FB"/>
    <w:rsid w:val="00457634"/>
    <w:rsid w:val="0047268F"/>
    <w:rsid w:val="00474F42"/>
    <w:rsid w:val="0048244D"/>
    <w:rsid w:val="00487ABD"/>
    <w:rsid w:val="004A0DE8"/>
    <w:rsid w:val="004A4CB7"/>
    <w:rsid w:val="004A57B5"/>
    <w:rsid w:val="004A78A4"/>
    <w:rsid w:val="004B02B9"/>
    <w:rsid w:val="004B19DA"/>
    <w:rsid w:val="004C2A53"/>
    <w:rsid w:val="004C3B35"/>
    <w:rsid w:val="004C43EC"/>
    <w:rsid w:val="004E6729"/>
    <w:rsid w:val="004F0E47"/>
    <w:rsid w:val="0050684B"/>
    <w:rsid w:val="0051339C"/>
    <w:rsid w:val="0051412F"/>
    <w:rsid w:val="00515915"/>
    <w:rsid w:val="00522B6F"/>
    <w:rsid w:val="0052430E"/>
    <w:rsid w:val="005276AD"/>
    <w:rsid w:val="00540A9A"/>
    <w:rsid w:val="00542CE2"/>
    <w:rsid w:val="00543522"/>
    <w:rsid w:val="00545680"/>
    <w:rsid w:val="00552E7C"/>
    <w:rsid w:val="0056618E"/>
    <w:rsid w:val="00574778"/>
    <w:rsid w:val="00576F59"/>
    <w:rsid w:val="00577A34"/>
    <w:rsid w:val="00580AAD"/>
    <w:rsid w:val="00593A04"/>
    <w:rsid w:val="005A18E6"/>
    <w:rsid w:val="005A6D5A"/>
    <w:rsid w:val="005B1B28"/>
    <w:rsid w:val="005B7520"/>
    <w:rsid w:val="005B7D51"/>
    <w:rsid w:val="005B7F35"/>
    <w:rsid w:val="005C19C1"/>
    <w:rsid w:val="005C2081"/>
    <w:rsid w:val="005C678A"/>
    <w:rsid w:val="005D346D"/>
    <w:rsid w:val="005E74AB"/>
    <w:rsid w:val="005E7F49"/>
    <w:rsid w:val="00606A3E"/>
    <w:rsid w:val="006115AA"/>
    <w:rsid w:val="006120AE"/>
    <w:rsid w:val="00635E86"/>
    <w:rsid w:val="00636A37"/>
    <w:rsid w:val="006501A5"/>
    <w:rsid w:val="00652EED"/>
    <w:rsid w:val="006567B2"/>
    <w:rsid w:val="0065728E"/>
    <w:rsid w:val="00662ADE"/>
    <w:rsid w:val="00664106"/>
    <w:rsid w:val="00664DEE"/>
    <w:rsid w:val="006756F1"/>
    <w:rsid w:val="00677773"/>
    <w:rsid w:val="006805FC"/>
    <w:rsid w:val="006926C7"/>
    <w:rsid w:val="00694C37"/>
    <w:rsid w:val="006A1BEB"/>
    <w:rsid w:val="006A401C"/>
    <w:rsid w:val="006A7C6E"/>
    <w:rsid w:val="006B23CC"/>
    <w:rsid w:val="006B23D9"/>
    <w:rsid w:val="006C1814"/>
    <w:rsid w:val="006C2F45"/>
    <w:rsid w:val="006C361A"/>
    <w:rsid w:val="006C5657"/>
    <w:rsid w:val="006D1F37"/>
    <w:rsid w:val="006D5E4E"/>
    <w:rsid w:val="006E6860"/>
    <w:rsid w:val="006E7183"/>
    <w:rsid w:val="006F5401"/>
    <w:rsid w:val="006F5FBF"/>
    <w:rsid w:val="0070327E"/>
    <w:rsid w:val="007035A5"/>
    <w:rsid w:val="00707B5F"/>
    <w:rsid w:val="00712CFB"/>
    <w:rsid w:val="007236B1"/>
    <w:rsid w:val="00735602"/>
    <w:rsid w:val="0075279B"/>
    <w:rsid w:val="00753748"/>
    <w:rsid w:val="00760955"/>
    <w:rsid w:val="00762446"/>
    <w:rsid w:val="0077243F"/>
    <w:rsid w:val="00780620"/>
    <w:rsid w:val="00781ACB"/>
    <w:rsid w:val="007A79EB"/>
    <w:rsid w:val="007D4CA0"/>
    <w:rsid w:val="007D7606"/>
    <w:rsid w:val="007D7A23"/>
    <w:rsid w:val="007E38C3"/>
    <w:rsid w:val="007E549E"/>
    <w:rsid w:val="007E71C9"/>
    <w:rsid w:val="007F4685"/>
    <w:rsid w:val="007F7553"/>
    <w:rsid w:val="008059E9"/>
    <w:rsid w:val="0080755E"/>
    <w:rsid w:val="008120D4"/>
    <w:rsid w:val="008139A5"/>
    <w:rsid w:val="00817F73"/>
    <w:rsid w:val="0082228E"/>
    <w:rsid w:val="00825C24"/>
    <w:rsid w:val="00830402"/>
    <w:rsid w:val="008305D7"/>
    <w:rsid w:val="00834887"/>
    <w:rsid w:val="00842FED"/>
    <w:rsid w:val="008455CF"/>
    <w:rsid w:val="00847689"/>
    <w:rsid w:val="00861C52"/>
    <w:rsid w:val="008727A1"/>
    <w:rsid w:val="00885CF6"/>
    <w:rsid w:val="00886B0F"/>
    <w:rsid w:val="00891C08"/>
    <w:rsid w:val="008A2C8F"/>
    <w:rsid w:val="008A3879"/>
    <w:rsid w:val="008A5FA8"/>
    <w:rsid w:val="008A7575"/>
    <w:rsid w:val="008B28D8"/>
    <w:rsid w:val="008B5F47"/>
    <w:rsid w:val="008B6AF2"/>
    <w:rsid w:val="008C0772"/>
    <w:rsid w:val="008C7A72"/>
    <w:rsid w:val="008C7B87"/>
    <w:rsid w:val="008D6A7A"/>
    <w:rsid w:val="008E3E87"/>
    <w:rsid w:val="008E7F13"/>
    <w:rsid w:val="008F3185"/>
    <w:rsid w:val="00915B0A"/>
    <w:rsid w:val="00926904"/>
    <w:rsid w:val="0093606B"/>
    <w:rsid w:val="009372F0"/>
    <w:rsid w:val="00937FBD"/>
    <w:rsid w:val="00955022"/>
    <w:rsid w:val="00957B4D"/>
    <w:rsid w:val="00964EEA"/>
    <w:rsid w:val="00966EC3"/>
    <w:rsid w:val="00966F87"/>
    <w:rsid w:val="00980C86"/>
    <w:rsid w:val="009827F4"/>
    <w:rsid w:val="009866D3"/>
    <w:rsid w:val="009A443A"/>
    <w:rsid w:val="009A4915"/>
    <w:rsid w:val="009A6D55"/>
    <w:rsid w:val="009B1D9B"/>
    <w:rsid w:val="009B4074"/>
    <w:rsid w:val="009C30BB"/>
    <w:rsid w:val="009C4AFA"/>
    <w:rsid w:val="009C60BE"/>
    <w:rsid w:val="009C71E7"/>
    <w:rsid w:val="009C7935"/>
    <w:rsid w:val="009E6279"/>
    <w:rsid w:val="009F00A6"/>
    <w:rsid w:val="009F56A7"/>
    <w:rsid w:val="009F5B05"/>
    <w:rsid w:val="00A026CA"/>
    <w:rsid w:val="00A07232"/>
    <w:rsid w:val="00A10348"/>
    <w:rsid w:val="00A10842"/>
    <w:rsid w:val="00A14800"/>
    <w:rsid w:val="00A156DE"/>
    <w:rsid w:val="00A157ED"/>
    <w:rsid w:val="00A178C5"/>
    <w:rsid w:val="00A2446A"/>
    <w:rsid w:val="00A37193"/>
    <w:rsid w:val="00A4025D"/>
    <w:rsid w:val="00A4454F"/>
    <w:rsid w:val="00A6346C"/>
    <w:rsid w:val="00A800D1"/>
    <w:rsid w:val="00A83D49"/>
    <w:rsid w:val="00A86580"/>
    <w:rsid w:val="00A92699"/>
    <w:rsid w:val="00AB5BF0"/>
    <w:rsid w:val="00AC1C95"/>
    <w:rsid w:val="00AC2CCB"/>
    <w:rsid w:val="00AC443A"/>
    <w:rsid w:val="00AD4051"/>
    <w:rsid w:val="00AE60E2"/>
    <w:rsid w:val="00AF55E7"/>
    <w:rsid w:val="00B0169F"/>
    <w:rsid w:val="00B05F21"/>
    <w:rsid w:val="00B138AB"/>
    <w:rsid w:val="00B14EA9"/>
    <w:rsid w:val="00B254B7"/>
    <w:rsid w:val="00B25A8E"/>
    <w:rsid w:val="00B30A3C"/>
    <w:rsid w:val="00B32102"/>
    <w:rsid w:val="00B33AE6"/>
    <w:rsid w:val="00B527F8"/>
    <w:rsid w:val="00B63689"/>
    <w:rsid w:val="00B81305"/>
    <w:rsid w:val="00BA668E"/>
    <w:rsid w:val="00BA75E7"/>
    <w:rsid w:val="00BB17DC"/>
    <w:rsid w:val="00BB1AF9"/>
    <w:rsid w:val="00BB4C4A"/>
    <w:rsid w:val="00BD3CAE"/>
    <w:rsid w:val="00BD5F3C"/>
    <w:rsid w:val="00BF08C7"/>
    <w:rsid w:val="00C07C0F"/>
    <w:rsid w:val="00C145C4"/>
    <w:rsid w:val="00C20D2F"/>
    <w:rsid w:val="00C2131B"/>
    <w:rsid w:val="00C354C5"/>
    <w:rsid w:val="00C37AF8"/>
    <w:rsid w:val="00C37C79"/>
    <w:rsid w:val="00C41BBC"/>
    <w:rsid w:val="00C51419"/>
    <w:rsid w:val="00C54056"/>
    <w:rsid w:val="00C663A3"/>
    <w:rsid w:val="00C75CB2"/>
    <w:rsid w:val="00C843A4"/>
    <w:rsid w:val="00C90723"/>
    <w:rsid w:val="00C90D5C"/>
    <w:rsid w:val="00CA609E"/>
    <w:rsid w:val="00CA7DA4"/>
    <w:rsid w:val="00CB31FB"/>
    <w:rsid w:val="00CE3B64"/>
    <w:rsid w:val="00CE3D6F"/>
    <w:rsid w:val="00CE79A5"/>
    <w:rsid w:val="00CF0042"/>
    <w:rsid w:val="00CF0905"/>
    <w:rsid w:val="00CF262F"/>
    <w:rsid w:val="00D025D5"/>
    <w:rsid w:val="00D12D01"/>
    <w:rsid w:val="00D20DF3"/>
    <w:rsid w:val="00D26B13"/>
    <w:rsid w:val="00D26CC1"/>
    <w:rsid w:val="00D30662"/>
    <w:rsid w:val="00D32A0B"/>
    <w:rsid w:val="00D41E6F"/>
    <w:rsid w:val="00D6236B"/>
    <w:rsid w:val="00D653B2"/>
    <w:rsid w:val="00D66369"/>
    <w:rsid w:val="00D809D1"/>
    <w:rsid w:val="00D84ECF"/>
    <w:rsid w:val="00DA1189"/>
    <w:rsid w:val="00DA2851"/>
    <w:rsid w:val="00DA2B7C"/>
    <w:rsid w:val="00DA5686"/>
    <w:rsid w:val="00DB2FC0"/>
    <w:rsid w:val="00DD6F3E"/>
    <w:rsid w:val="00DF18FA"/>
    <w:rsid w:val="00DF49CA"/>
    <w:rsid w:val="00DF775B"/>
    <w:rsid w:val="00DF79C5"/>
    <w:rsid w:val="00E007F3"/>
    <w:rsid w:val="00E00DEA"/>
    <w:rsid w:val="00E06EF0"/>
    <w:rsid w:val="00E11679"/>
    <w:rsid w:val="00E26DCD"/>
    <w:rsid w:val="00E307D1"/>
    <w:rsid w:val="00E46A04"/>
    <w:rsid w:val="00E5247C"/>
    <w:rsid w:val="00E5683D"/>
    <w:rsid w:val="00E717F3"/>
    <w:rsid w:val="00E72C5E"/>
    <w:rsid w:val="00E73451"/>
    <w:rsid w:val="00E7489F"/>
    <w:rsid w:val="00E75147"/>
    <w:rsid w:val="00E75EC0"/>
    <w:rsid w:val="00E8167D"/>
    <w:rsid w:val="00E907E9"/>
    <w:rsid w:val="00E96BE7"/>
    <w:rsid w:val="00E96FBA"/>
    <w:rsid w:val="00EA2CD0"/>
    <w:rsid w:val="00EB3533"/>
    <w:rsid w:val="00EB7445"/>
    <w:rsid w:val="00EC0044"/>
    <w:rsid w:val="00EC6B9F"/>
    <w:rsid w:val="00ED02DD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542BF"/>
    <w:rsid w:val="00F71F63"/>
    <w:rsid w:val="00F76AEA"/>
    <w:rsid w:val="00F87506"/>
    <w:rsid w:val="00F92C41"/>
    <w:rsid w:val="00FA5522"/>
    <w:rsid w:val="00FA6E4A"/>
    <w:rsid w:val="00FB12D3"/>
    <w:rsid w:val="00FB2B35"/>
    <w:rsid w:val="00FC4AE1"/>
    <w:rsid w:val="00FD22B8"/>
    <w:rsid w:val="00FD78A3"/>
    <w:rsid w:val="00FD7AA2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A10842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FootnoteTextChar">
    <w:name w:val="Footnote Text Char"/>
    <w:aliases w:val="5_GR Char"/>
    <w:link w:val="FootnoteText"/>
    <w:locked/>
    <w:rsid w:val="00552E7C"/>
    <w:rPr>
      <w:spacing w:val="5"/>
      <w:w w:val="104"/>
      <w:kern w:val="14"/>
      <w:sz w:val="18"/>
      <w:lang w:val="en-GB" w:eastAsia="ru-RU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tat.tj/ru/population-census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1</TotalTime>
  <Pages>1</Pages>
  <Words>16395</Words>
  <Characters>93454</Characters>
  <Application>Microsoft Office Word</Application>
  <DocSecurity>4</DocSecurity>
  <Lines>778</Lines>
  <Paragraphs>219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E/C.12/TJK/2-3</vt:lpstr>
    </vt:vector>
  </TitlesOfParts>
  <Manager>Tadjikistan</Manager>
  <Company>CSD</Company>
  <LinksUpToDate>false</LinksUpToDate>
  <CharactersWithSpaces>109630</CharactersWithSpaces>
  <SharedDoc>false</SharedDoc>
  <HLinks>
    <vt:vector size="6" baseType="variant">
      <vt:variant>
        <vt:i4>720961</vt:i4>
      </vt:variant>
      <vt:variant>
        <vt:i4>0</vt:i4>
      </vt:variant>
      <vt:variant>
        <vt:i4>0</vt:i4>
      </vt:variant>
      <vt:variant>
        <vt:i4>5</vt:i4>
      </vt:variant>
      <vt:variant>
        <vt:lpwstr>http://www.stat.tj/ru/population-census/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E/C.12/TJK/2-3</dc:title>
  <dc:subject>13-42344</dc:subject>
  <dc:creator>Ioulia Goussarova/without proof text</dc:creator>
  <cp:keywords/>
  <dc:description/>
  <cp:lastModifiedBy>Ioulia Goussarova</cp:lastModifiedBy>
  <cp:revision>3</cp:revision>
  <cp:lastPrinted>2013-05-18T09:52:00Z</cp:lastPrinted>
  <dcterms:created xsi:type="dcterms:W3CDTF">2013-05-18T09:52:00Z</dcterms:created>
  <dcterms:modified xsi:type="dcterms:W3CDTF">2013-05-18T09:53:00Z</dcterms:modified>
</cp:coreProperties>
</file>