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CDF46" w14:textId="77777777" w:rsidR="00D501DC" w:rsidRDefault="00D501DC" w:rsidP="00D501DC">
      <w:pPr>
        <w:spacing w:line="60" w:lineRule="exact"/>
        <w:rPr>
          <w:sz w:val="2"/>
        </w:rPr>
        <w:sectPr w:rsidR="00D501DC" w:rsidSect="00D501D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a"/>
        </w:rPr>
        <w:commentReference w:id="0"/>
      </w:r>
      <w:bookmarkStart w:id="1" w:name="_GoBack"/>
      <w:bookmarkEnd w:id="1"/>
    </w:p>
    <w:p w14:paraId="433B801F" w14:textId="77777777" w:rsidR="0059402D" w:rsidRPr="0014215D" w:rsidRDefault="0059402D" w:rsidP="0059402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jc w:val="left"/>
        <w:rPr>
          <w:kern w:val="0"/>
        </w:rPr>
      </w:pPr>
      <w:r w:rsidRPr="0014215D">
        <w:rPr>
          <w:rFonts w:hint="eastAsia"/>
          <w:kern w:val="0"/>
        </w:rPr>
        <w:t>消除对妇女歧视委员会</w:t>
      </w:r>
    </w:p>
    <w:p w14:paraId="5CAEF356" w14:textId="77777777" w:rsidR="0059402D" w:rsidRPr="0014215D" w:rsidRDefault="0059402D" w:rsidP="0059402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b/>
          <w:spacing w:val="-6"/>
        </w:rPr>
      </w:pPr>
      <w:r w:rsidRPr="0014215D">
        <w:rPr>
          <w:spacing w:val="-6"/>
        </w:rPr>
        <w:tab/>
      </w:r>
      <w:r w:rsidRPr="0014215D">
        <w:rPr>
          <w:spacing w:val="-6"/>
        </w:rPr>
        <w:tab/>
      </w:r>
      <w:r w:rsidRPr="0014215D">
        <w:rPr>
          <w:lang w:val="zh-CN"/>
        </w:rPr>
        <w:t>关于大不列颠及北爱尔兰联合王国第八次定期报告的结论性意见</w:t>
      </w:r>
      <w:r w:rsidRPr="0059402D">
        <w:rPr>
          <w:rStyle w:val="a3"/>
          <w:rFonts w:eastAsia="MS Mincho"/>
          <w:spacing w:val="-6"/>
          <w:sz w:val="21"/>
          <w:szCs w:val="24"/>
        </w:rPr>
        <w:footnoteReference w:customMarkFollows="1" w:id="1"/>
        <w:sym w:font="Symbol" w:char="F02A"/>
      </w:r>
    </w:p>
    <w:p w14:paraId="3EBA0E6C" w14:textId="332774C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委员会在</w:t>
      </w:r>
      <w:r w:rsidRPr="0014215D">
        <w:rPr>
          <w:rFonts w:eastAsia="宋体"/>
          <w:sz w:val="21"/>
          <w:szCs w:val="21"/>
          <w:lang w:val="zh-CN" w:eastAsia="zh-CN"/>
        </w:rPr>
        <w:t>2019</w:t>
      </w:r>
      <w:r w:rsidRPr="0014215D">
        <w:rPr>
          <w:rFonts w:eastAsia="宋体"/>
          <w:sz w:val="21"/>
          <w:szCs w:val="21"/>
          <w:lang w:val="zh-CN" w:eastAsia="zh-CN"/>
        </w:rPr>
        <w:t>年</w:t>
      </w:r>
      <w:r w:rsidRPr="0014215D">
        <w:rPr>
          <w:rFonts w:eastAsia="宋体"/>
          <w:sz w:val="21"/>
          <w:szCs w:val="21"/>
          <w:lang w:val="zh-CN" w:eastAsia="zh-CN"/>
        </w:rPr>
        <w:t>2</w:t>
      </w:r>
      <w:r w:rsidRPr="0014215D">
        <w:rPr>
          <w:rFonts w:eastAsia="宋体"/>
          <w:sz w:val="21"/>
          <w:szCs w:val="21"/>
          <w:lang w:val="zh-CN" w:eastAsia="zh-CN"/>
        </w:rPr>
        <w:t>月</w:t>
      </w:r>
      <w:r w:rsidRPr="0014215D">
        <w:rPr>
          <w:rFonts w:eastAsia="宋体"/>
          <w:sz w:val="21"/>
          <w:szCs w:val="21"/>
          <w:lang w:val="zh-CN" w:eastAsia="zh-CN"/>
        </w:rPr>
        <w:t>26</w:t>
      </w:r>
      <w:r w:rsidRPr="0014215D">
        <w:rPr>
          <w:rFonts w:eastAsia="宋体"/>
          <w:sz w:val="21"/>
          <w:szCs w:val="21"/>
          <w:lang w:val="zh-CN" w:eastAsia="zh-CN"/>
        </w:rPr>
        <w:t>日举行的第</w:t>
      </w:r>
      <w:r w:rsidRPr="0014215D">
        <w:rPr>
          <w:rFonts w:eastAsia="宋体"/>
          <w:sz w:val="21"/>
          <w:szCs w:val="21"/>
          <w:lang w:val="zh-CN" w:eastAsia="zh-CN"/>
        </w:rPr>
        <w:t>1671</w:t>
      </w:r>
      <w:r w:rsidRPr="0014215D">
        <w:rPr>
          <w:rFonts w:eastAsia="宋体"/>
          <w:sz w:val="21"/>
          <w:szCs w:val="21"/>
          <w:lang w:val="zh-CN" w:eastAsia="zh-CN"/>
        </w:rPr>
        <w:t>次和第</w:t>
      </w:r>
      <w:r w:rsidRPr="0014215D">
        <w:rPr>
          <w:rFonts w:eastAsia="宋体"/>
          <w:sz w:val="21"/>
          <w:szCs w:val="21"/>
          <w:lang w:val="zh-CN" w:eastAsia="zh-CN"/>
        </w:rPr>
        <w:t>1672</w:t>
      </w:r>
      <w:r w:rsidRPr="0014215D">
        <w:rPr>
          <w:rFonts w:eastAsia="宋体"/>
          <w:sz w:val="21"/>
          <w:szCs w:val="21"/>
          <w:lang w:val="zh-CN" w:eastAsia="zh-CN"/>
        </w:rPr>
        <w:t>次会议</w:t>
      </w:r>
      <w:r w:rsidRPr="0014215D">
        <w:rPr>
          <w:rFonts w:eastAsia="宋体"/>
          <w:sz w:val="21"/>
          <w:szCs w:val="21"/>
          <w:lang w:val="zh-CN" w:eastAsia="zh-CN"/>
        </w:rPr>
        <w:t>(</w:t>
      </w:r>
      <w:r w:rsidRPr="0014215D">
        <w:rPr>
          <w:rFonts w:eastAsia="宋体"/>
          <w:sz w:val="21"/>
          <w:szCs w:val="21"/>
          <w:lang w:val="zh-CN" w:eastAsia="zh-CN"/>
        </w:rPr>
        <w:t>见</w:t>
      </w:r>
      <w:hyperlink r:id="rId16" w:history="1">
        <w:r w:rsidRPr="0014215D">
          <w:rPr>
            <w:rStyle w:val="ae"/>
            <w:sz w:val="21"/>
            <w:szCs w:val="21"/>
            <w:lang w:eastAsia="zh-CN"/>
          </w:rPr>
          <w:t>CEDAW/C/SR.1671</w:t>
        </w:r>
      </w:hyperlink>
      <w:r w:rsidRPr="0014215D">
        <w:rPr>
          <w:rFonts w:eastAsia="宋体"/>
          <w:sz w:val="21"/>
          <w:szCs w:val="21"/>
          <w:lang w:val="zh-CN" w:eastAsia="zh-CN"/>
        </w:rPr>
        <w:t>和</w:t>
      </w:r>
      <w:r>
        <w:rPr>
          <w:rStyle w:val="ae"/>
          <w:sz w:val="21"/>
          <w:szCs w:val="21"/>
          <w:lang w:eastAsia="zh-CN"/>
        </w:rPr>
        <w:fldChar w:fldCharType="begin"/>
      </w:r>
      <w:r>
        <w:rPr>
          <w:rStyle w:val="ae"/>
          <w:sz w:val="21"/>
          <w:szCs w:val="21"/>
          <w:lang w:eastAsia="zh-CN"/>
        </w:rPr>
        <w:instrText xml:space="preserve"> HYPERLINK "https://undocs.org/en/CEDAW/C/SR.1672" </w:instrText>
      </w:r>
      <w:r w:rsidR="006E1F3F">
        <w:rPr>
          <w:rStyle w:val="ae"/>
          <w:sz w:val="21"/>
          <w:szCs w:val="21"/>
          <w:lang w:eastAsia="zh-CN"/>
        </w:rPr>
      </w:r>
      <w:r>
        <w:rPr>
          <w:rStyle w:val="ae"/>
          <w:sz w:val="21"/>
          <w:szCs w:val="21"/>
          <w:lang w:eastAsia="zh-CN"/>
        </w:rPr>
        <w:fldChar w:fldCharType="separate"/>
      </w:r>
      <w:r w:rsidRPr="0014215D">
        <w:rPr>
          <w:rStyle w:val="ae"/>
          <w:sz w:val="21"/>
          <w:szCs w:val="21"/>
          <w:lang w:eastAsia="zh-CN"/>
        </w:rPr>
        <w:t>CEDAW/C/SR.1672</w:t>
      </w:r>
      <w:r>
        <w:rPr>
          <w:rStyle w:val="ae"/>
          <w:sz w:val="21"/>
          <w:szCs w:val="21"/>
          <w:lang w:eastAsia="zh-CN"/>
        </w:rPr>
        <w:fldChar w:fldCharType="end"/>
      </w:r>
      <w:r w:rsidRPr="0014215D">
        <w:rPr>
          <w:rFonts w:eastAsia="宋体"/>
          <w:sz w:val="21"/>
          <w:szCs w:val="21"/>
          <w:lang w:val="zh-CN" w:eastAsia="zh-CN"/>
        </w:rPr>
        <w:t>)</w:t>
      </w:r>
      <w:r w:rsidRPr="0014215D">
        <w:rPr>
          <w:rFonts w:eastAsia="宋体"/>
          <w:sz w:val="21"/>
          <w:szCs w:val="21"/>
          <w:lang w:val="zh-CN" w:eastAsia="zh-CN"/>
        </w:rPr>
        <w:t>上审议了大不列颠及北爱尔兰联合王国的第八次定期报告</w:t>
      </w:r>
      <w:r w:rsidRPr="0014215D">
        <w:rPr>
          <w:rFonts w:eastAsia="宋体"/>
          <w:sz w:val="21"/>
          <w:szCs w:val="21"/>
          <w:lang w:val="zh-CN" w:eastAsia="zh-CN"/>
        </w:rPr>
        <w:t>(</w:t>
      </w:r>
      <w:hyperlink r:id="rId17" w:history="1">
        <w:r w:rsidRPr="0014215D">
          <w:rPr>
            <w:rStyle w:val="ae"/>
            <w:sz w:val="21"/>
            <w:szCs w:val="21"/>
            <w:lang w:eastAsia="zh-CN"/>
          </w:rPr>
          <w:t>CEDAW/C/GBR/8</w:t>
        </w:r>
      </w:hyperlink>
      <w:r w:rsidRPr="0014215D">
        <w:rPr>
          <w:rFonts w:eastAsia="宋体"/>
          <w:sz w:val="21"/>
          <w:szCs w:val="21"/>
          <w:lang w:val="zh-CN" w:eastAsia="zh-CN"/>
        </w:rPr>
        <w:t>)</w:t>
      </w:r>
      <w:r w:rsidRPr="0014215D">
        <w:rPr>
          <w:rFonts w:eastAsia="宋体"/>
          <w:sz w:val="21"/>
          <w:szCs w:val="21"/>
          <w:lang w:val="zh-CN" w:eastAsia="zh-CN"/>
        </w:rPr>
        <w:t>。委员会的议题和问题清单载于</w:t>
      </w:r>
      <w:hyperlink r:id="rId18" w:history="1">
        <w:r w:rsidRPr="0014215D">
          <w:rPr>
            <w:rStyle w:val="ae"/>
            <w:sz w:val="21"/>
            <w:szCs w:val="21"/>
            <w:lang w:eastAsia="zh-CN"/>
          </w:rPr>
          <w:t>CEDAW/C/GBR/Q/8</w:t>
        </w:r>
      </w:hyperlink>
      <w:r w:rsidRPr="0014215D">
        <w:rPr>
          <w:rFonts w:hint="eastAsia"/>
          <w:sz w:val="21"/>
          <w:szCs w:val="21"/>
          <w:lang w:eastAsia="zh-CN"/>
        </w:rPr>
        <w:t>号文件</w:t>
      </w:r>
      <w:r w:rsidRPr="0014215D">
        <w:rPr>
          <w:rFonts w:eastAsia="宋体"/>
          <w:sz w:val="21"/>
          <w:szCs w:val="21"/>
          <w:lang w:val="zh-CN" w:eastAsia="zh-CN"/>
        </w:rPr>
        <w:t>，联合王国的答复载于</w:t>
      </w:r>
      <w:hyperlink r:id="rId19" w:history="1">
        <w:r w:rsidRPr="0014215D">
          <w:rPr>
            <w:rStyle w:val="ae"/>
            <w:sz w:val="21"/>
            <w:szCs w:val="21"/>
            <w:lang w:eastAsia="zh-CN"/>
          </w:rPr>
          <w:t>CEDAW/C/GBR/Q/8/Add.1</w:t>
        </w:r>
      </w:hyperlink>
      <w:r w:rsidRPr="0014215D">
        <w:rPr>
          <w:rFonts w:hint="eastAsia"/>
          <w:sz w:val="21"/>
          <w:szCs w:val="21"/>
          <w:lang w:eastAsia="zh-CN"/>
        </w:rPr>
        <w:t>号文件</w:t>
      </w:r>
      <w:r w:rsidRPr="0014215D">
        <w:rPr>
          <w:rFonts w:eastAsia="宋体"/>
          <w:sz w:val="21"/>
          <w:szCs w:val="21"/>
          <w:lang w:val="zh-CN" w:eastAsia="zh-CN"/>
        </w:rPr>
        <w:t>。</w:t>
      </w:r>
    </w:p>
    <w:p w14:paraId="02C81975" w14:textId="77777777" w:rsidR="0059402D" w:rsidRPr="0014215D" w:rsidRDefault="0059402D" w:rsidP="0059402D">
      <w:pPr>
        <w:pStyle w:val="H1G"/>
        <w:tabs>
          <w:tab w:val="clear" w:pos="851"/>
          <w:tab w:val="right" w:pos="993"/>
        </w:tabs>
        <w:spacing w:before="0" w:after="140" w:line="320" w:lineRule="exact"/>
        <w:ind w:left="1264" w:right="1264"/>
        <w:rPr>
          <w:szCs w:val="24"/>
          <w:lang w:val="en-US" w:eastAsia="zh-CN"/>
        </w:rPr>
      </w:pPr>
      <w:r w:rsidRPr="0014215D">
        <w:rPr>
          <w:rFonts w:hint="eastAsia"/>
          <w:szCs w:val="24"/>
          <w:lang w:val="en-US" w:eastAsia="zh-CN"/>
        </w:rPr>
        <w:tab/>
      </w:r>
      <w:r w:rsidRPr="0014215D">
        <w:rPr>
          <w:szCs w:val="24"/>
          <w:lang w:val="en-US" w:eastAsia="zh-CN"/>
        </w:rPr>
        <w:t>A.</w:t>
      </w:r>
      <w:r w:rsidRPr="0014215D">
        <w:rPr>
          <w:szCs w:val="24"/>
          <w:lang w:val="en-US" w:eastAsia="zh-CN"/>
        </w:rPr>
        <w:tab/>
      </w:r>
      <w:r w:rsidRPr="0014215D">
        <w:rPr>
          <w:rFonts w:ascii="黑体" w:eastAsia="黑体" w:hAnsi="黑体"/>
          <w:b w:val="0"/>
          <w:szCs w:val="24"/>
          <w:lang w:val="en-US" w:eastAsia="zh-CN"/>
        </w:rPr>
        <w:t>导言</w:t>
      </w:r>
    </w:p>
    <w:p w14:paraId="51855746" w14:textId="0BB7B4C9"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委员会感谢缔约国提交第八次定期报告。委员会还感谢缔约国关于委员会先前结论性意见的后续报告</w:t>
      </w:r>
      <w:r w:rsidRPr="0014215D">
        <w:rPr>
          <w:rFonts w:eastAsia="宋体"/>
          <w:sz w:val="21"/>
          <w:szCs w:val="21"/>
          <w:lang w:val="zh-CN" w:eastAsia="zh-CN"/>
        </w:rPr>
        <w:t>(</w:t>
      </w:r>
      <w:hyperlink r:id="rId20" w:history="1">
        <w:r w:rsidRPr="0014215D">
          <w:rPr>
            <w:rStyle w:val="ae"/>
            <w:sz w:val="21"/>
            <w:szCs w:val="21"/>
            <w:lang w:eastAsia="zh-CN"/>
          </w:rPr>
          <w:t>CEDAW/C/GBR/CO/7/Add.1</w:t>
        </w:r>
      </w:hyperlink>
      <w:r w:rsidRPr="0014215D">
        <w:rPr>
          <w:rFonts w:eastAsia="宋体"/>
          <w:sz w:val="21"/>
          <w:szCs w:val="21"/>
          <w:lang w:val="zh-CN" w:eastAsia="zh-CN"/>
        </w:rPr>
        <w:t>)</w:t>
      </w:r>
      <w:r w:rsidRPr="0014215D">
        <w:rPr>
          <w:rFonts w:eastAsia="宋体"/>
          <w:sz w:val="21"/>
          <w:szCs w:val="21"/>
          <w:lang w:val="zh-CN" w:eastAsia="zh-CN"/>
        </w:rPr>
        <w:t>和对会前工作组提出的议题和问题清单作出书面答复，以及该国代表团在对话期间所作的口头介绍和对委员会口头提问作出的进一步说明。</w:t>
      </w:r>
    </w:p>
    <w:p w14:paraId="0371F400"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委员会赞扬缔约国派出由政府平等事务办公室副主任</w:t>
      </w:r>
      <w:bookmarkStart w:id="2" w:name="OLE_LINK69"/>
      <w:bookmarkStart w:id="3" w:name="OLE_LINK70"/>
      <w:r w:rsidRPr="0014215D">
        <w:rPr>
          <w:rFonts w:eastAsia="宋体"/>
          <w:sz w:val="21"/>
          <w:szCs w:val="21"/>
          <w:lang w:val="zh-CN" w:eastAsia="zh-CN"/>
        </w:rPr>
        <w:t>Elysia McCaffrey</w:t>
      </w:r>
      <w:bookmarkEnd w:id="2"/>
      <w:bookmarkEnd w:id="3"/>
      <w:r w:rsidRPr="0014215D">
        <w:rPr>
          <w:rFonts w:eastAsia="宋体"/>
          <w:sz w:val="21"/>
          <w:szCs w:val="21"/>
          <w:lang w:val="zh-CN" w:eastAsia="zh-CN"/>
        </w:rPr>
        <w:t>率领的代表团。代表团成员包括司法部、就业及退休保障部、北爱尔兰、苏格兰和威尔士政府以及大不列颠及北爱尔兰联合王国常驻联合国日内瓦办事处和日内瓦其他国际组织代表团的代表。委员会再次注意到，缔约国代表团中没有海外领土和皇家属地的代表。</w:t>
      </w:r>
    </w:p>
    <w:p w14:paraId="45AA46C4" w14:textId="77777777" w:rsidR="0059402D" w:rsidRPr="0014215D" w:rsidRDefault="0059402D" w:rsidP="0059402D">
      <w:pPr>
        <w:pStyle w:val="H1G"/>
        <w:tabs>
          <w:tab w:val="clear" w:pos="851"/>
          <w:tab w:val="right" w:pos="993"/>
        </w:tabs>
        <w:spacing w:before="0" w:after="140" w:line="320" w:lineRule="exact"/>
        <w:ind w:left="1264" w:right="1264"/>
        <w:rPr>
          <w:szCs w:val="24"/>
          <w:lang w:val="en-US" w:eastAsia="zh-CN"/>
        </w:rPr>
      </w:pPr>
      <w:r w:rsidRPr="0014215D">
        <w:rPr>
          <w:rFonts w:hint="eastAsia"/>
          <w:szCs w:val="24"/>
          <w:lang w:val="en-US" w:eastAsia="zh-CN"/>
        </w:rPr>
        <w:tab/>
      </w:r>
      <w:r w:rsidRPr="0014215D">
        <w:rPr>
          <w:szCs w:val="24"/>
          <w:lang w:val="en-US" w:eastAsia="zh-CN"/>
        </w:rPr>
        <w:t>B.</w:t>
      </w:r>
      <w:r w:rsidRPr="0014215D">
        <w:rPr>
          <w:szCs w:val="24"/>
          <w:lang w:val="en-US" w:eastAsia="zh-CN"/>
        </w:rPr>
        <w:tab/>
      </w:r>
      <w:r w:rsidRPr="0014215D">
        <w:rPr>
          <w:rFonts w:ascii="黑体" w:eastAsia="黑体" w:hAnsi="黑体"/>
          <w:b w:val="0"/>
          <w:szCs w:val="24"/>
          <w:lang w:val="en-US" w:eastAsia="zh-CN"/>
        </w:rPr>
        <w:t>积极方面</w:t>
      </w:r>
    </w:p>
    <w:p w14:paraId="3069B1D5" w14:textId="219F493B"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委员会欢迎自</w:t>
      </w:r>
      <w:r w:rsidRPr="0014215D">
        <w:rPr>
          <w:rFonts w:eastAsia="宋体"/>
          <w:sz w:val="21"/>
          <w:szCs w:val="21"/>
          <w:lang w:val="zh-CN" w:eastAsia="zh-CN"/>
        </w:rPr>
        <w:t>2013</w:t>
      </w:r>
      <w:r w:rsidRPr="0014215D">
        <w:rPr>
          <w:rFonts w:eastAsia="宋体"/>
          <w:sz w:val="21"/>
          <w:szCs w:val="21"/>
          <w:lang w:val="zh-CN" w:eastAsia="zh-CN"/>
        </w:rPr>
        <w:t>年审议缔约国第七次定期报告</w:t>
      </w:r>
      <w:r w:rsidRPr="0014215D">
        <w:rPr>
          <w:rFonts w:eastAsia="宋体"/>
          <w:sz w:val="21"/>
          <w:szCs w:val="21"/>
          <w:lang w:val="zh-CN" w:eastAsia="zh-CN"/>
        </w:rPr>
        <w:t>(</w:t>
      </w:r>
      <w:hyperlink r:id="rId21" w:history="1">
        <w:r w:rsidRPr="0014215D">
          <w:rPr>
            <w:rStyle w:val="ae"/>
            <w:sz w:val="21"/>
            <w:szCs w:val="21"/>
            <w:lang w:eastAsia="zh-CN"/>
          </w:rPr>
          <w:t>CEDAW/C/GBR/CO/7</w:t>
        </w:r>
      </w:hyperlink>
      <w:r w:rsidRPr="0014215D">
        <w:rPr>
          <w:rFonts w:eastAsia="宋体"/>
          <w:sz w:val="21"/>
          <w:szCs w:val="21"/>
          <w:lang w:val="zh-CN" w:eastAsia="zh-CN"/>
        </w:rPr>
        <w:t>)</w:t>
      </w:r>
      <w:r w:rsidRPr="0014215D">
        <w:rPr>
          <w:rFonts w:eastAsia="宋体"/>
          <w:sz w:val="21"/>
          <w:szCs w:val="21"/>
          <w:lang w:val="zh-CN" w:eastAsia="zh-CN"/>
        </w:rPr>
        <w:t>以来该国在进行立法改革方面所作的努力，特别是通过了以下几项法案：</w:t>
      </w:r>
    </w:p>
    <w:p w14:paraId="61D8100B"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安圭拉《家庭暴力法》</w:t>
      </w:r>
      <w:r w:rsidRPr="0014215D">
        <w:rPr>
          <w:rFonts w:eastAsia="宋体"/>
          <w:sz w:val="21"/>
          <w:szCs w:val="21"/>
          <w:lang w:val="zh-CN" w:eastAsia="zh-CN"/>
        </w:rPr>
        <w:t>(2014</w:t>
      </w:r>
      <w:r w:rsidRPr="0014215D">
        <w:rPr>
          <w:rFonts w:eastAsia="宋体"/>
          <w:sz w:val="21"/>
          <w:szCs w:val="21"/>
          <w:lang w:val="zh-CN" w:eastAsia="zh-CN"/>
        </w:rPr>
        <w:t>年</w:t>
      </w:r>
      <w:r w:rsidRPr="0014215D">
        <w:rPr>
          <w:rFonts w:eastAsia="宋体"/>
          <w:sz w:val="21"/>
          <w:szCs w:val="21"/>
          <w:lang w:val="zh-CN" w:eastAsia="zh-CN"/>
        </w:rPr>
        <w:t>)</w:t>
      </w:r>
      <w:r w:rsidRPr="0014215D">
        <w:rPr>
          <w:rFonts w:eastAsia="宋体"/>
          <w:sz w:val="21"/>
          <w:szCs w:val="21"/>
          <w:lang w:val="zh-CN" w:eastAsia="zh-CN"/>
        </w:rPr>
        <w:t>，赋予法院下达保护令的权力，为家庭暴力受害者提供更多保护；</w:t>
      </w:r>
    </w:p>
    <w:p w14:paraId="38EC63C4"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《人口贩运和剥削</w:t>
      </w:r>
      <w:r w:rsidRPr="0014215D">
        <w:rPr>
          <w:rFonts w:eastAsia="宋体"/>
          <w:sz w:val="21"/>
          <w:szCs w:val="21"/>
          <w:lang w:val="zh-CN" w:eastAsia="zh-CN"/>
        </w:rPr>
        <w:t>(</w:t>
      </w:r>
      <w:r w:rsidRPr="0014215D">
        <w:rPr>
          <w:rFonts w:eastAsia="宋体"/>
          <w:sz w:val="21"/>
          <w:szCs w:val="21"/>
          <w:lang w:val="zh-CN" w:eastAsia="zh-CN"/>
        </w:rPr>
        <w:t>苏格兰</w:t>
      </w:r>
      <w:r w:rsidRPr="0014215D">
        <w:rPr>
          <w:rFonts w:eastAsia="宋体"/>
          <w:sz w:val="21"/>
          <w:szCs w:val="21"/>
          <w:lang w:val="zh-CN" w:eastAsia="zh-CN"/>
        </w:rPr>
        <w:t>)</w:t>
      </w:r>
      <w:r w:rsidRPr="0014215D">
        <w:rPr>
          <w:rFonts w:eastAsia="宋体"/>
          <w:sz w:val="21"/>
          <w:szCs w:val="21"/>
          <w:lang w:val="zh-CN" w:eastAsia="zh-CN"/>
        </w:rPr>
        <w:t>法》</w:t>
      </w:r>
      <w:r w:rsidRPr="0014215D">
        <w:rPr>
          <w:rFonts w:eastAsia="宋体"/>
          <w:sz w:val="21"/>
          <w:szCs w:val="21"/>
          <w:lang w:val="zh-CN" w:eastAsia="zh-CN"/>
        </w:rPr>
        <w:t>(2015</w:t>
      </w:r>
      <w:r w:rsidRPr="0014215D">
        <w:rPr>
          <w:rFonts w:eastAsia="宋体"/>
          <w:sz w:val="21"/>
          <w:szCs w:val="21"/>
          <w:lang w:val="zh-CN" w:eastAsia="zh-CN"/>
        </w:rPr>
        <w:t>年</w:t>
      </w:r>
      <w:r w:rsidRPr="0014215D">
        <w:rPr>
          <w:rFonts w:eastAsia="宋体"/>
          <w:sz w:val="21"/>
          <w:szCs w:val="21"/>
          <w:lang w:val="zh-CN" w:eastAsia="zh-CN"/>
        </w:rPr>
        <w:t>)</w:t>
      </w:r>
      <w:r w:rsidRPr="0014215D">
        <w:rPr>
          <w:rFonts w:eastAsia="宋体"/>
          <w:sz w:val="21"/>
          <w:szCs w:val="21"/>
          <w:lang w:val="zh-CN" w:eastAsia="zh-CN"/>
        </w:rPr>
        <w:t>；</w:t>
      </w:r>
    </w:p>
    <w:p w14:paraId="5FBC3403"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lastRenderedPageBreak/>
        <w:t>马恩岛《平等法》</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w:t>
      </w:r>
      <w:r w:rsidRPr="0014215D">
        <w:rPr>
          <w:rFonts w:eastAsia="宋体"/>
          <w:sz w:val="21"/>
          <w:szCs w:val="21"/>
          <w:lang w:val="zh-CN" w:eastAsia="zh-CN"/>
        </w:rPr>
        <w:t>；</w:t>
      </w:r>
    </w:p>
    <w:p w14:paraId="522440D0"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根据</w:t>
      </w:r>
      <w:r w:rsidRPr="0014215D">
        <w:rPr>
          <w:rFonts w:eastAsia="宋体"/>
          <w:sz w:val="21"/>
          <w:szCs w:val="21"/>
          <w:lang w:val="zh-CN" w:eastAsia="zh-CN"/>
        </w:rPr>
        <w:t>2010</w:t>
      </w:r>
      <w:r w:rsidRPr="0014215D">
        <w:rPr>
          <w:rFonts w:eastAsia="宋体"/>
          <w:sz w:val="21"/>
          <w:szCs w:val="21"/>
          <w:lang w:val="zh-CN" w:eastAsia="zh-CN"/>
        </w:rPr>
        <w:t>年《平等法》第</w:t>
      </w:r>
      <w:r w:rsidRPr="0014215D">
        <w:rPr>
          <w:rFonts w:eastAsia="宋体"/>
          <w:sz w:val="21"/>
          <w:szCs w:val="21"/>
          <w:lang w:val="zh-CN" w:eastAsia="zh-CN"/>
        </w:rPr>
        <w:t>78</w:t>
      </w:r>
      <w:r w:rsidRPr="0014215D">
        <w:rPr>
          <w:rFonts w:eastAsia="宋体"/>
          <w:sz w:val="21"/>
          <w:szCs w:val="21"/>
          <w:lang w:val="zh-CN" w:eastAsia="zh-CN"/>
        </w:rPr>
        <w:t>条推出的《平等法</w:t>
      </w:r>
      <w:r w:rsidRPr="0014215D">
        <w:rPr>
          <w:rFonts w:eastAsia="宋体"/>
          <w:sz w:val="21"/>
          <w:szCs w:val="21"/>
          <w:lang w:val="zh-CN" w:eastAsia="zh-CN"/>
        </w:rPr>
        <w:t>(</w:t>
      </w:r>
      <w:r w:rsidRPr="0014215D">
        <w:rPr>
          <w:rFonts w:eastAsia="宋体"/>
          <w:sz w:val="21"/>
          <w:szCs w:val="21"/>
          <w:lang w:val="zh-CN" w:eastAsia="zh-CN"/>
        </w:rPr>
        <w:t>性别工资差异信息</w:t>
      </w:r>
      <w:r w:rsidRPr="0014215D">
        <w:rPr>
          <w:rFonts w:eastAsia="宋体"/>
          <w:sz w:val="21"/>
          <w:szCs w:val="21"/>
          <w:lang w:val="zh-CN" w:eastAsia="zh-CN"/>
        </w:rPr>
        <w:t>)</w:t>
      </w:r>
      <w:r w:rsidRPr="0014215D">
        <w:rPr>
          <w:rFonts w:eastAsia="宋体"/>
          <w:sz w:val="21"/>
          <w:szCs w:val="21"/>
          <w:lang w:val="zh-CN" w:eastAsia="zh-CN"/>
        </w:rPr>
        <w:t>条例》</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w:t>
      </w:r>
      <w:r w:rsidRPr="0014215D">
        <w:rPr>
          <w:rFonts w:eastAsia="宋体"/>
          <w:sz w:val="21"/>
          <w:szCs w:val="21"/>
          <w:lang w:val="zh-CN" w:eastAsia="zh-CN"/>
        </w:rPr>
        <w:t>，要求雇员人数超过</w:t>
      </w:r>
      <w:r w:rsidRPr="0014215D">
        <w:rPr>
          <w:rFonts w:eastAsia="宋体"/>
          <w:sz w:val="21"/>
          <w:szCs w:val="21"/>
          <w:lang w:val="zh-CN" w:eastAsia="zh-CN"/>
        </w:rPr>
        <w:t>250</w:t>
      </w:r>
      <w:r w:rsidRPr="0014215D">
        <w:rPr>
          <w:rFonts w:eastAsia="宋体"/>
          <w:sz w:val="21"/>
          <w:szCs w:val="21"/>
          <w:lang w:val="zh-CN" w:eastAsia="zh-CN"/>
        </w:rPr>
        <w:t>人的私营和志愿组织公布其性别工资差异数据；</w:t>
      </w:r>
    </w:p>
    <w:p w14:paraId="53D750B7"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根据</w:t>
      </w:r>
      <w:r w:rsidRPr="0014215D">
        <w:rPr>
          <w:rFonts w:eastAsia="宋体"/>
          <w:sz w:val="21"/>
          <w:szCs w:val="21"/>
          <w:lang w:val="zh-CN" w:eastAsia="zh-CN"/>
        </w:rPr>
        <w:t>2010</w:t>
      </w:r>
      <w:r w:rsidRPr="0014215D">
        <w:rPr>
          <w:rFonts w:eastAsia="宋体"/>
          <w:sz w:val="21"/>
          <w:szCs w:val="21"/>
          <w:lang w:val="zh-CN" w:eastAsia="zh-CN"/>
        </w:rPr>
        <w:t>年《平等法》第</w:t>
      </w:r>
      <w:r w:rsidRPr="0014215D">
        <w:rPr>
          <w:rFonts w:eastAsia="宋体"/>
          <w:sz w:val="21"/>
          <w:szCs w:val="21"/>
          <w:lang w:val="zh-CN" w:eastAsia="zh-CN"/>
        </w:rPr>
        <w:t>153</w:t>
      </w:r>
      <w:r w:rsidRPr="0014215D">
        <w:rPr>
          <w:rFonts w:eastAsia="宋体"/>
          <w:sz w:val="21"/>
          <w:szCs w:val="21"/>
          <w:lang w:val="zh-CN" w:eastAsia="zh-CN"/>
        </w:rPr>
        <w:t>条推出的《平等法</w:t>
      </w:r>
      <w:r w:rsidRPr="0014215D">
        <w:rPr>
          <w:rFonts w:eastAsia="宋体"/>
          <w:sz w:val="21"/>
          <w:szCs w:val="21"/>
          <w:lang w:val="zh-CN" w:eastAsia="zh-CN"/>
        </w:rPr>
        <w:t>(</w:t>
      </w:r>
      <w:r w:rsidRPr="0014215D">
        <w:rPr>
          <w:rFonts w:eastAsia="宋体"/>
          <w:sz w:val="21"/>
          <w:szCs w:val="21"/>
          <w:lang w:val="zh-CN" w:eastAsia="zh-CN"/>
        </w:rPr>
        <w:t>具体责任和公共当局</w:t>
      </w:r>
      <w:r w:rsidRPr="0014215D">
        <w:rPr>
          <w:rFonts w:eastAsia="宋体"/>
          <w:sz w:val="21"/>
          <w:szCs w:val="21"/>
          <w:lang w:val="zh-CN" w:eastAsia="zh-CN"/>
        </w:rPr>
        <w:t>)</w:t>
      </w:r>
      <w:r w:rsidRPr="0014215D">
        <w:rPr>
          <w:rFonts w:eastAsia="宋体"/>
          <w:sz w:val="21"/>
          <w:szCs w:val="21"/>
          <w:lang w:val="zh-CN" w:eastAsia="zh-CN"/>
        </w:rPr>
        <w:t>条例》</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w:t>
      </w:r>
      <w:r w:rsidRPr="0014215D">
        <w:rPr>
          <w:rFonts w:eastAsia="宋体"/>
          <w:sz w:val="21"/>
          <w:szCs w:val="21"/>
          <w:lang w:val="zh-CN" w:eastAsia="zh-CN"/>
        </w:rPr>
        <w:t>，要求雇员人数超过</w:t>
      </w:r>
      <w:r w:rsidRPr="0014215D">
        <w:rPr>
          <w:rFonts w:eastAsia="宋体"/>
          <w:sz w:val="21"/>
          <w:szCs w:val="21"/>
          <w:lang w:val="zh-CN" w:eastAsia="zh-CN"/>
        </w:rPr>
        <w:t>250</w:t>
      </w:r>
      <w:r w:rsidRPr="0014215D">
        <w:rPr>
          <w:rFonts w:eastAsia="宋体"/>
          <w:sz w:val="21"/>
          <w:szCs w:val="21"/>
          <w:lang w:val="zh-CN" w:eastAsia="zh-CN"/>
        </w:rPr>
        <w:t>人的公共机构公布其性别工资差异数据；</w:t>
      </w:r>
    </w:p>
    <w:p w14:paraId="06405E91"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《限制</w:t>
      </w:r>
      <w:r w:rsidRPr="0014215D">
        <w:rPr>
          <w:rFonts w:eastAsia="宋体"/>
          <w:sz w:val="21"/>
          <w:szCs w:val="21"/>
          <w:lang w:val="zh-CN" w:eastAsia="zh-CN"/>
        </w:rPr>
        <w:t>(</w:t>
      </w:r>
      <w:r w:rsidRPr="0014215D">
        <w:rPr>
          <w:rFonts w:eastAsia="宋体"/>
          <w:sz w:val="21"/>
          <w:szCs w:val="21"/>
          <w:lang w:val="zh-CN" w:eastAsia="zh-CN"/>
        </w:rPr>
        <w:t>虐待儿童</w:t>
      </w:r>
      <w:r w:rsidRPr="0014215D">
        <w:rPr>
          <w:rFonts w:eastAsia="宋体"/>
          <w:sz w:val="21"/>
          <w:szCs w:val="21"/>
          <w:lang w:val="zh-CN" w:eastAsia="zh-CN"/>
        </w:rPr>
        <w:t>)(</w:t>
      </w:r>
      <w:r w:rsidRPr="0014215D">
        <w:rPr>
          <w:rFonts w:eastAsia="宋体"/>
          <w:sz w:val="21"/>
          <w:szCs w:val="21"/>
          <w:lang w:val="zh-CN" w:eastAsia="zh-CN"/>
        </w:rPr>
        <w:t>苏格兰</w:t>
      </w:r>
      <w:r w:rsidRPr="0014215D">
        <w:rPr>
          <w:rFonts w:eastAsia="宋体"/>
          <w:sz w:val="21"/>
          <w:szCs w:val="21"/>
          <w:lang w:val="zh-CN" w:eastAsia="zh-CN"/>
        </w:rPr>
        <w:t>)</w:t>
      </w:r>
      <w:r w:rsidRPr="0014215D">
        <w:rPr>
          <w:rFonts w:eastAsia="宋体"/>
          <w:sz w:val="21"/>
          <w:szCs w:val="21"/>
          <w:lang w:val="zh-CN" w:eastAsia="zh-CN"/>
        </w:rPr>
        <w:t>法》</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7</w:t>
      </w:r>
      <w:r w:rsidRPr="0014215D">
        <w:rPr>
          <w:rFonts w:eastAsia="宋体"/>
          <w:sz w:val="21"/>
          <w:szCs w:val="21"/>
          <w:lang w:val="zh-CN" w:eastAsia="zh-CN"/>
        </w:rPr>
        <w:t>月</w:t>
      </w:r>
      <w:r w:rsidRPr="0014215D">
        <w:rPr>
          <w:rFonts w:eastAsia="宋体"/>
          <w:sz w:val="21"/>
          <w:szCs w:val="21"/>
          <w:lang w:val="zh-CN" w:eastAsia="zh-CN"/>
        </w:rPr>
        <w:t>)</w:t>
      </w:r>
      <w:r w:rsidRPr="0014215D">
        <w:rPr>
          <w:rFonts w:eastAsia="宋体"/>
          <w:sz w:val="21"/>
          <w:szCs w:val="21"/>
          <w:lang w:val="zh-CN" w:eastAsia="zh-CN"/>
        </w:rPr>
        <w:t>，根据委员会先前的建议，该法取消了对因虐待儿童而引起的人身伤害诉讼设定的三年时效期限；</w:t>
      </w:r>
    </w:p>
    <w:p w14:paraId="6E788B3C" w14:textId="77777777" w:rsidR="0059402D" w:rsidRPr="0014215D" w:rsidRDefault="0059402D" w:rsidP="0059402D">
      <w:pPr>
        <w:pStyle w:val="SingleTxtG"/>
        <w:numPr>
          <w:ilvl w:val="0"/>
          <w:numId w:val="9"/>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《公共委员会</w:t>
      </w:r>
      <w:r w:rsidRPr="0014215D">
        <w:rPr>
          <w:rFonts w:eastAsia="宋体"/>
          <w:sz w:val="21"/>
          <w:szCs w:val="21"/>
          <w:lang w:val="zh-CN" w:eastAsia="zh-CN"/>
        </w:rPr>
        <w:t>(</w:t>
      </w:r>
      <w:r w:rsidRPr="0014215D">
        <w:rPr>
          <w:rFonts w:eastAsia="宋体"/>
          <w:sz w:val="21"/>
          <w:szCs w:val="21"/>
          <w:lang w:val="zh-CN" w:eastAsia="zh-CN"/>
        </w:rPr>
        <w:t>苏格兰</w:t>
      </w:r>
      <w:r w:rsidRPr="0014215D">
        <w:rPr>
          <w:rFonts w:eastAsia="宋体"/>
          <w:sz w:val="21"/>
          <w:szCs w:val="21"/>
          <w:lang w:val="zh-CN" w:eastAsia="zh-CN"/>
        </w:rPr>
        <w:t>)</w:t>
      </w:r>
      <w:r w:rsidRPr="0014215D">
        <w:rPr>
          <w:rFonts w:eastAsia="宋体"/>
          <w:sz w:val="21"/>
          <w:szCs w:val="21"/>
          <w:lang w:val="zh-CN" w:eastAsia="zh-CN"/>
        </w:rPr>
        <w:t>性别代表法》，</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3</w:t>
      </w:r>
      <w:r w:rsidRPr="0014215D">
        <w:rPr>
          <w:rFonts w:eastAsia="宋体"/>
          <w:sz w:val="21"/>
          <w:szCs w:val="21"/>
          <w:lang w:val="zh-CN" w:eastAsia="zh-CN"/>
        </w:rPr>
        <w:t>月。</w:t>
      </w:r>
    </w:p>
    <w:p w14:paraId="21825D3B"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委员会欢迎缔约国努力完善其政策框架，以加快消除歧视妇女行为并促进性别平等，例如通过了以下战略：</w:t>
      </w:r>
    </w:p>
    <w:p w14:paraId="213F7195" w14:textId="77777777" w:rsidR="0059402D" w:rsidRPr="0014215D" w:rsidRDefault="0059402D" w:rsidP="0059402D">
      <w:pPr>
        <w:pStyle w:val="SingleTxtG"/>
        <w:numPr>
          <w:ilvl w:val="0"/>
          <w:numId w:val="1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2016</w:t>
      </w:r>
      <w:r w:rsidRPr="0014215D">
        <w:rPr>
          <w:rFonts w:eastAsia="宋体"/>
          <w:sz w:val="21"/>
          <w:szCs w:val="21"/>
          <w:lang w:val="zh-CN" w:eastAsia="zh-CN"/>
        </w:rPr>
        <w:t>年</w:t>
      </w:r>
      <w:r w:rsidRPr="0014215D">
        <w:rPr>
          <w:rFonts w:eastAsia="宋体"/>
          <w:sz w:val="21"/>
          <w:szCs w:val="21"/>
          <w:lang w:val="zh-CN" w:eastAsia="zh-CN"/>
        </w:rPr>
        <w:t>3</w:t>
      </w:r>
      <w:r w:rsidRPr="0014215D">
        <w:rPr>
          <w:rFonts w:eastAsia="宋体"/>
          <w:sz w:val="21"/>
          <w:szCs w:val="21"/>
          <w:lang w:val="zh-CN" w:eastAsia="zh-CN"/>
        </w:rPr>
        <w:t>月通过的英格兰和威尔士</w:t>
      </w:r>
      <w:r w:rsidRPr="0014215D">
        <w:rPr>
          <w:rFonts w:eastAsia="宋体" w:hint="eastAsia"/>
          <w:sz w:val="21"/>
          <w:szCs w:val="21"/>
          <w:lang w:val="zh-CN" w:eastAsia="zh-CN"/>
        </w:rPr>
        <w:t>《</w:t>
      </w:r>
      <w:r w:rsidRPr="0014215D">
        <w:rPr>
          <w:rFonts w:eastAsia="宋体"/>
          <w:sz w:val="21"/>
          <w:szCs w:val="21"/>
          <w:lang w:val="zh-CN" w:eastAsia="zh-CN"/>
        </w:rPr>
        <w:t>2016-2020</w:t>
      </w:r>
      <w:r w:rsidRPr="0014215D">
        <w:rPr>
          <w:rFonts w:eastAsia="宋体"/>
          <w:sz w:val="21"/>
          <w:szCs w:val="21"/>
          <w:lang w:val="zh-CN" w:eastAsia="zh-CN"/>
        </w:rPr>
        <w:t>年制止暴力侵害妇女和女童行为战略</w:t>
      </w:r>
      <w:r w:rsidRPr="0014215D">
        <w:rPr>
          <w:rFonts w:eastAsia="宋体" w:hint="eastAsia"/>
          <w:sz w:val="21"/>
          <w:szCs w:val="21"/>
          <w:lang w:val="zh-CN" w:eastAsia="zh-CN"/>
        </w:rPr>
        <w:t>》</w:t>
      </w:r>
      <w:r w:rsidRPr="0014215D">
        <w:rPr>
          <w:rFonts w:eastAsia="宋体"/>
          <w:sz w:val="21"/>
          <w:szCs w:val="21"/>
          <w:lang w:val="zh-CN" w:eastAsia="zh-CN"/>
        </w:rPr>
        <w:t>；</w:t>
      </w:r>
    </w:p>
    <w:p w14:paraId="19F5301B" w14:textId="77777777" w:rsidR="0059402D" w:rsidRPr="0014215D" w:rsidRDefault="0059402D" w:rsidP="0059402D">
      <w:pPr>
        <w:pStyle w:val="SingleTxtG"/>
        <w:numPr>
          <w:ilvl w:val="0"/>
          <w:numId w:val="10"/>
        </w:numPr>
        <w:spacing w:after="140" w:line="320" w:lineRule="exact"/>
        <w:ind w:left="1264" w:right="1264" w:firstLineChars="208" w:firstLine="437"/>
        <w:rPr>
          <w:rFonts w:eastAsia="宋体"/>
          <w:sz w:val="21"/>
          <w:szCs w:val="21"/>
          <w:lang w:eastAsia="zh-CN"/>
        </w:rPr>
      </w:pPr>
      <w:r w:rsidRPr="0014215D">
        <w:rPr>
          <w:rFonts w:eastAsia="宋体" w:hint="eastAsia"/>
          <w:sz w:val="21"/>
          <w:szCs w:val="21"/>
          <w:lang w:val="zh-CN" w:eastAsia="zh-CN"/>
        </w:rPr>
        <w:t>题为</w:t>
      </w:r>
      <w:r w:rsidRPr="0014215D">
        <w:rPr>
          <w:rFonts w:ascii="宋体" w:eastAsia="宋体" w:hAnsi="宋体"/>
          <w:sz w:val="21"/>
          <w:szCs w:val="21"/>
          <w:lang w:val="zh-CN" w:eastAsia="zh-CN"/>
        </w:rPr>
        <w:t>“</w:t>
      </w:r>
      <w:r w:rsidRPr="0014215D">
        <w:rPr>
          <w:rFonts w:eastAsia="宋体"/>
          <w:sz w:val="21"/>
          <w:szCs w:val="21"/>
          <w:lang w:val="zh-CN" w:eastAsia="zh-CN"/>
        </w:rPr>
        <w:t>同样安全</w:t>
      </w:r>
      <w:r w:rsidRPr="0014215D">
        <w:rPr>
          <w:rFonts w:ascii="宋体" w:eastAsia="宋体" w:hAnsi="宋体"/>
          <w:sz w:val="21"/>
          <w:szCs w:val="21"/>
          <w:lang w:val="zh-CN" w:eastAsia="zh-CN"/>
        </w:rPr>
        <w:t>”</w:t>
      </w:r>
      <w:r w:rsidRPr="0014215D">
        <w:rPr>
          <w:rFonts w:eastAsia="宋体"/>
          <w:sz w:val="21"/>
          <w:szCs w:val="21"/>
          <w:lang w:val="zh-CN" w:eastAsia="zh-CN"/>
        </w:rPr>
        <w:t>的苏格兰国家战略，旨在防止和消除暴力侵害妇女和女童行为，这项战略于</w:t>
      </w:r>
      <w:r w:rsidRPr="0014215D">
        <w:rPr>
          <w:rFonts w:eastAsia="宋体"/>
          <w:sz w:val="21"/>
          <w:szCs w:val="21"/>
          <w:lang w:val="zh-CN" w:eastAsia="zh-CN"/>
        </w:rPr>
        <w:t>2014</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月发布，并于</w:t>
      </w:r>
      <w:r w:rsidRPr="0014215D">
        <w:rPr>
          <w:rFonts w:eastAsia="宋体"/>
          <w:sz w:val="21"/>
          <w:szCs w:val="21"/>
          <w:lang w:val="zh-CN" w:eastAsia="zh-CN"/>
        </w:rPr>
        <w:t>2016</w:t>
      </w:r>
      <w:r w:rsidRPr="0014215D">
        <w:rPr>
          <w:rFonts w:eastAsia="宋体"/>
          <w:sz w:val="21"/>
          <w:szCs w:val="21"/>
          <w:lang w:val="zh-CN" w:eastAsia="zh-CN"/>
        </w:rPr>
        <w:t>年</w:t>
      </w:r>
      <w:r w:rsidRPr="0014215D">
        <w:rPr>
          <w:rFonts w:eastAsia="宋体"/>
          <w:sz w:val="21"/>
          <w:szCs w:val="21"/>
          <w:lang w:val="zh-CN" w:eastAsia="zh-CN"/>
        </w:rPr>
        <w:t>3</w:t>
      </w:r>
      <w:r w:rsidRPr="0014215D">
        <w:rPr>
          <w:rFonts w:eastAsia="宋体"/>
          <w:sz w:val="21"/>
          <w:szCs w:val="21"/>
          <w:lang w:val="zh-CN" w:eastAsia="zh-CN"/>
        </w:rPr>
        <w:t>月更新，明确承认暴力侵害妇女和女童行为是性别不平等的原因和后果；</w:t>
      </w:r>
    </w:p>
    <w:p w14:paraId="6E434084" w14:textId="77777777" w:rsidR="0059402D" w:rsidRPr="0014215D" w:rsidRDefault="0059402D" w:rsidP="0059402D">
      <w:pPr>
        <w:pStyle w:val="SingleTxtG"/>
        <w:numPr>
          <w:ilvl w:val="0"/>
          <w:numId w:val="1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英格兰和威尔士的</w:t>
      </w:r>
      <w:r w:rsidRPr="0014215D">
        <w:rPr>
          <w:rFonts w:eastAsia="宋体" w:hint="eastAsia"/>
          <w:sz w:val="21"/>
          <w:szCs w:val="21"/>
          <w:lang w:val="zh-CN" w:eastAsia="zh-CN"/>
        </w:rPr>
        <w:t>《</w:t>
      </w:r>
      <w:r w:rsidRPr="0014215D">
        <w:rPr>
          <w:rFonts w:eastAsia="宋体"/>
          <w:sz w:val="21"/>
          <w:szCs w:val="21"/>
          <w:lang w:val="zh-CN" w:eastAsia="zh-CN"/>
        </w:rPr>
        <w:t>女性罪犯战略</w:t>
      </w:r>
      <w:r w:rsidRPr="0014215D">
        <w:rPr>
          <w:rFonts w:eastAsia="宋体" w:hint="eastAsia"/>
          <w:sz w:val="21"/>
          <w:szCs w:val="21"/>
          <w:lang w:val="zh-CN" w:eastAsia="zh-CN"/>
        </w:rPr>
        <w:t>》</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w:t>
      </w:r>
      <w:r w:rsidRPr="0014215D">
        <w:rPr>
          <w:rFonts w:eastAsia="宋体"/>
          <w:sz w:val="21"/>
          <w:szCs w:val="21"/>
          <w:lang w:val="zh-CN" w:eastAsia="zh-CN"/>
        </w:rPr>
        <w:t>)</w:t>
      </w:r>
      <w:r w:rsidRPr="0014215D">
        <w:rPr>
          <w:rFonts w:eastAsia="宋体"/>
          <w:sz w:val="21"/>
          <w:szCs w:val="21"/>
          <w:lang w:val="zh-CN" w:eastAsia="zh-CN"/>
        </w:rPr>
        <w:t>，旨在通过提供有针对性的支助，使刑事司法系统中最脆弱的妇女脱离羁押。</w:t>
      </w:r>
    </w:p>
    <w:p w14:paraId="250EF773" w14:textId="77777777" w:rsidR="0059402D" w:rsidRPr="0014215D" w:rsidRDefault="0059402D" w:rsidP="0059402D">
      <w:pPr>
        <w:pStyle w:val="H1G"/>
        <w:tabs>
          <w:tab w:val="clear" w:pos="851"/>
          <w:tab w:val="right" w:pos="993"/>
        </w:tabs>
        <w:spacing w:before="0" w:after="140" w:line="320" w:lineRule="exact"/>
        <w:ind w:left="1264" w:right="1264"/>
        <w:rPr>
          <w:rFonts w:ascii="黑体" w:eastAsia="黑体" w:hAnsi="黑体"/>
          <w:b w:val="0"/>
          <w:szCs w:val="24"/>
          <w:lang w:val="en-US" w:eastAsia="zh-CN"/>
        </w:rPr>
      </w:pPr>
      <w:r w:rsidRPr="0014215D">
        <w:rPr>
          <w:rFonts w:hint="eastAsia"/>
          <w:szCs w:val="24"/>
          <w:lang w:val="en-US" w:eastAsia="zh-CN"/>
        </w:rPr>
        <w:tab/>
      </w:r>
      <w:r w:rsidRPr="0014215D">
        <w:rPr>
          <w:szCs w:val="24"/>
          <w:lang w:val="en-US" w:eastAsia="zh-CN"/>
        </w:rPr>
        <w:t>C.</w:t>
      </w:r>
      <w:r w:rsidRPr="0014215D">
        <w:rPr>
          <w:szCs w:val="24"/>
          <w:lang w:val="en-US" w:eastAsia="zh-CN"/>
        </w:rPr>
        <w:tab/>
      </w:r>
      <w:r w:rsidRPr="0014215D">
        <w:rPr>
          <w:rFonts w:ascii="黑体" w:eastAsia="黑体" w:hAnsi="黑体"/>
          <w:b w:val="0"/>
          <w:szCs w:val="24"/>
          <w:lang w:val="en-US" w:eastAsia="zh-CN"/>
        </w:rPr>
        <w:t>可持续发展目标</w:t>
      </w:r>
    </w:p>
    <w:p w14:paraId="4A37B50B" w14:textId="77777777" w:rsidR="0059402D" w:rsidRPr="0014215D" w:rsidRDefault="0059402D" w:rsidP="0059402D">
      <w:pPr>
        <w:pStyle w:val="SingleTxtG"/>
        <w:numPr>
          <w:ilvl w:val="0"/>
          <w:numId w:val="8"/>
        </w:numPr>
        <w:spacing w:after="140" w:line="320" w:lineRule="exact"/>
        <w:ind w:left="1264" w:right="1264" w:firstLine="0"/>
        <w:rPr>
          <w:rFonts w:eastAsia="宋体"/>
          <w:bCs/>
          <w:sz w:val="21"/>
          <w:szCs w:val="21"/>
          <w:lang w:eastAsia="zh-CN"/>
        </w:rPr>
      </w:pPr>
      <w:r w:rsidRPr="0014215D">
        <w:rPr>
          <w:rFonts w:eastAsia="宋体"/>
          <w:sz w:val="21"/>
          <w:szCs w:val="21"/>
          <w:lang w:val="zh-CN" w:eastAsia="zh-CN"/>
        </w:rPr>
        <w:t>委员会欢迎缔约国在支持将性别问题作为一项独立的可持续发展目标方面发挥的作用，并注意到缔约国对下院妇女和平等问题专设委员会就可持续发展目标</w:t>
      </w:r>
      <w:r w:rsidRPr="0014215D">
        <w:rPr>
          <w:rFonts w:eastAsia="宋体"/>
          <w:sz w:val="21"/>
          <w:szCs w:val="21"/>
          <w:lang w:val="zh-CN" w:eastAsia="zh-CN"/>
        </w:rPr>
        <w:t>5</w:t>
      </w:r>
      <w:r w:rsidRPr="0014215D">
        <w:rPr>
          <w:rFonts w:eastAsia="宋体"/>
          <w:sz w:val="21"/>
          <w:szCs w:val="21"/>
          <w:lang w:val="zh-CN" w:eastAsia="zh-CN"/>
        </w:rPr>
        <w:t>的国家执行情况提出的询问所作的答复。</w:t>
      </w:r>
    </w:p>
    <w:p w14:paraId="56293EA9"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委员会呼吁在《</w:t>
      </w:r>
      <w:r w:rsidRPr="0014215D">
        <w:rPr>
          <w:rFonts w:eastAsia="黑体"/>
          <w:sz w:val="21"/>
          <w:szCs w:val="21"/>
          <w:lang w:val="zh-CN" w:eastAsia="zh-CN"/>
        </w:rPr>
        <w:t>2030</w:t>
      </w:r>
      <w:r w:rsidRPr="0014215D">
        <w:rPr>
          <w:rFonts w:eastAsia="黑体"/>
          <w:sz w:val="21"/>
          <w:szCs w:val="21"/>
          <w:lang w:val="zh-CN" w:eastAsia="zh-CN"/>
        </w:rPr>
        <w:t>年可持续发展议程》的整个执行过程中</w:t>
      </w:r>
      <w:r w:rsidRPr="0014215D">
        <w:rPr>
          <w:rFonts w:eastAsia="黑体" w:hint="eastAsia"/>
          <w:sz w:val="21"/>
          <w:szCs w:val="21"/>
          <w:lang w:val="zh-CN" w:eastAsia="zh-CN"/>
        </w:rPr>
        <w:t>，</w:t>
      </w:r>
      <w:r w:rsidRPr="0014215D">
        <w:rPr>
          <w:rFonts w:eastAsia="黑体"/>
          <w:sz w:val="21"/>
          <w:szCs w:val="21"/>
          <w:lang w:val="zh-CN" w:eastAsia="zh-CN"/>
        </w:rPr>
        <w:t>按照《公约》的规定实现法律上</w:t>
      </w:r>
      <w:r w:rsidRPr="0014215D">
        <w:rPr>
          <w:rFonts w:eastAsia="黑体" w:hint="eastAsia"/>
          <w:sz w:val="21"/>
          <w:szCs w:val="21"/>
          <w:lang w:val="zh-CN" w:eastAsia="zh-CN"/>
        </w:rPr>
        <w:t>（依法）</w:t>
      </w:r>
      <w:r w:rsidRPr="0014215D">
        <w:rPr>
          <w:rFonts w:eastAsia="黑体"/>
          <w:sz w:val="21"/>
          <w:szCs w:val="21"/>
          <w:lang w:val="zh-CN" w:eastAsia="zh-CN"/>
        </w:rPr>
        <w:t>和事实上</w:t>
      </w:r>
      <w:r w:rsidRPr="0014215D">
        <w:rPr>
          <w:rFonts w:eastAsia="黑体"/>
          <w:sz w:val="21"/>
          <w:szCs w:val="21"/>
          <w:lang w:val="zh-CN" w:eastAsia="zh-CN"/>
        </w:rPr>
        <w:t>(</w:t>
      </w:r>
      <w:r w:rsidRPr="0014215D">
        <w:rPr>
          <w:rFonts w:eastAsia="黑体"/>
          <w:sz w:val="21"/>
          <w:szCs w:val="21"/>
          <w:lang w:val="zh-CN" w:eastAsia="zh-CN"/>
        </w:rPr>
        <w:t>实质性</w:t>
      </w:r>
      <w:r w:rsidRPr="0014215D">
        <w:rPr>
          <w:rFonts w:eastAsia="黑体"/>
          <w:sz w:val="21"/>
          <w:szCs w:val="21"/>
          <w:lang w:val="zh-CN" w:eastAsia="zh-CN"/>
        </w:rPr>
        <w:t>)</w:t>
      </w:r>
      <w:r w:rsidRPr="0014215D">
        <w:rPr>
          <w:rFonts w:eastAsia="黑体"/>
          <w:sz w:val="21"/>
          <w:szCs w:val="21"/>
          <w:lang w:val="zh-CN" w:eastAsia="zh-CN"/>
        </w:rPr>
        <w:t>的性别平等。委员会</w:t>
      </w:r>
      <w:r w:rsidRPr="0014215D">
        <w:rPr>
          <w:rFonts w:eastAsia="黑体" w:hint="eastAsia"/>
          <w:sz w:val="21"/>
          <w:szCs w:val="21"/>
          <w:lang w:val="zh-CN" w:eastAsia="zh-CN"/>
        </w:rPr>
        <w:t>忆及</w:t>
      </w:r>
      <w:r w:rsidRPr="0014215D">
        <w:rPr>
          <w:rFonts w:eastAsia="黑体"/>
          <w:sz w:val="21"/>
          <w:szCs w:val="21"/>
          <w:lang w:val="zh-CN" w:eastAsia="zh-CN"/>
        </w:rPr>
        <w:t>目标</w:t>
      </w:r>
      <w:r w:rsidRPr="0014215D">
        <w:rPr>
          <w:rFonts w:eastAsia="黑体"/>
          <w:sz w:val="21"/>
          <w:szCs w:val="21"/>
          <w:lang w:val="zh-CN" w:eastAsia="zh-CN"/>
        </w:rPr>
        <w:t>5</w:t>
      </w:r>
      <w:r w:rsidRPr="0014215D">
        <w:rPr>
          <w:rFonts w:eastAsia="黑体"/>
          <w:sz w:val="21"/>
          <w:szCs w:val="21"/>
          <w:lang w:val="zh-CN" w:eastAsia="zh-CN"/>
        </w:rPr>
        <w:t>以及将平等和不歧视原则纳入所有</w:t>
      </w:r>
      <w:r w:rsidRPr="0014215D">
        <w:rPr>
          <w:rFonts w:eastAsia="黑体"/>
          <w:sz w:val="21"/>
          <w:szCs w:val="21"/>
          <w:lang w:val="zh-CN" w:eastAsia="zh-CN"/>
        </w:rPr>
        <w:t>17</w:t>
      </w:r>
      <w:r w:rsidRPr="0014215D">
        <w:rPr>
          <w:rFonts w:eastAsia="黑体"/>
          <w:sz w:val="21"/>
          <w:szCs w:val="21"/>
          <w:lang w:val="zh-CN" w:eastAsia="zh-CN"/>
        </w:rPr>
        <w:t>项目标主流的重要性。委员会敦促缔约国认识到妇女是缔约国实现可持续发展的推动力，并为此采取相关政策和战略。</w:t>
      </w:r>
    </w:p>
    <w:p w14:paraId="0755C72B" w14:textId="77777777" w:rsidR="0059402D" w:rsidRPr="0014215D" w:rsidRDefault="0059402D" w:rsidP="0059402D">
      <w:pPr>
        <w:pStyle w:val="H1G"/>
        <w:tabs>
          <w:tab w:val="clear" w:pos="851"/>
          <w:tab w:val="right" w:pos="993"/>
        </w:tabs>
        <w:spacing w:before="0" w:after="140" w:line="320" w:lineRule="exact"/>
        <w:ind w:left="1264" w:right="1264"/>
        <w:rPr>
          <w:szCs w:val="24"/>
          <w:lang w:val="en-US" w:eastAsia="zh-CN"/>
        </w:rPr>
      </w:pPr>
      <w:r w:rsidRPr="0014215D">
        <w:rPr>
          <w:rFonts w:hint="eastAsia"/>
          <w:szCs w:val="24"/>
          <w:lang w:val="en-US" w:eastAsia="zh-CN"/>
        </w:rPr>
        <w:tab/>
      </w:r>
      <w:r w:rsidRPr="0014215D">
        <w:rPr>
          <w:szCs w:val="24"/>
          <w:lang w:val="en-US" w:eastAsia="zh-CN"/>
        </w:rPr>
        <w:t>D.</w:t>
      </w:r>
      <w:r w:rsidRPr="0014215D">
        <w:rPr>
          <w:szCs w:val="24"/>
          <w:lang w:val="en-US" w:eastAsia="zh-CN"/>
        </w:rPr>
        <w:tab/>
      </w:r>
      <w:r w:rsidRPr="0014215D">
        <w:rPr>
          <w:rFonts w:ascii="黑体" w:eastAsia="黑体" w:hAnsi="黑体"/>
          <w:b w:val="0"/>
          <w:szCs w:val="24"/>
          <w:lang w:val="en-US" w:eastAsia="zh-CN"/>
        </w:rPr>
        <w:t>议会</w:t>
      </w:r>
    </w:p>
    <w:p w14:paraId="00C67412" w14:textId="76C91779"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委员会强调立法权在确保充分执行《公约》方面的关键作用</w:t>
      </w:r>
      <w:r w:rsidRPr="0014215D">
        <w:rPr>
          <w:rFonts w:eastAsia="黑体"/>
          <w:sz w:val="21"/>
          <w:szCs w:val="21"/>
          <w:lang w:val="zh-CN" w:eastAsia="zh-CN"/>
        </w:rPr>
        <w:t>(</w:t>
      </w:r>
      <w:r w:rsidRPr="0014215D">
        <w:rPr>
          <w:rFonts w:eastAsia="黑体"/>
          <w:sz w:val="21"/>
          <w:szCs w:val="21"/>
          <w:lang w:val="zh-CN" w:eastAsia="zh-CN"/>
        </w:rPr>
        <w:t>见</w:t>
      </w:r>
      <w:hyperlink r:id="rId22" w:history="1">
        <w:r w:rsidRPr="0014215D">
          <w:rPr>
            <w:rStyle w:val="ae"/>
            <w:b/>
            <w:bCs/>
            <w:sz w:val="21"/>
            <w:szCs w:val="21"/>
            <w:lang w:eastAsia="zh-CN"/>
          </w:rPr>
          <w:t>A/65/38</w:t>
        </w:r>
      </w:hyperlink>
      <w:r w:rsidRPr="0014215D">
        <w:rPr>
          <w:rFonts w:eastAsia="黑体"/>
          <w:sz w:val="21"/>
          <w:szCs w:val="21"/>
          <w:lang w:val="zh-CN" w:eastAsia="zh-CN"/>
        </w:rPr>
        <w:t>，第二部分，附件六</w:t>
      </w:r>
      <w:r w:rsidRPr="0014215D">
        <w:rPr>
          <w:rFonts w:eastAsia="黑体"/>
          <w:sz w:val="21"/>
          <w:szCs w:val="21"/>
          <w:lang w:val="zh-CN" w:eastAsia="zh-CN"/>
        </w:rPr>
        <w:t>)</w:t>
      </w:r>
      <w:r w:rsidRPr="0014215D">
        <w:rPr>
          <w:rFonts w:eastAsia="黑体"/>
          <w:sz w:val="21"/>
          <w:szCs w:val="21"/>
          <w:lang w:val="zh-CN" w:eastAsia="zh-CN"/>
        </w:rPr>
        <w:t>。委员会请联合王国议会以及苏格兰议会、威尔士国民议会和北爱尔兰议会</w:t>
      </w:r>
      <w:r w:rsidRPr="0014215D">
        <w:rPr>
          <w:rFonts w:eastAsia="黑体" w:hint="eastAsia"/>
          <w:sz w:val="21"/>
          <w:szCs w:val="21"/>
          <w:lang w:val="zh-CN" w:eastAsia="zh-CN"/>
        </w:rPr>
        <w:t>依照其授权，</w:t>
      </w:r>
      <w:bookmarkStart w:id="4" w:name="OLE_LINK98"/>
      <w:bookmarkStart w:id="5" w:name="OLE_LINK99"/>
      <w:r w:rsidRPr="0014215D">
        <w:rPr>
          <w:rFonts w:eastAsia="黑体" w:hint="eastAsia"/>
          <w:sz w:val="21"/>
          <w:szCs w:val="21"/>
          <w:lang w:val="zh-CN" w:eastAsia="zh-CN"/>
        </w:rPr>
        <w:t>为</w:t>
      </w:r>
      <w:r w:rsidRPr="0014215D">
        <w:rPr>
          <w:rFonts w:eastAsia="黑体"/>
          <w:sz w:val="21"/>
          <w:szCs w:val="21"/>
          <w:lang w:val="zh-CN" w:eastAsia="zh-CN"/>
        </w:rPr>
        <w:t>从现在起</w:t>
      </w:r>
      <w:r w:rsidRPr="0014215D">
        <w:rPr>
          <w:rFonts w:eastAsia="黑体" w:hint="eastAsia"/>
          <w:sz w:val="21"/>
          <w:szCs w:val="21"/>
          <w:lang w:val="zh-CN" w:eastAsia="zh-CN"/>
        </w:rPr>
        <w:t>到</w:t>
      </w:r>
      <w:r w:rsidRPr="0014215D">
        <w:rPr>
          <w:rFonts w:eastAsia="黑体"/>
          <w:sz w:val="21"/>
          <w:szCs w:val="21"/>
          <w:lang w:val="zh-CN" w:eastAsia="zh-CN"/>
        </w:rPr>
        <w:t>《公约》</w:t>
      </w:r>
      <w:r w:rsidRPr="0014215D">
        <w:rPr>
          <w:rFonts w:eastAsia="黑体" w:hint="eastAsia"/>
          <w:sz w:val="21"/>
          <w:szCs w:val="21"/>
          <w:lang w:val="zh-CN" w:eastAsia="zh-CN"/>
        </w:rPr>
        <w:t>规定的下个定期报告期之前执行本结论性意见采取必要步骤</w:t>
      </w:r>
      <w:r w:rsidRPr="0014215D">
        <w:rPr>
          <w:rFonts w:eastAsia="黑体"/>
          <w:sz w:val="21"/>
          <w:szCs w:val="21"/>
          <w:lang w:val="zh-CN" w:eastAsia="zh-CN"/>
        </w:rPr>
        <w:t>。</w:t>
      </w:r>
      <w:bookmarkEnd w:id="4"/>
      <w:bookmarkEnd w:id="5"/>
    </w:p>
    <w:p w14:paraId="585F99E6" w14:textId="77777777" w:rsidR="0059402D" w:rsidRPr="0014215D" w:rsidRDefault="0059402D" w:rsidP="0059402D">
      <w:pPr>
        <w:pStyle w:val="H1G"/>
        <w:tabs>
          <w:tab w:val="clear" w:pos="851"/>
          <w:tab w:val="right" w:pos="993"/>
        </w:tabs>
        <w:spacing w:before="0" w:after="140" w:line="320" w:lineRule="exact"/>
        <w:ind w:left="1264" w:right="1264"/>
        <w:rPr>
          <w:szCs w:val="24"/>
          <w:lang w:val="en-US" w:eastAsia="zh-CN"/>
        </w:rPr>
      </w:pPr>
      <w:r w:rsidRPr="0014215D">
        <w:rPr>
          <w:rFonts w:hint="eastAsia"/>
          <w:szCs w:val="24"/>
          <w:lang w:val="en-US" w:eastAsia="zh-CN"/>
        </w:rPr>
        <w:lastRenderedPageBreak/>
        <w:tab/>
      </w:r>
      <w:r w:rsidRPr="0014215D">
        <w:rPr>
          <w:szCs w:val="24"/>
          <w:lang w:val="en-US" w:eastAsia="zh-CN"/>
        </w:rPr>
        <w:t>E.</w:t>
      </w:r>
      <w:r w:rsidRPr="0014215D">
        <w:rPr>
          <w:szCs w:val="24"/>
          <w:lang w:val="en-US" w:eastAsia="zh-CN"/>
        </w:rPr>
        <w:tab/>
      </w:r>
      <w:r w:rsidRPr="0014215D">
        <w:rPr>
          <w:rFonts w:ascii="黑体" w:eastAsia="黑体" w:hAnsi="黑体" w:hint="eastAsia"/>
          <w:b w:val="0"/>
          <w:szCs w:val="24"/>
          <w:lang w:val="en-US" w:eastAsia="zh-CN"/>
        </w:rPr>
        <w:t>关注的主要</w:t>
      </w:r>
      <w:r w:rsidRPr="0014215D">
        <w:rPr>
          <w:rFonts w:ascii="黑体" w:eastAsia="黑体" w:hAnsi="黑体"/>
          <w:b w:val="0"/>
          <w:szCs w:val="24"/>
          <w:lang w:val="en-US" w:eastAsia="zh-CN"/>
        </w:rPr>
        <w:t>领域</w:t>
      </w:r>
      <w:r w:rsidRPr="0014215D">
        <w:rPr>
          <w:rFonts w:ascii="黑体" w:eastAsia="黑体" w:hAnsi="黑体" w:hint="eastAsia"/>
          <w:b w:val="0"/>
          <w:szCs w:val="24"/>
          <w:lang w:val="en-US" w:eastAsia="zh-CN"/>
        </w:rPr>
        <w:t>及</w:t>
      </w:r>
      <w:r w:rsidRPr="0014215D">
        <w:rPr>
          <w:rFonts w:ascii="黑体" w:eastAsia="黑体" w:hAnsi="黑体"/>
          <w:b w:val="0"/>
          <w:szCs w:val="24"/>
          <w:lang w:val="en-US" w:eastAsia="zh-CN"/>
        </w:rPr>
        <w:t>建议</w:t>
      </w:r>
    </w:p>
    <w:p w14:paraId="669FF1B5"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总体背景</w:t>
      </w:r>
      <w:proofErr w:type="spellEnd"/>
    </w:p>
    <w:p w14:paraId="21089A4D"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委员会注意到缔约国在</w:t>
      </w:r>
      <w:r w:rsidRPr="0014215D">
        <w:rPr>
          <w:rFonts w:eastAsia="宋体"/>
          <w:sz w:val="21"/>
          <w:szCs w:val="21"/>
          <w:lang w:val="zh-CN" w:eastAsia="zh-CN"/>
        </w:rPr>
        <w:t>2016</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w:t>
      </w:r>
      <w:r w:rsidRPr="0014215D">
        <w:rPr>
          <w:rFonts w:eastAsia="宋体"/>
          <w:sz w:val="21"/>
          <w:szCs w:val="21"/>
          <w:lang w:val="zh-CN" w:eastAsia="zh-CN"/>
        </w:rPr>
        <w:t>23</w:t>
      </w:r>
      <w:r w:rsidRPr="0014215D">
        <w:rPr>
          <w:rFonts w:eastAsia="宋体"/>
          <w:sz w:val="21"/>
          <w:szCs w:val="21"/>
          <w:lang w:val="zh-CN" w:eastAsia="zh-CN"/>
        </w:rPr>
        <w:t>日的全民投票后决定退出欧洲联盟</w:t>
      </w:r>
      <w:r w:rsidRPr="0014215D">
        <w:rPr>
          <w:rFonts w:eastAsia="宋体"/>
          <w:sz w:val="21"/>
          <w:szCs w:val="21"/>
          <w:lang w:val="zh-CN" w:eastAsia="zh-CN"/>
        </w:rPr>
        <w:t>(</w:t>
      </w:r>
      <w:r w:rsidRPr="0014215D">
        <w:rPr>
          <w:rFonts w:eastAsia="宋体"/>
          <w:sz w:val="21"/>
          <w:szCs w:val="21"/>
          <w:lang w:val="zh-CN" w:eastAsia="zh-CN"/>
        </w:rPr>
        <w:t>称为</w:t>
      </w:r>
      <w:r w:rsidRPr="0014215D">
        <w:rPr>
          <w:rFonts w:ascii="宋体" w:eastAsia="宋体" w:hAnsi="宋体"/>
          <w:sz w:val="21"/>
          <w:szCs w:val="21"/>
          <w:lang w:val="zh-CN" w:eastAsia="zh-CN"/>
        </w:rPr>
        <w:t>“</w:t>
      </w:r>
      <w:r w:rsidRPr="0014215D">
        <w:rPr>
          <w:rFonts w:eastAsia="宋体"/>
          <w:sz w:val="21"/>
          <w:szCs w:val="21"/>
          <w:lang w:val="zh-CN" w:eastAsia="zh-CN"/>
        </w:rPr>
        <w:t>脱欧</w:t>
      </w:r>
      <w:r w:rsidRPr="0014215D">
        <w:rPr>
          <w:rFonts w:ascii="宋体" w:eastAsia="宋体" w:hAnsi="宋体"/>
          <w:sz w:val="21"/>
          <w:szCs w:val="21"/>
          <w:lang w:val="zh-CN" w:eastAsia="zh-CN"/>
        </w:rPr>
        <w:t>”</w:t>
      </w:r>
      <w:r w:rsidRPr="0014215D">
        <w:rPr>
          <w:rFonts w:eastAsia="宋体"/>
          <w:sz w:val="21"/>
          <w:szCs w:val="21"/>
          <w:lang w:val="zh-CN" w:eastAsia="zh-CN"/>
        </w:rPr>
        <w:t>)</w:t>
      </w:r>
      <w:r w:rsidRPr="0014215D">
        <w:rPr>
          <w:rFonts w:eastAsia="宋体"/>
          <w:sz w:val="21"/>
          <w:szCs w:val="21"/>
          <w:lang w:val="zh-CN" w:eastAsia="zh-CN"/>
        </w:rPr>
        <w:t>。委员会注意到这一决定要求对其国家立法和可能需要进行的修改进行仔细审查，呼吁缔约国抓住这一契机，在全国各地加强其人权框架，包括通过将《公约》纳入其国内法，并将《公约》作为增强妇女权能的战略机制。在此关键时刻，委员会强调，将妇女权利置于其审议工作的核心和确保妇女权利得到加强，将有助于建立一个更强大且更具复原力的社会。</w:t>
      </w:r>
    </w:p>
    <w:p w14:paraId="621444E0"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委员会认识到缔约国的政府结构为</w:t>
      </w:r>
      <w:r w:rsidRPr="0014215D">
        <w:rPr>
          <w:rFonts w:eastAsia="宋体" w:hint="eastAsia"/>
          <w:sz w:val="21"/>
          <w:szCs w:val="21"/>
          <w:lang w:val="zh-CN" w:eastAsia="zh-CN"/>
        </w:rPr>
        <w:t>，行政分散</w:t>
      </w:r>
      <w:r w:rsidRPr="0014215D">
        <w:rPr>
          <w:rFonts w:eastAsia="宋体"/>
          <w:sz w:val="21"/>
          <w:szCs w:val="21"/>
          <w:lang w:val="zh-CN" w:eastAsia="zh-CN"/>
        </w:rPr>
        <w:t>到北爱尔兰、苏格兰和威尔士</w:t>
      </w:r>
      <w:r w:rsidRPr="0014215D">
        <w:rPr>
          <w:rFonts w:eastAsia="宋体" w:hint="eastAsia"/>
          <w:sz w:val="21"/>
          <w:szCs w:val="21"/>
          <w:lang w:val="zh-CN" w:eastAsia="zh-CN"/>
        </w:rPr>
        <w:t>，</w:t>
      </w:r>
      <w:r w:rsidRPr="0014215D">
        <w:rPr>
          <w:rFonts w:eastAsia="宋体"/>
          <w:sz w:val="21"/>
          <w:szCs w:val="21"/>
          <w:lang w:val="zh-CN" w:eastAsia="zh-CN"/>
        </w:rPr>
        <w:t>以及缔约国海外领土和皇家属地</w:t>
      </w:r>
      <w:r w:rsidRPr="0014215D">
        <w:rPr>
          <w:rFonts w:eastAsia="宋体" w:hint="eastAsia"/>
          <w:sz w:val="21"/>
          <w:szCs w:val="21"/>
          <w:lang w:val="zh-CN" w:eastAsia="zh-CN"/>
        </w:rPr>
        <w:t>实行</w:t>
      </w:r>
      <w:r w:rsidRPr="0014215D">
        <w:rPr>
          <w:rFonts w:eastAsia="宋体"/>
          <w:sz w:val="21"/>
          <w:szCs w:val="21"/>
          <w:lang w:val="zh-CN" w:eastAsia="zh-CN"/>
        </w:rPr>
        <w:t>单独的治理结构。然而，委员会忆及，根据委员会关于缔约国在《消除对妇女一切形式歧视公约》第二条之下的核心义务</w:t>
      </w:r>
      <w:r w:rsidRPr="0014215D">
        <w:rPr>
          <w:rFonts w:eastAsia="宋体" w:hint="eastAsia"/>
          <w:sz w:val="21"/>
          <w:szCs w:val="21"/>
          <w:lang w:val="zh-CN" w:eastAsia="zh-CN"/>
        </w:rPr>
        <w:t>的</w:t>
      </w:r>
      <w:r w:rsidRPr="0014215D">
        <w:rPr>
          <w:rFonts w:eastAsia="宋体"/>
          <w:sz w:val="21"/>
          <w:szCs w:val="21"/>
          <w:lang w:val="zh-CN" w:eastAsia="zh-CN"/>
        </w:rPr>
        <w:t>第</w:t>
      </w:r>
      <w:r w:rsidRPr="0014215D">
        <w:rPr>
          <w:rFonts w:eastAsia="宋体"/>
          <w:sz w:val="21"/>
          <w:szCs w:val="21"/>
          <w:lang w:val="zh-CN" w:eastAsia="zh-CN"/>
        </w:rPr>
        <w:t>28</w:t>
      </w:r>
      <w:r w:rsidRPr="0014215D" w:rsidDel="00EB7DD4">
        <w:rPr>
          <w:rFonts w:eastAsia="宋体"/>
          <w:sz w:val="21"/>
          <w:szCs w:val="21"/>
          <w:lang w:val="zh-CN" w:eastAsia="zh-CN"/>
        </w:rPr>
        <w:t xml:space="preserve"> </w:t>
      </w:r>
      <w:r w:rsidRPr="0014215D">
        <w:rPr>
          <w:rFonts w:eastAsia="宋体"/>
          <w:sz w:val="21"/>
          <w:szCs w:val="21"/>
          <w:lang w:val="zh-CN" w:eastAsia="zh-CN"/>
        </w:rPr>
        <w:t xml:space="preserve">(2010) </w:t>
      </w:r>
      <w:r w:rsidRPr="0014215D">
        <w:rPr>
          <w:rFonts w:eastAsia="宋体"/>
          <w:sz w:val="21"/>
          <w:szCs w:val="21"/>
          <w:lang w:val="zh-CN" w:eastAsia="zh-CN"/>
        </w:rPr>
        <w:t>号一般性建议，政府权力移交并不意味着缔约国</w:t>
      </w:r>
      <w:r w:rsidRPr="0014215D">
        <w:rPr>
          <w:rFonts w:eastAsia="宋体" w:hint="eastAsia"/>
          <w:sz w:val="21"/>
          <w:szCs w:val="21"/>
          <w:lang w:val="zh-CN" w:eastAsia="zh-CN"/>
        </w:rPr>
        <w:t>不</w:t>
      </w:r>
      <w:r w:rsidRPr="0014215D">
        <w:rPr>
          <w:rFonts w:eastAsia="宋体"/>
          <w:sz w:val="21"/>
          <w:szCs w:val="21"/>
          <w:lang w:val="zh-CN" w:eastAsia="zh-CN"/>
        </w:rPr>
        <w:t>对其管辖范围内所有妇女和女童履行义务负有直接责任。委员会还忆及，《</w:t>
      </w:r>
      <w:bookmarkStart w:id="6" w:name="OLE_LINK1"/>
      <w:bookmarkStart w:id="7" w:name="OLE_LINK2"/>
      <w:r w:rsidRPr="0014215D">
        <w:rPr>
          <w:rFonts w:eastAsia="宋体"/>
          <w:sz w:val="21"/>
          <w:szCs w:val="21"/>
          <w:lang w:val="zh-CN" w:eastAsia="zh-CN"/>
        </w:rPr>
        <w:t>维也纳条约法公约</w:t>
      </w:r>
      <w:bookmarkEnd w:id="6"/>
      <w:bookmarkEnd w:id="7"/>
      <w:r w:rsidRPr="0014215D">
        <w:rPr>
          <w:rFonts w:eastAsia="宋体"/>
          <w:sz w:val="21"/>
          <w:szCs w:val="21"/>
          <w:lang w:val="zh-CN" w:eastAsia="zh-CN"/>
        </w:rPr>
        <w:t>》第</w:t>
      </w:r>
      <w:r w:rsidRPr="0014215D">
        <w:rPr>
          <w:rFonts w:eastAsia="宋体" w:hint="eastAsia"/>
          <w:sz w:val="21"/>
          <w:szCs w:val="21"/>
          <w:lang w:val="zh-CN" w:eastAsia="zh-CN"/>
        </w:rPr>
        <w:t>二十七</w:t>
      </w:r>
      <w:r w:rsidRPr="0014215D">
        <w:rPr>
          <w:rFonts w:eastAsia="宋体"/>
          <w:sz w:val="21"/>
          <w:szCs w:val="21"/>
          <w:lang w:val="zh-CN" w:eastAsia="zh-CN"/>
        </w:rPr>
        <w:t>条规定</w:t>
      </w:r>
      <w:r w:rsidRPr="0014215D">
        <w:rPr>
          <w:rFonts w:eastAsia="宋体"/>
          <w:sz w:val="21"/>
          <w:szCs w:val="21"/>
          <w:lang w:eastAsia="zh-CN"/>
        </w:rPr>
        <w:t>一当事国不得援引其国内法规定为理由而不履行条约</w:t>
      </w:r>
      <w:r w:rsidRPr="0014215D">
        <w:rPr>
          <w:rFonts w:eastAsia="宋体"/>
          <w:sz w:val="21"/>
          <w:szCs w:val="21"/>
          <w:lang w:val="zh-CN" w:eastAsia="zh-CN"/>
        </w:rPr>
        <w:t>。委员会认识到自</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1</w:t>
      </w:r>
      <w:r w:rsidRPr="0014215D">
        <w:rPr>
          <w:rFonts w:eastAsia="宋体"/>
          <w:sz w:val="21"/>
          <w:szCs w:val="21"/>
          <w:lang w:val="zh-CN" w:eastAsia="zh-CN"/>
        </w:rPr>
        <w:t>月以来北爱尔兰没有一个正常运作的政府，重申缔约国有义务采取一切必要措施，确保有效适用《公约》，以保障北爱尔兰以及所有海外领土和皇家属地所有妇女的权利。</w:t>
      </w:r>
    </w:p>
    <w:p w14:paraId="3EA33B76"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保留</w:t>
      </w:r>
      <w:proofErr w:type="spellEnd"/>
    </w:p>
    <w:p w14:paraId="172D01E6"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委员会欢迎马恩岛撤回了一些保留，但注意到缔约国仍然对《公约》持有保留，尽管其中许多保留从性质上讲是解释性声明，可能不再是必要的。</w:t>
      </w:r>
    </w:p>
    <w:p w14:paraId="34AE9AD7" w14:textId="77777777" w:rsidR="0059402D" w:rsidRPr="0014215D" w:rsidRDefault="0059402D" w:rsidP="0059402D">
      <w:pPr>
        <w:pStyle w:val="SingleTxtG"/>
        <w:numPr>
          <w:ilvl w:val="0"/>
          <w:numId w:val="8"/>
        </w:numPr>
        <w:spacing w:after="140" w:line="320" w:lineRule="exact"/>
        <w:ind w:left="1264" w:right="1264" w:firstLine="0"/>
        <w:rPr>
          <w:b/>
          <w:sz w:val="21"/>
          <w:szCs w:val="21"/>
          <w:lang w:eastAsia="zh-CN"/>
        </w:rPr>
      </w:pPr>
      <w:r w:rsidRPr="0014215D">
        <w:rPr>
          <w:rFonts w:ascii="黑体" w:eastAsia="黑体" w:hAnsi="黑体"/>
          <w:sz w:val="21"/>
          <w:szCs w:val="21"/>
          <w:lang w:val="zh-CN" w:eastAsia="zh-CN"/>
        </w:rPr>
        <w:t>委员会重申其先前的建议，即缔约国应审查其保留以期撤回</w:t>
      </w:r>
      <w:r w:rsidRPr="0014215D">
        <w:rPr>
          <w:rFonts w:ascii="黑体" w:eastAsia="黑体" w:hAnsi="黑体" w:hint="eastAsia"/>
          <w:sz w:val="21"/>
          <w:szCs w:val="21"/>
          <w:lang w:val="zh-CN" w:eastAsia="zh-CN"/>
        </w:rPr>
        <w:t>保留</w:t>
      </w:r>
      <w:r w:rsidRPr="0014215D">
        <w:rPr>
          <w:sz w:val="21"/>
          <w:szCs w:val="21"/>
          <w:lang w:val="zh-CN" w:eastAsia="zh-CN"/>
        </w:rPr>
        <w:t>。</w:t>
      </w:r>
    </w:p>
    <w:p w14:paraId="2976EC1E"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立法和政策框架</w:t>
      </w:r>
      <w:proofErr w:type="spellEnd"/>
    </w:p>
    <w:p w14:paraId="524D15B6"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委员会欢迎缔约国为加强其立法和政策框架以促进和保护妇女和女童权利所作的努力，包括上文第</w:t>
      </w:r>
      <w:r w:rsidRPr="0014215D">
        <w:rPr>
          <w:rFonts w:eastAsia="宋体"/>
          <w:sz w:val="21"/>
          <w:szCs w:val="21"/>
          <w:lang w:val="zh-CN" w:eastAsia="zh-CN"/>
        </w:rPr>
        <w:t>4</w:t>
      </w:r>
      <w:r w:rsidRPr="0014215D">
        <w:rPr>
          <w:rFonts w:eastAsia="宋体"/>
          <w:sz w:val="21"/>
          <w:szCs w:val="21"/>
          <w:lang w:val="zh-CN" w:eastAsia="zh-CN"/>
        </w:rPr>
        <w:t>和第</w:t>
      </w:r>
      <w:r w:rsidRPr="0014215D">
        <w:rPr>
          <w:rFonts w:eastAsia="宋体"/>
          <w:sz w:val="21"/>
          <w:szCs w:val="21"/>
          <w:lang w:val="zh-CN" w:eastAsia="zh-CN"/>
        </w:rPr>
        <w:t>5</w:t>
      </w:r>
      <w:r w:rsidRPr="0014215D">
        <w:rPr>
          <w:rFonts w:eastAsia="宋体"/>
          <w:sz w:val="21"/>
          <w:szCs w:val="21"/>
          <w:lang w:val="zh-CN" w:eastAsia="zh-CN"/>
        </w:rPr>
        <w:t>段所述的努力。然而，委员会重申其早先在</w:t>
      </w:r>
      <w:r w:rsidRPr="0014215D">
        <w:rPr>
          <w:rFonts w:eastAsia="宋体"/>
          <w:sz w:val="21"/>
          <w:szCs w:val="21"/>
          <w:lang w:val="zh-CN" w:eastAsia="zh-CN"/>
        </w:rPr>
        <w:t>1999</w:t>
      </w:r>
      <w:r w:rsidRPr="0014215D">
        <w:rPr>
          <w:rFonts w:eastAsia="宋体"/>
          <w:sz w:val="21"/>
          <w:szCs w:val="21"/>
          <w:lang w:val="zh-CN" w:eastAsia="zh-CN"/>
        </w:rPr>
        <w:t>年、</w:t>
      </w:r>
      <w:r w:rsidRPr="0014215D">
        <w:rPr>
          <w:rFonts w:eastAsia="宋体"/>
          <w:sz w:val="21"/>
          <w:szCs w:val="21"/>
          <w:lang w:val="zh-CN" w:eastAsia="zh-CN"/>
        </w:rPr>
        <w:t>2008</w:t>
      </w:r>
      <w:r w:rsidRPr="0014215D">
        <w:rPr>
          <w:rFonts w:eastAsia="宋体"/>
          <w:sz w:val="21"/>
          <w:szCs w:val="21"/>
          <w:lang w:val="zh-CN" w:eastAsia="zh-CN"/>
        </w:rPr>
        <w:t>年和</w:t>
      </w:r>
      <w:r w:rsidRPr="0014215D">
        <w:rPr>
          <w:rFonts w:eastAsia="宋体"/>
          <w:sz w:val="21"/>
          <w:szCs w:val="21"/>
          <w:lang w:val="zh-CN" w:eastAsia="zh-CN"/>
        </w:rPr>
        <w:t>2013</w:t>
      </w:r>
      <w:r w:rsidRPr="0014215D">
        <w:rPr>
          <w:rFonts w:eastAsia="宋体"/>
          <w:sz w:val="21"/>
          <w:szCs w:val="21"/>
          <w:lang w:val="zh-CN" w:eastAsia="zh-CN"/>
        </w:rPr>
        <w:t>年表示的关切，即缔约国没有采取措施将《公约》规定充分纳入其国家立法，导致关于妇女和女童权利的立法框架支离破碎且不均衡。委员会表示特别关切的是，北爱尔兰自</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1</w:t>
      </w:r>
      <w:r w:rsidRPr="0014215D">
        <w:rPr>
          <w:rFonts w:eastAsia="宋体"/>
          <w:sz w:val="21"/>
          <w:szCs w:val="21"/>
          <w:lang w:val="zh-CN" w:eastAsia="zh-CN"/>
        </w:rPr>
        <w:t>月以来一直没有一个正常运作的政府，这导致该地区</w:t>
      </w:r>
      <w:r w:rsidRPr="0014215D">
        <w:rPr>
          <w:rFonts w:eastAsia="宋体" w:hint="eastAsia"/>
          <w:sz w:val="21"/>
          <w:szCs w:val="21"/>
          <w:lang w:val="zh-CN" w:eastAsia="zh-CN"/>
        </w:rPr>
        <w:t>缺乏</w:t>
      </w:r>
      <w:r w:rsidRPr="0014215D">
        <w:rPr>
          <w:rFonts w:eastAsia="宋体"/>
          <w:sz w:val="21"/>
          <w:szCs w:val="21"/>
          <w:lang w:val="zh-CN" w:eastAsia="zh-CN"/>
        </w:rPr>
        <w:t>有效保护妇女的立法和政策。另外，委员会欢迎缔约国在</w:t>
      </w:r>
      <w:r w:rsidRPr="0014215D">
        <w:rPr>
          <w:rFonts w:eastAsia="宋体"/>
          <w:sz w:val="21"/>
          <w:szCs w:val="21"/>
          <w:lang w:val="zh-CN" w:eastAsia="zh-CN"/>
        </w:rPr>
        <w:t>2016</w:t>
      </w:r>
      <w:r w:rsidRPr="0014215D">
        <w:rPr>
          <w:rFonts w:eastAsia="宋体"/>
          <w:sz w:val="21"/>
          <w:szCs w:val="21"/>
          <w:lang w:val="zh-CN" w:eastAsia="zh-CN"/>
        </w:rPr>
        <w:t>年至</w:t>
      </w:r>
      <w:r w:rsidRPr="0014215D">
        <w:rPr>
          <w:rFonts w:eastAsia="宋体"/>
          <w:sz w:val="21"/>
          <w:szCs w:val="21"/>
          <w:lang w:val="zh-CN" w:eastAsia="zh-CN"/>
        </w:rPr>
        <w:t>2017</w:t>
      </w:r>
      <w:r w:rsidRPr="0014215D">
        <w:rPr>
          <w:rFonts w:eastAsia="宋体"/>
          <w:sz w:val="21"/>
          <w:szCs w:val="21"/>
          <w:lang w:val="zh-CN" w:eastAsia="zh-CN"/>
        </w:rPr>
        <w:t>年期间将《公约》的适用性从三个海外领土扩大到七个海外领土，但仍然感到关切的是，《公约》的规定尚未在其所有海外领土以及泽西岛和根西岛的皇家属地实施。</w:t>
      </w:r>
    </w:p>
    <w:p w14:paraId="7246C6A6" w14:textId="77777777" w:rsidR="0059402D" w:rsidRPr="0014215D" w:rsidRDefault="0059402D" w:rsidP="0059402D">
      <w:pPr>
        <w:pStyle w:val="SingleTxtG"/>
        <w:numPr>
          <w:ilvl w:val="0"/>
          <w:numId w:val="8"/>
        </w:numPr>
        <w:spacing w:after="140" w:line="320" w:lineRule="exact"/>
        <w:ind w:left="1264" w:right="1264" w:firstLine="0"/>
        <w:rPr>
          <w:rFonts w:eastAsia="黑体"/>
          <w:sz w:val="21"/>
          <w:szCs w:val="21"/>
          <w:lang w:eastAsia="zh-CN"/>
        </w:rPr>
      </w:pPr>
      <w:r w:rsidRPr="0014215D">
        <w:rPr>
          <w:rFonts w:eastAsia="黑体"/>
          <w:sz w:val="21"/>
          <w:szCs w:val="21"/>
          <w:lang w:val="zh-CN" w:eastAsia="zh-CN"/>
        </w:rPr>
        <w:t>委员会</w:t>
      </w:r>
      <w:r w:rsidRPr="0014215D">
        <w:rPr>
          <w:rFonts w:eastAsia="黑体" w:hint="eastAsia"/>
          <w:sz w:val="21"/>
          <w:szCs w:val="21"/>
          <w:lang w:val="zh-CN" w:eastAsia="zh-CN"/>
        </w:rPr>
        <w:t>忆及</w:t>
      </w:r>
      <w:r w:rsidRPr="0014215D">
        <w:rPr>
          <w:rFonts w:eastAsia="黑体"/>
          <w:sz w:val="21"/>
          <w:szCs w:val="21"/>
          <w:lang w:val="zh-CN" w:eastAsia="zh-CN"/>
        </w:rPr>
        <w:t>其先前的结论性意见，建议缔约国毫不拖延地将《公约》所有规定纳入其立法，以确保在其管辖下的所有领土，包括北爱尔兰，系统且平等地保障妇女权利。委员会还建议缔约国根据《公约》规定的义务采取积极主动的措施，以确保《公约》在其所有海外领土和皇家属地生效。</w:t>
      </w:r>
    </w:p>
    <w:p w14:paraId="203FBED9" w14:textId="1B968242"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lastRenderedPageBreak/>
        <w:t>委员会注意到，</w:t>
      </w:r>
      <w:r w:rsidRPr="0014215D">
        <w:rPr>
          <w:rFonts w:eastAsia="宋体"/>
          <w:sz w:val="21"/>
          <w:szCs w:val="21"/>
          <w:lang w:val="zh-CN" w:eastAsia="zh-CN"/>
        </w:rPr>
        <w:t>2010</w:t>
      </w:r>
      <w:r w:rsidRPr="0014215D">
        <w:rPr>
          <w:rFonts w:eastAsia="宋体"/>
          <w:sz w:val="21"/>
          <w:szCs w:val="21"/>
          <w:lang w:val="zh-CN" w:eastAsia="zh-CN"/>
        </w:rPr>
        <w:t>年《平等法》禁止基于性别的直接和间接歧视。然而，委员会重申其先前的关切，即《平等法》不适用于北爱尔兰</w:t>
      </w:r>
      <w:r w:rsidRPr="0014215D">
        <w:rPr>
          <w:rFonts w:eastAsia="宋体"/>
          <w:sz w:val="21"/>
          <w:szCs w:val="21"/>
          <w:lang w:val="zh-CN" w:eastAsia="zh-CN"/>
        </w:rPr>
        <w:t>(</w:t>
      </w:r>
      <w:hyperlink r:id="rId23" w:history="1">
        <w:r w:rsidRPr="0014215D">
          <w:rPr>
            <w:rStyle w:val="ae"/>
            <w:sz w:val="21"/>
            <w:szCs w:val="21"/>
            <w:lang w:eastAsia="zh-CN"/>
          </w:rPr>
          <w:t>CEDAW/C/GBR/CO/7</w:t>
        </w:r>
      </w:hyperlink>
      <w:r w:rsidRPr="0014215D">
        <w:rPr>
          <w:rFonts w:eastAsia="宋体"/>
          <w:sz w:val="21"/>
          <w:szCs w:val="21"/>
          <w:lang w:val="zh-CN" w:eastAsia="zh-CN"/>
        </w:rPr>
        <w:t>，第</w:t>
      </w:r>
      <w:r w:rsidRPr="0014215D">
        <w:rPr>
          <w:rFonts w:eastAsia="宋体"/>
          <w:sz w:val="21"/>
          <w:szCs w:val="21"/>
          <w:lang w:val="zh-CN" w:eastAsia="zh-CN"/>
        </w:rPr>
        <w:t>18</w:t>
      </w:r>
      <w:r w:rsidRPr="0014215D">
        <w:rPr>
          <w:rFonts w:eastAsia="宋体"/>
          <w:sz w:val="21"/>
          <w:szCs w:val="21"/>
          <w:lang w:val="zh-CN" w:eastAsia="zh-CN"/>
        </w:rPr>
        <w:t>段</w:t>
      </w:r>
      <w:r w:rsidRPr="0014215D">
        <w:rPr>
          <w:rFonts w:eastAsia="宋体"/>
          <w:sz w:val="21"/>
          <w:szCs w:val="21"/>
          <w:lang w:val="zh-CN" w:eastAsia="zh-CN"/>
        </w:rPr>
        <w:t>)</w:t>
      </w:r>
      <w:r w:rsidRPr="0014215D">
        <w:rPr>
          <w:rFonts w:eastAsia="宋体"/>
          <w:sz w:val="21"/>
          <w:szCs w:val="21"/>
          <w:lang w:val="zh-CN" w:eastAsia="zh-CN"/>
        </w:rPr>
        <w:t>，并感到遗憾的是，缔约国援引权力下放原则，没有采取任何措施以确保北爱尔兰妇女在平等方面至少与缔约国其他行政区的妇女享有同样保护，尽管北爱尔兰没有一个正常运作的政府。委员会仍然感到关切的是，《平等法》规定的公共部门平等义务有限，无法有效保护妇女免遭包括交叉形式歧视在内的歧视，委员会还感到遗憾的是，缔约国在落实《平等法》关于公共部门在社会经济不平等方面义务的规定</w:t>
      </w:r>
      <w:r w:rsidRPr="0014215D">
        <w:rPr>
          <w:rFonts w:eastAsia="宋体"/>
          <w:sz w:val="21"/>
          <w:szCs w:val="21"/>
          <w:lang w:val="zh-CN" w:eastAsia="zh-CN"/>
        </w:rPr>
        <w:t>(</w:t>
      </w:r>
      <w:r w:rsidRPr="0014215D">
        <w:rPr>
          <w:rFonts w:eastAsia="宋体"/>
          <w:sz w:val="21"/>
          <w:szCs w:val="21"/>
          <w:lang w:val="zh-CN" w:eastAsia="zh-CN"/>
        </w:rPr>
        <w:t>《平等法》第</w:t>
      </w:r>
      <w:r w:rsidRPr="0014215D">
        <w:rPr>
          <w:rFonts w:eastAsia="宋体"/>
          <w:sz w:val="21"/>
          <w:szCs w:val="21"/>
          <w:lang w:val="zh-CN" w:eastAsia="zh-CN"/>
        </w:rPr>
        <w:t>1</w:t>
      </w:r>
      <w:r w:rsidRPr="0014215D">
        <w:rPr>
          <w:rFonts w:eastAsia="宋体"/>
          <w:sz w:val="21"/>
          <w:szCs w:val="21"/>
          <w:lang w:val="zh-CN" w:eastAsia="zh-CN"/>
        </w:rPr>
        <w:t>条至第</w:t>
      </w:r>
      <w:r w:rsidRPr="0014215D">
        <w:rPr>
          <w:rFonts w:eastAsia="宋体"/>
          <w:sz w:val="21"/>
          <w:szCs w:val="21"/>
          <w:lang w:val="zh-CN" w:eastAsia="zh-CN"/>
        </w:rPr>
        <w:t>3</w:t>
      </w:r>
      <w:r w:rsidRPr="0014215D">
        <w:rPr>
          <w:rFonts w:eastAsia="宋体"/>
          <w:sz w:val="21"/>
          <w:szCs w:val="21"/>
          <w:lang w:val="zh-CN" w:eastAsia="zh-CN"/>
        </w:rPr>
        <w:t>条</w:t>
      </w:r>
      <w:r w:rsidRPr="0014215D">
        <w:rPr>
          <w:rFonts w:eastAsia="宋体"/>
          <w:sz w:val="21"/>
          <w:szCs w:val="21"/>
          <w:lang w:val="zh-CN" w:eastAsia="zh-CN"/>
        </w:rPr>
        <w:t>)</w:t>
      </w:r>
      <w:r w:rsidRPr="0014215D">
        <w:rPr>
          <w:rFonts w:eastAsia="宋体"/>
          <w:sz w:val="21"/>
          <w:szCs w:val="21"/>
          <w:lang w:val="zh-CN" w:eastAsia="zh-CN"/>
        </w:rPr>
        <w:t>和承认</w:t>
      </w:r>
      <w:r w:rsidRPr="0014215D">
        <w:rPr>
          <w:rFonts w:ascii="宋体" w:eastAsia="宋体" w:hAnsi="宋体"/>
          <w:sz w:val="21"/>
          <w:szCs w:val="21"/>
          <w:lang w:val="zh-CN" w:eastAsia="zh-CN"/>
        </w:rPr>
        <w:t>“</w:t>
      </w:r>
      <w:r w:rsidRPr="0014215D">
        <w:rPr>
          <w:rFonts w:eastAsia="宋体"/>
          <w:sz w:val="21"/>
          <w:szCs w:val="21"/>
          <w:lang w:val="zh-CN" w:eastAsia="zh-CN"/>
        </w:rPr>
        <w:t>综合歧视</w:t>
      </w:r>
      <w:r w:rsidRPr="0014215D">
        <w:rPr>
          <w:rFonts w:ascii="宋体" w:eastAsia="宋体" w:hAnsi="宋体"/>
          <w:sz w:val="21"/>
          <w:szCs w:val="21"/>
          <w:lang w:val="zh-CN" w:eastAsia="zh-CN"/>
        </w:rPr>
        <w:t>”</w:t>
      </w:r>
      <w:r w:rsidRPr="0014215D">
        <w:rPr>
          <w:rFonts w:eastAsia="宋体"/>
          <w:sz w:val="21"/>
          <w:szCs w:val="21"/>
          <w:lang w:val="zh-CN" w:eastAsia="zh-CN"/>
        </w:rPr>
        <w:t>(</w:t>
      </w:r>
      <w:r w:rsidRPr="0014215D">
        <w:rPr>
          <w:rFonts w:eastAsia="宋体"/>
          <w:sz w:val="21"/>
          <w:szCs w:val="21"/>
          <w:lang w:val="zh-CN" w:eastAsia="zh-CN"/>
        </w:rPr>
        <w:t>《平等法》第</w:t>
      </w:r>
      <w:r w:rsidRPr="0014215D">
        <w:rPr>
          <w:rFonts w:eastAsia="宋体"/>
          <w:sz w:val="21"/>
          <w:szCs w:val="21"/>
          <w:lang w:val="zh-CN" w:eastAsia="zh-CN"/>
        </w:rPr>
        <w:t>14</w:t>
      </w:r>
      <w:r w:rsidRPr="0014215D">
        <w:rPr>
          <w:rFonts w:eastAsia="宋体"/>
          <w:sz w:val="21"/>
          <w:szCs w:val="21"/>
          <w:lang w:val="zh-CN" w:eastAsia="zh-CN"/>
        </w:rPr>
        <w:t>条</w:t>
      </w:r>
      <w:r w:rsidRPr="0014215D">
        <w:rPr>
          <w:rFonts w:eastAsia="宋体"/>
          <w:sz w:val="21"/>
          <w:szCs w:val="21"/>
          <w:lang w:val="zh-CN" w:eastAsia="zh-CN"/>
        </w:rPr>
        <w:t>)</w:t>
      </w:r>
      <w:r w:rsidRPr="0014215D">
        <w:rPr>
          <w:rFonts w:eastAsia="宋体"/>
          <w:sz w:val="21"/>
          <w:szCs w:val="21"/>
          <w:lang w:val="zh-CN" w:eastAsia="zh-CN"/>
        </w:rPr>
        <w:t>方面缺乏进展。</w:t>
      </w:r>
    </w:p>
    <w:p w14:paraId="48895E14"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58EAF789" w14:textId="77777777" w:rsidR="0059402D" w:rsidRPr="0014215D" w:rsidRDefault="0059402D" w:rsidP="0059402D">
      <w:pPr>
        <w:pStyle w:val="SingleTxtG"/>
        <w:numPr>
          <w:ilvl w:val="0"/>
          <w:numId w:val="11"/>
        </w:numPr>
        <w:spacing w:after="140" w:line="320" w:lineRule="exact"/>
        <w:ind w:left="1264" w:right="1264" w:firstLineChars="208" w:firstLine="437"/>
        <w:rPr>
          <w:rFonts w:eastAsia="黑体"/>
          <w:b/>
          <w:sz w:val="21"/>
          <w:szCs w:val="21"/>
          <w:lang w:eastAsia="zh-CN"/>
        </w:rPr>
      </w:pPr>
      <w:r w:rsidRPr="0014215D">
        <w:rPr>
          <w:rFonts w:eastAsia="黑体" w:hint="eastAsia"/>
          <w:sz w:val="21"/>
          <w:szCs w:val="21"/>
          <w:lang w:val="zh-CN" w:eastAsia="zh-CN"/>
        </w:rPr>
        <w:t>订正</w:t>
      </w:r>
      <w:r w:rsidRPr="0014215D">
        <w:rPr>
          <w:rFonts w:eastAsia="黑体"/>
          <w:sz w:val="21"/>
          <w:szCs w:val="21"/>
          <w:lang w:val="zh-CN" w:eastAsia="zh-CN"/>
        </w:rPr>
        <w:t>北爱尔兰的立法，确保</w:t>
      </w:r>
      <w:r w:rsidRPr="0014215D">
        <w:rPr>
          <w:rFonts w:eastAsia="黑体" w:hint="eastAsia"/>
          <w:sz w:val="21"/>
          <w:szCs w:val="21"/>
          <w:lang w:val="zh-CN" w:eastAsia="zh-CN"/>
        </w:rPr>
        <w:t>在与缔约国</w:t>
      </w:r>
      <w:r w:rsidRPr="0014215D">
        <w:rPr>
          <w:rFonts w:eastAsia="黑体"/>
          <w:sz w:val="21"/>
          <w:szCs w:val="21"/>
          <w:lang w:val="zh-CN" w:eastAsia="zh-CN"/>
        </w:rPr>
        <w:t>其他行政区</w:t>
      </w:r>
      <w:r w:rsidRPr="0014215D">
        <w:rPr>
          <w:rFonts w:eastAsia="黑体" w:hint="eastAsia"/>
          <w:sz w:val="21"/>
          <w:szCs w:val="21"/>
          <w:lang w:val="zh-CN" w:eastAsia="zh-CN"/>
        </w:rPr>
        <w:t>的妇女平等的基础上</w:t>
      </w:r>
      <w:r w:rsidRPr="0014215D">
        <w:rPr>
          <w:rFonts w:eastAsia="黑体"/>
          <w:sz w:val="21"/>
          <w:szCs w:val="21"/>
          <w:lang w:val="zh-CN" w:eastAsia="zh-CN"/>
        </w:rPr>
        <w:t>为北爱尔兰妇女提供保护；</w:t>
      </w:r>
    </w:p>
    <w:p w14:paraId="49272D8B" w14:textId="77777777" w:rsidR="0059402D" w:rsidRPr="0014215D" w:rsidRDefault="0059402D" w:rsidP="0059402D">
      <w:pPr>
        <w:pStyle w:val="SingleTxtG"/>
        <w:numPr>
          <w:ilvl w:val="0"/>
          <w:numId w:val="1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确保公共部门统一</w:t>
      </w:r>
      <w:r w:rsidRPr="0014215D">
        <w:rPr>
          <w:rFonts w:eastAsia="黑体" w:hint="eastAsia"/>
          <w:sz w:val="21"/>
          <w:szCs w:val="21"/>
          <w:lang w:val="zh-CN" w:eastAsia="zh-CN"/>
        </w:rPr>
        <w:t>和</w:t>
      </w:r>
      <w:r w:rsidRPr="0014215D">
        <w:rPr>
          <w:rFonts w:eastAsia="黑体"/>
          <w:sz w:val="21"/>
          <w:szCs w:val="21"/>
          <w:lang w:val="zh-CN" w:eastAsia="zh-CN"/>
        </w:rPr>
        <w:t>有效地履行平等义务，以便其管辖范围内的所有公共机构系统地进行性别平等影响评估；</w:t>
      </w:r>
    </w:p>
    <w:p w14:paraId="7F0B011D" w14:textId="77777777" w:rsidR="0059402D" w:rsidRPr="0014215D" w:rsidRDefault="0059402D" w:rsidP="0059402D">
      <w:pPr>
        <w:pStyle w:val="SingleTxtG"/>
        <w:numPr>
          <w:ilvl w:val="0"/>
          <w:numId w:val="1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审查和修</w:t>
      </w:r>
      <w:r w:rsidRPr="0014215D">
        <w:rPr>
          <w:rFonts w:eastAsia="黑体" w:hint="eastAsia"/>
          <w:sz w:val="21"/>
          <w:szCs w:val="21"/>
          <w:lang w:val="zh-CN" w:eastAsia="zh-CN"/>
        </w:rPr>
        <w:t>正</w:t>
      </w:r>
      <w:r w:rsidRPr="0014215D">
        <w:rPr>
          <w:rFonts w:eastAsia="黑体"/>
          <w:sz w:val="21"/>
          <w:szCs w:val="21"/>
          <w:lang w:val="zh-CN" w:eastAsia="zh-CN"/>
        </w:rPr>
        <w:t>公共部门的平等义务，以</w:t>
      </w:r>
      <w:r w:rsidRPr="0014215D">
        <w:rPr>
          <w:rFonts w:eastAsia="黑体" w:hint="eastAsia"/>
          <w:sz w:val="21"/>
          <w:szCs w:val="21"/>
          <w:lang w:val="zh-CN" w:eastAsia="zh-CN"/>
        </w:rPr>
        <w:t>解决</w:t>
      </w:r>
      <w:r w:rsidRPr="0014215D">
        <w:rPr>
          <w:rFonts w:eastAsia="黑体"/>
          <w:sz w:val="21"/>
          <w:szCs w:val="21"/>
          <w:lang w:val="zh-CN" w:eastAsia="zh-CN"/>
        </w:rPr>
        <w:t>交叉形式歧视的情况，例如</w:t>
      </w:r>
      <w:r w:rsidRPr="0014215D">
        <w:rPr>
          <w:rFonts w:ascii="宋体" w:eastAsia="宋体" w:hAnsi="宋体"/>
          <w:sz w:val="21"/>
          <w:szCs w:val="21"/>
          <w:lang w:val="zh-CN" w:eastAsia="zh-CN"/>
        </w:rPr>
        <w:t>“</w:t>
      </w:r>
      <w:r w:rsidRPr="0014215D">
        <w:rPr>
          <w:rFonts w:eastAsia="黑体"/>
          <w:sz w:val="21"/>
          <w:szCs w:val="21"/>
          <w:lang w:val="zh-CN" w:eastAsia="zh-CN"/>
        </w:rPr>
        <w:t>黑人、亚裔和少数民族</w:t>
      </w:r>
      <w:r w:rsidRPr="0014215D">
        <w:rPr>
          <w:rFonts w:ascii="宋体" w:eastAsia="宋体" w:hAnsi="宋体"/>
          <w:sz w:val="21"/>
          <w:szCs w:val="21"/>
          <w:lang w:val="zh-CN" w:eastAsia="zh-CN"/>
        </w:rPr>
        <w:t>”</w:t>
      </w:r>
      <w:r w:rsidRPr="0014215D">
        <w:rPr>
          <w:rFonts w:eastAsia="黑体"/>
          <w:sz w:val="21"/>
          <w:szCs w:val="21"/>
          <w:lang w:val="zh-CN" w:eastAsia="zh-CN"/>
        </w:rPr>
        <w:t>妇女、老年妇女、残疾妇女、寻求庇护</w:t>
      </w:r>
      <w:r w:rsidRPr="0014215D">
        <w:rPr>
          <w:rFonts w:eastAsia="黑体" w:hint="eastAsia"/>
          <w:sz w:val="21"/>
          <w:szCs w:val="21"/>
          <w:lang w:val="zh-CN" w:eastAsia="zh-CN"/>
        </w:rPr>
        <w:t>妇女</w:t>
      </w:r>
      <w:r w:rsidRPr="0014215D">
        <w:rPr>
          <w:rFonts w:eastAsia="黑体"/>
          <w:sz w:val="21"/>
          <w:szCs w:val="21"/>
          <w:lang w:val="zh-CN" w:eastAsia="zh-CN"/>
        </w:rPr>
        <w:t>和难民妇女、女同性恋、双性恋和跨性别妇女以及间性者面临的歧视；</w:t>
      </w:r>
    </w:p>
    <w:p w14:paraId="6436AAA5" w14:textId="77777777" w:rsidR="0059402D" w:rsidRPr="0014215D" w:rsidRDefault="0059402D" w:rsidP="0059402D">
      <w:pPr>
        <w:pStyle w:val="SingleTxtG"/>
        <w:numPr>
          <w:ilvl w:val="0"/>
          <w:numId w:val="1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使《平等法》中关于公共部门在社会经济不平等方面的义务</w:t>
      </w:r>
      <w:r w:rsidRPr="0014215D">
        <w:rPr>
          <w:rFonts w:eastAsia="黑体"/>
          <w:sz w:val="21"/>
          <w:szCs w:val="21"/>
          <w:lang w:val="zh-CN" w:eastAsia="zh-CN"/>
        </w:rPr>
        <w:t>(</w:t>
      </w:r>
      <w:r w:rsidRPr="0014215D">
        <w:rPr>
          <w:rFonts w:eastAsia="黑体"/>
          <w:sz w:val="21"/>
          <w:szCs w:val="21"/>
          <w:lang w:val="zh-CN" w:eastAsia="zh-CN"/>
        </w:rPr>
        <w:t>《平等法》第</w:t>
      </w:r>
      <w:r w:rsidRPr="0014215D">
        <w:rPr>
          <w:rFonts w:eastAsia="黑体"/>
          <w:sz w:val="21"/>
          <w:szCs w:val="21"/>
          <w:lang w:val="zh-CN" w:eastAsia="zh-CN"/>
        </w:rPr>
        <w:t>1</w:t>
      </w:r>
      <w:r w:rsidRPr="0014215D">
        <w:rPr>
          <w:rFonts w:eastAsia="黑体"/>
          <w:sz w:val="21"/>
          <w:szCs w:val="21"/>
          <w:lang w:val="zh-CN" w:eastAsia="zh-CN"/>
        </w:rPr>
        <w:t>条至</w:t>
      </w:r>
      <w:r w:rsidRPr="0014215D">
        <w:rPr>
          <w:rFonts w:eastAsia="黑体" w:hint="eastAsia"/>
          <w:sz w:val="21"/>
          <w:szCs w:val="21"/>
          <w:lang w:val="zh-CN" w:eastAsia="zh-CN"/>
        </w:rPr>
        <w:t>第</w:t>
      </w:r>
      <w:r w:rsidRPr="0014215D">
        <w:rPr>
          <w:rFonts w:eastAsia="黑体"/>
          <w:sz w:val="21"/>
          <w:szCs w:val="21"/>
          <w:lang w:val="zh-CN" w:eastAsia="zh-CN"/>
        </w:rPr>
        <w:t>3</w:t>
      </w:r>
      <w:r w:rsidRPr="0014215D">
        <w:rPr>
          <w:rFonts w:eastAsia="黑体"/>
          <w:sz w:val="21"/>
          <w:szCs w:val="21"/>
          <w:lang w:val="zh-CN" w:eastAsia="zh-CN"/>
        </w:rPr>
        <w:t>条</w:t>
      </w:r>
      <w:r w:rsidRPr="0014215D">
        <w:rPr>
          <w:rFonts w:eastAsia="黑体"/>
          <w:sz w:val="21"/>
          <w:szCs w:val="21"/>
          <w:lang w:val="zh-CN" w:eastAsia="zh-CN"/>
        </w:rPr>
        <w:t>)</w:t>
      </w:r>
      <w:r w:rsidRPr="0014215D">
        <w:rPr>
          <w:rFonts w:eastAsia="黑体"/>
          <w:sz w:val="21"/>
          <w:szCs w:val="21"/>
          <w:lang w:val="zh-CN" w:eastAsia="zh-CN"/>
        </w:rPr>
        <w:t>和</w:t>
      </w:r>
      <w:r w:rsidRPr="0014215D">
        <w:rPr>
          <w:rFonts w:ascii="宋体" w:eastAsia="宋体" w:hAnsi="宋体"/>
          <w:sz w:val="21"/>
          <w:szCs w:val="21"/>
          <w:lang w:val="zh-CN" w:eastAsia="zh-CN"/>
        </w:rPr>
        <w:t>“</w:t>
      </w:r>
      <w:r w:rsidRPr="0014215D">
        <w:rPr>
          <w:rFonts w:eastAsia="黑体"/>
          <w:sz w:val="21"/>
          <w:szCs w:val="21"/>
          <w:lang w:val="zh-CN" w:eastAsia="zh-CN"/>
        </w:rPr>
        <w:t>综合歧视</w:t>
      </w:r>
      <w:r w:rsidRPr="0014215D">
        <w:rPr>
          <w:rFonts w:ascii="宋体" w:eastAsia="宋体" w:hAnsi="宋体"/>
          <w:sz w:val="21"/>
          <w:szCs w:val="21"/>
          <w:lang w:val="zh-CN" w:eastAsia="zh-CN"/>
        </w:rPr>
        <w:t>”</w:t>
      </w:r>
      <w:r w:rsidRPr="0014215D">
        <w:rPr>
          <w:rFonts w:eastAsia="黑体"/>
          <w:sz w:val="21"/>
          <w:szCs w:val="21"/>
          <w:lang w:val="zh-CN" w:eastAsia="zh-CN"/>
        </w:rPr>
        <w:t>(</w:t>
      </w:r>
      <w:r w:rsidRPr="0014215D">
        <w:rPr>
          <w:rFonts w:eastAsia="黑体"/>
          <w:sz w:val="21"/>
          <w:szCs w:val="21"/>
          <w:lang w:val="zh-CN" w:eastAsia="zh-CN"/>
        </w:rPr>
        <w:t>《平等法》第</w:t>
      </w:r>
      <w:r w:rsidRPr="0014215D">
        <w:rPr>
          <w:rFonts w:eastAsia="黑体"/>
          <w:sz w:val="21"/>
          <w:szCs w:val="21"/>
          <w:lang w:val="zh-CN" w:eastAsia="zh-CN"/>
        </w:rPr>
        <w:t>14</w:t>
      </w:r>
      <w:r w:rsidRPr="0014215D">
        <w:rPr>
          <w:rFonts w:eastAsia="黑体"/>
          <w:sz w:val="21"/>
          <w:szCs w:val="21"/>
          <w:lang w:val="zh-CN" w:eastAsia="zh-CN"/>
        </w:rPr>
        <w:t>条</w:t>
      </w:r>
      <w:r w:rsidRPr="0014215D">
        <w:rPr>
          <w:rFonts w:eastAsia="黑体"/>
          <w:sz w:val="21"/>
          <w:szCs w:val="21"/>
          <w:lang w:val="zh-CN" w:eastAsia="zh-CN"/>
        </w:rPr>
        <w:t>)</w:t>
      </w:r>
      <w:r w:rsidRPr="0014215D">
        <w:rPr>
          <w:rFonts w:eastAsia="黑体"/>
          <w:sz w:val="21"/>
          <w:szCs w:val="21"/>
          <w:lang w:val="zh-CN" w:eastAsia="zh-CN"/>
        </w:rPr>
        <w:t>的规定生效。</w:t>
      </w:r>
    </w:p>
    <w:p w14:paraId="203D788D" w14:textId="780FD6D8"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委员会感到关切的是，紧缩措施对妇女造成的不利影响尤其严重，这些妇女绝大多数是单亲家长，且更有可能从事非正规、临时或不稳定形式的工作。委员会重申其之前的关切</w:t>
      </w:r>
      <w:r w:rsidRPr="0014215D">
        <w:rPr>
          <w:rFonts w:eastAsia="宋体"/>
          <w:sz w:val="21"/>
          <w:szCs w:val="21"/>
          <w:lang w:val="zh-CN" w:eastAsia="zh-CN"/>
        </w:rPr>
        <w:t>(</w:t>
      </w:r>
      <w:hyperlink r:id="rId24" w:history="1">
        <w:r w:rsidRPr="0014215D">
          <w:rPr>
            <w:rStyle w:val="ae"/>
            <w:sz w:val="21"/>
            <w:szCs w:val="21"/>
            <w:lang w:eastAsia="zh-CN"/>
          </w:rPr>
          <w:t>CEDAW/C/GBR/CO/7</w:t>
        </w:r>
      </w:hyperlink>
      <w:r w:rsidRPr="0014215D">
        <w:rPr>
          <w:rFonts w:eastAsia="宋体"/>
          <w:sz w:val="21"/>
          <w:szCs w:val="21"/>
          <w:lang w:val="zh-CN" w:eastAsia="zh-CN"/>
        </w:rPr>
        <w:t>，第</w:t>
      </w:r>
      <w:r w:rsidRPr="0014215D">
        <w:rPr>
          <w:rFonts w:eastAsia="宋体"/>
          <w:sz w:val="21"/>
          <w:szCs w:val="21"/>
          <w:lang w:val="zh-CN" w:eastAsia="zh-CN"/>
        </w:rPr>
        <w:t>20</w:t>
      </w:r>
      <w:r w:rsidRPr="0014215D">
        <w:rPr>
          <w:rFonts w:eastAsia="宋体"/>
          <w:sz w:val="21"/>
          <w:szCs w:val="21"/>
          <w:lang w:val="zh-CN" w:eastAsia="zh-CN"/>
        </w:rPr>
        <w:t>段</w:t>
      </w:r>
      <w:r w:rsidRPr="0014215D">
        <w:rPr>
          <w:rFonts w:eastAsia="宋体"/>
          <w:sz w:val="21"/>
          <w:szCs w:val="21"/>
          <w:lang w:val="zh-CN" w:eastAsia="zh-CN"/>
        </w:rPr>
        <w:t>)</w:t>
      </w:r>
      <w:r w:rsidRPr="0014215D">
        <w:rPr>
          <w:rFonts w:eastAsia="宋体"/>
          <w:sz w:val="21"/>
          <w:szCs w:val="21"/>
          <w:lang w:val="zh-CN" w:eastAsia="zh-CN"/>
        </w:rPr>
        <w:t>，即紧缩措施造成为妇女提供社会服务的组织，包括那些专为妇女提供服务的组织的经费削减，并导致女性就业人数多于男性的公共部门的预算削减。委员会关切地注意到，社会护理服务减少增加了主要照料者的负担，这些人大部分都是妇女。</w:t>
      </w:r>
    </w:p>
    <w:p w14:paraId="71466F51" w14:textId="77777777" w:rsidR="0059402D" w:rsidRPr="0014215D" w:rsidRDefault="0059402D" w:rsidP="0059402D">
      <w:pPr>
        <w:pStyle w:val="SingleTxtG"/>
        <w:numPr>
          <w:ilvl w:val="0"/>
          <w:numId w:val="8"/>
        </w:numPr>
        <w:spacing w:after="140" w:line="320" w:lineRule="exact"/>
        <w:ind w:left="1264" w:right="1264" w:firstLine="0"/>
        <w:rPr>
          <w:b/>
          <w:sz w:val="21"/>
          <w:szCs w:val="21"/>
          <w:lang w:eastAsia="zh-CN"/>
        </w:rPr>
      </w:pPr>
      <w:r w:rsidRPr="0014215D">
        <w:rPr>
          <w:rFonts w:ascii="黑体" w:eastAsia="黑体" w:hAnsi="黑体"/>
          <w:sz w:val="21"/>
          <w:szCs w:val="21"/>
          <w:lang w:val="zh-CN" w:eastAsia="zh-CN"/>
        </w:rPr>
        <w:t>委员会建议缔约国全面评估紧缩措施对妇女权利的影响，并立即采取措施减</w:t>
      </w:r>
      <w:r w:rsidRPr="0014215D">
        <w:rPr>
          <w:rFonts w:ascii="黑体" w:eastAsia="黑体" w:hAnsi="黑体" w:hint="eastAsia"/>
          <w:sz w:val="21"/>
          <w:szCs w:val="21"/>
          <w:lang w:val="zh-CN" w:eastAsia="zh-CN"/>
        </w:rPr>
        <w:t>缓</w:t>
      </w:r>
      <w:r w:rsidRPr="0014215D">
        <w:rPr>
          <w:rFonts w:ascii="黑体" w:eastAsia="黑体" w:hAnsi="黑体"/>
          <w:sz w:val="21"/>
          <w:szCs w:val="21"/>
          <w:lang w:val="zh-CN" w:eastAsia="zh-CN"/>
        </w:rPr>
        <w:t>和补救其</w:t>
      </w:r>
      <w:r w:rsidRPr="0014215D">
        <w:rPr>
          <w:rFonts w:ascii="黑体" w:eastAsia="黑体" w:hAnsi="黑体" w:hint="eastAsia"/>
          <w:sz w:val="21"/>
          <w:szCs w:val="21"/>
          <w:lang w:val="zh-CN" w:eastAsia="zh-CN"/>
        </w:rPr>
        <w:t>不利影响</w:t>
      </w:r>
      <w:r w:rsidRPr="0014215D">
        <w:rPr>
          <w:sz w:val="21"/>
          <w:szCs w:val="21"/>
          <w:lang w:val="zh-CN" w:eastAsia="zh-CN"/>
        </w:rPr>
        <w:t>。</w:t>
      </w:r>
    </w:p>
    <w:p w14:paraId="36297C2C"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委员会欢迎缔约国于</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5</w:t>
      </w:r>
      <w:r w:rsidRPr="0014215D">
        <w:rPr>
          <w:rFonts w:eastAsia="宋体"/>
          <w:sz w:val="21"/>
          <w:szCs w:val="21"/>
          <w:lang w:val="zh-CN" w:eastAsia="zh-CN"/>
        </w:rPr>
        <w:t>月通过了《制裁和反洗钱法》，其中第</w:t>
      </w:r>
      <w:r w:rsidRPr="0014215D">
        <w:rPr>
          <w:rFonts w:eastAsia="宋体"/>
          <w:sz w:val="21"/>
          <w:szCs w:val="21"/>
          <w:lang w:val="zh-CN" w:eastAsia="zh-CN"/>
        </w:rPr>
        <w:t>51</w:t>
      </w:r>
      <w:r w:rsidRPr="0014215D">
        <w:rPr>
          <w:rFonts w:eastAsia="宋体"/>
          <w:sz w:val="21"/>
          <w:szCs w:val="21"/>
          <w:lang w:val="zh-CN" w:eastAsia="zh-CN"/>
        </w:rPr>
        <w:t>条要求大臣向英国海外领土政府提供</w:t>
      </w:r>
      <w:r w:rsidRPr="0014215D">
        <w:rPr>
          <w:rFonts w:ascii="宋体" w:eastAsia="宋体" w:hAnsi="宋体"/>
          <w:sz w:val="21"/>
          <w:szCs w:val="21"/>
          <w:lang w:val="zh-CN" w:eastAsia="zh-CN"/>
        </w:rPr>
        <w:t>“</w:t>
      </w:r>
      <w:r w:rsidRPr="0014215D">
        <w:rPr>
          <w:rFonts w:eastAsia="宋体"/>
          <w:sz w:val="21"/>
          <w:szCs w:val="21"/>
          <w:lang w:val="zh-CN" w:eastAsia="zh-CN"/>
        </w:rPr>
        <w:t>一切合理援助</w:t>
      </w:r>
      <w:r w:rsidRPr="0014215D">
        <w:rPr>
          <w:rFonts w:ascii="宋体" w:eastAsia="宋体" w:hAnsi="宋体"/>
          <w:sz w:val="21"/>
          <w:szCs w:val="21"/>
          <w:lang w:val="zh-CN" w:eastAsia="zh-CN"/>
        </w:rPr>
        <w:t>”</w:t>
      </w:r>
      <w:r w:rsidRPr="0014215D">
        <w:rPr>
          <w:rFonts w:eastAsia="宋体"/>
          <w:sz w:val="21"/>
          <w:szCs w:val="21"/>
          <w:lang w:val="zh-CN" w:eastAsia="zh-CN"/>
        </w:rPr>
        <w:t>，使每个领土政府都能就在其辖区注册的公司建立可公开查阅的实际所有人登记册。虽然制定该法是打击洗钱、逃税和腐败的一项积极步骤，但委员会仍然感到关切的是，海外领土和皇家属地的离岸税收制度仍然使多国公司和富人以及犯罪组织得以逃税，这导致可用于为妇女提供公共服务的收入遭受重大损失。</w:t>
      </w:r>
    </w:p>
    <w:p w14:paraId="708D86AA" w14:textId="77777777" w:rsidR="0059402D" w:rsidRPr="0014215D" w:rsidRDefault="0059402D" w:rsidP="0059402D">
      <w:pPr>
        <w:pStyle w:val="SingleTxtG"/>
        <w:numPr>
          <w:ilvl w:val="0"/>
          <w:numId w:val="8"/>
        </w:numPr>
        <w:spacing w:after="140" w:line="320" w:lineRule="exact"/>
        <w:ind w:left="1264" w:right="1264" w:firstLine="0"/>
        <w:rPr>
          <w:b/>
          <w:sz w:val="21"/>
          <w:szCs w:val="21"/>
          <w:lang w:eastAsia="zh-CN"/>
        </w:rPr>
      </w:pPr>
      <w:r w:rsidRPr="0014215D">
        <w:rPr>
          <w:rFonts w:eastAsia="黑体"/>
          <w:sz w:val="21"/>
          <w:szCs w:val="21"/>
          <w:lang w:val="zh-CN" w:eastAsia="zh-CN"/>
        </w:rPr>
        <w:t>委员会建议缔约国继续采取措施，打击洗钱和逃税行为，包括通过在其所有海外领土和皇家属地建立公司和信托机构公共登记册，以及就其金融保密</w:t>
      </w:r>
      <w:r w:rsidRPr="0014215D">
        <w:rPr>
          <w:rFonts w:eastAsia="黑体" w:hint="eastAsia"/>
          <w:sz w:val="21"/>
          <w:szCs w:val="21"/>
          <w:lang w:val="zh-CN" w:eastAsia="zh-CN"/>
        </w:rPr>
        <w:t>政策</w:t>
      </w:r>
      <w:r w:rsidRPr="0014215D">
        <w:rPr>
          <w:rFonts w:eastAsia="黑体"/>
          <w:sz w:val="21"/>
          <w:szCs w:val="21"/>
          <w:lang w:val="zh-CN" w:eastAsia="zh-CN"/>
        </w:rPr>
        <w:t>和公司税政策对妇女权利产生的国家和域外影响开展独立、参与式和定期影响评估。</w:t>
      </w:r>
      <w:r w:rsidRPr="0014215D">
        <w:rPr>
          <w:rFonts w:eastAsia="黑体"/>
          <w:sz w:val="21"/>
          <w:szCs w:val="21"/>
          <w:lang w:val="zh-CN" w:eastAsia="zh-CN"/>
        </w:rPr>
        <w:lastRenderedPageBreak/>
        <w:t>委员会还建议缔约国</w:t>
      </w:r>
      <w:r w:rsidRPr="0014215D">
        <w:rPr>
          <w:rFonts w:eastAsia="黑体" w:hint="eastAsia"/>
          <w:sz w:val="21"/>
          <w:szCs w:val="21"/>
          <w:lang w:val="zh-CN" w:eastAsia="zh-CN"/>
        </w:rPr>
        <w:t>订正</w:t>
      </w:r>
      <w:r w:rsidRPr="0014215D">
        <w:rPr>
          <w:rFonts w:eastAsia="黑体"/>
          <w:sz w:val="21"/>
          <w:szCs w:val="21"/>
          <w:lang w:val="zh-CN" w:eastAsia="zh-CN"/>
        </w:rPr>
        <w:t>其公司、信托、金融和税务立法、政策和做法，以</w:t>
      </w:r>
      <w:r w:rsidRPr="0014215D">
        <w:rPr>
          <w:rFonts w:eastAsia="黑体" w:hint="eastAsia"/>
          <w:sz w:val="21"/>
          <w:szCs w:val="21"/>
          <w:lang w:val="zh-CN" w:eastAsia="zh-CN"/>
        </w:rPr>
        <w:t>期</w:t>
      </w:r>
      <w:r w:rsidRPr="0014215D">
        <w:rPr>
          <w:rFonts w:eastAsia="黑体"/>
          <w:sz w:val="21"/>
          <w:szCs w:val="21"/>
          <w:lang w:val="zh-CN" w:eastAsia="zh-CN"/>
        </w:rPr>
        <w:t>让国内外妇女充分享</w:t>
      </w:r>
      <w:r w:rsidRPr="0014215D">
        <w:rPr>
          <w:rFonts w:eastAsia="黑体" w:hint="eastAsia"/>
          <w:sz w:val="21"/>
          <w:szCs w:val="21"/>
          <w:lang w:val="zh-CN" w:eastAsia="zh-CN"/>
        </w:rPr>
        <w:t>有</w:t>
      </w:r>
      <w:r w:rsidRPr="0014215D">
        <w:rPr>
          <w:rFonts w:eastAsia="黑体"/>
          <w:sz w:val="21"/>
          <w:szCs w:val="21"/>
          <w:lang w:val="zh-CN" w:eastAsia="zh-CN"/>
        </w:rPr>
        <w:t>《公约》</w:t>
      </w:r>
      <w:r w:rsidRPr="0014215D">
        <w:rPr>
          <w:rFonts w:eastAsia="黑体" w:hint="eastAsia"/>
          <w:sz w:val="21"/>
          <w:szCs w:val="21"/>
          <w:lang w:val="zh-CN" w:eastAsia="zh-CN"/>
        </w:rPr>
        <w:t>为其</w:t>
      </w:r>
      <w:r w:rsidRPr="0014215D">
        <w:rPr>
          <w:rFonts w:eastAsia="黑体"/>
          <w:sz w:val="21"/>
          <w:szCs w:val="21"/>
          <w:lang w:val="zh-CN" w:eastAsia="zh-CN"/>
        </w:rPr>
        <w:t>规定的权利</w:t>
      </w:r>
      <w:r w:rsidRPr="0014215D">
        <w:rPr>
          <w:sz w:val="21"/>
          <w:szCs w:val="21"/>
          <w:lang w:val="zh-CN" w:eastAsia="zh-CN"/>
        </w:rPr>
        <w:t>。</w:t>
      </w:r>
    </w:p>
    <w:p w14:paraId="00740A11"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委员会注意到，缔约国保证，</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hint="eastAsia"/>
          <w:sz w:val="21"/>
          <w:szCs w:val="21"/>
          <w:lang w:val="zh-CN" w:eastAsia="zh-CN"/>
        </w:rPr>
        <w:t>（</w:t>
      </w:r>
      <w:r w:rsidRPr="0014215D">
        <w:rPr>
          <w:rFonts w:eastAsia="宋体"/>
          <w:sz w:val="21"/>
          <w:szCs w:val="21"/>
          <w:lang w:val="zh-CN" w:eastAsia="zh-CN"/>
        </w:rPr>
        <w:t>退出</w:t>
      </w:r>
      <w:r w:rsidRPr="0014215D">
        <w:rPr>
          <w:rFonts w:eastAsia="宋体" w:hint="eastAsia"/>
          <w:sz w:val="21"/>
          <w:szCs w:val="21"/>
          <w:lang w:val="zh-CN" w:eastAsia="zh-CN"/>
        </w:rPr>
        <w:t>）</w:t>
      </w:r>
      <w:r w:rsidRPr="0014215D">
        <w:rPr>
          <w:rFonts w:eastAsia="宋体"/>
          <w:sz w:val="21"/>
          <w:szCs w:val="21"/>
          <w:lang w:val="zh-CN" w:eastAsia="zh-CN"/>
        </w:rPr>
        <w:t>欧洲联盟法</w:t>
      </w:r>
      <w:r w:rsidRPr="0014215D">
        <w:rPr>
          <w:rFonts w:eastAsia="宋体" w:hint="eastAsia"/>
          <w:sz w:val="21"/>
          <w:szCs w:val="21"/>
          <w:lang w:val="zh-CN" w:eastAsia="zh-CN"/>
        </w:rPr>
        <w:t>案</w:t>
      </w:r>
      <w:r w:rsidRPr="0014215D">
        <w:rPr>
          <w:rFonts w:eastAsia="宋体"/>
          <w:sz w:val="21"/>
          <w:szCs w:val="21"/>
          <w:lang w:val="zh-CN" w:eastAsia="zh-CN"/>
        </w:rPr>
        <w:t>》将欧洲联盟的大多数法律转变为国家一级的法律保障，且欧洲联盟制定的最低标准也将保留。然而，委员会感到关切的是，在缺乏增强妇女权能的全面措施和纳入《公约》条款的国家立法的情况下，英国脱欧可能导致其在保护妇女权利方面出现倒退。委员会还感到关切的是，英国脱欧对经济造成的不利影响以及欧洲联盟针对妇女和女童的专门方案和服务的供资减少可能对妇女造成严重影响。鉴于北爱尔兰的独特情况，委员会还感到关切的是，生活在北爱尔兰的妇女将特别受到影响，包括由于影响跨境贸易的变动而受到的影响。</w:t>
      </w:r>
    </w:p>
    <w:p w14:paraId="7EB2EDA3"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315380A6" w14:textId="77777777" w:rsidR="0059402D" w:rsidRPr="0014215D" w:rsidRDefault="0059402D" w:rsidP="0059402D">
      <w:pPr>
        <w:pStyle w:val="SingleTxtG"/>
        <w:numPr>
          <w:ilvl w:val="0"/>
          <w:numId w:val="1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就退出欧洲联盟对</w:t>
      </w:r>
      <w:r w:rsidRPr="0014215D">
        <w:rPr>
          <w:rFonts w:eastAsia="黑体" w:hint="eastAsia"/>
          <w:sz w:val="21"/>
          <w:szCs w:val="21"/>
          <w:lang w:val="zh-CN" w:eastAsia="zh-CN"/>
        </w:rPr>
        <w:t>妇女、</w:t>
      </w:r>
      <w:r w:rsidRPr="0014215D">
        <w:rPr>
          <w:rFonts w:eastAsia="黑体"/>
          <w:sz w:val="21"/>
          <w:szCs w:val="21"/>
          <w:lang w:val="zh-CN" w:eastAsia="zh-CN"/>
        </w:rPr>
        <w:t>包括北爱尔兰妇女的权利的影响进行</w:t>
      </w:r>
      <w:r w:rsidRPr="0014215D">
        <w:rPr>
          <w:rFonts w:eastAsia="黑体" w:hint="eastAsia"/>
          <w:sz w:val="21"/>
          <w:szCs w:val="21"/>
          <w:lang w:val="zh-CN" w:eastAsia="zh-CN"/>
        </w:rPr>
        <w:t>彻底的</w:t>
      </w:r>
      <w:r w:rsidRPr="0014215D">
        <w:rPr>
          <w:rFonts w:eastAsia="黑体"/>
          <w:sz w:val="21"/>
          <w:szCs w:val="21"/>
          <w:lang w:val="zh-CN" w:eastAsia="zh-CN"/>
        </w:rPr>
        <w:t>评估，并采取有效措施减轻</w:t>
      </w:r>
      <w:r w:rsidRPr="0014215D">
        <w:rPr>
          <w:rFonts w:eastAsia="黑体" w:hint="eastAsia"/>
          <w:sz w:val="21"/>
          <w:szCs w:val="21"/>
          <w:lang w:val="zh-CN" w:eastAsia="zh-CN"/>
        </w:rPr>
        <w:t>不利</w:t>
      </w:r>
      <w:r w:rsidRPr="0014215D">
        <w:rPr>
          <w:rFonts w:eastAsia="黑体"/>
          <w:sz w:val="21"/>
          <w:szCs w:val="21"/>
          <w:lang w:val="zh-CN" w:eastAsia="zh-CN"/>
        </w:rPr>
        <w:t>影响；</w:t>
      </w:r>
    </w:p>
    <w:p w14:paraId="6B7B3E0A" w14:textId="77777777" w:rsidR="0059402D" w:rsidRPr="0014215D" w:rsidRDefault="0059402D" w:rsidP="0059402D">
      <w:pPr>
        <w:pStyle w:val="SingleTxtG"/>
        <w:numPr>
          <w:ilvl w:val="0"/>
          <w:numId w:val="1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确保将《公约》、《欧洲人权公约》和共同体</w:t>
      </w:r>
      <w:r w:rsidRPr="0014215D">
        <w:rPr>
          <w:rFonts w:eastAsia="黑体" w:hint="eastAsia"/>
          <w:sz w:val="21"/>
          <w:szCs w:val="21"/>
          <w:lang w:val="zh-CN" w:eastAsia="zh-CN"/>
        </w:rPr>
        <w:t>文书</w:t>
      </w:r>
      <w:r w:rsidRPr="0014215D">
        <w:rPr>
          <w:rFonts w:eastAsia="黑体"/>
          <w:sz w:val="21"/>
          <w:szCs w:val="21"/>
          <w:lang w:val="zh-CN" w:eastAsia="zh-CN"/>
        </w:rPr>
        <w:t>(</w:t>
      </w:r>
      <w:r w:rsidRPr="0014215D">
        <w:rPr>
          <w:rFonts w:eastAsia="黑体"/>
          <w:sz w:val="21"/>
          <w:szCs w:val="21"/>
          <w:lang w:val="zh-CN" w:eastAsia="zh-CN"/>
        </w:rPr>
        <w:t>欧洲联盟的累积立法、法案和法院裁决</w:t>
      </w:r>
      <w:r w:rsidRPr="0014215D">
        <w:rPr>
          <w:rFonts w:eastAsia="黑体"/>
          <w:sz w:val="21"/>
          <w:szCs w:val="21"/>
          <w:lang w:val="zh-CN" w:eastAsia="zh-CN"/>
        </w:rPr>
        <w:t>)</w:t>
      </w:r>
      <w:r w:rsidRPr="0014215D">
        <w:rPr>
          <w:rFonts w:eastAsia="黑体"/>
          <w:sz w:val="21"/>
          <w:szCs w:val="21"/>
          <w:lang w:val="zh-CN" w:eastAsia="zh-CN"/>
        </w:rPr>
        <w:t>的规定纳入其国家立法，并将人权和增强妇女权能作为其应对当前挑战的方法的核心；</w:t>
      </w:r>
    </w:p>
    <w:p w14:paraId="7207E863" w14:textId="77777777" w:rsidR="0059402D" w:rsidRPr="0014215D" w:rsidRDefault="0059402D" w:rsidP="0059402D">
      <w:pPr>
        <w:pStyle w:val="SingleTxtG"/>
        <w:numPr>
          <w:ilvl w:val="0"/>
          <w:numId w:val="1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确保今后对法律条款的任何修改都不会</w:t>
      </w:r>
      <w:r w:rsidRPr="0014215D">
        <w:rPr>
          <w:rFonts w:eastAsia="黑体" w:hint="eastAsia"/>
          <w:sz w:val="21"/>
          <w:szCs w:val="21"/>
          <w:lang w:val="zh-CN" w:eastAsia="zh-CN"/>
        </w:rPr>
        <w:t>导致在</w:t>
      </w:r>
      <w:r w:rsidRPr="0014215D">
        <w:rPr>
          <w:rFonts w:eastAsia="黑体"/>
          <w:sz w:val="21"/>
          <w:szCs w:val="21"/>
          <w:lang w:val="zh-CN" w:eastAsia="zh-CN"/>
        </w:rPr>
        <w:t>保护妇女权利方面</w:t>
      </w:r>
      <w:r w:rsidRPr="0014215D">
        <w:rPr>
          <w:rFonts w:eastAsia="黑体" w:hint="eastAsia"/>
          <w:sz w:val="21"/>
          <w:szCs w:val="21"/>
          <w:lang w:val="zh-CN" w:eastAsia="zh-CN"/>
        </w:rPr>
        <w:t>出现</w:t>
      </w:r>
      <w:r w:rsidRPr="0014215D">
        <w:rPr>
          <w:rFonts w:eastAsia="黑体"/>
          <w:sz w:val="21"/>
          <w:szCs w:val="21"/>
          <w:lang w:val="zh-CN" w:eastAsia="zh-CN"/>
        </w:rPr>
        <w:t>倒退，并采取措施确保其国家立法与欧洲联盟在妇女权利方面取得的进展保持同步；</w:t>
      </w:r>
    </w:p>
    <w:p w14:paraId="346B0764" w14:textId="77777777" w:rsidR="0059402D" w:rsidRPr="0014215D" w:rsidRDefault="0059402D" w:rsidP="0059402D">
      <w:pPr>
        <w:pStyle w:val="SingleTxtG"/>
        <w:numPr>
          <w:ilvl w:val="0"/>
          <w:numId w:val="1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w:t>
      </w:r>
      <w:r w:rsidRPr="0014215D">
        <w:rPr>
          <w:rFonts w:eastAsia="黑体" w:hint="eastAsia"/>
          <w:sz w:val="21"/>
          <w:szCs w:val="21"/>
          <w:lang w:val="zh-CN" w:eastAsia="zh-CN"/>
        </w:rPr>
        <w:t>缔约国</w:t>
      </w:r>
      <w:r w:rsidRPr="0014215D">
        <w:rPr>
          <w:rFonts w:eastAsia="黑体"/>
          <w:sz w:val="21"/>
          <w:szCs w:val="21"/>
          <w:lang w:val="zh-CN" w:eastAsia="zh-CN"/>
        </w:rPr>
        <w:t>今后谈判达成的任何贸易和投资协定都承认其根据《公约》应承担的义务的优先地位，并明确</w:t>
      </w:r>
      <w:r w:rsidRPr="0014215D">
        <w:rPr>
          <w:rFonts w:eastAsia="黑体" w:hint="eastAsia"/>
          <w:sz w:val="21"/>
          <w:szCs w:val="21"/>
          <w:lang w:val="zh-CN" w:eastAsia="zh-CN"/>
        </w:rPr>
        <w:t>考虑到</w:t>
      </w:r>
      <w:r w:rsidRPr="0014215D">
        <w:rPr>
          <w:rFonts w:eastAsia="黑体"/>
          <w:sz w:val="21"/>
          <w:szCs w:val="21"/>
          <w:lang w:val="zh-CN" w:eastAsia="zh-CN"/>
        </w:rPr>
        <w:t>这些协定对妇女权利的影响；</w:t>
      </w:r>
    </w:p>
    <w:p w14:paraId="090750B0" w14:textId="77777777" w:rsidR="0059402D" w:rsidRPr="0014215D" w:rsidRDefault="0059402D" w:rsidP="0059402D">
      <w:pPr>
        <w:pStyle w:val="SingleTxtG"/>
        <w:numPr>
          <w:ilvl w:val="0"/>
          <w:numId w:val="1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确保欧洲联盟的</w:t>
      </w:r>
      <w:r w:rsidRPr="0014215D">
        <w:rPr>
          <w:rFonts w:eastAsia="黑体" w:hint="eastAsia"/>
          <w:sz w:val="21"/>
          <w:szCs w:val="21"/>
          <w:lang w:val="zh-CN" w:eastAsia="zh-CN"/>
        </w:rPr>
        <w:t>供资减少</w:t>
      </w:r>
      <w:r w:rsidRPr="0014215D">
        <w:rPr>
          <w:rFonts w:eastAsia="黑体"/>
          <w:sz w:val="21"/>
          <w:szCs w:val="21"/>
          <w:lang w:val="zh-CN" w:eastAsia="zh-CN"/>
        </w:rPr>
        <w:t>不会导致在向妇女和女童提供支助和服务方面出现</w:t>
      </w:r>
      <w:r w:rsidRPr="0014215D">
        <w:rPr>
          <w:rFonts w:eastAsia="黑体" w:hint="eastAsia"/>
          <w:sz w:val="21"/>
          <w:szCs w:val="21"/>
          <w:lang w:val="zh-CN" w:eastAsia="zh-CN"/>
        </w:rPr>
        <w:t>缺口</w:t>
      </w:r>
      <w:r w:rsidRPr="0014215D">
        <w:rPr>
          <w:rFonts w:eastAsia="黑体"/>
          <w:sz w:val="21"/>
          <w:szCs w:val="21"/>
          <w:lang w:val="zh-CN" w:eastAsia="zh-CN"/>
        </w:rPr>
        <w:t>，包括通过获得</w:t>
      </w:r>
      <w:r w:rsidRPr="0014215D">
        <w:rPr>
          <w:rFonts w:eastAsia="黑体" w:hint="eastAsia"/>
          <w:sz w:val="21"/>
          <w:szCs w:val="21"/>
          <w:lang w:val="zh-CN" w:eastAsia="zh-CN"/>
        </w:rPr>
        <w:t>其他供资</w:t>
      </w:r>
      <w:r w:rsidRPr="0014215D">
        <w:rPr>
          <w:rFonts w:eastAsia="黑体"/>
          <w:sz w:val="21"/>
          <w:szCs w:val="21"/>
          <w:lang w:val="zh-CN" w:eastAsia="zh-CN"/>
        </w:rPr>
        <w:t>来源。</w:t>
      </w:r>
    </w:p>
    <w:p w14:paraId="78AF1CBE"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hint="eastAsia"/>
          <w:b w:val="0"/>
          <w:sz w:val="21"/>
          <w:szCs w:val="21"/>
          <w:lang w:val="zh-CN" w:eastAsia="zh-CN"/>
        </w:rPr>
        <w:t>法律</w:t>
      </w:r>
      <w:r w:rsidRPr="0014215D">
        <w:rPr>
          <w:rFonts w:ascii="黑体" w:eastAsia="黑体" w:hAnsi="黑体"/>
          <w:b w:val="0"/>
          <w:sz w:val="21"/>
          <w:szCs w:val="21"/>
          <w:lang w:val="zh-CN" w:eastAsia="zh-CN"/>
        </w:rPr>
        <w:t>援助和</w:t>
      </w:r>
      <w:r w:rsidRPr="0014215D">
        <w:rPr>
          <w:rFonts w:ascii="黑体" w:eastAsia="黑体" w:hAnsi="黑体" w:hint="eastAsia"/>
          <w:b w:val="0"/>
          <w:sz w:val="21"/>
          <w:szCs w:val="21"/>
          <w:lang w:val="zh-CN" w:eastAsia="zh-CN"/>
        </w:rPr>
        <w:t>获得司法救助</w:t>
      </w:r>
    </w:p>
    <w:p w14:paraId="70EE96B0" w14:textId="12B21781"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委员会欢迎缔约国采取措施促进家庭暴力和虐待儿童受害者获得民事法律援助。委员会感到关切的是缔约国根据</w:t>
      </w:r>
      <w:r w:rsidRPr="0014215D">
        <w:rPr>
          <w:rFonts w:eastAsia="宋体"/>
          <w:sz w:val="21"/>
          <w:szCs w:val="21"/>
          <w:lang w:val="zh-CN" w:eastAsia="zh-CN"/>
        </w:rPr>
        <w:t>2013</w:t>
      </w:r>
      <w:r w:rsidRPr="0014215D">
        <w:rPr>
          <w:rFonts w:eastAsia="宋体"/>
          <w:sz w:val="21"/>
          <w:szCs w:val="21"/>
          <w:lang w:val="zh-CN" w:eastAsia="zh-CN"/>
        </w:rPr>
        <w:t>年的《就业法庭和就业上诉法庭</w:t>
      </w:r>
      <w:r w:rsidRPr="0014215D">
        <w:rPr>
          <w:rFonts w:eastAsia="宋体"/>
          <w:sz w:val="21"/>
          <w:szCs w:val="21"/>
          <w:lang w:eastAsia="zh-CN"/>
        </w:rPr>
        <w:t>诉讼费法令</w:t>
      </w:r>
      <w:r w:rsidRPr="0014215D">
        <w:rPr>
          <w:rFonts w:eastAsia="宋体"/>
          <w:sz w:val="21"/>
          <w:szCs w:val="21"/>
          <w:lang w:val="zh-CN" w:eastAsia="zh-CN"/>
        </w:rPr>
        <w:t>》规定征收法庭费用</w:t>
      </w:r>
      <w:r w:rsidRPr="0014215D">
        <w:rPr>
          <w:rFonts w:eastAsia="宋体"/>
          <w:sz w:val="21"/>
          <w:szCs w:val="21"/>
          <w:lang w:val="zh-CN" w:eastAsia="zh-CN"/>
        </w:rPr>
        <w:t>(</w:t>
      </w:r>
      <w:hyperlink r:id="rId25" w:history="1">
        <w:r w:rsidRPr="0014215D">
          <w:rPr>
            <w:rStyle w:val="ae"/>
            <w:sz w:val="21"/>
            <w:szCs w:val="21"/>
            <w:lang w:eastAsia="zh-CN"/>
          </w:rPr>
          <w:t>CEDAW/C/GBR/CO/7</w:t>
        </w:r>
      </w:hyperlink>
      <w:r w:rsidRPr="0014215D">
        <w:rPr>
          <w:rFonts w:eastAsia="宋体"/>
          <w:sz w:val="21"/>
          <w:szCs w:val="21"/>
          <w:lang w:val="zh-CN" w:eastAsia="zh-CN"/>
        </w:rPr>
        <w:t>，第</w:t>
      </w:r>
      <w:r w:rsidRPr="0014215D">
        <w:rPr>
          <w:rFonts w:eastAsia="宋体"/>
          <w:sz w:val="21"/>
          <w:szCs w:val="21"/>
          <w:lang w:val="zh-CN" w:eastAsia="zh-CN"/>
        </w:rPr>
        <w:t>22</w:t>
      </w:r>
      <w:r w:rsidRPr="0014215D">
        <w:rPr>
          <w:rFonts w:eastAsia="宋体"/>
          <w:sz w:val="21"/>
          <w:szCs w:val="21"/>
          <w:lang w:val="zh-CN" w:eastAsia="zh-CN"/>
        </w:rPr>
        <w:t>段</w:t>
      </w:r>
      <w:r w:rsidRPr="0014215D">
        <w:rPr>
          <w:rFonts w:eastAsia="宋体"/>
          <w:sz w:val="21"/>
          <w:szCs w:val="21"/>
          <w:lang w:val="zh-CN" w:eastAsia="zh-CN"/>
        </w:rPr>
        <w:t>)</w:t>
      </w:r>
      <w:r w:rsidRPr="0014215D">
        <w:rPr>
          <w:rFonts w:eastAsia="宋体"/>
          <w:sz w:val="21"/>
          <w:szCs w:val="21"/>
          <w:lang w:val="zh-CN" w:eastAsia="zh-CN"/>
        </w:rPr>
        <w:t>，它注意到，这一法令于</w:t>
      </w:r>
      <w:r w:rsidRPr="0014215D">
        <w:rPr>
          <w:rFonts w:eastAsia="宋体"/>
          <w:sz w:val="21"/>
          <w:szCs w:val="21"/>
          <w:lang w:val="zh-CN" w:eastAsia="zh-CN"/>
        </w:rPr>
        <w:t>2017</w:t>
      </w:r>
      <w:r w:rsidRPr="0014215D">
        <w:rPr>
          <w:rFonts w:eastAsia="宋体"/>
          <w:sz w:val="21"/>
          <w:szCs w:val="21"/>
          <w:lang w:val="zh-CN" w:eastAsia="zh-CN"/>
        </w:rPr>
        <w:t>年被最高法院宣布为非法，因此被暂停执行。然而，委员会仍然感到关切的是，削减法律援助以及</w:t>
      </w:r>
      <w:r w:rsidRPr="0014215D">
        <w:rPr>
          <w:rFonts w:eastAsia="宋体"/>
          <w:sz w:val="21"/>
          <w:szCs w:val="21"/>
          <w:lang w:val="zh-CN" w:eastAsia="zh-CN"/>
        </w:rPr>
        <w:t>2012</w:t>
      </w:r>
      <w:r w:rsidRPr="0014215D">
        <w:rPr>
          <w:rFonts w:eastAsia="宋体"/>
          <w:sz w:val="21"/>
          <w:szCs w:val="21"/>
          <w:lang w:val="zh-CN" w:eastAsia="zh-CN"/>
        </w:rPr>
        <w:t>年《罪犯法律援助、判刑和惩处法》规定了获得法律援助的严格标准，这仍然对妇女在家庭、住房、移民和社会福利法等领域获得司法救助和有效补救具有不利影响。</w:t>
      </w:r>
    </w:p>
    <w:p w14:paraId="0C17CCE9"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委员会建议缔约国确保妇女，</w:t>
      </w:r>
      <w:r w:rsidRPr="0014215D">
        <w:rPr>
          <w:rFonts w:eastAsia="黑体" w:hint="eastAsia"/>
          <w:sz w:val="21"/>
          <w:szCs w:val="21"/>
          <w:lang w:val="zh-CN" w:eastAsia="zh-CN"/>
        </w:rPr>
        <w:t>尤其是</w:t>
      </w:r>
      <w:r w:rsidRPr="0014215D">
        <w:rPr>
          <w:rFonts w:eastAsia="黑体"/>
          <w:sz w:val="21"/>
          <w:szCs w:val="21"/>
          <w:lang w:val="zh-CN" w:eastAsia="zh-CN"/>
        </w:rPr>
        <w:t>残疾妇女、</w:t>
      </w:r>
      <w:r w:rsidRPr="0014215D">
        <w:rPr>
          <w:rFonts w:ascii="宋体" w:eastAsia="宋体" w:hAnsi="宋体"/>
          <w:sz w:val="21"/>
          <w:szCs w:val="21"/>
          <w:lang w:val="zh-CN" w:eastAsia="zh-CN"/>
        </w:rPr>
        <w:t>“</w:t>
      </w:r>
      <w:r w:rsidRPr="0014215D">
        <w:rPr>
          <w:rFonts w:eastAsia="黑体"/>
          <w:sz w:val="21"/>
          <w:szCs w:val="21"/>
          <w:lang w:val="zh-CN" w:eastAsia="zh-CN"/>
        </w:rPr>
        <w:t>黑人、亚裔和少数民族</w:t>
      </w:r>
      <w:r w:rsidRPr="0014215D">
        <w:rPr>
          <w:rFonts w:ascii="宋体" w:eastAsia="宋体" w:hAnsi="宋体"/>
          <w:sz w:val="21"/>
          <w:szCs w:val="21"/>
          <w:lang w:val="zh-CN" w:eastAsia="zh-CN"/>
        </w:rPr>
        <w:t>”</w:t>
      </w:r>
      <w:r w:rsidRPr="0014215D">
        <w:rPr>
          <w:rFonts w:eastAsia="黑体"/>
          <w:sz w:val="21"/>
          <w:szCs w:val="21"/>
          <w:lang w:val="zh-CN" w:eastAsia="zh-CN"/>
        </w:rPr>
        <w:t>妇女、寻求庇护</w:t>
      </w:r>
      <w:r w:rsidRPr="0014215D">
        <w:rPr>
          <w:rFonts w:eastAsia="黑体" w:hint="eastAsia"/>
          <w:sz w:val="21"/>
          <w:szCs w:val="21"/>
          <w:lang w:val="zh-CN" w:eastAsia="zh-CN"/>
        </w:rPr>
        <w:t>妇女</w:t>
      </w:r>
      <w:r w:rsidRPr="0014215D">
        <w:rPr>
          <w:rFonts w:eastAsia="黑体"/>
          <w:sz w:val="21"/>
          <w:szCs w:val="21"/>
          <w:lang w:val="zh-CN" w:eastAsia="zh-CN"/>
        </w:rPr>
        <w:t>和难民妇女以及性别暴力和贩运受害者等处于弱势地位的妇女，能够有效地</w:t>
      </w:r>
      <w:r w:rsidRPr="0014215D">
        <w:rPr>
          <w:rFonts w:eastAsia="黑体" w:hint="eastAsia"/>
          <w:sz w:val="21"/>
          <w:szCs w:val="21"/>
          <w:lang w:val="zh-CN" w:eastAsia="zh-CN"/>
        </w:rPr>
        <w:t>获得司法救助</w:t>
      </w:r>
      <w:r w:rsidRPr="0014215D">
        <w:rPr>
          <w:rFonts w:eastAsia="黑体"/>
          <w:sz w:val="21"/>
          <w:szCs w:val="21"/>
          <w:lang w:val="zh-CN" w:eastAsia="zh-CN"/>
        </w:rPr>
        <w:t>和补救，</w:t>
      </w:r>
      <w:r w:rsidRPr="0014215D">
        <w:rPr>
          <w:rFonts w:eastAsia="黑体" w:hint="eastAsia"/>
          <w:sz w:val="21"/>
          <w:szCs w:val="21"/>
          <w:lang w:val="zh-CN" w:eastAsia="zh-CN"/>
        </w:rPr>
        <w:t>并</w:t>
      </w:r>
      <w:r w:rsidRPr="0014215D">
        <w:rPr>
          <w:rFonts w:eastAsia="黑体"/>
          <w:sz w:val="21"/>
          <w:szCs w:val="21"/>
          <w:lang w:val="zh-CN" w:eastAsia="zh-CN"/>
        </w:rPr>
        <w:t>获得充分的法律支助和</w:t>
      </w:r>
      <w:r w:rsidRPr="0014215D">
        <w:rPr>
          <w:rFonts w:eastAsia="黑体" w:hint="eastAsia"/>
          <w:sz w:val="21"/>
          <w:szCs w:val="21"/>
          <w:lang w:val="zh-CN" w:eastAsia="zh-CN"/>
        </w:rPr>
        <w:t>法律</w:t>
      </w:r>
      <w:r w:rsidRPr="0014215D">
        <w:rPr>
          <w:rFonts w:eastAsia="黑体"/>
          <w:sz w:val="21"/>
          <w:szCs w:val="21"/>
          <w:lang w:val="zh-CN" w:eastAsia="zh-CN"/>
        </w:rPr>
        <w:t>代表，包括通过确保法律援助和</w:t>
      </w:r>
      <w:r w:rsidRPr="0014215D">
        <w:rPr>
          <w:rFonts w:eastAsia="黑体" w:hint="eastAsia"/>
          <w:sz w:val="21"/>
          <w:szCs w:val="21"/>
          <w:lang w:val="zh-CN" w:eastAsia="zh-CN"/>
        </w:rPr>
        <w:t>法律</w:t>
      </w:r>
      <w:r w:rsidRPr="0014215D">
        <w:rPr>
          <w:rFonts w:eastAsia="黑体"/>
          <w:sz w:val="21"/>
          <w:szCs w:val="21"/>
          <w:lang w:val="zh-CN" w:eastAsia="zh-CN"/>
        </w:rPr>
        <w:t>代表的可及性和可获</w:t>
      </w:r>
      <w:r w:rsidRPr="0014215D">
        <w:rPr>
          <w:rFonts w:eastAsia="黑体" w:hint="eastAsia"/>
          <w:sz w:val="21"/>
          <w:szCs w:val="21"/>
          <w:lang w:val="zh-CN" w:eastAsia="zh-CN"/>
        </w:rPr>
        <w:t>得</w:t>
      </w:r>
      <w:r w:rsidRPr="0014215D">
        <w:rPr>
          <w:rFonts w:eastAsia="黑体"/>
          <w:sz w:val="21"/>
          <w:szCs w:val="21"/>
          <w:lang w:val="zh-CN" w:eastAsia="zh-CN"/>
        </w:rPr>
        <w:t>性以及提供</w:t>
      </w:r>
      <w:r w:rsidRPr="0014215D">
        <w:rPr>
          <w:rFonts w:eastAsia="黑体" w:hint="eastAsia"/>
          <w:sz w:val="21"/>
          <w:szCs w:val="21"/>
          <w:lang w:val="zh-CN" w:eastAsia="zh-CN"/>
        </w:rPr>
        <w:t>适合其年龄的</w:t>
      </w:r>
      <w:r w:rsidRPr="0014215D">
        <w:rPr>
          <w:rFonts w:eastAsia="黑体"/>
          <w:sz w:val="21"/>
          <w:szCs w:val="21"/>
          <w:lang w:val="zh-CN" w:eastAsia="zh-CN"/>
        </w:rPr>
        <w:t>程序</w:t>
      </w:r>
      <w:r w:rsidRPr="0014215D">
        <w:rPr>
          <w:rFonts w:eastAsia="黑体" w:hint="eastAsia"/>
          <w:sz w:val="21"/>
          <w:szCs w:val="21"/>
          <w:lang w:val="zh-CN" w:eastAsia="zh-CN"/>
        </w:rPr>
        <w:lastRenderedPageBreak/>
        <w:t>性</w:t>
      </w:r>
      <w:r w:rsidRPr="0014215D">
        <w:rPr>
          <w:rFonts w:eastAsia="黑体"/>
          <w:sz w:val="21"/>
          <w:szCs w:val="21"/>
          <w:lang w:val="zh-CN" w:eastAsia="zh-CN"/>
        </w:rPr>
        <w:t>便利。委员会还建议缔约国采取有效措施，确保妇女在家庭、住房、移民和社会福利法等她们受影响最大的领域获得法律援助。</w:t>
      </w:r>
    </w:p>
    <w:p w14:paraId="081CBA93"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b w:val="0"/>
          <w:bCs/>
          <w:sz w:val="21"/>
          <w:szCs w:val="21"/>
          <w:lang w:val="zh-CN" w:eastAsia="zh-CN"/>
        </w:rPr>
        <w:t>提高妇女地位国家机构</w:t>
      </w:r>
    </w:p>
    <w:p w14:paraId="512E4828"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委员会欢迎缔约国代表团提供的资料，指出该国提高妇女地位国家机构政府平等事务办公室将在</w:t>
      </w:r>
      <w:r w:rsidRPr="0014215D">
        <w:rPr>
          <w:rFonts w:eastAsia="宋体"/>
          <w:sz w:val="21"/>
          <w:szCs w:val="21"/>
          <w:lang w:val="zh-CN" w:eastAsia="zh-CN"/>
        </w:rPr>
        <w:t>2019</w:t>
      </w:r>
      <w:r w:rsidRPr="0014215D">
        <w:rPr>
          <w:rFonts w:eastAsia="宋体"/>
          <w:sz w:val="21"/>
          <w:szCs w:val="21"/>
          <w:lang w:val="zh-CN" w:eastAsia="zh-CN"/>
        </w:rPr>
        <w:t>年</w:t>
      </w:r>
      <w:r w:rsidRPr="0014215D">
        <w:rPr>
          <w:rFonts w:eastAsia="宋体"/>
          <w:sz w:val="21"/>
          <w:szCs w:val="21"/>
          <w:lang w:val="zh-CN" w:eastAsia="zh-CN"/>
        </w:rPr>
        <w:t>4</w:t>
      </w:r>
      <w:r w:rsidRPr="0014215D">
        <w:rPr>
          <w:rFonts w:eastAsia="宋体"/>
          <w:sz w:val="21"/>
          <w:szCs w:val="21"/>
          <w:lang w:val="zh-CN" w:eastAsia="zh-CN"/>
        </w:rPr>
        <w:t>月</w:t>
      </w:r>
      <w:r w:rsidRPr="0014215D">
        <w:rPr>
          <w:rFonts w:eastAsia="宋体"/>
          <w:sz w:val="21"/>
          <w:szCs w:val="21"/>
          <w:lang w:val="zh-CN" w:eastAsia="zh-CN"/>
        </w:rPr>
        <w:t>1</w:t>
      </w:r>
      <w:r w:rsidRPr="0014215D">
        <w:rPr>
          <w:rFonts w:eastAsia="宋体"/>
          <w:sz w:val="21"/>
          <w:szCs w:val="21"/>
          <w:lang w:val="zh-CN" w:eastAsia="zh-CN"/>
        </w:rPr>
        <w:t>日前从教育部迁至内阁办公厅，以改进各政府部门间的协调。委员会还欢迎缔约国设立下院妇女和平等问题专设委员会，负责监测</w:t>
      </w:r>
      <w:r w:rsidRPr="0014215D">
        <w:rPr>
          <w:rFonts w:eastAsia="宋体"/>
          <w:sz w:val="21"/>
          <w:szCs w:val="21"/>
          <w:lang w:val="zh-CN" w:eastAsia="zh-CN"/>
        </w:rPr>
        <w:t>2015</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政府平等事务办公室的表现。然而，委员会仍然感到关切的是，政府平等事务办公室的任务授权范围很广，且没有明确以促进妇女权利为目标。此外，委员会注意到政府平等事务办公室成立了一个性别平等主任网络，将英格兰、北爱尔兰、苏格兰和威尔士负责性别平等的主任聚集在一起，但委员会仍重申其</w:t>
      </w:r>
      <w:r w:rsidRPr="0014215D">
        <w:rPr>
          <w:rFonts w:eastAsia="宋体"/>
          <w:sz w:val="21"/>
          <w:szCs w:val="21"/>
          <w:lang w:val="zh-CN" w:eastAsia="zh-CN"/>
        </w:rPr>
        <w:t>1999</w:t>
      </w:r>
      <w:r w:rsidRPr="0014215D">
        <w:rPr>
          <w:rFonts w:eastAsia="宋体"/>
          <w:sz w:val="21"/>
          <w:szCs w:val="21"/>
          <w:lang w:val="zh-CN" w:eastAsia="zh-CN"/>
        </w:rPr>
        <w:t>年、</w:t>
      </w:r>
      <w:r w:rsidRPr="0014215D">
        <w:rPr>
          <w:rFonts w:eastAsia="宋体"/>
          <w:sz w:val="21"/>
          <w:szCs w:val="21"/>
          <w:lang w:val="zh-CN" w:eastAsia="zh-CN"/>
        </w:rPr>
        <w:t>2008</w:t>
      </w:r>
      <w:r w:rsidRPr="0014215D">
        <w:rPr>
          <w:rFonts w:eastAsia="宋体"/>
          <w:sz w:val="21"/>
          <w:szCs w:val="21"/>
          <w:lang w:val="zh-CN" w:eastAsia="zh-CN"/>
        </w:rPr>
        <w:t>年和</w:t>
      </w:r>
      <w:r w:rsidRPr="0014215D">
        <w:rPr>
          <w:rFonts w:eastAsia="宋体"/>
          <w:sz w:val="21"/>
          <w:szCs w:val="21"/>
          <w:lang w:val="zh-CN" w:eastAsia="zh-CN"/>
        </w:rPr>
        <w:t>2013</w:t>
      </w:r>
      <w:r w:rsidRPr="0014215D">
        <w:rPr>
          <w:rFonts w:eastAsia="宋体"/>
          <w:sz w:val="21"/>
          <w:szCs w:val="21"/>
          <w:lang w:val="zh-CN" w:eastAsia="zh-CN"/>
        </w:rPr>
        <w:t>年的关切，即缔约国缺乏一项统一全面的国家战略或有效的协调和监测机制来执行《公约》。委员会还表示关切的是，缔约国未系统地收集按性别、种族、残疾情况和年龄分列的数据，特别是关于交叉形式歧视的数据，以查明妇女未与男子实现实质</w:t>
      </w:r>
      <w:r w:rsidRPr="0014215D">
        <w:rPr>
          <w:rFonts w:eastAsia="宋体" w:hint="eastAsia"/>
          <w:sz w:val="21"/>
          <w:szCs w:val="21"/>
          <w:lang w:val="zh-CN" w:eastAsia="zh-CN"/>
        </w:rPr>
        <w:t>性</w:t>
      </w:r>
      <w:r w:rsidRPr="0014215D">
        <w:rPr>
          <w:rFonts w:eastAsia="宋体"/>
          <w:sz w:val="21"/>
          <w:szCs w:val="21"/>
          <w:lang w:val="zh-CN" w:eastAsia="zh-CN"/>
        </w:rPr>
        <w:t>平等的领域，为决策提供参考，并评估所采取措施的影响。</w:t>
      </w:r>
    </w:p>
    <w:p w14:paraId="77930D8E"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5F7BF76C" w14:textId="77777777" w:rsidR="0059402D" w:rsidRPr="0014215D" w:rsidRDefault="0059402D" w:rsidP="0059402D">
      <w:pPr>
        <w:pStyle w:val="SingleTxtG"/>
        <w:numPr>
          <w:ilvl w:val="0"/>
          <w:numId w:val="1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继续采取措施，加强政府平等</w:t>
      </w:r>
      <w:r w:rsidRPr="0014215D">
        <w:rPr>
          <w:rFonts w:eastAsia="黑体" w:hint="eastAsia"/>
          <w:sz w:val="21"/>
          <w:szCs w:val="21"/>
          <w:lang w:val="zh-CN" w:eastAsia="zh-CN"/>
        </w:rPr>
        <w:t>事务</w:t>
      </w:r>
      <w:r w:rsidRPr="0014215D">
        <w:rPr>
          <w:rFonts w:eastAsia="黑体"/>
          <w:sz w:val="21"/>
          <w:szCs w:val="21"/>
          <w:lang w:val="zh-CN" w:eastAsia="zh-CN"/>
        </w:rPr>
        <w:t>办公室的能力，使其成为</w:t>
      </w:r>
      <w:r w:rsidRPr="0014215D">
        <w:rPr>
          <w:rFonts w:eastAsia="黑体" w:hint="eastAsia"/>
          <w:sz w:val="21"/>
          <w:szCs w:val="21"/>
          <w:lang w:val="zh-CN" w:eastAsia="zh-CN"/>
        </w:rPr>
        <w:t>有效的</w:t>
      </w:r>
      <w:r w:rsidRPr="0014215D">
        <w:rPr>
          <w:rFonts w:eastAsia="黑体"/>
          <w:sz w:val="21"/>
          <w:szCs w:val="21"/>
          <w:lang w:val="zh-CN" w:eastAsia="zh-CN"/>
        </w:rPr>
        <w:t>提高妇女地位国家机构；</w:t>
      </w:r>
    </w:p>
    <w:p w14:paraId="31CFC75F" w14:textId="77777777" w:rsidR="0059402D" w:rsidRPr="0014215D" w:rsidRDefault="0059402D" w:rsidP="0059402D">
      <w:pPr>
        <w:pStyle w:val="SingleTxtG"/>
        <w:numPr>
          <w:ilvl w:val="0"/>
          <w:numId w:val="1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考虑建立一个国家监督机制，在国家人权机构和妇女组织的有效参与下，协调和监督《公约》的执行；</w:t>
      </w:r>
    </w:p>
    <w:p w14:paraId="0B2058E3" w14:textId="77777777" w:rsidR="0059402D" w:rsidRPr="0014215D" w:rsidRDefault="0059402D" w:rsidP="0059402D">
      <w:pPr>
        <w:pStyle w:val="SingleTxtG"/>
        <w:numPr>
          <w:ilvl w:val="0"/>
          <w:numId w:val="1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制定并通过一项统一、全面和总括性的国家战略，以便在其所有领土上执行《公约》；</w:t>
      </w:r>
    </w:p>
    <w:p w14:paraId="72FEB9FA" w14:textId="77777777" w:rsidR="0059402D" w:rsidRPr="0014215D" w:rsidRDefault="0059402D" w:rsidP="0059402D">
      <w:pPr>
        <w:pStyle w:val="SingleTxtG"/>
        <w:numPr>
          <w:ilvl w:val="0"/>
          <w:numId w:val="1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在其所有领土上系统地收集和公布按性别、种族、残疾情况和年龄分列的数据，以便为政策制定提供</w:t>
      </w:r>
      <w:r w:rsidRPr="0014215D">
        <w:rPr>
          <w:rFonts w:eastAsia="黑体" w:hint="eastAsia"/>
          <w:sz w:val="21"/>
          <w:szCs w:val="21"/>
          <w:lang w:val="zh-CN" w:eastAsia="zh-CN"/>
        </w:rPr>
        <w:t>参考</w:t>
      </w:r>
      <w:r w:rsidRPr="0014215D">
        <w:rPr>
          <w:rFonts w:eastAsia="黑体"/>
          <w:sz w:val="21"/>
          <w:szCs w:val="21"/>
          <w:lang w:val="zh-CN" w:eastAsia="zh-CN"/>
        </w:rPr>
        <w:t>，并评估所采取措施的影响。</w:t>
      </w:r>
      <w:bookmarkStart w:id="8" w:name="_Hlk3890418"/>
      <w:bookmarkEnd w:id="8"/>
    </w:p>
    <w:p w14:paraId="3131B0E5"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陈规定型观念</w:t>
      </w:r>
      <w:proofErr w:type="spellEnd"/>
    </w:p>
    <w:p w14:paraId="5A5C0B72"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委员会欢迎广告标准管理局就媒体和广告中关于妇女的陈规定型形象和物化妇女的有害影响进行研究并于</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7</w:t>
      </w:r>
      <w:r w:rsidRPr="0014215D">
        <w:rPr>
          <w:rFonts w:eastAsia="宋体"/>
          <w:sz w:val="21"/>
          <w:szCs w:val="21"/>
          <w:lang w:val="zh-CN" w:eastAsia="zh-CN"/>
        </w:rPr>
        <w:t>月发布了关于这项研究的报告。委员会赞扬各广告业务委员会在广告规范中纳入了一项新的规则，禁止可能在广告中造成伤害或严重或普遍犯罪的性别陈规定型观念，该规则将于</w:t>
      </w:r>
      <w:r w:rsidRPr="0014215D">
        <w:rPr>
          <w:rFonts w:eastAsia="宋体"/>
          <w:sz w:val="21"/>
          <w:szCs w:val="21"/>
          <w:lang w:val="zh-CN" w:eastAsia="zh-CN"/>
        </w:rPr>
        <w:t>2019</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月生效。然而，委员会仍然感到关切的是，影响妇女和女童教育和职业选择的性别陈规定型观念持续存在，以及包括社交媒体在内的媒体中不符合实际的形象仍然对妇女和女童的心理健康产生不利影响。</w:t>
      </w:r>
    </w:p>
    <w:p w14:paraId="182FEE7B" w14:textId="77777777" w:rsidR="0059402D" w:rsidRPr="0014215D" w:rsidRDefault="0059402D" w:rsidP="0059402D">
      <w:pPr>
        <w:pStyle w:val="SingleTxtG"/>
        <w:numPr>
          <w:ilvl w:val="0"/>
          <w:numId w:val="8"/>
        </w:numPr>
        <w:spacing w:after="140" w:line="320" w:lineRule="exact"/>
        <w:ind w:left="1264" w:right="1264" w:firstLine="0"/>
        <w:rPr>
          <w:b/>
          <w:sz w:val="21"/>
          <w:szCs w:val="21"/>
          <w:lang w:eastAsia="zh-CN"/>
        </w:rPr>
      </w:pPr>
      <w:r w:rsidRPr="0014215D">
        <w:rPr>
          <w:rFonts w:eastAsia="黑体"/>
          <w:sz w:val="21"/>
          <w:szCs w:val="21"/>
          <w:lang w:val="zh-CN" w:eastAsia="zh-CN"/>
        </w:rPr>
        <w:t>委员会建议缔约国继续与媒体合作，消除媒体中关于妇女的陈规定型形象和物化</w:t>
      </w:r>
      <w:r w:rsidRPr="0014215D">
        <w:rPr>
          <w:rFonts w:eastAsia="黑体" w:hint="eastAsia"/>
          <w:sz w:val="21"/>
          <w:szCs w:val="21"/>
          <w:lang w:val="zh-CN" w:eastAsia="zh-CN"/>
        </w:rPr>
        <w:t>妇女现象</w:t>
      </w:r>
      <w:r w:rsidRPr="0014215D">
        <w:rPr>
          <w:rFonts w:eastAsia="黑体"/>
          <w:sz w:val="21"/>
          <w:szCs w:val="21"/>
          <w:lang w:val="zh-CN" w:eastAsia="zh-CN"/>
        </w:rPr>
        <w:t>，并采取进一步措施消除消极的性别陈规定型观念，在</w:t>
      </w:r>
      <w:r w:rsidRPr="0014215D">
        <w:rPr>
          <w:rFonts w:eastAsia="黑体" w:hint="eastAsia"/>
          <w:sz w:val="21"/>
          <w:szCs w:val="21"/>
          <w:lang w:val="zh-CN" w:eastAsia="zh-CN"/>
        </w:rPr>
        <w:t>包括</w:t>
      </w:r>
      <w:r w:rsidRPr="0014215D">
        <w:rPr>
          <w:rFonts w:eastAsia="黑体"/>
          <w:sz w:val="21"/>
          <w:szCs w:val="21"/>
          <w:lang w:val="zh-CN" w:eastAsia="zh-CN"/>
        </w:rPr>
        <w:t>学校</w:t>
      </w:r>
      <w:r w:rsidRPr="0014215D">
        <w:rPr>
          <w:rFonts w:eastAsia="黑体" w:hint="eastAsia"/>
          <w:sz w:val="21"/>
          <w:szCs w:val="21"/>
          <w:lang w:val="zh-CN" w:eastAsia="zh-CN"/>
        </w:rPr>
        <w:t>等场所</w:t>
      </w:r>
      <w:r w:rsidRPr="0014215D">
        <w:rPr>
          <w:rFonts w:eastAsia="黑体"/>
          <w:sz w:val="21"/>
          <w:szCs w:val="21"/>
          <w:lang w:val="zh-CN" w:eastAsia="zh-CN"/>
        </w:rPr>
        <w:t>通过公共宣传运动</w:t>
      </w:r>
      <w:r w:rsidRPr="0014215D">
        <w:rPr>
          <w:rFonts w:eastAsia="黑体" w:hint="eastAsia"/>
          <w:sz w:val="21"/>
          <w:szCs w:val="21"/>
          <w:lang w:val="zh-CN" w:eastAsia="zh-CN"/>
        </w:rPr>
        <w:t>促进</w:t>
      </w:r>
      <w:r w:rsidRPr="0014215D">
        <w:rPr>
          <w:rFonts w:eastAsia="黑体"/>
          <w:sz w:val="21"/>
          <w:szCs w:val="21"/>
          <w:lang w:val="zh-CN" w:eastAsia="zh-CN"/>
        </w:rPr>
        <w:t>正面和多样化</w:t>
      </w:r>
      <w:r w:rsidRPr="0014215D">
        <w:rPr>
          <w:rFonts w:eastAsia="黑体" w:hint="eastAsia"/>
          <w:sz w:val="21"/>
          <w:szCs w:val="21"/>
          <w:lang w:val="zh-CN" w:eastAsia="zh-CN"/>
        </w:rPr>
        <w:t>地描绘性别形象</w:t>
      </w:r>
      <w:r w:rsidRPr="0014215D">
        <w:rPr>
          <w:sz w:val="21"/>
          <w:szCs w:val="21"/>
          <w:lang w:val="zh-CN" w:eastAsia="zh-CN"/>
        </w:rPr>
        <w:t>。</w:t>
      </w:r>
    </w:p>
    <w:p w14:paraId="01DCA4E7"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b w:val="0"/>
          <w:sz w:val="21"/>
          <w:szCs w:val="21"/>
          <w:lang w:val="zh-CN" w:eastAsia="zh-CN"/>
        </w:rPr>
        <w:lastRenderedPageBreak/>
        <w:t>基于性别的暴力侵害妇女和女童行为</w:t>
      </w:r>
    </w:p>
    <w:p w14:paraId="08AED896"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委员会欢迎缔约国采取措施打击暴力侵害妇女和女童的行为，包括</w:t>
      </w:r>
      <w:r w:rsidRPr="0014215D">
        <w:rPr>
          <w:rFonts w:eastAsia="宋体"/>
          <w:sz w:val="21"/>
          <w:szCs w:val="21"/>
          <w:lang w:val="zh-CN" w:eastAsia="zh-CN"/>
        </w:rPr>
        <w:t>2016</w:t>
      </w:r>
      <w:r w:rsidRPr="0014215D">
        <w:rPr>
          <w:rFonts w:eastAsia="宋体"/>
          <w:sz w:val="21"/>
          <w:szCs w:val="21"/>
          <w:lang w:val="zh-CN" w:eastAsia="zh-CN"/>
        </w:rPr>
        <w:t>年至</w:t>
      </w:r>
      <w:r w:rsidRPr="0014215D">
        <w:rPr>
          <w:rFonts w:eastAsia="宋体"/>
          <w:sz w:val="21"/>
          <w:szCs w:val="21"/>
          <w:lang w:val="zh-CN" w:eastAsia="zh-CN"/>
        </w:rPr>
        <w:t>2020</w:t>
      </w:r>
      <w:r w:rsidRPr="0014215D">
        <w:rPr>
          <w:rFonts w:eastAsia="宋体"/>
          <w:sz w:val="21"/>
          <w:szCs w:val="21"/>
          <w:lang w:val="zh-CN" w:eastAsia="zh-CN"/>
        </w:rPr>
        <w:t>年期间在英格兰和威尔士实施终止暴力侵害妇女和女童行为的战略以及实施旨在防止和消除暴力侵害妇女和女童行为的题为</w:t>
      </w:r>
      <w:r w:rsidRPr="0014215D">
        <w:rPr>
          <w:rFonts w:ascii="宋体" w:eastAsia="宋体" w:hAnsi="宋体"/>
          <w:sz w:val="21"/>
          <w:szCs w:val="21"/>
          <w:lang w:val="zh-CN" w:eastAsia="zh-CN"/>
        </w:rPr>
        <w:t>“</w:t>
      </w:r>
      <w:r w:rsidRPr="0014215D">
        <w:rPr>
          <w:rFonts w:eastAsia="宋体"/>
          <w:sz w:val="21"/>
          <w:szCs w:val="21"/>
          <w:lang w:val="zh-CN" w:eastAsia="zh-CN"/>
        </w:rPr>
        <w:t>同等安全</w:t>
      </w:r>
      <w:r w:rsidRPr="0014215D">
        <w:rPr>
          <w:rFonts w:ascii="宋体" w:eastAsia="宋体" w:hAnsi="宋体"/>
          <w:sz w:val="21"/>
          <w:szCs w:val="21"/>
          <w:lang w:val="zh-CN" w:eastAsia="zh-CN"/>
        </w:rPr>
        <w:t>”</w:t>
      </w:r>
      <w:r w:rsidRPr="0014215D">
        <w:rPr>
          <w:rFonts w:eastAsia="宋体"/>
          <w:sz w:val="21"/>
          <w:szCs w:val="21"/>
          <w:lang w:val="zh-CN" w:eastAsia="zh-CN"/>
        </w:rPr>
        <w:t>的苏格兰国家战略。然而，委员会仍然感到关切的是，在缔约国管辖范围内，妇女和女童没有得到统一保护以免遭一切形式的性别暴力行为，委员会尤为关切地指出，北爱尔兰保护妇女的法律和政策不充分。委员会还表示关切的是：</w:t>
      </w:r>
    </w:p>
    <w:p w14:paraId="36B79B7B" w14:textId="77777777" w:rsidR="0059402D" w:rsidRPr="0014215D" w:rsidRDefault="0059402D" w:rsidP="0059402D">
      <w:pPr>
        <w:pStyle w:val="SingleTxtG"/>
        <w:numPr>
          <w:ilvl w:val="0"/>
          <w:numId w:val="14"/>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寻求庇护的妇女、移民和移民身份无保障的妇女遭受包括家庭暴力和强奸在内的性别暴力行为，但由于担心其移民身份被报告给当局而不寻求保护和支助服务；</w:t>
      </w:r>
    </w:p>
    <w:p w14:paraId="3CD495DE" w14:textId="77777777" w:rsidR="0059402D" w:rsidRPr="0014215D" w:rsidRDefault="0059402D" w:rsidP="0059402D">
      <w:pPr>
        <w:pStyle w:val="SingleTxtG"/>
        <w:numPr>
          <w:ilvl w:val="0"/>
          <w:numId w:val="14"/>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残疾妇女在因性别暴力行为获得司法救助和寻求保护方面面临挑战，特别是在暴力是其照料者实施的情况下；</w:t>
      </w:r>
    </w:p>
    <w:p w14:paraId="4286282F" w14:textId="77777777" w:rsidR="0059402D" w:rsidRPr="0014215D" w:rsidRDefault="0059402D" w:rsidP="0059402D">
      <w:pPr>
        <w:pStyle w:val="SingleTxtG"/>
        <w:numPr>
          <w:ilvl w:val="0"/>
          <w:numId w:val="14"/>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委托服务制度据称导致</w:t>
      </w:r>
      <w:r w:rsidRPr="0014215D">
        <w:rPr>
          <w:rFonts w:eastAsia="宋体" w:hint="eastAsia"/>
          <w:sz w:val="21"/>
          <w:szCs w:val="21"/>
          <w:lang w:val="zh-CN" w:eastAsia="zh-CN"/>
        </w:rPr>
        <w:t>为</w:t>
      </w:r>
      <w:r w:rsidRPr="0014215D">
        <w:rPr>
          <w:rFonts w:eastAsia="宋体"/>
          <w:sz w:val="21"/>
          <w:szCs w:val="21"/>
          <w:lang w:val="zh-CN" w:eastAsia="zh-CN"/>
        </w:rPr>
        <w:t>服务提供</w:t>
      </w:r>
      <w:r w:rsidRPr="0014215D">
        <w:rPr>
          <w:rFonts w:eastAsia="宋体" w:hint="eastAsia"/>
          <w:sz w:val="21"/>
          <w:szCs w:val="21"/>
          <w:lang w:val="zh-CN" w:eastAsia="zh-CN"/>
        </w:rPr>
        <w:t>划拨的</w:t>
      </w:r>
      <w:r w:rsidRPr="0014215D">
        <w:rPr>
          <w:rFonts w:eastAsia="宋体"/>
          <w:sz w:val="21"/>
          <w:szCs w:val="21"/>
          <w:lang w:val="zh-CN" w:eastAsia="zh-CN"/>
        </w:rPr>
        <w:t>资金流为向大型和一般服务提供者而不是为性别暴力行为受害者提供专门服务的组织，这可能导致对这些受害者的支助不充分或不适当。</w:t>
      </w:r>
    </w:p>
    <w:p w14:paraId="2FC0784E"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根据关于基于性别的暴力</w:t>
      </w:r>
      <w:r w:rsidRPr="0014215D">
        <w:rPr>
          <w:rFonts w:eastAsia="黑体" w:hint="eastAsia"/>
          <w:sz w:val="21"/>
          <w:szCs w:val="21"/>
          <w:lang w:val="zh-CN" w:eastAsia="zh-CN"/>
        </w:rPr>
        <w:t>侵</w:t>
      </w:r>
      <w:r w:rsidRPr="0014215D">
        <w:rPr>
          <w:rFonts w:eastAsia="黑体"/>
          <w:sz w:val="21"/>
          <w:szCs w:val="21"/>
          <w:lang w:val="zh-CN" w:eastAsia="zh-CN"/>
        </w:rPr>
        <w:t>害妇女行为的第</w:t>
      </w:r>
      <w:r w:rsidRPr="0014215D">
        <w:rPr>
          <w:rFonts w:eastAsia="黑体"/>
          <w:sz w:val="21"/>
          <w:szCs w:val="21"/>
          <w:lang w:val="zh-CN" w:eastAsia="zh-CN"/>
        </w:rPr>
        <w:t>35(2017)</w:t>
      </w:r>
      <w:r w:rsidRPr="0014215D">
        <w:rPr>
          <w:rFonts w:eastAsia="黑体"/>
          <w:sz w:val="21"/>
          <w:szCs w:val="21"/>
          <w:lang w:val="zh-CN" w:eastAsia="zh-CN"/>
        </w:rPr>
        <w:t>号一般性建议，更新第</w:t>
      </w:r>
      <w:r w:rsidRPr="0014215D">
        <w:rPr>
          <w:rFonts w:eastAsia="黑体"/>
          <w:sz w:val="21"/>
          <w:szCs w:val="21"/>
          <w:lang w:val="zh-CN" w:eastAsia="zh-CN"/>
        </w:rPr>
        <w:t>19</w:t>
      </w:r>
      <w:r w:rsidRPr="0014215D">
        <w:rPr>
          <w:rFonts w:eastAsia="黑体"/>
          <w:sz w:val="21"/>
          <w:szCs w:val="21"/>
          <w:lang w:val="zh-CN" w:eastAsia="zh-CN"/>
        </w:rPr>
        <w:t>号一般性建议，并忆及其先前对缔约国提出的建议，委员会建议缔约国：</w:t>
      </w:r>
    </w:p>
    <w:p w14:paraId="05D40B07" w14:textId="77777777" w:rsidR="0059402D" w:rsidRPr="0014215D" w:rsidRDefault="0059402D" w:rsidP="0059402D">
      <w:pPr>
        <w:pStyle w:val="SingleTxtG"/>
        <w:numPr>
          <w:ilvl w:val="0"/>
          <w:numId w:val="1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批准《欧洲委员会预防和打击暴力侵害妇女行为及家庭暴力公约》；</w:t>
      </w:r>
    </w:p>
    <w:p w14:paraId="32B7B1FB" w14:textId="77777777" w:rsidR="0059402D" w:rsidRPr="0014215D" w:rsidRDefault="0059402D" w:rsidP="0059402D">
      <w:pPr>
        <w:pStyle w:val="SingleTxtG"/>
        <w:numPr>
          <w:ilvl w:val="0"/>
          <w:numId w:val="1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采取立法和全面的政策措施，在缔约国管辖范围内，包括北爱尔兰，保护妇女免遭一切形式的性别暴力行为；</w:t>
      </w:r>
    </w:p>
    <w:p w14:paraId="4C33CAFE" w14:textId="77777777" w:rsidR="0059402D" w:rsidRPr="0014215D" w:rsidRDefault="0059402D" w:rsidP="0059402D">
      <w:pPr>
        <w:pStyle w:val="SingleTxtG"/>
        <w:numPr>
          <w:ilvl w:val="0"/>
          <w:numId w:val="1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确保寻求庇护</w:t>
      </w:r>
      <w:r w:rsidRPr="0014215D">
        <w:rPr>
          <w:rFonts w:eastAsia="黑体" w:hint="eastAsia"/>
          <w:sz w:val="21"/>
          <w:szCs w:val="21"/>
          <w:lang w:val="zh-CN" w:eastAsia="zh-CN"/>
        </w:rPr>
        <w:t>妇女</w:t>
      </w:r>
      <w:r w:rsidRPr="0014215D">
        <w:rPr>
          <w:rFonts w:eastAsia="黑体"/>
          <w:sz w:val="21"/>
          <w:szCs w:val="21"/>
          <w:lang w:val="zh-CN" w:eastAsia="zh-CN"/>
        </w:rPr>
        <w:t>和移民妇女以及移民身份</w:t>
      </w:r>
      <w:r w:rsidRPr="0014215D">
        <w:rPr>
          <w:rFonts w:eastAsia="黑体" w:hint="eastAsia"/>
          <w:sz w:val="21"/>
          <w:szCs w:val="21"/>
          <w:lang w:val="zh-CN" w:eastAsia="zh-CN"/>
        </w:rPr>
        <w:t>无保障</w:t>
      </w:r>
      <w:r w:rsidRPr="0014215D">
        <w:rPr>
          <w:rFonts w:eastAsia="黑体"/>
          <w:sz w:val="21"/>
          <w:szCs w:val="21"/>
          <w:lang w:val="zh-CN" w:eastAsia="zh-CN"/>
        </w:rPr>
        <w:t>的妇女能够寻求有效保护和支助服务，而不必担心其移民身份被报告给当局；</w:t>
      </w:r>
    </w:p>
    <w:p w14:paraId="79FF3FD2" w14:textId="77777777" w:rsidR="0059402D" w:rsidRPr="0014215D" w:rsidRDefault="0059402D" w:rsidP="0059402D">
      <w:pPr>
        <w:pStyle w:val="SingleTxtG"/>
        <w:numPr>
          <w:ilvl w:val="0"/>
          <w:numId w:val="1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确保其法律和政策有效保护残疾妇女免遭一切形式的性别暴力行为，特别是其</w:t>
      </w:r>
      <w:r w:rsidRPr="0014215D">
        <w:rPr>
          <w:rFonts w:eastAsia="黑体" w:hint="eastAsia"/>
          <w:sz w:val="21"/>
          <w:szCs w:val="21"/>
          <w:lang w:val="zh-CN" w:eastAsia="zh-CN"/>
        </w:rPr>
        <w:t>照料者</w:t>
      </w:r>
      <w:r w:rsidRPr="0014215D">
        <w:rPr>
          <w:rFonts w:eastAsia="黑体"/>
          <w:sz w:val="21"/>
          <w:szCs w:val="21"/>
          <w:lang w:val="zh-CN" w:eastAsia="zh-CN"/>
        </w:rPr>
        <w:t>实施的暴力行为；</w:t>
      </w:r>
    </w:p>
    <w:p w14:paraId="50405B6A" w14:textId="77777777" w:rsidR="0059402D" w:rsidRPr="0014215D" w:rsidRDefault="0059402D" w:rsidP="0059402D">
      <w:pPr>
        <w:pStyle w:val="SingleTxtG"/>
        <w:numPr>
          <w:ilvl w:val="0"/>
          <w:numId w:val="1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确保委托服务的政策不损害向遭受性别暴力行为侵害的妇女提供专门服务。</w:t>
      </w:r>
    </w:p>
    <w:p w14:paraId="4FFFE2B9"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残割女性生殖器</w:t>
      </w:r>
      <w:proofErr w:type="spellEnd"/>
    </w:p>
    <w:p w14:paraId="26A9BEA8"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委员会赞扬缔约国实行强制报告义务，该义务于</w:t>
      </w:r>
      <w:r w:rsidRPr="0014215D">
        <w:rPr>
          <w:rFonts w:eastAsia="宋体"/>
          <w:sz w:val="21"/>
          <w:szCs w:val="21"/>
          <w:lang w:val="zh-CN" w:eastAsia="zh-CN"/>
        </w:rPr>
        <w:t>2015</w:t>
      </w:r>
      <w:r w:rsidRPr="0014215D">
        <w:rPr>
          <w:rFonts w:eastAsia="宋体"/>
          <w:sz w:val="21"/>
          <w:szCs w:val="21"/>
          <w:lang w:val="zh-CN" w:eastAsia="zh-CN"/>
        </w:rPr>
        <w:t>年</w:t>
      </w:r>
      <w:r w:rsidRPr="0014215D">
        <w:rPr>
          <w:rFonts w:eastAsia="宋体"/>
          <w:sz w:val="21"/>
          <w:szCs w:val="21"/>
          <w:lang w:val="zh-CN" w:eastAsia="zh-CN"/>
        </w:rPr>
        <w:t>10</w:t>
      </w:r>
      <w:r w:rsidRPr="0014215D">
        <w:rPr>
          <w:rFonts w:eastAsia="宋体"/>
          <w:sz w:val="21"/>
          <w:szCs w:val="21"/>
          <w:lang w:val="zh-CN" w:eastAsia="zh-CN"/>
        </w:rPr>
        <w:t>月生效，要求保健和社会护理专业人员和教师向警方报告所有已知的</w:t>
      </w:r>
      <w:r w:rsidRPr="0014215D">
        <w:rPr>
          <w:rFonts w:eastAsia="宋体"/>
          <w:sz w:val="21"/>
          <w:szCs w:val="21"/>
          <w:lang w:val="zh-CN" w:eastAsia="zh-CN"/>
        </w:rPr>
        <w:t>18</w:t>
      </w:r>
      <w:r w:rsidRPr="0014215D">
        <w:rPr>
          <w:rFonts w:eastAsia="宋体"/>
          <w:sz w:val="21"/>
          <w:szCs w:val="21"/>
          <w:lang w:val="zh-CN" w:eastAsia="zh-CN"/>
        </w:rPr>
        <w:t>岁以下女童遭受残割女性生殖器的案件。委员会还欢迎缔约国于</w:t>
      </w:r>
      <w:r w:rsidRPr="0014215D">
        <w:rPr>
          <w:rFonts w:eastAsia="宋体"/>
          <w:sz w:val="21"/>
          <w:szCs w:val="21"/>
          <w:lang w:val="zh-CN" w:eastAsia="zh-CN"/>
        </w:rPr>
        <w:t>2019</w:t>
      </w:r>
      <w:r w:rsidRPr="0014215D">
        <w:rPr>
          <w:rFonts w:eastAsia="宋体"/>
          <w:sz w:val="21"/>
          <w:szCs w:val="21"/>
          <w:lang w:val="zh-CN" w:eastAsia="zh-CN"/>
        </w:rPr>
        <w:t>年</w:t>
      </w:r>
      <w:r w:rsidRPr="0014215D">
        <w:rPr>
          <w:rFonts w:eastAsia="宋体"/>
          <w:sz w:val="21"/>
          <w:szCs w:val="21"/>
          <w:lang w:val="zh-CN" w:eastAsia="zh-CN"/>
        </w:rPr>
        <w:t>2</w:t>
      </w:r>
      <w:r w:rsidRPr="0014215D">
        <w:rPr>
          <w:rFonts w:eastAsia="宋体"/>
          <w:sz w:val="21"/>
          <w:szCs w:val="21"/>
          <w:lang w:val="zh-CN" w:eastAsia="zh-CN"/>
        </w:rPr>
        <w:t>月首次将残割女性生殖器行为定罪。然而，委员会</w:t>
      </w:r>
      <w:r w:rsidRPr="0014215D">
        <w:rPr>
          <w:rFonts w:eastAsia="宋体" w:hint="eastAsia"/>
          <w:sz w:val="21"/>
          <w:szCs w:val="21"/>
          <w:lang w:val="zh-CN" w:eastAsia="zh-CN"/>
        </w:rPr>
        <w:t>仍</w:t>
      </w:r>
      <w:r w:rsidRPr="0014215D">
        <w:rPr>
          <w:rFonts w:eastAsia="宋体"/>
          <w:sz w:val="21"/>
          <w:szCs w:val="21"/>
          <w:lang w:val="zh-CN" w:eastAsia="zh-CN"/>
        </w:rPr>
        <w:t>感到关切的是，这种做法依旧存在，而且据报告</w:t>
      </w:r>
      <w:r w:rsidRPr="0014215D">
        <w:rPr>
          <w:rFonts w:eastAsia="宋体" w:hint="eastAsia"/>
          <w:sz w:val="21"/>
          <w:szCs w:val="21"/>
          <w:lang w:val="zh-CN" w:eastAsia="zh-CN"/>
        </w:rPr>
        <w:t>为</w:t>
      </w:r>
      <w:r w:rsidRPr="0014215D">
        <w:rPr>
          <w:rFonts w:eastAsia="宋体"/>
          <w:sz w:val="21"/>
          <w:szCs w:val="21"/>
          <w:lang w:val="zh-CN" w:eastAsia="zh-CN"/>
        </w:rPr>
        <w:t>避免被发现</w:t>
      </w:r>
      <w:r w:rsidRPr="0014215D">
        <w:rPr>
          <w:rFonts w:eastAsia="宋体" w:hint="eastAsia"/>
          <w:sz w:val="21"/>
          <w:szCs w:val="21"/>
          <w:lang w:val="zh-CN" w:eastAsia="zh-CN"/>
        </w:rPr>
        <w:t>而对幼童和</w:t>
      </w:r>
      <w:r w:rsidRPr="0014215D">
        <w:rPr>
          <w:rFonts w:eastAsia="宋体"/>
          <w:sz w:val="21"/>
          <w:szCs w:val="21"/>
          <w:lang w:val="zh-CN" w:eastAsia="zh-CN"/>
        </w:rPr>
        <w:t>婴儿</w:t>
      </w:r>
      <w:r w:rsidRPr="0014215D">
        <w:rPr>
          <w:rFonts w:eastAsia="宋体" w:hint="eastAsia"/>
          <w:sz w:val="21"/>
          <w:szCs w:val="21"/>
          <w:lang w:val="zh-CN" w:eastAsia="zh-CN"/>
        </w:rPr>
        <w:t>实施这一做法的行为</w:t>
      </w:r>
      <w:r w:rsidRPr="0014215D">
        <w:rPr>
          <w:rFonts w:eastAsia="宋体"/>
          <w:sz w:val="21"/>
          <w:szCs w:val="21"/>
          <w:lang w:val="zh-CN" w:eastAsia="zh-CN"/>
        </w:rPr>
        <w:t>越来越多</w:t>
      </w:r>
      <w:r w:rsidRPr="0014215D">
        <w:rPr>
          <w:rFonts w:eastAsia="宋体" w:hint="eastAsia"/>
          <w:sz w:val="21"/>
          <w:szCs w:val="21"/>
          <w:lang w:val="zh-CN" w:eastAsia="zh-CN"/>
        </w:rPr>
        <w:t>。</w:t>
      </w:r>
    </w:p>
    <w:p w14:paraId="5903F8A3"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委员会建议缔约国确保充分执行关于残割女性生殖器的立法，并采取进一步措施，以有效起诉这一罪行的</w:t>
      </w:r>
      <w:r w:rsidRPr="0014215D">
        <w:rPr>
          <w:rFonts w:eastAsia="黑体" w:hint="eastAsia"/>
          <w:sz w:val="21"/>
          <w:szCs w:val="21"/>
          <w:lang w:val="zh-CN" w:eastAsia="zh-CN"/>
        </w:rPr>
        <w:t>犯罪人</w:t>
      </w:r>
      <w:r w:rsidRPr="0014215D">
        <w:rPr>
          <w:rFonts w:eastAsia="黑体"/>
          <w:sz w:val="21"/>
          <w:szCs w:val="21"/>
          <w:lang w:val="zh-CN" w:eastAsia="zh-CN"/>
        </w:rPr>
        <w:t>。委员会还建议缔约国再接再厉，提高对残</w:t>
      </w:r>
      <w:r w:rsidRPr="0014215D">
        <w:rPr>
          <w:rFonts w:eastAsia="黑体"/>
          <w:sz w:val="21"/>
          <w:szCs w:val="21"/>
          <w:lang w:val="zh-CN" w:eastAsia="zh-CN"/>
        </w:rPr>
        <w:lastRenderedPageBreak/>
        <w:t>割女性生殖器是一种虐待儿童</w:t>
      </w:r>
      <w:r w:rsidRPr="0014215D">
        <w:rPr>
          <w:rFonts w:eastAsia="黑体" w:hint="eastAsia"/>
          <w:sz w:val="21"/>
          <w:szCs w:val="21"/>
          <w:lang w:val="zh-CN" w:eastAsia="zh-CN"/>
        </w:rPr>
        <w:t>行为以及基于</w:t>
      </w:r>
      <w:r w:rsidRPr="0014215D">
        <w:rPr>
          <w:rFonts w:eastAsia="黑体"/>
          <w:sz w:val="21"/>
          <w:szCs w:val="21"/>
          <w:lang w:val="zh-CN" w:eastAsia="zh-CN"/>
        </w:rPr>
        <w:t>性别</w:t>
      </w:r>
      <w:r w:rsidRPr="0014215D">
        <w:rPr>
          <w:rFonts w:eastAsia="黑体" w:hint="eastAsia"/>
          <w:sz w:val="21"/>
          <w:szCs w:val="21"/>
          <w:lang w:val="zh-CN" w:eastAsia="zh-CN"/>
        </w:rPr>
        <w:t>的</w:t>
      </w:r>
      <w:r w:rsidRPr="0014215D">
        <w:rPr>
          <w:rFonts w:eastAsia="黑体"/>
          <w:sz w:val="21"/>
          <w:szCs w:val="21"/>
          <w:lang w:val="zh-CN" w:eastAsia="zh-CN"/>
        </w:rPr>
        <w:t>暴力侵害妇女和女童行为的认识。</w:t>
      </w:r>
    </w:p>
    <w:p w14:paraId="08667B9B"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b w:val="0"/>
          <w:sz w:val="21"/>
          <w:szCs w:val="21"/>
          <w:lang w:val="zh-CN" w:eastAsia="zh-CN"/>
        </w:rPr>
        <w:t>贩运人口和利用妇女卖淫营利</w:t>
      </w:r>
    </w:p>
    <w:p w14:paraId="5EA09C7C"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委员会欢迎缔约国于</w:t>
      </w:r>
      <w:r w:rsidRPr="0014215D">
        <w:rPr>
          <w:rFonts w:eastAsia="宋体"/>
          <w:sz w:val="21"/>
          <w:szCs w:val="21"/>
          <w:lang w:val="zh-CN" w:eastAsia="zh-CN"/>
        </w:rPr>
        <w:t>2015</w:t>
      </w:r>
      <w:r w:rsidRPr="0014215D">
        <w:rPr>
          <w:rFonts w:eastAsia="宋体"/>
          <w:sz w:val="21"/>
          <w:szCs w:val="21"/>
          <w:lang w:val="zh-CN" w:eastAsia="zh-CN"/>
        </w:rPr>
        <w:t>年通过了《现代奴役法》、《人口贩运和剥削</w:t>
      </w:r>
      <w:r w:rsidRPr="0014215D">
        <w:rPr>
          <w:rFonts w:eastAsia="宋体"/>
          <w:sz w:val="21"/>
          <w:szCs w:val="21"/>
          <w:lang w:val="zh-CN" w:eastAsia="zh-CN"/>
        </w:rPr>
        <w:t>(</w:t>
      </w:r>
      <w:r w:rsidRPr="0014215D">
        <w:rPr>
          <w:rFonts w:eastAsia="宋体"/>
          <w:sz w:val="21"/>
          <w:szCs w:val="21"/>
          <w:lang w:val="zh-CN" w:eastAsia="zh-CN"/>
        </w:rPr>
        <w:t>刑事司法和</w:t>
      </w:r>
      <w:r w:rsidRPr="0014215D">
        <w:rPr>
          <w:rFonts w:eastAsia="宋体" w:hint="eastAsia"/>
          <w:sz w:val="21"/>
          <w:szCs w:val="21"/>
          <w:lang w:val="zh-CN" w:eastAsia="zh-CN"/>
        </w:rPr>
        <w:t>援助</w:t>
      </w:r>
      <w:r w:rsidRPr="0014215D">
        <w:rPr>
          <w:rFonts w:eastAsia="宋体"/>
          <w:sz w:val="21"/>
          <w:szCs w:val="21"/>
          <w:lang w:val="zh-CN" w:eastAsia="zh-CN"/>
        </w:rPr>
        <w:t>受害者</w:t>
      </w:r>
      <w:r w:rsidRPr="0014215D">
        <w:rPr>
          <w:rFonts w:eastAsia="宋体"/>
          <w:sz w:val="21"/>
          <w:szCs w:val="21"/>
          <w:lang w:val="zh-CN" w:eastAsia="zh-CN"/>
        </w:rPr>
        <w:t>)</w:t>
      </w:r>
      <w:r w:rsidRPr="0014215D">
        <w:rPr>
          <w:rFonts w:eastAsia="宋体"/>
          <w:sz w:val="21"/>
          <w:szCs w:val="21"/>
          <w:lang w:val="zh-CN" w:eastAsia="zh-CN"/>
        </w:rPr>
        <w:t>法》</w:t>
      </w:r>
      <w:r w:rsidRPr="0014215D">
        <w:rPr>
          <w:rFonts w:eastAsia="宋体"/>
          <w:sz w:val="21"/>
          <w:szCs w:val="21"/>
          <w:lang w:val="zh-CN" w:eastAsia="zh-CN"/>
        </w:rPr>
        <w:t>(</w:t>
      </w:r>
      <w:r w:rsidRPr="0014215D">
        <w:rPr>
          <w:rFonts w:eastAsia="宋体"/>
          <w:sz w:val="21"/>
          <w:szCs w:val="21"/>
          <w:lang w:val="zh-CN" w:eastAsia="zh-CN"/>
        </w:rPr>
        <w:t>北爱尔兰</w:t>
      </w:r>
      <w:r w:rsidRPr="0014215D">
        <w:rPr>
          <w:rFonts w:eastAsia="宋体"/>
          <w:sz w:val="21"/>
          <w:szCs w:val="21"/>
          <w:lang w:val="zh-CN" w:eastAsia="zh-CN"/>
        </w:rPr>
        <w:t>)</w:t>
      </w:r>
      <w:r w:rsidRPr="0014215D">
        <w:rPr>
          <w:rFonts w:eastAsia="宋体"/>
          <w:sz w:val="21"/>
          <w:szCs w:val="21"/>
          <w:lang w:val="zh-CN" w:eastAsia="zh-CN"/>
        </w:rPr>
        <w:t>和《人口贩运和剥削</w:t>
      </w:r>
      <w:r w:rsidRPr="0014215D">
        <w:rPr>
          <w:rFonts w:eastAsia="宋体"/>
          <w:sz w:val="21"/>
          <w:szCs w:val="21"/>
          <w:lang w:val="zh-CN" w:eastAsia="zh-CN"/>
        </w:rPr>
        <w:t>(</w:t>
      </w:r>
      <w:r w:rsidRPr="0014215D">
        <w:rPr>
          <w:rFonts w:eastAsia="宋体"/>
          <w:sz w:val="21"/>
          <w:szCs w:val="21"/>
          <w:lang w:val="zh-CN" w:eastAsia="zh-CN"/>
        </w:rPr>
        <w:t>苏格兰</w:t>
      </w:r>
      <w:r w:rsidRPr="0014215D">
        <w:rPr>
          <w:rFonts w:eastAsia="宋体"/>
          <w:sz w:val="21"/>
          <w:szCs w:val="21"/>
          <w:lang w:val="zh-CN" w:eastAsia="zh-CN"/>
        </w:rPr>
        <w:t>)</w:t>
      </w:r>
      <w:r w:rsidRPr="0014215D">
        <w:rPr>
          <w:rFonts w:eastAsia="宋体"/>
          <w:sz w:val="21"/>
          <w:szCs w:val="21"/>
          <w:lang w:val="zh-CN" w:eastAsia="zh-CN"/>
        </w:rPr>
        <w:t>法》，将贩运人口、奴役、劳役以及强迫和强制劳动定为新的刑事罪。然而，委员会感到关切的是，《现代奴役法》</w:t>
      </w:r>
      <w:r w:rsidRPr="0014215D">
        <w:rPr>
          <w:rFonts w:eastAsia="宋体" w:hint="eastAsia"/>
          <w:sz w:val="21"/>
          <w:szCs w:val="21"/>
          <w:lang w:val="zh-CN" w:eastAsia="zh-CN"/>
        </w:rPr>
        <w:t>规定的</w:t>
      </w:r>
      <w:r w:rsidRPr="0014215D">
        <w:rPr>
          <w:rFonts w:eastAsia="宋体"/>
          <w:sz w:val="21"/>
          <w:szCs w:val="21"/>
          <w:lang w:val="zh-CN" w:eastAsia="zh-CN"/>
        </w:rPr>
        <w:t>贩运以受害者的出行为条件。委员会赞赏缔约国为改进国家转介机制而正在进行的改革，但仍感到关切的是，许多贩运和现代形式奴役的受害者身份仍然不明，向受害者提供的支助不足，使受害者面临无家可归、赤贫和进一步受剥削的风险。</w:t>
      </w:r>
    </w:p>
    <w:p w14:paraId="52A01D35"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638D6420" w14:textId="77777777" w:rsidR="0059402D" w:rsidRPr="0014215D" w:rsidRDefault="0059402D" w:rsidP="0059402D">
      <w:pPr>
        <w:pStyle w:val="SingleTxtG"/>
        <w:numPr>
          <w:ilvl w:val="0"/>
          <w:numId w:val="16"/>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确保其国家立法中对贩运人口的定义符合《联合国打击跨国有组织犯罪公约关于预防、禁止和惩治贩运人口特别是妇女和儿童行为的补充议定书》中所载的国际</w:t>
      </w:r>
      <w:r w:rsidRPr="0014215D">
        <w:rPr>
          <w:rFonts w:eastAsia="黑体" w:hint="eastAsia"/>
          <w:sz w:val="21"/>
          <w:szCs w:val="21"/>
          <w:lang w:val="zh-CN" w:eastAsia="zh-CN"/>
        </w:rPr>
        <w:t>商定</w:t>
      </w:r>
      <w:r w:rsidRPr="0014215D">
        <w:rPr>
          <w:rFonts w:eastAsia="黑体"/>
          <w:sz w:val="21"/>
          <w:szCs w:val="21"/>
          <w:lang w:val="zh-CN" w:eastAsia="zh-CN"/>
        </w:rPr>
        <w:t>的定义；</w:t>
      </w:r>
    </w:p>
    <w:p w14:paraId="424712B7" w14:textId="77777777" w:rsidR="0059402D" w:rsidRPr="0014215D" w:rsidRDefault="0059402D" w:rsidP="0059402D">
      <w:pPr>
        <w:pStyle w:val="SingleTxtG"/>
        <w:numPr>
          <w:ilvl w:val="0"/>
          <w:numId w:val="16"/>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按照先前的建议，通过一项打击贩运妇女和女童</w:t>
      </w:r>
      <w:r w:rsidRPr="0014215D">
        <w:rPr>
          <w:rFonts w:eastAsia="黑体" w:hint="eastAsia"/>
          <w:sz w:val="21"/>
          <w:szCs w:val="21"/>
          <w:lang w:val="zh-CN" w:eastAsia="zh-CN"/>
        </w:rPr>
        <w:t>行为</w:t>
      </w:r>
      <w:r w:rsidRPr="0014215D">
        <w:rPr>
          <w:rFonts w:eastAsia="黑体"/>
          <w:sz w:val="21"/>
          <w:szCs w:val="21"/>
          <w:lang w:val="zh-CN" w:eastAsia="zh-CN"/>
        </w:rPr>
        <w:t>的全面国家战略；</w:t>
      </w:r>
    </w:p>
    <w:p w14:paraId="3BA5D052" w14:textId="77777777" w:rsidR="0059402D" w:rsidRPr="0014215D" w:rsidRDefault="0059402D" w:rsidP="0059402D">
      <w:pPr>
        <w:pStyle w:val="SingleTxtG"/>
        <w:numPr>
          <w:ilvl w:val="0"/>
          <w:numId w:val="16"/>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继续改进国家</w:t>
      </w:r>
      <w:r w:rsidRPr="0014215D">
        <w:rPr>
          <w:rFonts w:eastAsia="黑体" w:hint="eastAsia"/>
          <w:sz w:val="21"/>
          <w:szCs w:val="21"/>
          <w:lang w:val="zh-CN" w:eastAsia="zh-CN"/>
        </w:rPr>
        <w:t>转介</w:t>
      </w:r>
      <w:r w:rsidRPr="0014215D">
        <w:rPr>
          <w:rFonts w:eastAsia="黑体"/>
          <w:sz w:val="21"/>
          <w:szCs w:val="21"/>
          <w:lang w:val="zh-CN" w:eastAsia="zh-CN"/>
        </w:rPr>
        <w:t>机制，包括实施</w:t>
      </w:r>
      <w:r w:rsidRPr="0014215D">
        <w:rPr>
          <w:rFonts w:eastAsia="黑体"/>
          <w:sz w:val="21"/>
          <w:szCs w:val="21"/>
          <w:lang w:val="zh-CN" w:eastAsia="zh-CN"/>
        </w:rPr>
        <w:t>2017</w:t>
      </w:r>
      <w:r w:rsidRPr="0014215D">
        <w:rPr>
          <w:rFonts w:eastAsia="黑体"/>
          <w:sz w:val="21"/>
          <w:szCs w:val="21"/>
          <w:lang w:val="zh-CN" w:eastAsia="zh-CN"/>
        </w:rPr>
        <w:t>年</w:t>
      </w:r>
      <w:r w:rsidRPr="0014215D">
        <w:rPr>
          <w:rFonts w:eastAsia="黑体"/>
          <w:sz w:val="21"/>
          <w:szCs w:val="21"/>
          <w:lang w:val="zh-CN" w:eastAsia="zh-CN"/>
        </w:rPr>
        <w:t>10</w:t>
      </w:r>
      <w:r w:rsidRPr="0014215D">
        <w:rPr>
          <w:rFonts w:eastAsia="黑体"/>
          <w:sz w:val="21"/>
          <w:szCs w:val="21"/>
          <w:lang w:val="zh-CN" w:eastAsia="zh-CN"/>
        </w:rPr>
        <w:t>月公布的一揽子改革方案，以确保贩运受害者</w:t>
      </w:r>
      <w:r w:rsidRPr="0014215D">
        <w:rPr>
          <w:rFonts w:eastAsia="黑体" w:hint="eastAsia"/>
          <w:sz w:val="21"/>
          <w:szCs w:val="21"/>
          <w:lang w:val="zh-CN" w:eastAsia="zh-CN"/>
        </w:rPr>
        <w:t>的身份</w:t>
      </w:r>
      <w:r w:rsidRPr="0014215D">
        <w:rPr>
          <w:rFonts w:eastAsia="黑体"/>
          <w:sz w:val="21"/>
          <w:szCs w:val="21"/>
          <w:lang w:val="zh-CN" w:eastAsia="zh-CN"/>
        </w:rPr>
        <w:t>得到完全</w:t>
      </w:r>
      <w:r w:rsidRPr="0014215D">
        <w:rPr>
          <w:rFonts w:eastAsia="黑体" w:hint="eastAsia"/>
          <w:sz w:val="21"/>
          <w:szCs w:val="21"/>
          <w:lang w:val="zh-CN" w:eastAsia="zh-CN"/>
        </w:rPr>
        <w:t>确认，并获得</w:t>
      </w:r>
      <w:r w:rsidRPr="0014215D">
        <w:rPr>
          <w:rFonts w:eastAsia="黑体"/>
          <w:sz w:val="21"/>
          <w:szCs w:val="21"/>
          <w:lang w:val="zh-CN" w:eastAsia="zh-CN"/>
        </w:rPr>
        <w:t>充分保护和支助。</w:t>
      </w:r>
    </w:p>
    <w:p w14:paraId="6335AB76"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委员会表示关切的是，有报告称，越来越多的妇女因贫穷而卖淫，而且有男性房东向妇女提供住所以换取性的做法</w:t>
      </w:r>
      <w:r w:rsidRPr="0014215D">
        <w:rPr>
          <w:rFonts w:eastAsia="宋体"/>
          <w:sz w:val="21"/>
          <w:szCs w:val="21"/>
          <w:lang w:val="zh-CN" w:eastAsia="zh-CN"/>
        </w:rPr>
        <w:t>(</w:t>
      </w:r>
      <w:r w:rsidRPr="0014215D">
        <w:rPr>
          <w:rFonts w:eastAsia="宋体"/>
          <w:sz w:val="21"/>
          <w:szCs w:val="21"/>
          <w:lang w:val="zh-CN" w:eastAsia="zh-CN"/>
        </w:rPr>
        <w:t>被称为</w:t>
      </w:r>
      <w:r w:rsidRPr="0014215D">
        <w:rPr>
          <w:rFonts w:ascii="宋体" w:eastAsia="宋体" w:hAnsi="宋体"/>
          <w:sz w:val="21"/>
          <w:szCs w:val="21"/>
          <w:lang w:val="zh-CN" w:eastAsia="zh-CN"/>
        </w:rPr>
        <w:t>“</w:t>
      </w:r>
      <w:r w:rsidRPr="0014215D">
        <w:rPr>
          <w:rFonts w:eastAsia="宋体"/>
          <w:sz w:val="21"/>
          <w:szCs w:val="21"/>
          <w:lang w:val="zh-CN" w:eastAsia="zh-CN"/>
        </w:rPr>
        <w:t>以性换租</w:t>
      </w:r>
      <w:r w:rsidRPr="0014215D">
        <w:rPr>
          <w:rFonts w:ascii="宋体" w:eastAsia="宋体" w:hAnsi="宋体"/>
          <w:sz w:val="21"/>
          <w:szCs w:val="21"/>
          <w:lang w:val="zh-CN" w:eastAsia="zh-CN"/>
        </w:rPr>
        <w:t>”</w:t>
      </w:r>
      <w:r w:rsidRPr="0014215D">
        <w:rPr>
          <w:rFonts w:eastAsia="宋体"/>
          <w:sz w:val="21"/>
          <w:szCs w:val="21"/>
          <w:lang w:val="zh-CN" w:eastAsia="zh-CN"/>
        </w:rPr>
        <w:t>)</w:t>
      </w:r>
      <w:r w:rsidRPr="0014215D">
        <w:rPr>
          <w:rFonts w:eastAsia="宋体"/>
          <w:sz w:val="21"/>
          <w:szCs w:val="21"/>
          <w:lang w:val="zh-CN" w:eastAsia="zh-CN"/>
        </w:rPr>
        <w:t>。委员会还感到关切的是，向卖淫妇女提供的现有服务侧重于减少伤害，而不是退出卖淫，这可能会延长对卖淫妇女的剥削。委员会注意到，有偿获取儿童性服务构成犯罪，但委员会感到关切的是，必须由控方证明被告认为儿童不满</w:t>
      </w:r>
      <w:r w:rsidRPr="0014215D">
        <w:rPr>
          <w:rFonts w:eastAsia="宋体"/>
          <w:sz w:val="21"/>
          <w:szCs w:val="21"/>
          <w:lang w:val="zh-CN" w:eastAsia="zh-CN"/>
        </w:rPr>
        <w:t>18</w:t>
      </w:r>
      <w:r w:rsidRPr="0014215D">
        <w:rPr>
          <w:rFonts w:eastAsia="宋体"/>
          <w:sz w:val="21"/>
          <w:szCs w:val="21"/>
          <w:lang w:val="zh-CN" w:eastAsia="zh-CN"/>
        </w:rPr>
        <w:t>岁，而不是由被告承担举证责任，这导致利用儿童卖淫营利有罪不罚的现象。</w:t>
      </w:r>
      <w:bookmarkStart w:id="9" w:name="_Hlk3910427"/>
      <w:bookmarkEnd w:id="9"/>
    </w:p>
    <w:p w14:paraId="1CFFA742"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16C05D34"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采取有效措施，确保处于弱势地位的妇女能够有效地获得就业机会、住房和社会保障，从而不需要诉诸卖淫或</w:t>
      </w:r>
      <w:r w:rsidRPr="0014215D">
        <w:rPr>
          <w:rFonts w:ascii="宋体" w:eastAsia="宋体" w:hAnsi="宋体"/>
          <w:sz w:val="21"/>
          <w:szCs w:val="21"/>
          <w:lang w:val="zh-CN" w:eastAsia="zh-CN"/>
        </w:rPr>
        <w:t>“</w:t>
      </w:r>
      <w:r w:rsidRPr="0014215D">
        <w:rPr>
          <w:rFonts w:eastAsia="黑体"/>
          <w:sz w:val="21"/>
          <w:szCs w:val="21"/>
          <w:lang w:val="zh-CN" w:eastAsia="zh-CN"/>
        </w:rPr>
        <w:t>以性换租</w:t>
      </w:r>
      <w:r w:rsidRPr="0014215D">
        <w:rPr>
          <w:rFonts w:ascii="宋体" w:eastAsia="宋体" w:hAnsi="宋体"/>
          <w:sz w:val="21"/>
          <w:szCs w:val="21"/>
          <w:lang w:val="zh-CN" w:eastAsia="zh-CN"/>
        </w:rPr>
        <w:t>”</w:t>
      </w:r>
      <w:r w:rsidRPr="0014215D">
        <w:rPr>
          <w:rFonts w:eastAsia="黑体"/>
          <w:sz w:val="21"/>
          <w:szCs w:val="21"/>
          <w:lang w:val="zh-CN" w:eastAsia="zh-CN"/>
        </w:rPr>
        <w:t>；</w:t>
      </w:r>
    </w:p>
    <w:p w14:paraId="6CC45FA4"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采取有效措施，减少对商业性性行为的需求，包括通过开展针对男子和男童</w:t>
      </w:r>
      <w:r w:rsidRPr="0014215D">
        <w:rPr>
          <w:rFonts w:eastAsia="黑体" w:hint="eastAsia"/>
          <w:sz w:val="21"/>
          <w:szCs w:val="21"/>
          <w:lang w:val="zh-CN" w:eastAsia="zh-CN"/>
        </w:rPr>
        <w:t>的</w:t>
      </w:r>
      <w:r w:rsidRPr="0014215D">
        <w:rPr>
          <w:rFonts w:eastAsia="黑体"/>
          <w:sz w:val="21"/>
          <w:szCs w:val="21"/>
          <w:lang w:val="zh-CN" w:eastAsia="zh-CN"/>
        </w:rPr>
        <w:t>教育和提高认识措施</w:t>
      </w:r>
      <w:r w:rsidRPr="0014215D">
        <w:rPr>
          <w:rFonts w:eastAsia="黑体" w:hint="eastAsia"/>
          <w:sz w:val="21"/>
          <w:szCs w:val="21"/>
          <w:lang w:val="zh-CN" w:eastAsia="zh-CN"/>
        </w:rPr>
        <w:t>，</w:t>
      </w:r>
      <w:r w:rsidRPr="0014215D">
        <w:rPr>
          <w:rFonts w:eastAsia="黑体"/>
          <w:sz w:val="21"/>
          <w:szCs w:val="21"/>
          <w:lang w:val="zh-CN" w:eastAsia="zh-CN"/>
        </w:rPr>
        <w:t>重点</w:t>
      </w:r>
      <w:r w:rsidRPr="0014215D">
        <w:rPr>
          <w:rFonts w:eastAsia="黑体" w:hint="eastAsia"/>
          <w:sz w:val="21"/>
          <w:szCs w:val="21"/>
          <w:lang w:val="zh-CN" w:eastAsia="zh-CN"/>
        </w:rPr>
        <w:t>关注消除</w:t>
      </w:r>
      <w:r w:rsidRPr="0014215D">
        <w:rPr>
          <w:rFonts w:eastAsia="黑体"/>
          <w:sz w:val="21"/>
          <w:szCs w:val="21"/>
          <w:lang w:val="zh-CN" w:eastAsia="zh-CN"/>
        </w:rPr>
        <w:t>认为妇女从属于男子和物化妇女的所有观念；</w:t>
      </w:r>
    </w:p>
    <w:p w14:paraId="449608EB"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hint="eastAsia"/>
          <w:sz w:val="21"/>
          <w:szCs w:val="21"/>
          <w:lang w:val="zh-CN" w:eastAsia="zh-CN"/>
        </w:rPr>
        <w:t>订正</w:t>
      </w:r>
      <w:r w:rsidRPr="0014215D">
        <w:rPr>
          <w:rFonts w:eastAsia="黑体"/>
          <w:sz w:val="21"/>
          <w:szCs w:val="21"/>
          <w:lang w:val="zh-CN" w:eastAsia="zh-CN"/>
        </w:rPr>
        <w:t>立法，</w:t>
      </w:r>
      <w:r w:rsidRPr="0014215D">
        <w:rPr>
          <w:rFonts w:eastAsia="黑体" w:hint="eastAsia"/>
          <w:sz w:val="21"/>
          <w:szCs w:val="21"/>
          <w:lang w:val="zh-CN" w:eastAsia="zh-CN"/>
        </w:rPr>
        <w:t>将</w:t>
      </w:r>
      <w:r w:rsidRPr="0014215D">
        <w:rPr>
          <w:rFonts w:eastAsia="黑体"/>
          <w:sz w:val="21"/>
          <w:szCs w:val="21"/>
          <w:lang w:val="zh-CN" w:eastAsia="zh-CN"/>
        </w:rPr>
        <w:t>卖淫</w:t>
      </w:r>
      <w:r w:rsidRPr="0014215D">
        <w:rPr>
          <w:rFonts w:eastAsia="黑体" w:hint="eastAsia"/>
          <w:sz w:val="21"/>
          <w:szCs w:val="21"/>
          <w:lang w:val="zh-CN" w:eastAsia="zh-CN"/>
        </w:rPr>
        <w:t>非刑罪化</w:t>
      </w:r>
      <w:r w:rsidRPr="0014215D">
        <w:rPr>
          <w:rFonts w:eastAsia="黑体"/>
          <w:sz w:val="21"/>
          <w:szCs w:val="21"/>
          <w:lang w:val="zh-CN" w:eastAsia="zh-CN"/>
        </w:rPr>
        <w:t>，并清除因卖淫相关罪行而被定罪的妇女的犯罪记录，使她们能够寻找其他形式的工作；</w:t>
      </w:r>
    </w:p>
    <w:p w14:paraId="4AE10067"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确保提供资金充足、包容性强和可获得的专门服务，以</w:t>
      </w:r>
      <w:r w:rsidRPr="0014215D">
        <w:rPr>
          <w:rFonts w:eastAsia="黑体" w:hint="eastAsia"/>
          <w:sz w:val="21"/>
          <w:szCs w:val="21"/>
          <w:lang w:val="zh-CN" w:eastAsia="zh-CN"/>
        </w:rPr>
        <w:t>协助</w:t>
      </w:r>
      <w:r w:rsidRPr="0014215D">
        <w:rPr>
          <w:rFonts w:eastAsia="黑体"/>
          <w:sz w:val="21"/>
          <w:szCs w:val="21"/>
          <w:lang w:val="zh-CN" w:eastAsia="zh-CN"/>
        </w:rPr>
        <w:t>妇女和女童</w:t>
      </w:r>
      <w:r w:rsidRPr="0014215D">
        <w:rPr>
          <w:rFonts w:eastAsia="黑体" w:hint="eastAsia"/>
          <w:sz w:val="21"/>
          <w:szCs w:val="21"/>
          <w:lang w:val="zh-CN" w:eastAsia="zh-CN"/>
        </w:rPr>
        <w:t>退出</w:t>
      </w:r>
      <w:r w:rsidRPr="0014215D">
        <w:rPr>
          <w:rFonts w:eastAsia="黑体"/>
          <w:sz w:val="21"/>
          <w:szCs w:val="21"/>
          <w:lang w:val="zh-CN" w:eastAsia="zh-CN"/>
        </w:rPr>
        <w:t>卖淫业；</w:t>
      </w:r>
    </w:p>
    <w:p w14:paraId="34D951E0"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向希望</w:t>
      </w:r>
      <w:r w:rsidRPr="0014215D">
        <w:rPr>
          <w:rFonts w:eastAsia="黑体" w:hint="eastAsia"/>
          <w:sz w:val="21"/>
          <w:szCs w:val="21"/>
          <w:lang w:val="zh-CN" w:eastAsia="zh-CN"/>
        </w:rPr>
        <w:t>退出</w:t>
      </w:r>
      <w:r w:rsidRPr="0014215D">
        <w:rPr>
          <w:rFonts w:eastAsia="黑体"/>
          <w:sz w:val="21"/>
          <w:szCs w:val="21"/>
          <w:lang w:val="zh-CN" w:eastAsia="zh-CN"/>
        </w:rPr>
        <w:t>卖淫业的妇女提供教育和就业机会；</w:t>
      </w:r>
    </w:p>
    <w:p w14:paraId="1026CBC7" w14:textId="77777777"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lastRenderedPageBreak/>
        <w:t>除目前正在英格兰和威尔士进行的研究外，还对北爱尔兰和苏格兰卖淫的普遍性和性质进行研究，以确定</w:t>
      </w:r>
      <w:r w:rsidRPr="0014215D">
        <w:rPr>
          <w:rFonts w:eastAsia="黑体" w:hint="eastAsia"/>
          <w:sz w:val="21"/>
          <w:szCs w:val="21"/>
          <w:lang w:val="zh-CN" w:eastAsia="zh-CN"/>
        </w:rPr>
        <w:t>要</w:t>
      </w:r>
      <w:r w:rsidRPr="0014215D">
        <w:rPr>
          <w:rFonts w:eastAsia="黑体"/>
          <w:sz w:val="21"/>
          <w:szCs w:val="21"/>
          <w:lang w:val="zh-CN" w:eastAsia="zh-CN"/>
        </w:rPr>
        <w:t>对立法和政策进行必要的修改；</w:t>
      </w:r>
    </w:p>
    <w:p w14:paraId="3B645D1F" w14:textId="553C6D3B" w:rsidR="0059402D" w:rsidRPr="0014215D" w:rsidRDefault="0059402D" w:rsidP="0059402D">
      <w:pPr>
        <w:pStyle w:val="SingleTxtG"/>
        <w:numPr>
          <w:ilvl w:val="0"/>
          <w:numId w:val="17"/>
        </w:numPr>
        <w:spacing w:after="140" w:line="320" w:lineRule="exact"/>
        <w:ind w:left="1264" w:right="1264" w:firstLineChars="208" w:firstLine="437"/>
        <w:rPr>
          <w:rFonts w:eastAsia="黑体"/>
          <w:b/>
          <w:sz w:val="21"/>
          <w:szCs w:val="21"/>
          <w:lang w:eastAsia="zh-CN"/>
        </w:rPr>
      </w:pPr>
      <w:r w:rsidRPr="0014215D">
        <w:rPr>
          <w:rFonts w:eastAsia="黑体" w:hint="eastAsia"/>
          <w:sz w:val="21"/>
          <w:szCs w:val="21"/>
          <w:lang w:val="zh-CN" w:eastAsia="zh-CN"/>
        </w:rPr>
        <w:t>订正</w:t>
      </w:r>
      <w:r w:rsidRPr="0014215D">
        <w:rPr>
          <w:rFonts w:eastAsia="黑体"/>
          <w:sz w:val="21"/>
          <w:szCs w:val="21"/>
          <w:lang w:val="zh-CN" w:eastAsia="zh-CN"/>
        </w:rPr>
        <w:t>立法，按照以前的建议</w:t>
      </w:r>
      <w:r w:rsidRPr="0014215D">
        <w:rPr>
          <w:rFonts w:eastAsia="黑体"/>
          <w:sz w:val="21"/>
          <w:szCs w:val="21"/>
          <w:lang w:val="zh-CN" w:eastAsia="zh-CN"/>
        </w:rPr>
        <w:t>(</w:t>
      </w:r>
      <w:hyperlink r:id="rId26" w:history="1">
        <w:r w:rsidRPr="0014215D">
          <w:rPr>
            <w:rStyle w:val="ae"/>
            <w:bCs/>
            <w:sz w:val="21"/>
            <w:szCs w:val="21"/>
            <w:lang w:eastAsia="zh-CN"/>
          </w:rPr>
          <w:t>CEDAW/C/GBR/CO/7</w:t>
        </w:r>
      </w:hyperlink>
      <w:r w:rsidRPr="0014215D">
        <w:rPr>
          <w:rFonts w:eastAsia="黑体"/>
          <w:sz w:val="21"/>
          <w:szCs w:val="21"/>
          <w:lang w:val="zh-CN" w:eastAsia="zh-CN"/>
        </w:rPr>
        <w:t>，第</w:t>
      </w:r>
      <w:r w:rsidRPr="0014215D">
        <w:rPr>
          <w:rFonts w:eastAsia="黑体"/>
          <w:sz w:val="21"/>
          <w:szCs w:val="21"/>
          <w:lang w:val="zh-CN" w:eastAsia="zh-CN"/>
        </w:rPr>
        <w:t>41</w:t>
      </w:r>
      <w:r w:rsidRPr="0014215D">
        <w:rPr>
          <w:rFonts w:eastAsia="黑体"/>
          <w:sz w:val="21"/>
          <w:szCs w:val="21"/>
          <w:lang w:val="zh-CN" w:eastAsia="zh-CN"/>
        </w:rPr>
        <w:t>段</w:t>
      </w:r>
      <w:r w:rsidRPr="0014215D">
        <w:rPr>
          <w:rFonts w:eastAsia="黑体"/>
          <w:sz w:val="21"/>
          <w:szCs w:val="21"/>
          <w:lang w:val="zh-CN" w:eastAsia="zh-CN"/>
        </w:rPr>
        <w:t>)</w:t>
      </w:r>
      <w:r w:rsidRPr="0014215D">
        <w:rPr>
          <w:rFonts w:eastAsia="黑体"/>
          <w:sz w:val="21"/>
          <w:szCs w:val="21"/>
          <w:lang w:val="zh-CN" w:eastAsia="zh-CN"/>
        </w:rPr>
        <w:t>，将涉及未成年人的案件的</w:t>
      </w:r>
      <w:r w:rsidRPr="0014215D">
        <w:rPr>
          <w:rFonts w:eastAsia="黑体" w:hint="eastAsia"/>
          <w:sz w:val="21"/>
          <w:szCs w:val="21"/>
          <w:lang w:val="zh-CN" w:eastAsia="zh-CN"/>
        </w:rPr>
        <w:t>举证</w:t>
      </w:r>
      <w:r w:rsidRPr="0014215D">
        <w:rPr>
          <w:rFonts w:eastAsia="黑体"/>
          <w:sz w:val="21"/>
          <w:szCs w:val="21"/>
          <w:lang w:val="zh-CN" w:eastAsia="zh-CN"/>
        </w:rPr>
        <w:t>责任从控方</w:t>
      </w:r>
      <w:r w:rsidRPr="0014215D">
        <w:rPr>
          <w:rFonts w:eastAsia="黑体" w:hint="eastAsia"/>
          <w:sz w:val="21"/>
          <w:szCs w:val="21"/>
          <w:lang w:val="zh-CN" w:eastAsia="zh-CN"/>
        </w:rPr>
        <w:t>变为</w:t>
      </w:r>
      <w:r w:rsidRPr="0014215D">
        <w:rPr>
          <w:rFonts w:eastAsia="黑体"/>
          <w:sz w:val="21"/>
          <w:szCs w:val="21"/>
          <w:lang w:val="zh-CN" w:eastAsia="zh-CN"/>
        </w:rPr>
        <w:t>性服务购买者。</w:t>
      </w:r>
    </w:p>
    <w:p w14:paraId="14554136"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参与政治和公共生活</w:t>
      </w:r>
      <w:proofErr w:type="spellEnd"/>
    </w:p>
    <w:p w14:paraId="25B36B04"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委员会欢迎缔约国有越来越多的妇女在议会、司法机构和警察部队中任职。然而，委员会仍然感到关切的是，妇女在政治和公共生活中的代表性不足，特别是在北爱尔兰，且</w:t>
      </w:r>
      <w:r w:rsidRPr="0014215D">
        <w:rPr>
          <w:rFonts w:ascii="宋体" w:eastAsia="宋体" w:hAnsi="宋体"/>
          <w:sz w:val="21"/>
          <w:szCs w:val="21"/>
          <w:lang w:val="zh-CN" w:eastAsia="zh-CN"/>
        </w:rPr>
        <w:t>“</w:t>
      </w:r>
      <w:r w:rsidRPr="0014215D">
        <w:rPr>
          <w:rFonts w:eastAsia="宋体"/>
          <w:sz w:val="21"/>
          <w:szCs w:val="21"/>
          <w:lang w:val="zh-CN" w:eastAsia="zh-CN"/>
        </w:rPr>
        <w:t>黑人、亚裔和少数民族</w:t>
      </w:r>
      <w:r w:rsidRPr="0014215D">
        <w:rPr>
          <w:rFonts w:ascii="宋体" w:eastAsia="宋体" w:hAnsi="宋体"/>
          <w:sz w:val="21"/>
          <w:szCs w:val="21"/>
          <w:lang w:val="zh-CN" w:eastAsia="zh-CN"/>
        </w:rPr>
        <w:t>”</w:t>
      </w:r>
      <w:r w:rsidRPr="0014215D">
        <w:rPr>
          <w:rFonts w:eastAsia="宋体"/>
          <w:sz w:val="21"/>
          <w:szCs w:val="21"/>
          <w:lang w:val="zh-CN" w:eastAsia="zh-CN"/>
        </w:rPr>
        <w:t>妇女和残疾妇女在政治生活中的代表性较低。委员会欢迎缔约国于</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3</w:t>
      </w:r>
      <w:r w:rsidRPr="0014215D">
        <w:rPr>
          <w:rFonts w:eastAsia="宋体"/>
          <w:sz w:val="21"/>
          <w:szCs w:val="21"/>
          <w:lang w:val="zh-CN" w:eastAsia="zh-CN"/>
        </w:rPr>
        <w:t>月在苏格兰通过了《公共董事会</w:t>
      </w:r>
      <w:r w:rsidRPr="0014215D">
        <w:rPr>
          <w:rFonts w:eastAsia="宋体"/>
          <w:sz w:val="21"/>
          <w:szCs w:val="21"/>
          <w:lang w:val="zh-CN" w:eastAsia="zh-CN"/>
        </w:rPr>
        <w:t>(</w:t>
      </w:r>
      <w:r w:rsidRPr="0014215D">
        <w:rPr>
          <w:rFonts w:eastAsia="宋体"/>
          <w:sz w:val="21"/>
          <w:szCs w:val="21"/>
          <w:lang w:val="zh-CN" w:eastAsia="zh-CN"/>
        </w:rPr>
        <w:t>苏格兰</w:t>
      </w:r>
      <w:r w:rsidRPr="0014215D">
        <w:rPr>
          <w:rFonts w:eastAsia="宋体"/>
          <w:sz w:val="21"/>
          <w:szCs w:val="21"/>
          <w:lang w:val="zh-CN" w:eastAsia="zh-CN"/>
        </w:rPr>
        <w:t>)</w:t>
      </w:r>
      <w:r w:rsidRPr="0014215D">
        <w:rPr>
          <w:rFonts w:eastAsia="宋体"/>
          <w:sz w:val="21"/>
          <w:szCs w:val="21"/>
          <w:lang w:val="zh-CN" w:eastAsia="zh-CN"/>
        </w:rPr>
        <w:t>性别代表法》，该法旨在到</w:t>
      </w:r>
      <w:r w:rsidRPr="0014215D">
        <w:rPr>
          <w:rFonts w:eastAsia="宋体"/>
          <w:sz w:val="21"/>
          <w:szCs w:val="21"/>
          <w:lang w:val="zh-CN" w:eastAsia="zh-CN"/>
        </w:rPr>
        <w:t>2022</w:t>
      </w:r>
      <w:r w:rsidRPr="0014215D">
        <w:rPr>
          <w:rFonts w:eastAsia="宋体"/>
          <w:sz w:val="21"/>
          <w:szCs w:val="21"/>
          <w:lang w:val="zh-CN" w:eastAsia="zh-CN"/>
        </w:rPr>
        <w:t>年</w:t>
      </w:r>
      <w:r w:rsidRPr="0014215D">
        <w:rPr>
          <w:rFonts w:eastAsia="宋体"/>
          <w:sz w:val="21"/>
          <w:szCs w:val="21"/>
          <w:lang w:val="zh-CN" w:eastAsia="zh-CN"/>
        </w:rPr>
        <w:t>12</w:t>
      </w:r>
      <w:r w:rsidRPr="0014215D">
        <w:rPr>
          <w:rFonts w:eastAsia="宋体"/>
          <w:sz w:val="21"/>
          <w:szCs w:val="21"/>
          <w:lang w:val="zh-CN" w:eastAsia="zh-CN"/>
        </w:rPr>
        <w:t>月之前实现妇女在某些公共机构董事会中担任非行政职位的比例达到</w:t>
      </w:r>
      <w:r w:rsidRPr="0014215D">
        <w:rPr>
          <w:rFonts w:eastAsia="宋体"/>
          <w:sz w:val="21"/>
          <w:szCs w:val="21"/>
          <w:lang w:val="zh-CN" w:eastAsia="zh-CN"/>
        </w:rPr>
        <w:t>50%</w:t>
      </w:r>
      <w:r w:rsidRPr="0014215D">
        <w:rPr>
          <w:rFonts w:eastAsia="宋体"/>
          <w:sz w:val="21"/>
          <w:szCs w:val="21"/>
          <w:lang w:val="zh-CN" w:eastAsia="zh-CN"/>
        </w:rPr>
        <w:t>的目标，但委员会仍感关切的是，缔约国没有采取充分措施，增加妇女在缔约国整个领土内政治和公共生活所有领域的代表性。</w:t>
      </w:r>
    </w:p>
    <w:p w14:paraId="6F1D4D58"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委员会建议缔约国采取有针对性的具体措施，包括暂行特别措施，以提高妇女，包括</w:t>
      </w:r>
      <w:r w:rsidRPr="0014215D">
        <w:rPr>
          <w:rFonts w:ascii="宋体" w:eastAsia="宋体" w:hAnsi="宋体"/>
          <w:sz w:val="21"/>
          <w:szCs w:val="21"/>
          <w:lang w:val="zh-CN" w:eastAsia="zh-CN"/>
        </w:rPr>
        <w:t>“</w:t>
      </w:r>
      <w:r w:rsidRPr="0014215D">
        <w:rPr>
          <w:rFonts w:eastAsia="黑体"/>
          <w:sz w:val="21"/>
          <w:szCs w:val="21"/>
          <w:lang w:val="zh-CN" w:eastAsia="zh-CN"/>
        </w:rPr>
        <w:t>黑人、亚裔和少数民族</w:t>
      </w:r>
      <w:r w:rsidRPr="0014215D">
        <w:rPr>
          <w:rFonts w:ascii="宋体" w:eastAsia="宋体" w:hAnsi="宋体"/>
          <w:sz w:val="21"/>
          <w:szCs w:val="21"/>
          <w:lang w:val="zh-CN" w:eastAsia="zh-CN"/>
        </w:rPr>
        <w:t>”</w:t>
      </w:r>
      <w:r w:rsidRPr="0014215D">
        <w:rPr>
          <w:rFonts w:eastAsia="黑体"/>
          <w:sz w:val="21"/>
          <w:szCs w:val="21"/>
          <w:lang w:val="zh-CN" w:eastAsia="zh-CN"/>
        </w:rPr>
        <w:t>妇女和残疾妇女在议会、司法机构和外交</w:t>
      </w:r>
      <w:r w:rsidRPr="0014215D">
        <w:rPr>
          <w:rFonts w:eastAsia="黑体" w:hint="eastAsia"/>
          <w:sz w:val="21"/>
          <w:szCs w:val="21"/>
          <w:lang w:val="zh-CN" w:eastAsia="zh-CN"/>
        </w:rPr>
        <w:t>机构</w:t>
      </w:r>
      <w:r w:rsidRPr="0014215D">
        <w:rPr>
          <w:rFonts w:eastAsia="黑体"/>
          <w:sz w:val="21"/>
          <w:szCs w:val="21"/>
          <w:lang w:val="zh-CN" w:eastAsia="zh-CN"/>
        </w:rPr>
        <w:t>及其外交使团决策职位中的代表性。委员会呼吁缔约国采取措施，解决北爱尔兰妇女在政治和公共生活中代表性低的问题，包括通过确保执行</w:t>
      </w:r>
      <w:r w:rsidRPr="0014215D">
        <w:rPr>
          <w:rFonts w:eastAsia="黑体" w:hint="eastAsia"/>
          <w:sz w:val="21"/>
          <w:szCs w:val="21"/>
          <w:lang w:val="zh-CN" w:eastAsia="zh-CN"/>
        </w:rPr>
        <w:t>授权使用性别配额的《</w:t>
      </w:r>
      <w:r w:rsidRPr="0014215D">
        <w:rPr>
          <w:rFonts w:eastAsia="黑体"/>
          <w:sz w:val="21"/>
          <w:szCs w:val="21"/>
          <w:lang w:val="zh-CN" w:eastAsia="zh-CN"/>
        </w:rPr>
        <w:t>1976</w:t>
      </w:r>
      <w:r w:rsidRPr="0014215D">
        <w:rPr>
          <w:rFonts w:eastAsia="黑体"/>
          <w:sz w:val="21"/>
          <w:szCs w:val="21"/>
          <w:lang w:val="zh-CN" w:eastAsia="zh-CN"/>
        </w:rPr>
        <w:t>年</w:t>
      </w:r>
      <w:r w:rsidRPr="0014215D">
        <w:rPr>
          <w:rFonts w:eastAsia="黑体" w:hint="eastAsia"/>
          <w:sz w:val="21"/>
          <w:szCs w:val="21"/>
          <w:lang w:val="zh-CN" w:eastAsia="zh-CN"/>
        </w:rPr>
        <w:t>禁止</w:t>
      </w:r>
      <w:r w:rsidRPr="0014215D">
        <w:rPr>
          <w:rFonts w:eastAsia="黑体"/>
          <w:sz w:val="21"/>
          <w:szCs w:val="21"/>
          <w:lang w:val="zh-CN" w:eastAsia="zh-CN"/>
        </w:rPr>
        <w:t>性别歧视</w:t>
      </w:r>
      <w:r w:rsidRPr="0014215D">
        <w:rPr>
          <w:rFonts w:eastAsia="黑体"/>
          <w:sz w:val="21"/>
          <w:szCs w:val="21"/>
          <w:lang w:val="zh-CN" w:eastAsia="zh-CN"/>
        </w:rPr>
        <w:t>(</w:t>
      </w:r>
      <w:r w:rsidRPr="0014215D">
        <w:rPr>
          <w:rFonts w:eastAsia="黑体"/>
          <w:sz w:val="21"/>
          <w:szCs w:val="21"/>
          <w:lang w:val="zh-CN" w:eastAsia="zh-CN"/>
        </w:rPr>
        <w:t>北爱尔兰</w:t>
      </w:r>
      <w:r w:rsidRPr="0014215D">
        <w:rPr>
          <w:rFonts w:eastAsia="黑体"/>
          <w:sz w:val="21"/>
          <w:szCs w:val="21"/>
          <w:lang w:val="zh-CN" w:eastAsia="zh-CN"/>
        </w:rPr>
        <w:t>)</w:t>
      </w:r>
      <w:r w:rsidRPr="0014215D">
        <w:rPr>
          <w:rFonts w:eastAsia="黑体" w:hint="eastAsia"/>
          <w:sz w:val="21"/>
          <w:szCs w:val="21"/>
          <w:lang w:val="zh-CN" w:eastAsia="zh-CN"/>
        </w:rPr>
        <w:t>法</w:t>
      </w:r>
      <w:r w:rsidRPr="0014215D">
        <w:rPr>
          <w:rFonts w:eastAsia="黑体"/>
          <w:sz w:val="21"/>
          <w:szCs w:val="21"/>
          <w:lang w:val="zh-CN" w:eastAsia="zh-CN"/>
        </w:rPr>
        <w:t>令</w:t>
      </w:r>
      <w:r w:rsidRPr="0014215D">
        <w:rPr>
          <w:rFonts w:eastAsia="黑体" w:hint="eastAsia"/>
          <w:sz w:val="21"/>
          <w:szCs w:val="21"/>
          <w:lang w:val="zh-CN" w:eastAsia="zh-CN"/>
        </w:rPr>
        <w:t>》</w:t>
      </w:r>
      <w:r w:rsidRPr="0014215D">
        <w:rPr>
          <w:rFonts w:eastAsia="黑体"/>
          <w:sz w:val="21"/>
          <w:szCs w:val="21"/>
          <w:lang w:val="zh-CN" w:eastAsia="zh-CN"/>
        </w:rPr>
        <w:t>第</w:t>
      </w:r>
      <w:r w:rsidRPr="0014215D">
        <w:rPr>
          <w:rFonts w:eastAsia="黑体"/>
          <w:sz w:val="21"/>
          <w:szCs w:val="21"/>
          <w:lang w:val="zh-CN" w:eastAsia="zh-CN"/>
        </w:rPr>
        <w:t>43A</w:t>
      </w:r>
      <w:r w:rsidRPr="0014215D">
        <w:rPr>
          <w:rFonts w:eastAsia="黑体"/>
          <w:sz w:val="21"/>
          <w:szCs w:val="21"/>
          <w:lang w:val="zh-CN" w:eastAsia="zh-CN"/>
        </w:rPr>
        <w:t>条。</w:t>
      </w:r>
    </w:p>
    <w:p w14:paraId="522D2174"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妇女与和平与安全</w:t>
      </w:r>
      <w:proofErr w:type="spellEnd"/>
    </w:p>
    <w:p w14:paraId="28693BFB" w14:textId="04CD60C1"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委员会欢迎缔约国于</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1</w:t>
      </w:r>
      <w:r w:rsidRPr="0014215D">
        <w:rPr>
          <w:rFonts w:eastAsia="宋体"/>
          <w:sz w:val="21"/>
          <w:szCs w:val="21"/>
          <w:lang w:val="zh-CN" w:eastAsia="zh-CN"/>
        </w:rPr>
        <w:t>月通过</w:t>
      </w:r>
      <w:r w:rsidRPr="0014215D">
        <w:rPr>
          <w:rFonts w:eastAsia="宋体" w:hint="eastAsia"/>
          <w:sz w:val="21"/>
          <w:szCs w:val="21"/>
          <w:lang w:val="zh-CN" w:eastAsia="zh-CN"/>
        </w:rPr>
        <w:t>《</w:t>
      </w:r>
      <w:r w:rsidRPr="0014215D">
        <w:rPr>
          <w:rFonts w:eastAsia="宋体"/>
          <w:sz w:val="21"/>
          <w:szCs w:val="21"/>
          <w:lang w:val="zh-CN" w:eastAsia="zh-CN"/>
        </w:rPr>
        <w:t>2018</w:t>
      </w:r>
      <w:r w:rsidRPr="0014215D">
        <w:rPr>
          <w:rFonts w:eastAsia="宋体"/>
          <w:sz w:val="21"/>
          <w:szCs w:val="21"/>
          <w:lang w:val="zh-CN" w:eastAsia="zh-CN"/>
        </w:rPr>
        <w:t>年至</w:t>
      </w:r>
      <w:r w:rsidRPr="0014215D">
        <w:rPr>
          <w:rFonts w:eastAsia="宋体"/>
          <w:sz w:val="21"/>
          <w:szCs w:val="21"/>
          <w:lang w:val="zh-CN" w:eastAsia="zh-CN"/>
        </w:rPr>
        <w:t>2022</w:t>
      </w:r>
      <w:r w:rsidRPr="0014215D">
        <w:rPr>
          <w:rFonts w:eastAsia="宋体"/>
          <w:sz w:val="21"/>
          <w:szCs w:val="21"/>
          <w:lang w:val="zh-CN" w:eastAsia="zh-CN"/>
        </w:rPr>
        <w:t>年期间第四个妇女与和平与安全国家行动计划</w:t>
      </w:r>
      <w:r w:rsidRPr="0014215D">
        <w:rPr>
          <w:rFonts w:eastAsia="宋体" w:hint="eastAsia"/>
          <w:sz w:val="21"/>
          <w:szCs w:val="21"/>
          <w:lang w:val="zh-CN" w:eastAsia="zh-CN"/>
        </w:rPr>
        <w:t>》</w:t>
      </w:r>
      <w:r w:rsidRPr="0014215D">
        <w:rPr>
          <w:rFonts w:eastAsia="宋体"/>
          <w:sz w:val="21"/>
          <w:szCs w:val="21"/>
          <w:lang w:val="zh-CN" w:eastAsia="zh-CN"/>
        </w:rPr>
        <w:t>，该计划提供了一个框架以确保将安全理事会第</w:t>
      </w:r>
      <w:hyperlink r:id="rId27" w:history="1">
        <w:r w:rsidRPr="0014215D">
          <w:rPr>
            <w:rStyle w:val="ae"/>
            <w:sz w:val="21"/>
            <w:szCs w:val="21"/>
            <w:lang w:eastAsia="zh-CN"/>
          </w:rPr>
          <w:t>1325(2000)</w:t>
        </w:r>
      </w:hyperlink>
      <w:r w:rsidRPr="0014215D">
        <w:rPr>
          <w:rFonts w:eastAsia="宋体"/>
          <w:sz w:val="21"/>
          <w:szCs w:val="21"/>
          <w:lang w:val="zh-CN" w:eastAsia="zh-CN"/>
        </w:rPr>
        <w:t>号决议和相关决议的规定纳</w:t>
      </w:r>
      <w:r w:rsidRPr="0014215D">
        <w:rPr>
          <w:rFonts w:eastAsia="宋体" w:hint="eastAsia"/>
          <w:sz w:val="21"/>
          <w:szCs w:val="21"/>
          <w:lang w:val="zh-CN" w:eastAsia="zh-CN"/>
        </w:rPr>
        <w:t>入</w:t>
      </w:r>
      <w:r w:rsidRPr="0014215D">
        <w:rPr>
          <w:rFonts w:eastAsia="宋体"/>
          <w:sz w:val="21"/>
          <w:szCs w:val="21"/>
          <w:lang w:val="zh-CN" w:eastAsia="zh-CN"/>
        </w:rPr>
        <w:t>缔约国的国防、外交和国外发展工作。然而，委员会重申其先前的关切，即缔约国没有采取措施在北爱尔兰执行第</w:t>
      </w:r>
      <w:hyperlink r:id="rId28" w:history="1">
        <w:r w:rsidRPr="0014215D">
          <w:rPr>
            <w:rStyle w:val="ae"/>
            <w:sz w:val="21"/>
            <w:szCs w:val="21"/>
            <w:lang w:eastAsia="zh-CN"/>
          </w:rPr>
          <w:t>1325(2000)</w:t>
        </w:r>
      </w:hyperlink>
      <w:r w:rsidRPr="0014215D">
        <w:rPr>
          <w:rFonts w:eastAsia="宋体"/>
          <w:sz w:val="21"/>
          <w:szCs w:val="21"/>
          <w:lang w:val="zh-CN" w:eastAsia="zh-CN"/>
        </w:rPr>
        <w:t>号决议，那里的妇女继续受到准军事团体的恐吓，在冲突后重建和建设和平进程中的任职人数偏低。</w:t>
      </w:r>
    </w:p>
    <w:p w14:paraId="682EC1AE" w14:textId="56057F10"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委员会提及其关于妇女在预防冲突、冲突及冲突后局势中的作用的第</w:t>
      </w:r>
      <w:r w:rsidRPr="0014215D">
        <w:rPr>
          <w:rFonts w:eastAsia="黑体"/>
          <w:sz w:val="21"/>
          <w:szCs w:val="21"/>
          <w:lang w:val="zh-CN" w:eastAsia="zh-CN"/>
        </w:rPr>
        <w:t>30(2013)</w:t>
      </w:r>
      <w:r w:rsidRPr="0014215D">
        <w:rPr>
          <w:rFonts w:eastAsia="黑体"/>
          <w:sz w:val="21"/>
          <w:szCs w:val="21"/>
          <w:lang w:val="zh-CN" w:eastAsia="zh-CN"/>
        </w:rPr>
        <w:t>号一般性建议，建议缔约国根据安全理事会第</w:t>
      </w:r>
      <w:hyperlink r:id="rId29" w:history="1">
        <w:r w:rsidRPr="0014215D">
          <w:rPr>
            <w:rStyle w:val="ae"/>
            <w:bCs/>
            <w:sz w:val="21"/>
            <w:szCs w:val="21"/>
            <w:lang w:eastAsia="zh-CN"/>
          </w:rPr>
          <w:t>1325(2000)</w:t>
        </w:r>
      </w:hyperlink>
      <w:r w:rsidRPr="0014215D">
        <w:rPr>
          <w:rFonts w:eastAsia="黑体"/>
          <w:sz w:val="21"/>
          <w:szCs w:val="21"/>
          <w:lang w:val="zh-CN" w:eastAsia="zh-CN"/>
        </w:rPr>
        <w:t>号决议，采取具体措施，确保妇女有效参与北爱尔兰的冲突后重建和建设和平进程，包括通过以下措施：</w:t>
      </w:r>
    </w:p>
    <w:p w14:paraId="64C92493" w14:textId="2BE8766F" w:rsidR="0059402D" w:rsidRPr="0014215D" w:rsidRDefault="0059402D" w:rsidP="0059402D">
      <w:pPr>
        <w:pStyle w:val="SingleTxtG"/>
        <w:numPr>
          <w:ilvl w:val="0"/>
          <w:numId w:val="18"/>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消除妇女参与的障碍，包括准军事团体的恐吓，北爱尔兰议会妇女、和平与安全问题</w:t>
      </w:r>
      <w:r w:rsidRPr="0014215D">
        <w:rPr>
          <w:rFonts w:eastAsia="黑体" w:hint="eastAsia"/>
          <w:sz w:val="21"/>
          <w:szCs w:val="21"/>
          <w:lang w:val="zh-CN" w:eastAsia="zh-CN"/>
        </w:rPr>
        <w:t>所有党派</w:t>
      </w:r>
      <w:r w:rsidRPr="0014215D">
        <w:rPr>
          <w:rFonts w:eastAsia="黑体"/>
          <w:sz w:val="21"/>
          <w:szCs w:val="21"/>
          <w:lang w:val="zh-CN" w:eastAsia="zh-CN"/>
        </w:rPr>
        <w:t>小组和威斯敏斯特</w:t>
      </w:r>
      <w:r w:rsidRPr="0014215D">
        <w:rPr>
          <w:rFonts w:eastAsia="黑体" w:hint="eastAsia"/>
          <w:sz w:val="21"/>
          <w:szCs w:val="21"/>
          <w:lang w:val="zh-CN" w:eastAsia="zh-CN"/>
        </w:rPr>
        <w:t>有关</w:t>
      </w:r>
      <w:r w:rsidRPr="0014215D">
        <w:rPr>
          <w:rFonts w:eastAsia="黑体"/>
          <w:sz w:val="21"/>
          <w:szCs w:val="21"/>
          <w:lang w:val="zh-CN" w:eastAsia="zh-CN"/>
        </w:rPr>
        <w:t>安全理事会关于妇女与和平与安全的第</w:t>
      </w:r>
      <w:hyperlink r:id="rId30" w:history="1">
        <w:r w:rsidRPr="0014215D">
          <w:rPr>
            <w:rStyle w:val="ae"/>
            <w:bCs/>
            <w:sz w:val="21"/>
            <w:szCs w:val="21"/>
            <w:lang w:eastAsia="zh-CN"/>
          </w:rPr>
          <w:t>1325(2000)</w:t>
        </w:r>
      </w:hyperlink>
      <w:r w:rsidRPr="0014215D">
        <w:rPr>
          <w:rFonts w:eastAsia="黑体"/>
          <w:sz w:val="21"/>
          <w:szCs w:val="21"/>
          <w:lang w:val="zh-CN" w:eastAsia="zh-CN"/>
        </w:rPr>
        <w:t>号决议</w:t>
      </w:r>
      <w:r w:rsidRPr="0014215D">
        <w:rPr>
          <w:rFonts w:eastAsia="黑体" w:hint="eastAsia"/>
          <w:sz w:val="21"/>
          <w:szCs w:val="21"/>
          <w:lang w:val="zh-CN" w:eastAsia="zh-CN"/>
        </w:rPr>
        <w:t>的议会联合</w:t>
      </w:r>
      <w:r w:rsidRPr="0014215D">
        <w:rPr>
          <w:rFonts w:eastAsia="黑体"/>
          <w:sz w:val="21"/>
          <w:szCs w:val="21"/>
          <w:lang w:val="zh-CN" w:eastAsia="zh-CN"/>
        </w:rPr>
        <w:t>小组于</w:t>
      </w:r>
      <w:r w:rsidRPr="0014215D">
        <w:rPr>
          <w:rFonts w:eastAsia="黑体"/>
          <w:sz w:val="21"/>
          <w:szCs w:val="21"/>
          <w:lang w:val="zh-CN" w:eastAsia="zh-CN"/>
        </w:rPr>
        <w:t>2014</w:t>
      </w:r>
      <w:r w:rsidRPr="0014215D">
        <w:rPr>
          <w:rFonts w:eastAsia="黑体"/>
          <w:sz w:val="21"/>
          <w:szCs w:val="21"/>
          <w:lang w:val="zh-CN" w:eastAsia="zh-CN"/>
        </w:rPr>
        <w:t>年开展的调查的报告指出了这一点；</w:t>
      </w:r>
    </w:p>
    <w:p w14:paraId="138CF89E" w14:textId="77777777" w:rsidR="0059402D" w:rsidRPr="0014215D" w:rsidRDefault="0059402D" w:rsidP="0059402D">
      <w:pPr>
        <w:pStyle w:val="SingleTxtG"/>
        <w:numPr>
          <w:ilvl w:val="0"/>
          <w:numId w:val="18"/>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保障妇女参与《北爱尔兰</w:t>
      </w:r>
      <w:r w:rsidRPr="0014215D">
        <w:rPr>
          <w:rFonts w:eastAsia="黑体"/>
          <w:sz w:val="21"/>
          <w:szCs w:val="21"/>
          <w:lang w:val="zh-CN" w:eastAsia="zh-CN"/>
        </w:rPr>
        <w:t>(</w:t>
      </w:r>
      <w:r w:rsidRPr="0014215D">
        <w:rPr>
          <w:rFonts w:eastAsia="黑体"/>
          <w:sz w:val="21"/>
          <w:szCs w:val="21"/>
          <w:lang w:val="zh-CN" w:eastAsia="zh-CN"/>
        </w:rPr>
        <w:t>斯托蒙特</w:t>
      </w:r>
      <w:r w:rsidRPr="0014215D">
        <w:rPr>
          <w:rFonts w:eastAsia="黑体" w:hint="eastAsia"/>
          <w:sz w:val="21"/>
          <w:szCs w:val="21"/>
          <w:lang w:val="zh-CN" w:eastAsia="zh-CN"/>
        </w:rPr>
        <w:t>大厦</w:t>
      </w:r>
      <w:r w:rsidRPr="0014215D">
        <w:rPr>
          <w:rFonts w:eastAsia="黑体"/>
          <w:sz w:val="21"/>
          <w:szCs w:val="21"/>
          <w:lang w:val="zh-CN" w:eastAsia="zh-CN"/>
        </w:rPr>
        <w:t>协议</w:t>
      </w:r>
      <w:r w:rsidRPr="0014215D">
        <w:rPr>
          <w:rFonts w:eastAsia="黑体"/>
          <w:sz w:val="21"/>
          <w:szCs w:val="21"/>
          <w:lang w:val="zh-CN" w:eastAsia="zh-CN"/>
        </w:rPr>
        <w:t>)</w:t>
      </w:r>
      <w:r w:rsidRPr="0014215D">
        <w:rPr>
          <w:rFonts w:eastAsia="黑体"/>
          <w:sz w:val="21"/>
          <w:szCs w:val="21"/>
          <w:lang w:val="zh-CN" w:eastAsia="zh-CN"/>
        </w:rPr>
        <w:t>法案》所设想的过渡时期</w:t>
      </w:r>
      <w:r w:rsidRPr="0014215D">
        <w:rPr>
          <w:rFonts w:eastAsia="黑体" w:hint="eastAsia"/>
          <w:sz w:val="21"/>
          <w:szCs w:val="21"/>
          <w:lang w:val="zh-CN" w:eastAsia="zh-CN"/>
        </w:rPr>
        <w:t>正义</w:t>
      </w:r>
      <w:r w:rsidRPr="0014215D">
        <w:rPr>
          <w:rFonts w:eastAsia="黑体"/>
          <w:sz w:val="21"/>
          <w:szCs w:val="21"/>
          <w:lang w:val="zh-CN" w:eastAsia="zh-CN"/>
        </w:rPr>
        <w:t>机制。</w:t>
      </w:r>
    </w:p>
    <w:p w14:paraId="222A7761"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lastRenderedPageBreak/>
        <w:t>教育</w:t>
      </w:r>
      <w:proofErr w:type="spellEnd"/>
    </w:p>
    <w:p w14:paraId="52327DA2"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赞扬缔约国采取措施，鼓励女孩考虑从事科学、技术、工程和数学领域的工作，包括通过学徒的方式。然而，委员会仍然感到关切的是，在高等教育和这些领域的职业中妇女所占比例仍然偏低。委员会还感到关切的是，下院妇女和平等事务委员会在其关于校园性骚扰和性暴力问题的报告的结论指出，学校中普遍存在对女童的性骚扰现象。此外，委员会欢迎缔约国于</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4</w:t>
      </w:r>
      <w:r w:rsidRPr="0014215D">
        <w:rPr>
          <w:rFonts w:eastAsia="宋体"/>
          <w:sz w:val="21"/>
          <w:szCs w:val="21"/>
          <w:lang w:val="zh-CN" w:eastAsia="zh-CN"/>
        </w:rPr>
        <w:t>月通过了《儿童和社会工作法》，其中规定教育大臣有义务规定从</w:t>
      </w:r>
      <w:r w:rsidRPr="0014215D">
        <w:rPr>
          <w:rFonts w:eastAsia="宋体"/>
          <w:sz w:val="21"/>
          <w:szCs w:val="21"/>
          <w:lang w:val="zh-CN" w:eastAsia="zh-CN"/>
        </w:rPr>
        <w:t>2020</w:t>
      </w:r>
      <w:r w:rsidRPr="0014215D">
        <w:rPr>
          <w:rFonts w:eastAsia="宋体"/>
          <w:sz w:val="21"/>
          <w:szCs w:val="21"/>
          <w:lang w:val="zh-CN" w:eastAsia="zh-CN"/>
        </w:rPr>
        <w:t>年</w:t>
      </w:r>
      <w:r w:rsidRPr="0014215D">
        <w:rPr>
          <w:rFonts w:eastAsia="宋体"/>
          <w:sz w:val="21"/>
          <w:szCs w:val="21"/>
          <w:lang w:val="zh-CN" w:eastAsia="zh-CN"/>
        </w:rPr>
        <w:t>9</w:t>
      </w:r>
      <w:r w:rsidRPr="0014215D">
        <w:rPr>
          <w:rFonts w:eastAsia="宋体"/>
          <w:sz w:val="21"/>
          <w:szCs w:val="21"/>
          <w:lang w:val="zh-CN" w:eastAsia="zh-CN"/>
        </w:rPr>
        <w:t>月起在英格兰小学义务提供关系教育，并在中学义务提供关系教育和性教育，但注意到，缔约国尚未通过使这一规定生效的条例，且缔约国各地的性教育内容差别很大。</w:t>
      </w:r>
    </w:p>
    <w:p w14:paraId="760A8EEF"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0E1A53EC" w14:textId="77777777" w:rsidR="0059402D" w:rsidRPr="0014215D" w:rsidRDefault="0059402D" w:rsidP="0059402D">
      <w:pPr>
        <w:pStyle w:val="SingleTxtG"/>
        <w:numPr>
          <w:ilvl w:val="0"/>
          <w:numId w:val="19"/>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加强努力，鼓励女童学习非传统科目，并采取协调一致的措施，鼓励女童学习科学、技术、工程和数学</w:t>
      </w:r>
      <w:r w:rsidRPr="0014215D">
        <w:rPr>
          <w:rFonts w:eastAsia="黑体" w:hint="eastAsia"/>
          <w:sz w:val="21"/>
          <w:szCs w:val="21"/>
          <w:lang w:val="zh-CN" w:eastAsia="zh-CN"/>
        </w:rPr>
        <w:t>领域</w:t>
      </w:r>
      <w:r w:rsidRPr="0014215D">
        <w:rPr>
          <w:rFonts w:eastAsia="黑体"/>
          <w:sz w:val="21"/>
          <w:szCs w:val="21"/>
          <w:lang w:val="zh-CN" w:eastAsia="zh-CN"/>
        </w:rPr>
        <w:t>的课程；</w:t>
      </w:r>
    </w:p>
    <w:p w14:paraId="23124A32" w14:textId="77777777" w:rsidR="0059402D" w:rsidRPr="0014215D" w:rsidRDefault="0059402D" w:rsidP="0059402D">
      <w:pPr>
        <w:pStyle w:val="SingleTxtG"/>
        <w:numPr>
          <w:ilvl w:val="0"/>
          <w:numId w:val="19"/>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继续执行下院妇女和平等</w:t>
      </w:r>
      <w:r w:rsidRPr="0014215D">
        <w:rPr>
          <w:rFonts w:eastAsia="黑体" w:hint="eastAsia"/>
          <w:sz w:val="21"/>
          <w:szCs w:val="21"/>
          <w:lang w:val="zh-CN" w:eastAsia="zh-CN"/>
        </w:rPr>
        <w:t>事务</w:t>
      </w:r>
      <w:r w:rsidRPr="0014215D">
        <w:rPr>
          <w:rFonts w:eastAsia="黑体"/>
          <w:sz w:val="21"/>
          <w:szCs w:val="21"/>
          <w:lang w:val="zh-CN" w:eastAsia="zh-CN"/>
        </w:rPr>
        <w:t>委员会在其</w:t>
      </w:r>
      <w:r w:rsidRPr="0014215D">
        <w:rPr>
          <w:rFonts w:eastAsia="黑体"/>
          <w:sz w:val="21"/>
          <w:szCs w:val="21"/>
          <w:lang w:val="zh-CN" w:eastAsia="zh-CN"/>
        </w:rPr>
        <w:t>2018</w:t>
      </w:r>
      <w:r w:rsidRPr="0014215D">
        <w:rPr>
          <w:rFonts w:eastAsia="黑体"/>
          <w:sz w:val="21"/>
          <w:szCs w:val="21"/>
          <w:lang w:val="zh-CN" w:eastAsia="zh-CN"/>
        </w:rPr>
        <w:t>年</w:t>
      </w:r>
      <w:r w:rsidRPr="0014215D">
        <w:rPr>
          <w:rFonts w:eastAsia="黑体"/>
          <w:sz w:val="21"/>
          <w:szCs w:val="21"/>
          <w:lang w:val="zh-CN" w:eastAsia="zh-CN"/>
        </w:rPr>
        <w:t>10</w:t>
      </w:r>
      <w:r w:rsidRPr="0014215D">
        <w:rPr>
          <w:rFonts w:eastAsia="黑体"/>
          <w:sz w:val="21"/>
          <w:szCs w:val="21"/>
          <w:lang w:val="zh-CN" w:eastAsia="zh-CN"/>
        </w:rPr>
        <w:t>月关于妇女和女童在公共场所遭受性骚扰问题的报告中提出的</w:t>
      </w:r>
      <w:r w:rsidRPr="0014215D">
        <w:rPr>
          <w:rFonts w:eastAsia="黑体" w:hint="eastAsia"/>
          <w:sz w:val="21"/>
          <w:szCs w:val="21"/>
          <w:lang w:val="zh-CN" w:eastAsia="zh-CN"/>
        </w:rPr>
        <w:t>各项</w:t>
      </w:r>
      <w:r w:rsidRPr="0014215D">
        <w:rPr>
          <w:rFonts w:eastAsia="黑体"/>
          <w:sz w:val="21"/>
          <w:szCs w:val="21"/>
          <w:lang w:val="zh-CN" w:eastAsia="zh-CN"/>
        </w:rPr>
        <w:t>建议；</w:t>
      </w:r>
    </w:p>
    <w:p w14:paraId="0FB52241" w14:textId="77777777" w:rsidR="0059402D" w:rsidRPr="0014215D" w:rsidRDefault="0059402D" w:rsidP="0059402D">
      <w:pPr>
        <w:pStyle w:val="SingleTxtG"/>
        <w:numPr>
          <w:ilvl w:val="0"/>
          <w:numId w:val="19"/>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采取措施，在整个缔约国的学校课程中</w:t>
      </w:r>
      <w:r w:rsidRPr="0014215D">
        <w:rPr>
          <w:rFonts w:eastAsia="黑体" w:hint="eastAsia"/>
          <w:sz w:val="21"/>
          <w:szCs w:val="21"/>
          <w:lang w:val="zh-CN" w:eastAsia="zh-CN"/>
        </w:rPr>
        <w:t>提供</w:t>
      </w:r>
      <w:r w:rsidRPr="0014215D">
        <w:rPr>
          <w:rFonts w:eastAsia="黑体"/>
          <w:sz w:val="21"/>
          <w:szCs w:val="21"/>
          <w:lang w:val="zh-CN" w:eastAsia="zh-CN"/>
        </w:rPr>
        <w:t>关于性权利和生殖权利的适龄</w:t>
      </w:r>
      <w:r w:rsidRPr="0014215D">
        <w:rPr>
          <w:rFonts w:eastAsia="黑体" w:hint="eastAsia"/>
          <w:sz w:val="21"/>
          <w:szCs w:val="21"/>
          <w:lang w:val="zh-CN" w:eastAsia="zh-CN"/>
        </w:rPr>
        <w:t>义务</w:t>
      </w:r>
      <w:r w:rsidRPr="0014215D">
        <w:rPr>
          <w:rFonts w:eastAsia="黑体"/>
          <w:sz w:val="21"/>
          <w:szCs w:val="21"/>
          <w:lang w:val="zh-CN" w:eastAsia="zh-CN"/>
        </w:rPr>
        <w:t>教育，包括性别关系和负责任的性行为等问题；</w:t>
      </w:r>
    </w:p>
    <w:p w14:paraId="32EFD308" w14:textId="77777777" w:rsidR="0059402D" w:rsidRPr="0014215D" w:rsidRDefault="0059402D" w:rsidP="0059402D">
      <w:pPr>
        <w:pStyle w:val="SingleTxtG"/>
        <w:numPr>
          <w:ilvl w:val="0"/>
          <w:numId w:val="19"/>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促进人权教育，包括</w:t>
      </w:r>
      <w:r w:rsidRPr="0014215D">
        <w:rPr>
          <w:rFonts w:eastAsia="黑体" w:hint="eastAsia"/>
          <w:sz w:val="21"/>
          <w:szCs w:val="21"/>
          <w:lang w:val="zh-CN" w:eastAsia="zh-CN"/>
        </w:rPr>
        <w:t>重点关注</w:t>
      </w:r>
      <w:r w:rsidRPr="0014215D">
        <w:rPr>
          <w:rFonts w:eastAsia="黑体"/>
          <w:sz w:val="21"/>
          <w:szCs w:val="21"/>
          <w:lang w:val="zh-CN" w:eastAsia="zh-CN"/>
        </w:rPr>
        <w:t>在学校增强女童权能和</w:t>
      </w:r>
      <w:r w:rsidRPr="0014215D">
        <w:rPr>
          <w:rFonts w:eastAsia="黑体" w:hint="eastAsia"/>
          <w:sz w:val="21"/>
          <w:szCs w:val="21"/>
          <w:lang w:val="zh-CN" w:eastAsia="zh-CN"/>
        </w:rPr>
        <w:t>推行</w:t>
      </w:r>
      <w:r w:rsidRPr="0014215D">
        <w:rPr>
          <w:rFonts w:eastAsia="黑体"/>
          <w:sz w:val="21"/>
          <w:szCs w:val="21"/>
          <w:lang w:val="zh-CN" w:eastAsia="zh-CN"/>
        </w:rPr>
        <w:t>《公约》。</w:t>
      </w:r>
    </w:p>
    <w:p w14:paraId="357FB552"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就业和增强经济权能</w:t>
      </w:r>
      <w:proofErr w:type="spellEnd"/>
    </w:p>
    <w:p w14:paraId="7F5BD557"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rPr>
      </w:pPr>
      <w:r w:rsidRPr="0014215D">
        <w:rPr>
          <w:rFonts w:eastAsia="宋体"/>
          <w:sz w:val="21"/>
          <w:szCs w:val="21"/>
          <w:lang w:val="zh-CN" w:eastAsia="zh-CN"/>
        </w:rPr>
        <w:t>委员会赞扬缔约国</w:t>
      </w:r>
      <w:r w:rsidRPr="0014215D">
        <w:rPr>
          <w:rFonts w:eastAsia="宋体" w:hint="eastAsia"/>
          <w:sz w:val="21"/>
          <w:szCs w:val="21"/>
          <w:lang w:val="zh-CN" w:eastAsia="zh-CN"/>
        </w:rPr>
        <w:t>采取努力让更多妇女就业</w:t>
      </w:r>
      <w:r w:rsidRPr="0014215D">
        <w:rPr>
          <w:rFonts w:eastAsia="宋体"/>
          <w:sz w:val="21"/>
          <w:szCs w:val="21"/>
          <w:lang w:val="zh-CN" w:eastAsia="zh-CN"/>
        </w:rPr>
        <w:t>，并欢迎缔约国宣布将公布一项关于性别平等和增强经济权能的战略。委员会还欢迎缔约国通过立法，要求英格兰、苏格兰和威尔士雇员超过</w:t>
      </w:r>
      <w:r w:rsidRPr="0014215D">
        <w:rPr>
          <w:rFonts w:eastAsia="宋体"/>
          <w:sz w:val="21"/>
          <w:szCs w:val="21"/>
          <w:lang w:val="zh-CN" w:eastAsia="zh-CN"/>
        </w:rPr>
        <w:t>250</w:t>
      </w:r>
      <w:r w:rsidRPr="0014215D">
        <w:rPr>
          <w:rFonts w:eastAsia="宋体"/>
          <w:sz w:val="21"/>
          <w:szCs w:val="21"/>
          <w:lang w:val="zh-CN" w:eastAsia="zh-CN"/>
        </w:rPr>
        <w:t>人的公司和公共机构公布其性别工资差异数据，并欢迎商业部门带头采取自愿举措以增加妇女在私营部门中的代表性，如汉普顿</w:t>
      </w:r>
      <w:r w:rsidRPr="0014215D">
        <w:rPr>
          <w:rFonts w:eastAsia="宋体"/>
          <w:sz w:val="21"/>
          <w:szCs w:val="21"/>
          <w:lang w:val="zh-CN" w:eastAsia="zh-CN"/>
        </w:rPr>
        <w:t>-</w:t>
      </w:r>
      <w:r w:rsidRPr="0014215D">
        <w:rPr>
          <w:rFonts w:eastAsia="宋体"/>
          <w:sz w:val="21"/>
          <w:szCs w:val="21"/>
          <w:lang w:val="zh-CN" w:eastAsia="zh-CN"/>
        </w:rPr>
        <w:t>亚历山大评论。</w:t>
      </w:r>
      <w:proofErr w:type="spellStart"/>
      <w:r w:rsidRPr="0014215D">
        <w:rPr>
          <w:rFonts w:eastAsia="宋体"/>
          <w:sz w:val="21"/>
          <w:szCs w:val="21"/>
          <w:lang w:val="zh-CN"/>
        </w:rPr>
        <w:t>然而，委员会仍感关切的是</w:t>
      </w:r>
      <w:proofErr w:type="spellEnd"/>
      <w:r w:rsidRPr="0014215D">
        <w:rPr>
          <w:rFonts w:eastAsia="宋体"/>
          <w:sz w:val="21"/>
          <w:szCs w:val="21"/>
          <w:lang w:val="zh-CN"/>
        </w:rPr>
        <w:t>：</w:t>
      </w:r>
    </w:p>
    <w:p w14:paraId="0114608C" w14:textId="77777777" w:rsidR="0059402D" w:rsidRPr="0014215D" w:rsidRDefault="0059402D" w:rsidP="0059402D">
      <w:pPr>
        <w:pStyle w:val="SingleTxtG"/>
        <w:numPr>
          <w:ilvl w:val="0"/>
          <w:numId w:val="2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妇女在公司董事会和行政职位上的任职人数依旧偏低，她们集中在所有职业部门中的薪酬较低的职位以及保健、教育和零售等低收入职业部门；</w:t>
      </w:r>
    </w:p>
    <w:p w14:paraId="05C88ABE" w14:textId="77777777" w:rsidR="0059402D" w:rsidRPr="0014215D" w:rsidRDefault="0059402D" w:rsidP="0059402D">
      <w:pPr>
        <w:pStyle w:val="SingleTxtG"/>
        <w:numPr>
          <w:ilvl w:val="0"/>
          <w:numId w:val="2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妇女更有可能从事非正规、临时或不稳定形式的工作，包括签订零工时合同的工作；</w:t>
      </w:r>
    </w:p>
    <w:p w14:paraId="797F511F" w14:textId="77777777" w:rsidR="0059402D" w:rsidRPr="0014215D" w:rsidRDefault="0059402D" w:rsidP="0059402D">
      <w:pPr>
        <w:pStyle w:val="SingleTxtG"/>
        <w:numPr>
          <w:ilvl w:val="0"/>
          <w:numId w:val="2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工作场所性骚扰现象仍然普遍，下院妇女和平等事务委员会于</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7</w:t>
      </w:r>
      <w:r w:rsidRPr="0014215D">
        <w:rPr>
          <w:rFonts w:eastAsia="宋体"/>
          <w:sz w:val="21"/>
          <w:szCs w:val="21"/>
          <w:lang w:val="zh-CN" w:eastAsia="zh-CN"/>
        </w:rPr>
        <w:t>月发表的关于这一主题的报告指出了这一点；</w:t>
      </w:r>
    </w:p>
    <w:p w14:paraId="2457FD25" w14:textId="77777777" w:rsidR="0059402D" w:rsidRPr="0014215D" w:rsidRDefault="0059402D" w:rsidP="0059402D">
      <w:pPr>
        <w:pStyle w:val="SingleTxtG"/>
        <w:numPr>
          <w:ilvl w:val="0"/>
          <w:numId w:val="20"/>
        </w:numPr>
        <w:spacing w:after="140" w:line="320" w:lineRule="exact"/>
        <w:ind w:left="1264" w:right="1264" w:firstLineChars="208" w:firstLine="437"/>
        <w:rPr>
          <w:rFonts w:eastAsia="宋体"/>
          <w:sz w:val="21"/>
          <w:szCs w:val="21"/>
          <w:lang w:eastAsia="zh-CN"/>
        </w:rPr>
      </w:pPr>
      <w:r w:rsidRPr="0014215D">
        <w:rPr>
          <w:rFonts w:eastAsia="宋体"/>
          <w:sz w:val="21"/>
          <w:szCs w:val="21"/>
          <w:lang w:val="zh-CN" w:eastAsia="zh-CN"/>
        </w:rPr>
        <w:t>属于边缘群体的妇女在获得就业机会方面仍面临障碍，她们集中在低薪就业领域。</w:t>
      </w:r>
    </w:p>
    <w:p w14:paraId="5E9737CD"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6A4498A0"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继续采取积极主动的具体措施，增加妇女在工作场所担任决策性职位的人数，减少男女横向职业隔离</w:t>
      </w:r>
      <w:r w:rsidRPr="0014215D">
        <w:rPr>
          <w:rFonts w:eastAsia="黑体" w:hint="eastAsia"/>
          <w:sz w:val="21"/>
          <w:szCs w:val="21"/>
          <w:lang w:val="zh-CN" w:eastAsia="zh-CN"/>
        </w:rPr>
        <w:t>现象</w:t>
      </w:r>
      <w:r w:rsidRPr="0014215D">
        <w:rPr>
          <w:rFonts w:eastAsia="黑体"/>
          <w:sz w:val="21"/>
          <w:szCs w:val="21"/>
          <w:lang w:val="zh-CN" w:eastAsia="zh-CN"/>
        </w:rPr>
        <w:t>，包括通过增加妇女在其任职人数偏低的领域获得实习的机会；</w:t>
      </w:r>
    </w:p>
    <w:p w14:paraId="64A01434"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lastRenderedPageBreak/>
        <w:t>采取措施，增加妇女获得正规和有保障的就业机会，并禁止雇主使用零工时合同；</w:t>
      </w:r>
    </w:p>
    <w:p w14:paraId="6C34062D"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w:t>
      </w:r>
      <w:r w:rsidRPr="0014215D">
        <w:rPr>
          <w:rFonts w:eastAsia="黑体"/>
          <w:sz w:val="21"/>
          <w:szCs w:val="21"/>
          <w:lang w:val="zh-CN" w:eastAsia="zh-CN"/>
        </w:rPr>
        <w:t>2016</w:t>
      </w:r>
      <w:r w:rsidRPr="0014215D">
        <w:rPr>
          <w:rFonts w:eastAsia="黑体"/>
          <w:sz w:val="21"/>
          <w:szCs w:val="21"/>
          <w:lang w:val="zh-CN" w:eastAsia="zh-CN"/>
        </w:rPr>
        <w:t>年《就业法》</w:t>
      </w:r>
      <w:r w:rsidRPr="0014215D">
        <w:rPr>
          <w:rFonts w:eastAsia="黑体"/>
          <w:sz w:val="21"/>
          <w:szCs w:val="21"/>
          <w:lang w:val="zh-CN" w:eastAsia="zh-CN"/>
        </w:rPr>
        <w:t>(</w:t>
      </w:r>
      <w:r w:rsidRPr="0014215D">
        <w:rPr>
          <w:rFonts w:eastAsia="黑体"/>
          <w:sz w:val="21"/>
          <w:szCs w:val="21"/>
          <w:lang w:val="zh-CN" w:eastAsia="zh-CN"/>
        </w:rPr>
        <w:t>北爱尔兰</w:t>
      </w:r>
      <w:r w:rsidRPr="0014215D">
        <w:rPr>
          <w:rFonts w:eastAsia="黑体"/>
          <w:sz w:val="21"/>
          <w:szCs w:val="21"/>
          <w:lang w:val="zh-CN" w:eastAsia="zh-CN"/>
        </w:rPr>
        <w:t>)</w:t>
      </w:r>
      <w:r w:rsidRPr="0014215D">
        <w:rPr>
          <w:rFonts w:eastAsia="黑体"/>
          <w:sz w:val="21"/>
          <w:szCs w:val="21"/>
          <w:lang w:val="zh-CN" w:eastAsia="zh-CN"/>
        </w:rPr>
        <w:t>中关于强制性工资</w:t>
      </w:r>
      <w:r w:rsidRPr="0014215D">
        <w:rPr>
          <w:rFonts w:eastAsia="黑体" w:hint="eastAsia"/>
          <w:sz w:val="21"/>
          <w:szCs w:val="21"/>
          <w:lang w:val="zh-CN" w:eastAsia="zh-CN"/>
        </w:rPr>
        <w:t>差异</w:t>
      </w:r>
      <w:r w:rsidRPr="0014215D">
        <w:rPr>
          <w:rFonts w:eastAsia="黑体"/>
          <w:sz w:val="21"/>
          <w:szCs w:val="21"/>
          <w:lang w:val="zh-CN" w:eastAsia="zh-CN"/>
        </w:rPr>
        <w:t>报告的规定在北爱尔兰生效；</w:t>
      </w:r>
    </w:p>
    <w:p w14:paraId="22DDCCC8"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鼓励雇主公布</w:t>
      </w:r>
      <w:r w:rsidRPr="0014215D">
        <w:rPr>
          <w:rFonts w:eastAsia="黑体" w:hint="eastAsia"/>
          <w:sz w:val="21"/>
          <w:szCs w:val="21"/>
          <w:lang w:val="zh-CN" w:eastAsia="zh-CN"/>
        </w:rPr>
        <w:t>附</w:t>
      </w:r>
      <w:r w:rsidRPr="0014215D">
        <w:rPr>
          <w:rFonts w:eastAsia="黑体"/>
          <w:sz w:val="21"/>
          <w:szCs w:val="21"/>
          <w:lang w:val="zh-CN" w:eastAsia="zh-CN"/>
        </w:rPr>
        <w:t>有性别工资差异数据的说明，以期更好地了解性别工资差异背后的原因，并采取适当的补救措施；</w:t>
      </w:r>
    </w:p>
    <w:p w14:paraId="3205E5CE"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规定雇主有</w:t>
      </w:r>
      <w:r w:rsidRPr="0014215D">
        <w:rPr>
          <w:rFonts w:eastAsia="黑体" w:hint="eastAsia"/>
          <w:sz w:val="21"/>
          <w:szCs w:val="21"/>
          <w:lang w:val="zh-CN" w:eastAsia="zh-CN"/>
        </w:rPr>
        <w:t>法定</w:t>
      </w:r>
      <w:r w:rsidRPr="0014215D">
        <w:rPr>
          <w:rFonts w:eastAsia="黑体"/>
          <w:sz w:val="21"/>
          <w:szCs w:val="21"/>
          <w:lang w:val="zh-CN" w:eastAsia="zh-CN"/>
        </w:rPr>
        <w:t>义务采取合理步骤，保护妇女在工作场所免</w:t>
      </w:r>
      <w:r w:rsidRPr="0014215D">
        <w:rPr>
          <w:rFonts w:eastAsia="黑体" w:hint="eastAsia"/>
          <w:sz w:val="21"/>
          <w:szCs w:val="21"/>
          <w:lang w:val="zh-CN" w:eastAsia="zh-CN"/>
        </w:rPr>
        <w:t>遭</w:t>
      </w:r>
      <w:r w:rsidRPr="0014215D">
        <w:rPr>
          <w:rFonts w:eastAsia="黑体"/>
          <w:sz w:val="21"/>
          <w:szCs w:val="21"/>
          <w:lang w:val="zh-CN" w:eastAsia="zh-CN"/>
        </w:rPr>
        <w:t>性骚扰；</w:t>
      </w:r>
    </w:p>
    <w:p w14:paraId="274DDED0" w14:textId="77777777" w:rsidR="0059402D" w:rsidRPr="0014215D" w:rsidRDefault="0059402D" w:rsidP="0059402D">
      <w:pPr>
        <w:pStyle w:val="SingleTxtG"/>
        <w:numPr>
          <w:ilvl w:val="0"/>
          <w:numId w:val="21"/>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采取具体措施，包括</w:t>
      </w:r>
      <w:r w:rsidRPr="0014215D">
        <w:rPr>
          <w:rFonts w:eastAsia="黑体" w:hint="eastAsia"/>
          <w:sz w:val="21"/>
          <w:szCs w:val="21"/>
          <w:lang w:val="zh-CN" w:eastAsia="zh-CN"/>
        </w:rPr>
        <w:t>采取</w:t>
      </w:r>
      <w:r w:rsidRPr="0014215D">
        <w:rPr>
          <w:rFonts w:eastAsia="黑体"/>
          <w:sz w:val="21"/>
          <w:szCs w:val="21"/>
          <w:lang w:val="zh-CN" w:eastAsia="zh-CN"/>
        </w:rPr>
        <w:t>暂行特别措施，促进</w:t>
      </w:r>
      <w:r w:rsidRPr="0014215D">
        <w:rPr>
          <w:rFonts w:ascii="宋体" w:eastAsia="宋体" w:hAnsi="宋体"/>
          <w:sz w:val="21"/>
          <w:szCs w:val="21"/>
          <w:lang w:val="zh-CN" w:eastAsia="zh-CN"/>
        </w:rPr>
        <w:t>“</w:t>
      </w:r>
      <w:r w:rsidRPr="0014215D">
        <w:rPr>
          <w:rFonts w:eastAsia="黑体"/>
          <w:sz w:val="21"/>
          <w:szCs w:val="21"/>
          <w:lang w:val="zh-CN" w:eastAsia="zh-CN"/>
        </w:rPr>
        <w:t>黑人、亚裔和少数民族</w:t>
      </w:r>
      <w:r w:rsidRPr="0014215D">
        <w:rPr>
          <w:rFonts w:ascii="宋体" w:eastAsia="宋体" w:hAnsi="宋体"/>
          <w:sz w:val="21"/>
          <w:szCs w:val="21"/>
          <w:lang w:val="zh-CN" w:eastAsia="zh-CN"/>
        </w:rPr>
        <w:t>”</w:t>
      </w:r>
      <w:r w:rsidRPr="0014215D">
        <w:rPr>
          <w:rFonts w:eastAsia="黑体"/>
          <w:sz w:val="21"/>
          <w:szCs w:val="21"/>
          <w:lang w:val="zh-CN" w:eastAsia="zh-CN"/>
        </w:rPr>
        <w:t>妇女和残疾妇女等</w:t>
      </w:r>
      <w:r w:rsidRPr="0014215D">
        <w:rPr>
          <w:rFonts w:eastAsia="黑体" w:hint="eastAsia"/>
          <w:sz w:val="21"/>
          <w:szCs w:val="21"/>
          <w:lang w:val="zh-CN" w:eastAsia="zh-CN"/>
        </w:rPr>
        <w:t>属于</w:t>
      </w:r>
      <w:r w:rsidRPr="0014215D">
        <w:rPr>
          <w:rFonts w:eastAsia="黑体"/>
          <w:sz w:val="21"/>
          <w:szCs w:val="21"/>
          <w:lang w:val="zh-CN" w:eastAsia="zh-CN"/>
        </w:rPr>
        <w:t>边缘群体</w:t>
      </w:r>
      <w:r w:rsidRPr="0014215D">
        <w:rPr>
          <w:rFonts w:eastAsia="黑体" w:hint="eastAsia"/>
          <w:sz w:val="21"/>
          <w:szCs w:val="21"/>
          <w:lang w:val="zh-CN" w:eastAsia="zh-CN"/>
        </w:rPr>
        <w:t>的</w:t>
      </w:r>
      <w:r w:rsidRPr="0014215D">
        <w:rPr>
          <w:rFonts w:eastAsia="黑体"/>
          <w:sz w:val="21"/>
          <w:szCs w:val="21"/>
          <w:lang w:val="zh-CN" w:eastAsia="zh-CN"/>
        </w:rPr>
        <w:t>妇女进入劳动力市场，以提高这些妇女群体的就业率，并减少这些妇女集中从事低薪工作的</w:t>
      </w:r>
      <w:r w:rsidRPr="0014215D">
        <w:rPr>
          <w:rFonts w:eastAsia="黑体" w:hint="eastAsia"/>
          <w:sz w:val="21"/>
          <w:szCs w:val="21"/>
          <w:lang w:val="zh-CN" w:eastAsia="zh-CN"/>
        </w:rPr>
        <w:t>现象</w:t>
      </w:r>
      <w:r w:rsidRPr="0014215D">
        <w:rPr>
          <w:rFonts w:eastAsia="黑体"/>
          <w:sz w:val="21"/>
          <w:szCs w:val="21"/>
          <w:lang w:val="zh-CN" w:eastAsia="zh-CN"/>
        </w:rPr>
        <w:t>。</w:t>
      </w:r>
    </w:p>
    <w:p w14:paraId="71699645"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采取措施，扩大英格兰、苏格兰和威尔士在职父母的儿童保育应享权利。然而，委员会感到关切的是，儿童保育费用仍然过高，特别是在北爱尔兰，这阻碍妇女进入工作场所和获得晋升。此外，尽管委员会欢迎缔约国在</w:t>
      </w:r>
      <w:r w:rsidRPr="0014215D">
        <w:rPr>
          <w:rFonts w:eastAsia="宋体"/>
          <w:sz w:val="21"/>
          <w:szCs w:val="21"/>
          <w:lang w:val="zh-CN" w:eastAsia="zh-CN"/>
        </w:rPr>
        <w:t>2014</w:t>
      </w:r>
      <w:r w:rsidRPr="0014215D">
        <w:rPr>
          <w:rFonts w:eastAsia="宋体"/>
          <w:sz w:val="21"/>
          <w:szCs w:val="21"/>
          <w:lang w:val="zh-CN" w:eastAsia="zh-CN"/>
        </w:rPr>
        <w:t>年推出弹性工作安排，但感到遗憾的是，这一安排在雇用</w:t>
      </w:r>
      <w:r w:rsidRPr="0014215D">
        <w:rPr>
          <w:rFonts w:eastAsia="宋体"/>
          <w:sz w:val="21"/>
          <w:szCs w:val="21"/>
          <w:lang w:val="zh-CN" w:eastAsia="zh-CN"/>
        </w:rPr>
        <w:t>26</w:t>
      </w:r>
      <w:r w:rsidRPr="0014215D">
        <w:rPr>
          <w:rFonts w:eastAsia="宋体"/>
          <w:sz w:val="21"/>
          <w:szCs w:val="21"/>
          <w:lang w:val="zh-CN" w:eastAsia="zh-CN"/>
        </w:rPr>
        <w:t>周后才能实施。委员会还感到遗憾的是，尽管缔约国于</w:t>
      </w:r>
      <w:r w:rsidRPr="0014215D">
        <w:rPr>
          <w:rFonts w:eastAsia="宋体"/>
          <w:sz w:val="21"/>
          <w:szCs w:val="21"/>
          <w:lang w:val="zh-CN" w:eastAsia="zh-CN"/>
        </w:rPr>
        <w:t>2014</w:t>
      </w:r>
      <w:r w:rsidRPr="0014215D">
        <w:rPr>
          <w:rFonts w:eastAsia="宋体"/>
          <w:sz w:val="21"/>
          <w:szCs w:val="21"/>
          <w:lang w:val="zh-CN" w:eastAsia="zh-CN"/>
        </w:rPr>
        <w:t>年实行了共享育儿假，但男子的参与率一直很低。</w:t>
      </w:r>
    </w:p>
    <w:p w14:paraId="7AB6C48E"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509F8694" w14:textId="77777777" w:rsidR="0059402D" w:rsidRPr="0014215D" w:rsidRDefault="0059402D" w:rsidP="0059402D">
      <w:pPr>
        <w:pStyle w:val="SingleTxtG"/>
        <w:numPr>
          <w:ilvl w:val="0"/>
          <w:numId w:val="2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确保在</w:t>
      </w:r>
      <w:r w:rsidRPr="0014215D">
        <w:rPr>
          <w:rFonts w:eastAsia="黑体" w:hint="eastAsia"/>
          <w:sz w:val="21"/>
          <w:szCs w:val="21"/>
          <w:lang w:val="zh-CN" w:eastAsia="zh-CN"/>
        </w:rPr>
        <w:t>缔约国全境</w:t>
      </w:r>
      <w:r w:rsidRPr="0014215D">
        <w:rPr>
          <w:rFonts w:eastAsia="黑体"/>
          <w:sz w:val="21"/>
          <w:szCs w:val="21"/>
          <w:lang w:val="zh-CN" w:eastAsia="zh-CN"/>
        </w:rPr>
        <w:t>，特别是在北爱尔兰，提供负担得起和</w:t>
      </w:r>
      <w:r w:rsidRPr="0014215D">
        <w:rPr>
          <w:rFonts w:eastAsia="黑体" w:hint="eastAsia"/>
          <w:sz w:val="21"/>
          <w:szCs w:val="21"/>
          <w:lang w:val="zh-CN" w:eastAsia="zh-CN"/>
        </w:rPr>
        <w:t>可获得</w:t>
      </w:r>
      <w:r w:rsidRPr="0014215D">
        <w:rPr>
          <w:rFonts w:eastAsia="黑体"/>
          <w:sz w:val="21"/>
          <w:szCs w:val="21"/>
          <w:lang w:val="zh-CN" w:eastAsia="zh-CN"/>
        </w:rPr>
        <w:t>的儿童保育设施和</w:t>
      </w:r>
      <w:r w:rsidRPr="0014215D">
        <w:rPr>
          <w:rFonts w:eastAsia="黑体"/>
          <w:sz w:val="21"/>
          <w:szCs w:val="21"/>
          <w:lang w:val="zh-CN" w:eastAsia="zh-CN"/>
        </w:rPr>
        <w:t>/</w:t>
      </w:r>
      <w:r w:rsidRPr="0014215D">
        <w:rPr>
          <w:rFonts w:eastAsia="黑体"/>
          <w:sz w:val="21"/>
          <w:szCs w:val="21"/>
          <w:lang w:val="zh-CN" w:eastAsia="zh-CN"/>
        </w:rPr>
        <w:t>或安排；</w:t>
      </w:r>
    </w:p>
    <w:p w14:paraId="12FAB382" w14:textId="77777777" w:rsidR="0059402D" w:rsidRPr="0014215D" w:rsidRDefault="0059402D" w:rsidP="0059402D">
      <w:pPr>
        <w:pStyle w:val="SingleTxtG"/>
        <w:numPr>
          <w:ilvl w:val="0"/>
          <w:numId w:val="2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考虑取消希望申请弹性工作安排的雇员的</w:t>
      </w:r>
      <w:r w:rsidRPr="0014215D">
        <w:rPr>
          <w:rFonts w:eastAsia="黑体"/>
          <w:sz w:val="21"/>
          <w:szCs w:val="21"/>
          <w:lang w:val="zh-CN" w:eastAsia="zh-CN"/>
        </w:rPr>
        <w:t>26</w:t>
      </w:r>
      <w:r w:rsidRPr="0014215D">
        <w:rPr>
          <w:rFonts w:eastAsia="黑体"/>
          <w:sz w:val="21"/>
          <w:szCs w:val="21"/>
          <w:lang w:val="zh-CN" w:eastAsia="zh-CN"/>
        </w:rPr>
        <w:t>周等待期；</w:t>
      </w:r>
    </w:p>
    <w:p w14:paraId="36C5509A" w14:textId="77777777" w:rsidR="0059402D" w:rsidRPr="0014215D" w:rsidRDefault="0059402D" w:rsidP="0059402D">
      <w:pPr>
        <w:pStyle w:val="SingleTxtG"/>
        <w:numPr>
          <w:ilvl w:val="0"/>
          <w:numId w:val="22"/>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提供进一步的激励措施，鼓励男子休育儿假，例如不可转让的假期，并鼓励男子平等承担儿童保育责任。</w:t>
      </w:r>
    </w:p>
    <w:p w14:paraId="4AB1FDA2"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hint="eastAsia"/>
          <w:b w:val="0"/>
          <w:sz w:val="21"/>
          <w:szCs w:val="21"/>
          <w:lang w:val="zh-CN" w:eastAsia="zh-CN"/>
        </w:rPr>
        <w:t>卫生保健</w:t>
      </w:r>
    </w:p>
    <w:p w14:paraId="295C19F4" w14:textId="49215664"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bookmarkStart w:id="10" w:name="_Hlk3910577"/>
      <w:r w:rsidRPr="0014215D">
        <w:rPr>
          <w:rFonts w:eastAsia="宋体"/>
          <w:sz w:val="21"/>
          <w:szCs w:val="21"/>
          <w:lang w:val="zh-CN" w:eastAsia="zh-CN"/>
        </w:rPr>
        <w:t>委员会欢迎缔约国于</w:t>
      </w:r>
      <w:r w:rsidRPr="0014215D">
        <w:rPr>
          <w:rFonts w:eastAsia="宋体"/>
          <w:sz w:val="21"/>
          <w:szCs w:val="21"/>
          <w:lang w:val="zh-CN" w:eastAsia="zh-CN"/>
        </w:rPr>
        <w:t>2017</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月推出一项计划，使北爱尔兰妇女能够在英格兰获得国家保健服务机构覆盖范围内的人工流产服务。然而，委员会深感遗憾的是，缔约国仍未落实委员会先前的建议以及委员会关于根据《公约任择议定书》第</w:t>
      </w:r>
      <w:r w:rsidRPr="0014215D">
        <w:rPr>
          <w:rFonts w:eastAsia="宋体"/>
          <w:sz w:val="21"/>
          <w:szCs w:val="21"/>
          <w:lang w:val="zh-CN" w:eastAsia="zh-CN"/>
        </w:rPr>
        <w:t>8</w:t>
      </w:r>
      <w:r w:rsidRPr="0014215D">
        <w:rPr>
          <w:rFonts w:eastAsia="宋体"/>
          <w:sz w:val="21"/>
          <w:szCs w:val="21"/>
          <w:lang w:val="zh-CN" w:eastAsia="zh-CN"/>
        </w:rPr>
        <w:t>条进行调查的报告</w:t>
      </w:r>
      <w:r w:rsidRPr="0014215D">
        <w:rPr>
          <w:rFonts w:eastAsia="宋体"/>
          <w:sz w:val="21"/>
          <w:szCs w:val="21"/>
          <w:lang w:val="zh-CN" w:eastAsia="zh-CN"/>
        </w:rPr>
        <w:t>(</w:t>
      </w:r>
      <w:hyperlink r:id="rId31" w:history="1">
        <w:r w:rsidRPr="0014215D">
          <w:rPr>
            <w:rStyle w:val="ae"/>
            <w:sz w:val="21"/>
            <w:szCs w:val="21"/>
            <w:lang w:eastAsia="zh-CN"/>
          </w:rPr>
          <w:t>CEDAW/C/OP.8/GBR/1</w:t>
        </w:r>
      </w:hyperlink>
      <w:r w:rsidRPr="0014215D">
        <w:rPr>
          <w:rFonts w:eastAsia="宋体"/>
          <w:sz w:val="21"/>
          <w:szCs w:val="21"/>
          <w:lang w:val="zh-CN" w:eastAsia="zh-CN"/>
        </w:rPr>
        <w:t>)</w:t>
      </w:r>
      <w:r w:rsidRPr="0014215D">
        <w:rPr>
          <w:rFonts w:eastAsia="宋体"/>
          <w:sz w:val="21"/>
          <w:szCs w:val="21"/>
          <w:lang w:val="zh-CN" w:eastAsia="zh-CN"/>
        </w:rPr>
        <w:t>中所载的建议，在该报告中，委员会认为，缔约国对北爱尔兰严重和系统地侵犯《公约》规定的妇女权利行为负有责任，以确保妇女获得人工流产服务，包括通过将堕胎非刑罪化，理由是人工流产是北爱尔兰当局要考虑的问题</w:t>
      </w:r>
      <w:r w:rsidRPr="0014215D">
        <w:rPr>
          <w:rFonts w:eastAsia="宋体"/>
          <w:sz w:val="21"/>
          <w:szCs w:val="21"/>
          <w:lang w:val="zh-CN" w:eastAsia="zh-CN"/>
        </w:rPr>
        <w:t>(</w:t>
      </w:r>
      <w:hyperlink r:id="rId32" w:history="1">
        <w:r w:rsidRPr="0014215D">
          <w:rPr>
            <w:rStyle w:val="ae"/>
            <w:sz w:val="21"/>
            <w:szCs w:val="21"/>
            <w:lang w:eastAsia="zh-CN"/>
          </w:rPr>
          <w:t>CEDAW/C/OP.8/GBR/2</w:t>
        </w:r>
      </w:hyperlink>
      <w:r w:rsidRPr="0014215D">
        <w:rPr>
          <w:rFonts w:eastAsia="宋体"/>
          <w:sz w:val="21"/>
          <w:szCs w:val="21"/>
          <w:lang w:val="zh-CN" w:eastAsia="zh-CN"/>
        </w:rPr>
        <w:t>和</w:t>
      </w:r>
      <w:r>
        <w:rPr>
          <w:rStyle w:val="ae"/>
          <w:sz w:val="21"/>
          <w:szCs w:val="21"/>
          <w:lang w:eastAsia="zh-CN"/>
        </w:rPr>
        <w:fldChar w:fldCharType="begin"/>
      </w:r>
      <w:r>
        <w:rPr>
          <w:rStyle w:val="ae"/>
          <w:sz w:val="21"/>
          <w:szCs w:val="21"/>
          <w:lang w:eastAsia="zh-CN"/>
        </w:rPr>
        <w:instrText xml:space="preserve"> HYPERLINK "https://undocs.org/en/CEDAW/C/GBR/Q/8/Add.1" </w:instrText>
      </w:r>
      <w:r w:rsidR="006E1F3F">
        <w:rPr>
          <w:rStyle w:val="ae"/>
          <w:sz w:val="21"/>
          <w:szCs w:val="21"/>
          <w:lang w:eastAsia="zh-CN"/>
        </w:rPr>
      </w:r>
      <w:r>
        <w:rPr>
          <w:rStyle w:val="ae"/>
          <w:sz w:val="21"/>
          <w:szCs w:val="21"/>
          <w:lang w:eastAsia="zh-CN"/>
        </w:rPr>
        <w:fldChar w:fldCharType="separate"/>
      </w:r>
      <w:r w:rsidRPr="0014215D">
        <w:rPr>
          <w:rStyle w:val="ae"/>
          <w:sz w:val="21"/>
          <w:szCs w:val="21"/>
          <w:lang w:eastAsia="zh-CN"/>
        </w:rPr>
        <w:t>CEDAW/C/GBR/</w:t>
      </w:r>
      <w:r w:rsidRPr="0014215D">
        <w:rPr>
          <w:rStyle w:val="ae"/>
          <w:rFonts w:hint="eastAsia"/>
          <w:sz w:val="21"/>
          <w:szCs w:val="21"/>
          <w:lang w:eastAsia="zh-CN"/>
        </w:rPr>
        <w:t xml:space="preserve"> </w:t>
      </w:r>
      <w:r w:rsidRPr="0014215D">
        <w:rPr>
          <w:rStyle w:val="ae"/>
          <w:sz w:val="21"/>
          <w:szCs w:val="21"/>
          <w:lang w:eastAsia="zh-CN"/>
        </w:rPr>
        <w:t>Q/8/Add.1</w:t>
      </w:r>
      <w:r>
        <w:rPr>
          <w:rStyle w:val="ae"/>
          <w:sz w:val="21"/>
          <w:szCs w:val="21"/>
          <w:lang w:eastAsia="zh-CN"/>
        </w:rPr>
        <w:fldChar w:fldCharType="end"/>
      </w:r>
      <w:r w:rsidRPr="0014215D">
        <w:rPr>
          <w:rFonts w:eastAsia="宋体"/>
          <w:sz w:val="21"/>
          <w:szCs w:val="21"/>
          <w:lang w:val="zh-CN" w:eastAsia="zh-CN"/>
        </w:rPr>
        <w:t>)</w:t>
      </w:r>
      <w:r w:rsidRPr="0014215D">
        <w:rPr>
          <w:rFonts w:eastAsia="宋体"/>
          <w:sz w:val="21"/>
          <w:szCs w:val="21"/>
          <w:lang w:val="zh-CN" w:eastAsia="zh-CN"/>
        </w:rPr>
        <w:t>。</w:t>
      </w:r>
      <w:bookmarkEnd w:id="10"/>
    </w:p>
    <w:p w14:paraId="4D5C60E9" w14:textId="4349B214"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hint="eastAsia"/>
          <w:sz w:val="21"/>
          <w:szCs w:val="21"/>
          <w:lang w:val="zh-CN" w:eastAsia="zh-CN"/>
        </w:rPr>
        <w:t>委员会</w:t>
      </w:r>
      <w:r w:rsidRPr="0014215D">
        <w:rPr>
          <w:rFonts w:eastAsia="黑体"/>
          <w:sz w:val="21"/>
          <w:szCs w:val="21"/>
          <w:lang w:val="zh-CN" w:eastAsia="zh-CN"/>
        </w:rPr>
        <w:t>提及本结论性意见第</w:t>
      </w:r>
      <w:r w:rsidRPr="0014215D">
        <w:rPr>
          <w:rFonts w:eastAsia="黑体"/>
          <w:sz w:val="21"/>
          <w:szCs w:val="21"/>
          <w:lang w:val="zh-CN" w:eastAsia="zh-CN"/>
        </w:rPr>
        <w:t>8</w:t>
      </w:r>
      <w:r w:rsidRPr="0014215D">
        <w:rPr>
          <w:rFonts w:eastAsia="黑体"/>
          <w:sz w:val="21"/>
          <w:szCs w:val="21"/>
          <w:lang w:val="zh-CN" w:eastAsia="zh-CN"/>
        </w:rPr>
        <w:t>段，并注意到</w:t>
      </w:r>
      <w:r w:rsidRPr="0014215D">
        <w:rPr>
          <w:rFonts w:eastAsia="黑体"/>
          <w:sz w:val="21"/>
          <w:szCs w:val="21"/>
          <w:lang w:val="zh-CN" w:eastAsia="zh-CN"/>
        </w:rPr>
        <w:t>1998</w:t>
      </w:r>
      <w:r w:rsidRPr="0014215D">
        <w:rPr>
          <w:rFonts w:eastAsia="黑体"/>
          <w:sz w:val="21"/>
          <w:szCs w:val="21"/>
          <w:lang w:val="zh-CN" w:eastAsia="zh-CN"/>
        </w:rPr>
        <w:t>年《贝尔法斯特协定》</w:t>
      </w:r>
      <w:r w:rsidRPr="0014215D">
        <w:rPr>
          <w:rFonts w:eastAsia="黑体"/>
          <w:sz w:val="21"/>
          <w:szCs w:val="21"/>
          <w:lang w:val="zh-CN" w:eastAsia="zh-CN"/>
        </w:rPr>
        <w:t>(</w:t>
      </w:r>
      <w:r w:rsidRPr="0014215D">
        <w:rPr>
          <w:rFonts w:eastAsia="黑体"/>
          <w:sz w:val="21"/>
          <w:szCs w:val="21"/>
          <w:lang w:val="zh-CN" w:eastAsia="zh-CN"/>
        </w:rPr>
        <w:t>或《耶稣受难节协定》</w:t>
      </w:r>
      <w:r w:rsidRPr="0014215D">
        <w:rPr>
          <w:rFonts w:eastAsia="黑体"/>
          <w:sz w:val="21"/>
          <w:szCs w:val="21"/>
          <w:lang w:val="zh-CN" w:eastAsia="zh-CN"/>
        </w:rPr>
        <w:t>)</w:t>
      </w:r>
      <w:r w:rsidRPr="0014215D">
        <w:rPr>
          <w:rFonts w:eastAsia="黑体"/>
          <w:sz w:val="21"/>
          <w:szCs w:val="21"/>
          <w:lang w:val="zh-CN" w:eastAsia="zh-CN"/>
        </w:rPr>
        <w:t>第</w:t>
      </w:r>
      <w:r w:rsidRPr="0014215D">
        <w:rPr>
          <w:rFonts w:eastAsia="黑体"/>
          <w:sz w:val="21"/>
          <w:szCs w:val="21"/>
          <w:lang w:val="zh-CN" w:eastAsia="zh-CN"/>
        </w:rPr>
        <w:t>33</w:t>
      </w:r>
      <w:r w:rsidRPr="0014215D">
        <w:rPr>
          <w:rFonts w:eastAsia="黑体"/>
          <w:sz w:val="21"/>
          <w:szCs w:val="21"/>
          <w:lang w:val="zh-CN" w:eastAsia="zh-CN"/>
        </w:rPr>
        <w:t>条</w:t>
      </w:r>
      <w:r w:rsidRPr="0014215D">
        <w:rPr>
          <w:rFonts w:eastAsia="黑体" w:hint="eastAsia"/>
          <w:sz w:val="21"/>
          <w:szCs w:val="21"/>
          <w:lang w:val="zh-CN" w:eastAsia="zh-CN"/>
        </w:rPr>
        <w:t>，其中</w:t>
      </w:r>
      <w:r w:rsidRPr="0014215D">
        <w:rPr>
          <w:rFonts w:eastAsia="黑体"/>
          <w:sz w:val="21"/>
          <w:szCs w:val="21"/>
          <w:lang w:val="zh-CN" w:eastAsia="zh-CN"/>
        </w:rPr>
        <w:t>规定威斯敏斯特议会应视需要立法以确保联合王国履行关于北爱尔兰的国际义务，委员会敦促缔约国</w:t>
      </w:r>
      <w:r w:rsidRPr="0014215D">
        <w:rPr>
          <w:rFonts w:eastAsia="黑体" w:hint="eastAsia"/>
          <w:sz w:val="21"/>
          <w:szCs w:val="21"/>
          <w:lang w:val="zh-CN" w:eastAsia="zh-CN"/>
        </w:rPr>
        <w:t>毫不拖延地</w:t>
      </w:r>
      <w:r w:rsidRPr="0014215D">
        <w:rPr>
          <w:rFonts w:eastAsia="黑体"/>
          <w:sz w:val="21"/>
          <w:szCs w:val="21"/>
          <w:lang w:val="zh-CN" w:eastAsia="zh-CN"/>
        </w:rPr>
        <w:t>执行委员会</w:t>
      </w:r>
      <w:r w:rsidRPr="0014215D">
        <w:rPr>
          <w:rFonts w:eastAsia="黑体"/>
          <w:sz w:val="21"/>
          <w:szCs w:val="21"/>
          <w:lang w:val="zh-CN" w:eastAsia="zh-CN"/>
        </w:rPr>
        <w:lastRenderedPageBreak/>
        <w:t>关于根据《公约任择议定书》第</w:t>
      </w:r>
      <w:r w:rsidRPr="0014215D">
        <w:rPr>
          <w:rFonts w:eastAsia="黑体"/>
          <w:sz w:val="21"/>
          <w:szCs w:val="21"/>
          <w:lang w:val="zh-CN" w:eastAsia="zh-CN"/>
        </w:rPr>
        <w:t>8</w:t>
      </w:r>
      <w:r w:rsidRPr="0014215D">
        <w:rPr>
          <w:rFonts w:eastAsia="黑体"/>
          <w:sz w:val="21"/>
          <w:szCs w:val="21"/>
          <w:lang w:val="zh-CN" w:eastAsia="zh-CN"/>
        </w:rPr>
        <w:t>条进行调查的报告</w:t>
      </w:r>
      <w:r w:rsidRPr="0014215D">
        <w:rPr>
          <w:rFonts w:eastAsia="黑体"/>
          <w:sz w:val="21"/>
          <w:szCs w:val="21"/>
          <w:lang w:val="zh-CN" w:eastAsia="zh-CN"/>
        </w:rPr>
        <w:t>(</w:t>
      </w:r>
      <w:hyperlink r:id="rId33" w:history="1">
        <w:r w:rsidRPr="0014215D">
          <w:rPr>
            <w:rStyle w:val="ae"/>
            <w:bCs/>
            <w:sz w:val="21"/>
            <w:szCs w:val="21"/>
            <w:lang w:eastAsia="zh-CN"/>
          </w:rPr>
          <w:t>CEDAW/C/OP.8/GBR/1</w:t>
        </w:r>
      </w:hyperlink>
      <w:r w:rsidRPr="0014215D">
        <w:rPr>
          <w:rFonts w:eastAsia="黑体"/>
          <w:sz w:val="21"/>
          <w:szCs w:val="21"/>
          <w:lang w:val="zh-CN" w:eastAsia="zh-CN"/>
        </w:rPr>
        <w:t>)</w:t>
      </w:r>
      <w:r w:rsidRPr="0014215D">
        <w:rPr>
          <w:rFonts w:eastAsia="黑体"/>
          <w:sz w:val="21"/>
          <w:szCs w:val="21"/>
          <w:lang w:val="zh-CN" w:eastAsia="zh-CN"/>
        </w:rPr>
        <w:t>所载的建议。</w:t>
      </w:r>
    </w:p>
    <w:p w14:paraId="6BFE981E"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委员会仍然感到关切的是，寻求庇护妇女和难民妇女、移民妇女、</w:t>
      </w:r>
      <w:r w:rsidRPr="0014215D">
        <w:rPr>
          <w:rFonts w:eastAsia="宋体" w:hint="eastAsia"/>
          <w:sz w:val="21"/>
          <w:szCs w:val="21"/>
          <w:lang w:val="zh-CN" w:eastAsia="zh-CN"/>
        </w:rPr>
        <w:t>罗姆族</w:t>
      </w:r>
      <w:r w:rsidRPr="0014215D">
        <w:rPr>
          <w:rFonts w:eastAsia="宋体"/>
          <w:sz w:val="21"/>
          <w:szCs w:val="21"/>
          <w:lang w:val="zh-CN" w:eastAsia="zh-CN"/>
        </w:rPr>
        <w:t>妇女和女游民等属于边缘群体的妇女以及贩运受害者在获得医疗保健服务方面面临障碍，包括由于她们无法提供身份文件、住址证明或移民身份证明而面临障碍。</w:t>
      </w:r>
    </w:p>
    <w:p w14:paraId="211EB00F"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委员会建议缔约国加强执行</w:t>
      </w:r>
      <w:r w:rsidRPr="0014215D">
        <w:rPr>
          <w:rFonts w:eastAsia="黑体" w:hint="eastAsia"/>
          <w:sz w:val="21"/>
          <w:szCs w:val="21"/>
          <w:lang w:val="zh-CN" w:eastAsia="zh-CN"/>
        </w:rPr>
        <w:t>各项</w:t>
      </w:r>
      <w:r w:rsidRPr="0014215D">
        <w:rPr>
          <w:rFonts w:eastAsia="黑体"/>
          <w:sz w:val="21"/>
          <w:szCs w:val="21"/>
          <w:lang w:val="zh-CN" w:eastAsia="zh-CN"/>
        </w:rPr>
        <w:t>方案和政策，</w:t>
      </w:r>
      <w:r w:rsidRPr="0014215D">
        <w:rPr>
          <w:rFonts w:eastAsia="黑体" w:hint="eastAsia"/>
          <w:sz w:val="21"/>
          <w:szCs w:val="21"/>
          <w:lang w:val="zh-CN" w:eastAsia="zh-CN"/>
        </w:rPr>
        <w:t>这些方案和政策旨在</w:t>
      </w:r>
      <w:r w:rsidRPr="0014215D">
        <w:rPr>
          <w:rFonts w:eastAsia="黑体"/>
          <w:sz w:val="21"/>
          <w:szCs w:val="21"/>
          <w:lang w:val="zh-CN" w:eastAsia="zh-CN"/>
        </w:rPr>
        <w:t>为</w:t>
      </w:r>
      <w:r w:rsidRPr="0014215D">
        <w:rPr>
          <w:rFonts w:eastAsia="黑体" w:hint="eastAsia"/>
          <w:sz w:val="21"/>
          <w:szCs w:val="21"/>
          <w:lang w:val="zh-CN" w:eastAsia="zh-CN"/>
        </w:rPr>
        <w:t>属于</w:t>
      </w:r>
      <w:r w:rsidRPr="0014215D">
        <w:rPr>
          <w:rFonts w:eastAsia="黑体"/>
          <w:sz w:val="21"/>
          <w:szCs w:val="21"/>
          <w:lang w:val="zh-CN" w:eastAsia="zh-CN"/>
        </w:rPr>
        <w:t>边缘群体</w:t>
      </w:r>
      <w:r w:rsidRPr="0014215D">
        <w:rPr>
          <w:rFonts w:eastAsia="黑体" w:hint="eastAsia"/>
          <w:sz w:val="21"/>
          <w:szCs w:val="21"/>
          <w:lang w:val="zh-CN" w:eastAsia="zh-CN"/>
        </w:rPr>
        <w:t>的</w:t>
      </w:r>
      <w:r w:rsidRPr="0014215D">
        <w:rPr>
          <w:rFonts w:eastAsia="黑体"/>
          <w:sz w:val="21"/>
          <w:szCs w:val="21"/>
          <w:lang w:val="zh-CN" w:eastAsia="zh-CN"/>
        </w:rPr>
        <w:t>妇女，特别是寻求庇护</w:t>
      </w:r>
      <w:r w:rsidRPr="0014215D">
        <w:rPr>
          <w:rFonts w:eastAsia="黑体" w:hint="eastAsia"/>
          <w:sz w:val="21"/>
          <w:szCs w:val="21"/>
          <w:lang w:val="zh-CN" w:eastAsia="zh-CN"/>
        </w:rPr>
        <w:t>妇女</w:t>
      </w:r>
      <w:r w:rsidRPr="0014215D">
        <w:rPr>
          <w:rFonts w:eastAsia="黑体"/>
          <w:sz w:val="21"/>
          <w:szCs w:val="21"/>
          <w:lang w:val="zh-CN" w:eastAsia="zh-CN"/>
        </w:rPr>
        <w:t>和难民妇女、移民妇女、罗姆妇女和</w:t>
      </w:r>
      <w:r w:rsidRPr="0014215D">
        <w:rPr>
          <w:rFonts w:eastAsia="黑体" w:hint="eastAsia"/>
          <w:sz w:val="21"/>
          <w:szCs w:val="21"/>
          <w:lang w:val="zh-CN" w:eastAsia="zh-CN"/>
        </w:rPr>
        <w:t>女</w:t>
      </w:r>
      <w:r w:rsidRPr="0014215D">
        <w:rPr>
          <w:rFonts w:eastAsia="黑体"/>
          <w:sz w:val="21"/>
          <w:szCs w:val="21"/>
          <w:lang w:val="zh-CN" w:eastAsia="zh-CN"/>
        </w:rPr>
        <w:t>游民以及贩运受害者提供有效</w:t>
      </w:r>
      <w:r w:rsidRPr="0014215D">
        <w:rPr>
          <w:rFonts w:eastAsia="黑体" w:hint="eastAsia"/>
          <w:sz w:val="21"/>
          <w:szCs w:val="21"/>
          <w:lang w:val="zh-CN" w:eastAsia="zh-CN"/>
        </w:rPr>
        <w:t>获得</w:t>
      </w:r>
      <w:r w:rsidRPr="0014215D">
        <w:rPr>
          <w:rFonts w:eastAsia="黑体"/>
          <w:sz w:val="21"/>
          <w:szCs w:val="21"/>
          <w:lang w:val="zh-CN" w:eastAsia="zh-CN"/>
        </w:rPr>
        <w:t>医疗保健服务</w:t>
      </w:r>
      <w:r w:rsidRPr="0014215D">
        <w:rPr>
          <w:rFonts w:eastAsia="黑体" w:hint="eastAsia"/>
          <w:sz w:val="21"/>
          <w:szCs w:val="21"/>
          <w:lang w:val="zh-CN" w:eastAsia="zh-CN"/>
        </w:rPr>
        <w:t>的机会</w:t>
      </w:r>
      <w:r w:rsidRPr="0014215D">
        <w:rPr>
          <w:rFonts w:eastAsia="黑体"/>
          <w:sz w:val="21"/>
          <w:szCs w:val="21"/>
          <w:lang w:val="zh-CN" w:eastAsia="zh-CN"/>
        </w:rPr>
        <w:t>。</w:t>
      </w:r>
    </w:p>
    <w:p w14:paraId="3154FE5A"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社会经济福利</w:t>
      </w:r>
      <w:proofErr w:type="spellEnd"/>
    </w:p>
    <w:p w14:paraId="24AE8070" w14:textId="7D4185B9"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委员会忆及其先前的结论性意见</w:t>
      </w:r>
      <w:r w:rsidRPr="0014215D">
        <w:rPr>
          <w:rFonts w:eastAsia="宋体"/>
          <w:sz w:val="21"/>
          <w:szCs w:val="21"/>
          <w:lang w:val="zh-CN" w:eastAsia="zh-CN"/>
        </w:rPr>
        <w:t>(</w:t>
      </w:r>
      <w:hyperlink r:id="rId34" w:history="1">
        <w:r w:rsidRPr="0014215D">
          <w:rPr>
            <w:rStyle w:val="ae"/>
            <w:sz w:val="21"/>
            <w:szCs w:val="21"/>
            <w:lang w:eastAsia="zh-CN"/>
          </w:rPr>
          <w:t>CEDAW/C/GBR/CO/7</w:t>
        </w:r>
      </w:hyperlink>
      <w:r w:rsidRPr="0014215D">
        <w:rPr>
          <w:rFonts w:eastAsia="宋体"/>
          <w:sz w:val="21"/>
          <w:szCs w:val="21"/>
          <w:lang w:val="zh-CN" w:eastAsia="zh-CN"/>
        </w:rPr>
        <w:t>，第</w:t>
      </w:r>
      <w:r w:rsidRPr="0014215D">
        <w:rPr>
          <w:rFonts w:eastAsia="宋体"/>
          <w:sz w:val="21"/>
          <w:szCs w:val="21"/>
          <w:lang w:val="zh-CN" w:eastAsia="zh-CN"/>
        </w:rPr>
        <w:t>62</w:t>
      </w:r>
      <w:r w:rsidRPr="0014215D">
        <w:rPr>
          <w:rFonts w:eastAsia="宋体"/>
          <w:sz w:val="21"/>
          <w:szCs w:val="21"/>
          <w:lang w:val="zh-CN" w:eastAsia="zh-CN"/>
        </w:rPr>
        <w:t>段</w:t>
      </w:r>
      <w:r w:rsidRPr="0014215D">
        <w:rPr>
          <w:rFonts w:eastAsia="宋体"/>
          <w:sz w:val="21"/>
          <w:szCs w:val="21"/>
          <w:lang w:val="zh-CN" w:eastAsia="zh-CN"/>
        </w:rPr>
        <w:t>)</w:t>
      </w:r>
      <w:r w:rsidRPr="0014215D">
        <w:rPr>
          <w:rFonts w:eastAsia="宋体"/>
          <w:sz w:val="21"/>
          <w:szCs w:val="21"/>
          <w:lang w:val="zh-CN" w:eastAsia="zh-CN"/>
        </w:rPr>
        <w:t>，仍感到关切的是，在</w:t>
      </w:r>
      <w:r w:rsidRPr="0014215D">
        <w:rPr>
          <w:rFonts w:eastAsia="宋体" w:hint="eastAsia"/>
          <w:sz w:val="21"/>
          <w:szCs w:val="21"/>
          <w:lang w:val="zh-CN" w:eastAsia="zh-CN"/>
        </w:rPr>
        <w:t>通用福利</w:t>
      </w:r>
      <w:r w:rsidRPr="0014215D">
        <w:rPr>
          <w:rFonts w:eastAsia="宋体"/>
          <w:sz w:val="21"/>
          <w:szCs w:val="21"/>
          <w:lang w:val="zh-CN" w:eastAsia="zh-CN"/>
        </w:rPr>
        <w:t>制度下，</w:t>
      </w:r>
      <w:r w:rsidRPr="0014215D">
        <w:rPr>
          <w:rFonts w:eastAsia="宋体" w:hint="eastAsia"/>
          <w:sz w:val="21"/>
          <w:szCs w:val="21"/>
          <w:lang w:val="zh-CN" w:eastAsia="zh-CN"/>
        </w:rPr>
        <w:t>通用福利</w:t>
      </w:r>
      <w:r w:rsidRPr="0014215D">
        <w:rPr>
          <w:rFonts w:eastAsia="宋体"/>
          <w:sz w:val="21"/>
          <w:szCs w:val="21"/>
          <w:lang w:val="zh-CN" w:eastAsia="zh-CN"/>
        </w:rPr>
        <w:t>的支付将六种与收入有关的不同福利合并在一个银行账户中，这有可能剥夺处于虐待关系中的妇女获得必要资金的能力，并使她们陷入贫困和暴力的境地。委员会还深感关切的是，缔约国实行两孩税收优待限额，强奸等特定情况除外，这对妇女具有特殊和尤为严重的影响。委员会还感到关切的是，经过几次立法修改后，妇女领取国家养恤金的年龄从</w:t>
      </w:r>
      <w:r w:rsidRPr="0014215D">
        <w:rPr>
          <w:rFonts w:eastAsia="宋体"/>
          <w:sz w:val="21"/>
          <w:szCs w:val="21"/>
          <w:lang w:val="zh-CN" w:eastAsia="zh-CN"/>
        </w:rPr>
        <w:t>60</w:t>
      </w:r>
      <w:r w:rsidRPr="0014215D">
        <w:rPr>
          <w:rFonts w:eastAsia="宋体"/>
          <w:sz w:val="21"/>
          <w:szCs w:val="21"/>
          <w:lang w:val="zh-CN" w:eastAsia="zh-CN"/>
        </w:rPr>
        <w:t>岁提高到</w:t>
      </w:r>
      <w:r w:rsidRPr="0014215D">
        <w:rPr>
          <w:rFonts w:eastAsia="宋体"/>
          <w:sz w:val="21"/>
          <w:szCs w:val="21"/>
          <w:lang w:val="zh-CN" w:eastAsia="zh-CN"/>
        </w:rPr>
        <w:t>66</w:t>
      </w:r>
      <w:r w:rsidRPr="0014215D">
        <w:rPr>
          <w:rFonts w:eastAsia="宋体"/>
          <w:sz w:val="21"/>
          <w:szCs w:val="21"/>
          <w:lang w:val="zh-CN" w:eastAsia="zh-CN"/>
        </w:rPr>
        <w:t>岁，这影响</w:t>
      </w:r>
      <w:r w:rsidRPr="0014215D">
        <w:rPr>
          <w:rFonts w:eastAsia="宋体"/>
          <w:sz w:val="21"/>
          <w:szCs w:val="21"/>
          <w:lang w:val="zh-CN" w:eastAsia="zh-CN"/>
        </w:rPr>
        <w:t>20</w:t>
      </w:r>
      <w:r w:rsidRPr="0014215D">
        <w:rPr>
          <w:rFonts w:eastAsia="宋体"/>
          <w:sz w:val="21"/>
          <w:szCs w:val="21"/>
          <w:lang w:val="zh-CN" w:eastAsia="zh-CN"/>
        </w:rPr>
        <w:t>世纪</w:t>
      </w:r>
      <w:r w:rsidRPr="0014215D">
        <w:rPr>
          <w:rFonts w:eastAsia="宋体"/>
          <w:sz w:val="21"/>
          <w:szCs w:val="21"/>
          <w:lang w:val="zh-CN" w:eastAsia="zh-CN"/>
        </w:rPr>
        <w:t>50</w:t>
      </w:r>
      <w:r w:rsidRPr="0014215D">
        <w:rPr>
          <w:rFonts w:eastAsia="宋体"/>
          <w:sz w:val="21"/>
          <w:szCs w:val="21"/>
          <w:lang w:val="zh-CN" w:eastAsia="zh-CN"/>
        </w:rPr>
        <w:t>年代出生的妇女领受养恤金权利，并导致受影响妇女陷入贫穷、无家可归和经济困难。</w:t>
      </w:r>
    </w:p>
    <w:p w14:paraId="558215F0"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7A907C70" w14:textId="77777777" w:rsidR="0059402D" w:rsidRPr="0014215D" w:rsidRDefault="0059402D" w:rsidP="0059402D">
      <w:pPr>
        <w:pStyle w:val="SingleTxtG"/>
        <w:numPr>
          <w:ilvl w:val="0"/>
          <w:numId w:val="2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确保遭受虐待的妇女能够</w:t>
      </w:r>
      <w:r w:rsidRPr="0014215D">
        <w:rPr>
          <w:rFonts w:eastAsia="黑体" w:hint="eastAsia"/>
          <w:sz w:val="21"/>
          <w:szCs w:val="21"/>
          <w:lang w:val="zh-CN" w:eastAsia="zh-CN"/>
        </w:rPr>
        <w:t>在</w:t>
      </w:r>
      <w:r w:rsidRPr="0014215D">
        <w:rPr>
          <w:rFonts w:eastAsia="黑体"/>
          <w:sz w:val="21"/>
          <w:szCs w:val="21"/>
          <w:lang w:val="zh-CN" w:eastAsia="zh-CN"/>
        </w:rPr>
        <w:t>普遍信用制度下独立获得薪资；</w:t>
      </w:r>
    </w:p>
    <w:p w14:paraId="1402D63E" w14:textId="77777777" w:rsidR="0059402D" w:rsidRPr="0014215D" w:rsidRDefault="0059402D" w:rsidP="0059402D">
      <w:pPr>
        <w:pStyle w:val="SingleTxtG"/>
        <w:numPr>
          <w:ilvl w:val="0"/>
          <w:numId w:val="2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废除两孩税收</w:t>
      </w:r>
      <w:r w:rsidRPr="0014215D">
        <w:rPr>
          <w:rFonts w:eastAsia="黑体" w:hint="eastAsia"/>
          <w:sz w:val="21"/>
          <w:szCs w:val="21"/>
          <w:lang w:val="zh-CN" w:eastAsia="zh-CN"/>
        </w:rPr>
        <w:t>优待</w:t>
      </w:r>
      <w:r w:rsidRPr="0014215D">
        <w:rPr>
          <w:rFonts w:eastAsia="黑体"/>
          <w:sz w:val="21"/>
          <w:szCs w:val="21"/>
          <w:lang w:val="zh-CN" w:eastAsia="zh-CN"/>
        </w:rPr>
        <w:t>限额；</w:t>
      </w:r>
    </w:p>
    <w:p w14:paraId="4BE1BE3F" w14:textId="77777777" w:rsidR="0059402D" w:rsidRPr="0014215D" w:rsidRDefault="0059402D" w:rsidP="0059402D">
      <w:pPr>
        <w:pStyle w:val="SingleTxtG"/>
        <w:numPr>
          <w:ilvl w:val="0"/>
          <w:numId w:val="23"/>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采取有效措施，确保将国家</w:t>
      </w:r>
      <w:r w:rsidRPr="0014215D">
        <w:rPr>
          <w:rFonts w:eastAsia="黑体" w:hint="eastAsia"/>
          <w:sz w:val="21"/>
          <w:szCs w:val="21"/>
          <w:lang w:val="zh-CN" w:eastAsia="zh-CN"/>
        </w:rPr>
        <w:t>领取</w:t>
      </w:r>
      <w:r w:rsidRPr="0014215D">
        <w:rPr>
          <w:rFonts w:eastAsia="黑体"/>
          <w:sz w:val="21"/>
          <w:szCs w:val="21"/>
          <w:lang w:val="zh-CN" w:eastAsia="zh-CN"/>
        </w:rPr>
        <w:t>养恤金</w:t>
      </w:r>
      <w:r w:rsidRPr="0014215D">
        <w:rPr>
          <w:rFonts w:eastAsia="黑体" w:hint="eastAsia"/>
          <w:sz w:val="21"/>
          <w:szCs w:val="21"/>
          <w:lang w:val="zh-CN" w:eastAsia="zh-CN"/>
        </w:rPr>
        <w:t>的</w:t>
      </w:r>
      <w:r w:rsidRPr="0014215D">
        <w:rPr>
          <w:rFonts w:eastAsia="黑体"/>
          <w:sz w:val="21"/>
          <w:szCs w:val="21"/>
          <w:lang w:val="zh-CN" w:eastAsia="zh-CN"/>
        </w:rPr>
        <w:t>年龄从</w:t>
      </w:r>
      <w:r w:rsidRPr="0014215D">
        <w:rPr>
          <w:rFonts w:eastAsia="黑体"/>
          <w:sz w:val="21"/>
          <w:szCs w:val="21"/>
          <w:lang w:val="zh-CN" w:eastAsia="zh-CN"/>
        </w:rPr>
        <w:t>60</w:t>
      </w:r>
      <w:r w:rsidRPr="0014215D">
        <w:rPr>
          <w:rFonts w:eastAsia="黑体"/>
          <w:sz w:val="21"/>
          <w:szCs w:val="21"/>
          <w:lang w:val="zh-CN" w:eastAsia="zh-CN"/>
        </w:rPr>
        <w:t>岁提高到</w:t>
      </w:r>
      <w:r w:rsidRPr="0014215D">
        <w:rPr>
          <w:rFonts w:eastAsia="黑体"/>
          <w:sz w:val="21"/>
          <w:szCs w:val="21"/>
          <w:lang w:val="zh-CN" w:eastAsia="zh-CN"/>
        </w:rPr>
        <w:t>66</w:t>
      </w:r>
      <w:r w:rsidRPr="0014215D">
        <w:rPr>
          <w:rFonts w:eastAsia="黑体"/>
          <w:sz w:val="21"/>
          <w:szCs w:val="21"/>
          <w:lang w:val="zh-CN" w:eastAsia="zh-CN"/>
        </w:rPr>
        <w:t>岁不会对</w:t>
      </w:r>
      <w:r w:rsidRPr="0014215D">
        <w:rPr>
          <w:rFonts w:eastAsia="黑体"/>
          <w:sz w:val="21"/>
          <w:szCs w:val="21"/>
          <w:lang w:val="zh-CN" w:eastAsia="zh-CN"/>
        </w:rPr>
        <w:t>20</w:t>
      </w:r>
      <w:r w:rsidRPr="0014215D">
        <w:rPr>
          <w:rFonts w:eastAsia="黑体"/>
          <w:sz w:val="21"/>
          <w:szCs w:val="21"/>
          <w:lang w:val="zh-CN" w:eastAsia="zh-CN"/>
        </w:rPr>
        <w:t>世纪</w:t>
      </w:r>
      <w:r w:rsidRPr="0014215D">
        <w:rPr>
          <w:rFonts w:eastAsia="黑体"/>
          <w:sz w:val="21"/>
          <w:szCs w:val="21"/>
          <w:lang w:val="zh-CN" w:eastAsia="zh-CN"/>
        </w:rPr>
        <w:t>50</w:t>
      </w:r>
      <w:r w:rsidRPr="0014215D">
        <w:rPr>
          <w:rFonts w:eastAsia="黑体"/>
          <w:sz w:val="21"/>
          <w:szCs w:val="21"/>
          <w:lang w:val="zh-CN" w:eastAsia="zh-CN"/>
        </w:rPr>
        <w:t>年代出生的妇女产生歧视性影响。</w:t>
      </w:r>
    </w:p>
    <w:p w14:paraId="2E4C59CB"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农村妇女</w:t>
      </w:r>
      <w:proofErr w:type="spellEnd"/>
    </w:p>
    <w:p w14:paraId="421D9198"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感到关切的是，农村地区妇女和女童由于资源有限以及利用交通和互联网的机会有限等原因，在获得教育、就业、医疗保健和支助服务方面面临障碍。此外，委员会赞扬苏格兰和威尔士采取措施制止水力压裂开采化石燃料的做法</w:t>
      </w:r>
      <w:r w:rsidRPr="0014215D">
        <w:rPr>
          <w:rFonts w:eastAsia="宋体"/>
          <w:sz w:val="21"/>
          <w:szCs w:val="21"/>
          <w:lang w:val="zh-CN" w:eastAsia="zh-CN"/>
        </w:rPr>
        <w:t>(</w:t>
      </w:r>
      <w:r w:rsidRPr="0014215D">
        <w:rPr>
          <w:rFonts w:eastAsia="宋体"/>
          <w:sz w:val="21"/>
          <w:szCs w:val="21"/>
          <w:lang w:val="zh-CN" w:eastAsia="zh-CN"/>
        </w:rPr>
        <w:t>称为</w:t>
      </w:r>
      <w:r w:rsidRPr="0014215D">
        <w:rPr>
          <w:rFonts w:ascii="宋体" w:eastAsia="宋体" w:hAnsi="宋体"/>
          <w:sz w:val="21"/>
          <w:szCs w:val="21"/>
          <w:lang w:val="zh-CN" w:eastAsia="zh-CN"/>
        </w:rPr>
        <w:t>“</w:t>
      </w:r>
      <w:r w:rsidRPr="0014215D">
        <w:rPr>
          <w:rFonts w:eastAsia="宋体"/>
          <w:sz w:val="21"/>
          <w:szCs w:val="21"/>
          <w:lang w:val="zh-CN" w:eastAsia="zh-CN"/>
        </w:rPr>
        <w:t>水力压裂</w:t>
      </w:r>
      <w:r w:rsidRPr="0014215D">
        <w:rPr>
          <w:rFonts w:ascii="宋体" w:eastAsia="宋体" w:hAnsi="宋体"/>
          <w:sz w:val="21"/>
          <w:szCs w:val="21"/>
          <w:lang w:val="zh-CN" w:eastAsia="zh-CN"/>
        </w:rPr>
        <w:t>”</w:t>
      </w:r>
      <w:r w:rsidRPr="0014215D">
        <w:rPr>
          <w:rFonts w:eastAsia="宋体"/>
          <w:sz w:val="21"/>
          <w:szCs w:val="21"/>
          <w:lang w:val="zh-CN" w:eastAsia="zh-CN"/>
        </w:rPr>
        <w:t>)</w:t>
      </w:r>
      <w:r w:rsidRPr="0014215D">
        <w:rPr>
          <w:rFonts w:eastAsia="宋体"/>
          <w:sz w:val="21"/>
          <w:szCs w:val="21"/>
          <w:lang w:val="zh-CN" w:eastAsia="zh-CN"/>
        </w:rPr>
        <w:t>，但感到关切的是，缔约国其他领土农村地区的妇女受到水力压裂的有害影响尤其严重，包括接触危险和有毒化学品、环境污染和气候变化的影响。</w:t>
      </w:r>
    </w:p>
    <w:p w14:paraId="03674DB0"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hint="eastAsia"/>
          <w:sz w:val="21"/>
          <w:szCs w:val="21"/>
          <w:lang w:val="zh-CN" w:eastAsia="zh-CN"/>
        </w:rPr>
        <w:t>忆及</w:t>
      </w:r>
      <w:r w:rsidRPr="0014215D">
        <w:rPr>
          <w:rFonts w:eastAsia="黑体"/>
          <w:sz w:val="21"/>
          <w:szCs w:val="21"/>
          <w:lang w:val="zh-CN" w:eastAsia="zh-CN"/>
        </w:rPr>
        <w:t>其关于农村妇女权利的第</w:t>
      </w:r>
      <w:r w:rsidRPr="0014215D">
        <w:rPr>
          <w:rFonts w:eastAsia="黑体"/>
          <w:sz w:val="21"/>
          <w:szCs w:val="21"/>
          <w:lang w:val="zh-CN" w:eastAsia="zh-CN"/>
        </w:rPr>
        <w:t>34(2016)</w:t>
      </w:r>
      <w:r w:rsidRPr="0014215D">
        <w:rPr>
          <w:rFonts w:eastAsia="黑体"/>
          <w:sz w:val="21"/>
          <w:szCs w:val="21"/>
          <w:lang w:val="zh-CN" w:eastAsia="zh-CN"/>
        </w:rPr>
        <w:t>号一般性建议，委员会建议缔约国：</w:t>
      </w:r>
    </w:p>
    <w:p w14:paraId="2D1C07C5" w14:textId="77777777" w:rsidR="0059402D" w:rsidRPr="0014215D" w:rsidRDefault="0059402D" w:rsidP="0059402D">
      <w:pPr>
        <w:pStyle w:val="SingleTxtG"/>
        <w:numPr>
          <w:ilvl w:val="0"/>
          <w:numId w:val="24"/>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采取包容</w:t>
      </w:r>
      <w:r w:rsidRPr="0014215D">
        <w:rPr>
          <w:rFonts w:eastAsia="黑体" w:hint="eastAsia"/>
          <w:sz w:val="21"/>
          <w:szCs w:val="21"/>
          <w:lang w:val="zh-CN" w:eastAsia="zh-CN"/>
        </w:rPr>
        <w:t>性</w:t>
      </w:r>
      <w:r w:rsidRPr="0014215D">
        <w:rPr>
          <w:rFonts w:eastAsia="黑体"/>
          <w:sz w:val="21"/>
          <w:szCs w:val="21"/>
          <w:lang w:val="zh-CN" w:eastAsia="zh-CN"/>
        </w:rPr>
        <w:t>和</w:t>
      </w:r>
      <w:r w:rsidRPr="0014215D">
        <w:rPr>
          <w:rFonts w:eastAsia="黑体" w:hint="eastAsia"/>
          <w:sz w:val="21"/>
          <w:szCs w:val="21"/>
          <w:lang w:val="zh-CN" w:eastAsia="zh-CN"/>
        </w:rPr>
        <w:t>可获取</w:t>
      </w:r>
      <w:r w:rsidRPr="0014215D">
        <w:rPr>
          <w:rFonts w:eastAsia="黑体"/>
          <w:sz w:val="21"/>
          <w:szCs w:val="21"/>
          <w:lang w:val="zh-CN" w:eastAsia="zh-CN"/>
        </w:rPr>
        <w:t>的措施，促进农村地区妇女和女童获得教育、就业、医疗保健服务和支助服务，包括通过确保她们有机会使用交通工具和互联网以及参与有关农村发展的决策进程；</w:t>
      </w:r>
    </w:p>
    <w:p w14:paraId="2762D833" w14:textId="77777777" w:rsidR="0059402D" w:rsidRPr="0014215D" w:rsidRDefault="0059402D" w:rsidP="0059402D">
      <w:pPr>
        <w:pStyle w:val="SingleTxtG"/>
        <w:numPr>
          <w:ilvl w:val="0"/>
          <w:numId w:val="24"/>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审查其水力压裂政策以及该政策对妇女和女童权利的影响，并考虑</w:t>
      </w:r>
      <w:r w:rsidRPr="0014215D">
        <w:rPr>
          <w:rFonts w:eastAsia="黑体" w:hint="eastAsia"/>
          <w:sz w:val="21"/>
          <w:szCs w:val="21"/>
          <w:lang w:val="zh-CN" w:eastAsia="zh-CN"/>
        </w:rPr>
        <w:t>实施</w:t>
      </w:r>
      <w:r w:rsidRPr="0014215D">
        <w:rPr>
          <w:rFonts w:eastAsia="黑体"/>
          <w:sz w:val="21"/>
          <w:szCs w:val="21"/>
          <w:lang w:val="zh-CN" w:eastAsia="zh-CN"/>
        </w:rPr>
        <w:t>全面彻底禁止水力压裂</w:t>
      </w:r>
      <w:r w:rsidRPr="0014215D">
        <w:rPr>
          <w:rFonts w:eastAsia="黑体" w:hint="eastAsia"/>
          <w:sz w:val="21"/>
          <w:szCs w:val="21"/>
          <w:lang w:val="zh-CN" w:eastAsia="zh-CN"/>
        </w:rPr>
        <w:t>的禁令</w:t>
      </w:r>
      <w:r w:rsidRPr="0014215D">
        <w:rPr>
          <w:rFonts w:eastAsia="黑体"/>
          <w:sz w:val="21"/>
          <w:szCs w:val="21"/>
          <w:lang w:val="zh-CN" w:eastAsia="zh-CN"/>
        </w:rPr>
        <w:t>；</w:t>
      </w:r>
    </w:p>
    <w:p w14:paraId="160CE8E2" w14:textId="77777777" w:rsidR="0059402D" w:rsidRPr="0014215D" w:rsidRDefault="0059402D" w:rsidP="0059402D">
      <w:pPr>
        <w:pStyle w:val="SingleTxtG"/>
        <w:numPr>
          <w:ilvl w:val="0"/>
          <w:numId w:val="24"/>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lastRenderedPageBreak/>
        <w:t>根据其关于气候变化背景下减少灾害风险所涉性别方面的第</w:t>
      </w:r>
      <w:r w:rsidRPr="0014215D">
        <w:rPr>
          <w:rFonts w:eastAsia="黑体"/>
          <w:sz w:val="21"/>
          <w:szCs w:val="21"/>
          <w:lang w:val="zh-CN" w:eastAsia="zh-CN"/>
        </w:rPr>
        <w:t xml:space="preserve">37(2018) </w:t>
      </w:r>
      <w:r w:rsidRPr="0014215D">
        <w:rPr>
          <w:rFonts w:eastAsia="黑体"/>
          <w:sz w:val="21"/>
          <w:szCs w:val="21"/>
          <w:lang w:val="zh-CN" w:eastAsia="zh-CN"/>
        </w:rPr>
        <w:t>号一般性建议，确保农村妇女和女童平等参与减轻灾害和气候变化方面的决策进程。</w:t>
      </w:r>
    </w:p>
    <w:p w14:paraId="084EDD1A"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lang w:eastAsia="zh-CN"/>
        </w:rPr>
      </w:pPr>
      <w:r w:rsidRPr="0014215D">
        <w:rPr>
          <w:rFonts w:ascii="黑体" w:eastAsia="黑体" w:hAnsi="黑体"/>
          <w:b w:val="0"/>
          <w:sz w:val="21"/>
          <w:szCs w:val="21"/>
          <w:lang w:val="zh-CN" w:eastAsia="zh-CN"/>
        </w:rPr>
        <w:t>寻求庇护</w:t>
      </w:r>
      <w:r w:rsidRPr="0014215D">
        <w:rPr>
          <w:rFonts w:ascii="黑体" w:eastAsia="黑体" w:hAnsi="黑体" w:hint="eastAsia"/>
          <w:b w:val="0"/>
          <w:sz w:val="21"/>
          <w:szCs w:val="21"/>
          <w:lang w:val="zh-CN" w:eastAsia="zh-CN"/>
        </w:rPr>
        <w:t>妇女</w:t>
      </w:r>
      <w:r w:rsidRPr="0014215D">
        <w:rPr>
          <w:rFonts w:ascii="黑体" w:eastAsia="黑体" w:hAnsi="黑体"/>
          <w:b w:val="0"/>
          <w:sz w:val="21"/>
          <w:szCs w:val="21"/>
          <w:lang w:val="zh-CN" w:eastAsia="zh-CN"/>
        </w:rPr>
        <w:t>和难民妇女</w:t>
      </w:r>
    </w:p>
    <w:p w14:paraId="5484EE5C"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表示关切的是，缔约国拘留寻求庇护妇女包括孕妇和哺乳期妇女，且移民拘留不设一般时限。委员会还感到关切的是，难民和寻求庇护妇女由于所能获得的财政支助水平低且此种支助也很难获得而一贫如洗，而且这些妇女缺乏就业和住房的机会，这使她们面临进一步遭受剥削、虐待和贩运的风险。</w:t>
      </w:r>
    </w:p>
    <w:p w14:paraId="0AB916F1"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委员会忆及其关于妇女的难民地位、庇护、国籍和无国籍状态与性别相关方面的第</w:t>
      </w:r>
      <w:r w:rsidRPr="0014215D">
        <w:rPr>
          <w:rFonts w:eastAsia="黑体"/>
          <w:sz w:val="21"/>
          <w:szCs w:val="21"/>
          <w:lang w:val="zh-CN" w:eastAsia="zh-CN"/>
        </w:rPr>
        <w:t>32(2014)</w:t>
      </w:r>
      <w:r w:rsidRPr="0014215D">
        <w:rPr>
          <w:rFonts w:eastAsia="黑体"/>
          <w:sz w:val="21"/>
          <w:szCs w:val="21"/>
          <w:lang w:val="zh-CN" w:eastAsia="zh-CN"/>
        </w:rPr>
        <w:t>号一般性建议，建议缔约国：</w:t>
      </w:r>
    </w:p>
    <w:p w14:paraId="79B1D505" w14:textId="77777777" w:rsidR="0059402D" w:rsidRPr="0014215D" w:rsidRDefault="0059402D" w:rsidP="0059402D">
      <w:pPr>
        <w:pStyle w:val="SingleTxtG"/>
        <w:numPr>
          <w:ilvl w:val="0"/>
          <w:numId w:val="2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对移民拘留设置一般时限，并实施有别于拘留的措施；</w:t>
      </w:r>
    </w:p>
    <w:p w14:paraId="364606DF" w14:textId="77777777" w:rsidR="0059402D" w:rsidRPr="0014215D" w:rsidRDefault="0059402D" w:rsidP="0059402D">
      <w:pPr>
        <w:pStyle w:val="SingleTxtG"/>
        <w:numPr>
          <w:ilvl w:val="0"/>
          <w:numId w:val="2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立即采取措施终止对孕妇和哺乳母亲的拘留；</w:t>
      </w:r>
    </w:p>
    <w:p w14:paraId="37825BC6" w14:textId="77777777" w:rsidR="0059402D" w:rsidRPr="0014215D" w:rsidRDefault="0059402D" w:rsidP="0059402D">
      <w:pPr>
        <w:pStyle w:val="SingleTxtG"/>
        <w:numPr>
          <w:ilvl w:val="0"/>
          <w:numId w:val="25"/>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采取措施，使寻求庇护</w:t>
      </w:r>
      <w:r w:rsidRPr="0014215D">
        <w:rPr>
          <w:rFonts w:eastAsia="黑体" w:hint="eastAsia"/>
          <w:sz w:val="21"/>
          <w:szCs w:val="21"/>
          <w:lang w:val="zh-CN" w:eastAsia="zh-CN"/>
        </w:rPr>
        <w:t>妇女</w:t>
      </w:r>
      <w:r w:rsidRPr="0014215D">
        <w:rPr>
          <w:rFonts w:eastAsia="黑体"/>
          <w:sz w:val="21"/>
          <w:szCs w:val="21"/>
          <w:lang w:val="zh-CN" w:eastAsia="zh-CN"/>
        </w:rPr>
        <w:t>和难民妇女能够获得就业和适当住房。</w:t>
      </w:r>
    </w:p>
    <w:p w14:paraId="1F078EB4"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被拘留妇女</w:t>
      </w:r>
      <w:proofErr w:type="spellEnd"/>
    </w:p>
    <w:p w14:paraId="7FFA45B6"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委员会欢迎缔约国于</w:t>
      </w:r>
      <w:r w:rsidRPr="0014215D">
        <w:rPr>
          <w:rFonts w:eastAsia="宋体"/>
          <w:sz w:val="21"/>
          <w:szCs w:val="21"/>
          <w:lang w:val="zh-CN" w:eastAsia="zh-CN"/>
        </w:rPr>
        <w:t>2018</w:t>
      </w:r>
      <w:r w:rsidRPr="0014215D">
        <w:rPr>
          <w:rFonts w:eastAsia="宋体"/>
          <w:sz w:val="21"/>
          <w:szCs w:val="21"/>
          <w:lang w:val="zh-CN" w:eastAsia="zh-CN"/>
        </w:rPr>
        <w:t>年</w:t>
      </w:r>
      <w:r w:rsidRPr="0014215D">
        <w:rPr>
          <w:rFonts w:eastAsia="宋体"/>
          <w:sz w:val="21"/>
          <w:szCs w:val="21"/>
          <w:lang w:val="zh-CN" w:eastAsia="zh-CN"/>
        </w:rPr>
        <w:t>6</w:t>
      </w:r>
      <w:r w:rsidRPr="0014215D">
        <w:rPr>
          <w:rFonts w:eastAsia="宋体"/>
          <w:sz w:val="21"/>
          <w:szCs w:val="21"/>
          <w:lang w:val="zh-CN" w:eastAsia="zh-CN"/>
        </w:rPr>
        <w:t>月通过了首个女性罪犯战略，该战略旨在通过在英格兰和威尔士提供有针对性的支助，使刑事司法系统中最脆弱的妇女不被羁押。然而，委员会感到遗憾的是，该战略并未涵盖缔约国所有行政区，包括苏格兰，由于那里判处监禁数量增加，妇女的监禁率仍然很高。委员会仍感到关切的是，监狱中的心理保健服务不足，妇女自我伤害和自杀的比率过高。</w:t>
      </w:r>
    </w:p>
    <w:p w14:paraId="3F514B68"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sz w:val="21"/>
          <w:szCs w:val="21"/>
          <w:lang w:val="zh-CN"/>
        </w:rPr>
        <w:t>：</w:t>
      </w:r>
    </w:p>
    <w:p w14:paraId="2CC6AB06" w14:textId="77777777" w:rsidR="0059402D" w:rsidRPr="0014215D" w:rsidRDefault="0059402D" w:rsidP="0059402D">
      <w:pPr>
        <w:pStyle w:val="SingleTxtG"/>
        <w:numPr>
          <w:ilvl w:val="0"/>
          <w:numId w:val="26"/>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划拨</w:t>
      </w:r>
      <w:r w:rsidRPr="0014215D">
        <w:rPr>
          <w:rFonts w:eastAsia="黑体" w:hint="eastAsia"/>
          <w:sz w:val="21"/>
          <w:szCs w:val="21"/>
          <w:lang w:val="zh-CN" w:eastAsia="zh-CN"/>
        </w:rPr>
        <w:t>充足</w:t>
      </w:r>
      <w:r w:rsidRPr="0014215D">
        <w:rPr>
          <w:rFonts w:eastAsia="黑体"/>
          <w:sz w:val="21"/>
          <w:szCs w:val="21"/>
          <w:lang w:val="zh-CN" w:eastAsia="zh-CN"/>
        </w:rPr>
        <w:t>的资源，以有效执行女性罪犯战略，并确保缔约国其他行政区也采用类似战略；</w:t>
      </w:r>
    </w:p>
    <w:p w14:paraId="5C9BE1A4" w14:textId="77777777" w:rsidR="0059402D" w:rsidRPr="0014215D" w:rsidRDefault="0059402D" w:rsidP="0059402D">
      <w:pPr>
        <w:pStyle w:val="SingleTxtG"/>
        <w:numPr>
          <w:ilvl w:val="0"/>
          <w:numId w:val="26"/>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继续为被</w:t>
      </w:r>
      <w:r w:rsidRPr="0014215D">
        <w:rPr>
          <w:rFonts w:eastAsia="黑体" w:hint="eastAsia"/>
          <w:sz w:val="21"/>
          <w:szCs w:val="21"/>
          <w:lang w:val="zh-CN" w:eastAsia="zh-CN"/>
        </w:rPr>
        <w:t>因</w:t>
      </w:r>
      <w:r w:rsidRPr="0014215D">
        <w:rPr>
          <w:rFonts w:eastAsia="黑体"/>
          <w:sz w:val="21"/>
          <w:szCs w:val="21"/>
          <w:lang w:val="zh-CN" w:eastAsia="zh-CN"/>
        </w:rPr>
        <w:t>犯轻罪</w:t>
      </w:r>
      <w:r w:rsidRPr="0014215D">
        <w:rPr>
          <w:rFonts w:eastAsia="黑体" w:hint="eastAsia"/>
          <w:sz w:val="21"/>
          <w:szCs w:val="21"/>
          <w:lang w:val="zh-CN" w:eastAsia="zh-CN"/>
        </w:rPr>
        <w:t>而被定罪</w:t>
      </w:r>
      <w:r w:rsidRPr="0014215D">
        <w:rPr>
          <w:rFonts w:eastAsia="黑体"/>
          <w:sz w:val="21"/>
          <w:szCs w:val="21"/>
          <w:lang w:val="zh-CN" w:eastAsia="zh-CN"/>
        </w:rPr>
        <w:t>的妇女制定非监禁性判决和监禁战略，包括社区干预和服务；</w:t>
      </w:r>
    </w:p>
    <w:p w14:paraId="632C2FF6" w14:textId="77777777" w:rsidR="0059402D" w:rsidRPr="0014215D" w:rsidRDefault="0059402D" w:rsidP="0059402D">
      <w:pPr>
        <w:pStyle w:val="SingleTxtG"/>
        <w:numPr>
          <w:ilvl w:val="0"/>
          <w:numId w:val="26"/>
        </w:numPr>
        <w:spacing w:after="140" w:line="320" w:lineRule="exact"/>
        <w:ind w:left="1264" w:right="1264" w:firstLineChars="208" w:firstLine="437"/>
        <w:rPr>
          <w:b/>
          <w:sz w:val="21"/>
          <w:szCs w:val="21"/>
          <w:lang w:eastAsia="zh-CN"/>
        </w:rPr>
      </w:pPr>
      <w:r w:rsidRPr="0014215D">
        <w:rPr>
          <w:rFonts w:eastAsia="黑体"/>
          <w:sz w:val="21"/>
          <w:szCs w:val="21"/>
          <w:lang w:val="zh-CN" w:eastAsia="zh-CN"/>
        </w:rPr>
        <w:t>采取进一步措施，改善所有监狱的心理保健服务</w:t>
      </w:r>
      <w:r w:rsidRPr="0014215D">
        <w:rPr>
          <w:rFonts w:eastAsia="黑体" w:hint="eastAsia"/>
          <w:sz w:val="21"/>
          <w:szCs w:val="21"/>
          <w:lang w:val="zh-CN" w:eastAsia="zh-CN"/>
        </w:rPr>
        <w:t>提供</w:t>
      </w:r>
      <w:r w:rsidRPr="0014215D">
        <w:rPr>
          <w:rFonts w:eastAsia="黑体"/>
          <w:sz w:val="21"/>
          <w:szCs w:val="21"/>
          <w:lang w:val="zh-CN" w:eastAsia="zh-CN"/>
        </w:rPr>
        <w:t>，同时考虑到妇女的特殊需要。</w:t>
      </w:r>
    </w:p>
    <w:p w14:paraId="3138D2F9" w14:textId="77777777" w:rsidR="0059402D" w:rsidRPr="0014215D" w:rsidRDefault="0059402D" w:rsidP="0059402D">
      <w:pPr>
        <w:pStyle w:val="H23G"/>
        <w:spacing w:before="0" w:after="140" w:line="320" w:lineRule="exact"/>
        <w:ind w:left="1264" w:right="1264" w:firstLine="0"/>
        <w:rPr>
          <w:rFonts w:ascii="黑体" w:eastAsia="黑体" w:hAnsi="黑体"/>
          <w:b w:val="0"/>
          <w:sz w:val="21"/>
          <w:szCs w:val="21"/>
        </w:rPr>
      </w:pPr>
      <w:proofErr w:type="spellStart"/>
      <w:r w:rsidRPr="0014215D">
        <w:rPr>
          <w:rFonts w:ascii="黑体" w:eastAsia="黑体" w:hAnsi="黑体"/>
          <w:b w:val="0"/>
          <w:sz w:val="21"/>
          <w:szCs w:val="21"/>
          <w:lang w:val="zh-CN"/>
        </w:rPr>
        <w:t>婚姻和家庭关系</w:t>
      </w:r>
      <w:proofErr w:type="spellEnd"/>
    </w:p>
    <w:p w14:paraId="6C0275CB" w14:textId="77777777" w:rsidR="0059402D" w:rsidRPr="0014215D" w:rsidRDefault="0059402D" w:rsidP="0059402D">
      <w:pPr>
        <w:pStyle w:val="SingleTxtG"/>
        <w:numPr>
          <w:ilvl w:val="0"/>
          <w:numId w:val="8"/>
        </w:numPr>
        <w:spacing w:after="140" w:line="320" w:lineRule="exact"/>
        <w:ind w:left="1264" w:right="1264" w:firstLine="0"/>
        <w:rPr>
          <w:rFonts w:eastAsia="宋体"/>
          <w:sz w:val="21"/>
          <w:szCs w:val="21"/>
          <w:lang w:eastAsia="zh-CN"/>
        </w:rPr>
      </w:pPr>
      <w:r w:rsidRPr="0014215D">
        <w:rPr>
          <w:rFonts w:eastAsia="宋体"/>
          <w:sz w:val="21"/>
          <w:szCs w:val="21"/>
          <w:lang w:val="zh-CN" w:eastAsia="zh-CN"/>
        </w:rPr>
        <w:t>委员会欢迎缔约国就离婚改革进行协商，特别是就题为</w:t>
      </w:r>
      <w:r w:rsidRPr="0014215D">
        <w:rPr>
          <w:rFonts w:ascii="宋体" w:eastAsia="宋体" w:hAnsi="宋体"/>
          <w:sz w:val="21"/>
          <w:szCs w:val="21"/>
          <w:lang w:val="zh-CN" w:eastAsia="zh-CN"/>
        </w:rPr>
        <w:t>“</w:t>
      </w:r>
      <w:r w:rsidRPr="0014215D">
        <w:rPr>
          <w:rFonts w:eastAsia="宋体"/>
          <w:sz w:val="21"/>
          <w:szCs w:val="21"/>
          <w:lang w:val="zh-CN" w:eastAsia="zh-CN"/>
        </w:rPr>
        <w:t>减少家庭冲突：改革离婚的法律要求</w:t>
      </w:r>
      <w:r w:rsidRPr="0014215D">
        <w:rPr>
          <w:rFonts w:ascii="宋体" w:eastAsia="宋体" w:hAnsi="宋体"/>
          <w:sz w:val="21"/>
          <w:szCs w:val="21"/>
          <w:lang w:val="zh-CN" w:eastAsia="zh-CN"/>
        </w:rPr>
        <w:t>”</w:t>
      </w:r>
      <w:r w:rsidRPr="0014215D">
        <w:rPr>
          <w:rFonts w:eastAsia="宋体"/>
          <w:sz w:val="21"/>
          <w:szCs w:val="21"/>
          <w:lang w:val="zh-CN" w:eastAsia="zh-CN"/>
        </w:rPr>
        <w:t>的文件中所载的建议进行协商。然而，委员会感到关切的是，尽管反强迫婚姻股作出了努力，但在缔约国，宗教婚姻中寻求离婚的妇女仍面临障碍，强迫婚姻的数量相对较多。</w:t>
      </w:r>
    </w:p>
    <w:p w14:paraId="356DD6B2"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rPr>
      </w:pPr>
      <w:proofErr w:type="spellStart"/>
      <w:r w:rsidRPr="0014215D">
        <w:rPr>
          <w:rFonts w:eastAsia="黑体"/>
          <w:sz w:val="21"/>
          <w:szCs w:val="21"/>
          <w:lang w:val="zh-CN"/>
        </w:rPr>
        <w:t>委员会建议缔约国</w:t>
      </w:r>
      <w:proofErr w:type="spellEnd"/>
      <w:r w:rsidRPr="0014215D">
        <w:rPr>
          <w:rFonts w:eastAsia="黑体" w:hint="eastAsia"/>
          <w:sz w:val="21"/>
          <w:szCs w:val="21"/>
          <w:lang w:val="zh-CN"/>
        </w:rPr>
        <w:t>：</w:t>
      </w:r>
    </w:p>
    <w:p w14:paraId="51D23E82" w14:textId="77777777" w:rsidR="0059402D" w:rsidRPr="0014215D" w:rsidRDefault="0059402D" w:rsidP="0059402D">
      <w:pPr>
        <w:pStyle w:val="SingleTxtG"/>
        <w:numPr>
          <w:ilvl w:val="0"/>
          <w:numId w:val="2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t>确保</w:t>
      </w:r>
      <w:r w:rsidRPr="0014215D">
        <w:rPr>
          <w:rFonts w:eastAsia="黑体" w:hint="eastAsia"/>
          <w:sz w:val="21"/>
          <w:szCs w:val="21"/>
          <w:lang w:val="zh-CN" w:eastAsia="zh-CN"/>
        </w:rPr>
        <w:t>关于离婚的</w:t>
      </w:r>
      <w:r w:rsidRPr="0014215D">
        <w:rPr>
          <w:rFonts w:eastAsia="黑体"/>
          <w:sz w:val="21"/>
          <w:szCs w:val="21"/>
          <w:lang w:val="zh-CN" w:eastAsia="zh-CN"/>
        </w:rPr>
        <w:t>新的法律要求规定无过错离婚，并规定宗教婚姻</w:t>
      </w:r>
      <w:r w:rsidRPr="0014215D">
        <w:rPr>
          <w:rFonts w:eastAsia="黑体"/>
          <w:sz w:val="21"/>
          <w:szCs w:val="21"/>
          <w:lang w:val="zh-CN" w:eastAsia="zh-CN"/>
        </w:rPr>
        <w:t>(</w:t>
      </w:r>
      <w:r w:rsidRPr="0014215D">
        <w:rPr>
          <w:rFonts w:eastAsia="黑体"/>
          <w:sz w:val="21"/>
          <w:szCs w:val="21"/>
          <w:lang w:val="zh-CN" w:eastAsia="zh-CN"/>
        </w:rPr>
        <w:t>包括伊斯兰婚姻</w:t>
      </w:r>
      <w:r w:rsidRPr="0014215D">
        <w:rPr>
          <w:rFonts w:eastAsia="黑体"/>
          <w:sz w:val="21"/>
          <w:szCs w:val="21"/>
          <w:lang w:val="zh-CN" w:eastAsia="zh-CN"/>
        </w:rPr>
        <w:t>)</w:t>
      </w:r>
      <w:r w:rsidRPr="0014215D">
        <w:rPr>
          <w:rFonts w:eastAsia="黑体"/>
          <w:sz w:val="21"/>
          <w:szCs w:val="21"/>
          <w:lang w:val="zh-CN" w:eastAsia="zh-CN"/>
        </w:rPr>
        <w:t>仪式的</w:t>
      </w:r>
      <w:r w:rsidRPr="0014215D">
        <w:rPr>
          <w:rFonts w:eastAsia="黑体" w:hint="eastAsia"/>
          <w:sz w:val="21"/>
          <w:szCs w:val="21"/>
          <w:lang w:val="zh-CN" w:eastAsia="zh-CN"/>
        </w:rPr>
        <w:t>司仪</w:t>
      </w:r>
      <w:r w:rsidRPr="0014215D">
        <w:rPr>
          <w:rFonts w:eastAsia="黑体"/>
          <w:sz w:val="21"/>
          <w:szCs w:val="21"/>
          <w:lang w:val="zh-CN" w:eastAsia="zh-CN"/>
        </w:rPr>
        <w:t>有义务</w:t>
      </w:r>
      <w:r w:rsidRPr="0014215D">
        <w:rPr>
          <w:rFonts w:eastAsia="黑体" w:hint="eastAsia"/>
          <w:sz w:val="21"/>
          <w:szCs w:val="21"/>
          <w:lang w:val="zh-CN" w:eastAsia="zh-CN"/>
        </w:rPr>
        <w:t>依民法</w:t>
      </w:r>
      <w:r w:rsidRPr="0014215D">
        <w:rPr>
          <w:rFonts w:eastAsia="黑体"/>
          <w:sz w:val="21"/>
          <w:szCs w:val="21"/>
          <w:lang w:val="zh-CN" w:eastAsia="zh-CN"/>
        </w:rPr>
        <w:t>对这种婚姻进行登记；</w:t>
      </w:r>
      <w:bookmarkStart w:id="11" w:name="_Hlk3910715"/>
      <w:bookmarkEnd w:id="11"/>
    </w:p>
    <w:p w14:paraId="09B4E4E3" w14:textId="77777777" w:rsidR="0059402D" w:rsidRPr="0014215D" w:rsidRDefault="0059402D" w:rsidP="0059402D">
      <w:pPr>
        <w:pStyle w:val="SingleTxtG"/>
        <w:numPr>
          <w:ilvl w:val="0"/>
          <w:numId w:val="27"/>
        </w:numPr>
        <w:spacing w:after="140" w:line="320" w:lineRule="exact"/>
        <w:ind w:left="1264" w:right="1264" w:firstLineChars="208" w:firstLine="437"/>
        <w:rPr>
          <w:rFonts w:eastAsia="黑体"/>
          <w:b/>
          <w:sz w:val="21"/>
          <w:szCs w:val="21"/>
          <w:lang w:eastAsia="zh-CN"/>
        </w:rPr>
      </w:pPr>
      <w:r w:rsidRPr="0014215D">
        <w:rPr>
          <w:rFonts w:eastAsia="黑体"/>
          <w:sz w:val="21"/>
          <w:szCs w:val="21"/>
          <w:lang w:val="zh-CN" w:eastAsia="zh-CN"/>
        </w:rPr>
        <w:lastRenderedPageBreak/>
        <w:t>加强努力打击强迫婚姻，包括通过根据《公约》第</w:t>
      </w:r>
      <w:r w:rsidRPr="0014215D">
        <w:rPr>
          <w:rFonts w:eastAsia="黑体" w:hint="eastAsia"/>
          <w:sz w:val="21"/>
          <w:szCs w:val="21"/>
          <w:lang w:val="zh-CN" w:eastAsia="zh-CN"/>
        </w:rPr>
        <w:t>十六</w:t>
      </w:r>
      <w:r w:rsidRPr="0014215D">
        <w:rPr>
          <w:rFonts w:eastAsia="黑体"/>
          <w:sz w:val="21"/>
          <w:szCs w:val="21"/>
          <w:lang w:val="zh-CN" w:eastAsia="zh-CN"/>
        </w:rPr>
        <w:t>条第</w:t>
      </w:r>
      <w:r w:rsidRPr="0014215D">
        <w:rPr>
          <w:rFonts w:eastAsia="黑体" w:hint="eastAsia"/>
          <w:sz w:val="21"/>
          <w:szCs w:val="21"/>
          <w:lang w:val="zh-CN" w:eastAsia="zh-CN"/>
        </w:rPr>
        <w:t>1</w:t>
      </w:r>
      <w:r w:rsidRPr="0014215D">
        <w:rPr>
          <w:rFonts w:eastAsia="黑体"/>
          <w:sz w:val="21"/>
          <w:szCs w:val="21"/>
          <w:lang w:val="zh-CN" w:eastAsia="zh-CN"/>
        </w:rPr>
        <w:t>款</w:t>
      </w:r>
      <w:r w:rsidRPr="0014215D">
        <w:rPr>
          <w:rFonts w:eastAsia="黑体"/>
          <w:sz w:val="21"/>
          <w:szCs w:val="21"/>
          <w:lang w:val="zh-CN" w:eastAsia="zh-CN"/>
        </w:rPr>
        <w:t>(b)</w:t>
      </w:r>
      <w:r w:rsidRPr="0014215D">
        <w:rPr>
          <w:rFonts w:eastAsia="黑体"/>
          <w:sz w:val="21"/>
          <w:szCs w:val="21"/>
          <w:lang w:val="zh-CN" w:eastAsia="zh-CN"/>
        </w:rPr>
        <w:t>项和委员会关于婚姻和家庭关系中的平等的第</w:t>
      </w:r>
      <w:r w:rsidRPr="0014215D">
        <w:rPr>
          <w:rFonts w:eastAsia="黑体"/>
          <w:sz w:val="21"/>
          <w:szCs w:val="21"/>
          <w:lang w:val="zh-CN" w:eastAsia="zh-CN"/>
        </w:rPr>
        <w:t>21(1994)</w:t>
      </w:r>
      <w:r w:rsidRPr="0014215D">
        <w:rPr>
          <w:rFonts w:eastAsia="黑体"/>
          <w:sz w:val="21"/>
          <w:szCs w:val="21"/>
          <w:lang w:val="zh-CN" w:eastAsia="zh-CN"/>
        </w:rPr>
        <w:t>号一般性建议，提高父母对女儿自由和完全同意结婚的必要性的认识，并考虑减少遣返受害者的费用。</w:t>
      </w:r>
    </w:p>
    <w:p w14:paraId="7BBD7BE7" w14:textId="77777777" w:rsidR="0059402D" w:rsidRPr="0014215D" w:rsidRDefault="0059402D" w:rsidP="0059402D">
      <w:pPr>
        <w:pStyle w:val="H23G"/>
        <w:spacing w:before="0" w:after="140" w:line="320" w:lineRule="exact"/>
        <w:ind w:left="1264" w:right="1264" w:firstLine="0"/>
        <w:rPr>
          <w:rFonts w:eastAsia="黑体"/>
          <w:b w:val="0"/>
          <w:sz w:val="21"/>
          <w:szCs w:val="21"/>
          <w:lang w:eastAsia="zh-CN"/>
        </w:rPr>
      </w:pPr>
      <w:r w:rsidRPr="0014215D">
        <w:rPr>
          <w:rFonts w:eastAsia="黑体"/>
          <w:b w:val="0"/>
          <w:sz w:val="21"/>
          <w:szCs w:val="21"/>
          <w:lang w:val="zh-CN" w:eastAsia="zh-CN"/>
        </w:rPr>
        <w:t>《北京宣言》和《行动纲要》</w:t>
      </w:r>
    </w:p>
    <w:p w14:paraId="2F4749E6" w14:textId="77777777" w:rsidR="0059402D" w:rsidRPr="0014215D" w:rsidRDefault="0059402D" w:rsidP="0059402D">
      <w:pPr>
        <w:pStyle w:val="SingleTxtG"/>
        <w:numPr>
          <w:ilvl w:val="0"/>
          <w:numId w:val="8"/>
        </w:numPr>
        <w:spacing w:after="140" w:line="320" w:lineRule="exact"/>
        <w:ind w:left="1264" w:right="1264" w:firstLine="0"/>
        <w:rPr>
          <w:rFonts w:eastAsia="黑体"/>
          <w:b/>
          <w:bCs/>
          <w:sz w:val="21"/>
          <w:szCs w:val="21"/>
          <w:lang w:eastAsia="zh-CN"/>
        </w:rPr>
      </w:pPr>
      <w:r w:rsidRPr="0014215D">
        <w:rPr>
          <w:rFonts w:eastAsia="黑体"/>
          <w:sz w:val="21"/>
          <w:szCs w:val="21"/>
          <w:lang w:val="zh-CN" w:eastAsia="zh-CN"/>
        </w:rPr>
        <w:t>委员会</w:t>
      </w:r>
      <w:r w:rsidRPr="0014215D">
        <w:rPr>
          <w:rFonts w:eastAsia="黑体" w:hint="eastAsia"/>
          <w:sz w:val="21"/>
          <w:szCs w:val="21"/>
          <w:lang w:val="zh-CN" w:eastAsia="zh-CN"/>
        </w:rPr>
        <w:t>吁请</w:t>
      </w:r>
      <w:r w:rsidRPr="0014215D">
        <w:rPr>
          <w:rFonts w:eastAsia="黑体"/>
          <w:sz w:val="21"/>
          <w:szCs w:val="21"/>
          <w:lang w:val="zh-CN" w:eastAsia="zh-CN"/>
        </w:rPr>
        <w:t>缔约国在努力执行《公约》条款</w:t>
      </w:r>
      <w:r w:rsidRPr="0014215D">
        <w:rPr>
          <w:rFonts w:eastAsia="黑体" w:hint="eastAsia"/>
          <w:sz w:val="21"/>
          <w:szCs w:val="21"/>
          <w:lang w:val="zh-CN" w:eastAsia="zh-CN"/>
        </w:rPr>
        <w:t>的过程中使用</w:t>
      </w:r>
      <w:r w:rsidRPr="0014215D">
        <w:rPr>
          <w:rFonts w:eastAsia="黑体"/>
          <w:sz w:val="21"/>
          <w:szCs w:val="21"/>
          <w:lang w:val="zh-CN" w:eastAsia="zh-CN"/>
        </w:rPr>
        <w:t>《北京宣言》和《行动纲要》。</w:t>
      </w:r>
    </w:p>
    <w:p w14:paraId="5CEAD57E" w14:textId="77777777" w:rsidR="0059402D" w:rsidRPr="0014215D" w:rsidRDefault="0059402D" w:rsidP="0059402D">
      <w:pPr>
        <w:pStyle w:val="H23G"/>
        <w:spacing w:before="0" w:after="140" w:line="320" w:lineRule="exact"/>
        <w:ind w:left="1264" w:right="1264" w:firstLine="0"/>
        <w:rPr>
          <w:rFonts w:eastAsia="黑体"/>
          <w:b w:val="0"/>
          <w:sz w:val="21"/>
          <w:szCs w:val="21"/>
        </w:rPr>
      </w:pPr>
      <w:proofErr w:type="spellStart"/>
      <w:r w:rsidRPr="0014215D">
        <w:rPr>
          <w:rFonts w:eastAsia="黑体"/>
          <w:b w:val="0"/>
          <w:sz w:val="21"/>
          <w:szCs w:val="21"/>
          <w:lang w:val="zh-CN"/>
        </w:rPr>
        <w:t>传播</w:t>
      </w:r>
      <w:proofErr w:type="spellEnd"/>
    </w:p>
    <w:p w14:paraId="380D33EA"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委员会请缔约国确保以其事实上的官方语</w:t>
      </w:r>
      <w:r w:rsidRPr="0014215D">
        <w:rPr>
          <w:rFonts w:eastAsia="黑体" w:hint="eastAsia"/>
          <w:sz w:val="21"/>
          <w:szCs w:val="21"/>
          <w:lang w:val="zh-CN" w:eastAsia="zh-CN"/>
        </w:rPr>
        <w:t>言</w:t>
      </w:r>
      <w:r w:rsidRPr="0014215D">
        <w:rPr>
          <w:rFonts w:eastAsia="黑体"/>
          <w:sz w:val="21"/>
          <w:szCs w:val="21"/>
          <w:lang w:val="zh-CN" w:eastAsia="zh-CN"/>
        </w:rPr>
        <w:t>向</w:t>
      </w:r>
      <w:r w:rsidRPr="0014215D">
        <w:rPr>
          <w:rFonts w:eastAsia="黑体"/>
          <w:sz w:val="21"/>
          <w:szCs w:val="21"/>
          <w:lang w:val="zh-CN" w:eastAsia="zh-CN"/>
        </w:rPr>
        <w:t>(</w:t>
      </w:r>
      <w:r w:rsidRPr="0014215D">
        <w:rPr>
          <w:rFonts w:eastAsia="黑体"/>
          <w:sz w:val="21"/>
          <w:szCs w:val="21"/>
          <w:lang w:val="zh-CN" w:eastAsia="zh-CN"/>
        </w:rPr>
        <w:t>国家、</w:t>
      </w:r>
      <w:r w:rsidRPr="0014215D">
        <w:rPr>
          <w:rFonts w:eastAsia="黑体" w:hint="eastAsia"/>
          <w:sz w:val="21"/>
          <w:szCs w:val="21"/>
          <w:lang w:val="zh-CN" w:eastAsia="zh-CN"/>
        </w:rPr>
        <w:t>地区</w:t>
      </w:r>
      <w:r w:rsidRPr="0014215D">
        <w:rPr>
          <w:rFonts w:eastAsia="黑体"/>
          <w:sz w:val="21"/>
          <w:szCs w:val="21"/>
          <w:lang w:val="zh-CN" w:eastAsia="zh-CN"/>
        </w:rPr>
        <w:t>和地方</w:t>
      </w:r>
      <w:r w:rsidRPr="0014215D">
        <w:rPr>
          <w:rFonts w:eastAsia="黑体"/>
          <w:sz w:val="21"/>
          <w:szCs w:val="21"/>
          <w:lang w:val="zh-CN" w:eastAsia="zh-CN"/>
        </w:rPr>
        <w:t>)</w:t>
      </w:r>
      <w:r w:rsidRPr="0014215D">
        <w:rPr>
          <w:rFonts w:eastAsia="黑体"/>
          <w:sz w:val="21"/>
          <w:szCs w:val="21"/>
          <w:lang w:val="zh-CN" w:eastAsia="zh-CN"/>
        </w:rPr>
        <w:t>各级相关国家机构</w:t>
      </w:r>
      <w:r w:rsidRPr="0014215D">
        <w:rPr>
          <w:rFonts w:eastAsia="黑体" w:hint="eastAsia"/>
          <w:sz w:val="21"/>
          <w:szCs w:val="21"/>
          <w:lang w:val="zh-CN" w:eastAsia="zh-CN"/>
        </w:rPr>
        <w:t>，</w:t>
      </w:r>
      <w:r w:rsidRPr="0014215D">
        <w:rPr>
          <w:rFonts w:eastAsia="黑体"/>
          <w:sz w:val="21"/>
          <w:szCs w:val="21"/>
          <w:lang w:val="zh-CN" w:eastAsia="zh-CN"/>
        </w:rPr>
        <w:t>尤其是向各行政区政府、议会和司法部门及时传播本结论性意见，并在海外领土和皇家属地传播，使</w:t>
      </w:r>
      <w:r w:rsidRPr="0014215D">
        <w:rPr>
          <w:rFonts w:eastAsia="黑体" w:hint="eastAsia"/>
          <w:sz w:val="21"/>
          <w:szCs w:val="21"/>
          <w:lang w:val="zh-CN" w:eastAsia="zh-CN"/>
        </w:rPr>
        <w:t>之</w:t>
      </w:r>
      <w:r w:rsidRPr="0014215D">
        <w:rPr>
          <w:rFonts w:eastAsia="黑体"/>
          <w:sz w:val="21"/>
          <w:szCs w:val="21"/>
          <w:lang w:val="zh-CN" w:eastAsia="zh-CN"/>
        </w:rPr>
        <w:t>得到充分落实。</w:t>
      </w:r>
    </w:p>
    <w:p w14:paraId="6D8D7C7C" w14:textId="77777777" w:rsidR="0059402D" w:rsidRPr="0014215D" w:rsidRDefault="0059402D" w:rsidP="0059402D">
      <w:pPr>
        <w:pStyle w:val="H23G"/>
        <w:spacing w:before="0" w:after="140" w:line="320" w:lineRule="exact"/>
        <w:ind w:left="1264" w:right="1264" w:firstLine="0"/>
        <w:rPr>
          <w:rFonts w:eastAsia="黑体"/>
          <w:b w:val="0"/>
          <w:sz w:val="21"/>
          <w:szCs w:val="21"/>
        </w:rPr>
      </w:pPr>
      <w:proofErr w:type="spellStart"/>
      <w:r w:rsidRPr="0014215D">
        <w:rPr>
          <w:rFonts w:eastAsia="黑体"/>
          <w:b w:val="0"/>
          <w:sz w:val="21"/>
          <w:szCs w:val="21"/>
          <w:lang w:val="zh-CN"/>
        </w:rPr>
        <w:t>批准其他条约</w:t>
      </w:r>
      <w:proofErr w:type="spellEnd"/>
    </w:p>
    <w:p w14:paraId="67ED9123"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w:t>
      </w:r>
      <w:r w:rsidRPr="0014215D">
        <w:rPr>
          <w:rFonts w:eastAsia="黑体" w:hint="eastAsia"/>
          <w:sz w:val="21"/>
          <w:szCs w:val="21"/>
          <w:lang w:val="zh-CN" w:eastAsia="zh-CN"/>
        </w:rPr>
        <w:t>指出</w:t>
      </w:r>
      <w:r w:rsidRPr="0014215D">
        <w:rPr>
          <w:rFonts w:eastAsia="黑体"/>
          <w:sz w:val="21"/>
          <w:szCs w:val="21"/>
          <w:lang w:val="zh-CN" w:eastAsia="zh-CN"/>
        </w:rPr>
        <w:t>，缔约国</w:t>
      </w:r>
      <w:r w:rsidRPr="0014215D">
        <w:rPr>
          <w:rFonts w:eastAsia="黑体" w:hint="eastAsia"/>
          <w:sz w:val="21"/>
          <w:szCs w:val="21"/>
          <w:lang w:val="zh-CN" w:eastAsia="zh-CN"/>
        </w:rPr>
        <w:t>如能遵守</w:t>
      </w:r>
      <w:r w:rsidRPr="0014215D">
        <w:rPr>
          <w:rFonts w:eastAsia="黑体"/>
          <w:sz w:val="21"/>
          <w:szCs w:val="21"/>
          <w:lang w:val="zh-CN" w:eastAsia="zh-CN"/>
        </w:rPr>
        <w:t>九</w:t>
      </w:r>
      <w:r w:rsidRPr="0014215D">
        <w:rPr>
          <w:rFonts w:eastAsia="黑体" w:hint="eastAsia"/>
          <w:sz w:val="21"/>
          <w:szCs w:val="21"/>
          <w:lang w:val="zh-CN" w:eastAsia="zh-CN"/>
        </w:rPr>
        <w:t>大</w:t>
      </w:r>
      <w:r w:rsidRPr="0014215D">
        <w:rPr>
          <w:rFonts w:eastAsia="黑体"/>
          <w:sz w:val="21"/>
          <w:szCs w:val="21"/>
          <w:lang w:val="zh-CN" w:eastAsia="zh-CN"/>
        </w:rPr>
        <w:t>国际人权文书，</w:t>
      </w:r>
      <w:r w:rsidRPr="0059402D">
        <w:rPr>
          <w:rStyle w:val="a3"/>
          <w:rFonts w:eastAsia="黑体"/>
          <w:sz w:val="21"/>
          <w:szCs w:val="21"/>
          <w:lang w:val="zh-CN"/>
        </w:rPr>
        <w:footnoteReference w:id="2"/>
      </w:r>
      <w:r w:rsidRPr="0014215D">
        <w:rPr>
          <w:rFonts w:eastAsia="黑体" w:hint="eastAsia"/>
          <w:sz w:val="21"/>
          <w:szCs w:val="21"/>
          <w:lang w:val="zh-CN" w:eastAsia="zh-CN"/>
        </w:rPr>
        <w:t>便可以促进</w:t>
      </w:r>
      <w:r w:rsidRPr="0014215D">
        <w:rPr>
          <w:rFonts w:eastAsia="黑体"/>
          <w:sz w:val="21"/>
          <w:szCs w:val="21"/>
          <w:lang w:val="zh-CN" w:eastAsia="zh-CN"/>
        </w:rPr>
        <w:t>妇女更好地在生活</w:t>
      </w:r>
      <w:r w:rsidRPr="0014215D">
        <w:rPr>
          <w:rFonts w:eastAsia="黑体" w:hint="eastAsia"/>
          <w:sz w:val="21"/>
          <w:szCs w:val="21"/>
          <w:lang w:val="zh-CN" w:eastAsia="zh-CN"/>
        </w:rPr>
        <w:t>各</w:t>
      </w:r>
      <w:r w:rsidRPr="0014215D">
        <w:rPr>
          <w:rFonts w:eastAsia="黑体"/>
          <w:sz w:val="21"/>
          <w:szCs w:val="21"/>
          <w:lang w:val="zh-CN" w:eastAsia="zh-CN"/>
        </w:rPr>
        <w:t>方面享有人权和基本自由。因此，委员会鼓励缔约国批准其尚未加入的《保护所有移徙工人及其家庭成员权利国际公约》和《保护所有人免遭强迫失踪国际公约》。</w:t>
      </w:r>
    </w:p>
    <w:p w14:paraId="1FE5E1BB" w14:textId="77777777" w:rsidR="0059402D" w:rsidRPr="0014215D" w:rsidRDefault="0059402D" w:rsidP="0059402D">
      <w:pPr>
        <w:pStyle w:val="H23G"/>
        <w:spacing w:before="0" w:after="140" w:line="320" w:lineRule="exact"/>
        <w:ind w:left="1264" w:right="1264" w:firstLine="0"/>
        <w:rPr>
          <w:rFonts w:eastAsia="黑体"/>
          <w:b w:val="0"/>
          <w:sz w:val="21"/>
          <w:szCs w:val="21"/>
        </w:rPr>
      </w:pPr>
      <w:proofErr w:type="spellStart"/>
      <w:r w:rsidRPr="0014215D">
        <w:rPr>
          <w:rFonts w:eastAsia="黑体"/>
          <w:b w:val="0"/>
          <w:sz w:val="21"/>
          <w:szCs w:val="21"/>
          <w:lang w:val="zh-CN"/>
        </w:rPr>
        <w:t>后续落实结论性意见</w:t>
      </w:r>
      <w:proofErr w:type="spellEnd"/>
    </w:p>
    <w:p w14:paraId="511179A1" w14:textId="77777777" w:rsidR="0059402D" w:rsidRPr="0014215D" w:rsidRDefault="0059402D" w:rsidP="0059402D">
      <w:pPr>
        <w:pStyle w:val="SingleTxtG"/>
        <w:numPr>
          <w:ilvl w:val="0"/>
          <w:numId w:val="8"/>
        </w:numPr>
        <w:spacing w:after="140" w:line="320" w:lineRule="exact"/>
        <w:ind w:left="1264" w:right="1264" w:firstLine="0"/>
        <w:rPr>
          <w:rFonts w:eastAsia="黑体"/>
          <w:b/>
          <w:sz w:val="21"/>
          <w:szCs w:val="21"/>
          <w:lang w:eastAsia="zh-CN"/>
        </w:rPr>
      </w:pPr>
      <w:r w:rsidRPr="0014215D">
        <w:rPr>
          <w:rFonts w:eastAsia="黑体"/>
          <w:sz w:val="21"/>
          <w:szCs w:val="21"/>
          <w:lang w:val="zh-CN" w:eastAsia="zh-CN"/>
        </w:rPr>
        <w:t>委员会请缔约国在两年内提供书面</w:t>
      </w:r>
      <w:r w:rsidRPr="0014215D">
        <w:rPr>
          <w:rFonts w:eastAsia="黑体" w:hint="eastAsia"/>
          <w:sz w:val="21"/>
          <w:szCs w:val="21"/>
          <w:lang w:val="zh-CN" w:eastAsia="zh-CN"/>
        </w:rPr>
        <w:t>材料</w:t>
      </w:r>
      <w:r w:rsidRPr="0014215D">
        <w:rPr>
          <w:rFonts w:eastAsia="黑体"/>
          <w:sz w:val="21"/>
          <w:szCs w:val="21"/>
          <w:lang w:val="zh-CN" w:eastAsia="zh-CN"/>
        </w:rPr>
        <w:t>，说明为</w:t>
      </w:r>
      <w:r w:rsidRPr="0014215D">
        <w:rPr>
          <w:rFonts w:eastAsia="黑体" w:hint="eastAsia"/>
          <w:sz w:val="21"/>
          <w:szCs w:val="21"/>
          <w:lang w:val="zh-CN" w:eastAsia="zh-CN"/>
        </w:rPr>
        <w:t>执行</w:t>
      </w:r>
      <w:r w:rsidRPr="0014215D">
        <w:rPr>
          <w:rFonts w:eastAsia="黑体"/>
          <w:sz w:val="21"/>
          <w:szCs w:val="21"/>
          <w:lang w:val="zh-CN" w:eastAsia="zh-CN"/>
        </w:rPr>
        <w:t>上文第</w:t>
      </w:r>
      <w:r w:rsidRPr="0014215D">
        <w:rPr>
          <w:rFonts w:eastAsia="黑体"/>
          <w:sz w:val="21"/>
          <w:szCs w:val="21"/>
          <w:lang w:val="zh-CN" w:eastAsia="zh-CN"/>
        </w:rPr>
        <w:t>13</w:t>
      </w:r>
      <w:r w:rsidRPr="0014215D">
        <w:rPr>
          <w:rFonts w:eastAsia="黑体"/>
          <w:sz w:val="21"/>
          <w:szCs w:val="21"/>
          <w:lang w:val="zh-CN" w:eastAsia="zh-CN"/>
        </w:rPr>
        <w:t>段、第</w:t>
      </w:r>
      <w:r w:rsidRPr="0014215D">
        <w:rPr>
          <w:rFonts w:eastAsia="黑体"/>
          <w:sz w:val="21"/>
          <w:szCs w:val="21"/>
          <w:lang w:val="zh-CN" w:eastAsia="zh-CN"/>
        </w:rPr>
        <w:t xml:space="preserve">21 (a) </w:t>
      </w:r>
      <w:r w:rsidRPr="0014215D">
        <w:rPr>
          <w:rFonts w:eastAsia="黑体"/>
          <w:sz w:val="21"/>
          <w:szCs w:val="21"/>
          <w:lang w:val="zh-CN" w:eastAsia="zh-CN"/>
        </w:rPr>
        <w:t>和</w:t>
      </w:r>
      <w:r w:rsidRPr="0014215D">
        <w:rPr>
          <w:rFonts w:eastAsia="黑体"/>
          <w:sz w:val="21"/>
          <w:szCs w:val="21"/>
          <w:lang w:val="zh-CN" w:eastAsia="zh-CN"/>
        </w:rPr>
        <w:t xml:space="preserve"> (b)</w:t>
      </w:r>
      <w:r w:rsidRPr="0014215D">
        <w:rPr>
          <w:rFonts w:eastAsia="黑体"/>
          <w:sz w:val="21"/>
          <w:szCs w:val="21"/>
          <w:lang w:val="zh-CN" w:eastAsia="zh-CN"/>
        </w:rPr>
        <w:t>段以及第</w:t>
      </w:r>
      <w:r w:rsidRPr="0014215D">
        <w:rPr>
          <w:rFonts w:eastAsia="黑体"/>
          <w:sz w:val="21"/>
          <w:szCs w:val="21"/>
          <w:lang w:val="zh-CN" w:eastAsia="zh-CN"/>
        </w:rPr>
        <w:t>25(b)</w:t>
      </w:r>
      <w:r w:rsidRPr="0014215D">
        <w:rPr>
          <w:rFonts w:eastAsia="黑体"/>
          <w:sz w:val="21"/>
          <w:szCs w:val="21"/>
          <w:lang w:val="zh-CN" w:eastAsia="zh-CN"/>
        </w:rPr>
        <w:t>段所载建议而采取的</w:t>
      </w:r>
      <w:r w:rsidRPr="0014215D">
        <w:rPr>
          <w:rFonts w:eastAsia="黑体" w:hint="eastAsia"/>
          <w:sz w:val="21"/>
          <w:szCs w:val="21"/>
          <w:lang w:val="zh-CN" w:eastAsia="zh-CN"/>
        </w:rPr>
        <w:t>步骤</w:t>
      </w:r>
      <w:r w:rsidRPr="0014215D">
        <w:rPr>
          <w:rFonts w:eastAsia="黑体"/>
          <w:sz w:val="21"/>
          <w:szCs w:val="21"/>
          <w:lang w:val="zh-CN" w:eastAsia="zh-CN"/>
        </w:rPr>
        <w:t>。</w:t>
      </w:r>
    </w:p>
    <w:p w14:paraId="26740642" w14:textId="77777777" w:rsidR="0059402D" w:rsidRPr="0014215D" w:rsidRDefault="0059402D" w:rsidP="0059402D">
      <w:pPr>
        <w:pStyle w:val="H23G"/>
        <w:spacing w:before="0" w:after="140" w:line="320" w:lineRule="exact"/>
        <w:ind w:left="1264" w:right="1264" w:firstLine="0"/>
        <w:rPr>
          <w:rFonts w:eastAsia="黑体"/>
          <w:b w:val="0"/>
          <w:sz w:val="21"/>
          <w:szCs w:val="21"/>
        </w:rPr>
      </w:pPr>
      <w:proofErr w:type="spellStart"/>
      <w:r w:rsidRPr="0014215D">
        <w:rPr>
          <w:rFonts w:eastAsia="黑体"/>
          <w:b w:val="0"/>
          <w:sz w:val="21"/>
          <w:szCs w:val="21"/>
          <w:lang w:val="zh-CN"/>
        </w:rPr>
        <w:t>编写下次报告</w:t>
      </w:r>
      <w:proofErr w:type="spellEnd"/>
    </w:p>
    <w:p w14:paraId="4C20D39D" w14:textId="77777777" w:rsidR="0059402D" w:rsidRPr="0014215D" w:rsidRDefault="0059402D" w:rsidP="0059402D">
      <w:pPr>
        <w:pStyle w:val="SingleTxtG"/>
        <w:numPr>
          <w:ilvl w:val="0"/>
          <w:numId w:val="8"/>
        </w:numPr>
        <w:spacing w:after="140" w:line="320" w:lineRule="exact"/>
        <w:ind w:left="1264" w:right="1264" w:firstLine="0"/>
        <w:rPr>
          <w:sz w:val="21"/>
          <w:szCs w:val="21"/>
          <w:lang w:eastAsia="zh-CN"/>
        </w:rPr>
      </w:pPr>
      <w:r w:rsidRPr="0014215D">
        <w:rPr>
          <w:rFonts w:eastAsia="黑体"/>
          <w:sz w:val="21"/>
          <w:szCs w:val="21"/>
          <w:lang w:val="zh-CN" w:eastAsia="zh-CN"/>
        </w:rPr>
        <w:t>委员会请缔约国</w:t>
      </w:r>
      <w:r w:rsidRPr="0014215D">
        <w:rPr>
          <w:rFonts w:eastAsia="黑体" w:hint="eastAsia"/>
          <w:sz w:val="21"/>
          <w:szCs w:val="21"/>
          <w:lang w:val="zh-CN" w:eastAsia="zh-CN"/>
        </w:rPr>
        <w:t>于</w:t>
      </w:r>
      <w:r w:rsidRPr="0014215D">
        <w:rPr>
          <w:rFonts w:eastAsia="黑体"/>
          <w:sz w:val="21"/>
          <w:szCs w:val="21"/>
          <w:lang w:val="zh-CN" w:eastAsia="zh-CN"/>
        </w:rPr>
        <w:t>2023</w:t>
      </w:r>
      <w:r w:rsidRPr="0014215D">
        <w:rPr>
          <w:rFonts w:eastAsia="黑体"/>
          <w:sz w:val="21"/>
          <w:szCs w:val="21"/>
          <w:lang w:val="zh-CN" w:eastAsia="zh-CN"/>
        </w:rPr>
        <w:t>年</w:t>
      </w:r>
      <w:r w:rsidRPr="0014215D">
        <w:rPr>
          <w:rFonts w:eastAsia="黑体"/>
          <w:sz w:val="21"/>
          <w:szCs w:val="21"/>
          <w:lang w:val="zh-CN" w:eastAsia="zh-CN"/>
        </w:rPr>
        <w:t>3</w:t>
      </w:r>
      <w:r w:rsidRPr="0014215D">
        <w:rPr>
          <w:rFonts w:eastAsia="黑体"/>
          <w:sz w:val="21"/>
          <w:szCs w:val="21"/>
          <w:lang w:val="zh-CN" w:eastAsia="zh-CN"/>
        </w:rPr>
        <w:t>月提交其第九次定期报告。报告应按时提交，</w:t>
      </w:r>
      <w:r w:rsidRPr="0014215D">
        <w:rPr>
          <w:rFonts w:eastAsia="黑体" w:hint="eastAsia"/>
          <w:sz w:val="21"/>
          <w:szCs w:val="21"/>
          <w:lang w:val="zh-CN" w:eastAsia="zh-CN"/>
        </w:rPr>
        <w:t>报告</w:t>
      </w:r>
      <w:r w:rsidRPr="0014215D">
        <w:rPr>
          <w:rFonts w:eastAsia="黑体"/>
          <w:sz w:val="21"/>
          <w:szCs w:val="21"/>
          <w:lang w:val="zh-CN" w:eastAsia="zh-CN"/>
        </w:rPr>
        <w:t>涵盖</w:t>
      </w:r>
      <w:r w:rsidRPr="0014215D">
        <w:rPr>
          <w:rFonts w:eastAsia="黑体" w:hint="eastAsia"/>
          <w:sz w:val="21"/>
          <w:szCs w:val="21"/>
          <w:lang w:val="zh-CN" w:eastAsia="zh-CN"/>
        </w:rPr>
        <w:t>的期限应</w:t>
      </w:r>
      <w:r w:rsidRPr="0014215D">
        <w:rPr>
          <w:rFonts w:eastAsia="黑体"/>
          <w:sz w:val="21"/>
          <w:szCs w:val="21"/>
          <w:lang w:val="zh-CN" w:eastAsia="zh-CN"/>
        </w:rPr>
        <w:t>截至提交</w:t>
      </w:r>
      <w:r w:rsidRPr="0014215D">
        <w:rPr>
          <w:rFonts w:eastAsia="黑体" w:hint="eastAsia"/>
          <w:sz w:val="21"/>
          <w:szCs w:val="21"/>
          <w:lang w:val="zh-CN" w:eastAsia="zh-CN"/>
        </w:rPr>
        <w:t>前为止</w:t>
      </w:r>
      <w:r w:rsidRPr="0014215D">
        <w:rPr>
          <w:rFonts w:eastAsia="黑体"/>
          <w:sz w:val="21"/>
          <w:szCs w:val="21"/>
          <w:lang w:val="zh-CN" w:eastAsia="zh-CN"/>
        </w:rPr>
        <w:t>。</w:t>
      </w:r>
    </w:p>
    <w:p w14:paraId="22630C5F" w14:textId="5DF11B76" w:rsidR="0059402D" w:rsidRPr="0014215D" w:rsidRDefault="0059402D" w:rsidP="0059402D">
      <w:pPr>
        <w:pStyle w:val="SingleTxtG"/>
        <w:numPr>
          <w:ilvl w:val="0"/>
          <w:numId w:val="8"/>
        </w:numPr>
        <w:spacing w:after="140" w:line="320" w:lineRule="exact"/>
        <w:ind w:left="1264" w:right="1264" w:firstLine="0"/>
        <w:rPr>
          <w:sz w:val="21"/>
          <w:szCs w:val="21"/>
          <w:lang w:eastAsia="zh-CN"/>
        </w:rPr>
      </w:pPr>
      <w:r w:rsidRPr="0014215D">
        <w:rPr>
          <w:rFonts w:eastAsia="黑体"/>
          <w:sz w:val="21"/>
          <w:szCs w:val="21"/>
          <w:lang w:val="zh-CN" w:eastAsia="zh-CN"/>
        </w:rPr>
        <w:t>委员会请缔约国</w:t>
      </w:r>
      <w:r w:rsidRPr="0014215D">
        <w:rPr>
          <w:rFonts w:eastAsia="黑体" w:hint="eastAsia"/>
          <w:sz w:val="21"/>
          <w:szCs w:val="21"/>
          <w:lang w:val="zh-CN" w:eastAsia="zh-CN"/>
        </w:rPr>
        <w:t>遵守《</w:t>
      </w:r>
      <w:r w:rsidRPr="0014215D">
        <w:rPr>
          <w:rFonts w:eastAsia="黑体"/>
          <w:sz w:val="21"/>
          <w:szCs w:val="21"/>
          <w:lang w:val="zh-CN" w:eastAsia="zh-CN"/>
        </w:rPr>
        <w:t>包括共同核心文件和条约专要文件准则在内的根据国际人权条约提交报告的协调准则</w:t>
      </w:r>
      <w:r w:rsidRPr="0014215D">
        <w:rPr>
          <w:rFonts w:eastAsia="黑体" w:hint="eastAsia"/>
          <w:sz w:val="21"/>
          <w:szCs w:val="21"/>
          <w:lang w:val="zh-CN" w:eastAsia="zh-CN"/>
        </w:rPr>
        <w:t>》</w:t>
      </w:r>
      <w:r w:rsidRPr="0014215D">
        <w:rPr>
          <w:rFonts w:eastAsia="黑体"/>
          <w:sz w:val="21"/>
          <w:szCs w:val="21"/>
          <w:lang w:val="zh-CN" w:eastAsia="zh-CN"/>
        </w:rPr>
        <w:t>(</w:t>
      </w:r>
      <w:r w:rsidRPr="0014215D">
        <w:rPr>
          <w:rFonts w:eastAsia="黑体"/>
          <w:sz w:val="21"/>
          <w:szCs w:val="21"/>
          <w:lang w:val="zh-CN" w:eastAsia="zh-CN"/>
        </w:rPr>
        <w:t>见</w:t>
      </w:r>
      <w:hyperlink r:id="rId35" w:history="1">
        <w:r w:rsidRPr="0014215D">
          <w:rPr>
            <w:rStyle w:val="ae"/>
            <w:bCs/>
            <w:sz w:val="21"/>
            <w:szCs w:val="21"/>
            <w:lang w:eastAsia="zh-CN"/>
          </w:rPr>
          <w:t>HRI/GEN/2/Rev.6</w:t>
        </w:r>
      </w:hyperlink>
      <w:r w:rsidRPr="0014215D">
        <w:rPr>
          <w:rFonts w:eastAsia="黑体"/>
          <w:sz w:val="21"/>
          <w:szCs w:val="21"/>
          <w:lang w:val="zh-CN" w:eastAsia="zh-CN"/>
        </w:rPr>
        <w:t>，第一章</w:t>
      </w:r>
      <w:r w:rsidRPr="0014215D">
        <w:rPr>
          <w:rFonts w:eastAsia="黑体"/>
          <w:sz w:val="21"/>
          <w:szCs w:val="21"/>
          <w:lang w:val="zh-CN" w:eastAsia="zh-CN"/>
        </w:rPr>
        <w:t>)</w:t>
      </w:r>
      <w:r w:rsidRPr="0014215D">
        <w:rPr>
          <w:rFonts w:eastAsia="黑体"/>
          <w:sz w:val="21"/>
          <w:szCs w:val="21"/>
          <w:lang w:val="zh-CN" w:eastAsia="zh-CN"/>
        </w:rPr>
        <w:t>。</w:t>
      </w:r>
    </w:p>
    <w:p w14:paraId="63F2CF10" w14:textId="27003F29" w:rsidR="00315484" w:rsidRPr="00D501DC" w:rsidRDefault="0059402D" w:rsidP="0059402D">
      <w:pPr>
        <w:pStyle w:val="SingleTxt"/>
        <w:spacing w:after="0" w:line="240" w:lineRule="auto"/>
      </w:pPr>
      <w:r>
        <w:rPr>
          <w:noProof/>
          <w:sz w:val="20"/>
          <w:lang w:val="en-GB"/>
        </w:rPr>
        <mc:AlternateContent>
          <mc:Choice Requires="wps">
            <w:drawing>
              <wp:anchor distT="0" distB="0" distL="114300" distR="114300" simplePos="0" relativeHeight="251659264" behindDoc="0" locked="0" layoutInCell="1" allowOverlap="1" wp14:anchorId="2436F536" wp14:editId="12A6E086">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E2338"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315484" w:rsidRPr="00D501DC" w:rsidSect="00D501DC">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6:22:00Z" w:initials="Start">
    <w:p w14:paraId="5CC8D08D" w14:textId="77777777" w:rsidR="00D501DC" w:rsidRDefault="00D501DC">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NO&gt;&gt;N1907207C&lt;&lt;ODS JOB NO&gt;&gt;</w:t>
      </w:r>
    </w:p>
    <w:p w14:paraId="1EF5A4D7" w14:textId="77777777" w:rsidR="00D501DC" w:rsidRDefault="00D501DC">
      <w:pPr>
        <w:pStyle w:val="a8"/>
      </w:pPr>
      <w:r>
        <w:t>&lt;&lt;ODS DOC SYMBOL1&gt;&gt;CEDAW/C/GBR/CO/8&lt;&lt;ODS DOC SYMBOL1&gt;&gt;</w:t>
      </w:r>
    </w:p>
    <w:p w14:paraId="50C189FF" w14:textId="77777777" w:rsidR="00D501DC" w:rsidRDefault="00D501DC">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C189F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EE345" w14:textId="77777777" w:rsidR="004E2793" w:rsidRDefault="004E2793">
      <w:r>
        <w:separator/>
      </w:r>
    </w:p>
  </w:endnote>
  <w:endnote w:type="continuationSeparator" w:id="0">
    <w:p w14:paraId="1B9F7F08" w14:textId="77777777" w:rsidR="004E2793" w:rsidRDefault="004E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1DC" w14:paraId="415D9DD0" w14:textId="77777777" w:rsidTr="00D501DC">
      <w:tc>
        <w:tcPr>
          <w:tcW w:w="4920" w:type="dxa"/>
          <w:shd w:val="clear" w:color="auto" w:fill="auto"/>
        </w:tcPr>
        <w:p w14:paraId="296261DC" w14:textId="0B74D26B" w:rsidR="00D501DC" w:rsidRPr="00D501DC" w:rsidRDefault="00D501DC" w:rsidP="00D501DC">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F3F">
            <w:rPr>
              <w:b w:val="0"/>
              <w:w w:val="103"/>
              <w:sz w:val="14"/>
            </w:rPr>
            <w:t>19-04283</w:t>
          </w:r>
          <w:r>
            <w:rPr>
              <w:b w:val="0"/>
              <w:w w:val="103"/>
              <w:sz w:val="14"/>
            </w:rPr>
            <w:fldChar w:fldCharType="end"/>
          </w:r>
        </w:p>
      </w:tc>
      <w:tc>
        <w:tcPr>
          <w:tcW w:w="4920" w:type="dxa"/>
          <w:shd w:val="clear" w:color="auto" w:fill="auto"/>
        </w:tcPr>
        <w:p w14:paraId="3E50EB3F" w14:textId="77777777" w:rsidR="00D501DC" w:rsidRPr="00D501DC" w:rsidRDefault="00D501DC" w:rsidP="00D501DC">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7C0ACE" w14:textId="77777777" w:rsidR="00D501DC" w:rsidRPr="00D501DC" w:rsidRDefault="00D501DC" w:rsidP="00D501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1DC" w14:paraId="489F2013" w14:textId="77777777" w:rsidTr="00D501DC">
      <w:tc>
        <w:tcPr>
          <w:tcW w:w="4920" w:type="dxa"/>
          <w:shd w:val="clear" w:color="auto" w:fill="auto"/>
        </w:tcPr>
        <w:p w14:paraId="59830BFE" w14:textId="77777777" w:rsidR="00D501DC" w:rsidRPr="00D501DC" w:rsidRDefault="00D501DC" w:rsidP="00D501DC">
          <w:pPr>
            <w:pStyle w:val="ad"/>
            <w:jc w:val="right"/>
          </w:pPr>
          <w:r>
            <w:fldChar w:fldCharType="begin"/>
          </w:r>
          <w:r>
            <w:instrText xml:space="preserve"> PAGE  \* Arabic  \* MERGEFORMAT </w:instrText>
          </w:r>
          <w:r>
            <w:fldChar w:fldCharType="separate"/>
          </w:r>
          <w:r>
            <w:t>2</w:t>
          </w:r>
          <w:r>
            <w:fldChar w:fldCharType="end"/>
          </w:r>
          <w:r>
            <w:t>/</w:t>
          </w:r>
          <w:r w:rsidR="006E1F3F">
            <w:fldChar w:fldCharType="begin"/>
          </w:r>
          <w:r w:rsidR="006E1F3F">
            <w:instrText xml:space="preserve"> NUMPAGES  \* Arabic  \* MERGEFORMAT </w:instrText>
          </w:r>
          <w:r w:rsidR="006E1F3F">
            <w:fldChar w:fldCharType="separate"/>
          </w:r>
          <w:r>
            <w:t>3</w:t>
          </w:r>
          <w:r w:rsidR="006E1F3F">
            <w:fldChar w:fldCharType="end"/>
          </w:r>
        </w:p>
      </w:tc>
      <w:tc>
        <w:tcPr>
          <w:tcW w:w="4920" w:type="dxa"/>
          <w:shd w:val="clear" w:color="auto" w:fill="auto"/>
        </w:tcPr>
        <w:p w14:paraId="136FF1E2" w14:textId="240D17D1" w:rsidR="00D501DC" w:rsidRPr="00D501DC" w:rsidRDefault="00D501DC" w:rsidP="00D501DC">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F3F">
            <w:rPr>
              <w:b w:val="0"/>
              <w:w w:val="103"/>
              <w:sz w:val="14"/>
            </w:rPr>
            <w:t>19-04283</w:t>
          </w:r>
          <w:r>
            <w:rPr>
              <w:b w:val="0"/>
              <w:w w:val="103"/>
              <w:sz w:val="14"/>
            </w:rPr>
            <w:fldChar w:fldCharType="end"/>
          </w:r>
        </w:p>
      </w:tc>
    </w:tr>
  </w:tbl>
  <w:p w14:paraId="1B9E62DA" w14:textId="77777777" w:rsidR="00D501DC" w:rsidRPr="00D501DC" w:rsidRDefault="00D501DC" w:rsidP="00D501DC">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D501DC" w14:paraId="72B04FBF" w14:textId="77777777" w:rsidTr="00D501DC">
      <w:tc>
        <w:tcPr>
          <w:tcW w:w="3744" w:type="dxa"/>
        </w:tcPr>
        <w:p w14:paraId="7C45B7CE" w14:textId="12F80FC5" w:rsidR="00D501DC" w:rsidRDefault="00D501DC" w:rsidP="00D501DC">
          <w:pPr>
            <w:pStyle w:val="Release"/>
          </w:pPr>
          <w:r>
            <w:rPr>
              <w:noProof/>
            </w:rPr>
            <w:drawing>
              <wp:anchor distT="0" distB="0" distL="114300" distR="114300" simplePos="0" relativeHeight="251658240" behindDoc="0" locked="0" layoutInCell="1" allowOverlap="1" wp14:anchorId="7056ECA5" wp14:editId="51C17AA3">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GBR/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9402D" w:rsidRPr="0059402D">
            <w:t>19-04283</w:t>
          </w:r>
          <w:r w:rsidR="0059402D">
            <w:t xml:space="preserve"> X</w:t>
          </w:r>
          <w:r w:rsidR="0059402D" w:rsidRPr="0059402D">
            <w:t xml:space="preserve"> (C)</w:t>
          </w:r>
          <w:r>
            <w:t xml:space="preserve">    2</w:t>
          </w:r>
          <w:r w:rsidR="00315484">
            <w:t>3</w:t>
          </w:r>
          <w:r>
            <w:t>0419    250419</w:t>
          </w:r>
        </w:p>
        <w:p w14:paraId="19A95266" w14:textId="77777777" w:rsidR="00D501DC" w:rsidRPr="00D501DC" w:rsidRDefault="00D501DC" w:rsidP="00D501DC">
          <w:pPr>
            <w:spacing w:before="80" w:line="210" w:lineRule="exact"/>
            <w:rPr>
              <w:rFonts w:ascii="Barcode 3 of 9 by request" w:hAnsi="Barcode 3 of 9 by request"/>
              <w:sz w:val="24"/>
            </w:rPr>
          </w:pPr>
          <w:r>
            <w:rPr>
              <w:rFonts w:ascii="Barcode 3 of 9 by request" w:hAnsi="Barcode 3 of 9 by request"/>
              <w:b/>
              <w:sz w:val="24"/>
            </w:rPr>
            <w:t>*1904283*</w:t>
          </w:r>
        </w:p>
      </w:tc>
      <w:tc>
        <w:tcPr>
          <w:tcW w:w="4920" w:type="dxa"/>
        </w:tcPr>
        <w:p w14:paraId="0FCAD093" w14:textId="77777777" w:rsidR="00D501DC" w:rsidRDefault="00D501DC" w:rsidP="00D501DC">
          <w:pPr>
            <w:pStyle w:val="ad"/>
            <w:jc w:val="right"/>
            <w:rPr>
              <w:b w:val="0"/>
              <w:sz w:val="21"/>
            </w:rPr>
          </w:pPr>
          <w:r>
            <w:rPr>
              <w:b w:val="0"/>
              <w:sz w:val="21"/>
            </w:rPr>
            <w:drawing>
              <wp:inline distT="0" distB="0" distL="0" distR="0" wp14:anchorId="068AB36F" wp14:editId="1212523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0F04300" w14:textId="77777777" w:rsidR="00D501DC" w:rsidRPr="00D501DC" w:rsidRDefault="00D501DC" w:rsidP="00D501DC">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938AB" w14:textId="0EE298B8" w:rsidR="004E2793" w:rsidRPr="0059402D" w:rsidRDefault="0059402D" w:rsidP="0059402D">
      <w:pPr>
        <w:pStyle w:val="ad"/>
        <w:spacing w:after="80"/>
        <w:ind w:left="792"/>
        <w:rPr>
          <w:sz w:val="16"/>
        </w:rPr>
      </w:pPr>
      <w:r w:rsidRPr="0059402D">
        <w:rPr>
          <w:sz w:val="16"/>
        </w:rPr>
        <w:t>__________________</w:t>
      </w:r>
    </w:p>
  </w:footnote>
  <w:footnote w:type="continuationSeparator" w:id="0">
    <w:p w14:paraId="37175AA2" w14:textId="537F75A3" w:rsidR="004E2793" w:rsidRPr="0059402D" w:rsidRDefault="0059402D" w:rsidP="0059402D">
      <w:pPr>
        <w:pStyle w:val="ad"/>
        <w:spacing w:after="80"/>
        <w:ind w:left="792"/>
        <w:rPr>
          <w:sz w:val="16"/>
        </w:rPr>
      </w:pPr>
      <w:r w:rsidRPr="0059402D">
        <w:rPr>
          <w:sz w:val="16"/>
        </w:rPr>
        <w:t>__________________</w:t>
      </w:r>
    </w:p>
  </w:footnote>
  <w:footnote w:id="1">
    <w:p w14:paraId="4CDE6649" w14:textId="77777777" w:rsidR="0059402D" w:rsidRPr="009A5793" w:rsidRDefault="0059402D" w:rsidP="0059402D">
      <w:pPr>
        <w:pStyle w:val="a5"/>
        <w:tabs>
          <w:tab w:val="clear" w:pos="418"/>
          <w:tab w:val="right" w:pos="1195"/>
          <w:tab w:val="left" w:pos="1264"/>
          <w:tab w:val="left" w:pos="1695"/>
          <w:tab w:val="left" w:pos="2126"/>
          <w:tab w:val="left" w:pos="2557"/>
        </w:tabs>
        <w:ind w:left="1264" w:right="1264" w:hanging="432"/>
      </w:pPr>
      <w:r w:rsidRPr="009A5793">
        <w:tab/>
      </w:r>
      <w:r w:rsidRPr="009A5793">
        <w:rPr>
          <w:rStyle w:val="a3"/>
          <w:kern w:val="0"/>
        </w:rPr>
        <w:sym w:font="Symbol" w:char="F02A"/>
      </w:r>
      <w:r w:rsidRPr="009A5793">
        <w:tab/>
      </w:r>
      <w:r w:rsidRPr="009A5793">
        <w:rPr>
          <w:lang w:val="zh-CN"/>
        </w:rPr>
        <w:t>委员会第七十二届会议</w:t>
      </w:r>
      <w:r>
        <w:rPr>
          <w:lang w:val="zh-CN"/>
        </w:rPr>
        <w:t>(</w:t>
      </w:r>
      <w:r w:rsidRPr="009A5793">
        <w:rPr>
          <w:lang w:val="zh-CN"/>
        </w:rPr>
        <w:t>2019</w:t>
      </w:r>
      <w:r w:rsidRPr="009A5793">
        <w:rPr>
          <w:lang w:val="zh-CN"/>
        </w:rPr>
        <w:t>年</w:t>
      </w:r>
      <w:r w:rsidRPr="009A5793">
        <w:rPr>
          <w:lang w:val="zh-CN"/>
        </w:rPr>
        <w:t>2</w:t>
      </w:r>
      <w:r w:rsidRPr="009A5793">
        <w:rPr>
          <w:lang w:val="zh-CN"/>
        </w:rPr>
        <w:t>月</w:t>
      </w:r>
      <w:r w:rsidRPr="009A5793">
        <w:rPr>
          <w:lang w:val="zh-CN"/>
        </w:rPr>
        <w:t>18</w:t>
      </w:r>
      <w:r w:rsidRPr="009A5793">
        <w:rPr>
          <w:lang w:val="zh-CN"/>
        </w:rPr>
        <w:t>日至</w:t>
      </w:r>
      <w:r w:rsidRPr="009A5793">
        <w:rPr>
          <w:lang w:val="zh-CN"/>
        </w:rPr>
        <w:t>3</w:t>
      </w:r>
      <w:r w:rsidRPr="009A5793">
        <w:rPr>
          <w:lang w:val="zh-CN"/>
        </w:rPr>
        <w:t>月</w:t>
      </w:r>
      <w:r w:rsidRPr="009A5793">
        <w:rPr>
          <w:lang w:val="zh-CN"/>
        </w:rPr>
        <w:t>8</w:t>
      </w:r>
      <w:r w:rsidRPr="009A5793">
        <w:rPr>
          <w:lang w:val="zh-CN"/>
        </w:rPr>
        <w:t>日</w:t>
      </w:r>
      <w:r>
        <w:rPr>
          <w:lang w:val="zh-CN"/>
        </w:rPr>
        <w:t>)</w:t>
      </w:r>
      <w:r w:rsidRPr="009A5793">
        <w:rPr>
          <w:lang w:val="zh-CN"/>
        </w:rPr>
        <w:t>通过。</w:t>
      </w:r>
    </w:p>
  </w:footnote>
  <w:footnote w:id="2">
    <w:p w14:paraId="0B06ED31" w14:textId="77777777" w:rsidR="0059402D" w:rsidRPr="009A5793" w:rsidRDefault="0059402D" w:rsidP="0059402D">
      <w:pPr>
        <w:pStyle w:val="a5"/>
        <w:tabs>
          <w:tab w:val="clear" w:pos="418"/>
          <w:tab w:val="right" w:pos="1195"/>
          <w:tab w:val="left" w:pos="1264"/>
          <w:tab w:val="left" w:pos="1695"/>
          <w:tab w:val="left" w:pos="2126"/>
          <w:tab w:val="left" w:pos="2557"/>
        </w:tabs>
        <w:ind w:left="1264" w:right="1264" w:hanging="432"/>
      </w:pPr>
      <w:r w:rsidRPr="009A5793">
        <w:rPr>
          <w:lang w:val="zh-CN"/>
        </w:rPr>
        <w:tab/>
      </w:r>
      <w:r w:rsidRPr="009A5793">
        <w:rPr>
          <w:rStyle w:val="a3"/>
          <w:kern w:val="0"/>
          <w:szCs w:val="18"/>
          <w:lang w:val="zh-CN"/>
        </w:rPr>
        <w:footnoteRef/>
      </w:r>
      <w:bookmarkStart w:id="12" w:name="_Hlk531009908"/>
      <w:r w:rsidRPr="009A5793">
        <w:rPr>
          <w:lang w:val="zh-CN"/>
        </w:rPr>
        <w:tab/>
      </w:r>
      <w:r w:rsidRPr="009A5793">
        <w:rPr>
          <w:lang w:val="zh-CN"/>
        </w:rPr>
        <w:t>《经济、社会及文化权利国际公约》</w:t>
      </w:r>
      <w:r w:rsidRPr="009A5793">
        <w:rPr>
          <w:rFonts w:hint="eastAsia"/>
          <w:lang w:val="zh-CN"/>
        </w:rPr>
        <w:t>、</w:t>
      </w:r>
      <w:r w:rsidRPr="009A5793">
        <w:rPr>
          <w:lang w:val="zh-CN"/>
        </w:rPr>
        <w:t>《公民权利和政治权利国际公约》</w:t>
      </w:r>
      <w:r w:rsidRPr="009A5793">
        <w:rPr>
          <w:rFonts w:hint="eastAsia"/>
          <w:lang w:val="zh-CN"/>
        </w:rPr>
        <w:t>、</w:t>
      </w:r>
      <w:r w:rsidRPr="009A5793">
        <w:rPr>
          <w:lang w:val="zh-CN"/>
        </w:rPr>
        <w:t>《消除一切形式种族歧视国际公约》</w:t>
      </w:r>
      <w:r w:rsidRPr="009A5793">
        <w:rPr>
          <w:rFonts w:hint="eastAsia"/>
          <w:lang w:val="zh-CN"/>
        </w:rPr>
        <w:t>、</w:t>
      </w:r>
      <w:r w:rsidRPr="009A5793">
        <w:rPr>
          <w:lang w:val="zh-CN"/>
        </w:rPr>
        <w:t>《消除对妇女一切形式歧视公约》</w:t>
      </w:r>
      <w:r w:rsidRPr="009A5793">
        <w:rPr>
          <w:rFonts w:hint="eastAsia"/>
          <w:lang w:val="zh-CN"/>
        </w:rPr>
        <w:t>、</w:t>
      </w:r>
      <w:r w:rsidRPr="009A5793">
        <w:rPr>
          <w:lang w:val="zh-CN"/>
        </w:rPr>
        <w:t>《禁止酷刑和其他残忍、不人道或有辱人格的待遇或处罚公约》</w:t>
      </w:r>
      <w:r w:rsidRPr="009A5793">
        <w:rPr>
          <w:rFonts w:hint="eastAsia"/>
          <w:lang w:val="zh-CN"/>
        </w:rPr>
        <w:t>、</w:t>
      </w:r>
      <w:r w:rsidRPr="009A5793">
        <w:rPr>
          <w:lang w:val="zh-CN"/>
        </w:rPr>
        <w:t>《儿童权利公约》</w:t>
      </w:r>
      <w:r w:rsidRPr="009A5793">
        <w:rPr>
          <w:rFonts w:hint="eastAsia"/>
          <w:lang w:val="zh-CN"/>
        </w:rPr>
        <w:t>、</w:t>
      </w:r>
      <w:r w:rsidRPr="009A5793">
        <w:rPr>
          <w:lang w:val="zh-CN"/>
        </w:rPr>
        <w:t>《保护所有移徙工人及其家庭成员权利国际公约》</w:t>
      </w:r>
      <w:r w:rsidRPr="009A5793">
        <w:rPr>
          <w:rFonts w:hint="eastAsia"/>
          <w:lang w:val="zh-CN"/>
        </w:rPr>
        <w:t>、</w:t>
      </w:r>
      <w:r w:rsidRPr="009A5793">
        <w:rPr>
          <w:lang w:val="zh-CN"/>
        </w:rPr>
        <w:t>《保护所有人免遭强迫失踪国际公约》</w:t>
      </w:r>
      <w:r w:rsidRPr="009A5793">
        <w:rPr>
          <w:rFonts w:hint="eastAsia"/>
          <w:lang w:val="zh-CN"/>
        </w:rPr>
        <w:t>和</w:t>
      </w:r>
      <w:r w:rsidRPr="009A5793">
        <w:rPr>
          <w:lang w:val="zh-CN"/>
        </w:rPr>
        <w:t>《残疾人权利公约》。</w:t>
      </w:r>
      <w:bookmarkEnd w:id="1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501DC" w14:paraId="6F9553B1" w14:textId="77777777" w:rsidTr="00D501DC">
      <w:trPr>
        <w:trHeight w:hRule="exact" w:val="864"/>
      </w:trPr>
      <w:tc>
        <w:tcPr>
          <w:tcW w:w="4925" w:type="dxa"/>
          <w:shd w:val="clear" w:color="auto" w:fill="auto"/>
          <w:vAlign w:val="bottom"/>
        </w:tcPr>
        <w:p w14:paraId="347461CE" w14:textId="06E1B8A6" w:rsidR="00D501DC" w:rsidRPr="00D501DC" w:rsidRDefault="00D501DC" w:rsidP="00D501DC">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E1F3F">
            <w:rPr>
              <w:b/>
              <w:sz w:val="17"/>
            </w:rPr>
            <w:t>CEDAW/C/GBR/CO/8</w:t>
          </w:r>
          <w:r>
            <w:rPr>
              <w:b/>
              <w:sz w:val="17"/>
            </w:rPr>
            <w:fldChar w:fldCharType="end"/>
          </w:r>
        </w:p>
      </w:tc>
      <w:tc>
        <w:tcPr>
          <w:tcW w:w="4920" w:type="dxa"/>
          <w:shd w:val="clear" w:color="auto" w:fill="auto"/>
          <w:vAlign w:val="bottom"/>
        </w:tcPr>
        <w:p w14:paraId="6FD8E9FC" w14:textId="77777777" w:rsidR="00D501DC" w:rsidRDefault="00D501DC" w:rsidP="00D501DC">
          <w:pPr>
            <w:pStyle w:val="ac"/>
          </w:pPr>
        </w:p>
      </w:tc>
    </w:tr>
  </w:tbl>
  <w:p w14:paraId="4EB8A3E9" w14:textId="77777777" w:rsidR="00D501DC" w:rsidRPr="00D501DC" w:rsidRDefault="00D501DC" w:rsidP="00D501DC">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501DC" w14:paraId="6E697CFC" w14:textId="77777777" w:rsidTr="00D501DC">
      <w:trPr>
        <w:trHeight w:hRule="exact" w:val="864"/>
      </w:trPr>
      <w:tc>
        <w:tcPr>
          <w:tcW w:w="4925" w:type="dxa"/>
          <w:shd w:val="clear" w:color="auto" w:fill="auto"/>
          <w:vAlign w:val="bottom"/>
        </w:tcPr>
        <w:p w14:paraId="51F9F206" w14:textId="77777777" w:rsidR="00D501DC" w:rsidRDefault="00D501DC" w:rsidP="00D501DC">
          <w:pPr>
            <w:pStyle w:val="ac"/>
          </w:pPr>
        </w:p>
      </w:tc>
      <w:tc>
        <w:tcPr>
          <w:tcW w:w="4920" w:type="dxa"/>
          <w:shd w:val="clear" w:color="auto" w:fill="auto"/>
          <w:vAlign w:val="bottom"/>
        </w:tcPr>
        <w:p w14:paraId="7CC6B70E" w14:textId="5DB50059" w:rsidR="00D501DC" w:rsidRPr="00D501DC" w:rsidRDefault="00D501DC" w:rsidP="00D501DC">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E1F3F">
            <w:rPr>
              <w:b/>
              <w:sz w:val="17"/>
            </w:rPr>
            <w:t>CEDAW/C/GBR/CO/8</w:t>
          </w:r>
          <w:r>
            <w:rPr>
              <w:b/>
              <w:sz w:val="17"/>
            </w:rPr>
            <w:fldChar w:fldCharType="end"/>
          </w:r>
        </w:p>
      </w:tc>
    </w:tr>
  </w:tbl>
  <w:p w14:paraId="5FECB4C6" w14:textId="77777777" w:rsidR="00D501DC" w:rsidRPr="00D501DC" w:rsidRDefault="00D501DC" w:rsidP="00D501DC">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501DC" w14:paraId="32F027D9" w14:textId="77777777" w:rsidTr="00D501DC">
      <w:trPr>
        <w:trHeight w:hRule="exact" w:val="864"/>
      </w:trPr>
      <w:tc>
        <w:tcPr>
          <w:tcW w:w="1267" w:type="dxa"/>
          <w:tcBorders>
            <w:bottom w:val="single" w:sz="4" w:space="0" w:color="auto"/>
          </w:tcBorders>
          <w:shd w:val="clear" w:color="auto" w:fill="auto"/>
          <w:vAlign w:val="bottom"/>
        </w:tcPr>
        <w:p w14:paraId="771EB88B" w14:textId="77777777" w:rsidR="00D501DC" w:rsidRDefault="00D501DC" w:rsidP="00D501DC">
          <w:pPr>
            <w:pStyle w:val="ac"/>
            <w:spacing w:after="120"/>
          </w:pPr>
        </w:p>
      </w:tc>
      <w:tc>
        <w:tcPr>
          <w:tcW w:w="1872" w:type="dxa"/>
          <w:tcBorders>
            <w:bottom w:val="single" w:sz="4" w:space="0" w:color="auto"/>
          </w:tcBorders>
          <w:shd w:val="clear" w:color="auto" w:fill="auto"/>
          <w:vAlign w:val="bottom"/>
        </w:tcPr>
        <w:p w14:paraId="709AA4E7" w14:textId="77777777" w:rsidR="00D501DC" w:rsidRPr="00D501DC" w:rsidRDefault="00D501DC" w:rsidP="00D501D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7B52E39" w14:textId="77777777" w:rsidR="00D501DC" w:rsidRDefault="00D501DC" w:rsidP="00D501DC">
          <w:pPr>
            <w:pStyle w:val="ac"/>
            <w:spacing w:after="120"/>
          </w:pPr>
        </w:p>
      </w:tc>
      <w:tc>
        <w:tcPr>
          <w:tcW w:w="6437" w:type="dxa"/>
          <w:gridSpan w:val="3"/>
          <w:tcBorders>
            <w:bottom w:val="single" w:sz="4" w:space="0" w:color="auto"/>
          </w:tcBorders>
          <w:shd w:val="clear" w:color="auto" w:fill="auto"/>
          <w:vAlign w:val="bottom"/>
        </w:tcPr>
        <w:p w14:paraId="7CBB27BB" w14:textId="77777777" w:rsidR="00D501DC" w:rsidRPr="00D501DC" w:rsidRDefault="00D501DC" w:rsidP="00D501DC">
          <w:pPr>
            <w:spacing w:after="80" w:line="240" w:lineRule="auto"/>
            <w:jc w:val="right"/>
            <w:rPr>
              <w:position w:val="-4"/>
            </w:rPr>
          </w:pPr>
          <w:r>
            <w:rPr>
              <w:position w:val="-4"/>
              <w:sz w:val="40"/>
            </w:rPr>
            <w:t>CEDAW</w:t>
          </w:r>
          <w:r>
            <w:rPr>
              <w:position w:val="-4"/>
            </w:rPr>
            <w:t>/C/GBR/CO/8</w:t>
          </w:r>
        </w:p>
      </w:tc>
    </w:tr>
    <w:tr w:rsidR="00D501DC" w:rsidRPr="00D501DC" w14:paraId="2639F59D" w14:textId="77777777" w:rsidTr="00D501DC">
      <w:trPr>
        <w:trHeight w:hRule="exact" w:val="2880"/>
      </w:trPr>
      <w:tc>
        <w:tcPr>
          <w:tcW w:w="1267" w:type="dxa"/>
          <w:tcBorders>
            <w:top w:val="single" w:sz="4" w:space="0" w:color="auto"/>
            <w:bottom w:val="single" w:sz="12" w:space="0" w:color="auto"/>
          </w:tcBorders>
          <w:shd w:val="clear" w:color="auto" w:fill="auto"/>
        </w:tcPr>
        <w:p w14:paraId="42356D80" w14:textId="77777777" w:rsidR="00D501DC" w:rsidRPr="00D501DC" w:rsidRDefault="00D501DC" w:rsidP="00D501DC">
          <w:pPr>
            <w:pStyle w:val="ac"/>
            <w:spacing w:before="109"/>
            <w:ind w:left="-72"/>
          </w:pPr>
          <w:r>
            <w:t xml:space="preserve"> </w:t>
          </w:r>
          <w:r>
            <w:drawing>
              <wp:inline distT="0" distB="0" distL="0" distR="0" wp14:anchorId="57A19AE2" wp14:editId="6DBFC0D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B68DC9" w14:textId="77777777" w:rsidR="00D501DC" w:rsidRPr="00D501DC" w:rsidRDefault="00D501DC" w:rsidP="00D501D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46A1A07" w14:textId="77777777" w:rsidR="00D501DC" w:rsidRPr="00D501DC" w:rsidRDefault="00D501DC" w:rsidP="00D501DC">
          <w:pPr>
            <w:pStyle w:val="ac"/>
            <w:spacing w:before="109"/>
          </w:pPr>
        </w:p>
      </w:tc>
      <w:tc>
        <w:tcPr>
          <w:tcW w:w="3080" w:type="dxa"/>
          <w:tcBorders>
            <w:top w:val="single" w:sz="4" w:space="0" w:color="auto"/>
            <w:bottom w:val="single" w:sz="12" w:space="0" w:color="auto"/>
          </w:tcBorders>
          <w:shd w:val="clear" w:color="auto" w:fill="auto"/>
        </w:tcPr>
        <w:p w14:paraId="25757FB9" w14:textId="77777777" w:rsidR="00D501DC" w:rsidRDefault="00D501DC" w:rsidP="00D501DC">
          <w:pPr>
            <w:pStyle w:val="Distr"/>
          </w:pPr>
          <w:r>
            <w:t>Distr.: General</w:t>
          </w:r>
        </w:p>
        <w:p w14:paraId="27B19561" w14:textId="77777777" w:rsidR="00D501DC" w:rsidRDefault="00D501DC" w:rsidP="00D501DC">
          <w:pPr>
            <w:pStyle w:val="Publication"/>
          </w:pPr>
          <w:r>
            <w:t>14 March 2019</w:t>
          </w:r>
        </w:p>
        <w:p w14:paraId="62BC746A" w14:textId="77777777" w:rsidR="00D501DC" w:rsidRDefault="00D501DC" w:rsidP="00D501DC">
          <w:pPr>
            <w:spacing w:line="240" w:lineRule="exact"/>
          </w:pPr>
          <w:r>
            <w:t>Chinese</w:t>
          </w:r>
        </w:p>
        <w:p w14:paraId="72CAFFF7" w14:textId="77777777" w:rsidR="00D501DC" w:rsidRDefault="00D501DC" w:rsidP="00D501DC">
          <w:pPr>
            <w:pStyle w:val="Original"/>
          </w:pPr>
          <w:r>
            <w:t>Original: English</w:t>
          </w:r>
        </w:p>
        <w:p w14:paraId="70CA916D" w14:textId="77777777" w:rsidR="00D501DC" w:rsidRPr="00D501DC" w:rsidRDefault="00D501DC" w:rsidP="00D501DC"/>
      </w:tc>
    </w:tr>
  </w:tbl>
  <w:p w14:paraId="18905AFC" w14:textId="77777777" w:rsidR="00D501DC" w:rsidRPr="00D501DC" w:rsidRDefault="00D501DC" w:rsidP="00D501DC">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15895061"/>
    <w:multiLevelType w:val="hybridMultilevel"/>
    <w:tmpl w:val="C958AEF0"/>
    <w:lvl w:ilvl="0" w:tplc="DD968106">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33B4AB3"/>
    <w:multiLevelType w:val="hybridMultilevel"/>
    <w:tmpl w:val="FAA05834"/>
    <w:lvl w:ilvl="0" w:tplc="C5AE3AEE">
      <w:start w:val="1"/>
      <w:numFmt w:val="lowerLetter"/>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234A7EB7"/>
    <w:multiLevelType w:val="hybridMultilevel"/>
    <w:tmpl w:val="1DE0653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8"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33DA00F0"/>
    <w:multiLevelType w:val="hybridMultilevel"/>
    <w:tmpl w:val="4F5E21EC"/>
    <w:lvl w:ilvl="0" w:tplc="C7349C5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58F6152"/>
    <w:multiLevelType w:val="hybridMultilevel"/>
    <w:tmpl w:val="ABC885EC"/>
    <w:lvl w:ilvl="0" w:tplc="4866E5E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39E8497D"/>
    <w:multiLevelType w:val="hybridMultilevel"/>
    <w:tmpl w:val="A81CDF1C"/>
    <w:lvl w:ilvl="0" w:tplc="D3CEFF5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CB34CF6"/>
    <w:multiLevelType w:val="hybridMultilevel"/>
    <w:tmpl w:val="AD3C783E"/>
    <w:lvl w:ilvl="0" w:tplc="3ECC676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EDD7360"/>
    <w:multiLevelType w:val="hybridMultilevel"/>
    <w:tmpl w:val="33CA1790"/>
    <w:lvl w:ilvl="0" w:tplc="324CFA60">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38B6EFC"/>
    <w:multiLevelType w:val="hybridMultilevel"/>
    <w:tmpl w:val="2FA4ECC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4FC4883"/>
    <w:multiLevelType w:val="hybridMultilevel"/>
    <w:tmpl w:val="5B8C5D66"/>
    <w:lvl w:ilvl="0" w:tplc="9DDC67B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91F7D78"/>
    <w:multiLevelType w:val="hybridMultilevel"/>
    <w:tmpl w:val="9460AE86"/>
    <w:lvl w:ilvl="0" w:tplc="B9D227B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1B35D1"/>
    <w:multiLevelType w:val="hybridMultilevel"/>
    <w:tmpl w:val="8D7A0202"/>
    <w:lvl w:ilvl="0" w:tplc="E5D6F60C">
      <w:start w:val="1"/>
      <w:numFmt w:val="decimal"/>
      <w:lvlText w:val="%1."/>
      <w:lvlJc w:val="left"/>
      <w:pPr>
        <w:ind w:left="1494" w:hanging="360"/>
      </w:pPr>
      <w:rPr>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A106D7D"/>
    <w:multiLevelType w:val="hybridMultilevel"/>
    <w:tmpl w:val="6CE27AE8"/>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A9C4CCC"/>
    <w:multiLevelType w:val="hybridMultilevel"/>
    <w:tmpl w:val="52EA72EE"/>
    <w:lvl w:ilvl="0" w:tplc="ABCEAFA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C9A51BA"/>
    <w:multiLevelType w:val="hybridMultilevel"/>
    <w:tmpl w:val="2DF6A0E4"/>
    <w:lvl w:ilvl="0" w:tplc="D96EEC32">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D123E3D"/>
    <w:multiLevelType w:val="hybridMultilevel"/>
    <w:tmpl w:val="2642F4A6"/>
    <w:lvl w:ilvl="0" w:tplc="1918258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D235B54"/>
    <w:multiLevelType w:val="hybridMultilevel"/>
    <w:tmpl w:val="BFCC7282"/>
    <w:lvl w:ilvl="0" w:tplc="5D18EA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DBB069F"/>
    <w:multiLevelType w:val="hybridMultilevel"/>
    <w:tmpl w:val="7F545478"/>
    <w:lvl w:ilvl="0" w:tplc="F780935C">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9591F6C"/>
    <w:multiLevelType w:val="hybridMultilevel"/>
    <w:tmpl w:val="B20020B2"/>
    <w:lvl w:ilvl="0" w:tplc="D304E23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DAF7513"/>
    <w:multiLevelType w:val="hybridMultilevel"/>
    <w:tmpl w:val="42E49CBC"/>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 w:numId="4">
    <w:abstractNumId w:val="7"/>
  </w:num>
  <w:num w:numId="5">
    <w:abstractNumId w:val="8"/>
  </w:num>
  <w:num w:numId="6">
    <w:abstractNumId w:val="3"/>
  </w:num>
  <w:num w:numId="7">
    <w:abstractNumId w:val="11"/>
  </w:num>
  <w:num w:numId="8">
    <w:abstractNumId w:val="18"/>
    <w:lvlOverride w:ilvl="0">
      <w:lvl w:ilvl="0" w:tplc="E5D6F60C">
        <w:start w:val="1"/>
        <w:numFmt w:val="decimal"/>
        <w:lvlText w:val="%1."/>
        <w:lvlJc w:val="left"/>
        <w:pPr>
          <w:ind w:left="1494" w:hanging="360"/>
        </w:pPr>
        <w:rPr>
          <w:b w:val="0"/>
          <w:color w:val="auto"/>
        </w:rPr>
      </w:lvl>
    </w:lvlOverride>
  </w:num>
  <w:num w:numId="9">
    <w:abstractNumId w:val="26"/>
    <w:lvlOverride w:ilvl="0">
      <w:lvl w:ilvl="0" w:tplc="C5AE3AEE">
        <w:start w:val="1"/>
        <w:numFmt w:val="lowerLetter"/>
        <w:lvlText w:val="(%1)"/>
        <w:lvlJc w:val="left"/>
        <w:pPr>
          <w:ind w:left="1854" w:hanging="360"/>
        </w:pPr>
        <w:rPr>
          <w:rFonts w:hint="default"/>
        </w:rPr>
      </w:lvl>
    </w:lvlOverride>
  </w:num>
  <w:num w:numId="10">
    <w:abstractNumId w:val="15"/>
    <w:lvlOverride w:ilvl="0">
      <w:lvl w:ilvl="0" w:tplc="C5AE3AEE">
        <w:start w:val="1"/>
        <w:numFmt w:val="lowerLetter"/>
        <w:lvlText w:val="(%1)"/>
        <w:lvlJc w:val="left"/>
        <w:pPr>
          <w:ind w:left="1854" w:hanging="360"/>
        </w:pPr>
        <w:rPr>
          <w:rFonts w:hint="default"/>
        </w:rPr>
      </w:lvl>
    </w:lvlOverride>
  </w:num>
  <w:num w:numId="11">
    <w:abstractNumId w:val="13"/>
    <w:lvlOverride w:ilvl="0">
      <w:lvl w:ilvl="0" w:tplc="3ECC6768">
        <w:start w:val="1"/>
        <w:numFmt w:val="lowerLetter"/>
        <w:lvlText w:val="(%1)"/>
        <w:lvlJc w:val="left"/>
        <w:pPr>
          <w:ind w:left="1854" w:hanging="360"/>
        </w:pPr>
        <w:rPr>
          <w:rFonts w:hint="default"/>
          <w:b w:val="0"/>
        </w:rPr>
      </w:lvl>
    </w:lvlOverride>
  </w:num>
  <w:num w:numId="12">
    <w:abstractNumId w:val="16"/>
    <w:lvlOverride w:ilvl="0">
      <w:lvl w:ilvl="0" w:tplc="9DDC67B4">
        <w:start w:val="1"/>
        <w:numFmt w:val="lowerLetter"/>
        <w:lvlText w:val="(%1)"/>
        <w:lvlJc w:val="left"/>
        <w:pPr>
          <w:ind w:left="1854" w:hanging="360"/>
        </w:pPr>
        <w:rPr>
          <w:rFonts w:hint="default"/>
          <w:b w:val="0"/>
        </w:rPr>
      </w:lvl>
    </w:lvlOverride>
  </w:num>
  <w:num w:numId="13">
    <w:abstractNumId w:val="5"/>
    <w:lvlOverride w:ilvl="0">
      <w:lvl w:ilvl="0" w:tplc="C5AE3AEE">
        <w:start w:val="1"/>
        <w:numFmt w:val="lowerLetter"/>
        <w:lvlText w:val="(%1)"/>
        <w:lvlJc w:val="left"/>
        <w:pPr>
          <w:ind w:left="1494" w:hanging="360"/>
        </w:pPr>
        <w:rPr>
          <w:rFonts w:hint="default"/>
          <w:b w:val="0"/>
          <w:color w:val="auto"/>
        </w:rPr>
      </w:lvl>
    </w:lvlOverride>
  </w:num>
  <w:num w:numId="14">
    <w:abstractNumId w:val="19"/>
    <w:lvlOverride w:ilvl="0">
      <w:lvl w:ilvl="0" w:tplc="C5AE3AEE">
        <w:start w:val="1"/>
        <w:numFmt w:val="lowerLetter"/>
        <w:lvlText w:val="(%1)"/>
        <w:lvlJc w:val="left"/>
        <w:pPr>
          <w:ind w:left="1854" w:hanging="360"/>
        </w:pPr>
        <w:rPr>
          <w:rFonts w:hint="default"/>
        </w:rPr>
      </w:lvl>
    </w:lvlOverride>
  </w:num>
  <w:num w:numId="15">
    <w:abstractNumId w:val="17"/>
    <w:lvlOverride w:ilvl="0">
      <w:lvl w:ilvl="0" w:tplc="B9D227B6">
        <w:start w:val="1"/>
        <w:numFmt w:val="lowerLetter"/>
        <w:lvlText w:val="(%1)"/>
        <w:lvlJc w:val="left"/>
        <w:pPr>
          <w:ind w:left="1854" w:hanging="360"/>
        </w:pPr>
        <w:rPr>
          <w:rFonts w:hint="default"/>
          <w:b w:val="0"/>
        </w:rPr>
      </w:lvl>
    </w:lvlOverride>
  </w:num>
  <w:num w:numId="16">
    <w:abstractNumId w:val="20"/>
    <w:lvlOverride w:ilvl="0">
      <w:lvl w:ilvl="0" w:tplc="ABCEAFAC">
        <w:start w:val="1"/>
        <w:numFmt w:val="lowerLetter"/>
        <w:lvlText w:val="(%1)"/>
        <w:lvlJc w:val="left"/>
        <w:pPr>
          <w:ind w:left="1854" w:hanging="360"/>
        </w:pPr>
        <w:rPr>
          <w:rFonts w:hint="default"/>
          <w:b w:val="0"/>
        </w:rPr>
      </w:lvl>
    </w:lvlOverride>
  </w:num>
  <w:num w:numId="17">
    <w:abstractNumId w:val="12"/>
    <w:lvlOverride w:ilvl="0">
      <w:lvl w:ilvl="0" w:tplc="D3CEFF52">
        <w:start w:val="1"/>
        <w:numFmt w:val="lowerLetter"/>
        <w:lvlText w:val="(%1)"/>
        <w:lvlJc w:val="left"/>
        <w:pPr>
          <w:ind w:left="1854" w:hanging="360"/>
        </w:pPr>
        <w:rPr>
          <w:rFonts w:hint="default"/>
          <w:b w:val="0"/>
        </w:rPr>
      </w:lvl>
    </w:lvlOverride>
  </w:num>
  <w:num w:numId="18">
    <w:abstractNumId w:val="21"/>
    <w:lvlOverride w:ilvl="0">
      <w:lvl w:ilvl="0" w:tplc="D96EEC32">
        <w:start w:val="1"/>
        <w:numFmt w:val="lowerLetter"/>
        <w:lvlText w:val="(%1)"/>
        <w:lvlJc w:val="left"/>
        <w:pPr>
          <w:ind w:left="2421" w:hanging="360"/>
        </w:pPr>
        <w:rPr>
          <w:rFonts w:hint="default"/>
          <w:b w:val="0"/>
          <w:bCs/>
        </w:rPr>
      </w:lvl>
    </w:lvlOverride>
  </w:num>
  <w:num w:numId="19">
    <w:abstractNumId w:val="4"/>
    <w:lvlOverride w:ilvl="0">
      <w:lvl w:ilvl="0" w:tplc="DD968106">
        <w:start w:val="1"/>
        <w:numFmt w:val="lowerLetter"/>
        <w:lvlText w:val="(%1)"/>
        <w:lvlJc w:val="left"/>
        <w:pPr>
          <w:ind w:left="1854" w:hanging="360"/>
        </w:pPr>
        <w:rPr>
          <w:rFonts w:hint="default"/>
          <w:b w:val="0"/>
          <w:bCs/>
        </w:rPr>
      </w:lvl>
    </w:lvlOverride>
  </w:num>
  <w:num w:numId="20">
    <w:abstractNumId w:val="6"/>
    <w:lvlOverride w:ilvl="0">
      <w:lvl w:ilvl="0" w:tplc="C5AE3AEE">
        <w:start w:val="1"/>
        <w:numFmt w:val="lowerLetter"/>
        <w:lvlText w:val="(%1)"/>
        <w:lvlJc w:val="left"/>
        <w:pPr>
          <w:ind w:left="1854" w:hanging="360"/>
        </w:pPr>
        <w:rPr>
          <w:rFonts w:hint="default"/>
        </w:rPr>
      </w:lvl>
    </w:lvlOverride>
  </w:num>
  <w:num w:numId="21">
    <w:abstractNumId w:val="23"/>
    <w:lvlOverride w:ilvl="0">
      <w:lvl w:ilvl="0" w:tplc="5D18EA4A">
        <w:start w:val="1"/>
        <w:numFmt w:val="lowerLetter"/>
        <w:lvlText w:val="(%1)"/>
        <w:lvlJc w:val="left"/>
        <w:pPr>
          <w:ind w:left="1854" w:hanging="360"/>
        </w:pPr>
        <w:rPr>
          <w:rFonts w:hint="default"/>
          <w:b w:val="0"/>
        </w:rPr>
      </w:lvl>
    </w:lvlOverride>
  </w:num>
  <w:num w:numId="22">
    <w:abstractNumId w:val="24"/>
    <w:lvlOverride w:ilvl="0">
      <w:lvl w:ilvl="0" w:tplc="F780935C">
        <w:start w:val="1"/>
        <w:numFmt w:val="lowerLetter"/>
        <w:lvlText w:val="(%1)"/>
        <w:lvlJc w:val="left"/>
        <w:pPr>
          <w:ind w:left="1854" w:hanging="360"/>
        </w:pPr>
        <w:rPr>
          <w:rFonts w:hint="default"/>
          <w:b w:val="0"/>
          <w:bCs/>
        </w:rPr>
      </w:lvl>
    </w:lvlOverride>
  </w:num>
  <w:num w:numId="23">
    <w:abstractNumId w:val="10"/>
    <w:lvlOverride w:ilvl="0">
      <w:lvl w:ilvl="0" w:tplc="4866E5E2">
        <w:start w:val="1"/>
        <w:numFmt w:val="lowerLetter"/>
        <w:lvlText w:val="(%1)"/>
        <w:lvlJc w:val="left"/>
        <w:pPr>
          <w:ind w:left="1854" w:hanging="360"/>
        </w:pPr>
        <w:rPr>
          <w:rFonts w:hint="default"/>
          <w:b w:val="0"/>
          <w:bCs/>
        </w:rPr>
      </w:lvl>
    </w:lvlOverride>
  </w:num>
  <w:num w:numId="24">
    <w:abstractNumId w:val="22"/>
    <w:lvlOverride w:ilvl="0">
      <w:lvl w:ilvl="0" w:tplc="19182584">
        <w:start w:val="1"/>
        <w:numFmt w:val="lowerLetter"/>
        <w:lvlText w:val="(%1)"/>
        <w:lvlJc w:val="left"/>
        <w:pPr>
          <w:ind w:left="1854" w:hanging="360"/>
        </w:pPr>
        <w:rPr>
          <w:rFonts w:hint="default"/>
          <w:b w:val="0"/>
          <w:bCs/>
        </w:rPr>
      </w:lvl>
    </w:lvlOverride>
  </w:num>
  <w:num w:numId="25">
    <w:abstractNumId w:val="14"/>
    <w:lvlOverride w:ilvl="0">
      <w:lvl w:ilvl="0" w:tplc="324CFA60">
        <w:start w:val="1"/>
        <w:numFmt w:val="lowerLetter"/>
        <w:lvlText w:val="(%1)"/>
        <w:lvlJc w:val="left"/>
        <w:pPr>
          <w:ind w:left="1854" w:hanging="360"/>
        </w:pPr>
        <w:rPr>
          <w:rFonts w:hint="default"/>
          <w:b w:val="0"/>
          <w:bCs/>
        </w:rPr>
      </w:lvl>
    </w:lvlOverride>
  </w:num>
  <w:num w:numId="26">
    <w:abstractNumId w:val="9"/>
    <w:lvlOverride w:ilvl="0">
      <w:lvl w:ilvl="0" w:tplc="C7349C5A">
        <w:start w:val="1"/>
        <w:numFmt w:val="lowerLetter"/>
        <w:lvlText w:val="(%1)"/>
        <w:lvlJc w:val="left"/>
        <w:pPr>
          <w:ind w:left="1854" w:hanging="360"/>
        </w:pPr>
        <w:rPr>
          <w:rFonts w:hint="default"/>
          <w:b w:val="0"/>
          <w:bCs/>
        </w:rPr>
      </w:lvl>
    </w:lvlOverride>
  </w:num>
  <w:num w:numId="27">
    <w:abstractNumId w:val="25"/>
    <w:lvlOverride w:ilvl="0">
      <w:lvl w:ilvl="0" w:tplc="D304E234">
        <w:start w:val="1"/>
        <w:numFmt w:val="lowerLetter"/>
        <w:lvlText w:val="(%1)"/>
        <w:lvlJc w:val="left"/>
        <w:pPr>
          <w:ind w:left="1854" w:hanging="360"/>
        </w:pPr>
        <w:rPr>
          <w:rFonts w:hint="default"/>
          <w:b w:val="0"/>
          <w:bC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3*"/>
    <w:docVar w:name="CreationDt" w:val="25/04/2019 16:22:27"/>
    <w:docVar w:name="DocCategory" w:val="Doc"/>
    <w:docVar w:name="DocType" w:val="Final"/>
    <w:docVar w:name="DutyStation" w:val="New York"/>
    <w:docVar w:name="FooterJN" w:val="19-04283"/>
    <w:docVar w:name="jobn" w:val="19-04283 (C)"/>
    <w:docVar w:name="jobnDT" w:val="19-04283 (C)   250419"/>
    <w:docVar w:name="jobnDTDT" w:val="19-04283 (C)   250419   250419"/>
    <w:docVar w:name="JobNo" w:val="1904283C"/>
    <w:docVar w:name="LocalDrive" w:val="0"/>
    <w:docVar w:name="OandT" w:val="wu"/>
    <w:docVar w:name="sss1" w:val="CEDAW/C/GBR/CO/8"/>
    <w:docVar w:name="sss2" w:val="-"/>
    <w:docVar w:name="Symbol1" w:val="CEDAW/C/GBR/CO/8"/>
    <w:docVar w:name="Symbol2" w:val="-"/>
  </w:docVars>
  <w:rsids>
    <w:rsidRoot w:val="004E2793"/>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D51"/>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5484"/>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2793"/>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02D"/>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1F3F"/>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230"/>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CB3"/>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56467"/>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5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01DC"/>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645B"/>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6552"/>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E9A861"/>
  <w15:chartTrackingRefBased/>
  <w15:docId w15:val="{1DB5E5CA-B1F3-4417-9831-A889B58C2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qFormat/>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a6">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Podrozdział 字符"/>
    <w:link w:val="a5"/>
    <w:uiPriority w:val="99"/>
    <w:qFormat/>
    <w:rsid w:val="0059402D"/>
    <w:rPr>
      <w:rFonts w:eastAsia="宋体"/>
      <w:noProof/>
      <w:kern w:val="14"/>
      <w:sz w:val="18"/>
      <w:lang w:val="en-US"/>
    </w:rPr>
  </w:style>
  <w:style w:type="paragraph" w:customStyle="1" w:styleId="SingleTxtG">
    <w:name w:val="_ Single Txt_G"/>
    <w:basedOn w:val="a"/>
    <w:link w:val="SingleTxtGChar"/>
    <w:qFormat/>
    <w:rsid w:val="0059402D"/>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59402D"/>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qFormat/>
    <w:rsid w:val="0059402D"/>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qFormat/>
    <w:rsid w:val="0059402D"/>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59402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GBR/Q/8" TargetMode="External"/><Relationship Id="rId26" Type="http://schemas.openxmlformats.org/officeDocument/2006/relationships/hyperlink" Target="https://undocs.org/en/CEDAW/C/GBR/CO/7" TargetMode="External"/><Relationship Id="rId3" Type="http://schemas.openxmlformats.org/officeDocument/2006/relationships/styles" Target="styles.xml"/><Relationship Id="rId21" Type="http://schemas.openxmlformats.org/officeDocument/2006/relationships/hyperlink" Target="https://undocs.org/en/CEDAW/C/GBR/CO/7" TargetMode="External"/><Relationship Id="rId34" Type="http://schemas.openxmlformats.org/officeDocument/2006/relationships/hyperlink" Target="https://undocs.org/en/CEDAW/C/GBR/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GBR/8" TargetMode="External"/><Relationship Id="rId25" Type="http://schemas.openxmlformats.org/officeDocument/2006/relationships/hyperlink" Target="https://undocs.org/en/CEDAW/C/GBR/CO/7" TargetMode="External"/><Relationship Id="rId33" Type="http://schemas.openxmlformats.org/officeDocument/2006/relationships/hyperlink" Target="https://undocs.org/en/CEDAW/C/OP.8/GBR/1" TargetMode="External"/><Relationship Id="rId2" Type="http://schemas.openxmlformats.org/officeDocument/2006/relationships/numbering" Target="numbering.xml"/><Relationship Id="rId16" Type="http://schemas.openxmlformats.org/officeDocument/2006/relationships/hyperlink" Target="https://undocs.org/en/CEDAW/C/SR.1671" TargetMode="External"/><Relationship Id="rId20" Type="http://schemas.openxmlformats.org/officeDocument/2006/relationships/hyperlink" Target="https://undocs.org/en/CEDAW/C/GBR/CO/7/Add.1" TargetMode="External"/><Relationship Id="rId29" Type="http://schemas.openxmlformats.org/officeDocument/2006/relationships/hyperlink" Target="https://undocs.org/en/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GBR/CO/7" TargetMode="External"/><Relationship Id="rId32" Type="http://schemas.openxmlformats.org/officeDocument/2006/relationships/hyperlink" Target="https://undocs.org/en/CEDAW/C/OP.8/GBR/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GBR/CO/7" TargetMode="External"/><Relationship Id="rId28" Type="http://schemas.openxmlformats.org/officeDocument/2006/relationships/hyperlink" Target="https://undocs.org/en/S/RES/1325%20(2000)"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GBR/Q/8/Add.1" TargetMode="External"/><Relationship Id="rId31" Type="http://schemas.openxmlformats.org/officeDocument/2006/relationships/hyperlink" Target="https://undocs.org/en/CEDAW/C/OP.8/GBR/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A/65/38" TargetMode="External"/><Relationship Id="rId27" Type="http://schemas.openxmlformats.org/officeDocument/2006/relationships/hyperlink" Target="https://undocs.org/en/S/RES/1325%20(2000)" TargetMode="External"/><Relationship Id="rId30" Type="http://schemas.openxmlformats.org/officeDocument/2006/relationships/hyperlink" Target="https://undocs.org/en/S/RES/1325%20(2000)" TargetMode="External"/><Relationship Id="rId35"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39A31-8B96-4576-B180-70143AFD1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2117</Words>
  <Characters>12068</Characters>
  <Application>Microsoft Office Word</Application>
  <DocSecurity>0</DocSecurity>
  <Lines>100</Lines>
  <Paragraphs>28</Paragraphs>
  <ScaleCrop>false</ScaleCrop>
  <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2019-04-25T21:45:00Z</cp:lastPrinted>
  <dcterms:created xsi:type="dcterms:W3CDTF">2019-04-25T21:45:00Z</dcterms:created>
  <dcterms:modified xsi:type="dcterms:W3CDTF">2019-04-25T21:45:00Z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1904283</vt:lpwstr>
  </property>
  <property fmtid="{D5CDD505-2E9C-101B-9397-08002B2CF9AE}" pid="3" name="ODSRefJobNo">
    <vt:lpwstr>1907207C</vt:lpwstr>
  </property>
  <property fmtid="{D5CDD505-2E9C-101B-9397-08002B2CF9AE}" pid="4" name="Symbol1">
    <vt:lpwstr>CEDAW/C/GBR/CO/8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250419</vt:lpwstr>
  </property>
  <property fmtid="{D5CDD505-2E9C-101B-9397-08002B2CF9AE}" pid="13" name="Title1">
    <vt:lpwstr>		关于大不列颠及北爱尔兰联合王国第八次定期报告的结论性意见(_x000d_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