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D5D" w:rsidRDefault="005D3D5D" w:rsidP="005D3D5D">
      <w:pPr>
        <w:spacing w:line="60" w:lineRule="exact"/>
        <w:rPr>
          <w:color w:val="010000"/>
          <w:sz w:val="6"/>
        </w:rPr>
        <w:sectPr w:rsidR="005D3D5D" w:rsidSect="005D3D5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17AC0" w:rsidRPr="002E3757" w:rsidRDefault="00517AC0" w:rsidP="00517A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4"/>
          <w:szCs w:val="24"/>
        </w:rPr>
      </w:pPr>
      <w:r w:rsidRPr="00BD2922">
        <w:rPr>
          <w:sz w:val="24"/>
          <w:szCs w:val="24"/>
        </w:rPr>
        <w:lastRenderedPageBreak/>
        <w:t>Комитет против пыток</w:t>
      </w:r>
    </w:p>
    <w:p w:rsidR="00517AC0" w:rsidRPr="002E3757" w:rsidRDefault="00517AC0" w:rsidP="00517AC0">
      <w:pPr>
        <w:pStyle w:val="SingleTxt"/>
        <w:spacing w:after="0" w:line="120" w:lineRule="exact"/>
        <w:rPr>
          <w:sz w:val="10"/>
        </w:rPr>
      </w:pPr>
    </w:p>
    <w:p w:rsidR="00517AC0" w:rsidRPr="002E3757" w:rsidRDefault="00517AC0" w:rsidP="00517AC0">
      <w:pPr>
        <w:pStyle w:val="SingleTxt"/>
        <w:spacing w:after="0" w:line="120" w:lineRule="exact"/>
        <w:rPr>
          <w:sz w:val="10"/>
        </w:rPr>
      </w:pPr>
      <w:bookmarkStart w:id="1" w:name="_GoBack"/>
      <w:bookmarkEnd w:id="1"/>
    </w:p>
    <w:p w:rsidR="00517AC0" w:rsidRPr="002E3757" w:rsidRDefault="00517AC0" w:rsidP="00517AC0">
      <w:pPr>
        <w:pStyle w:val="SingleTxt"/>
        <w:spacing w:after="0" w:line="120" w:lineRule="exact"/>
        <w:rPr>
          <w:sz w:val="10"/>
        </w:rPr>
      </w:pPr>
    </w:p>
    <w:p w:rsidR="00517AC0" w:rsidRPr="00517AC0" w:rsidRDefault="00517AC0" w:rsidP="00517AC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17AC0">
        <w:tab/>
      </w:r>
      <w:r w:rsidRPr="00517AC0">
        <w:tab/>
        <w:t xml:space="preserve">Заключительные замечания по объединенным шестому </w:t>
      </w:r>
      <w:r w:rsidRPr="00517AC0">
        <w:br/>
        <w:t>и седьмому периодическим докладам Люксембурга</w:t>
      </w:r>
      <w:r w:rsidRPr="00517AC0">
        <w:rPr>
          <w:b w:val="0"/>
          <w:sz w:val="20"/>
        </w:rPr>
        <w:footnoteReference w:customMarkFollows="1" w:id="1"/>
        <w:t>*</w:t>
      </w:r>
    </w:p>
    <w:p w:rsidR="00BD2922" w:rsidRPr="00BD2922" w:rsidRDefault="00BD2922" w:rsidP="00BD2922">
      <w:pPr>
        <w:pStyle w:val="SingleTxt"/>
        <w:spacing w:after="0" w:line="120" w:lineRule="exact"/>
        <w:rPr>
          <w:sz w:val="10"/>
        </w:rPr>
      </w:pPr>
    </w:p>
    <w:p w:rsidR="00BD2922" w:rsidRPr="00BD2922" w:rsidRDefault="00BD2922" w:rsidP="00BD2922">
      <w:pPr>
        <w:pStyle w:val="SingleTxt"/>
        <w:spacing w:after="0" w:line="120" w:lineRule="exact"/>
        <w:rPr>
          <w:sz w:val="10"/>
        </w:rPr>
      </w:pPr>
    </w:p>
    <w:p w:rsidR="00517AC0" w:rsidRPr="002E3757" w:rsidRDefault="00517AC0" w:rsidP="00CD7522">
      <w:pPr>
        <w:pStyle w:val="SingleTxt"/>
      </w:pPr>
      <w:r w:rsidRPr="00517AC0">
        <w:t>1.</w:t>
      </w:r>
      <w:r w:rsidRPr="00517AC0">
        <w:tab/>
        <w:t>Комитет против пыток рассмотрел объединенные шестой и седьмой</w:t>
      </w:r>
      <w:r w:rsidR="00BD2922" w:rsidRPr="00BD2922">
        <w:t xml:space="preserve"> </w:t>
      </w:r>
      <w:r w:rsidRPr="00517AC0">
        <w:t>пери</w:t>
      </w:r>
      <w:r w:rsidRPr="00517AC0">
        <w:t>о</w:t>
      </w:r>
      <w:r w:rsidRPr="00517AC0">
        <w:t>дические доклады Люксембурга (</w:t>
      </w:r>
      <w:r w:rsidRPr="00517AC0">
        <w:rPr>
          <w:lang w:val="en-US"/>
        </w:rPr>
        <w:t>CAT</w:t>
      </w:r>
      <w:r w:rsidRPr="00517AC0">
        <w:t>/</w:t>
      </w:r>
      <w:r w:rsidRPr="00517AC0">
        <w:rPr>
          <w:lang w:val="en-US"/>
        </w:rPr>
        <w:t>C</w:t>
      </w:r>
      <w:r w:rsidRPr="00517AC0">
        <w:t>/</w:t>
      </w:r>
      <w:r w:rsidRPr="00517AC0">
        <w:rPr>
          <w:lang w:val="en-US"/>
        </w:rPr>
        <w:t>LUX</w:t>
      </w:r>
      <w:r w:rsidRPr="00517AC0">
        <w:t>/6-7) на своих 1300-м и 1303-м з</w:t>
      </w:r>
      <w:r w:rsidRPr="00517AC0">
        <w:t>а</w:t>
      </w:r>
      <w:r w:rsidRPr="00517AC0">
        <w:t xml:space="preserve">седаниях, состоявшихся 27 и 28 апреля 2015 года (см. </w:t>
      </w:r>
      <w:r w:rsidRPr="00517AC0">
        <w:rPr>
          <w:lang w:val="en-US"/>
        </w:rPr>
        <w:t>CAT</w:t>
      </w:r>
      <w:r w:rsidRPr="00517AC0">
        <w:t>/</w:t>
      </w:r>
      <w:r w:rsidRPr="00517AC0">
        <w:rPr>
          <w:lang w:val="en-US"/>
        </w:rPr>
        <w:t>C</w:t>
      </w:r>
      <w:r w:rsidRPr="00517AC0">
        <w:t>/</w:t>
      </w:r>
      <w:r w:rsidRPr="00517AC0">
        <w:rPr>
          <w:lang w:val="en-US"/>
        </w:rPr>
        <w:t>SR</w:t>
      </w:r>
      <w:r w:rsidRPr="00517AC0">
        <w:t>.1300 и 1303), и на своем 1317-м заседании 7 мая 2015 года принял следующие заключительные замечания.</w:t>
      </w:r>
    </w:p>
    <w:p w:rsidR="00CD7522" w:rsidRPr="002E3757" w:rsidRDefault="00CD7522" w:rsidP="00CD7522">
      <w:pPr>
        <w:pStyle w:val="SingleTxt"/>
        <w:spacing w:after="0" w:line="120" w:lineRule="exact"/>
        <w:rPr>
          <w:sz w:val="10"/>
        </w:rPr>
      </w:pPr>
    </w:p>
    <w:p w:rsidR="00CD7522" w:rsidRPr="002E3757" w:rsidRDefault="00CD7522" w:rsidP="00CD7522">
      <w:pPr>
        <w:pStyle w:val="SingleTxt"/>
        <w:spacing w:after="0" w:line="120" w:lineRule="exact"/>
        <w:rPr>
          <w:sz w:val="10"/>
        </w:rPr>
      </w:pPr>
    </w:p>
    <w:p w:rsidR="00517AC0" w:rsidRPr="002E3757" w:rsidRDefault="00517AC0" w:rsidP="00CD752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17AC0">
        <w:tab/>
        <w:t>A.</w:t>
      </w:r>
      <w:r w:rsidRPr="00517AC0">
        <w:tab/>
        <w:t>Введение</w:t>
      </w:r>
    </w:p>
    <w:p w:rsidR="00CD7522" w:rsidRPr="002E3757" w:rsidRDefault="00CD7522" w:rsidP="00CD7522">
      <w:pPr>
        <w:pStyle w:val="SingleTxt"/>
        <w:spacing w:after="0" w:line="120" w:lineRule="exact"/>
        <w:rPr>
          <w:sz w:val="10"/>
        </w:rPr>
      </w:pPr>
    </w:p>
    <w:p w:rsidR="00CD7522" w:rsidRPr="002E3757" w:rsidRDefault="00CD7522" w:rsidP="00CD7522">
      <w:pPr>
        <w:pStyle w:val="SingleTxt"/>
        <w:spacing w:after="0" w:line="120" w:lineRule="exact"/>
        <w:rPr>
          <w:sz w:val="10"/>
        </w:rPr>
      </w:pPr>
    </w:p>
    <w:p w:rsidR="00517AC0" w:rsidRPr="00517AC0" w:rsidRDefault="00517AC0" w:rsidP="00517AC0">
      <w:pPr>
        <w:pStyle w:val="SingleTxt"/>
      </w:pPr>
      <w:r w:rsidRPr="00517AC0">
        <w:t>2.</w:t>
      </w:r>
      <w:r w:rsidRPr="00517AC0">
        <w:tab/>
        <w:t>Комитет выражает признательность государству-участнику за согласие на применение факультативной процедуры представления докладов, позволяющей установить более предметный диалог между государством-участником и Комит</w:t>
      </w:r>
      <w:r w:rsidRPr="00517AC0">
        <w:t>е</w:t>
      </w:r>
      <w:r w:rsidRPr="00517AC0">
        <w:t>том.</w:t>
      </w:r>
    </w:p>
    <w:p w:rsidR="00517AC0" w:rsidRPr="00517AC0" w:rsidRDefault="00517AC0" w:rsidP="00517AC0">
      <w:pPr>
        <w:pStyle w:val="SingleTxt"/>
      </w:pPr>
      <w:r w:rsidRPr="00517AC0">
        <w:t>3.</w:t>
      </w:r>
      <w:r w:rsidRPr="00517AC0">
        <w:tab/>
        <w:t>Комитет с удовлетворением принимает к сведению информацию, изложе</w:t>
      </w:r>
      <w:r w:rsidRPr="00517AC0">
        <w:t>н</w:t>
      </w:r>
      <w:r w:rsidRPr="00517AC0">
        <w:t>ную в объединенных шестом и седьмом периодических докладах Люксембурга. Он также выражает признательность за открытый и конструктивный диалог с крупной делегацией государства-участника в составе представителей различных ведомств и благодарит делегацию за подробные ответы на вопросы и выраже</w:t>
      </w:r>
      <w:r w:rsidRPr="00517AC0">
        <w:t>н</w:t>
      </w:r>
      <w:r w:rsidRPr="00517AC0">
        <w:t>ные членами Комитета озабоченности.</w:t>
      </w:r>
    </w:p>
    <w:p w:rsidR="00CD7522" w:rsidRPr="00CD7522" w:rsidRDefault="00CD7522" w:rsidP="00CD7522">
      <w:pPr>
        <w:pStyle w:val="SingleTxt"/>
        <w:spacing w:after="0" w:line="120" w:lineRule="exact"/>
        <w:rPr>
          <w:b/>
          <w:sz w:val="10"/>
        </w:rPr>
      </w:pPr>
    </w:p>
    <w:p w:rsidR="00CD7522" w:rsidRPr="00CD7522" w:rsidRDefault="00CD7522" w:rsidP="00CD7522">
      <w:pPr>
        <w:pStyle w:val="SingleTxt"/>
        <w:spacing w:after="0" w:line="120" w:lineRule="exact"/>
        <w:rPr>
          <w:b/>
          <w:sz w:val="10"/>
        </w:rPr>
      </w:pPr>
    </w:p>
    <w:p w:rsidR="00517AC0" w:rsidRPr="00517AC0" w:rsidRDefault="00517AC0" w:rsidP="00CD752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17AC0">
        <w:tab/>
        <w:t>B.</w:t>
      </w:r>
      <w:r w:rsidRPr="00517AC0">
        <w:tab/>
        <w:t>Позитивные аспекты</w:t>
      </w:r>
    </w:p>
    <w:p w:rsidR="00CD7522" w:rsidRPr="00CD7522" w:rsidRDefault="00CD7522" w:rsidP="00CD7522">
      <w:pPr>
        <w:pStyle w:val="SingleTxt"/>
        <w:spacing w:after="0" w:line="120" w:lineRule="exact"/>
        <w:rPr>
          <w:sz w:val="10"/>
        </w:rPr>
      </w:pPr>
    </w:p>
    <w:p w:rsidR="00CD7522" w:rsidRPr="00CD7522" w:rsidRDefault="00CD7522" w:rsidP="00CD7522">
      <w:pPr>
        <w:pStyle w:val="SingleTxt"/>
        <w:spacing w:after="0" w:line="120" w:lineRule="exact"/>
        <w:rPr>
          <w:sz w:val="10"/>
        </w:rPr>
      </w:pPr>
    </w:p>
    <w:p w:rsidR="00517AC0" w:rsidRPr="00517AC0" w:rsidRDefault="00517AC0" w:rsidP="00517AC0">
      <w:pPr>
        <w:pStyle w:val="SingleTxt"/>
      </w:pPr>
      <w:r w:rsidRPr="00517AC0">
        <w:t>4.</w:t>
      </w:r>
      <w:r w:rsidRPr="00517AC0">
        <w:tab/>
        <w:t>Комитет приветствует ратификацию государством-участником следующих международно-правовых документов или присоединение к ним:</w:t>
      </w:r>
    </w:p>
    <w:p w:rsidR="00517AC0" w:rsidRPr="00517AC0" w:rsidRDefault="00CD7522" w:rsidP="00517AC0">
      <w:pPr>
        <w:pStyle w:val="SingleTxt"/>
      </w:pPr>
      <w:r w:rsidRPr="002E3757">
        <w:tab/>
      </w:r>
      <w:r w:rsidR="00517AC0" w:rsidRPr="00517AC0">
        <w:t>а)</w:t>
      </w:r>
      <w:r w:rsidR="00517AC0" w:rsidRPr="00517AC0">
        <w:tab/>
        <w:t>Факультативного протокола к Конвенции против пыток и других ж</w:t>
      </w:r>
      <w:r w:rsidR="00517AC0" w:rsidRPr="00517AC0">
        <w:t>е</w:t>
      </w:r>
      <w:r w:rsidR="00517AC0" w:rsidRPr="00517AC0">
        <w:t>стоких, бесчеловечных или унижающих достоинство видов обращения и наказ</w:t>
      </w:r>
      <w:r w:rsidR="00517AC0" w:rsidRPr="00517AC0">
        <w:t>а</w:t>
      </w:r>
      <w:r w:rsidR="00517AC0" w:rsidRPr="00517AC0">
        <w:t>ния в 2010 году;</w:t>
      </w:r>
    </w:p>
    <w:p w:rsidR="00517AC0" w:rsidRPr="00517AC0" w:rsidRDefault="00CD7522" w:rsidP="00517AC0">
      <w:pPr>
        <w:pStyle w:val="SingleTxt"/>
      </w:pPr>
      <w:r w:rsidRPr="002E3757">
        <w:tab/>
      </w:r>
      <w:r w:rsidR="00517AC0" w:rsidRPr="00517AC0">
        <w:rPr>
          <w:lang w:val="en-US"/>
        </w:rPr>
        <w:t>b</w:t>
      </w:r>
      <w:r w:rsidR="00517AC0" w:rsidRPr="00517AC0">
        <w:t>)</w:t>
      </w:r>
      <w:r w:rsidR="00517AC0" w:rsidRPr="00517AC0">
        <w:tab/>
        <w:t>Факультативного протокола к Конвенции о правах ребенка, касающ</w:t>
      </w:r>
      <w:r w:rsidR="00517AC0" w:rsidRPr="00517AC0">
        <w:t>е</w:t>
      </w:r>
      <w:r w:rsidR="00517AC0" w:rsidRPr="00517AC0">
        <w:t>гося торговли детьми, детской проституции и детской порнографии в 2011 году;</w:t>
      </w:r>
    </w:p>
    <w:p w:rsidR="00517AC0" w:rsidRPr="00517AC0" w:rsidRDefault="00CD7522" w:rsidP="00517AC0">
      <w:pPr>
        <w:pStyle w:val="SingleTxt"/>
      </w:pPr>
      <w:r w:rsidRPr="002E3757">
        <w:tab/>
      </w:r>
      <w:r w:rsidR="00517AC0" w:rsidRPr="00517AC0">
        <w:t>с)</w:t>
      </w:r>
      <w:r w:rsidR="00517AC0" w:rsidRPr="00517AC0">
        <w:tab/>
        <w:t>Конвенции о правах инвалидов в 2011 году;</w:t>
      </w:r>
    </w:p>
    <w:p w:rsidR="00517AC0" w:rsidRPr="00517AC0" w:rsidRDefault="00CD7522" w:rsidP="00517AC0">
      <w:pPr>
        <w:pStyle w:val="SingleTxt"/>
      </w:pPr>
      <w:r w:rsidRPr="002E3757">
        <w:tab/>
      </w:r>
      <w:r w:rsidR="00517AC0" w:rsidRPr="00517AC0">
        <w:rPr>
          <w:lang w:val="en-US"/>
        </w:rPr>
        <w:t>d</w:t>
      </w:r>
      <w:r w:rsidR="00517AC0" w:rsidRPr="00517AC0">
        <w:t>)</w:t>
      </w:r>
      <w:r w:rsidR="00517AC0" w:rsidRPr="00517AC0">
        <w:tab/>
        <w:t>Факультативного протокола к Конвенции о правах инвали</w:t>
      </w:r>
      <w:r w:rsidR="004B2ABA">
        <w:t>дов в 2011</w:t>
      </w:r>
      <w:r w:rsidR="004B2ABA">
        <w:rPr>
          <w:lang w:val="en-US"/>
        </w:rPr>
        <w:t> </w:t>
      </w:r>
      <w:r w:rsidR="00517AC0" w:rsidRPr="00517AC0">
        <w:t>году;</w:t>
      </w:r>
    </w:p>
    <w:p w:rsidR="00517AC0" w:rsidRPr="00517AC0" w:rsidRDefault="00CD7522" w:rsidP="00517AC0">
      <w:pPr>
        <w:pStyle w:val="SingleTxt"/>
      </w:pPr>
      <w:r w:rsidRPr="004B2ABA">
        <w:lastRenderedPageBreak/>
        <w:tab/>
      </w:r>
      <w:r w:rsidR="00517AC0" w:rsidRPr="00517AC0">
        <w:t>е)</w:t>
      </w:r>
      <w:r w:rsidR="00517AC0" w:rsidRPr="00517AC0">
        <w:tab/>
        <w:t>Протокола по предупреждению и пресечению торговли людьми, ос</w:t>
      </w:r>
      <w:r w:rsidR="00517AC0" w:rsidRPr="00517AC0">
        <w:t>о</w:t>
      </w:r>
      <w:r w:rsidR="00517AC0" w:rsidRPr="00517AC0">
        <w:t>бенно женщинами и детьми, и наказании за нее, дополняющего Конвенцию О</w:t>
      </w:r>
      <w:r w:rsidR="00517AC0" w:rsidRPr="00517AC0">
        <w:t>р</w:t>
      </w:r>
      <w:r w:rsidR="00517AC0" w:rsidRPr="00517AC0">
        <w:t>ганизации Объединенных Наций против транснациональной организованной преступности (Палермский протокол) в апреле 2009 года.</w:t>
      </w:r>
    </w:p>
    <w:p w:rsidR="00517AC0" w:rsidRPr="00517AC0" w:rsidRDefault="00517AC0" w:rsidP="00517AC0">
      <w:pPr>
        <w:pStyle w:val="SingleTxt"/>
      </w:pPr>
      <w:r w:rsidRPr="00517AC0">
        <w:t>5.</w:t>
      </w:r>
      <w:r w:rsidRPr="00517AC0">
        <w:tab/>
        <w:t>Комитет позитивно оценивает предпринимаемые государством-участником усилия по пересмотру своего законодательства в целях осуществления рекоме</w:t>
      </w:r>
      <w:r w:rsidRPr="00517AC0">
        <w:t>н</w:t>
      </w:r>
      <w:r w:rsidRPr="00517AC0">
        <w:t>даций Комитета и более эффективного выполнения Конвенции, включая прин</w:t>
      </w:r>
      <w:r w:rsidRPr="00517AC0">
        <w:t>я</w:t>
      </w:r>
      <w:r w:rsidRPr="00517AC0">
        <w:t>тие:</w:t>
      </w:r>
    </w:p>
    <w:p w:rsidR="00517AC0" w:rsidRPr="00517AC0" w:rsidRDefault="00CD7522" w:rsidP="00517AC0">
      <w:pPr>
        <w:pStyle w:val="SingleTxt"/>
      </w:pPr>
      <w:r w:rsidRPr="002E3757">
        <w:tab/>
      </w:r>
      <w:r w:rsidR="00517AC0" w:rsidRPr="00517AC0">
        <w:t>а)</w:t>
      </w:r>
      <w:r w:rsidR="00517AC0" w:rsidRPr="00517AC0">
        <w:tab/>
        <w:t>закона от 11 апреля 2010 года об учреждении института Омбудсмена в качестве национального превентивного механизма по Факультативному проток</w:t>
      </w:r>
      <w:r w:rsidR="00517AC0" w:rsidRPr="00517AC0">
        <w:t>о</w:t>
      </w:r>
      <w:r w:rsidR="00517AC0" w:rsidRPr="00517AC0">
        <w:t>лу к Конвенции против пыток и других жестоких, бесчеловечных или унижа</w:t>
      </w:r>
      <w:r w:rsidR="00517AC0" w:rsidRPr="00517AC0">
        <w:t>ю</w:t>
      </w:r>
      <w:r w:rsidR="00517AC0" w:rsidRPr="00517AC0">
        <w:t>щих достоинство видов обращения и наказания;</w:t>
      </w:r>
    </w:p>
    <w:p w:rsidR="00517AC0" w:rsidRPr="00517AC0" w:rsidRDefault="00CD7522" w:rsidP="00517AC0">
      <w:pPr>
        <w:pStyle w:val="SingleTxt"/>
      </w:pPr>
      <w:r w:rsidRPr="002E3757">
        <w:tab/>
      </w:r>
      <w:r w:rsidR="00517AC0" w:rsidRPr="00517AC0">
        <w:rPr>
          <w:lang w:val="en-US"/>
        </w:rPr>
        <w:t>b</w:t>
      </w:r>
      <w:r w:rsidR="00517AC0" w:rsidRPr="00517AC0">
        <w:t>)</w:t>
      </w:r>
      <w:r w:rsidR="00517AC0" w:rsidRPr="00517AC0">
        <w:tab/>
        <w:t>закона от 29 августа 2008 года об изменении закона о свободе пер</w:t>
      </w:r>
      <w:r w:rsidR="00517AC0" w:rsidRPr="00517AC0">
        <w:t>е</w:t>
      </w:r>
      <w:r w:rsidR="00517AC0" w:rsidRPr="00517AC0">
        <w:t>движения и иммиграции в части включения в него принципа невыдворения (</w:t>
      </w:r>
      <w:r w:rsidR="00517AC0" w:rsidRPr="00517AC0">
        <w:rPr>
          <w:lang w:val="en-GB"/>
        </w:rPr>
        <w:t>non</w:t>
      </w:r>
      <w:r w:rsidR="00517AC0" w:rsidRPr="00517AC0">
        <w:t>-</w:t>
      </w:r>
      <w:r w:rsidR="00517AC0" w:rsidRPr="00517AC0">
        <w:rPr>
          <w:lang w:val="en-GB"/>
        </w:rPr>
        <w:t>refoulement</w:t>
      </w:r>
      <w:r w:rsidR="00517AC0" w:rsidRPr="00517AC0">
        <w:t>);</w:t>
      </w:r>
    </w:p>
    <w:p w:rsidR="00517AC0" w:rsidRPr="00517AC0" w:rsidRDefault="00CD7522" w:rsidP="00517AC0">
      <w:pPr>
        <w:pStyle w:val="SingleTxt"/>
      </w:pPr>
      <w:r w:rsidRPr="002E3757">
        <w:tab/>
      </w:r>
      <w:r w:rsidR="00517AC0" w:rsidRPr="00517AC0">
        <w:t>с)</w:t>
      </w:r>
      <w:r w:rsidR="00517AC0" w:rsidRPr="00517AC0">
        <w:tab/>
        <w:t>закона от 21 ноября 2008 года о создании в Люксембурге Консульт</w:t>
      </w:r>
      <w:r w:rsidR="00517AC0" w:rsidRPr="00517AC0">
        <w:t>а</w:t>
      </w:r>
      <w:r w:rsidR="00517AC0" w:rsidRPr="00517AC0">
        <w:t>тивной комиссии по правам человека;</w:t>
      </w:r>
    </w:p>
    <w:p w:rsidR="00517AC0" w:rsidRPr="00517AC0" w:rsidRDefault="00CD7522" w:rsidP="004B2ABA">
      <w:pPr>
        <w:pStyle w:val="SingleTxt"/>
      </w:pPr>
      <w:r w:rsidRPr="002E3757">
        <w:tab/>
      </w:r>
      <w:r w:rsidR="00517AC0" w:rsidRPr="00517AC0">
        <w:rPr>
          <w:lang w:val="en-US"/>
        </w:rPr>
        <w:t>d</w:t>
      </w:r>
      <w:r w:rsidR="00517AC0" w:rsidRPr="00517AC0">
        <w:t>)</w:t>
      </w:r>
      <w:r w:rsidR="00517AC0" w:rsidRPr="00517AC0">
        <w:tab/>
        <w:t>измененного закона от 16 декабря 2008 года о поддержке детей и семей, запрещающего, в частности, физическое и сексуальное насилие или калечение половых органов в семьях и школьных общинах;</w:t>
      </w:r>
    </w:p>
    <w:p w:rsidR="00517AC0" w:rsidRPr="00517AC0" w:rsidRDefault="00CD7522" w:rsidP="00517AC0">
      <w:pPr>
        <w:pStyle w:val="SingleTxt"/>
      </w:pPr>
      <w:r w:rsidRPr="004B2ABA">
        <w:tab/>
      </w:r>
      <w:r w:rsidR="00517AC0" w:rsidRPr="00517AC0">
        <w:t>е)</w:t>
      </w:r>
      <w:r w:rsidR="00517AC0" w:rsidRPr="00517AC0">
        <w:tab/>
        <w:t>закона от 13 марта 2009 года о борьбе с торговлей людьми и закона от 8 мая 2009 года о поддержке, защите и обеспечении безопасности жертв торговли людьми;</w:t>
      </w:r>
    </w:p>
    <w:p w:rsidR="00517AC0" w:rsidRPr="00517AC0" w:rsidRDefault="00CD7522" w:rsidP="00517AC0">
      <w:pPr>
        <w:pStyle w:val="SingleTxt"/>
      </w:pPr>
      <w:r w:rsidRPr="002E3757">
        <w:tab/>
      </w:r>
      <w:r w:rsidR="00517AC0" w:rsidRPr="00517AC0">
        <w:rPr>
          <w:lang w:val="en-US"/>
        </w:rPr>
        <w:t>f</w:t>
      </w:r>
      <w:r w:rsidR="00517AC0" w:rsidRPr="00517AC0">
        <w:t>)</w:t>
      </w:r>
      <w:r w:rsidR="00517AC0" w:rsidRPr="00517AC0">
        <w:tab/>
        <w:t>закона от 13 февраля 2011 года о введении во внутреннее законод</w:t>
      </w:r>
      <w:r w:rsidR="00517AC0" w:rsidRPr="00517AC0">
        <w:t>а</w:t>
      </w:r>
      <w:r w:rsidR="00517AC0" w:rsidRPr="00517AC0">
        <w:t>тельство рамочного решения 2008/913/</w:t>
      </w:r>
      <w:r w:rsidR="00517AC0" w:rsidRPr="00517AC0">
        <w:rPr>
          <w:lang w:val="en-GB"/>
        </w:rPr>
        <w:t>JHA</w:t>
      </w:r>
      <w:r w:rsidR="00517AC0" w:rsidRPr="00517AC0">
        <w:t xml:space="preserve"> Совета Европейского союза о борьбе с определенными формами и проявлениями расизма и ксенофобии посредством уголовного права.</w:t>
      </w:r>
    </w:p>
    <w:p w:rsidR="00517AC0" w:rsidRPr="00517AC0" w:rsidRDefault="00517AC0" w:rsidP="00517AC0">
      <w:pPr>
        <w:pStyle w:val="SingleTxt"/>
      </w:pPr>
      <w:r w:rsidRPr="00517AC0">
        <w:t>6.</w:t>
      </w:r>
      <w:r w:rsidRPr="00517AC0">
        <w:tab/>
        <w:t>Комитет с удовлетворением отмечает прочие усилия государства-участника по претворению в жизнь Конвенции, включая:</w:t>
      </w:r>
    </w:p>
    <w:p w:rsidR="00517AC0" w:rsidRPr="00517AC0" w:rsidRDefault="00CD7522" w:rsidP="00517AC0">
      <w:pPr>
        <w:pStyle w:val="SingleTxt"/>
      </w:pPr>
      <w:r w:rsidRPr="002E3757">
        <w:tab/>
      </w:r>
      <w:r w:rsidR="00517AC0" w:rsidRPr="00517AC0">
        <w:t>а)</w:t>
      </w:r>
      <w:r w:rsidR="00517AC0" w:rsidRPr="00517AC0">
        <w:tab/>
        <w:t>создание приемника-изолятора, который был открыт в 2011 году,</w:t>
      </w:r>
      <w:r w:rsidR="00517AC0" w:rsidRPr="00517AC0">
        <w:br/>
        <w:t>с целью размещения задержанных иностранцев на отдельном объекте, не отн</w:t>
      </w:r>
      <w:r w:rsidR="00517AC0" w:rsidRPr="00517AC0">
        <w:t>о</w:t>
      </w:r>
      <w:r w:rsidR="00517AC0" w:rsidRPr="00517AC0">
        <w:t>сящемся к  системе исправительных учреждений;</w:t>
      </w:r>
    </w:p>
    <w:p w:rsidR="00517AC0" w:rsidRPr="00517AC0" w:rsidRDefault="00CD7522" w:rsidP="00517AC0">
      <w:pPr>
        <w:pStyle w:val="SingleTxt"/>
      </w:pPr>
      <w:r w:rsidRPr="002E3757">
        <w:tab/>
      </w:r>
      <w:r w:rsidR="00517AC0" w:rsidRPr="00517AC0">
        <w:t>b)</w:t>
      </w:r>
      <w:r w:rsidR="00517AC0" w:rsidRPr="00517AC0">
        <w:tab/>
        <w:t>принятие в 2008 году правил поведения должностных лиц, ответстве</w:t>
      </w:r>
      <w:r w:rsidR="00517AC0" w:rsidRPr="00517AC0">
        <w:t>н</w:t>
      </w:r>
      <w:r w:rsidR="00517AC0" w:rsidRPr="00517AC0">
        <w:t>ных за исполнение постановлений о высылке, и заключение с люксембургским Комитетом Красного Креста рамочного соглашения, предусматривающего надзор за процедурами высылки со стороны независимого наблюдателя.</w:t>
      </w:r>
    </w:p>
    <w:p w:rsidR="00517AC0" w:rsidRPr="00517AC0" w:rsidRDefault="00517AC0" w:rsidP="00517AC0">
      <w:pPr>
        <w:pStyle w:val="SingleTxt"/>
      </w:pPr>
      <w:r w:rsidRPr="00517AC0">
        <w:t>7.</w:t>
      </w:r>
      <w:r w:rsidRPr="00517AC0">
        <w:tab/>
        <w:t>Комитет отмечает, что со времени представления предыдущего периодич</w:t>
      </w:r>
      <w:r w:rsidRPr="00517AC0">
        <w:t>е</w:t>
      </w:r>
      <w:r w:rsidRPr="00517AC0">
        <w:t>ского доклада на государство-участник не поступало заявлений по поводу пыток.</w:t>
      </w:r>
    </w:p>
    <w:p w:rsidR="00CD7522" w:rsidRPr="00CD7522" w:rsidRDefault="00CD7522" w:rsidP="00CD7522">
      <w:pPr>
        <w:pStyle w:val="SingleTxt"/>
        <w:spacing w:after="0" w:line="120" w:lineRule="exact"/>
        <w:rPr>
          <w:b/>
          <w:sz w:val="10"/>
        </w:rPr>
      </w:pPr>
    </w:p>
    <w:p w:rsidR="00CD7522" w:rsidRPr="00CD7522" w:rsidRDefault="00CD7522" w:rsidP="00CD7522">
      <w:pPr>
        <w:pStyle w:val="SingleTxt"/>
        <w:spacing w:after="0" w:line="120" w:lineRule="exact"/>
        <w:rPr>
          <w:b/>
          <w:sz w:val="10"/>
        </w:rPr>
      </w:pPr>
    </w:p>
    <w:p w:rsidR="00517AC0" w:rsidRPr="00517AC0" w:rsidRDefault="00517AC0" w:rsidP="00CD752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17AC0">
        <w:tab/>
        <w:t>C.</w:t>
      </w:r>
      <w:r w:rsidRPr="00517AC0">
        <w:tab/>
        <w:t xml:space="preserve">Основные вопросы, вызывающие обеспокоенность, </w:t>
      </w:r>
      <w:r w:rsidRPr="00517AC0">
        <w:br/>
        <w:t>и рекомендации</w:t>
      </w:r>
    </w:p>
    <w:p w:rsidR="00CD7522" w:rsidRPr="00CD7522" w:rsidRDefault="00CD7522" w:rsidP="00CD7522">
      <w:pPr>
        <w:pStyle w:val="SingleTxt"/>
        <w:spacing w:after="0" w:line="120" w:lineRule="exact"/>
        <w:rPr>
          <w:b/>
          <w:sz w:val="10"/>
        </w:rPr>
      </w:pPr>
    </w:p>
    <w:p w:rsidR="00517AC0" w:rsidRPr="00517AC0" w:rsidRDefault="00517AC0" w:rsidP="00CD75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17AC0">
        <w:tab/>
      </w:r>
      <w:r w:rsidRPr="00517AC0">
        <w:tab/>
        <w:t>Принудительное возвращение лиц, нуждающихся в срочной медицинской помощи</w:t>
      </w:r>
    </w:p>
    <w:p w:rsidR="00CD7522" w:rsidRPr="00CD7522" w:rsidRDefault="00CD7522" w:rsidP="00CD7522">
      <w:pPr>
        <w:pStyle w:val="SingleTxt"/>
        <w:spacing w:after="0" w:line="120" w:lineRule="exact"/>
        <w:rPr>
          <w:sz w:val="10"/>
        </w:rPr>
      </w:pPr>
    </w:p>
    <w:p w:rsidR="00517AC0" w:rsidRPr="00517AC0" w:rsidRDefault="00517AC0" w:rsidP="00517AC0">
      <w:pPr>
        <w:pStyle w:val="SingleTxt"/>
      </w:pPr>
      <w:r w:rsidRPr="00517AC0">
        <w:t>8.</w:t>
      </w:r>
      <w:r w:rsidRPr="00517AC0">
        <w:tab/>
        <w:t>Комитет обеспокоен сообщениями о том, что некоторые задержанные лица были принудительно возвращены в страны своего происхождения, хотя нужд</w:t>
      </w:r>
      <w:r w:rsidRPr="00517AC0">
        <w:t>а</w:t>
      </w:r>
      <w:r w:rsidRPr="00517AC0">
        <w:t>лись в неотложной медицинской помощи (статьи 3 и 11).</w:t>
      </w:r>
    </w:p>
    <w:p w:rsidR="00517AC0" w:rsidRPr="00517AC0" w:rsidRDefault="00517AC0" w:rsidP="00517AC0">
      <w:pPr>
        <w:pStyle w:val="SingleTxt"/>
        <w:rPr>
          <w:b/>
          <w:bCs/>
        </w:rPr>
      </w:pPr>
      <w:r w:rsidRPr="00517AC0">
        <w:rPr>
          <w:b/>
          <w:bCs/>
        </w:rPr>
        <w:t>Государство-участник должно обеспечивать прохождение медицинского и психиатрического обследования всеми возвращаемыми лицами и не прои</w:t>
      </w:r>
      <w:r w:rsidRPr="00517AC0">
        <w:rPr>
          <w:b/>
          <w:bCs/>
        </w:rPr>
        <w:t>з</w:t>
      </w:r>
      <w:r w:rsidRPr="00517AC0">
        <w:rPr>
          <w:b/>
          <w:bCs/>
        </w:rPr>
        <w:t>водить их принудительную высылку в случаях, когда они остро нуждаются в лечении, особенно если такое лечение не может быть обеспечено в стране их происхождения.</w:t>
      </w:r>
    </w:p>
    <w:p w:rsidR="00CD7522" w:rsidRPr="00CD7522" w:rsidRDefault="00CD7522" w:rsidP="00CD7522">
      <w:pPr>
        <w:pStyle w:val="SingleTxt"/>
        <w:spacing w:after="0" w:line="120" w:lineRule="exact"/>
        <w:rPr>
          <w:b/>
          <w:sz w:val="10"/>
        </w:rPr>
      </w:pPr>
    </w:p>
    <w:p w:rsidR="00517AC0" w:rsidRPr="00517AC0" w:rsidRDefault="00517AC0" w:rsidP="004B2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17AC0">
        <w:tab/>
      </w:r>
      <w:r w:rsidRPr="00517AC0">
        <w:tab/>
        <w:t>Положение просителей убежища, которым отказано в удовлетворении их прошений об убежище</w:t>
      </w:r>
    </w:p>
    <w:p w:rsidR="00CD7522" w:rsidRPr="00CD7522" w:rsidRDefault="00CD7522" w:rsidP="00CD7522">
      <w:pPr>
        <w:pStyle w:val="SingleTxt"/>
        <w:spacing w:after="0" w:line="120" w:lineRule="exact"/>
        <w:rPr>
          <w:sz w:val="10"/>
        </w:rPr>
      </w:pPr>
    </w:p>
    <w:p w:rsidR="00517AC0" w:rsidRPr="00517AC0" w:rsidRDefault="00517AC0" w:rsidP="00517AC0">
      <w:pPr>
        <w:pStyle w:val="SingleTxt"/>
      </w:pPr>
      <w:r w:rsidRPr="00517AC0">
        <w:t>9.</w:t>
      </w:r>
      <w:r w:rsidRPr="00517AC0">
        <w:tab/>
        <w:t>Комитет озабочен тем, что лица, которым отказано в удовлетворении их прошений о предоставлении убежища и которые не могут вернуться в свои стр</w:t>
      </w:r>
      <w:r w:rsidRPr="00517AC0">
        <w:t>а</w:t>
      </w:r>
      <w:r w:rsidRPr="00517AC0">
        <w:t>ны происхождения, поскольку это подвергнет их опасности или создаст угрозу для их безопасности, не обеспечиваются на это время достаточными ресурсами, вследствие чего они скрываются и становятся</w:t>
      </w:r>
      <w:r w:rsidR="004B2ABA">
        <w:t xml:space="preserve"> незаконными мигрантами (ст</w:t>
      </w:r>
      <w:r w:rsidR="004B2ABA">
        <w:t>а</w:t>
      </w:r>
      <w:r w:rsidR="004B2ABA">
        <w:t>тья</w:t>
      </w:r>
      <w:r w:rsidR="004B2ABA">
        <w:rPr>
          <w:lang w:val="en-US"/>
        </w:rPr>
        <w:t> </w:t>
      </w:r>
      <w:r w:rsidRPr="00517AC0">
        <w:t>11).</w:t>
      </w:r>
    </w:p>
    <w:p w:rsidR="00517AC0" w:rsidRPr="00517AC0" w:rsidRDefault="00517AC0" w:rsidP="00517AC0">
      <w:pPr>
        <w:pStyle w:val="SingleTxt"/>
        <w:rPr>
          <w:b/>
          <w:bCs/>
        </w:rPr>
      </w:pPr>
      <w:r w:rsidRPr="00517AC0">
        <w:rPr>
          <w:b/>
          <w:bCs/>
        </w:rPr>
        <w:t>Государство-участник должно принять необходимые законодательные и а</w:t>
      </w:r>
      <w:r w:rsidRPr="00517AC0">
        <w:rPr>
          <w:b/>
          <w:bCs/>
        </w:rPr>
        <w:t>д</w:t>
      </w:r>
      <w:r w:rsidRPr="00517AC0">
        <w:rPr>
          <w:b/>
          <w:bCs/>
        </w:rPr>
        <w:t>министративные меры для обеспечения предоставления лицам, которым отказано в удовлетворении их прошений об убежище и которые не могут вернуться в свои страны происхождения по независящим от них причинам, надлежащих социальных услуг и пособий до возникновения возможности их возвращения и обеспечивать, чтобы такие лица не становились незаконн</w:t>
      </w:r>
      <w:r w:rsidRPr="00517AC0">
        <w:rPr>
          <w:b/>
          <w:bCs/>
        </w:rPr>
        <w:t>ы</w:t>
      </w:r>
      <w:r w:rsidRPr="00517AC0">
        <w:rPr>
          <w:b/>
          <w:bCs/>
        </w:rPr>
        <w:t>ми мигрантами.</w:t>
      </w:r>
    </w:p>
    <w:p w:rsidR="00CD7522" w:rsidRPr="00CD7522" w:rsidRDefault="00CD7522" w:rsidP="00CD7522">
      <w:pPr>
        <w:pStyle w:val="SingleTxt"/>
        <w:spacing w:after="0" w:line="120" w:lineRule="exact"/>
        <w:rPr>
          <w:b/>
          <w:sz w:val="10"/>
        </w:rPr>
      </w:pPr>
    </w:p>
    <w:p w:rsidR="00517AC0" w:rsidRPr="00517AC0" w:rsidRDefault="00517AC0" w:rsidP="004B2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17AC0">
        <w:tab/>
      </w:r>
      <w:r w:rsidRPr="00517AC0">
        <w:tab/>
        <w:t>Условия содержания под стражей</w:t>
      </w:r>
    </w:p>
    <w:p w:rsidR="00CD7522" w:rsidRPr="00CD7522" w:rsidRDefault="00CD7522" w:rsidP="00CD7522">
      <w:pPr>
        <w:pStyle w:val="SingleTxt"/>
        <w:spacing w:after="0" w:line="120" w:lineRule="exact"/>
        <w:rPr>
          <w:sz w:val="10"/>
        </w:rPr>
      </w:pPr>
    </w:p>
    <w:p w:rsidR="00517AC0" w:rsidRPr="00517AC0" w:rsidRDefault="00517AC0" w:rsidP="00517AC0">
      <w:pPr>
        <w:pStyle w:val="SingleTxt"/>
        <w:rPr>
          <w:b/>
        </w:rPr>
      </w:pPr>
      <w:r w:rsidRPr="00517AC0">
        <w:t>10.</w:t>
      </w:r>
      <w:r w:rsidRPr="00517AC0">
        <w:tab/>
        <w:t xml:space="preserve">Выражая удовлетворение по поводу успешных усилий государства-участника по недопущению переполненности тюрем и принятия закона от </w:t>
      </w:r>
      <w:r w:rsidRPr="00517AC0">
        <w:br/>
        <w:t>24 июля 2014 года,  разрешающего строительство нового пенитенциарного це</w:t>
      </w:r>
      <w:r w:rsidRPr="00517AC0">
        <w:t>н</w:t>
      </w:r>
      <w:r w:rsidRPr="00517AC0">
        <w:t>тра, Комитет заявляет о своей обеспокоенности тем, что определенные условия содержания под стражей, в частности, размеры и санитарное состояние некот</w:t>
      </w:r>
      <w:r w:rsidRPr="00517AC0">
        <w:t>о</w:t>
      </w:r>
      <w:r w:rsidRPr="00517AC0">
        <w:t>рых камер в полицейских участках не удовлетворяют международным станда</w:t>
      </w:r>
      <w:r w:rsidRPr="00517AC0">
        <w:t>р</w:t>
      </w:r>
      <w:r w:rsidRPr="00517AC0">
        <w:t>там, как это явствует из доклада Омбудсмена по этому вопросу, представленному в феврале 2011 года (статьи 11 и 16).</w:t>
      </w:r>
    </w:p>
    <w:p w:rsidR="00517AC0" w:rsidRPr="00517AC0" w:rsidRDefault="00517AC0" w:rsidP="00517AC0">
      <w:pPr>
        <w:pStyle w:val="SingleTxt"/>
        <w:rPr>
          <w:b/>
          <w:bCs/>
        </w:rPr>
      </w:pPr>
      <w:r w:rsidRPr="00517AC0">
        <w:rPr>
          <w:b/>
          <w:bCs/>
        </w:rPr>
        <w:t>Государство-участник должно обеспечивать, чтобы условия содержания во всех изоляторах полностью соответствовали международным стандартам, и учитывать, что состояние тюремных камер может вызывать дополнител</w:t>
      </w:r>
      <w:r w:rsidRPr="00517AC0">
        <w:rPr>
          <w:b/>
          <w:bCs/>
        </w:rPr>
        <w:t>ь</w:t>
      </w:r>
      <w:r w:rsidRPr="00517AC0">
        <w:rPr>
          <w:b/>
          <w:bCs/>
        </w:rPr>
        <w:t>ный стресс у задерживаемых лиц. В этой связи государство-участник должно:</w:t>
      </w:r>
    </w:p>
    <w:p w:rsidR="00517AC0" w:rsidRPr="00517AC0" w:rsidRDefault="004B2ABA" w:rsidP="00517AC0">
      <w:pPr>
        <w:pStyle w:val="SingleTxt"/>
        <w:rPr>
          <w:b/>
          <w:bCs/>
        </w:rPr>
      </w:pPr>
      <w:r w:rsidRPr="002E3757">
        <w:rPr>
          <w:b/>
          <w:bCs/>
        </w:rPr>
        <w:tab/>
      </w:r>
      <w:r w:rsidR="00517AC0" w:rsidRPr="00517AC0">
        <w:rPr>
          <w:b/>
          <w:bCs/>
        </w:rPr>
        <w:t>а)</w:t>
      </w:r>
      <w:r w:rsidR="00517AC0" w:rsidRPr="00517AC0">
        <w:rPr>
          <w:b/>
          <w:bCs/>
        </w:rPr>
        <w:tab/>
        <w:t>увеличить площадь камер, используемых для кратковременного содержания задержанных лиц до их допроса полицией, которая, по сообщ</w:t>
      </w:r>
      <w:r w:rsidR="00517AC0" w:rsidRPr="00517AC0">
        <w:rPr>
          <w:b/>
          <w:bCs/>
        </w:rPr>
        <w:t>е</w:t>
      </w:r>
      <w:r w:rsidR="00517AC0" w:rsidRPr="00517AC0">
        <w:rPr>
          <w:b/>
          <w:bCs/>
        </w:rPr>
        <w:t>ниям государства-участника, в настоящее время составляет всего лишь два квадратных метра;</w:t>
      </w:r>
    </w:p>
    <w:p w:rsidR="00517AC0" w:rsidRPr="00517AC0" w:rsidRDefault="004B2ABA" w:rsidP="00517AC0">
      <w:pPr>
        <w:pStyle w:val="SingleTxt"/>
        <w:rPr>
          <w:b/>
          <w:bCs/>
        </w:rPr>
      </w:pPr>
      <w:r w:rsidRPr="002E3757">
        <w:rPr>
          <w:b/>
          <w:bCs/>
        </w:rPr>
        <w:tab/>
      </w:r>
      <w:r w:rsidR="00517AC0" w:rsidRPr="00517AC0">
        <w:rPr>
          <w:b/>
          <w:bCs/>
          <w:lang w:val="en-US"/>
        </w:rPr>
        <w:t>b</w:t>
      </w:r>
      <w:r w:rsidR="00517AC0" w:rsidRPr="00517AC0">
        <w:rPr>
          <w:b/>
          <w:bCs/>
        </w:rPr>
        <w:t>)</w:t>
      </w:r>
      <w:r w:rsidR="00517AC0" w:rsidRPr="00517AC0">
        <w:rPr>
          <w:b/>
          <w:bCs/>
        </w:rPr>
        <w:tab/>
        <w:t>оснастить матрасами камеры круглосуточного содержания;</w:t>
      </w:r>
    </w:p>
    <w:p w:rsidR="00517AC0" w:rsidRPr="00517AC0" w:rsidRDefault="004B2ABA" w:rsidP="00517AC0">
      <w:pPr>
        <w:pStyle w:val="SingleTxt"/>
        <w:rPr>
          <w:b/>
          <w:bCs/>
        </w:rPr>
      </w:pPr>
      <w:r w:rsidRPr="002E3757">
        <w:rPr>
          <w:b/>
          <w:bCs/>
        </w:rPr>
        <w:tab/>
      </w:r>
      <w:r w:rsidR="00517AC0" w:rsidRPr="00517AC0">
        <w:rPr>
          <w:b/>
          <w:bCs/>
        </w:rPr>
        <w:t>с)</w:t>
      </w:r>
      <w:r w:rsidR="00517AC0" w:rsidRPr="00517AC0">
        <w:rPr>
          <w:b/>
          <w:bCs/>
        </w:rPr>
        <w:tab/>
        <w:t>оборудовать тюремные камеры туалетами или предоставлять з</w:t>
      </w:r>
      <w:r w:rsidR="00517AC0" w:rsidRPr="00517AC0">
        <w:rPr>
          <w:b/>
          <w:bCs/>
        </w:rPr>
        <w:t>а</w:t>
      </w:r>
      <w:r w:rsidR="00517AC0" w:rsidRPr="00517AC0">
        <w:rPr>
          <w:b/>
          <w:bCs/>
        </w:rPr>
        <w:t>держиваемым круглосуточный доступ к санитарно-техническим средствам.</w:t>
      </w:r>
    </w:p>
    <w:p w:rsidR="00CD7522" w:rsidRPr="00CD7522" w:rsidRDefault="00CD7522" w:rsidP="00CD7522">
      <w:pPr>
        <w:pStyle w:val="SingleTxt"/>
        <w:spacing w:after="0" w:line="120" w:lineRule="exact"/>
        <w:rPr>
          <w:b/>
          <w:sz w:val="10"/>
        </w:rPr>
      </w:pPr>
    </w:p>
    <w:p w:rsidR="00517AC0" w:rsidRPr="00517AC0" w:rsidRDefault="00517AC0" w:rsidP="004B2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17AC0">
        <w:tab/>
      </w:r>
      <w:r w:rsidRPr="00517AC0">
        <w:tab/>
        <w:t>Отказ в оказании медицинской помощи лишенным свободы лицам</w:t>
      </w:r>
    </w:p>
    <w:p w:rsidR="00CD7522" w:rsidRPr="00CD7522" w:rsidRDefault="00CD7522" w:rsidP="00CD7522">
      <w:pPr>
        <w:pStyle w:val="SingleTxt"/>
        <w:spacing w:after="0" w:line="120" w:lineRule="exact"/>
        <w:rPr>
          <w:sz w:val="10"/>
        </w:rPr>
      </w:pPr>
    </w:p>
    <w:p w:rsidR="00517AC0" w:rsidRPr="00517AC0" w:rsidRDefault="00517AC0" w:rsidP="00517AC0">
      <w:pPr>
        <w:pStyle w:val="SingleTxt"/>
      </w:pPr>
      <w:r w:rsidRPr="00517AC0">
        <w:t>11.</w:t>
      </w:r>
      <w:r w:rsidRPr="00517AC0">
        <w:tab/>
        <w:t xml:space="preserve">Комитет обеспокоен сообщениями о том, что заключенным отказывают в доступе к внешней медицинской помощи даже </w:t>
      </w:r>
      <w:r w:rsidR="004B2ABA">
        <w:t>вопреки настоянию врача (ст</w:t>
      </w:r>
      <w:r w:rsidR="004B2ABA">
        <w:t>а</w:t>
      </w:r>
      <w:r w:rsidR="004B2ABA">
        <w:t>тьи</w:t>
      </w:r>
      <w:r w:rsidR="004B2ABA">
        <w:rPr>
          <w:lang w:val="en-US"/>
        </w:rPr>
        <w:t> </w:t>
      </w:r>
      <w:r w:rsidRPr="00517AC0">
        <w:t>11 и 16).</w:t>
      </w:r>
    </w:p>
    <w:p w:rsidR="00517AC0" w:rsidRPr="00517AC0" w:rsidRDefault="00517AC0" w:rsidP="00517AC0">
      <w:pPr>
        <w:pStyle w:val="SingleTxt"/>
        <w:rPr>
          <w:b/>
          <w:bCs/>
        </w:rPr>
      </w:pPr>
      <w:r w:rsidRPr="00517AC0">
        <w:rPr>
          <w:b/>
          <w:bCs/>
        </w:rPr>
        <w:t>Государство-участник должно обеспечивать лишенным свободы лицам д</w:t>
      </w:r>
      <w:r w:rsidRPr="00517AC0">
        <w:rPr>
          <w:b/>
          <w:bCs/>
        </w:rPr>
        <w:t>о</w:t>
      </w:r>
      <w:r w:rsidRPr="00517AC0">
        <w:rPr>
          <w:b/>
          <w:bCs/>
        </w:rPr>
        <w:t>ступ к необходимой медицинской помощи, включая внешнюю медицинскую помощь.</w:t>
      </w:r>
    </w:p>
    <w:p w:rsidR="00CD7522" w:rsidRPr="00CD7522" w:rsidRDefault="00CD7522" w:rsidP="00CD7522">
      <w:pPr>
        <w:pStyle w:val="SingleTxt"/>
        <w:spacing w:after="0" w:line="120" w:lineRule="exact"/>
        <w:rPr>
          <w:b/>
          <w:sz w:val="10"/>
        </w:rPr>
      </w:pPr>
    </w:p>
    <w:p w:rsidR="00517AC0" w:rsidRPr="00517AC0" w:rsidRDefault="00517AC0" w:rsidP="004B2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17AC0">
        <w:tab/>
      </w:r>
      <w:r w:rsidRPr="00517AC0">
        <w:tab/>
        <w:t>Расистские и ксенофобские акты в отношении задержанных лиц из числа иностранцев</w:t>
      </w:r>
    </w:p>
    <w:p w:rsidR="00CD7522" w:rsidRPr="00CD7522" w:rsidRDefault="00CD7522" w:rsidP="00CD7522">
      <w:pPr>
        <w:pStyle w:val="SingleTxt"/>
        <w:spacing w:after="0" w:line="120" w:lineRule="exact"/>
        <w:rPr>
          <w:sz w:val="10"/>
        </w:rPr>
      </w:pPr>
    </w:p>
    <w:p w:rsidR="00517AC0" w:rsidRPr="00517AC0" w:rsidRDefault="00517AC0" w:rsidP="00517AC0">
      <w:pPr>
        <w:pStyle w:val="SingleTxt"/>
        <w:rPr>
          <w:b/>
        </w:rPr>
      </w:pPr>
      <w:r w:rsidRPr="00517AC0">
        <w:t>12.</w:t>
      </w:r>
      <w:r w:rsidRPr="00517AC0">
        <w:tab/>
        <w:t>Комитет с обеспокоенностью принимает к сведению сообщения о случаях расистских и ксенофобских актов, совершаемых некоторыми сотрудниками пр</w:t>
      </w:r>
      <w:r w:rsidRPr="00517AC0">
        <w:t>а</w:t>
      </w:r>
      <w:r w:rsidRPr="00517AC0">
        <w:t>воохранительных органов и тюремной администрации в отношении задержанных лиц из числа иностранцев (статьи 12, 13, 14 и 16).</w:t>
      </w:r>
    </w:p>
    <w:p w:rsidR="00517AC0" w:rsidRPr="00517AC0" w:rsidRDefault="00517AC0" w:rsidP="00517AC0">
      <w:pPr>
        <w:pStyle w:val="SingleTxt"/>
        <w:rPr>
          <w:b/>
          <w:bCs/>
        </w:rPr>
      </w:pPr>
      <w:r w:rsidRPr="00517AC0">
        <w:rPr>
          <w:b/>
          <w:bCs/>
        </w:rPr>
        <w:t>Государство-участник должно принять все необходимые меры для запрещ</w:t>
      </w:r>
      <w:r w:rsidRPr="00517AC0">
        <w:rPr>
          <w:b/>
          <w:bCs/>
        </w:rPr>
        <w:t>е</w:t>
      </w:r>
      <w:r w:rsidRPr="00517AC0">
        <w:rPr>
          <w:b/>
          <w:bCs/>
        </w:rPr>
        <w:t>ния дискриминации и подстрекательства к насилию в отношении уязвимых групп и наказания за такие действия, а также неизменно обеспечивать ра</w:t>
      </w:r>
      <w:r w:rsidRPr="00517AC0">
        <w:rPr>
          <w:b/>
          <w:bCs/>
        </w:rPr>
        <w:t>с</w:t>
      </w:r>
      <w:r w:rsidRPr="00517AC0">
        <w:rPr>
          <w:b/>
          <w:bCs/>
        </w:rPr>
        <w:t xml:space="preserve">следование совершаемых по мотивам ненависти преступлений, привлечение к ответственности и наказание виновных. </w:t>
      </w:r>
    </w:p>
    <w:p w:rsidR="00CD7522" w:rsidRPr="00CD7522" w:rsidRDefault="00CD7522" w:rsidP="00CD7522">
      <w:pPr>
        <w:pStyle w:val="SingleTxt"/>
        <w:spacing w:after="0" w:line="120" w:lineRule="exact"/>
        <w:rPr>
          <w:b/>
          <w:sz w:val="10"/>
        </w:rPr>
      </w:pPr>
    </w:p>
    <w:p w:rsidR="00517AC0" w:rsidRPr="00517AC0" w:rsidRDefault="00517AC0" w:rsidP="004B2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17AC0">
        <w:tab/>
      </w:r>
      <w:r w:rsidRPr="00517AC0">
        <w:tab/>
        <w:t>Отправление правосудия в отношении несовершеннолетних</w:t>
      </w:r>
    </w:p>
    <w:p w:rsidR="00CD7522" w:rsidRPr="00CD7522" w:rsidRDefault="00CD7522" w:rsidP="00CD7522">
      <w:pPr>
        <w:pStyle w:val="SingleTxt"/>
        <w:spacing w:after="0" w:line="120" w:lineRule="exact"/>
        <w:rPr>
          <w:sz w:val="10"/>
        </w:rPr>
      </w:pPr>
    </w:p>
    <w:p w:rsidR="00517AC0" w:rsidRPr="00517AC0" w:rsidRDefault="00517AC0" w:rsidP="002E3757">
      <w:pPr>
        <w:pStyle w:val="SingleTxt"/>
        <w:rPr>
          <w:b/>
          <w:bCs/>
        </w:rPr>
      </w:pPr>
      <w:r w:rsidRPr="00517AC0">
        <w:t>13.</w:t>
      </w:r>
      <w:r w:rsidRPr="00517AC0">
        <w:tab/>
        <w:t>Комитет обеспокоен задержками в открытии и начале работы изолятора строгого режима для несовершеннолетних в Драйборне, которые объясняются затяжками в принятии соответствующих нормативных документов. Он также озабочен тем, что дела несовершеннолетних в возрасте 16 и 18 лет могут по усмотрению судьи передаваться в обычные суды и рассматриваться наравне с д</w:t>
      </w:r>
      <w:r w:rsidRPr="00517AC0">
        <w:t>е</w:t>
      </w:r>
      <w:r w:rsidRPr="00517AC0">
        <w:t>лами совершеннолетних лиц в случае особо тяжких преступлений (стать</w:t>
      </w:r>
      <w:r w:rsidR="002E3757">
        <w:t>и</w:t>
      </w:r>
      <w:r w:rsidRPr="00517AC0">
        <w:t xml:space="preserve"> 11 и 16).</w:t>
      </w:r>
    </w:p>
    <w:p w:rsidR="00517AC0" w:rsidRPr="00517AC0" w:rsidRDefault="00517AC0" w:rsidP="00517AC0">
      <w:pPr>
        <w:pStyle w:val="SingleTxt"/>
        <w:rPr>
          <w:b/>
          <w:bCs/>
        </w:rPr>
      </w:pPr>
      <w:r w:rsidRPr="00517AC0">
        <w:rPr>
          <w:b/>
          <w:bCs/>
        </w:rPr>
        <w:t>Государство-участник должно принять необходимые законодательные и а</w:t>
      </w:r>
      <w:r w:rsidRPr="00517AC0">
        <w:rPr>
          <w:b/>
          <w:bCs/>
        </w:rPr>
        <w:t>д</w:t>
      </w:r>
      <w:r w:rsidRPr="00517AC0">
        <w:rPr>
          <w:b/>
          <w:bCs/>
        </w:rPr>
        <w:t>министративные меры для ускорения открытия и начала работы изолятора строгого режима для несовершеннолетних в Драйборне и при этом обесп</w:t>
      </w:r>
      <w:r w:rsidRPr="00517AC0">
        <w:rPr>
          <w:b/>
          <w:bCs/>
        </w:rPr>
        <w:t>е</w:t>
      </w:r>
      <w:r w:rsidRPr="00517AC0">
        <w:rPr>
          <w:b/>
          <w:bCs/>
        </w:rPr>
        <w:t>чивать, чтобы несовершеннолетние задержанные и заключенные лица в возрасте до 18 лет всегда содержались отдельно от совершеннолетних с</w:t>
      </w:r>
      <w:r w:rsidRPr="00517AC0">
        <w:rPr>
          <w:b/>
          <w:bCs/>
        </w:rPr>
        <w:t>о</w:t>
      </w:r>
      <w:r w:rsidRPr="00517AC0">
        <w:rPr>
          <w:b/>
          <w:bCs/>
        </w:rPr>
        <w:t>гласно положениям Минимальных стандартных правил Организации Об</w:t>
      </w:r>
      <w:r w:rsidRPr="00517AC0">
        <w:rPr>
          <w:b/>
          <w:bCs/>
        </w:rPr>
        <w:t>ъ</w:t>
      </w:r>
      <w:r w:rsidRPr="00517AC0">
        <w:rPr>
          <w:b/>
          <w:bCs/>
        </w:rPr>
        <w:t>единенных Наций, касающихся отправления правосудия в отношении нес</w:t>
      </w:r>
      <w:r w:rsidRPr="00517AC0">
        <w:rPr>
          <w:b/>
          <w:bCs/>
        </w:rPr>
        <w:t>о</w:t>
      </w:r>
      <w:r w:rsidRPr="00517AC0">
        <w:rPr>
          <w:b/>
          <w:bCs/>
        </w:rPr>
        <w:t>вершеннолетних (Пекинские правила) (правила 13.4 и 26.3), а также Правил Организации Объединенных Наций, касающихся защиты несовершенноле</w:t>
      </w:r>
      <w:r w:rsidRPr="00517AC0">
        <w:rPr>
          <w:b/>
          <w:bCs/>
        </w:rPr>
        <w:t>т</w:t>
      </w:r>
      <w:r w:rsidRPr="00517AC0">
        <w:rPr>
          <w:b/>
          <w:bCs/>
        </w:rPr>
        <w:t>них, лишенных свободы (правила 17, 28 и 29). Оно должно применять ал</w:t>
      </w:r>
      <w:r w:rsidRPr="00517AC0">
        <w:rPr>
          <w:b/>
          <w:bCs/>
        </w:rPr>
        <w:t>ь</w:t>
      </w:r>
      <w:r w:rsidRPr="00517AC0">
        <w:rPr>
          <w:b/>
          <w:bCs/>
        </w:rPr>
        <w:t>тернативы по отношению к лишению свободы с учетом положений Мин</w:t>
      </w:r>
      <w:r w:rsidRPr="00517AC0">
        <w:rPr>
          <w:b/>
          <w:bCs/>
        </w:rPr>
        <w:t>и</w:t>
      </w:r>
      <w:r w:rsidRPr="00517AC0">
        <w:rPr>
          <w:b/>
          <w:bCs/>
        </w:rPr>
        <w:t>мальных стандартных правил Организации Объединенных Наций в отн</w:t>
      </w:r>
      <w:r w:rsidRPr="00517AC0">
        <w:rPr>
          <w:b/>
          <w:bCs/>
        </w:rPr>
        <w:t>о</w:t>
      </w:r>
      <w:r w:rsidRPr="00517AC0">
        <w:rPr>
          <w:b/>
          <w:bCs/>
        </w:rPr>
        <w:t>шении мер, не связанных с тюремным заключением (Токийские правила), и Правил Организации Объединенных Наций, касающихся обращения с же</w:t>
      </w:r>
      <w:r w:rsidRPr="00517AC0">
        <w:rPr>
          <w:b/>
          <w:bCs/>
        </w:rPr>
        <w:t>н</w:t>
      </w:r>
      <w:r w:rsidRPr="00517AC0">
        <w:rPr>
          <w:b/>
          <w:bCs/>
        </w:rPr>
        <w:t>щинами-заключенными и мер наказания женщин-правонарушителей, не связанных с лишением свободы (Бангкокские правила), а также во всех случаях обеспечивать разбирательства по делам несовершеннолетних тол</w:t>
      </w:r>
      <w:r w:rsidRPr="00517AC0">
        <w:rPr>
          <w:b/>
          <w:bCs/>
        </w:rPr>
        <w:t>ь</w:t>
      </w:r>
      <w:r w:rsidRPr="00517AC0">
        <w:rPr>
          <w:b/>
          <w:bCs/>
        </w:rPr>
        <w:t>ко в судах ювенальной юстиции.</w:t>
      </w:r>
    </w:p>
    <w:p w:rsidR="00CD7522" w:rsidRPr="00CD7522" w:rsidRDefault="00CD7522" w:rsidP="00CD7522">
      <w:pPr>
        <w:pStyle w:val="SingleTxt"/>
        <w:spacing w:after="0" w:line="120" w:lineRule="exact"/>
        <w:rPr>
          <w:b/>
          <w:sz w:val="10"/>
        </w:rPr>
      </w:pPr>
    </w:p>
    <w:p w:rsidR="00517AC0" w:rsidRPr="00517AC0" w:rsidRDefault="00517AC0" w:rsidP="004B2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17AC0">
        <w:tab/>
      </w:r>
      <w:r w:rsidRPr="00517AC0">
        <w:tab/>
        <w:t>Подготовка кадров</w:t>
      </w:r>
    </w:p>
    <w:p w:rsidR="00CD7522" w:rsidRPr="00CD7522" w:rsidRDefault="00CD7522" w:rsidP="00CD7522">
      <w:pPr>
        <w:pStyle w:val="SingleTxt"/>
        <w:spacing w:after="0" w:line="120" w:lineRule="exact"/>
        <w:rPr>
          <w:sz w:val="10"/>
        </w:rPr>
      </w:pPr>
    </w:p>
    <w:p w:rsidR="00517AC0" w:rsidRPr="00517AC0" w:rsidRDefault="00517AC0" w:rsidP="00517AC0">
      <w:pPr>
        <w:pStyle w:val="SingleTxt"/>
        <w:rPr>
          <w:b/>
        </w:rPr>
      </w:pPr>
      <w:r w:rsidRPr="00517AC0">
        <w:t>14.</w:t>
      </w:r>
      <w:r w:rsidRPr="00517AC0">
        <w:tab/>
        <w:t>С удовлетворением принимая к сведению поступившую от государства-участника подробную информацию о подготовке гражданских служащих, прин</w:t>
      </w:r>
      <w:r w:rsidRPr="00517AC0">
        <w:t>и</w:t>
      </w:r>
      <w:r w:rsidRPr="00517AC0">
        <w:t>мающих участие в аресте, содержании под стражей, задержании и тюремном з</w:t>
      </w:r>
      <w:r w:rsidRPr="00517AC0">
        <w:t>а</w:t>
      </w:r>
      <w:r w:rsidRPr="00517AC0">
        <w:t>ключении лиц, Комитет выражает сожаление по поводу отсутствия информации о влиянии подготовки кадров на предупреждение пыток и жестокого обращения. Он обеспокоен тем, что не получил достаточных сведений о подготовке персон</w:t>
      </w:r>
      <w:r w:rsidRPr="00517AC0">
        <w:t>а</w:t>
      </w:r>
      <w:r w:rsidRPr="00517AC0">
        <w:t>ла по вопросам исполнения своих вытекающих из Конвенции конкретных об</w:t>
      </w:r>
      <w:r w:rsidRPr="00517AC0">
        <w:t>я</w:t>
      </w:r>
      <w:r w:rsidRPr="00517AC0">
        <w:t>занностей, а также о подготовке медиков, участвующих в лечении задержанных и просителей убежища (статьи 10 и 11).</w:t>
      </w:r>
    </w:p>
    <w:p w:rsidR="00517AC0" w:rsidRPr="00517AC0" w:rsidRDefault="00517AC0" w:rsidP="00517AC0">
      <w:pPr>
        <w:pStyle w:val="SingleTxt"/>
        <w:rPr>
          <w:b/>
          <w:bCs/>
        </w:rPr>
      </w:pPr>
      <w:r w:rsidRPr="00517AC0">
        <w:rPr>
          <w:b/>
          <w:bCs/>
        </w:rPr>
        <w:t>Государство-участник должно:</w:t>
      </w:r>
    </w:p>
    <w:p w:rsidR="00517AC0" w:rsidRPr="00517AC0" w:rsidRDefault="004B2ABA" w:rsidP="00517AC0">
      <w:pPr>
        <w:pStyle w:val="SingleTxt"/>
        <w:rPr>
          <w:b/>
          <w:bCs/>
        </w:rPr>
      </w:pPr>
      <w:r w:rsidRPr="002E3757">
        <w:rPr>
          <w:b/>
          <w:bCs/>
        </w:rPr>
        <w:tab/>
      </w:r>
      <w:r w:rsidR="00517AC0" w:rsidRPr="00517AC0">
        <w:rPr>
          <w:b/>
          <w:bCs/>
        </w:rPr>
        <w:t>а)</w:t>
      </w:r>
      <w:r w:rsidR="00517AC0" w:rsidRPr="00517AC0">
        <w:rPr>
          <w:b/>
          <w:bCs/>
        </w:rPr>
        <w:tab/>
        <w:t>обеспечивать, чтобы должностные лица, участвующие в аресте, содержании под стражей, задержании и тюремном заключении лиц, прох</w:t>
      </w:r>
      <w:r w:rsidR="00517AC0" w:rsidRPr="00517AC0">
        <w:rPr>
          <w:b/>
          <w:bCs/>
        </w:rPr>
        <w:t>о</w:t>
      </w:r>
      <w:r w:rsidR="00517AC0" w:rsidRPr="00517AC0">
        <w:rPr>
          <w:b/>
          <w:bCs/>
        </w:rPr>
        <w:t>дили подготовку по своим конкретным обязанностям, вытекающим из Ко</w:t>
      </w:r>
      <w:r w:rsidR="00517AC0" w:rsidRPr="00517AC0">
        <w:rPr>
          <w:b/>
          <w:bCs/>
        </w:rPr>
        <w:t>н</w:t>
      </w:r>
      <w:r w:rsidR="00517AC0" w:rsidRPr="00517AC0">
        <w:rPr>
          <w:b/>
          <w:bCs/>
        </w:rPr>
        <w:t>венции, и знали такие обязанности;</w:t>
      </w:r>
    </w:p>
    <w:p w:rsidR="00517AC0" w:rsidRPr="00517AC0" w:rsidRDefault="004B2ABA" w:rsidP="00517AC0">
      <w:pPr>
        <w:pStyle w:val="SingleTxt"/>
        <w:rPr>
          <w:b/>
          <w:bCs/>
        </w:rPr>
      </w:pPr>
      <w:r w:rsidRPr="002E3757">
        <w:rPr>
          <w:b/>
          <w:bCs/>
        </w:rPr>
        <w:tab/>
      </w:r>
      <w:r w:rsidR="00517AC0" w:rsidRPr="00517AC0">
        <w:rPr>
          <w:b/>
          <w:bCs/>
          <w:lang w:val="en-US"/>
        </w:rPr>
        <w:t>b</w:t>
      </w:r>
      <w:r w:rsidR="00517AC0" w:rsidRPr="00517AC0">
        <w:rPr>
          <w:b/>
          <w:bCs/>
        </w:rPr>
        <w:t>)</w:t>
      </w:r>
      <w:r w:rsidR="00517AC0" w:rsidRPr="00517AC0">
        <w:rPr>
          <w:b/>
          <w:bCs/>
        </w:rPr>
        <w:tab/>
        <w:t>обеспечивать специализированную подготовку всех соответств</w:t>
      </w:r>
      <w:r w:rsidR="00517AC0" w:rsidRPr="00517AC0">
        <w:rPr>
          <w:b/>
          <w:bCs/>
        </w:rPr>
        <w:t>у</w:t>
      </w:r>
      <w:r w:rsidR="00517AC0" w:rsidRPr="00517AC0">
        <w:rPr>
          <w:b/>
          <w:bCs/>
        </w:rPr>
        <w:t>ющих сотрудников, включая медицинский персонал, по выявлению случаев пыток и жестокого обращения в соответствии с Руководством по эффекти</w:t>
      </w:r>
      <w:r w:rsidR="00517AC0" w:rsidRPr="00517AC0">
        <w:rPr>
          <w:b/>
          <w:bCs/>
        </w:rPr>
        <w:t>в</w:t>
      </w:r>
      <w:r w:rsidR="00517AC0" w:rsidRPr="00517AC0">
        <w:rPr>
          <w:b/>
          <w:bCs/>
        </w:rPr>
        <w:t>ному расследованию и документированию пыток и других жестоких, бесч</w:t>
      </w:r>
      <w:r w:rsidR="00517AC0" w:rsidRPr="00517AC0">
        <w:rPr>
          <w:b/>
          <w:bCs/>
        </w:rPr>
        <w:t>е</w:t>
      </w:r>
      <w:r w:rsidR="00517AC0" w:rsidRPr="00517AC0">
        <w:rPr>
          <w:b/>
          <w:bCs/>
        </w:rPr>
        <w:t>ловечных или унижающих достоинство видов обращения и наказания (Стамбульский протокол);</w:t>
      </w:r>
    </w:p>
    <w:p w:rsidR="00517AC0" w:rsidRPr="00517AC0" w:rsidRDefault="00517AC0" w:rsidP="00517AC0">
      <w:pPr>
        <w:pStyle w:val="SingleTxt"/>
        <w:rPr>
          <w:b/>
          <w:bCs/>
        </w:rPr>
      </w:pPr>
      <w:r w:rsidRPr="00517AC0">
        <w:rPr>
          <w:b/>
          <w:bCs/>
        </w:rPr>
        <w:t xml:space="preserve"> </w:t>
      </w:r>
      <w:r w:rsidR="004B2ABA" w:rsidRPr="002E3757">
        <w:rPr>
          <w:b/>
          <w:bCs/>
        </w:rPr>
        <w:tab/>
      </w:r>
      <w:r w:rsidRPr="00517AC0">
        <w:rPr>
          <w:b/>
          <w:bCs/>
        </w:rPr>
        <w:t>с)</w:t>
      </w:r>
      <w:r w:rsidRPr="00517AC0">
        <w:rPr>
          <w:b/>
          <w:bCs/>
        </w:rPr>
        <w:tab/>
        <w:t>разработать и ввести в практику методику оценки влияния и э</w:t>
      </w:r>
      <w:r w:rsidRPr="00517AC0">
        <w:rPr>
          <w:b/>
          <w:bCs/>
        </w:rPr>
        <w:t>ф</w:t>
      </w:r>
      <w:r w:rsidRPr="00517AC0">
        <w:rPr>
          <w:b/>
          <w:bCs/>
        </w:rPr>
        <w:t>фективности программ подготовки кадров по вопросам предупреждения пыток и жестокого обращения.</w:t>
      </w:r>
    </w:p>
    <w:p w:rsidR="00CD7522" w:rsidRPr="00CD7522" w:rsidRDefault="00CD7522" w:rsidP="00CD7522">
      <w:pPr>
        <w:pStyle w:val="SingleTxt"/>
        <w:spacing w:after="0" w:line="120" w:lineRule="exact"/>
        <w:rPr>
          <w:b/>
          <w:sz w:val="10"/>
        </w:rPr>
      </w:pPr>
    </w:p>
    <w:p w:rsidR="00517AC0" w:rsidRPr="00517AC0" w:rsidRDefault="00517AC0" w:rsidP="004B2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17AC0">
        <w:tab/>
      </w:r>
      <w:r w:rsidRPr="00517AC0">
        <w:tab/>
        <w:t>Полномочия Государственного прокурора</w:t>
      </w:r>
    </w:p>
    <w:p w:rsidR="00CD7522" w:rsidRPr="00CD7522" w:rsidRDefault="00CD7522" w:rsidP="00CD7522">
      <w:pPr>
        <w:pStyle w:val="SingleTxt"/>
        <w:spacing w:after="0" w:line="120" w:lineRule="exact"/>
        <w:rPr>
          <w:sz w:val="10"/>
        </w:rPr>
      </w:pPr>
    </w:p>
    <w:p w:rsidR="00517AC0" w:rsidRPr="00517AC0" w:rsidRDefault="00517AC0" w:rsidP="00517AC0">
      <w:pPr>
        <w:pStyle w:val="SingleTxt"/>
      </w:pPr>
      <w:r w:rsidRPr="00517AC0">
        <w:t>15.</w:t>
      </w:r>
      <w:r w:rsidRPr="00517AC0">
        <w:tab/>
        <w:t>Как указывается в пункте 11 предыдущих заключительных замечаний К</w:t>
      </w:r>
      <w:r w:rsidRPr="00517AC0">
        <w:t>о</w:t>
      </w:r>
      <w:r w:rsidRPr="00517AC0">
        <w:t>митета (</w:t>
      </w:r>
      <w:r w:rsidRPr="00517AC0">
        <w:rPr>
          <w:lang w:val="en-GB"/>
        </w:rPr>
        <w:t>CAT</w:t>
      </w:r>
      <w:r w:rsidRPr="00517AC0">
        <w:t>/</w:t>
      </w:r>
      <w:r w:rsidRPr="00517AC0">
        <w:rPr>
          <w:lang w:val="en-GB"/>
        </w:rPr>
        <w:t>C</w:t>
      </w:r>
      <w:r w:rsidRPr="00517AC0">
        <w:t>/</w:t>
      </w:r>
      <w:r w:rsidRPr="00517AC0">
        <w:rPr>
          <w:lang w:val="en-GB"/>
        </w:rPr>
        <w:t>LUX</w:t>
      </w:r>
      <w:r w:rsidRPr="00517AC0">
        <w:t>/</w:t>
      </w:r>
      <w:r w:rsidRPr="00517AC0">
        <w:rPr>
          <w:lang w:val="en-GB"/>
        </w:rPr>
        <w:t>CO</w:t>
      </w:r>
      <w:r w:rsidRPr="00517AC0">
        <w:t>/5), Комитет обеспокоен дискреционным правом Гос</w:t>
      </w:r>
      <w:r w:rsidRPr="00517AC0">
        <w:t>у</w:t>
      </w:r>
      <w:r w:rsidRPr="00517AC0">
        <w:t>дарственного прокурора решать, следует ли привлекать к ответственности в</w:t>
      </w:r>
      <w:r w:rsidRPr="00517AC0">
        <w:t>и</w:t>
      </w:r>
      <w:r w:rsidRPr="00517AC0">
        <w:t>новных в актах пыток и жестоком обращении из числа сотрудников правоохр</w:t>
      </w:r>
      <w:r w:rsidRPr="00517AC0">
        <w:t>а</w:t>
      </w:r>
      <w:r w:rsidRPr="00517AC0">
        <w:t>нительных органов или даже возбуждать расследования по таким деяниям (ст</w:t>
      </w:r>
      <w:r w:rsidRPr="00517AC0">
        <w:t>а</w:t>
      </w:r>
      <w:r w:rsidRPr="00517AC0">
        <w:t>тьи 12 и 13).</w:t>
      </w:r>
    </w:p>
    <w:p w:rsidR="00517AC0" w:rsidRPr="00517AC0" w:rsidRDefault="00517AC0" w:rsidP="004B2ABA">
      <w:pPr>
        <w:pStyle w:val="SingleTxt"/>
        <w:rPr>
          <w:b/>
          <w:bCs/>
        </w:rPr>
      </w:pPr>
      <w:r w:rsidRPr="00517AC0">
        <w:rPr>
          <w:b/>
          <w:bCs/>
        </w:rPr>
        <w:t>Комитет повторяет свою предыдущую рекомендацию. Во всех случаях п</w:t>
      </w:r>
      <w:r w:rsidRPr="00517AC0">
        <w:rPr>
          <w:b/>
          <w:bCs/>
        </w:rPr>
        <w:t>о</w:t>
      </w:r>
      <w:r w:rsidRPr="00517AC0">
        <w:rPr>
          <w:b/>
          <w:bCs/>
        </w:rPr>
        <w:t>ступления заявлений о пытках или жестоком обращении государство-участник должно обеспечивать проведение по ним оперативных и эффе</w:t>
      </w:r>
      <w:r w:rsidRPr="00517AC0">
        <w:rPr>
          <w:b/>
          <w:bCs/>
        </w:rPr>
        <w:t>к</w:t>
      </w:r>
      <w:r w:rsidRPr="00517AC0">
        <w:rPr>
          <w:b/>
          <w:bCs/>
        </w:rPr>
        <w:t xml:space="preserve">тивных расследований, а также соответствующее наказание виновных. </w:t>
      </w:r>
    </w:p>
    <w:p w:rsidR="00CD7522" w:rsidRPr="00CD7522" w:rsidRDefault="00CD7522" w:rsidP="00CD7522">
      <w:pPr>
        <w:pStyle w:val="SingleTxt"/>
        <w:spacing w:after="0" w:line="120" w:lineRule="exact"/>
        <w:rPr>
          <w:b/>
          <w:sz w:val="10"/>
        </w:rPr>
      </w:pPr>
    </w:p>
    <w:p w:rsidR="00517AC0" w:rsidRPr="00517AC0" w:rsidRDefault="00517AC0" w:rsidP="004B2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17AC0">
        <w:tab/>
      </w:r>
      <w:r w:rsidRPr="00517AC0">
        <w:tab/>
        <w:t>Полномочия Инспекционного управления полиции по проведению расследований</w:t>
      </w:r>
    </w:p>
    <w:p w:rsidR="00CD7522" w:rsidRPr="00CD7522" w:rsidRDefault="00CD7522" w:rsidP="00CD7522">
      <w:pPr>
        <w:pStyle w:val="SingleTxt"/>
        <w:spacing w:after="0" w:line="120" w:lineRule="exact"/>
        <w:rPr>
          <w:sz w:val="10"/>
        </w:rPr>
      </w:pPr>
    </w:p>
    <w:p w:rsidR="00517AC0" w:rsidRPr="00517AC0" w:rsidRDefault="00517AC0" w:rsidP="00517AC0">
      <w:pPr>
        <w:pStyle w:val="SingleTxt"/>
      </w:pPr>
      <w:r w:rsidRPr="00517AC0">
        <w:t>16.</w:t>
      </w:r>
      <w:r w:rsidRPr="00517AC0">
        <w:tab/>
        <w:t>Комитет приветствует назначение полицейского судьи начальником И</w:t>
      </w:r>
      <w:r w:rsidRPr="00517AC0">
        <w:t>н</w:t>
      </w:r>
      <w:r w:rsidRPr="00517AC0">
        <w:t>спекционного управления полиции в порядке повышения независимости этого органа. Однако он обеспокоен тем, что этот следственный орган, входящий в с</w:t>
      </w:r>
      <w:r w:rsidRPr="00517AC0">
        <w:t>о</w:t>
      </w:r>
      <w:r w:rsidRPr="00517AC0">
        <w:t>став Министерства внутренней безопасности и укомплектованный бывшими с</w:t>
      </w:r>
      <w:r w:rsidRPr="00517AC0">
        <w:t>о</w:t>
      </w:r>
      <w:r w:rsidRPr="00517AC0">
        <w:t>трудниками полиции, недостаточно независим для обеспечения надлежащего и беспристрастного расследования жалоб на неправомерные действия полиции, как этого требует Конвенция (статья 12).</w:t>
      </w:r>
    </w:p>
    <w:p w:rsidR="00517AC0" w:rsidRPr="00517AC0" w:rsidRDefault="00517AC0" w:rsidP="00517AC0">
      <w:pPr>
        <w:pStyle w:val="SingleTxt"/>
        <w:rPr>
          <w:b/>
          <w:bCs/>
        </w:rPr>
      </w:pPr>
      <w:r w:rsidRPr="00517AC0">
        <w:rPr>
          <w:b/>
          <w:bCs/>
        </w:rPr>
        <w:t>Государство-участник должно рассмотреть возможность создания сле</w:t>
      </w:r>
      <w:r w:rsidRPr="00517AC0">
        <w:rPr>
          <w:b/>
          <w:bCs/>
        </w:rPr>
        <w:t>д</w:t>
      </w:r>
      <w:r w:rsidRPr="00517AC0">
        <w:rPr>
          <w:b/>
          <w:bCs/>
        </w:rPr>
        <w:t>ственного органа, который бы не состоял в структуре Министерства вну</w:t>
      </w:r>
      <w:r w:rsidRPr="00517AC0">
        <w:rPr>
          <w:b/>
          <w:bCs/>
        </w:rPr>
        <w:t>т</w:t>
      </w:r>
      <w:r w:rsidRPr="00517AC0">
        <w:rPr>
          <w:b/>
          <w:bCs/>
        </w:rPr>
        <w:t>ренней безопасности и был укомплектован сотрудниками, предыдущая пр</w:t>
      </w:r>
      <w:r w:rsidRPr="00517AC0">
        <w:rPr>
          <w:b/>
          <w:bCs/>
        </w:rPr>
        <w:t>о</w:t>
      </w:r>
      <w:r w:rsidRPr="00517AC0">
        <w:rPr>
          <w:b/>
          <w:bCs/>
        </w:rPr>
        <w:t>фессиональная деятельность которых не вызывала бы конфликта интересов при исполнении ими своих обязанностей и не создавала бы подобного вп</w:t>
      </w:r>
      <w:r w:rsidRPr="00517AC0">
        <w:rPr>
          <w:b/>
          <w:bCs/>
        </w:rPr>
        <w:t>е</w:t>
      </w:r>
      <w:r w:rsidRPr="00517AC0">
        <w:rPr>
          <w:b/>
          <w:bCs/>
        </w:rPr>
        <w:t>чатления, а также не порождала бы сомнений в беспристрастности и незав</w:t>
      </w:r>
      <w:r w:rsidRPr="00517AC0">
        <w:rPr>
          <w:b/>
          <w:bCs/>
        </w:rPr>
        <w:t>и</w:t>
      </w:r>
      <w:r w:rsidRPr="00517AC0">
        <w:rPr>
          <w:b/>
          <w:bCs/>
        </w:rPr>
        <w:t xml:space="preserve">симости этого органа. </w:t>
      </w:r>
    </w:p>
    <w:p w:rsidR="00CD7522" w:rsidRPr="00CD7522" w:rsidRDefault="00CD7522" w:rsidP="00CD7522">
      <w:pPr>
        <w:pStyle w:val="SingleTxt"/>
        <w:spacing w:after="0" w:line="120" w:lineRule="exact"/>
        <w:rPr>
          <w:b/>
          <w:sz w:val="10"/>
        </w:rPr>
      </w:pPr>
    </w:p>
    <w:p w:rsidR="00517AC0" w:rsidRPr="00517AC0" w:rsidRDefault="00517AC0" w:rsidP="004B2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17AC0">
        <w:tab/>
      </w:r>
      <w:r w:rsidRPr="00517AC0">
        <w:tab/>
        <w:t>Сбор данных</w:t>
      </w:r>
    </w:p>
    <w:p w:rsidR="00CD7522" w:rsidRPr="00CD7522" w:rsidRDefault="00CD7522" w:rsidP="00CD7522">
      <w:pPr>
        <w:pStyle w:val="SingleTxt"/>
        <w:spacing w:after="0" w:line="120" w:lineRule="exact"/>
        <w:rPr>
          <w:sz w:val="10"/>
        </w:rPr>
      </w:pPr>
    </w:p>
    <w:p w:rsidR="00517AC0" w:rsidRPr="00517AC0" w:rsidRDefault="00517AC0" w:rsidP="00517AC0">
      <w:pPr>
        <w:pStyle w:val="SingleTxt"/>
      </w:pPr>
      <w:r w:rsidRPr="00517AC0">
        <w:t>17.</w:t>
      </w:r>
      <w:r w:rsidRPr="00517AC0">
        <w:tab/>
        <w:t>С удовлетворением принимая к сведению представленные статистические данные, Комитет выражает сожаление по поводу отсутствия всеобъемлющих и детализированных сведений о жалобах, расследованиях, судебных разбирател</w:t>
      </w:r>
      <w:r w:rsidRPr="00517AC0">
        <w:t>ь</w:t>
      </w:r>
      <w:r w:rsidRPr="00517AC0">
        <w:t>ствах и вынесенных приговорах по делам о жестоком обращении со стороны с</w:t>
      </w:r>
      <w:r w:rsidRPr="00517AC0">
        <w:t>о</w:t>
      </w:r>
      <w:r w:rsidRPr="00517AC0">
        <w:t>трудников правоохранительных органов, служб безопасности и тюремной адм</w:t>
      </w:r>
      <w:r w:rsidRPr="00517AC0">
        <w:t>и</w:t>
      </w:r>
      <w:r w:rsidRPr="00517AC0">
        <w:t>нистрации, а также о мерах возмещения жертвам жестокого обращения (статьи 2, 11, 12, 13, 14 и 16).</w:t>
      </w:r>
    </w:p>
    <w:p w:rsidR="00517AC0" w:rsidRPr="00517AC0" w:rsidRDefault="00517AC0" w:rsidP="00517AC0">
      <w:pPr>
        <w:pStyle w:val="SingleTxt"/>
        <w:rPr>
          <w:b/>
          <w:bCs/>
        </w:rPr>
      </w:pPr>
      <w:r w:rsidRPr="00517AC0">
        <w:rPr>
          <w:b/>
          <w:bCs/>
        </w:rPr>
        <w:t>Государству-участнику следует наладить сбор статистических данных, пре</w:t>
      </w:r>
      <w:r w:rsidRPr="00517AC0">
        <w:rPr>
          <w:b/>
          <w:bCs/>
        </w:rPr>
        <w:t>д</w:t>
      </w:r>
      <w:r w:rsidRPr="00517AC0">
        <w:rPr>
          <w:b/>
          <w:bCs/>
        </w:rPr>
        <w:t>ставляющих интерес для мониторинга осуществления Конвенции на наци</w:t>
      </w:r>
      <w:r w:rsidRPr="00517AC0">
        <w:rPr>
          <w:b/>
          <w:bCs/>
        </w:rPr>
        <w:t>о</w:t>
      </w:r>
      <w:r w:rsidRPr="00517AC0">
        <w:rPr>
          <w:b/>
          <w:bCs/>
        </w:rPr>
        <w:t>нальном уровне, включая сведения о жалобах, расследованиях, судебных разбирательствах и вынесенных приговорах по делам о жестоком обращ</w:t>
      </w:r>
      <w:r w:rsidRPr="00517AC0">
        <w:rPr>
          <w:b/>
          <w:bCs/>
        </w:rPr>
        <w:t>е</w:t>
      </w:r>
      <w:r w:rsidRPr="00517AC0">
        <w:rPr>
          <w:b/>
          <w:bCs/>
        </w:rPr>
        <w:t>нии, а также о средствах возмещения жертвам, включая выплату компенс</w:t>
      </w:r>
      <w:r w:rsidRPr="00517AC0">
        <w:rPr>
          <w:b/>
          <w:bCs/>
        </w:rPr>
        <w:t>а</w:t>
      </w:r>
      <w:r w:rsidRPr="00517AC0">
        <w:rPr>
          <w:b/>
          <w:bCs/>
        </w:rPr>
        <w:t>ции и реабилитацию.</w:t>
      </w:r>
    </w:p>
    <w:p w:rsidR="00CD7522" w:rsidRPr="00CD7522" w:rsidRDefault="00CD7522" w:rsidP="00CD7522">
      <w:pPr>
        <w:pStyle w:val="SingleTxt"/>
        <w:spacing w:after="0" w:line="120" w:lineRule="exact"/>
        <w:rPr>
          <w:b/>
          <w:sz w:val="10"/>
        </w:rPr>
      </w:pPr>
    </w:p>
    <w:p w:rsidR="00517AC0" w:rsidRPr="00517AC0" w:rsidRDefault="00517AC0" w:rsidP="004B2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17AC0">
        <w:tab/>
      </w:r>
      <w:r w:rsidRPr="00517AC0">
        <w:tab/>
        <w:t>Последующая процедура</w:t>
      </w:r>
    </w:p>
    <w:p w:rsidR="00CD7522" w:rsidRPr="00CD7522" w:rsidRDefault="00CD7522" w:rsidP="00CD7522">
      <w:pPr>
        <w:pStyle w:val="SingleTxt"/>
        <w:spacing w:after="0" w:line="120" w:lineRule="exact"/>
        <w:rPr>
          <w:sz w:val="10"/>
        </w:rPr>
      </w:pPr>
    </w:p>
    <w:p w:rsidR="00517AC0" w:rsidRPr="00517AC0" w:rsidRDefault="00517AC0" w:rsidP="004B2ABA">
      <w:pPr>
        <w:pStyle w:val="SingleTxt"/>
      </w:pPr>
      <w:r w:rsidRPr="00517AC0">
        <w:t>18.</w:t>
      </w:r>
      <w:r w:rsidRPr="00517AC0">
        <w:tab/>
        <w:t>Комитет просит государство-участник представить к 15 мая 2016 года и</w:t>
      </w:r>
      <w:r w:rsidRPr="00517AC0">
        <w:t>н</w:t>
      </w:r>
      <w:r w:rsidRPr="00517AC0">
        <w:t>формацию о выполнении рекомендаций Комитета, изложенных в пункте 10 об условиях содержания под стражей; в пункте 12 – о расистских и ксенофобских актах в отношении задержанных лиц из числа иностранцев; в пункте 13 – об о</w:t>
      </w:r>
      <w:r w:rsidRPr="00517AC0">
        <w:t>т</w:t>
      </w:r>
      <w:r w:rsidRPr="00517AC0">
        <w:t>правлении правосудия в отношении несовершеннолетних; и в пункте 15 – о по</w:t>
      </w:r>
      <w:r w:rsidRPr="00517AC0">
        <w:t>л</w:t>
      </w:r>
      <w:r w:rsidRPr="00517AC0">
        <w:t>номочиях Государственного прокурора.</w:t>
      </w:r>
    </w:p>
    <w:p w:rsidR="00CD7522" w:rsidRPr="00CD7522" w:rsidRDefault="00CD7522" w:rsidP="00CD7522">
      <w:pPr>
        <w:pStyle w:val="SingleTxt"/>
        <w:spacing w:after="0" w:line="120" w:lineRule="exact"/>
        <w:rPr>
          <w:b/>
          <w:sz w:val="10"/>
        </w:rPr>
      </w:pPr>
    </w:p>
    <w:p w:rsidR="00517AC0" w:rsidRPr="00517AC0" w:rsidRDefault="00517AC0" w:rsidP="004B2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17AC0">
        <w:tab/>
      </w:r>
      <w:r w:rsidRPr="00517AC0">
        <w:tab/>
        <w:t>Прочие вопросы</w:t>
      </w:r>
    </w:p>
    <w:p w:rsidR="00CD7522" w:rsidRPr="00CD7522" w:rsidRDefault="00CD7522" w:rsidP="00CD7522">
      <w:pPr>
        <w:pStyle w:val="SingleTxt"/>
        <w:spacing w:after="0" w:line="120" w:lineRule="exact"/>
        <w:rPr>
          <w:sz w:val="10"/>
        </w:rPr>
      </w:pPr>
    </w:p>
    <w:p w:rsidR="00517AC0" w:rsidRPr="00517AC0" w:rsidRDefault="00517AC0" w:rsidP="00517AC0">
      <w:pPr>
        <w:pStyle w:val="SingleTxt"/>
      </w:pPr>
      <w:r w:rsidRPr="00517AC0">
        <w:t>19.</w:t>
      </w:r>
      <w:r w:rsidRPr="00517AC0">
        <w:tab/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всех соответствующих языках, в том числе через официальные веб-сайты, сре</w:t>
      </w:r>
      <w:r w:rsidRPr="00517AC0">
        <w:t>д</w:t>
      </w:r>
      <w:r w:rsidRPr="00517AC0">
        <w:t>ства массовой информации и неправительственные организации.</w:t>
      </w:r>
    </w:p>
    <w:p w:rsidR="00517AC0" w:rsidRPr="00517AC0" w:rsidRDefault="00517AC0" w:rsidP="00517AC0">
      <w:pPr>
        <w:pStyle w:val="SingleTxt"/>
      </w:pPr>
      <w:r w:rsidRPr="00517AC0">
        <w:t>20.</w:t>
      </w:r>
      <w:r w:rsidRPr="00517AC0">
        <w:tab/>
        <w:t>Государству-участнику предлагается представить свой следующий доклад, т.е. восьмой периодический доклад, к 15 маю 2019 года. Для этого Комитет в должное время направит государству-участнику перечень вопросов до составл</w:t>
      </w:r>
      <w:r w:rsidRPr="00517AC0">
        <w:t>е</w:t>
      </w:r>
      <w:r w:rsidRPr="00517AC0">
        <w:t>ния им доклада с учетом того, что государство-участник согласилось предста</w:t>
      </w:r>
      <w:r w:rsidRPr="00517AC0">
        <w:t>в</w:t>
      </w:r>
      <w:r w:rsidRPr="00517AC0">
        <w:t>лять Комитету доклады в рамках факультативной процедуры представления д</w:t>
      </w:r>
      <w:r w:rsidRPr="00517AC0">
        <w:t>о</w:t>
      </w:r>
      <w:r w:rsidRPr="00517AC0">
        <w:t>кладов.</w:t>
      </w:r>
    </w:p>
    <w:p w:rsidR="005D3D5D" w:rsidRPr="004B2ABA" w:rsidRDefault="004B2ABA" w:rsidP="004B2ABA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D97492" wp14:editId="555A0504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" strokecolor="#010000" strokeweight=".25pt"/>
            </w:pict>
          </mc:Fallback>
        </mc:AlternateContent>
      </w:r>
    </w:p>
    <w:sectPr w:rsidR="005D3D5D" w:rsidRPr="004B2ABA" w:rsidSect="005D3D5D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6-22T13:36:00Z" w:initials="Start">
    <w:p w:rsidR="005D3D5D" w:rsidRPr="00517AC0" w:rsidRDefault="005D3D5D">
      <w:pPr>
        <w:pStyle w:val="CommentText"/>
        <w:rPr>
          <w:lang w:val="en-US"/>
        </w:rPr>
      </w:pPr>
      <w:r>
        <w:fldChar w:fldCharType="begin"/>
      </w:r>
      <w:r w:rsidRPr="00517AC0">
        <w:rPr>
          <w:rStyle w:val="CommentReference"/>
          <w:lang w:val="en-US"/>
        </w:rPr>
        <w:instrText xml:space="preserve"> </w:instrText>
      </w:r>
      <w:r w:rsidRPr="00517AC0">
        <w:rPr>
          <w:lang w:val="en-US"/>
        </w:rPr>
        <w:instrText>PAGE \# "'Page: '#'</w:instrText>
      </w:r>
      <w:r w:rsidRPr="00517AC0">
        <w:rPr>
          <w:lang w:val="en-US"/>
        </w:rPr>
        <w:br/>
        <w:instrText>'"</w:instrText>
      </w:r>
      <w:r w:rsidRPr="00517AC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17AC0">
        <w:rPr>
          <w:lang w:val="en-US"/>
        </w:rPr>
        <w:t>&lt;&lt;ODS JOB NO&gt;&gt;N1511256R&lt;&lt;ODS JOB NO&gt;&gt;</w:t>
      </w:r>
    </w:p>
    <w:p w:rsidR="005D3D5D" w:rsidRDefault="005D3D5D">
      <w:pPr>
        <w:pStyle w:val="CommentText"/>
      </w:pPr>
      <w:r>
        <w:t>&lt;&lt;ODS DOC SYMBOL1&gt;&gt;CAT/C/LUX/CO/6-7&lt;&lt;ODS DOC SYMBOL1&gt;&gt;</w:t>
      </w:r>
    </w:p>
    <w:p w:rsidR="005D3D5D" w:rsidRDefault="005D3D5D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5C5" w:rsidRDefault="00D445C5" w:rsidP="008A1A7A">
      <w:pPr>
        <w:spacing w:line="240" w:lineRule="auto"/>
      </w:pPr>
      <w:r>
        <w:separator/>
      </w:r>
    </w:p>
  </w:endnote>
  <w:endnote w:type="continuationSeparator" w:id="0">
    <w:p w:rsidR="00D445C5" w:rsidRDefault="00D445C5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5D3D5D" w:rsidTr="005D3D5D">
      <w:trPr>
        <w:jc w:val="center"/>
      </w:trPr>
      <w:tc>
        <w:tcPr>
          <w:tcW w:w="5126" w:type="dxa"/>
          <w:shd w:val="clear" w:color="auto" w:fill="auto"/>
          <w:vAlign w:val="bottom"/>
        </w:tcPr>
        <w:p w:rsidR="005D3D5D" w:rsidRPr="005D3D5D" w:rsidRDefault="005D3D5D" w:rsidP="005D3D5D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8659D">
            <w:rPr>
              <w:noProof/>
            </w:rPr>
            <w:t>6</w:t>
          </w:r>
          <w:r>
            <w:fldChar w:fldCharType="end"/>
          </w:r>
          <w:r>
            <w:t>/</w:t>
          </w:r>
          <w:r w:rsidR="00A8659D">
            <w:fldChar w:fldCharType="begin"/>
          </w:r>
          <w:r w:rsidR="00A8659D">
            <w:instrText xml:space="preserve"> NUMPAGES  \* Arabic  \* MERGEFORMAT </w:instrText>
          </w:r>
          <w:r w:rsidR="00A8659D">
            <w:fldChar w:fldCharType="separate"/>
          </w:r>
          <w:r w:rsidR="00A8659D">
            <w:rPr>
              <w:noProof/>
            </w:rPr>
            <w:t>6</w:t>
          </w:r>
          <w:r w:rsidR="00A8659D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5D3D5D" w:rsidRPr="005D3D5D" w:rsidRDefault="005D3D5D" w:rsidP="005D3D5D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15F29">
            <w:rPr>
              <w:b w:val="0"/>
              <w:color w:val="000000"/>
              <w:sz w:val="14"/>
            </w:rPr>
            <w:t>15-08833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5D3D5D" w:rsidRPr="005D3D5D" w:rsidRDefault="005D3D5D" w:rsidP="005D3D5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5D3D5D" w:rsidTr="005D3D5D">
      <w:trPr>
        <w:jc w:val="center"/>
      </w:trPr>
      <w:tc>
        <w:tcPr>
          <w:tcW w:w="5126" w:type="dxa"/>
          <w:shd w:val="clear" w:color="auto" w:fill="auto"/>
          <w:vAlign w:val="bottom"/>
        </w:tcPr>
        <w:p w:rsidR="005D3D5D" w:rsidRPr="005D3D5D" w:rsidRDefault="005D3D5D" w:rsidP="005D3D5D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15F29">
            <w:rPr>
              <w:b w:val="0"/>
              <w:color w:val="000000"/>
              <w:sz w:val="14"/>
            </w:rPr>
            <w:t>15-08833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5D3D5D" w:rsidRPr="005D3D5D" w:rsidRDefault="005D3D5D" w:rsidP="005D3D5D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8659D">
            <w:rPr>
              <w:noProof/>
            </w:rPr>
            <w:t>5</w:t>
          </w:r>
          <w:r>
            <w:fldChar w:fldCharType="end"/>
          </w:r>
          <w:r>
            <w:t>/</w:t>
          </w:r>
          <w:r w:rsidR="00A8659D">
            <w:fldChar w:fldCharType="begin"/>
          </w:r>
          <w:r w:rsidR="00A8659D">
            <w:instrText xml:space="preserve"> NUMPAGES  \* Arabic  \* MERGEFORMAT </w:instrText>
          </w:r>
          <w:r w:rsidR="00A8659D">
            <w:fldChar w:fldCharType="separate"/>
          </w:r>
          <w:r w:rsidR="00A8659D">
            <w:rPr>
              <w:noProof/>
            </w:rPr>
            <w:t>5</w:t>
          </w:r>
          <w:r w:rsidR="00A8659D">
            <w:rPr>
              <w:noProof/>
            </w:rPr>
            <w:fldChar w:fldCharType="end"/>
          </w:r>
        </w:p>
      </w:tc>
    </w:tr>
  </w:tbl>
  <w:p w:rsidR="005D3D5D" w:rsidRPr="005D3D5D" w:rsidRDefault="005D3D5D" w:rsidP="005D3D5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5D3D5D" w:rsidTr="005D3D5D">
      <w:tc>
        <w:tcPr>
          <w:tcW w:w="3873" w:type="dxa"/>
        </w:tcPr>
        <w:p w:rsidR="005D3D5D" w:rsidRDefault="005D3D5D" w:rsidP="005D3D5D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6DE96FD" wp14:editId="04536220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5" name="Picture 5" descr="http://undocs.org/m2/QRCode2.ashx?DS=CAT/C/LUX/CO/6-7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C/LUX/CO/6-7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GE.15-08833 (R)</w:t>
          </w:r>
          <w:r>
            <w:rPr>
              <w:color w:val="010000"/>
            </w:rPr>
            <w:t xml:space="preserve">    220615    220615</w:t>
          </w:r>
        </w:p>
        <w:p w:rsidR="005D3D5D" w:rsidRPr="005D3D5D" w:rsidRDefault="005D3D5D" w:rsidP="005D3D5D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*1508833*</w:t>
          </w:r>
        </w:p>
      </w:tc>
      <w:tc>
        <w:tcPr>
          <w:tcW w:w="5127" w:type="dxa"/>
        </w:tcPr>
        <w:p w:rsidR="005D3D5D" w:rsidRDefault="005D3D5D" w:rsidP="005D3D5D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0DE80A32" wp14:editId="19DBC5DB">
                <wp:extent cx="2703582" cy="231648"/>
                <wp:effectExtent l="0" t="0" r="1905" b="0"/>
                <wp:docPr id="6" name="Picture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D3D5D" w:rsidRPr="005D3D5D" w:rsidRDefault="005D3D5D" w:rsidP="005D3D5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5C5" w:rsidRPr="00517AC0" w:rsidRDefault="00517AC0" w:rsidP="00517AC0">
      <w:pPr>
        <w:pStyle w:val="Footer"/>
        <w:spacing w:after="80"/>
        <w:ind w:left="792"/>
        <w:rPr>
          <w:sz w:val="16"/>
        </w:rPr>
      </w:pPr>
      <w:r w:rsidRPr="00517AC0">
        <w:rPr>
          <w:sz w:val="16"/>
        </w:rPr>
        <w:t>__________________</w:t>
      </w:r>
    </w:p>
  </w:footnote>
  <w:footnote w:type="continuationSeparator" w:id="0">
    <w:p w:rsidR="00D445C5" w:rsidRPr="00517AC0" w:rsidRDefault="00517AC0" w:rsidP="00517AC0">
      <w:pPr>
        <w:pStyle w:val="Footer"/>
        <w:spacing w:after="80"/>
        <w:ind w:left="792"/>
        <w:rPr>
          <w:sz w:val="16"/>
        </w:rPr>
      </w:pPr>
      <w:r w:rsidRPr="00517AC0">
        <w:rPr>
          <w:sz w:val="16"/>
        </w:rPr>
        <w:t>__________________</w:t>
      </w:r>
    </w:p>
  </w:footnote>
  <w:footnote w:id="1">
    <w:p w:rsidR="00517AC0" w:rsidRPr="006A103E" w:rsidRDefault="00517AC0" w:rsidP="00517AC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 w:rsidRPr="00CD7522">
        <w:rPr>
          <w:rStyle w:val="FootnoteReference"/>
          <w:spacing w:val="4"/>
          <w:w w:val="103"/>
          <w:sz w:val="20"/>
          <w:vertAlign w:val="baseline"/>
          <w:lang w:eastAsia="es-ES"/>
        </w:rPr>
        <w:tab/>
      </w:r>
      <w:r w:rsidRPr="00CD7522">
        <w:rPr>
          <w:rStyle w:val="FootnoteReference"/>
          <w:spacing w:val="4"/>
          <w:w w:val="103"/>
          <w:sz w:val="20"/>
          <w:lang w:eastAsia="es-ES"/>
        </w:rPr>
        <w:t>*</w:t>
      </w:r>
      <w:r w:rsidRPr="006A103E">
        <w:rPr>
          <w:rStyle w:val="FootnoteReference"/>
          <w:sz w:val="20"/>
        </w:rPr>
        <w:tab/>
      </w:r>
      <w:r w:rsidRPr="006A103E">
        <w:rPr>
          <w:szCs w:val="18"/>
        </w:rPr>
        <w:t>Приняты Комитетом на пятьдесят четвертой сессии (20 апреля − 15 мая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5D3D5D" w:rsidTr="005D3D5D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5D3D5D" w:rsidRPr="005D3D5D" w:rsidRDefault="005D3D5D" w:rsidP="005D3D5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15F29">
            <w:rPr>
              <w:b/>
            </w:rPr>
            <w:t>CAT/C/LUX/CO/6-7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5D3D5D" w:rsidRDefault="005D3D5D" w:rsidP="005D3D5D">
          <w:pPr>
            <w:pStyle w:val="Header"/>
          </w:pPr>
        </w:p>
      </w:tc>
    </w:tr>
  </w:tbl>
  <w:p w:rsidR="005D3D5D" w:rsidRPr="005D3D5D" w:rsidRDefault="005D3D5D" w:rsidP="005D3D5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5D3D5D" w:rsidTr="005D3D5D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5D3D5D" w:rsidRDefault="005D3D5D" w:rsidP="005D3D5D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5D3D5D" w:rsidRPr="005D3D5D" w:rsidRDefault="005D3D5D" w:rsidP="005D3D5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15F29">
            <w:rPr>
              <w:b/>
            </w:rPr>
            <w:t>CAT/C/LUX/CO/6-7</w:t>
          </w:r>
          <w:r>
            <w:rPr>
              <w:b/>
            </w:rPr>
            <w:fldChar w:fldCharType="end"/>
          </w:r>
        </w:p>
      </w:tc>
    </w:tr>
  </w:tbl>
  <w:p w:rsidR="005D3D5D" w:rsidRPr="005D3D5D" w:rsidRDefault="005D3D5D" w:rsidP="005D3D5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5D3D5D" w:rsidTr="005D3D5D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D3D5D" w:rsidRPr="00A8659D" w:rsidRDefault="005D3D5D" w:rsidP="005D3D5D">
          <w:pPr>
            <w:pStyle w:val="HCh"/>
            <w:spacing w:after="80"/>
            <w:rPr>
              <w:spacing w:val="0"/>
              <w:w w:val="100"/>
              <w:kern w:val="0"/>
              <w:effect w:val="blinkBackground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  <w:r w:rsidR="00A8659D">
            <w:rPr>
              <w:spacing w:val="0"/>
              <w:w w:val="100"/>
              <w:kern w:val="0"/>
              <w:effect w:val="blinkBackground"/>
            </w:rPr>
            <w:t xml:space="preserve"> 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D3D5D" w:rsidRDefault="005D3D5D" w:rsidP="005D3D5D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D3D5D" w:rsidRPr="005D3D5D" w:rsidRDefault="005D3D5D" w:rsidP="005D3D5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CAT</w:t>
          </w:r>
          <w:r>
            <w:rPr>
              <w:sz w:val="20"/>
            </w:rPr>
            <w:t>/C/LUX/CO/6-7</w:t>
          </w:r>
        </w:p>
      </w:tc>
    </w:tr>
    <w:tr w:rsidR="005D3D5D" w:rsidRPr="00A8659D" w:rsidTr="005D3D5D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D3D5D" w:rsidRPr="005D3D5D" w:rsidRDefault="005D3D5D" w:rsidP="005D3D5D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4D48E1D1" wp14:editId="000BFC66">
                <wp:extent cx="713232" cy="597103"/>
                <wp:effectExtent l="0" t="0" r="0" b="0"/>
                <wp:docPr id="4" name="Pictur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D3D5D" w:rsidRPr="005D3D5D" w:rsidRDefault="005D3D5D" w:rsidP="005D3D5D">
          <w:pPr>
            <w:pStyle w:val="XLarge"/>
            <w:spacing w:before="109"/>
            <w:rPr>
              <w:sz w:val="36"/>
            </w:rPr>
          </w:pPr>
          <w:r>
            <w:rPr>
              <w:sz w:val="36"/>
            </w:rPr>
            <w:t>Конвенция против пыток и</w:t>
          </w:r>
          <w:r>
            <w:rPr>
              <w:sz w:val="36"/>
            </w:rPr>
            <w:br/>
            <w:t>других жестоких, бесчеловечных</w:t>
          </w:r>
          <w:r>
            <w:rPr>
              <w:sz w:val="36"/>
            </w:rPr>
            <w:br/>
            <w:t>или унижающих достоинство</w:t>
          </w:r>
          <w:r>
            <w:rPr>
              <w:sz w:val="36"/>
            </w:rPr>
            <w:br/>
            <w:t>видов обращения и наказания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D3D5D" w:rsidRPr="005D3D5D" w:rsidRDefault="005D3D5D" w:rsidP="005D3D5D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D3D5D" w:rsidRPr="00517AC0" w:rsidRDefault="005D3D5D" w:rsidP="005D3D5D">
          <w:pPr>
            <w:pStyle w:val="Distribution"/>
            <w:rPr>
              <w:color w:val="000000"/>
              <w:lang w:val="en-US"/>
            </w:rPr>
          </w:pPr>
          <w:r w:rsidRPr="00517AC0">
            <w:rPr>
              <w:color w:val="000000"/>
              <w:lang w:val="en-US"/>
            </w:rPr>
            <w:t>Distr.: General</w:t>
          </w:r>
        </w:p>
        <w:p w:rsidR="005D3D5D" w:rsidRPr="00517AC0" w:rsidRDefault="005D3D5D" w:rsidP="005D3D5D">
          <w:pPr>
            <w:pStyle w:val="Publication"/>
            <w:rPr>
              <w:color w:val="000000"/>
              <w:lang w:val="en-US"/>
            </w:rPr>
          </w:pPr>
          <w:r w:rsidRPr="00517AC0">
            <w:rPr>
              <w:color w:val="000000"/>
              <w:lang w:val="en-US"/>
            </w:rPr>
            <w:t>3 June 2015</w:t>
          </w:r>
        </w:p>
        <w:p w:rsidR="005D3D5D" w:rsidRPr="00517AC0" w:rsidRDefault="005D3D5D" w:rsidP="005D3D5D">
          <w:pPr>
            <w:rPr>
              <w:color w:val="000000"/>
              <w:lang w:val="en-US"/>
            </w:rPr>
          </w:pPr>
          <w:r w:rsidRPr="00517AC0">
            <w:rPr>
              <w:color w:val="000000"/>
              <w:lang w:val="en-US"/>
            </w:rPr>
            <w:t>Russian</w:t>
          </w:r>
        </w:p>
        <w:p w:rsidR="005D3D5D" w:rsidRPr="00517AC0" w:rsidRDefault="005D3D5D" w:rsidP="005D3D5D">
          <w:pPr>
            <w:pStyle w:val="Original"/>
            <w:rPr>
              <w:color w:val="000000"/>
              <w:lang w:val="en-US"/>
            </w:rPr>
          </w:pPr>
          <w:r w:rsidRPr="00517AC0">
            <w:rPr>
              <w:color w:val="000000"/>
              <w:lang w:val="en-US"/>
            </w:rPr>
            <w:t>Original: English</w:t>
          </w:r>
        </w:p>
        <w:p w:rsidR="005D3D5D" w:rsidRPr="00517AC0" w:rsidRDefault="005D3D5D" w:rsidP="005D3D5D">
          <w:pPr>
            <w:rPr>
              <w:lang w:val="en-US"/>
            </w:rPr>
          </w:pPr>
        </w:p>
      </w:tc>
    </w:tr>
  </w:tbl>
  <w:p w:rsidR="005D3D5D" w:rsidRPr="00517AC0" w:rsidRDefault="005D3D5D" w:rsidP="005D3D5D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revisionView w:comments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08833*"/>
    <w:docVar w:name="CreationDt" w:val="6/22/2015 1:36: PM"/>
    <w:docVar w:name="DocCategory" w:val="Doc"/>
    <w:docVar w:name="DocType" w:val="Final"/>
    <w:docVar w:name="DutyStation" w:val="Geneva"/>
    <w:docVar w:name="FooterJN" w:val="15-08833"/>
    <w:docVar w:name="jobn" w:val="15-08833 (R)"/>
    <w:docVar w:name="jobnDT" w:val="15-08833 (R)   220615"/>
    <w:docVar w:name="jobnDTDT" w:val="15-08833 (R)   220615   220615"/>
    <w:docVar w:name="JobNo" w:val="1508833R"/>
    <w:docVar w:name="JobNo2" w:val="1511256R"/>
    <w:docVar w:name="LocalDrive" w:val="0"/>
    <w:docVar w:name="OandT" w:val=" "/>
    <w:docVar w:name="PaperSize" w:val="A4"/>
    <w:docVar w:name="sss1" w:val="CAT/C/LUX/CO/6-7"/>
    <w:docVar w:name="sss2" w:val="-"/>
    <w:docVar w:name="Symbol1" w:val="CAT/C/LUX/CO/6-7"/>
    <w:docVar w:name="Symbol2" w:val="-"/>
  </w:docVars>
  <w:rsids>
    <w:rsidRoot w:val="00D445C5"/>
    <w:rsid w:val="00004615"/>
    <w:rsid w:val="00004756"/>
    <w:rsid w:val="00015201"/>
    <w:rsid w:val="00024A67"/>
    <w:rsid w:val="00025CF3"/>
    <w:rsid w:val="00033C1F"/>
    <w:rsid w:val="000513EF"/>
    <w:rsid w:val="0005420D"/>
    <w:rsid w:val="00055EA2"/>
    <w:rsid w:val="00067A90"/>
    <w:rsid w:val="00070C37"/>
    <w:rsid w:val="00076F88"/>
    <w:rsid w:val="0008067C"/>
    <w:rsid w:val="00092464"/>
    <w:rsid w:val="000A111E"/>
    <w:rsid w:val="000A4A11"/>
    <w:rsid w:val="000C069D"/>
    <w:rsid w:val="000C67BC"/>
    <w:rsid w:val="000E0F08"/>
    <w:rsid w:val="000E30BA"/>
    <w:rsid w:val="000E3712"/>
    <w:rsid w:val="000E4411"/>
    <w:rsid w:val="000F1ACD"/>
    <w:rsid w:val="000F5D07"/>
    <w:rsid w:val="00105B0E"/>
    <w:rsid w:val="00113678"/>
    <w:rsid w:val="001235FD"/>
    <w:rsid w:val="001444A3"/>
    <w:rsid w:val="00153645"/>
    <w:rsid w:val="00153E8C"/>
    <w:rsid w:val="00160648"/>
    <w:rsid w:val="00161F29"/>
    <w:rsid w:val="00162E88"/>
    <w:rsid w:val="001726A4"/>
    <w:rsid w:val="00175AC4"/>
    <w:rsid w:val="00177361"/>
    <w:rsid w:val="001802BD"/>
    <w:rsid w:val="00193822"/>
    <w:rsid w:val="0019704E"/>
    <w:rsid w:val="001A39EE"/>
    <w:rsid w:val="001A4338"/>
    <w:rsid w:val="001A6777"/>
    <w:rsid w:val="001C54CE"/>
    <w:rsid w:val="001D1749"/>
    <w:rsid w:val="001D2679"/>
    <w:rsid w:val="001E21CE"/>
    <w:rsid w:val="001E25A2"/>
    <w:rsid w:val="001E61AD"/>
    <w:rsid w:val="001E639C"/>
    <w:rsid w:val="001F4353"/>
    <w:rsid w:val="001F639D"/>
    <w:rsid w:val="00206603"/>
    <w:rsid w:val="00207241"/>
    <w:rsid w:val="002078A2"/>
    <w:rsid w:val="00211A7E"/>
    <w:rsid w:val="00215955"/>
    <w:rsid w:val="00217A24"/>
    <w:rsid w:val="00223C57"/>
    <w:rsid w:val="00242477"/>
    <w:rsid w:val="002535D8"/>
    <w:rsid w:val="00254046"/>
    <w:rsid w:val="00261386"/>
    <w:rsid w:val="00261C41"/>
    <w:rsid w:val="00264124"/>
    <w:rsid w:val="00264A43"/>
    <w:rsid w:val="002726BA"/>
    <w:rsid w:val="00277697"/>
    <w:rsid w:val="00281B96"/>
    <w:rsid w:val="002A04A3"/>
    <w:rsid w:val="002A0BAE"/>
    <w:rsid w:val="002B6501"/>
    <w:rsid w:val="002B6E2A"/>
    <w:rsid w:val="002C66D0"/>
    <w:rsid w:val="002D396F"/>
    <w:rsid w:val="002D4606"/>
    <w:rsid w:val="002E1F79"/>
    <w:rsid w:val="002E3757"/>
    <w:rsid w:val="002F5C45"/>
    <w:rsid w:val="002F6149"/>
    <w:rsid w:val="00326F5F"/>
    <w:rsid w:val="00333B06"/>
    <w:rsid w:val="00337D91"/>
    <w:rsid w:val="00346BFB"/>
    <w:rsid w:val="00350756"/>
    <w:rsid w:val="003542EE"/>
    <w:rsid w:val="003658B0"/>
    <w:rsid w:val="00384AEE"/>
    <w:rsid w:val="0038527A"/>
    <w:rsid w:val="0039505F"/>
    <w:rsid w:val="003A150E"/>
    <w:rsid w:val="003B16B4"/>
    <w:rsid w:val="003B5A03"/>
    <w:rsid w:val="003C12AC"/>
    <w:rsid w:val="003C2842"/>
    <w:rsid w:val="003D0825"/>
    <w:rsid w:val="003D2003"/>
    <w:rsid w:val="003D5DA2"/>
    <w:rsid w:val="003E5193"/>
    <w:rsid w:val="00402244"/>
    <w:rsid w:val="00427FE5"/>
    <w:rsid w:val="00433222"/>
    <w:rsid w:val="00436A23"/>
    <w:rsid w:val="00436F13"/>
    <w:rsid w:val="004420FB"/>
    <w:rsid w:val="00445A4E"/>
    <w:rsid w:val="004504A6"/>
    <w:rsid w:val="00460D23"/>
    <w:rsid w:val="004645DD"/>
    <w:rsid w:val="00487893"/>
    <w:rsid w:val="004964B8"/>
    <w:rsid w:val="004A21EE"/>
    <w:rsid w:val="004A7499"/>
    <w:rsid w:val="004B1314"/>
    <w:rsid w:val="004B2ABA"/>
    <w:rsid w:val="004B722C"/>
    <w:rsid w:val="004C1B79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5869"/>
    <w:rsid w:val="00517AC0"/>
    <w:rsid w:val="005214BA"/>
    <w:rsid w:val="00522E6D"/>
    <w:rsid w:val="00524A24"/>
    <w:rsid w:val="005251C4"/>
    <w:rsid w:val="00526E12"/>
    <w:rsid w:val="00533411"/>
    <w:rsid w:val="005427EA"/>
    <w:rsid w:val="00545562"/>
    <w:rsid w:val="0054563F"/>
    <w:rsid w:val="005469E1"/>
    <w:rsid w:val="00552E08"/>
    <w:rsid w:val="005635F7"/>
    <w:rsid w:val="00563A41"/>
    <w:rsid w:val="0056579C"/>
    <w:rsid w:val="00567706"/>
    <w:rsid w:val="00572298"/>
    <w:rsid w:val="005734C2"/>
    <w:rsid w:val="00574AA1"/>
    <w:rsid w:val="0057633B"/>
    <w:rsid w:val="00577545"/>
    <w:rsid w:val="00590EDF"/>
    <w:rsid w:val="005933CB"/>
    <w:rsid w:val="00593E2F"/>
    <w:rsid w:val="005A002C"/>
    <w:rsid w:val="005A1D01"/>
    <w:rsid w:val="005A62A9"/>
    <w:rsid w:val="005A7964"/>
    <w:rsid w:val="005B064E"/>
    <w:rsid w:val="005B499C"/>
    <w:rsid w:val="005C0440"/>
    <w:rsid w:val="005D38B6"/>
    <w:rsid w:val="005D3D5D"/>
    <w:rsid w:val="005D7642"/>
    <w:rsid w:val="005E0A46"/>
    <w:rsid w:val="005E7DCF"/>
    <w:rsid w:val="005F6E5C"/>
    <w:rsid w:val="00602F9D"/>
    <w:rsid w:val="0060593E"/>
    <w:rsid w:val="00616B8D"/>
    <w:rsid w:val="006261A6"/>
    <w:rsid w:val="0062751F"/>
    <w:rsid w:val="00632AFD"/>
    <w:rsid w:val="0063491E"/>
    <w:rsid w:val="00634A27"/>
    <w:rsid w:val="00635AF8"/>
    <w:rsid w:val="006409EF"/>
    <w:rsid w:val="00646363"/>
    <w:rsid w:val="00647668"/>
    <w:rsid w:val="00655212"/>
    <w:rsid w:val="00657EE4"/>
    <w:rsid w:val="006816AA"/>
    <w:rsid w:val="00682A27"/>
    <w:rsid w:val="0069689E"/>
    <w:rsid w:val="006A1698"/>
    <w:rsid w:val="006A1D06"/>
    <w:rsid w:val="006A3F10"/>
    <w:rsid w:val="006A71EB"/>
    <w:rsid w:val="006B34CB"/>
    <w:rsid w:val="006B452C"/>
    <w:rsid w:val="006B590B"/>
    <w:rsid w:val="006C59D5"/>
    <w:rsid w:val="006E1418"/>
    <w:rsid w:val="006F3683"/>
    <w:rsid w:val="00700738"/>
    <w:rsid w:val="00705549"/>
    <w:rsid w:val="0071210D"/>
    <w:rsid w:val="00716BC5"/>
    <w:rsid w:val="007170E5"/>
    <w:rsid w:val="00723115"/>
    <w:rsid w:val="00724550"/>
    <w:rsid w:val="00731830"/>
    <w:rsid w:val="00736A19"/>
    <w:rsid w:val="00745258"/>
    <w:rsid w:val="0077374B"/>
    <w:rsid w:val="007746A3"/>
    <w:rsid w:val="007766E6"/>
    <w:rsid w:val="00781ACA"/>
    <w:rsid w:val="00785F8F"/>
    <w:rsid w:val="00787B44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43750"/>
    <w:rsid w:val="00844407"/>
    <w:rsid w:val="00853E2A"/>
    <w:rsid w:val="008541E9"/>
    <w:rsid w:val="00856EEB"/>
    <w:rsid w:val="008739EB"/>
    <w:rsid w:val="008776BB"/>
    <w:rsid w:val="00880540"/>
    <w:rsid w:val="0088396E"/>
    <w:rsid w:val="008A1A7A"/>
    <w:rsid w:val="008A45EE"/>
    <w:rsid w:val="008B0632"/>
    <w:rsid w:val="008B08A3"/>
    <w:rsid w:val="008B4F64"/>
    <w:rsid w:val="008B53C0"/>
    <w:rsid w:val="008B5F7F"/>
    <w:rsid w:val="008B709D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7EDB"/>
    <w:rsid w:val="009110C5"/>
    <w:rsid w:val="00912FB5"/>
    <w:rsid w:val="00915944"/>
    <w:rsid w:val="009228D9"/>
    <w:rsid w:val="009327BF"/>
    <w:rsid w:val="00934047"/>
    <w:rsid w:val="00935F33"/>
    <w:rsid w:val="0094745A"/>
    <w:rsid w:val="00952B5F"/>
    <w:rsid w:val="00953546"/>
    <w:rsid w:val="0095649D"/>
    <w:rsid w:val="00963BDB"/>
    <w:rsid w:val="00984EE4"/>
    <w:rsid w:val="0099354F"/>
    <w:rsid w:val="009B16EA"/>
    <w:rsid w:val="009B3444"/>
    <w:rsid w:val="009B5DCD"/>
    <w:rsid w:val="009B5EE6"/>
    <w:rsid w:val="009C382E"/>
    <w:rsid w:val="009D28B9"/>
    <w:rsid w:val="009D6E3D"/>
    <w:rsid w:val="009F0808"/>
    <w:rsid w:val="00A1426A"/>
    <w:rsid w:val="00A14F1D"/>
    <w:rsid w:val="00A1703F"/>
    <w:rsid w:val="00A2180A"/>
    <w:rsid w:val="00A22293"/>
    <w:rsid w:val="00A344D5"/>
    <w:rsid w:val="00A46574"/>
    <w:rsid w:val="00A63339"/>
    <w:rsid w:val="00A8659D"/>
    <w:rsid w:val="00A90F41"/>
    <w:rsid w:val="00A910E7"/>
    <w:rsid w:val="00A93B3B"/>
    <w:rsid w:val="00A951DD"/>
    <w:rsid w:val="00A9600A"/>
    <w:rsid w:val="00A96C80"/>
    <w:rsid w:val="00AA0ABF"/>
    <w:rsid w:val="00AA27C2"/>
    <w:rsid w:val="00AB49FD"/>
    <w:rsid w:val="00AC271B"/>
    <w:rsid w:val="00AD6322"/>
    <w:rsid w:val="00AD6752"/>
    <w:rsid w:val="00AD78B1"/>
    <w:rsid w:val="00AF0B91"/>
    <w:rsid w:val="00AF1A65"/>
    <w:rsid w:val="00AF3B70"/>
    <w:rsid w:val="00B03D42"/>
    <w:rsid w:val="00B17940"/>
    <w:rsid w:val="00B17A11"/>
    <w:rsid w:val="00B2296A"/>
    <w:rsid w:val="00B2472B"/>
    <w:rsid w:val="00B2753B"/>
    <w:rsid w:val="00B33139"/>
    <w:rsid w:val="00B47187"/>
    <w:rsid w:val="00B5129B"/>
    <w:rsid w:val="00B56376"/>
    <w:rsid w:val="00B606B7"/>
    <w:rsid w:val="00B62C69"/>
    <w:rsid w:val="00B666EC"/>
    <w:rsid w:val="00B77560"/>
    <w:rsid w:val="00B77FC0"/>
    <w:rsid w:val="00BB052D"/>
    <w:rsid w:val="00BB1F92"/>
    <w:rsid w:val="00BB5B7F"/>
    <w:rsid w:val="00BB7E8A"/>
    <w:rsid w:val="00BC20A0"/>
    <w:rsid w:val="00BC75AA"/>
    <w:rsid w:val="00BD0770"/>
    <w:rsid w:val="00BD2922"/>
    <w:rsid w:val="00BD2F16"/>
    <w:rsid w:val="00BE2488"/>
    <w:rsid w:val="00BE2D25"/>
    <w:rsid w:val="00BE448A"/>
    <w:rsid w:val="00BE531D"/>
    <w:rsid w:val="00BF3D60"/>
    <w:rsid w:val="00BF5FCB"/>
    <w:rsid w:val="00C00290"/>
    <w:rsid w:val="00C15F29"/>
    <w:rsid w:val="00C16B93"/>
    <w:rsid w:val="00C2210E"/>
    <w:rsid w:val="00C2524E"/>
    <w:rsid w:val="00C32802"/>
    <w:rsid w:val="00C40B0B"/>
    <w:rsid w:val="00C41B6F"/>
    <w:rsid w:val="00C42BBF"/>
    <w:rsid w:val="00C45A45"/>
    <w:rsid w:val="00C50728"/>
    <w:rsid w:val="00C56B0F"/>
    <w:rsid w:val="00C60105"/>
    <w:rsid w:val="00C623BF"/>
    <w:rsid w:val="00C6396F"/>
    <w:rsid w:val="00C640D1"/>
    <w:rsid w:val="00C64551"/>
    <w:rsid w:val="00C7011D"/>
    <w:rsid w:val="00C70D59"/>
    <w:rsid w:val="00C7432F"/>
    <w:rsid w:val="00C77473"/>
    <w:rsid w:val="00C856F4"/>
    <w:rsid w:val="00C87303"/>
    <w:rsid w:val="00C91210"/>
    <w:rsid w:val="00C96443"/>
    <w:rsid w:val="00CA2CF3"/>
    <w:rsid w:val="00CB519E"/>
    <w:rsid w:val="00CC5B37"/>
    <w:rsid w:val="00CD2ED3"/>
    <w:rsid w:val="00CD3C62"/>
    <w:rsid w:val="00CD7522"/>
    <w:rsid w:val="00CE4211"/>
    <w:rsid w:val="00CF021B"/>
    <w:rsid w:val="00CF066B"/>
    <w:rsid w:val="00CF07BE"/>
    <w:rsid w:val="00CF5B33"/>
    <w:rsid w:val="00D028FF"/>
    <w:rsid w:val="00D03ECD"/>
    <w:rsid w:val="00D05963"/>
    <w:rsid w:val="00D07231"/>
    <w:rsid w:val="00D11640"/>
    <w:rsid w:val="00D1470E"/>
    <w:rsid w:val="00D20AA4"/>
    <w:rsid w:val="00D32157"/>
    <w:rsid w:val="00D434AF"/>
    <w:rsid w:val="00D445C5"/>
    <w:rsid w:val="00D44FA6"/>
    <w:rsid w:val="00D554C9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B326E"/>
    <w:rsid w:val="00DC1E7E"/>
    <w:rsid w:val="00DC7A5F"/>
    <w:rsid w:val="00DD6A66"/>
    <w:rsid w:val="00DE0D15"/>
    <w:rsid w:val="00DF1CF0"/>
    <w:rsid w:val="00DF6656"/>
    <w:rsid w:val="00DF7388"/>
    <w:rsid w:val="00E04C73"/>
    <w:rsid w:val="00E079A3"/>
    <w:rsid w:val="00E12674"/>
    <w:rsid w:val="00E132AC"/>
    <w:rsid w:val="00E15CCC"/>
    <w:rsid w:val="00E15D7D"/>
    <w:rsid w:val="00E17234"/>
    <w:rsid w:val="00E23ABA"/>
    <w:rsid w:val="00E261F5"/>
    <w:rsid w:val="00E34A5B"/>
    <w:rsid w:val="00E4741B"/>
    <w:rsid w:val="00E478DE"/>
    <w:rsid w:val="00E5226F"/>
    <w:rsid w:val="00E53135"/>
    <w:rsid w:val="00E54D94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A255B"/>
    <w:rsid w:val="00EB646E"/>
    <w:rsid w:val="00EC34C1"/>
    <w:rsid w:val="00EC6F5D"/>
    <w:rsid w:val="00EC7A61"/>
    <w:rsid w:val="00EE3586"/>
    <w:rsid w:val="00EE7954"/>
    <w:rsid w:val="00EF1FBD"/>
    <w:rsid w:val="00F07943"/>
    <w:rsid w:val="00F07DDF"/>
    <w:rsid w:val="00F16256"/>
    <w:rsid w:val="00F231E8"/>
    <w:rsid w:val="00F2689E"/>
    <w:rsid w:val="00F26EA8"/>
    <w:rsid w:val="00F30632"/>
    <w:rsid w:val="00F33544"/>
    <w:rsid w:val="00F35ACF"/>
    <w:rsid w:val="00F51C87"/>
    <w:rsid w:val="00F5214D"/>
    <w:rsid w:val="00F624BD"/>
    <w:rsid w:val="00F62A5E"/>
    <w:rsid w:val="00F634A6"/>
    <w:rsid w:val="00F6634F"/>
    <w:rsid w:val="00F72CD1"/>
    <w:rsid w:val="00F74A39"/>
    <w:rsid w:val="00F8138E"/>
    <w:rsid w:val="00F85203"/>
    <w:rsid w:val="00F87D5A"/>
    <w:rsid w:val="00F87EF6"/>
    <w:rsid w:val="00F92676"/>
    <w:rsid w:val="00F94262"/>
    <w:rsid w:val="00F9616B"/>
    <w:rsid w:val="00F979A8"/>
    <w:rsid w:val="00FA1B93"/>
    <w:rsid w:val="00FA5551"/>
    <w:rsid w:val="00FA7C7A"/>
    <w:rsid w:val="00FD213B"/>
    <w:rsid w:val="00FD3CE8"/>
    <w:rsid w:val="00FD5B91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paragraph" w:customStyle="1" w:styleId="Bullet1">
    <w:name w:val="Bullet 1"/>
    <w:basedOn w:val="Normal"/>
    <w:qFormat/>
    <w:rsid w:val="00545562"/>
    <w:pPr>
      <w:numPr>
        <w:numId w:val="8"/>
      </w:numPr>
      <w:tabs>
        <w:tab w:val="left" w:pos="2217"/>
      </w:tabs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545562"/>
    <w:pPr>
      <w:numPr>
        <w:numId w:val="9"/>
      </w:numPr>
      <w:tabs>
        <w:tab w:val="left" w:pos="2217"/>
      </w:tabs>
      <w:spacing w:after="120"/>
      <w:ind w:left="2217" w:right="1264" w:hanging="130"/>
      <w:jc w:val="both"/>
    </w:pPr>
  </w:style>
  <w:style w:type="character" w:styleId="CommentReference">
    <w:name w:val="annotation reference"/>
    <w:basedOn w:val="DefaultParagraphFont"/>
    <w:uiPriority w:val="1"/>
    <w:semiHidden/>
    <w:unhideWhenUsed/>
    <w:rsid w:val="005D3D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3D5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3D5D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3D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3D5D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paragraph" w:customStyle="1" w:styleId="Bullet1">
    <w:name w:val="Bullet 1"/>
    <w:basedOn w:val="Normal"/>
    <w:qFormat/>
    <w:rsid w:val="00545562"/>
    <w:pPr>
      <w:numPr>
        <w:numId w:val="8"/>
      </w:numPr>
      <w:tabs>
        <w:tab w:val="left" w:pos="2217"/>
      </w:tabs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545562"/>
    <w:pPr>
      <w:numPr>
        <w:numId w:val="9"/>
      </w:numPr>
      <w:tabs>
        <w:tab w:val="left" w:pos="2217"/>
      </w:tabs>
      <w:spacing w:after="120"/>
      <w:ind w:left="2217" w:right="1264" w:hanging="130"/>
      <w:jc w:val="both"/>
    </w:pPr>
  </w:style>
  <w:style w:type="character" w:styleId="CommentReference">
    <w:name w:val="annotation reference"/>
    <w:basedOn w:val="DefaultParagraphFont"/>
    <w:uiPriority w:val="1"/>
    <w:semiHidden/>
    <w:unhideWhenUsed/>
    <w:rsid w:val="005D3D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3D5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3D5D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3D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3D5D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999DA-FE75-4A1A-9CCF-A6A518962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1802</Words>
  <Characters>12693</Characters>
  <Application>Microsoft Office Word</Application>
  <DocSecurity>0</DocSecurity>
  <Lines>288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14420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Chvets T.</dc:creator>
  <cp:lastModifiedBy>Chvets T.</cp:lastModifiedBy>
  <cp:revision>3</cp:revision>
  <cp:lastPrinted>2015-06-22T12:08:00Z</cp:lastPrinted>
  <dcterms:created xsi:type="dcterms:W3CDTF">2015-06-22T12:13:00Z</dcterms:created>
  <dcterms:modified xsi:type="dcterms:W3CDTF">2015-06-22T12:15:00Z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1508833R</vt:lpwstr>
  </property>
  <property fmtid="{D5CDD505-2E9C-101B-9397-08002B2CF9AE}" pid="3" name="ODSRefJobNo">
    <vt:lpwstr>1511256R</vt:lpwstr>
  </property>
  <property fmtid="{D5CDD505-2E9C-101B-9397-08002B2CF9AE}" pid="4" name="Symbol1">
    <vt:lpwstr>CAT/C/LUX/CO/6-7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3 June 2015</vt:lpwstr>
  </property>
  <property fmtid="{D5CDD505-2E9C-101B-9397-08002B2CF9AE}" pid="12" name="Original">
    <vt:lpwstr>English</vt:lpwstr>
  </property>
  <property fmtid="{D5CDD505-2E9C-101B-9397-08002B2CF9AE}" pid="13" name="Release Date">
    <vt:lpwstr>220615</vt:lpwstr>
  </property>
</Properties>
</file>