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 w:rsidP="00AA53B6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 w:rsidP="00AA53B6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 w:rsidP="00AA53B6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6017875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 w:rsidP="00AA53B6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 w:rsidP="00AA53B6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0A20A1" w:rsidP="00AA53B6">
            <w:pPr>
              <w:spacing w:before="284" w:after="240"/>
            </w:pPr>
            <w:r>
              <w:t>CAT/C/SWE/Q/5</w:t>
            </w:r>
            <w:r w:rsidR="00544A5C">
              <w:br/>
            </w:r>
            <w:r>
              <w:t xml:space="preserve">26 février </w:t>
            </w:r>
            <w:r w:rsidR="00544A5C">
              <w:t>200</w:t>
            </w:r>
            <w:r w:rsidR="00363BA3">
              <w:t>8</w:t>
            </w:r>
          </w:p>
          <w:p w:rsidR="00544A5C" w:rsidRDefault="00544A5C" w:rsidP="00AA53B6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0A20A1">
              <w:t>ANGLAIS</w:t>
            </w:r>
          </w:p>
        </w:tc>
      </w:tr>
    </w:tbl>
    <w:p w:rsidR="000A20A1" w:rsidRPr="00E43497" w:rsidRDefault="00544A5C" w:rsidP="00BD5336">
      <w:pPr>
        <w:spacing w:before="240" w:after="480"/>
      </w:pPr>
      <w:r>
        <w:t>COMITÉ CONTRE LA TORTURE</w:t>
      </w:r>
      <w:r w:rsidR="00386B3A">
        <w:br/>
      </w:r>
      <w:r w:rsidR="000A20A1" w:rsidRPr="00E43497">
        <w:t>Quarantième session</w:t>
      </w:r>
      <w:r w:rsidR="000A20A1" w:rsidRPr="00E43497">
        <w:br/>
        <w:t>Genève, 28 avril-16 mai 2008</w:t>
      </w:r>
    </w:p>
    <w:p w:rsidR="000A20A1" w:rsidRPr="00E43497" w:rsidRDefault="00BD5336" w:rsidP="00BD5336">
      <w:pPr>
        <w:keepNext/>
        <w:spacing w:before="600" w:after="240"/>
        <w:jc w:val="center"/>
        <w:rPr>
          <w:b/>
        </w:rPr>
      </w:pPr>
      <w:r>
        <w:rPr>
          <w:b/>
        </w:rPr>
        <w:t>L</w:t>
      </w:r>
      <w:r w:rsidRPr="00E43497">
        <w:rPr>
          <w:b/>
        </w:rPr>
        <w:t>iste des points à traiter à l</w:t>
      </w:r>
      <w:r>
        <w:rPr>
          <w:b/>
        </w:rPr>
        <w:t>’</w:t>
      </w:r>
      <w:r w:rsidRPr="00E43497">
        <w:rPr>
          <w:b/>
        </w:rPr>
        <w:t>occasion de l</w:t>
      </w:r>
      <w:r>
        <w:rPr>
          <w:b/>
        </w:rPr>
        <w:t>’</w:t>
      </w:r>
      <w:r w:rsidRPr="00E43497">
        <w:rPr>
          <w:b/>
        </w:rPr>
        <w:t>examen du cinquième rapport</w:t>
      </w:r>
      <w:r>
        <w:rPr>
          <w:b/>
        </w:rPr>
        <w:br/>
      </w:r>
      <w:r w:rsidRPr="00E43497">
        <w:rPr>
          <w:b/>
        </w:rPr>
        <w:t>périodique</w:t>
      </w:r>
      <w:r>
        <w:rPr>
          <w:b/>
        </w:rPr>
        <w:t xml:space="preserve"> </w:t>
      </w:r>
      <w:r w:rsidRPr="00E43497">
        <w:rPr>
          <w:b/>
        </w:rPr>
        <w:t xml:space="preserve">de la </w:t>
      </w:r>
      <w:r w:rsidR="00430B03" w:rsidRPr="00E43497">
        <w:rPr>
          <w:b/>
        </w:rPr>
        <w:t>SUÈDE (CAT/C/</w:t>
      </w:r>
      <w:proofErr w:type="spellStart"/>
      <w:r w:rsidR="00430B03" w:rsidRPr="00E43497">
        <w:rPr>
          <w:b/>
        </w:rPr>
        <w:t>SWE</w:t>
      </w:r>
      <w:proofErr w:type="spellEnd"/>
      <w:r w:rsidR="00430B03" w:rsidRPr="00E43497">
        <w:rPr>
          <w:b/>
        </w:rPr>
        <w:t>/5)</w:t>
      </w:r>
    </w:p>
    <w:p w:rsidR="000A20A1" w:rsidRPr="00E43497" w:rsidRDefault="000A20A1" w:rsidP="00DF118F">
      <w:pPr>
        <w:keepNext/>
        <w:spacing w:after="240"/>
        <w:jc w:val="center"/>
        <w:rPr>
          <w:b/>
        </w:rPr>
      </w:pPr>
      <w:r w:rsidRPr="00E43497">
        <w:rPr>
          <w:b/>
        </w:rPr>
        <w:t>Articles 1</w:t>
      </w:r>
      <w:r w:rsidRPr="00E43497">
        <w:rPr>
          <w:b/>
          <w:vertAlign w:val="superscript"/>
        </w:rPr>
        <w:t>er</w:t>
      </w:r>
      <w:r w:rsidRPr="00E43497">
        <w:rPr>
          <w:b/>
        </w:rPr>
        <w:t xml:space="preserve"> et 4</w:t>
      </w:r>
    </w:p>
    <w:p w:rsidR="000A20A1" w:rsidRDefault="000A20A1" w:rsidP="00DF118F">
      <w:pPr>
        <w:spacing w:after="240"/>
        <w:ind w:left="567" w:hanging="567"/>
      </w:pPr>
      <w:r w:rsidRPr="00E43497">
        <w:t>1.</w:t>
      </w:r>
      <w:r w:rsidRPr="00E43497">
        <w:tab/>
        <w:t>À la lumière de la précédente recommandation du Comité (C</w:t>
      </w:r>
      <w:r>
        <w:t xml:space="preserve">AT/C/CR/28/6, par. 5), </w:t>
      </w:r>
      <w:r w:rsidRPr="00E43497">
        <w:t xml:space="preserve">fournir des renseignements actualisés </w:t>
      </w:r>
      <w:r>
        <w:t xml:space="preserve">concernant </w:t>
      </w:r>
      <w:r w:rsidRPr="00E43497">
        <w:t>la position de l</w:t>
      </w:r>
      <w:r>
        <w:t>’</w:t>
      </w:r>
      <w:r w:rsidRPr="00E43497">
        <w:t xml:space="preserve">État partie </w:t>
      </w:r>
      <w:r>
        <w:t>sur</w:t>
      </w:r>
      <w:r w:rsidRPr="00E43497">
        <w:t xml:space="preserve"> l</w:t>
      </w:r>
      <w:r>
        <w:t>’</w:t>
      </w:r>
      <w:r w:rsidRPr="00E43497">
        <w:t>in</w:t>
      </w:r>
      <w:r>
        <w:t xml:space="preserve">corporation </w:t>
      </w:r>
      <w:r w:rsidRPr="00E43497">
        <w:t>dans la législation pénale suédoise de la définition de la torture énoncée à l</w:t>
      </w:r>
      <w:r>
        <w:t>’</w:t>
      </w:r>
      <w:r w:rsidRPr="00E43497">
        <w:t xml:space="preserve">article premier de la Convention contre la torture et autres peines ou traitements cruels, inhumains ou dégradants («la Convention»). 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2.</w:t>
      </w:r>
      <w:r w:rsidRPr="00E43497">
        <w:tab/>
      </w:r>
      <w:r>
        <w:t>F</w:t>
      </w:r>
      <w:r w:rsidRPr="00E43497">
        <w:t xml:space="preserve">ournir des </w:t>
      </w:r>
      <w:r>
        <w:t>informations</w:t>
      </w:r>
      <w:r w:rsidRPr="00E43497">
        <w:t xml:space="preserve"> sur les personnes jugées et reconnues coupables </w:t>
      </w:r>
      <w:r>
        <w:t xml:space="preserve">de l’infraction </w:t>
      </w:r>
      <w:r w:rsidRPr="00E43497">
        <w:t>de torture, de tentative de pratiquer la torture et de</w:t>
      </w:r>
      <w:r w:rsidRPr="00E43497">
        <w:rPr>
          <w:rFonts w:ascii="Verdana" w:hAnsi="Verdana"/>
          <w:sz w:val="20"/>
        </w:rPr>
        <w:t xml:space="preserve"> </w:t>
      </w:r>
      <w:r w:rsidRPr="00E43497">
        <w:rPr>
          <w:szCs w:val="24"/>
        </w:rPr>
        <w:t>complicité ou de participation à un acte de torture, y compris sur les peines appliquées.</w:t>
      </w:r>
      <w:r w:rsidRPr="00E43497">
        <w:t xml:space="preserve"> </w:t>
      </w:r>
      <w:r>
        <w:t>Préciser</w:t>
      </w:r>
      <w:r w:rsidRPr="00E43497">
        <w:t xml:space="preserve"> quels articles du Code pénal suédois ont été violés et, le cas échéant, donner des exemples.</w:t>
      </w:r>
    </w:p>
    <w:p w:rsidR="000A20A1" w:rsidRPr="00E43497" w:rsidRDefault="000A20A1" w:rsidP="00AA53B6">
      <w:pPr>
        <w:keepNext/>
        <w:spacing w:after="240"/>
        <w:jc w:val="center"/>
        <w:rPr>
          <w:b/>
        </w:rPr>
      </w:pPr>
      <w:r w:rsidRPr="00E43497">
        <w:rPr>
          <w:b/>
        </w:rPr>
        <w:t>Article 2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3.</w:t>
      </w:r>
      <w:r w:rsidRPr="00E43497">
        <w:tab/>
        <w:t>Selon les informations dont dispose le Comité, une personne interrogée par la police n</w:t>
      </w:r>
      <w:r>
        <w:t xml:space="preserve">’a </w:t>
      </w:r>
      <w:r w:rsidRPr="00E43497">
        <w:t>pas droit à l</w:t>
      </w:r>
      <w:r>
        <w:t>’</w:t>
      </w:r>
      <w:r w:rsidRPr="00E43497">
        <w:t>assistance d</w:t>
      </w:r>
      <w:r>
        <w:t>’</w:t>
      </w:r>
      <w:r w:rsidRPr="00E43497">
        <w:t xml:space="preserve">un </w:t>
      </w:r>
      <w:r>
        <w:t xml:space="preserve">avocat commis d’office </w:t>
      </w:r>
      <w:r w:rsidRPr="00E43497">
        <w:t>tant qu</w:t>
      </w:r>
      <w:r>
        <w:t>’</w:t>
      </w:r>
      <w:r w:rsidRPr="00E43497">
        <w:t>elle n</w:t>
      </w:r>
      <w:r>
        <w:t>’est</w:t>
      </w:r>
      <w:r w:rsidRPr="00E43497">
        <w:t xml:space="preserve"> </w:t>
      </w:r>
      <w:r w:rsidR="00BD5336">
        <w:t xml:space="preserve">pas </w:t>
      </w:r>
      <w:r w:rsidRPr="00E43497">
        <w:t xml:space="preserve">officiellement considérée comme un suspect. </w:t>
      </w:r>
      <w:r>
        <w:t>F</w:t>
      </w:r>
      <w:r w:rsidRPr="00E43497">
        <w:t>ournir des renseignements sur les mesures prises par l</w:t>
      </w:r>
      <w:r>
        <w:t>’</w:t>
      </w:r>
      <w:r w:rsidRPr="00E43497">
        <w:t>État partie pour mieux garantir les droits de la personne gardée à vue par la police dès le début de la détention, y</w:t>
      </w:r>
      <w:r>
        <w:t> </w:t>
      </w:r>
      <w:r w:rsidRPr="00E43497">
        <w:t xml:space="preserve">compris le droit </w:t>
      </w:r>
      <w:r>
        <w:t xml:space="preserve">de contacter </w:t>
      </w:r>
      <w:r w:rsidRPr="00E43497">
        <w:t>rapidement un conseil, d</w:t>
      </w:r>
      <w:r>
        <w:t>’</w:t>
      </w:r>
      <w:r w:rsidRPr="00E43497">
        <w:t>être examiné</w:t>
      </w:r>
      <w:r w:rsidR="00515E43">
        <w:t>e</w:t>
      </w:r>
      <w:r w:rsidRPr="00E43497">
        <w:t xml:space="preserve"> par un médecin, de contacter les membres de la famille, et sur toutes les restrictions qui peuvent être imposées à l</w:t>
      </w:r>
      <w:r>
        <w:t>’</w:t>
      </w:r>
      <w:r w:rsidRPr="00E43497">
        <w:t xml:space="preserve">exercice de ces droits. </w:t>
      </w:r>
      <w:r>
        <w:t>I</w:t>
      </w:r>
      <w:r w:rsidRPr="00E43497">
        <w:t>ndiquer si une partie, un témoin ou toute autre personne qui doit être entendue par un tribunal a le droit de bénéficier de l</w:t>
      </w:r>
      <w:r>
        <w:t>’</w:t>
      </w:r>
      <w:r w:rsidRPr="00E43497">
        <w:t>assistance d</w:t>
      </w:r>
      <w:r>
        <w:t>’</w:t>
      </w:r>
      <w:r w:rsidRPr="00E43497">
        <w:t>un interprète à n</w:t>
      </w:r>
      <w:r>
        <w:t>’</w:t>
      </w:r>
      <w:r w:rsidRPr="00E43497">
        <w:t>importe quel stade de la procédure. Indiquer le nombre de demandes de services d</w:t>
      </w:r>
      <w:r>
        <w:t>’</w:t>
      </w:r>
      <w:r w:rsidRPr="00E43497">
        <w:t>interprétation présentées au cours de la période à l</w:t>
      </w:r>
      <w:r>
        <w:t>’</w:t>
      </w:r>
      <w:r w:rsidRPr="00E43497">
        <w:t xml:space="preserve">examen et le nombre de </w:t>
      </w:r>
      <w:r>
        <w:t>demandes</w:t>
      </w:r>
      <w:r w:rsidRPr="00E43497">
        <w:t xml:space="preserve"> auxquelles il a été fait droit.</w:t>
      </w:r>
    </w:p>
    <w:p w:rsidR="000A20A1" w:rsidRDefault="000A20A1" w:rsidP="00AA53B6">
      <w:pPr>
        <w:spacing w:after="240"/>
        <w:ind w:left="567" w:hanging="567"/>
      </w:pPr>
      <w:r w:rsidRPr="00E43497">
        <w:t>4.</w:t>
      </w:r>
      <w:r w:rsidRPr="00E43497">
        <w:tab/>
        <w:t>Le Comité prend note de l</w:t>
      </w:r>
      <w:r>
        <w:t>’</w:t>
      </w:r>
      <w:r w:rsidRPr="00E43497">
        <w:t xml:space="preserve">adoption, le 14 septembre 2005, de la nouvelle loi sur les étrangers (projet de loi du Gouvernement </w:t>
      </w:r>
      <w:r w:rsidRPr="00E43497">
        <w:rPr>
          <w:rFonts w:eastAsia="MS Mincho"/>
        </w:rPr>
        <w:t>n</w:t>
      </w:r>
      <w:r w:rsidRPr="00E43497">
        <w:rPr>
          <w:rFonts w:eastAsia="MS Mincho"/>
          <w:vertAlign w:val="superscript"/>
        </w:rPr>
        <w:t>o</w:t>
      </w:r>
      <w:r w:rsidRPr="00E43497">
        <w:t xml:space="preserve"> 2004/05</w:t>
      </w:r>
      <w:r>
        <w:t>:</w:t>
      </w:r>
      <w:r w:rsidRPr="00E43497">
        <w:t xml:space="preserve">170, </w:t>
      </w:r>
      <w:r w:rsidRPr="00E43497">
        <w:rPr>
          <w:szCs w:val="24"/>
        </w:rPr>
        <w:t>Ny instans- och processordning för utlännings- och medborgarskapsärenden)</w:t>
      </w:r>
      <w:r w:rsidRPr="00E43497">
        <w:t xml:space="preserve">, en vigueur depuis le 31 mars 2006. </w:t>
      </w:r>
      <w:r>
        <w:t>F</w:t>
      </w:r>
      <w:r w:rsidRPr="00E43497">
        <w:t>ournir des renseignements actualisés sur l</w:t>
      </w:r>
      <w:r>
        <w:t>’</w:t>
      </w:r>
      <w:r w:rsidRPr="00E43497">
        <w:t xml:space="preserve">application de la loi sur les étrangers et donner des précisions sur les modifications </w:t>
      </w:r>
      <w:r>
        <w:t>qui en découlent pour</w:t>
      </w:r>
      <w:r w:rsidRPr="00E43497">
        <w:t xml:space="preserve"> d</w:t>
      </w:r>
      <w:r>
        <w:t>’</w:t>
      </w:r>
      <w:r w:rsidRPr="00E43497">
        <w:t xml:space="preserve">autres lois, notamment la loi sur le contrôle spécial concernant les étrangers (1991:572). </w:t>
      </w:r>
      <w:r>
        <w:t>D</w:t>
      </w:r>
      <w:r w:rsidRPr="00E43497">
        <w:t>onner plus de détails sur l</w:t>
      </w:r>
      <w:r>
        <w:t xml:space="preserve">’élargissement </w:t>
      </w:r>
      <w:r w:rsidRPr="00E43497">
        <w:t xml:space="preserve">de la définition </w:t>
      </w:r>
      <w:r w:rsidR="00515E43">
        <w:t>relative aux</w:t>
      </w:r>
      <w:r w:rsidRPr="00E43497">
        <w:t xml:space="preserve"> réfugié</w:t>
      </w:r>
      <w:r>
        <w:t>s</w:t>
      </w:r>
      <w:r w:rsidRPr="00E43497">
        <w:t xml:space="preserve"> aux pe</w:t>
      </w:r>
      <w:r>
        <w:t>rsonnes victimes de persécution</w:t>
      </w:r>
      <w:r w:rsidRPr="00E43497">
        <w:t xml:space="preserve"> pour des raisons liées au sexe ou à l</w:t>
      </w:r>
      <w:r>
        <w:t>’</w:t>
      </w:r>
      <w:r w:rsidRPr="00E43497">
        <w:t>orientation sexuelle, y</w:t>
      </w:r>
      <w:r>
        <w:t> </w:t>
      </w:r>
      <w:r w:rsidRPr="00E43497">
        <w:t>compris sur son application, ainsi que sur le nouveau motif de délivrance d</w:t>
      </w:r>
      <w:r>
        <w:t>’</w:t>
      </w:r>
      <w:r w:rsidRPr="00E43497">
        <w:t xml:space="preserve">un permis de </w:t>
      </w:r>
      <w:r>
        <w:t xml:space="preserve">séjour </w:t>
      </w:r>
      <w:r w:rsidRPr="00E43497">
        <w:t>(CAT/C/SWE/5, par</w:t>
      </w:r>
      <w:r>
        <w:t>.</w:t>
      </w:r>
      <w:r w:rsidR="0045050B">
        <w:t> </w:t>
      </w:r>
      <w:r w:rsidRPr="00E43497">
        <w:t>4</w:t>
      </w:r>
      <w:r w:rsidR="0045050B">
        <w:t> </w:t>
      </w:r>
      <w:r w:rsidRPr="00E43497">
        <w:t>à</w:t>
      </w:r>
      <w:r w:rsidR="0045050B">
        <w:t> </w:t>
      </w:r>
      <w:r w:rsidRPr="00E43497">
        <w:t>9).</w:t>
      </w:r>
    </w:p>
    <w:p w:rsidR="000A20A1" w:rsidRDefault="000A20A1" w:rsidP="00AA53B6">
      <w:pPr>
        <w:spacing w:after="240"/>
        <w:ind w:left="567" w:hanging="567"/>
      </w:pPr>
      <w:r w:rsidRPr="00E43497">
        <w:t>5.</w:t>
      </w:r>
      <w:r w:rsidRPr="00E43497">
        <w:tab/>
      </w:r>
      <w:r>
        <w:t xml:space="preserve">Selon les </w:t>
      </w:r>
      <w:r w:rsidRPr="00E43497">
        <w:t>renseignements dont dispose le Comité</w:t>
      </w:r>
      <w:r>
        <w:t>,</w:t>
      </w:r>
      <w:r w:rsidRPr="00E43497">
        <w:t xml:space="preserve"> les tribunaux des migrations ne respectent pas toujours le caractère confidentiel des données personnelles et des informations sur les persécutions subies, y compris les actes de torture. </w:t>
      </w:r>
      <w:r>
        <w:t>F</w:t>
      </w:r>
      <w:r w:rsidRPr="00E43497">
        <w:t>ournir des renseignements plus détaillés sur la procédure d</w:t>
      </w:r>
      <w:r>
        <w:t>’</w:t>
      </w:r>
      <w:r w:rsidRPr="00E43497">
        <w:t>appel devant les tribunaux des migrations, y compris sur la possibilité de demander une audience à huis clos. Les demandeurs d</w:t>
      </w:r>
      <w:r>
        <w:t>’</w:t>
      </w:r>
      <w:r w:rsidRPr="00E43497">
        <w:t>asile sont-ils informés que la confidentialité peut ne pas être respectée dans le cadre de telles procédures</w:t>
      </w:r>
      <w:r>
        <w:t>?</w:t>
      </w:r>
    </w:p>
    <w:p w:rsidR="000A20A1" w:rsidRDefault="000A20A1" w:rsidP="00AA53B6">
      <w:pPr>
        <w:spacing w:after="240"/>
        <w:ind w:left="567" w:hanging="567"/>
      </w:pPr>
      <w:r w:rsidRPr="00E43497">
        <w:t>6.</w:t>
      </w:r>
      <w:r w:rsidRPr="00E43497">
        <w:tab/>
      </w:r>
      <w:r>
        <w:t>I</w:t>
      </w:r>
      <w:r w:rsidRPr="00E43497">
        <w:t xml:space="preserve">nformer le Comité des mesures prises pour </w:t>
      </w:r>
      <w:r>
        <w:t xml:space="preserve">veiller à ce que </w:t>
      </w:r>
      <w:r w:rsidRPr="00E43497">
        <w:t>la nouvelle loi suédoise d</w:t>
      </w:r>
      <w:r>
        <w:t>’</w:t>
      </w:r>
      <w:r w:rsidRPr="00E43497">
        <w:t>application de la Décision-cadre 2003/577/JHA du Conseil de l</w:t>
      </w:r>
      <w:r>
        <w:t>’</w:t>
      </w:r>
      <w:r w:rsidRPr="00E43497">
        <w:t>Europe du 22</w:t>
      </w:r>
      <w:r w:rsidR="00BD5336">
        <w:t> </w:t>
      </w:r>
      <w:r w:rsidRPr="00E43497">
        <w:t>juillet</w:t>
      </w:r>
      <w:r w:rsidR="00BD5336">
        <w:t> </w:t>
      </w:r>
      <w:r w:rsidRPr="00E43497">
        <w:t>2003 relative à l</w:t>
      </w:r>
      <w:r>
        <w:t>’</w:t>
      </w:r>
      <w:r w:rsidRPr="00E43497">
        <w:t>exécution dans l</w:t>
      </w:r>
      <w:r>
        <w:t>’</w:t>
      </w:r>
      <w:r w:rsidRPr="00E43497">
        <w:t>Union européenne des décisions de gel de bien ou d</w:t>
      </w:r>
      <w:r>
        <w:t>’</w:t>
      </w:r>
      <w:r w:rsidRPr="00E43497">
        <w:t>élément de preuve, entrée en vigueur le 1</w:t>
      </w:r>
      <w:r w:rsidRPr="00E43497">
        <w:rPr>
          <w:vertAlign w:val="superscript"/>
        </w:rPr>
        <w:t>er</w:t>
      </w:r>
      <w:r w:rsidRPr="00E43497">
        <w:t xml:space="preserve"> juillet 2005, ne soit pas appliquée d</w:t>
      </w:r>
      <w:r>
        <w:t>e</w:t>
      </w:r>
      <w:r w:rsidRPr="00E43497">
        <w:t xml:space="preserve"> manière discriminatoire (CAT/C/SWE/5, par. 28).</w:t>
      </w:r>
    </w:p>
    <w:p w:rsidR="000A20A1" w:rsidRDefault="000A20A1" w:rsidP="00AA53B6">
      <w:pPr>
        <w:spacing w:after="240"/>
        <w:ind w:left="567" w:hanging="567"/>
      </w:pPr>
      <w:r w:rsidRPr="00E43497">
        <w:t>7.</w:t>
      </w:r>
      <w:r w:rsidRPr="00E43497">
        <w:tab/>
        <w:t>In</w:t>
      </w:r>
      <w:r>
        <w:t xml:space="preserve">diquer si </w:t>
      </w:r>
      <w:r w:rsidRPr="00E43497">
        <w:t>la législation portant interdiction de la torture et autres traitements cruels, inhumains ou dégradants</w:t>
      </w:r>
      <w:r>
        <w:t xml:space="preserve"> comprend des </w:t>
      </w:r>
      <w:r w:rsidRPr="00E43497">
        <w:t xml:space="preserve">dispositions expressément consacrées aux violations de la Convention fondées sur le sexe, y compris sur </w:t>
      </w:r>
      <w:r>
        <w:t>l</w:t>
      </w:r>
      <w:r w:rsidRPr="00E43497">
        <w:t>es actes de violence sexuelle. Décrire</w:t>
      </w:r>
      <w:r>
        <w:t>, l</w:t>
      </w:r>
      <w:r w:rsidRPr="00E43497">
        <w:t>e cas échéant, l</w:t>
      </w:r>
      <w:r>
        <w:t>’</w:t>
      </w:r>
      <w:r w:rsidRPr="00E43497">
        <w:t>ensemble des mesures efficaces prises par l</w:t>
      </w:r>
      <w:r>
        <w:t>’</w:t>
      </w:r>
      <w:r w:rsidRPr="00E43497">
        <w:t xml:space="preserve">État partie pour surveiller et prévenir </w:t>
      </w:r>
      <w:r>
        <w:t>ces violations</w:t>
      </w:r>
      <w:r w:rsidRPr="00E43497">
        <w:t>, et fournir des données ventilées en fonction du sexe, de l</w:t>
      </w:r>
      <w:r>
        <w:t>’</w:t>
      </w:r>
      <w:r w:rsidRPr="00E43497">
        <w:t>âge et de l</w:t>
      </w:r>
      <w:r>
        <w:t xml:space="preserve">’appartenance </w:t>
      </w:r>
      <w:r w:rsidRPr="00E43497">
        <w:t>ethnique des victimes, ainsi que des renseignements sur les enquêtes y relatives, les poursuites engagées contre leurs auteurs et les peines qui leur ont été appliqué</w:t>
      </w:r>
      <w:r>
        <w:t>e</w:t>
      </w:r>
      <w:r w:rsidRPr="00E43497">
        <w:t>s.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8.</w:t>
      </w:r>
      <w:r w:rsidRPr="00E43497">
        <w:tab/>
        <w:t>Tout en prenant acte de l</w:t>
      </w:r>
      <w:r>
        <w:t>’</w:t>
      </w:r>
      <w:r w:rsidRPr="00E43497">
        <w:t>existence d</w:t>
      </w:r>
      <w:r>
        <w:t>’</w:t>
      </w:r>
      <w:r w:rsidRPr="00E43497">
        <w:t>un système d</w:t>
      </w:r>
      <w:r>
        <w:t>’o</w:t>
      </w:r>
      <w:r w:rsidRPr="00E43497">
        <w:t xml:space="preserve">mbudsmans dans </w:t>
      </w:r>
      <w:r>
        <w:t>le pays</w:t>
      </w:r>
      <w:r w:rsidRPr="00E43497">
        <w:t>,</w:t>
      </w:r>
      <w:r>
        <w:t xml:space="preserve"> le </w:t>
      </w:r>
      <w:r w:rsidRPr="00E43497">
        <w:t xml:space="preserve">Comité </w:t>
      </w:r>
      <w:r>
        <w:t xml:space="preserve">invite l’État partie à fournir </w:t>
      </w:r>
      <w:r w:rsidRPr="00E43497">
        <w:t xml:space="preserve">des renseignements actualisés sur tout plan visant à fusionner les </w:t>
      </w:r>
      <w:r>
        <w:t>différents bureaux d’ombudsman existants</w:t>
      </w:r>
      <w:r w:rsidRPr="00E43497">
        <w:t xml:space="preserve"> ou à établir une institution nationale des droits de l</w:t>
      </w:r>
      <w:r>
        <w:t>’</w:t>
      </w:r>
      <w:r w:rsidRPr="00E43497">
        <w:t xml:space="preserve">homme </w:t>
      </w:r>
      <w:r>
        <w:t xml:space="preserve">chargée de </w:t>
      </w:r>
      <w:r w:rsidRPr="00E43497">
        <w:t>protéger et</w:t>
      </w:r>
      <w:r>
        <w:t xml:space="preserve"> de</w:t>
      </w:r>
      <w:r w:rsidRPr="00E43497">
        <w:t xml:space="preserve"> promouvoir tous les droits de l</w:t>
      </w:r>
      <w:r>
        <w:t>’</w:t>
      </w:r>
      <w:r w:rsidRPr="00E43497">
        <w:t>homme.</w:t>
      </w:r>
    </w:p>
    <w:p w:rsidR="000A20A1" w:rsidRPr="00E43497" w:rsidRDefault="000A20A1" w:rsidP="00AA53B6">
      <w:pPr>
        <w:keepNext/>
        <w:spacing w:after="240"/>
        <w:jc w:val="center"/>
        <w:rPr>
          <w:b/>
        </w:rPr>
      </w:pPr>
      <w:r w:rsidRPr="00E43497">
        <w:rPr>
          <w:b/>
        </w:rPr>
        <w:t>Article 3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9.</w:t>
      </w:r>
      <w:r w:rsidRPr="00E43497">
        <w:tab/>
      </w:r>
      <w:r>
        <w:t>F</w:t>
      </w:r>
      <w:r w:rsidRPr="00E43497">
        <w:t>ournir des données statistiques détaillées couvrant la période écoulée depuis la soumission du quatrième rapport périodique de l</w:t>
      </w:r>
      <w:r>
        <w:t>’</w:t>
      </w:r>
      <w:r w:rsidRPr="00E43497">
        <w:t>État partie (CAT/C/55/Add.3), concernant l</w:t>
      </w:r>
      <w:r>
        <w:t>’</w:t>
      </w:r>
      <w:r w:rsidRPr="00E43497">
        <w:t>application de l</w:t>
      </w:r>
      <w:r>
        <w:t>’</w:t>
      </w:r>
      <w:r w:rsidRPr="00E43497">
        <w:t>article 3 de la Convention dans le cadre de l</w:t>
      </w:r>
      <w:r>
        <w:t>’</w:t>
      </w:r>
      <w:r w:rsidRPr="00E43497">
        <w:t>expulsion ou du refoulement d</w:t>
      </w:r>
      <w:r>
        <w:t>’</w:t>
      </w:r>
      <w:r w:rsidRPr="00E43497">
        <w:t>étrangers, ventilées par âge, sexe et pays d</w:t>
      </w:r>
      <w:r>
        <w:t>’</w:t>
      </w:r>
      <w:r w:rsidRPr="00E43497">
        <w:t>origine, en veillant en particulier à indiquer:</w:t>
      </w:r>
    </w:p>
    <w:p w:rsidR="009C42C0" w:rsidRDefault="000A20A1" w:rsidP="00430B03">
      <w:pPr>
        <w:spacing w:after="240"/>
        <w:ind w:left="1134" w:hanging="567"/>
      </w:pPr>
      <w:r w:rsidRPr="00E43497">
        <w:t>a)</w:t>
      </w:r>
      <w:r w:rsidRPr="00E43497">
        <w:tab/>
        <w:t xml:space="preserve">Le nombre de </w:t>
      </w:r>
      <w:r w:rsidR="009C42C0">
        <w:t>demandeurs d’</w:t>
      </w:r>
      <w:r w:rsidRPr="00E43497">
        <w:t xml:space="preserve">asile et le nombre de rapatriés, en précisant les pays de </w:t>
      </w:r>
      <w:r w:rsidR="009C42C0">
        <w:t>destination</w:t>
      </w:r>
      <w:r w:rsidRPr="00E43497">
        <w:t>;</w:t>
      </w:r>
    </w:p>
    <w:p w:rsidR="009C42C0" w:rsidRDefault="000A20A1" w:rsidP="00430B03">
      <w:pPr>
        <w:spacing w:after="240"/>
        <w:ind w:left="1134" w:hanging="567"/>
      </w:pPr>
      <w:r w:rsidRPr="00E43497">
        <w:t>b)</w:t>
      </w:r>
      <w:r w:rsidRPr="00E43497">
        <w:tab/>
        <w:t>L</w:t>
      </w:r>
      <w:r w:rsidR="009C42C0">
        <w:t xml:space="preserve">a façon dont le </w:t>
      </w:r>
      <w:r w:rsidRPr="00E43497">
        <w:t xml:space="preserve">risque </w:t>
      </w:r>
      <w:r w:rsidR="009C42C0">
        <w:t>probable de torture est évalué</w:t>
      </w:r>
      <w:r w:rsidRPr="00E43497">
        <w:t xml:space="preserve"> </w:t>
      </w:r>
      <w:r w:rsidR="009C42C0">
        <w:t xml:space="preserve">lors </w:t>
      </w:r>
      <w:r w:rsidRPr="00E43497">
        <w:t>de l</w:t>
      </w:r>
      <w:r>
        <w:t>’</w:t>
      </w:r>
      <w:r w:rsidRPr="00E43497">
        <w:t xml:space="preserve">examen </w:t>
      </w:r>
      <w:r w:rsidR="009C42C0">
        <w:t>des</w:t>
      </w:r>
      <w:r w:rsidRPr="00E43497">
        <w:t xml:space="preserve"> </w:t>
      </w:r>
      <w:r w:rsidR="009C42C0">
        <w:t xml:space="preserve">demandes </w:t>
      </w:r>
      <w:r w:rsidRPr="00E43497">
        <w:t>et dans le cadre des procédures d</w:t>
      </w:r>
      <w:r>
        <w:t>’</w:t>
      </w:r>
      <w:r w:rsidRPr="00E43497">
        <w:t>appel;</w:t>
      </w:r>
    </w:p>
    <w:p w:rsidR="009C42C0" w:rsidRDefault="000A20A1" w:rsidP="00430B03">
      <w:pPr>
        <w:spacing w:after="240"/>
        <w:ind w:left="1134" w:hanging="567"/>
      </w:pPr>
      <w:r w:rsidRPr="00E43497">
        <w:t>c)</w:t>
      </w:r>
      <w:r w:rsidRPr="00E43497">
        <w:tab/>
        <w:t>La procédure d</w:t>
      </w:r>
      <w:r>
        <w:t>’</w:t>
      </w:r>
      <w:r w:rsidRPr="00E43497">
        <w:t>examen des demandes d</w:t>
      </w:r>
      <w:r>
        <w:t>’</w:t>
      </w:r>
      <w:r w:rsidRPr="00E43497">
        <w:t>asile présentées à la frontière et toute procédure d</w:t>
      </w:r>
      <w:r>
        <w:t>’</w:t>
      </w:r>
      <w:r w:rsidRPr="00E43497">
        <w:t>appel éventuelle; et</w:t>
      </w:r>
    </w:p>
    <w:p w:rsidR="000A20A1" w:rsidRPr="00E43497" w:rsidRDefault="000A20A1" w:rsidP="00430B03">
      <w:pPr>
        <w:spacing w:after="240"/>
        <w:ind w:left="1134" w:hanging="567"/>
      </w:pPr>
      <w:r w:rsidRPr="00E43497">
        <w:t>d)</w:t>
      </w:r>
      <w:r w:rsidRPr="00E43497">
        <w:tab/>
        <w:t xml:space="preserve">Tout exemple dans lequel des assurances diplomatiques, ou leur équivalent, ont été </w:t>
      </w:r>
      <w:r w:rsidR="009C42C0">
        <w:t xml:space="preserve">proposées </w:t>
      </w:r>
      <w:r w:rsidRPr="00E43497">
        <w:t>ou acceptées par l</w:t>
      </w:r>
      <w:r>
        <w:t>’</w:t>
      </w:r>
      <w:r w:rsidRPr="00E43497">
        <w:t xml:space="preserve">État partie, et les procédures de vérification et de suivi de </w:t>
      </w:r>
      <w:r w:rsidR="009C42C0">
        <w:t>ces</w:t>
      </w:r>
      <w:r w:rsidRPr="00E43497">
        <w:t xml:space="preserve"> assurances.</w:t>
      </w:r>
    </w:p>
    <w:p w:rsidR="009A0770" w:rsidRDefault="000A20A1" w:rsidP="00AA53B6">
      <w:pPr>
        <w:spacing w:after="240"/>
        <w:ind w:left="567" w:hanging="567"/>
      </w:pPr>
      <w:r w:rsidRPr="00E43497">
        <w:t>10.</w:t>
      </w:r>
      <w:r w:rsidRPr="00E43497">
        <w:tab/>
        <w:t>Compte tenu des garanties énoncées à l</w:t>
      </w:r>
      <w:r>
        <w:t>’</w:t>
      </w:r>
      <w:r w:rsidRPr="00E43497">
        <w:t>article 3 de la Convention, comment l</w:t>
      </w:r>
      <w:r>
        <w:t>’</w:t>
      </w:r>
      <w:r w:rsidRPr="00E43497">
        <w:t>expulsion, le refoulement et l</w:t>
      </w:r>
      <w:r>
        <w:t>’</w:t>
      </w:r>
      <w:r w:rsidRPr="00E43497">
        <w:t>extradition d</w:t>
      </w:r>
      <w:r>
        <w:t>’</w:t>
      </w:r>
      <w:r w:rsidRPr="00E43497">
        <w:t>étrangers seront-ils régis par la nouvelle loi</w:t>
      </w:r>
      <w:r>
        <w:t>?</w:t>
      </w:r>
      <w:r w:rsidRPr="00E43497">
        <w:t xml:space="preserve"> </w:t>
      </w:r>
      <w:r w:rsidR="009A0770">
        <w:t>F</w:t>
      </w:r>
      <w:r w:rsidRPr="00E43497">
        <w:t xml:space="preserve">ournir des précisions sur les nouvelles dispositions relatives aux affaires considérées comme </w:t>
      </w:r>
      <w:r w:rsidR="009A0770">
        <w:t>«</w:t>
      </w:r>
      <w:r w:rsidRPr="00E43497">
        <w:t>relevant de la sécurité», dans le cadre desquelles les services de sécurité peuvent recommander le refus d</w:t>
      </w:r>
      <w:r>
        <w:t>’</w:t>
      </w:r>
      <w:r w:rsidRPr="00E43497">
        <w:t>admission, l</w:t>
      </w:r>
      <w:r>
        <w:t>’</w:t>
      </w:r>
      <w:r w:rsidRPr="00E43497">
        <w:t>expulsion ou le renvoi d</w:t>
      </w:r>
      <w:r>
        <w:t>’</w:t>
      </w:r>
      <w:r w:rsidRPr="00E43497">
        <w:t>un étranger, ou le refus ou l</w:t>
      </w:r>
      <w:r>
        <w:t>’</w:t>
      </w:r>
      <w:r w:rsidRPr="00E43497">
        <w:t>annulation d</w:t>
      </w:r>
      <w:r>
        <w:t>’</w:t>
      </w:r>
      <w:r w:rsidRPr="00E43497">
        <w:t xml:space="preserve">un permis de </w:t>
      </w:r>
      <w:r w:rsidR="009A0770">
        <w:t>séjour. Comb</w:t>
      </w:r>
      <w:r w:rsidRPr="00E43497">
        <w:t>ien de fois ce</w:t>
      </w:r>
      <w:r w:rsidR="009A0770">
        <w:t>s</w:t>
      </w:r>
      <w:r w:rsidRPr="00E43497">
        <w:t xml:space="preserve"> nouvelle</w:t>
      </w:r>
      <w:r w:rsidR="009A0770">
        <w:t>s</w:t>
      </w:r>
      <w:r w:rsidRPr="00E43497">
        <w:t xml:space="preserve"> disposition</w:t>
      </w:r>
      <w:r w:rsidR="009A0770">
        <w:t>s ont</w:t>
      </w:r>
      <w:r w:rsidRPr="00E43497">
        <w:t>-elle</w:t>
      </w:r>
      <w:r w:rsidR="009A0770">
        <w:t>s</w:t>
      </w:r>
      <w:r w:rsidRPr="00E43497">
        <w:t xml:space="preserve"> été appliquée</w:t>
      </w:r>
      <w:r w:rsidR="009A0770">
        <w:t>s</w:t>
      </w:r>
      <w:r w:rsidRPr="00E43497">
        <w:t xml:space="preserve">? </w:t>
      </w:r>
      <w:r w:rsidR="009A0770" w:rsidRPr="00E43497">
        <w:t>F</w:t>
      </w:r>
      <w:r w:rsidRPr="00E43497">
        <w:t>ournir</w:t>
      </w:r>
      <w:r w:rsidR="009A0770">
        <w:t xml:space="preserve"> </w:t>
      </w:r>
      <w:r w:rsidRPr="00E43497">
        <w:t>des exemples</w:t>
      </w:r>
      <w:r w:rsidR="009A0770">
        <w:t>, le cas échéant</w:t>
      </w:r>
      <w:r w:rsidRPr="00E43497">
        <w:t xml:space="preserve">. </w:t>
      </w:r>
    </w:p>
    <w:p w:rsidR="009A0770" w:rsidRDefault="000A20A1" w:rsidP="00AA53B6">
      <w:pPr>
        <w:spacing w:after="240"/>
        <w:ind w:left="567" w:hanging="567"/>
      </w:pPr>
      <w:r w:rsidRPr="00E43497">
        <w:t>11.</w:t>
      </w:r>
      <w:r w:rsidRPr="00E43497">
        <w:tab/>
      </w:r>
      <w:r>
        <w:t>I</w:t>
      </w:r>
      <w:r w:rsidRPr="00E43497">
        <w:t>n</w:t>
      </w:r>
      <w:r w:rsidR="009A0770">
        <w:t xml:space="preserve">diquer les </w:t>
      </w:r>
      <w:r w:rsidRPr="00E43497">
        <w:t>mesures prises pour appliquer la décision du Comité contre la torture dans l</w:t>
      </w:r>
      <w:r>
        <w:t>’</w:t>
      </w:r>
      <w:r w:rsidRPr="00E43497">
        <w:t xml:space="preserve">affaire </w:t>
      </w:r>
      <w:r w:rsidRPr="00E43497">
        <w:rPr>
          <w:i/>
        </w:rPr>
        <w:t>Agiza</w:t>
      </w:r>
      <w:r w:rsidRPr="00E43497">
        <w:t xml:space="preserve"> c. </w:t>
      </w:r>
      <w:r w:rsidRPr="00E43497">
        <w:rPr>
          <w:i/>
        </w:rPr>
        <w:t>Suède</w:t>
      </w:r>
      <w:r w:rsidRPr="00E43497">
        <w:t xml:space="preserve"> (communication </w:t>
      </w:r>
      <w:r w:rsidRPr="00E43497">
        <w:rPr>
          <w:rFonts w:eastAsia="MS Mincho"/>
        </w:rPr>
        <w:t>n</w:t>
      </w:r>
      <w:r w:rsidRPr="00E43497">
        <w:rPr>
          <w:rFonts w:eastAsia="MS Mincho"/>
          <w:vertAlign w:val="superscript"/>
        </w:rPr>
        <w:t>o</w:t>
      </w:r>
      <w:r w:rsidR="00515E43">
        <w:t xml:space="preserve"> 233/2003 (</w:t>
      </w:r>
      <w:r w:rsidRPr="00E43497">
        <w:t xml:space="preserve">CAT/C/34/D/233/2003), </w:t>
      </w:r>
      <w:r w:rsidR="009A0770">
        <w:t>décision adoptée</w:t>
      </w:r>
      <w:r w:rsidRPr="00E43497">
        <w:t xml:space="preserve"> le 20 mai 2005</w:t>
      </w:r>
      <w:r w:rsidR="009A0770">
        <w:t>)</w:t>
      </w:r>
      <w:r w:rsidRPr="00E43497">
        <w:t xml:space="preserve"> et les constatations du Comité des droits de l</w:t>
      </w:r>
      <w:r>
        <w:t>’</w:t>
      </w:r>
      <w:r w:rsidRPr="00E43497">
        <w:t>homme dans l</w:t>
      </w:r>
      <w:r>
        <w:t>’</w:t>
      </w:r>
      <w:r w:rsidRPr="00E43497">
        <w:t xml:space="preserve">affaire </w:t>
      </w:r>
      <w:r w:rsidRPr="00E43497">
        <w:rPr>
          <w:i/>
        </w:rPr>
        <w:t xml:space="preserve">Alzery </w:t>
      </w:r>
      <w:r w:rsidRPr="00E43497">
        <w:t xml:space="preserve">c. </w:t>
      </w:r>
      <w:r w:rsidRPr="00E43497">
        <w:rPr>
          <w:i/>
        </w:rPr>
        <w:t>Suède</w:t>
      </w:r>
      <w:r w:rsidRPr="00E43497">
        <w:t xml:space="preserve"> (communication </w:t>
      </w:r>
      <w:r w:rsidRPr="00E43497">
        <w:rPr>
          <w:rFonts w:eastAsia="MS Mincho"/>
        </w:rPr>
        <w:t>n</w:t>
      </w:r>
      <w:r w:rsidRPr="00E43497">
        <w:rPr>
          <w:rFonts w:eastAsia="MS Mincho"/>
          <w:vertAlign w:val="superscript"/>
        </w:rPr>
        <w:t>o</w:t>
      </w:r>
      <w:r w:rsidRPr="00E43497">
        <w:t xml:space="preserve"> 1416/2005 (CCPR/C/88/D/1416/2005)</w:t>
      </w:r>
      <w:r w:rsidR="009A0770">
        <w:t>, constatations</w:t>
      </w:r>
      <w:r w:rsidRPr="00E43497">
        <w:t xml:space="preserve"> adoptées le 25 octobre 2006), eu égard notamment aux </w:t>
      </w:r>
      <w:r w:rsidR="009A0770">
        <w:t>recours suggéré</w:t>
      </w:r>
      <w:r w:rsidRPr="00E43497">
        <w:t xml:space="preserve">s. </w:t>
      </w:r>
      <w:r w:rsidR="009A0770">
        <w:t>F</w:t>
      </w:r>
      <w:r w:rsidRPr="00E43497">
        <w:t>ournir en outre des renseignements sur les mesures prises par l</w:t>
      </w:r>
      <w:r>
        <w:t>’</w:t>
      </w:r>
      <w:r w:rsidRPr="00E43497">
        <w:t xml:space="preserve">État partie pour </w:t>
      </w:r>
      <w:r w:rsidR="009A0770">
        <w:t>revoir</w:t>
      </w:r>
      <w:r w:rsidRPr="00E43497">
        <w:t xml:space="preserve"> ses pratiques et faire en sorte que de tels incidents ne se reproduisent plus à l</w:t>
      </w:r>
      <w:r>
        <w:t>’</w:t>
      </w:r>
      <w:r w:rsidRPr="00E43497">
        <w:t xml:space="preserve">avenir. </w:t>
      </w:r>
    </w:p>
    <w:p w:rsidR="00A12C39" w:rsidRDefault="000A20A1" w:rsidP="00AA53B6">
      <w:pPr>
        <w:spacing w:after="240"/>
        <w:ind w:left="567" w:hanging="567"/>
      </w:pPr>
      <w:r w:rsidRPr="00E43497">
        <w:t>12.</w:t>
      </w:r>
      <w:r w:rsidRPr="00E43497">
        <w:tab/>
      </w:r>
      <w:r w:rsidR="009A0770">
        <w:t xml:space="preserve">Préciser, en fournissant </w:t>
      </w:r>
      <w:r w:rsidRPr="00E43497">
        <w:t>des renseignements détaillés</w:t>
      </w:r>
      <w:r w:rsidR="009A0770">
        <w:t>, si l’État partie s’est livré à des «transfèrements extrajudiciaires» ou y a participé de</w:t>
      </w:r>
      <w:r w:rsidRPr="00E43497">
        <w:t xml:space="preserve"> quelque manière que ce soit.</w:t>
      </w:r>
    </w:p>
    <w:p w:rsidR="00A12C39" w:rsidRDefault="000A20A1" w:rsidP="00AA53B6">
      <w:pPr>
        <w:spacing w:after="240"/>
        <w:ind w:left="567" w:hanging="567"/>
      </w:pPr>
      <w:r w:rsidRPr="00E43497">
        <w:t>13.</w:t>
      </w:r>
      <w:r w:rsidRPr="00E43497">
        <w:tab/>
        <w:t>Le Comité note que l</w:t>
      </w:r>
      <w:r>
        <w:t>’</w:t>
      </w:r>
      <w:r w:rsidRPr="00E43497">
        <w:t>État partie fournit des contingents à la Force internationale d</w:t>
      </w:r>
      <w:r>
        <w:t>’</w:t>
      </w:r>
      <w:r w:rsidRPr="00E43497">
        <w:t>assistance à la sécurité de l</w:t>
      </w:r>
      <w:r>
        <w:t>’</w:t>
      </w:r>
      <w:r w:rsidRPr="00E43497">
        <w:t>Organisation du Traité de l</w:t>
      </w:r>
      <w:r>
        <w:t>’</w:t>
      </w:r>
      <w:r w:rsidRPr="00E43497">
        <w:t xml:space="preserve">Atlantique Nord (OTAN) en Afghanistan. </w:t>
      </w:r>
      <w:r>
        <w:t>F</w:t>
      </w:r>
      <w:r w:rsidRPr="00E43497">
        <w:t>ournir des renseignements sur les mesures prises par l</w:t>
      </w:r>
      <w:r>
        <w:t>’</w:t>
      </w:r>
      <w:r w:rsidRPr="00E43497">
        <w:t>État partie afin de garantir le plein respect de l</w:t>
      </w:r>
      <w:r>
        <w:t>’</w:t>
      </w:r>
      <w:r w:rsidRPr="00E43497">
        <w:t>article 3 de la Convention en toutes circonstances, y compris lors</w:t>
      </w:r>
      <w:r w:rsidR="00A12C39">
        <w:t>que des</w:t>
      </w:r>
      <w:r w:rsidRPr="00E43497">
        <w:t xml:space="preserve"> détenus placés sous la garde effective de l</w:t>
      </w:r>
      <w:r>
        <w:t>’</w:t>
      </w:r>
      <w:r w:rsidRPr="00E43497">
        <w:t xml:space="preserve">État partie </w:t>
      </w:r>
      <w:r w:rsidR="00A12C39">
        <w:t xml:space="preserve">sont transférés </w:t>
      </w:r>
      <w:r w:rsidRPr="00E43497">
        <w:t xml:space="preserve">à la garde </w:t>
      </w:r>
      <w:r w:rsidR="00A12C39">
        <w:t xml:space="preserve">d’un </w:t>
      </w:r>
      <w:r w:rsidRPr="00E43497">
        <w:t>autre État</w:t>
      </w:r>
      <w:r w:rsidR="00A12C39">
        <w:t xml:space="preserve"> quel qu’il soit</w:t>
      </w:r>
      <w:r w:rsidRPr="00E43497">
        <w:t xml:space="preserve">. </w:t>
      </w:r>
      <w:r>
        <w:t>F</w:t>
      </w:r>
      <w:r w:rsidRPr="00E43497">
        <w:t>ournir des renseignements actualisés sur un possible accord relatif au transfert de détenus entre l</w:t>
      </w:r>
      <w:r>
        <w:t>’</w:t>
      </w:r>
      <w:r w:rsidRPr="00E43497">
        <w:t xml:space="preserve">État partie et le Gouvernement afghan. 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14.</w:t>
      </w:r>
      <w:r w:rsidRPr="00E43497">
        <w:tab/>
        <w:t>Selon l</w:t>
      </w:r>
      <w:r w:rsidR="00A12C39">
        <w:t xml:space="preserve">es </w:t>
      </w:r>
      <w:r w:rsidRPr="00E43497">
        <w:t>information</w:t>
      </w:r>
      <w:r w:rsidR="00A12C39">
        <w:t>s</w:t>
      </w:r>
      <w:r w:rsidRPr="00E43497">
        <w:t xml:space="preserve"> dont dispose le Comité, l</w:t>
      </w:r>
      <w:r>
        <w:t>’</w:t>
      </w:r>
      <w:r w:rsidRPr="00E43497">
        <w:t>État partie a repris</w:t>
      </w:r>
      <w:r w:rsidR="00A12C39">
        <w:t xml:space="preserve"> le</w:t>
      </w:r>
      <w:r w:rsidRPr="00E43497">
        <w:t xml:space="preserve"> renvoi vers l</w:t>
      </w:r>
      <w:r>
        <w:t>’</w:t>
      </w:r>
      <w:r w:rsidR="00A12C39">
        <w:t>Iran de lesbiennes, gay</w:t>
      </w:r>
      <w:r w:rsidRPr="00E43497">
        <w:t>s, bisexuels ou transgenres dont les demandes d</w:t>
      </w:r>
      <w:r>
        <w:t>’</w:t>
      </w:r>
      <w:r w:rsidRPr="00E43497">
        <w:t>asile ont été rejetées. Pour quel</w:t>
      </w:r>
      <w:r w:rsidR="00A12C39">
        <w:t>le raison</w:t>
      </w:r>
      <w:r w:rsidRPr="00E43497">
        <w:t xml:space="preserve"> ces renvois ont-ils repris et combien de personnes ont-elles été </w:t>
      </w:r>
      <w:r w:rsidR="00A12C39">
        <w:t xml:space="preserve">ainsi </w:t>
      </w:r>
      <w:r w:rsidRPr="00E43497">
        <w:t>renvoyées? Quelles mesures ont été prises par l</w:t>
      </w:r>
      <w:r>
        <w:t>’</w:t>
      </w:r>
      <w:r w:rsidRPr="00E43497">
        <w:t>État partie pour faire en sorte que ces personnes ne soient pas soumises à la torture dans leur pays d</w:t>
      </w:r>
      <w:r>
        <w:t>’</w:t>
      </w:r>
      <w:r w:rsidRPr="00E43497">
        <w:t>origine?</w:t>
      </w:r>
    </w:p>
    <w:p w:rsidR="000A20A1" w:rsidRPr="00E43497" w:rsidRDefault="000A20A1" w:rsidP="00AA53B6">
      <w:pPr>
        <w:keepNext/>
        <w:spacing w:after="240"/>
        <w:jc w:val="center"/>
        <w:rPr>
          <w:b/>
        </w:rPr>
      </w:pPr>
      <w:r w:rsidRPr="00E43497">
        <w:rPr>
          <w:b/>
        </w:rPr>
        <w:t>Article 5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15.</w:t>
      </w:r>
      <w:r w:rsidRPr="00E43497">
        <w:tab/>
      </w:r>
      <w:r>
        <w:t>F</w:t>
      </w:r>
      <w:r w:rsidRPr="00E43497">
        <w:t xml:space="preserve">ournir des renseignements sur la législation nationale établissant la compétence universelle </w:t>
      </w:r>
      <w:r w:rsidR="00F92021">
        <w:t xml:space="preserve">en ce qui concerne </w:t>
      </w:r>
      <w:r w:rsidRPr="00E43497">
        <w:t>l</w:t>
      </w:r>
      <w:r>
        <w:t>’</w:t>
      </w:r>
      <w:r w:rsidRPr="00E43497">
        <w:t xml:space="preserve">infraction de torture et indiquer si cette législation respecte pleinement les </w:t>
      </w:r>
      <w:r w:rsidR="00F92021">
        <w:t xml:space="preserve">prescriptions </w:t>
      </w:r>
      <w:r w:rsidRPr="00E43497">
        <w:t xml:space="preserve">de la Convention. Comment le principe de la compétence universelle a-t-il été appliqué dans le contexte de la </w:t>
      </w:r>
      <w:r w:rsidR="00F92021">
        <w:t xml:space="preserve">participation </w:t>
      </w:r>
      <w:r w:rsidRPr="00E43497">
        <w:t>de l</w:t>
      </w:r>
      <w:r>
        <w:t>’</w:t>
      </w:r>
      <w:r w:rsidRPr="00E43497">
        <w:t>État partie aux forces de l</w:t>
      </w:r>
      <w:r>
        <w:t>’</w:t>
      </w:r>
      <w:r w:rsidRPr="00E43497">
        <w:t>OTAN en Afghanistan?</w:t>
      </w:r>
    </w:p>
    <w:p w:rsidR="000A20A1" w:rsidRPr="00E43497" w:rsidRDefault="000A20A1" w:rsidP="00AA53B6">
      <w:pPr>
        <w:keepNext/>
        <w:spacing w:after="240"/>
        <w:jc w:val="center"/>
        <w:rPr>
          <w:b/>
        </w:rPr>
      </w:pPr>
      <w:r w:rsidRPr="00E43497">
        <w:rPr>
          <w:b/>
        </w:rPr>
        <w:t>Article 8</w:t>
      </w:r>
    </w:p>
    <w:p w:rsidR="000A20A1" w:rsidRPr="00E43497" w:rsidRDefault="000A20A1" w:rsidP="00AA53B6">
      <w:pPr>
        <w:spacing w:after="240"/>
        <w:ind w:left="567" w:hanging="567"/>
      </w:pPr>
      <w:r w:rsidRPr="00E43497">
        <w:t>16.</w:t>
      </w:r>
      <w:r w:rsidRPr="00E43497">
        <w:tab/>
        <w:t>Indiquer si l</w:t>
      </w:r>
      <w:r>
        <w:t>’</w:t>
      </w:r>
      <w:r w:rsidRPr="00E43497">
        <w:t>État partie a rejeté, pour quelque motif que ce soit, une demande d</w:t>
      </w:r>
      <w:r>
        <w:t>’</w:t>
      </w:r>
      <w:r w:rsidRPr="00E43497">
        <w:t xml:space="preserve">extradition </w:t>
      </w:r>
      <w:r w:rsidR="00F92021">
        <w:t>émanant d’un État</w:t>
      </w:r>
      <w:r w:rsidRPr="00E43497">
        <w:t xml:space="preserve"> tiers</w:t>
      </w:r>
      <w:r w:rsidR="00F92021">
        <w:t xml:space="preserve"> et concernant</w:t>
      </w:r>
      <w:r w:rsidRPr="00E43497">
        <w:t xml:space="preserve"> une personne suspectée d</w:t>
      </w:r>
      <w:r>
        <w:t>’</w:t>
      </w:r>
      <w:r w:rsidRPr="00E43497">
        <w:t xml:space="preserve">avoir commis </w:t>
      </w:r>
      <w:r w:rsidR="00F92021">
        <w:t xml:space="preserve">un acte </w:t>
      </w:r>
      <w:r w:rsidRPr="00E43497">
        <w:t>de torture</w:t>
      </w:r>
      <w:r w:rsidR="00F92021">
        <w:t>,</w:t>
      </w:r>
      <w:r w:rsidRPr="00E43497">
        <w:t xml:space="preserve"> et préciser si l</w:t>
      </w:r>
      <w:r>
        <w:t>’</w:t>
      </w:r>
      <w:r w:rsidRPr="00E43497">
        <w:t xml:space="preserve">État a partie a, par voie de conséquence, engagé </w:t>
      </w:r>
      <w:r w:rsidR="00F92021">
        <w:t xml:space="preserve">lui-même </w:t>
      </w:r>
      <w:r w:rsidRPr="00E43497">
        <w:t>des poursuites contre l</w:t>
      </w:r>
      <w:r>
        <w:t>’</w:t>
      </w:r>
      <w:r w:rsidRPr="00E43497">
        <w:t xml:space="preserve">intéressé. </w:t>
      </w:r>
      <w:r w:rsidR="00F92021">
        <w:t>Où en sont ces procédures et quels en sont les résultats</w:t>
      </w:r>
      <w:r w:rsidRPr="00E43497">
        <w:t xml:space="preserve">? Quels articles du Code pénal suédois ont été violés dans de tels cas? Fournir davantage de renseignements </w:t>
      </w:r>
      <w:r w:rsidR="00F92021">
        <w:t xml:space="preserve">sur </w:t>
      </w:r>
      <w:r w:rsidRPr="00E43497">
        <w:t>la loi (2003:1156) sur la remise à partir de la Suède en application du mandat d</w:t>
      </w:r>
      <w:r>
        <w:t>’</w:t>
      </w:r>
      <w:r w:rsidRPr="00E43497">
        <w:t>arrêt européen entré en vigueur le 1</w:t>
      </w:r>
      <w:r w:rsidRPr="00E43497">
        <w:rPr>
          <w:vertAlign w:val="superscript"/>
        </w:rPr>
        <w:t>er</w:t>
      </w:r>
      <w:r w:rsidRPr="00E43497">
        <w:t> janvier 2004 et notamment</w:t>
      </w:r>
      <w:r w:rsidR="00F92021">
        <w:t xml:space="preserve"> sur </w:t>
      </w:r>
      <w:r w:rsidRPr="00E43497">
        <w:t>la condition de la double incrimination. Cette loi a</w:t>
      </w:r>
      <w:r w:rsidRPr="00E43497">
        <w:noBreakHyphen/>
        <w:t>t</w:t>
      </w:r>
      <w:r w:rsidRPr="00E43497">
        <w:noBreakHyphen/>
        <w:t xml:space="preserve">elle </w:t>
      </w:r>
      <w:r w:rsidR="00F92021">
        <w:t xml:space="preserve">déjà </w:t>
      </w:r>
      <w:r w:rsidRPr="00E43497">
        <w:t>été invoquée? (CAT/C/SWE/5, par</w:t>
      </w:r>
      <w:r w:rsidR="00D14E54">
        <w:t>. 21</w:t>
      </w:r>
      <w:r w:rsidR="00BD5336">
        <w:t xml:space="preserve"> </w:t>
      </w:r>
      <w:r w:rsidR="00D14E54">
        <w:t>à </w:t>
      </w:r>
      <w:r w:rsidRPr="00E43497">
        <w:t>23).</w:t>
      </w:r>
    </w:p>
    <w:p w:rsidR="000A20A1" w:rsidRPr="00E43497" w:rsidRDefault="000A20A1" w:rsidP="00AA53B6">
      <w:pPr>
        <w:keepNext/>
        <w:spacing w:after="240"/>
        <w:jc w:val="center"/>
      </w:pPr>
      <w:r w:rsidRPr="00E43497">
        <w:rPr>
          <w:b/>
        </w:rPr>
        <w:t>Article 10</w:t>
      </w:r>
    </w:p>
    <w:p w:rsidR="00A017AA" w:rsidRDefault="000A20A1" w:rsidP="00AA53B6">
      <w:pPr>
        <w:spacing w:after="240"/>
        <w:ind w:left="567" w:hanging="567"/>
      </w:pPr>
      <w:r w:rsidRPr="00E43497">
        <w:t>17.</w:t>
      </w:r>
      <w:r w:rsidRPr="00E43497">
        <w:tab/>
        <w:t>Fournir des renseignements actualisés sur l</w:t>
      </w:r>
      <w:r>
        <w:t>’</w:t>
      </w:r>
      <w:r w:rsidRPr="00E43497">
        <w:t>éducation et la formation aux droits de l</w:t>
      </w:r>
      <w:r>
        <w:t>’</w:t>
      </w:r>
      <w:r w:rsidR="00602620">
        <w:t xml:space="preserve">homme dispensées aux responsables </w:t>
      </w:r>
      <w:r w:rsidRPr="00E43497">
        <w:t>de l</w:t>
      </w:r>
      <w:r>
        <w:t>’</w:t>
      </w:r>
      <w:r w:rsidRPr="00E43497">
        <w:t>application de</w:t>
      </w:r>
      <w:r w:rsidR="00602620">
        <w:t>s</w:t>
      </w:r>
      <w:r w:rsidRPr="00E43497">
        <w:t xml:space="preserve"> loi</w:t>
      </w:r>
      <w:r w:rsidR="00602620">
        <w:t>s</w:t>
      </w:r>
      <w:r w:rsidRPr="00E43497">
        <w:t>, au personnel pénitentiaire et aux autres agents de l</w:t>
      </w:r>
      <w:r>
        <w:t>’</w:t>
      </w:r>
      <w:r w:rsidRPr="00E43497">
        <w:t>État, en ce qui concerne notamment le traitement des détenus et des groupes vulnérables</w:t>
      </w:r>
      <w:r w:rsidR="00602620">
        <w:t>,</w:t>
      </w:r>
      <w:r w:rsidRPr="00E43497">
        <w:t xml:space="preserve"> et fournir des renseignements actualisés sur les mesures </w:t>
      </w:r>
      <w:r w:rsidR="00602620">
        <w:t xml:space="preserve">prises pour prévenir </w:t>
      </w:r>
      <w:r w:rsidRPr="00E43497">
        <w:t xml:space="preserve">la torture et </w:t>
      </w:r>
      <w:r w:rsidR="00602620">
        <w:t>l</w:t>
      </w:r>
      <w:r w:rsidRPr="00E43497">
        <w:t xml:space="preserve">es autres peines ou traitements cruels, inhumains ou dégradants. </w:t>
      </w:r>
      <w:r w:rsidR="00602620">
        <w:t>I</w:t>
      </w:r>
      <w:r w:rsidRPr="00E43497">
        <w:t xml:space="preserve">ndiquer qui est chargé de dispenser cette formation et qui en bénéficie, en précisant si la Convention est abordée dans le cadre de ces programmes. </w:t>
      </w:r>
      <w:r w:rsidR="00602620">
        <w:t xml:space="preserve">Comment et par qui ces </w:t>
      </w:r>
      <w:r w:rsidRPr="00E43497">
        <w:t xml:space="preserve">programmes </w:t>
      </w:r>
      <w:r w:rsidR="00602620">
        <w:t>sont-ils contrôlés et évalués</w:t>
      </w:r>
      <w:r w:rsidRPr="00E43497">
        <w:t xml:space="preserve">? </w:t>
      </w:r>
    </w:p>
    <w:p w:rsidR="00A017AA" w:rsidRDefault="000A20A1" w:rsidP="00AA53B6">
      <w:pPr>
        <w:spacing w:after="240"/>
        <w:ind w:left="567" w:hanging="567"/>
      </w:pPr>
      <w:r w:rsidRPr="00E43497">
        <w:t>18.</w:t>
      </w:r>
      <w:r w:rsidRPr="00E43497">
        <w:tab/>
        <w:t xml:space="preserve">Le Comité prend note du rapport établi par le </w:t>
      </w:r>
      <w:r w:rsidR="00602620">
        <w:t>c</w:t>
      </w:r>
      <w:r w:rsidRPr="00E43497">
        <w:t>omité chargé d</w:t>
      </w:r>
      <w:r>
        <w:t>’</w:t>
      </w:r>
      <w:r w:rsidRPr="00E43497">
        <w:t xml:space="preserve">enquêter sur les mesures prises par la police </w:t>
      </w:r>
      <w:r w:rsidR="00602620">
        <w:t xml:space="preserve">au </w:t>
      </w:r>
      <w:r w:rsidRPr="00E43497">
        <w:t xml:space="preserve">Sommet de Göteborg de 2001 (Rapport officiel du Gouvernement suédois, 2002:122), ainsi que du rapport intitulé </w:t>
      </w:r>
      <w:r w:rsidRPr="00E43497">
        <w:rPr>
          <w:i/>
        </w:rPr>
        <w:t>Problèmes structurels au sein de la police</w:t>
      </w:r>
      <w:r w:rsidRPr="00E43497">
        <w:t xml:space="preserve"> (2004:34). </w:t>
      </w:r>
      <w:r w:rsidR="00602620">
        <w:t xml:space="preserve">Préciser les </w:t>
      </w:r>
      <w:r w:rsidRPr="00E43497">
        <w:t xml:space="preserve">mesures prises pour donner suite aux recommandations contenues dans ces rapports et en particulier à la recommandation selon laquelle la Direction de la Police nationale devrait exercer un contrôle plus strict sur des domaines </w:t>
      </w:r>
      <w:r w:rsidR="00602620">
        <w:t>comme</w:t>
      </w:r>
      <w:r w:rsidRPr="00E43497">
        <w:t xml:space="preserve"> la formation et l</w:t>
      </w:r>
      <w:r>
        <w:t>’</w:t>
      </w:r>
      <w:r w:rsidRPr="00E43497">
        <w:t>équipement et le Gouvernement devrait envisager de rétablir le poste de responsable national de la formation des services de police (CAT/C/SWE/5, par. 90).</w:t>
      </w:r>
    </w:p>
    <w:p w:rsidR="00544A5C" w:rsidRDefault="000A20A1" w:rsidP="00AA53B6">
      <w:pPr>
        <w:spacing w:after="240"/>
        <w:ind w:left="567" w:hanging="567"/>
      </w:pPr>
      <w:r w:rsidRPr="00E43497">
        <w:t>19.</w:t>
      </w:r>
      <w:r w:rsidRPr="00E43497">
        <w:tab/>
        <w:t xml:space="preserve">Fournir des informations détaillées sur la formation des agents de police </w:t>
      </w:r>
      <w:r w:rsidR="00A017AA">
        <w:t xml:space="preserve">en ce qui concerne l’action antiémeutes, l’emploi </w:t>
      </w:r>
      <w:r w:rsidRPr="00E43497">
        <w:t xml:space="preserve">de la force et </w:t>
      </w:r>
      <w:r w:rsidR="00A017AA">
        <w:t>l</w:t>
      </w:r>
      <w:r>
        <w:t>’</w:t>
      </w:r>
      <w:r w:rsidRPr="00E43497">
        <w:t>utilisation d</w:t>
      </w:r>
      <w:r>
        <w:t>’</w:t>
      </w:r>
      <w:r w:rsidRPr="00E43497">
        <w:t xml:space="preserve">armes à feu. </w:t>
      </w:r>
      <w:r w:rsidR="00A017AA">
        <w:t xml:space="preserve">Sachant que </w:t>
      </w:r>
      <w:r w:rsidRPr="00E43497">
        <w:t>le rapport sur le Sommet de Göteborg</w:t>
      </w:r>
      <w:r w:rsidR="00A017AA">
        <w:t xml:space="preserve"> laisse entendre que les </w:t>
      </w:r>
      <w:r w:rsidRPr="00E43497">
        <w:t xml:space="preserve">policiers </w:t>
      </w:r>
      <w:r w:rsidR="00A017AA">
        <w:t xml:space="preserve">étaient loin d’être suffisamment formés pour gérer de telles manifestations, </w:t>
      </w:r>
      <w:r w:rsidRPr="00E43497">
        <w:t>donner des précisions sur l</w:t>
      </w:r>
      <w:r>
        <w:t>’</w:t>
      </w:r>
      <w:r w:rsidRPr="00E43497">
        <w:t>élaboration d</w:t>
      </w:r>
      <w:r>
        <w:t>’</w:t>
      </w:r>
      <w:r w:rsidRPr="00E43497">
        <w:t>une méthode tactique spécifique pour faire face aux troubles à l</w:t>
      </w:r>
      <w:r>
        <w:t>’</w:t>
      </w:r>
      <w:r w:rsidRPr="00E43497">
        <w:t>ordre public (CAT/C/SWE/5, par</w:t>
      </w:r>
      <w:r w:rsidR="00D14E54">
        <w:t>.</w:t>
      </w:r>
      <w:r w:rsidRPr="00E43497">
        <w:t xml:space="preserve"> 66).</w:t>
      </w:r>
    </w:p>
    <w:p w:rsidR="00B02C9A" w:rsidRPr="00C96F04" w:rsidRDefault="00B02C9A" w:rsidP="00B02C9A">
      <w:pPr>
        <w:keepNext/>
        <w:spacing w:after="240"/>
        <w:ind w:left="567" w:hanging="567"/>
        <w:jc w:val="center"/>
        <w:rPr>
          <w:b/>
        </w:rPr>
      </w:pPr>
      <w:r w:rsidRPr="00C96F04">
        <w:rPr>
          <w:b/>
        </w:rPr>
        <w:t>Article 11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20.</w:t>
      </w:r>
      <w:r w:rsidRPr="00E43497">
        <w:tab/>
        <w:t>Décrire les procédures en vigueur permettant de garantir le respect de l</w:t>
      </w:r>
      <w:r>
        <w:t>’</w:t>
      </w:r>
      <w:r w:rsidRPr="00E43497">
        <w:t>article 11 de la Convention et fournir des renseignements sur toute</w:t>
      </w:r>
      <w:r>
        <w:t>s les</w:t>
      </w:r>
      <w:r w:rsidRPr="00E43497">
        <w:t xml:space="preserve"> nouvelle</w:t>
      </w:r>
      <w:r>
        <w:t>s</w:t>
      </w:r>
      <w:r w:rsidRPr="00E43497">
        <w:t xml:space="preserve"> règle</w:t>
      </w:r>
      <w:r>
        <w:t>s</w:t>
      </w:r>
      <w:r w:rsidRPr="00E43497">
        <w:t>, instruction</w:t>
      </w:r>
      <w:r>
        <w:t>s</w:t>
      </w:r>
      <w:r w:rsidRPr="00E43497">
        <w:t>, méthode</w:t>
      </w:r>
      <w:r>
        <w:t>s</w:t>
      </w:r>
      <w:r w:rsidRPr="00E43497">
        <w:t xml:space="preserve"> et pratique</w:t>
      </w:r>
      <w:r>
        <w:t>s</w:t>
      </w:r>
      <w:r w:rsidRPr="00E43497">
        <w:t xml:space="preserve"> ou disposition</w:t>
      </w:r>
      <w:r>
        <w:t>s</w:t>
      </w:r>
      <w:r w:rsidRPr="00E43497">
        <w:t xml:space="preserve"> concernant la garde qui auraient été établies. </w:t>
      </w:r>
      <w:r>
        <w:t>I</w:t>
      </w:r>
      <w:r w:rsidRPr="00E43497">
        <w:t>ndiquer la</w:t>
      </w:r>
      <w:r>
        <w:t xml:space="preserve"> fréquence avec laquelle </w:t>
      </w:r>
      <w:proofErr w:type="spellStart"/>
      <w:r>
        <w:t>celles</w:t>
      </w:r>
      <w:r>
        <w:noBreakHyphen/>
      </w:r>
      <w:r w:rsidRPr="00E43497">
        <w:t>ci</w:t>
      </w:r>
      <w:proofErr w:type="spellEnd"/>
      <w:r w:rsidRPr="00E43497">
        <w:t xml:space="preserve"> sont réexaminées.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21.</w:t>
      </w:r>
      <w:r w:rsidRPr="00E43497">
        <w:tab/>
      </w:r>
      <w:r>
        <w:t>F</w:t>
      </w:r>
      <w:r w:rsidRPr="00E43497">
        <w:t>ournir des données actualisées, y compris des statistiques, v</w:t>
      </w:r>
      <w:r>
        <w:t>entilées par sexe, âge et appartenanc</w:t>
      </w:r>
      <w:r w:rsidRPr="00E43497">
        <w:t>e ethni</w:t>
      </w:r>
      <w:r>
        <w:t>que, sur le nombre de détenu</w:t>
      </w:r>
      <w:r w:rsidRPr="00E43497">
        <w:t>s et sur le taux d</w:t>
      </w:r>
      <w:r>
        <w:t>’occupation des établissement</w:t>
      </w:r>
      <w:r w:rsidRPr="00E43497">
        <w:t>s d</w:t>
      </w:r>
      <w:r>
        <w:t>e détention pour la période 2003</w:t>
      </w:r>
      <w:r>
        <w:noBreakHyphen/>
        <w:t xml:space="preserve">2007. Donner </w:t>
      </w:r>
      <w:r w:rsidRPr="00E43497">
        <w:t>également des renseignements sur les conditions de vie générales</w:t>
      </w:r>
      <w:r>
        <w:t xml:space="preserve"> en détention, y </w:t>
      </w:r>
      <w:r w:rsidRPr="00E43497">
        <w:t xml:space="preserve">compris sur la possibilité </w:t>
      </w:r>
      <w:r>
        <w:t>de faire de l’exercice</w:t>
      </w:r>
      <w:r w:rsidRPr="00E43497">
        <w:t xml:space="preserve"> en plein air, </w:t>
      </w:r>
      <w:r>
        <w:t xml:space="preserve">d’avoir accès à </w:t>
      </w:r>
      <w:r w:rsidRPr="00E43497">
        <w:t xml:space="preserve">des activités récréatives </w:t>
      </w:r>
      <w:r>
        <w:t>et de suivre un enseignement général et professionnel</w:t>
      </w:r>
      <w:r w:rsidRPr="00E43497">
        <w:t>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22.</w:t>
      </w:r>
      <w:r w:rsidRPr="00E43497">
        <w:tab/>
      </w:r>
      <w:r>
        <w:t>F</w:t>
      </w:r>
      <w:r w:rsidRPr="00E43497">
        <w:t xml:space="preserve">ournir des renseignements sur </w:t>
      </w:r>
      <w:r>
        <w:t xml:space="preserve">le recours à l’isolement, y </w:t>
      </w:r>
      <w:r w:rsidRPr="00E43497">
        <w:t>compris des données ventilées selon le sexe, l</w:t>
      </w:r>
      <w:r>
        <w:t>’</w:t>
      </w:r>
      <w:r w:rsidRPr="00E43497">
        <w:t>âge et l</w:t>
      </w:r>
      <w:r>
        <w:t>’appartenanc</w:t>
      </w:r>
      <w:r w:rsidRPr="00E43497">
        <w:t>e ethnique des personnes qui se sont vu appliquer</w:t>
      </w:r>
      <w:r>
        <w:t xml:space="preserve"> une telle mesure, en précisant</w:t>
      </w:r>
      <w:r w:rsidRPr="00E43497">
        <w:t xml:space="preserve"> la durée </w:t>
      </w:r>
      <w:r>
        <w:t>du placement à l’isolement</w:t>
      </w:r>
      <w:r w:rsidRPr="00E43497">
        <w:t xml:space="preserve">. À cet égard, </w:t>
      </w:r>
      <w:r>
        <w:t>préciser les mesures</w:t>
      </w:r>
      <w:r w:rsidRPr="00E43497">
        <w:t xml:space="preserve"> adoptées pour empêcher la mise à l</w:t>
      </w:r>
      <w:r>
        <w:t>’isolement de détenu</w:t>
      </w:r>
      <w:r w:rsidRPr="00E43497">
        <w:t>s</w:t>
      </w:r>
      <w:r>
        <w:t>, en particulier des victimes d’actes de</w:t>
      </w:r>
      <w:r w:rsidRPr="00E43497">
        <w:t xml:space="preserve"> violence entre détenus. Le cas échéant, donner des précisions sur les mesures prises:</w:t>
      </w:r>
    </w:p>
    <w:p w:rsidR="00B02C9A" w:rsidRPr="00E43497" w:rsidRDefault="00B02C9A" w:rsidP="00B02C9A">
      <w:pPr>
        <w:spacing w:after="240"/>
        <w:ind w:left="1134" w:hanging="567"/>
      </w:pPr>
      <w:r w:rsidRPr="00E43497">
        <w:t>a)</w:t>
      </w:r>
      <w:r w:rsidRPr="00E43497">
        <w:tab/>
        <w:t xml:space="preserve">Pour </w:t>
      </w:r>
      <w:r>
        <w:t xml:space="preserve">revoir la </w:t>
      </w:r>
      <w:r w:rsidRPr="00E43497">
        <w:t xml:space="preserve">pratique </w:t>
      </w:r>
      <w:r>
        <w:t>actuelle de la mise à l’isolement</w:t>
      </w:r>
      <w:r w:rsidRPr="00E43497">
        <w:t>, s</w:t>
      </w:r>
      <w:r>
        <w:t>’</w:t>
      </w:r>
      <w:r w:rsidRPr="00E43497">
        <w:t>agissant en particulier des personnes de moins de 18 ans;</w:t>
      </w:r>
    </w:p>
    <w:p w:rsidR="00B02C9A" w:rsidRPr="00E43497" w:rsidRDefault="00B02C9A" w:rsidP="00B02C9A">
      <w:pPr>
        <w:spacing w:after="240"/>
        <w:ind w:left="1134" w:hanging="567"/>
      </w:pPr>
      <w:r w:rsidRPr="00E43497">
        <w:t>b)</w:t>
      </w:r>
      <w:r w:rsidRPr="00E43497">
        <w:tab/>
        <w:t xml:space="preserve">Pour </w:t>
      </w:r>
      <w:r>
        <w:t>limiter l’utilisation de cette</w:t>
      </w:r>
      <w:r w:rsidRPr="00E43497">
        <w:t xml:space="preserve"> mesure à des cas </w:t>
      </w:r>
      <w:r>
        <w:t>très</w:t>
      </w:r>
      <w:r w:rsidRPr="00E43497">
        <w:t xml:space="preserve"> exceptionnels;</w:t>
      </w:r>
    </w:p>
    <w:p w:rsidR="00B02C9A" w:rsidRPr="00E43497" w:rsidRDefault="00B02C9A" w:rsidP="00B02C9A">
      <w:pPr>
        <w:spacing w:after="240"/>
        <w:ind w:left="1134" w:hanging="567"/>
      </w:pPr>
      <w:r w:rsidRPr="00E43497">
        <w:t>c)</w:t>
      </w:r>
      <w:r w:rsidRPr="00E43497">
        <w:tab/>
        <w:t xml:space="preserve">Pour réduire la </w:t>
      </w:r>
      <w:r>
        <w:t>durée maximale autorisée du placement à l’isolement</w:t>
      </w:r>
      <w:r w:rsidRPr="00E43497">
        <w:t>;</w:t>
      </w:r>
    </w:p>
    <w:p w:rsidR="00B02C9A" w:rsidRPr="00E43497" w:rsidRDefault="00B02C9A" w:rsidP="00B02C9A">
      <w:pPr>
        <w:spacing w:after="240"/>
        <w:ind w:left="1134" w:hanging="567"/>
      </w:pPr>
      <w:r>
        <w:t>d)</w:t>
      </w:r>
      <w:r>
        <w:tab/>
        <w:t>Pour progress</w:t>
      </w:r>
      <w:r w:rsidRPr="00E43497">
        <w:t xml:space="preserve">er vers son abolition </w:t>
      </w:r>
      <w:r>
        <w:t>à terme</w:t>
      </w:r>
      <w:r w:rsidRPr="00E43497">
        <w:t>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</w:t>
      </w:r>
      <w:r>
        <w:t>3.</w:t>
      </w:r>
      <w:r>
        <w:tab/>
        <w:t>Dans un mémorandum du 16 mai </w:t>
      </w:r>
      <w:r w:rsidRPr="00E43497">
        <w:t>2007, le Commissaire aux droits de l</w:t>
      </w:r>
      <w:r>
        <w:t>’</w:t>
      </w:r>
      <w:r w:rsidRPr="00E43497">
        <w:t>homme du Conseil de l</w:t>
      </w:r>
      <w:r>
        <w:t>’</w:t>
      </w:r>
      <w:r w:rsidRPr="00E43497">
        <w:t>Europe a relevé que l</w:t>
      </w:r>
      <w:r>
        <w:t>’</w:t>
      </w:r>
      <w:r w:rsidRPr="00E43497">
        <w:t xml:space="preserve">État partie </w:t>
      </w:r>
      <w:r>
        <w:t>envisageait l’adoption d’</w:t>
      </w:r>
      <w:r w:rsidRPr="00E43497">
        <w:t>une nouvelle l</w:t>
      </w:r>
      <w:r>
        <w:t>oi</w:t>
      </w:r>
      <w:r w:rsidRPr="00E43497">
        <w:t xml:space="preserve"> qui renforcerait le rôle des tribunaux et garantirait </w:t>
      </w:r>
      <w:r>
        <w:t>aux</w:t>
      </w:r>
      <w:r w:rsidRPr="00E43497">
        <w:t xml:space="preserve"> prévenus </w:t>
      </w:r>
      <w:r>
        <w:t>la possibilité effective de se pourvoir en appel contre les</w:t>
      </w:r>
      <w:r w:rsidRPr="00E43497">
        <w:t xml:space="preserve"> décisions </w:t>
      </w:r>
      <w:r>
        <w:t xml:space="preserve">leur </w:t>
      </w:r>
      <w:r w:rsidRPr="00E43497">
        <w:t xml:space="preserve">imposant ou maintenant </w:t>
      </w:r>
      <w:r>
        <w:t>d</w:t>
      </w:r>
      <w:r w:rsidRPr="00E43497">
        <w:t xml:space="preserve">es restrictions </w:t>
      </w:r>
      <w:r>
        <w:t>spécifiques</w:t>
      </w:r>
      <w:r w:rsidRPr="00E43497">
        <w:t>. Veuillez fournir au Comité des informations actualisées sur l</w:t>
      </w:r>
      <w:r>
        <w:t>’</w:t>
      </w:r>
      <w:r w:rsidRPr="00E43497">
        <w:t>état d</w:t>
      </w:r>
      <w:r>
        <w:t>’avancement de cette réflexion</w:t>
      </w:r>
      <w:r w:rsidRPr="00E43497">
        <w:t>. L</w:t>
      </w:r>
      <w:r>
        <w:t xml:space="preserve">’État partie </w:t>
      </w:r>
      <w:proofErr w:type="spellStart"/>
      <w:r>
        <w:t>envisage</w:t>
      </w:r>
      <w:r>
        <w:noBreakHyphen/>
        <w:t>t</w:t>
      </w:r>
      <w:r>
        <w:noBreakHyphen/>
      </w:r>
      <w:r w:rsidRPr="00E43497">
        <w:t>il</w:t>
      </w:r>
      <w:proofErr w:type="spellEnd"/>
      <w:r w:rsidRPr="00E43497">
        <w:t xml:space="preserve"> de recueillir des </w:t>
      </w:r>
      <w:r>
        <w:t>statistiqu</w:t>
      </w:r>
      <w:r w:rsidRPr="00E43497">
        <w:t>es officielles sur l</w:t>
      </w:r>
      <w:r>
        <w:t xml:space="preserve">e recours à </w:t>
      </w:r>
      <w:r w:rsidRPr="00E43497">
        <w:t>de telles restrictions?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24.</w:t>
      </w:r>
      <w:r w:rsidRPr="00E43497">
        <w:tab/>
        <w:t>Indiquer si l</w:t>
      </w:r>
      <w:r>
        <w:t>’</w:t>
      </w:r>
      <w:r w:rsidRPr="00E43497">
        <w:t xml:space="preserve">enquêteur spécial chargé par le Gouvernement de présenter une proposition de </w:t>
      </w:r>
      <w:r w:rsidRPr="00E43497">
        <w:rPr>
          <w:i/>
        </w:rPr>
        <w:t>loi sur le traitement des personnes arrêtées ou placées en détention provisoire</w:t>
      </w:r>
      <w:r w:rsidRPr="00E43497">
        <w:t xml:space="preserve"> a achevé ses travaux. Dans l</w:t>
      </w:r>
      <w:r>
        <w:t>’affirmative,</w:t>
      </w:r>
      <w:r w:rsidRPr="00E43497">
        <w:t xml:space="preserve"> préciser les conclusions auxquelles il est parvenu</w:t>
      </w:r>
      <w:r>
        <w:t xml:space="preserve"> et indiquer</w:t>
      </w:r>
      <w:r w:rsidRPr="00E43497">
        <w:t xml:space="preserve"> les mesures prises</w:t>
      </w:r>
      <w:r>
        <w:t xml:space="preserve"> ou prévues</w:t>
      </w:r>
      <w:r w:rsidRPr="00E43497">
        <w:t xml:space="preserve"> pour donner suite à ses suggestions et recommand</w:t>
      </w:r>
      <w:r>
        <w:t>ations (CAT/C/</w:t>
      </w:r>
      <w:proofErr w:type="spellStart"/>
      <w:r>
        <w:t>SWE</w:t>
      </w:r>
      <w:proofErr w:type="spellEnd"/>
      <w:r>
        <w:t>/5, par. </w:t>
      </w:r>
      <w:r w:rsidRPr="00E43497">
        <w:t>54 et 55).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25.</w:t>
      </w:r>
      <w:r w:rsidRPr="00E43497">
        <w:tab/>
        <w:t>Informer le Comité des mesures prises par l</w:t>
      </w:r>
      <w:r>
        <w:t>’</w:t>
      </w:r>
      <w:r w:rsidRPr="00E43497">
        <w:t xml:space="preserve">État partie pour appliquer les recommandations contenues dans le Rapport </w:t>
      </w:r>
      <w:proofErr w:type="spellStart"/>
      <w:r>
        <w:rPr>
          <w:i/>
        </w:rPr>
        <w:t>Osmo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Vallo</w:t>
      </w:r>
      <w:proofErr w:type="spellEnd"/>
      <w:r>
        <w:rPr>
          <w:i/>
        </w:rPr>
        <w:t xml:space="preserve"> − </w:t>
      </w:r>
      <w:r w:rsidRPr="00E43497">
        <w:rPr>
          <w:i/>
        </w:rPr>
        <w:t>Enquête sur l</w:t>
      </w:r>
      <w:r>
        <w:rPr>
          <w:i/>
        </w:rPr>
        <w:t>’</w:t>
      </w:r>
      <w:r w:rsidRPr="00E43497">
        <w:rPr>
          <w:i/>
        </w:rPr>
        <w:t>enquête</w:t>
      </w:r>
      <w:r w:rsidRPr="00E43497">
        <w:t xml:space="preserve"> (Rapport officiel du Gouvernement suédois 2002:37), en particulier en</w:t>
      </w:r>
      <w:r>
        <w:t xml:space="preserve"> ce qui concerne les enquêtes systématiqu</w:t>
      </w:r>
      <w:r w:rsidRPr="00E43497">
        <w:t xml:space="preserve">es sur les décès et les blessures </w:t>
      </w:r>
      <w:r>
        <w:t xml:space="preserve">graves </w:t>
      </w:r>
      <w:r w:rsidRPr="00E43497">
        <w:t>survenus en rapport avec une intervention de la police</w:t>
      </w:r>
      <w:r>
        <w:t>,</w:t>
      </w:r>
      <w:r w:rsidRPr="00E43497">
        <w:t xml:space="preserve"> </w:t>
      </w:r>
      <w:r>
        <w:t>le droit absolu de la partie lésée à un conseil et l’</w:t>
      </w:r>
      <w:r w:rsidRPr="00E43497">
        <w:t>enquête spé</w:t>
      </w:r>
      <w:r>
        <w:t xml:space="preserve">ciale sur les opérations </w:t>
      </w:r>
      <w:proofErr w:type="spellStart"/>
      <w:r>
        <w:t>médico</w:t>
      </w:r>
      <w:r>
        <w:noBreakHyphen/>
      </w:r>
      <w:r w:rsidRPr="00E43497">
        <w:t>légales</w:t>
      </w:r>
      <w:proofErr w:type="spellEnd"/>
      <w:r>
        <w:t xml:space="preserve"> (CAT/C/</w:t>
      </w:r>
      <w:proofErr w:type="spellStart"/>
      <w:r>
        <w:t>SWE</w:t>
      </w:r>
      <w:proofErr w:type="spellEnd"/>
      <w:r>
        <w:t>/5, par. </w:t>
      </w:r>
      <w:r w:rsidRPr="00E43497">
        <w:t xml:space="preserve">81 et 82). </w:t>
      </w:r>
      <w:r>
        <w:t>À cet égard,</w:t>
      </w:r>
      <w:r w:rsidRPr="00E43497">
        <w:t xml:space="preserve"> indiquer si l</w:t>
      </w:r>
      <w:r>
        <w:t>’</w:t>
      </w:r>
      <w:r w:rsidRPr="00E43497">
        <w:t xml:space="preserve">enquêteur spécial </w:t>
      </w:r>
      <w:r>
        <w:t>charg</w:t>
      </w:r>
      <w:r w:rsidRPr="00E43497">
        <w:t xml:space="preserve">é par le Gouvernement suédois </w:t>
      </w:r>
      <w:r>
        <w:t xml:space="preserve">de procéder à l’examen des opérations </w:t>
      </w:r>
      <w:proofErr w:type="spellStart"/>
      <w:r>
        <w:t>médico</w:t>
      </w:r>
      <w:r>
        <w:noBreakHyphen/>
      </w:r>
      <w:r w:rsidRPr="00E43497">
        <w:t>légales</w:t>
      </w:r>
      <w:proofErr w:type="spellEnd"/>
      <w:r w:rsidRPr="00E43497">
        <w:t xml:space="preserve"> a achevé ses travaux. Dans l</w:t>
      </w:r>
      <w:r>
        <w:t>’affirmative,</w:t>
      </w:r>
      <w:r w:rsidRPr="00E43497">
        <w:t xml:space="preserve"> indiquer les conclusions auxquelles il est parvenu et fournir des renseignements</w:t>
      </w:r>
      <w:r>
        <w:t xml:space="preserve"> sur les mesures prises ou prévu</w:t>
      </w:r>
      <w:r w:rsidRPr="00E43497">
        <w:t>es pour donner suite à ses suggestions et rec</w:t>
      </w:r>
      <w:r>
        <w:t>ommandations (CAT/C/</w:t>
      </w:r>
      <w:proofErr w:type="spellStart"/>
      <w:r>
        <w:t>SWE</w:t>
      </w:r>
      <w:proofErr w:type="spellEnd"/>
      <w:r>
        <w:t>/5, par. </w:t>
      </w:r>
      <w:r w:rsidRPr="00E43497">
        <w:t>85).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26.</w:t>
      </w:r>
      <w:r w:rsidRPr="00E43497">
        <w:tab/>
        <w:t>Fournir des renseignements sur la durée</w:t>
      </w:r>
      <w:r>
        <w:t xml:space="preserve"> moyenne</w:t>
      </w:r>
      <w:r w:rsidRPr="00E43497">
        <w:t xml:space="preserve"> de l</w:t>
      </w:r>
      <w:r>
        <w:t>’</w:t>
      </w:r>
      <w:r w:rsidRPr="00E43497">
        <w:t>utilisation de dispositifs de contention et du placement à l</w:t>
      </w:r>
      <w:r>
        <w:t>’</w:t>
      </w:r>
      <w:r w:rsidRPr="00E43497">
        <w:t>isolement dans les hôpitaux psychiatriques</w:t>
      </w:r>
      <w:r>
        <w:t>,</w:t>
      </w:r>
      <w:r w:rsidRPr="00E43497">
        <w:t xml:space="preserve"> ainsi que sur les directives </w:t>
      </w:r>
      <w:r>
        <w:t>visant à ce</w:t>
      </w:r>
      <w:r w:rsidRPr="00E43497">
        <w:t xml:space="preserve"> que les patients des hôpitaux psychiatriques ne soient pas placés à l</w:t>
      </w:r>
      <w:r>
        <w:t>’</w:t>
      </w:r>
      <w:r w:rsidRPr="00E43497">
        <w:t xml:space="preserve">isolement pendant de longues périodes. </w:t>
      </w:r>
      <w:r>
        <w:t>D</w:t>
      </w:r>
      <w:r w:rsidRPr="00E43497">
        <w:t xml:space="preserve">es mécanismes </w:t>
      </w:r>
      <w:proofErr w:type="spellStart"/>
      <w:r>
        <w:t>ont</w:t>
      </w:r>
      <w:r>
        <w:noBreakHyphen/>
        <w:t>ils</w:t>
      </w:r>
      <w:proofErr w:type="spellEnd"/>
      <w:r>
        <w:t xml:space="preserve"> été mis en place pour superviser les</w:t>
      </w:r>
      <w:r w:rsidRPr="00E43497">
        <w:t xml:space="preserve"> placement</w:t>
      </w:r>
      <w:r>
        <w:t>s</w:t>
      </w:r>
      <w:r w:rsidRPr="00E43497">
        <w:t xml:space="preserve"> à l</w:t>
      </w:r>
      <w:r>
        <w:t>’</w:t>
      </w:r>
      <w:r w:rsidRPr="00E43497">
        <w:t xml:space="preserve">isolement et </w:t>
      </w:r>
      <w:r>
        <w:t>leur durée</w:t>
      </w:r>
      <w:r w:rsidRPr="00E43497">
        <w:t xml:space="preserve"> et</w:t>
      </w:r>
      <w:r>
        <w:t>,</w:t>
      </w:r>
      <w:r w:rsidRPr="00E43497">
        <w:t xml:space="preserve"> si oui, quel</w:t>
      </w:r>
      <w:r>
        <w:t xml:space="preserve">s </w:t>
      </w:r>
      <w:proofErr w:type="spellStart"/>
      <w:r>
        <w:t>sont</w:t>
      </w:r>
      <w:r>
        <w:noBreakHyphen/>
        <w:t>ils</w:t>
      </w:r>
      <w:proofErr w:type="spellEnd"/>
      <w:r>
        <w:t>? F</w:t>
      </w:r>
      <w:r w:rsidRPr="00E43497">
        <w:t>ournir davantage de renseignements sur les nouv</w:t>
      </w:r>
      <w:r>
        <w:t>elles dispositions générales concernant</w:t>
      </w:r>
      <w:r w:rsidRPr="00E43497">
        <w:t xml:space="preserve"> le traitement administré dans le cadre de soins psychiatriques </w:t>
      </w:r>
      <w:r>
        <w:t xml:space="preserve">obligatoires </w:t>
      </w:r>
      <w:r w:rsidRPr="00E43497">
        <w:t>et</w:t>
      </w:r>
      <w:r>
        <w:t xml:space="preserve"> de soins de psychiatrie légale (CAT/C/</w:t>
      </w:r>
      <w:proofErr w:type="spellStart"/>
      <w:r>
        <w:t>SWE</w:t>
      </w:r>
      <w:proofErr w:type="spellEnd"/>
      <w:r>
        <w:t>/5, par. 56 à </w:t>
      </w:r>
      <w:r w:rsidRPr="00E43497">
        <w:t>59). À la lumière de la recommandation du Comité e</w:t>
      </w:r>
      <w:r>
        <w:t>uropéen pour la prévention de la</w:t>
      </w:r>
      <w:r w:rsidRPr="00E43497">
        <w:t xml:space="preserve"> torture et des peines ou traitements inhumains ou dégradants (CPT) </w:t>
      </w:r>
      <w:r>
        <w:t>(par. 102 du document publié sous la cote CPT/</w:t>
      </w:r>
      <w:proofErr w:type="spellStart"/>
      <w:r>
        <w:t>Inf</w:t>
      </w:r>
      <w:proofErr w:type="spellEnd"/>
      <w:r>
        <w:t xml:space="preserve"> (2004) </w:t>
      </w:r>
      <w:r w:rsidRPr="00E43497">
        <w:t>32), indiquer si l</w:t>
      </w:r>
      <w:r>
        <w:t>’</w:t>
      </w:r>
      <w:r w:rsidRPr="00E43497">
        <w:t xml:space="preserve">État partie a mis en place un mécanisme </w:t>
      </w:r>
      <w:r>
        <w:t>externe indépendant</w:t>
      </w:r>
      <w:r w:rsidRPr="00E43497">
        <w:t xml:space="preserve"> de contrôle des soins dispensés aux patients. Si tel n</w:t>
      </w:r>
      <w:r>
        <w:t>’</w:t>
      </w:r>
      <w:r w:rsidRPr="00E43497">
        <w:t>est pa</w:t>
      </w:r>
      <w:r>
        <w:t xml:space="preserve">s le cas, un tel mécanisme </w:t>
      </w:r>
      <w:proofErr w:type="spellStart"/>
      <w:r>
        <w:t>sera</w:t>
      </w:r>
      <w:r>
        <w:noBreakHyphen/>
        <w:t>t</w:t>
      </w:r>
      <w:r>
        <w:noBreakHyphen/>
        <w:t>il</w:t>
      </w:r>
      <w:proofErr w:type="spellEnd"/>
      <w:r>
        <w:t xml:space="preserve"> mis en place, et quand</w:t>
      </w:r>
      <w:r w:rsidRPr="00E43497">
        <w:t>?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27.</w:t>
      </w:r>
      <w:r w:rsidRPr="00E43497">
        <w:tab/>
        <w:t>Veuille</w:t>
      </w:r>
      <w:r>
        <w:t xml:space="preserve">z fournir des renseignements, y </w:t>
      </w:r>
      <w:r w:rsidRPr="00E43497">
        <w:t>compris des statistiques v</w:t>
      </w:r>
      <w:r>
        <w:t>entilées par âge, sexe et appartenanc</w:t>
      </w:r>
      <w:r w:rsidRPr="00E43497">
        <w:t>e ethnique, sur le nombre de demandeurs d</w:t>
      </w:r>
      <w:r>
        <w:t>’asile placés en rétention</w:t>
      </w:r>
      <w:r w:rsidRPr="00E43497">
        <w:t xml:space="preserve"> et sur la durée maximale et les motifs de la rétention. Quelle est l</w:t>
      </w:r>
      <w:r>
        <w:t>’</w:t>
      </w:r>
      <w:r w:rsidRPr="00E43497">
        <w:t>autorité compétente pour ordonner une telle rétention? L</w:t>
      </w:r>
      <w:r>
        <w:t xml:space="preserve">’État partie </w:t>
      </w:r>
      <w:proofErr w:type="spellStart"/>
      <w:r>
        <w:t>dispose</w:t>
      </w:r>
      <w:r>
        <w:noBreakHyphen/>
        <w:t>t</w:t>
      </w:r>
      <w:r>
        <w:noBreakHyphen/>
      </w:r>
      <w:r w:rsidRPr="00E43497">
        <w:t>il</w:t>
      </w:r>
      <w:proofErr w:type="spellEnd"/>
      <w:r w:rsidRPr="00E43497">
        <w:t xml:space="preserve"> d</w:t>
      </w:r>
      <w:r>
        <w:t>’</w:t>
      </w:r>
      <w:r w:rsidRPr="00E43497">
        <w:t>un système spécial de placement pour les demandeurs d</w:t>
      </w:r>
      <w:r>
        <w:t>’</w:t>
      </w:r>
      <w:r w:rsidRPr="00E43497">
        <w:t>asile qu</w:t>
      </w:r>
      <w:r>
        <w:t xml:space="preserve">i présentent un risque pour </w:t>
      </w:r>
      <w:proofErr w:type="spellStart"/>
      <w:r>
        <w:t>eux</w:t>
      </w:r>
      <w:r>
        <w:noBreakHyphen/>
      </w:r>
      <w:r w:rsidRPr="00E43497">
        <w:t>mêmes</w:t>
      </w:r>
      <w:proofErr w:type="spellEnd"/>
      <w:r w:rsidRPr="00E43497">
        <w:t xml:space="preserve"> ou pour les autres et ont par conséquent besoin de soins?</w:t>
      </w:r>
    </w:p>
    <w:p w:rsidR="00B02C9A" w:rsidRPr="00E43497" w:rsidRDefault="00B02C9A" w:rsidP="00B02C9A">
      <w:pPr>
        <w:keepNext/>
        <w:spacing w:after="240"/>
        <w:jc w:val="center"/>
      </w:pPr>
      <w:r w:rsidRPr="00E43497">
        <w:rPr>
          <w:b/>
        </w:rPr>
        <w:t>Articles 12 et 13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28.</w:t>
      </w:r>
      <w:r w:rsidRPr="00E43497">
        <w:tab/>
        <w:t>Donner des renseignements, y compris des statistiques, sur le nombre de plaintes pour acte</w:t>
      </w:r>
      <w:r>
        <w:t>s</w:t>
      </w:r>
      <w:r w:rsidRPr="00E43497">
        <w:t xml:space="preserve"> de torture et mauvais traitements, et sur les résultats de toutes les procédures </w:t>
      </w:r>
      <w:r>
        <w:t>engagées tant dans le domaine pénal que sur le plan</w:t>
      </w:r>
      <w:r w:rsidRPr="00E43497">
        <w:t xml:space="preserve"> disciplinaire. Ces données devraient être ventilées selon le sexe, l</w:t>
      </w:r>
      <w:r>
        <w:t>’</w:t>
      </w:r>
      <w:r w:rsidRPr="00E43497">
        <w:t>âge et l</w:t>
      </w:r>
      <w:r>
        <w:t>’appartenance ethnique de l’</w:t>
      </w:r>
      <w:r w:rsidRPr="00E43497">
        <w:t xml:space="preserve">auteur de la plainte. </w:t>
      </w:r>
    </w:p>
    <w:p w:rsidR="00B02C9A" w:rsidRPr="00E43497" w:rsidRDefault="00B02C9A" w:rsidP="00B02C9A">
      <w:pPr>
        <w:spacing w:after="240"/>
        <w:ind w:left="567" w:hanging="567"/>
      </w:pPr>
      <w:r>
        <w:t>29.</w:t>
      </w:r>
      <w:r>
        <w:tab/>
        <w:t>Décrire la</w:t>
      </w:r>
      <w:r w:rsidRPr="00E43497">
        <w:t xml:space="preserve"> procédure à suivre </w:t>
      </w:r>
      <w:r>
        <w:t>en cas de plainte</w:t>
      </w:r>
      <w:r w:rsidRPr="00E43497">
        <w:t xml:space="preserve"> pour </w:t>
      </w:r>
      <w:r>
        <w:t>faute déposée contre des membres de la police ou</w:t>
      </w:r>
      <w:r w:rsidRPr="00E43497">
        <w:t xml:space="preserve"> du personnel pénitentiaire. </w:t>
      </w:r>
      <w:r>
        <w:t>E</w:t>
      </w:r>
      <w:r w:rsidRPr="00E43497">
        <w:t xml:space="preserve">n particulier, </w:t>
      </w:r>
      <w:r>
        <w:t>décrire</w:t>
      </w:r>
      <w:r w:rsidRPr="00E43497">
        <w:t xml:space="preserve"> les mesures prises par l</w:t>
      </w:r>
      <w:r>
        <w:t>’</w:t>
      </w:r>
      <w:r w:rsidRPr="00E43497">
        <w:t xml:space="preserve">État partie pour que </w:t>
      </w:r>
      <w:r>
        <w:t xml:space="preserve">de telles </w:t>
      </w:r>
      <w:r w:rsidRPr="00E43497">
        <w:t xml:space="preserve">plaintes </w:t>
      </w:r>
      <w:r>
        <w:t xml:space="preserve">fassent l’objet d’enquêtes </w:t>
      </w:r>
      <w:r w:rsidRPr="00E43497">
        <w:t xml:space="preserve">indépendantes, rapides et efficaces. </w:t>
      </w:r>
      <w:r>
        <w:t>Préciser</w:t>
      </w:r>
      <w:r w:rsidRPr="00E43497">
        <w:t xml:space="preserve"> si des mesures ont été prises pour donner suite à la demande de mise en place d</w:t>
      </w:r>
      <w:r>
        <w:t>’</w:t>
      </w:r>
      <w:r w:rsidRPr="00E43497">
        <w:t>un nouveau mécanisme d</w:t>
      </w:r>
      <w:r>
        <w:t>’</w:t>
      </w:r>
      <w:r w:rsidRPr="00E43497">
        <w:t>enquête sur les violations des droits de l</w:t>
      </w:r>
      <w:r>
        <w:t>’homme imputables à des responsables</w:t>
      </w:r>
      <w:r w:rsidRPr="00E43497">
        <w:t xml:space="preserve"> de l</w:t>
      </w:r>
      <w:r>
        <w:t>’application des</w:t>
      </w:r>
      <w:r w:rsidRPr="00E43497">
        <w:t xml:space="preserve"> loi</w:t>
      </w:r>
      <w:r>
        <w:t>s</w:t>
      </w:r>
      <w:r w:rsidRPr="00E43497">
        <w:t>, lequel serait complètement indépendant de la police. L</w:t>
      </w:r>
      <w:r>
        <w:t>’</w:t>
      </w:r>
      <w:r w:rsidRPr="00E43497">
        <w:t>enquêteur spécial chargé par le Gouvernement d</w:t>
      </w:r>
      <w:r>
        <w:t>’</w:t>
      </w:r>
      <w:r w:rsidRPr="00E43497">
        <w:t>examiner le système d</w:t>
      </w:r>
      <w:r>
        <w:t>’</w:t>
      </w:r>
      <w:r w:rsidRPr="00E43497">
        <w:t>enquête</w:t>
      </w:r>
      <w:r>
        <w:t>s concernant</w:t>
      </w:r>
      <w:r w:rsidRPr="00E43497">
        <w:t xml:space="preserve"> les plaintes </w:t>
      </w:r>
      <w:r>
        <w:t xml:space="preserve">déposées contre la police </w:t>
      </w:r>
      <w:proofErr w:type="spellStart"/>
      <w:r>
        <w:t>a</w:t>
      </w:r>
      <w:r>
        <w:noBreakHyphen/>
        <w:t>t</w:t>
      </w:r>
      <w:r>
        <w:noBreakHyphen/>
        <w:t>il</w:t>
      </w:r>
      <w:proofErr w:type="spellEnd"/>
      <w:r>
        <w:t xml:space="preserve"> achevé ses travaux</w:t>
      </w:r>
      <w:r w:rsidRPr="00E43497">
        <w:t xml:space="preserve">? </w:t>
      </w:r>
      <w:r>
        <w:t>Dans l’affirmative, indiquer</w:t>
      </w:r>
      <w:r w:rsidRPr="00E43497">
        <w:t xml:space="preserve"> les conclusions auxquelles il est parvenu et donner des renseignements s</w:t>
      </w:r>
      <w:r>
        <w:t>ur les mesures prises ou prévues</w:t>
      </w:r>
      <w:r w:rsidRPr="00E43497">
        <w:t xml:space="preserve"> pour donner suite à ses suggestions et rec</w:t>
      </w:r>
      <w:r>
        <w:t>ommandations (CAT/C/</w:t>
      </w:r>
      <w:proofErr w:type="spellStart"/>
      <w:r>
        <w:t>SWE</w:t>
      </w:r>
      <w:proofErr w:type="spellEnd"/>
      <w:r>
        <w:t>/5, par. </w:t>
      </w:r>
      <w:r w:rsidRPr="00E43497">
        <w:t>42).</w:t>
      </w:r>
    </w:p>
    <w:p w:rsidR="00B02C9A" w:rsidRPr="00E43497" w:rsidRDefault="00B02C9A" w:rsidP="00B02C9A">
      <w:pPr>
        <w:spacing w:after="240"/>
        <w:ind w:left="567" w:hanging="567"/>
      </w:pPr>
      <w:r>
        <w:t>30.</w:t>
      </w:r>
      <w:r>
        <w:tab/>
        <w:t>Indiquer</w:t>
      </w:r>
      <w:r w:rsidRPr="00E43497">
        <w:t xml:space="preserve"> le nombre de victimes et de témoins aya</w:t>
      </w:r>
      <w:r>
        <w:t>nt obtenu un permis de séjour</w:t>
      </w:r>
      <w:r w:rsidRPr="00E43497">
        <w:t xml:space="preserve"> temporaire pour répondre aux nécessités d</w:t>
      </w:r>
      <w:r>
        <w:t>’</w:t>
      </w:r>
      <w:r w:rsidRPr="00E43497">
        <w:t>une enquête pénale ou d</w:t>
      </w:r>
      <w:r>
        <w:t>’</w:t>
      </w:r>
      <w:r w:rsidRPr="00E43497">
        <w:t xml:space="preserve">une procédure judiciaire. </w:t>
      </w:r>
      <w:r>
        <w:t>Certaines</w:t>
      </w:r>
      <w:r w:rsidRPr="00E43497">
        <w:t xml:space="preserve"> de ces personnes </w:t>
      </w:r>
      <w:r>
        <w:t xml:space="preserve">se </w:t>
      </w:r>
      <w:proofErr w:type="spellStart"/>
      <w:r>
        <w:t>sont</w:t>
      </w:r>
      <w:r>
        <w:noBreakHyphen/>
      </w:r>
      <w:r w:rsidRPr="00E43497">
        <w:t>elle</w:t>
      </w:r>
      <w:r>
        <w:t>s</w:t>
      </w:r>
      <w:proofErr w:type="spellEnd"/>
      <w:r w:rsidRPr="00E43497">
        <w:t xml:space="preserve"> vu accorder </w:t>
      </w:r>
      <w:r>
        <w:t xml:space="preserve">par la suite </w:t>
      </w:r>
      <w:r w:rsidRPr="00E43497">
        <w:t xml:space="preserve">le statut de résident pour une période plus longue ou la </w:t>
      </w:r>
      <w:r>
        <w:t>nationalité suédoise</w:t>
      </w:r>
      <w:r w:rsidRPr="00E43497">
        <w:t>? Quelles mesures ont été prises par l</w:t>
      </w:r>
      <w:r>
        <w:t>’</w:t>
      </w:r>
      <w:r w:rsidRPr="00E43497">
        <w:t xml:space="preserve">État partie pour donner suite à la proposition </w:t>
      </w:r>
      <w:r>
        <w:t>relative à l’élaboration d’</w:t>
      </w:r>
      <w:r w:rsidRPr="00E43497">
        <w:t>un programme national de prot</w:t>
      </w:r>
      <w:r>
        <w:t>ection individuelle</w:t>
      </w:r>
      <w:r w:rsidRPr="00E43497">
        <w:t xml:space="preserve"> (Rapport off</w:t>
      </w:r>
      <w:r>
        <w:t>iciel du Gouvernement − 2004:1)? F</w:t>
      </w:r>
      <w:r w:rsidRPr="00E43497">
        <w:t>ournir au Comité des renseignements actualisés sur la suite donnée à cette proposition par le Minis</w:t>
      </w:r>
      <w:r>
        <w:t>tère de la justice (CAT/C/</w:t>
      </w:r>
      <w:proofErr w:type="spellStart"/>
      <w:r>
        <w:t>SWE</w:t>
      </w:r>
      <w:proofErr w:type="spellEnd"/>
      <w:r>
        <w:t>/5</w:t>
      </w:r>
      <w:r w:rsidRPr="00E43497">
        <w:t>, par. 44 à 46).</w:t>
      </w:r>
    </w:p>
    <w:p w:rsidR="00B02C9A" w:rsidRPr="00E43497" w:rsidRDefault="00B02C9A" w:rsidP="00B02C9A">
      <w:pPr>
        <w:keepNext/>
        <w:spacing w:after="240"/>
        <w:jc w:val="center"/>
      </w:pPr>
      <w:r w:rsidRPr="00E43497">
        <w:rPr>
          <w:b/>
        </w:rPr>
        <w:t>Article 14</w:t>
      </w:r>
    </w:p>
    <w:p w:rsidR="00B02C9A" w:rsidRPr="00E43497" w:rsidRDefault="00B02C9A" w:rsidP="00B02C9A">
      <w:pPr>
        <w:spacing w:after="240"/>
        <w:ind w:left="567" w:hanging="567"/>
      </w:pPr>
      <w:r>
        <w:t>31.</w:t>
      </w:r>
      <w:r>
        <w:tab/>
        <w:t>F</w:t>
      </w:r>
      <w:r w:rsidRPr="00E43497">
        <w:t>ournir des renseignements, y compris des données statistiques ventilées par sexe et par type d</w:t>
      </w:r>
      <w:r>
        <w:t>’infraction, sur le nombre d’affaire</w:t>
      </w:r>
      <w:r w:rsidRPr="00E43497">
        <w:t>s dans lesquel</w:t>
      </w:r>
      <w:r>
        <w:t>le</w:t>
      </w:r>
      <w:r w:rsidRPr="00E43497">
        <w:t>s des mesures de réparation et/ou d</w:t>
      </w:r>
      <w:r>
        <w:t>’</w:t>
      </w:r>
      <w:r w:rsidRPr="00E43497">
        <w:t>indemnisation ont été ordonnées par les tribunaux et sur les</w:t>
      </w:r>
      <w:r>
        <w:t xml:space="preserve"> réparations et/ou indemnité</w:t>
      </w:r>
      <w:r w:rsidRPr="00E43497">
        <w:t xml:space="preserve">s qui ont effectivement été </w:t>
      </w:r>
      <w:r>
        <w:t>accord</w:t>
      </w:r>
      <w:r w:rsidRPr="00E43497">
        <w:t>ées aux victimes d</w:t>
      </w:r>
      <w:r>
        <w:t>’</w:t>
      </w:r>
      <w:r w:rsidRPr="00E43497">
        <w:t>actes de torture, de peines ou de traitements cruels, inh</w:t>
      </w:r>
      <w:r>
        <w:t>umains ou dégradants, ou à leur famille</w:t>
      </w:r>
      <w:r w:rsidRPr="00E43497">
        <w:t>, depuis l</w:t>
      </w:r>
      <w:r>
        <w:t>’</w:t>
      </w:r>
      <w:r w:rsidRPr="00E43497">
        <w:t>examen du précédent rapport périodique de l</w:t>
      </w:r>
      <w:r>
        <w:t>’</w:t>
      </w:r>
      <w:r w:rsidRPr="00E43497">
        <w:t xml:space="preserve">État partie en 2002. </w:t>
      </w:r>
      <w:r>
        <w:t xml:space="preserve">Préciser </w:t>
      </w:r>
      <w:r w:rsidRPr="00E43497">
        <w:t xml:space="preserve">le nombre de requêtes présentées, le nombre de </w:t>
      </w:r>
      <w:r>
        <w:t>requêtes auxquelles il a été fait droit ainsi que les montants ordonn</w:t>
      </w:r>
      <w:r w:rsidRPr="00E43497">
        <w:t xml:space="preserve">és et effectivement perçus dans chaque cas. </w:t>
      </w:r>
      <w:r>
        <w:t>I</w:t>
      </w:r>
      <w:r w:rsidRPr="00E43497">
        <w:t xml:space="preserve">ndiquer combien de victimes ont été indemnisées </w:t>
      </w:r>
      <w:r>
        <w:t>dans des affaires où</w:t>
      </w:r>
      <w:r w:rsidRPr="00E43497">
        <w:t xml:space="preserve"> l</w:t>
      </w:r>
      <w:r>
        <w:t>’</w:t>
      </w:r>
      <w:r w:rsidRPr="00E43497">
        <w:t>auteur de l</w:t>
      </w:r>
      <w:r>
        <w:t>’</w:t>
      </w:r>
      <w:r w:rsidRPr="00E43497">
        <w:t>infraction</w:t>
      </w:r>
      <w:r>
        <w:t xml:space="preserve"> n’a pas été identifié</w:t>
      </w:r>
      <w:r w:rsidRPr="00E43497">
        <w:t>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32.</w:t>
      </w:r>
      <w:r w:rsidRPr="00E43497">
        <w:tab/>
        <w:t>Quels sont les services disponibles en matière de traitement psychiatrique et physiologique, et autres types de services de réadaptation à l</w:t>
      </w:r>
      <w:r>
        <w:t>’</w:t>
      </w:r>
      <w:r w:rsidRPr="00E43497">
        <w:t>intention des victimes d</w:t>
      </w:r>
      <w:r>
        <w:t>’</w:t>
      </w:r>
      <w:r w:rsidRPr="00E43497">
        <w:t>actes de torture et de mauvais traitement</w:t>
      </w:r>
      <w:r>
        <w:t>s</w:t>
      </w:r>
      <w:r w:rsidRPr="00E43497">
        <w:t>? Quels crédits budgétaires ont été</w:t>
      </w:r>
      <w:r>
        <w:t xml:space="preserve"> affectés à cette fin? Indiquer de quelle manière</w:t>
      </w:r>
      <w:r w:rsidRPr="00E43497">
        <w:t xml:space="preserve"> les victimes d</w:t>
      </w:r>
      <w:r>
        <w:t>’</w:t>
      </w:r>
      <w:r w:rsidRPr="00E43497">
        <w:t>actes de torture et de mauvais traitement sont informées de l</w:t>
      </w:r>
      <w:r>
        <w:t>’</w:t>
      </w:r>
      <w:r w:rsidRPr="00E43497">
        <w:t>existence de tels services et combi</w:t>
      </w:r>
      <w:r>
        <w:t>en de fois ils ont été utilisés.</w:t>
      </w:r>
    </w:p>
    <w:p w:rsidR="00B02C9A" w:rsidRPr="00E43497" w:rsidRDefault="00B02C9A" w:rsidP="00B02C9A">
      <w:pPr>
        <w:keepNext/>
        <w:spacing w:after="240"/>
        <w:jc w:val="center"/>
        <w:rPr>
          <w:b/>
        </w:rPr>
      </w:pPr>
      <w:r w:rsidRPr="00E43497">
        <w:rPr>
          <w:b/>
        </w:rPr>
        <w:t>Article 15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33.</w:t>
      </w:r>
      <w:r w:rsidRPr="00E43497">
        <w:tab/>
        <w:t>Eu égard à la précédente recommandation du</w:t>
      </w:r>
      <w:r>
        <w:t xml:space="preserve"> Comité (CAT/C/CR/28/6, par. 7 h)),</w:t>
      </w:r>
      <w:r w:rsidRPr="00E43497">
        <w:t xml:space="preserve"> préciser quel est le fondement juridique de l</w:t>
      </w:r>
      <w:r>
        <w:t>’</w:t>
      </w:r>
      <w:r w:rsidRPr="00E43497">
        <w:t>interdiction d</w:t>
      </w:r>
      <w:r>
        <w:t>’</w:t>
      </w:r>
      <w:r w:rsidRPr="00E43497">
        <w:t xml:space="preserve">utiliser, dans </w:t>
      </w:r>
      <w:r>
        <w:t xml:space="preserve">quelque procédure que ce soit, des </w:t>
      </w:r>
      <w:r w:rsidRPr="00E43497">
        <w:t>information</w:t>
      </w:r>
      <w:r>
        <w:t>s</w:t>
      </w:r>
      <w:r w:rsidRPr="00E43497">
        <w:t xml:space="preserve"> obtenue</w:t>
      </w:r>
      <w:r>
        <w:t>s par</w:t>
      </w:r>
      <w:r w:rsidRPr="00E43497">
        <w:t xml:space="preserve"> la torture</w:t>
      </w:r>
      <w:r>
        <w:t>. C</w:t>
      </w:r>
      <w:r w:rsidRPr="00E43497">
        <w:t xml:space="preserve">iter des exemples de cas </w:t>
      </w:r>
      <w:r>
        <w:t>où il a été allégué que</w:t>
      </w:r>
      <w:r w:rsidRPr="00E43497">
        <w:t xml:space="preserve"> des aveux </w:t>
      </w:r>
      <w:r>
        <w:t>avaient</w:t>
      </w:r>
      <w:r w:rsidRPr="00E43497">
        <w:t xml:space="preserve"> été </w:t>
      </w:r>
      <w:r>
        <w:t>obtenus par la torture</w:t>
      </w:r>
      <w:r w:rsidRPr="00E43497">
        <w:t xml:space="preserve"> et informer le Comité de toute mesure prise par l</w:t>
      </w:r>
      <w:r>
        <w:t>’</w:t>
      </w:r>
      <w:r w:rsidRPr="00E43497">
        <w:t xml:space="preserve">État partie pour </w:t>
      </w:r>
      <w:r>
        <w:t xml:space="preserve">garantir </w:t>
      </w:r>
      <w:r w:rsidRPr="00E43497">
        <w:t xml:space="preserve">que la charge de la preuve incombe au ministère </w:t>
      </w:r>
      <w:r>
        <w:t>public (CAT/C/</w:t>
      </w:r>
      <w:proofErr w:type="spellStart"/>
      <w:r>
        <w:t>SWE</w:t>
      </w:r>
      <w:proofErr w:type="spellEnd"/>
      <w:r>
        <w:t>/5, par. </w:t>
      </w:r>
      <w:r w:rsidRPr="00E43497">
        <w:t>47 à 53).</w:t>
      </w:r>
    </w:p>
    <w:p w:rsidR="00B02C9A" w:rsidRPr="00E43497" w:rsidRDefault="00B02C9A" w:rsidP="00B02C9A">
      <w:pPr>
        <w:keepNext/>
        <w:spacing w:after="240"/>
        <w:ind w:left="567" w:hanging="567"/>
        <w:jc w:val="center"/>
      </w:pPr>
      <w:r w:rsidRPr="00E43497">
        <w:rPr>
          <w:b/>
        </w:rPr>
        <w:t>Article 16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34.</w:t>
      </w:r>
      <w:r w:rsidRPr="00E43497">
        <w:tab/>
      </w:r>
      <w:r>
        <w:t>Commenter</w:t>
      </w:r>
      <w:r w:rsidRPr="00E43497">
        <w:t xml:space="preserve"> les informations faisant état d</w:t>
      </w:r>
      <w:r>
        <w:t>’</w:t>
      </w:r>
      <w:r w:rsidRPr="00E43497">
        <w:t>un niveau élevé de vi</w:t>
      </w:r>
      <w:r>
        <w:t>olence contre les femmes dans</w:t>
      </w:r>
      <w:r w:rsidRPr="00E43497">
        <w:t xml:space="preserve"> l</w:t>
      </w:r>
      <w:r>
        <w:t>’État partie et préciser les</w:t>
      </w:r>
      <w:r w:rsidRPr="00E43497">
        <w:t xml:space="preserve"> mesures prises pour </w:t>
      </w:r>
      <w:r>
        <w:t>appliquer les recommandations formulées par</w:t>
      </w:r>
      <w:r w:rsidRPr="00E43497">
        <w:t xml:space="preserve"> la Rapporteuse spéciale sur la violence contre les femmes, ses cau</w:t>
      </w:r>
      <w:r>
        <w:t>ses et ses conséquences à l’issue</w:t>
      </w:r>
      <w:r w:rsidRPr="00E43497">
        <w:t xml:space="preserve"> de sa mission officielle en Suède, qui s</w:t>
      </w:r>
      <w:r>
        <w:t>’est déroulée du 11 au 21 juin </w:t>
      </w:r>
      <w:r w:rsidRPr="00E43497">
        <w:t>2006 (A/</w:t>
      </w:r>
      <w:proofErr w:type="spellStart"/>
      <w:r w:rsidRPr="00E43497">
        <w:t>HRC</w:t>
      </w:r>
      <w:proofErr w:type="spellEnd"/>
      <w:r w:rsidRPr="00E43497">
        <w:t>/4/34/</w:t>
      </w:r>
      <w:proofErr w:type="spellStart"/>
      <w:r w:rsidRPr="00E43497">
        <w:t>Add</w:t>
      </w:r>
      <w:proofErr w:type="spellEnd"/>
      <w:r w:rsidRPr="00E43497">
        <w:t>.3) et selon lesquelles l</w:t>
      </w:r>
      <w:r>
        <w:t>’</w:t>
      </w:r>
      <w:r w:rsidRPr="00E43497">
        <w:t>État partie devrait s</w:t>
      </w:r>
      <w:r>
        <w:t>’</w:t>
      </w:r>
      <w:r w:rsidRPr="00E43497">
        <w:t>attacher en particulier à consolider et à renforcer le cadre institutionnel de l</w:t>
      </w:r>
      <w:r>
        <w:t>’</w:t>
      </w:r>
      <w:r w:rsidRPr="00E43497">
        <w:t>égalité entre les hommes et les femmes, à garantir la protection de toutes les femmes vulnérables à la violence, et veiller à ce que les autorités diligentent rapidement des enquêtes sur les violences à l</w:t>
      </w:r>
      <w:r>
        <w:t>’</w:t>
      </w:r>
      <w:r w:rsidRPr="00E43497">
        <w:t>égard</w:t>
      </w:r>
      <w:r>
        <w:t> </w:t>
      </w:r>
      <w:r w:rsidRPr="00E43497">
        <w:t xml:space="preserve"> des femmes, poursuivent les auteurs de ces violences</w:t>
      </w:r>
      <w:r>
        <w:t xml:space="preserve"> et les sanctionnent. F</w:t>
      </w:r>
      <w:r w:rsidRPr="00E43497">
        <w:t xml:space="preserve">ournir des informations sur les </w:t>
      </w:r>
      <w:r>
        <w:t>conclusions de la Commission de </w:t>
      </w:r>
      <w:r w:rsidRPr="00E43497">
        <w:t>2005 sur la responsabilité des</w:t>
      </w:r>
      <w:r>
        <w:t> </w:t>
      </w:r>
      <w:r w:rsidRPr="00E43497">
        <w:t>municipalités en matière d</w:t>
      </w:r>
      <w:r>
        <w:t>’</w:t>
      </w:r>
      <w:r w:rsidRPr="00E43497">
        <w:t>amélioration de l</w:t>
      </w:r>
      <w:r>
        <w:t>’aide et de la protection offertes aux</w:t>
      </w:r>
      <w:r w:rsidRPr="00E43497">
        <w:t xml:space="preserve"> femmes victimes de violences. Le Comité note que l</w:t>
      </w:r>
      <w:r>
        <w:t>’</w:t>
      </w:r>
      <w:r w:rsidRPr="00E43497">
        <w:t xml:space="preserve">État partie </w:t>
      </w:r>
      <w:r>
        <w:t xml:space="preserve">est en train d’élaborer un </w:t>
      </w:r>
      <w:r w:rsidRPr="00E43497">
        <w:t>plan d</w:t>
      </w:r>
      <w:r>
        <w:t>’</w:t>
      </w:r>
      <w:r w:rsidRPr="00E43497">
        <w:t>action destiné à prévenir la violence à l</w:t>
      </w:r>
      <w:r>
        <w:t>’</w:t>
      </w:r>
      <w:r w:rsidRPr="00E43497">
        <w:t>égard des femmes. Quel est son état d</w:t>
      </w:r>
      <w:r>
        <w:t>’</w:t>
      </w:r>
      <w:r w:rsidRPr="00E43497">
        <w:t>avancement</w:t>
      </w:r>
      <w:r>
        <w:t>?</w:t>
      </w:r>
      <w:r w:rsidRPr="00E43497">
        <w:t xml:space="preserve"> S</w:t>
      </w:r>
      <w:r>
        <w:t>’</w:t>
      </w:r>
      <w:r w:rsidRPr="00E43497">
        <w:t>il a d</w:t>
      </w:r>
      <w:r>
        <w:t>’</w:t>
      </w:r>
      <w:r w:rsidRPr="00E43497">
        <w:t>ores et déjà été finalisé, fournir des renseignements sur les efforts déployés pour garantir l</w:t>
      </w:r>
      <w:r>
        <w:t xml:space="preserve">’efficacité de son </w:t>
      </w:r>
      <w:r w:rsidRPr="00E43497">
        <w:t>application, en précisant notamment le finance</w:t>
      </w:r>
      <w:r>
        <w:t>ment et les mécanismes de suivi</w:t>
      </w:r>
      <w:r w:rsidRPr="00E43497">
        <w:t>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35.</w:t>
      </w:r>
      <w:r w:rsidRPr="00E43497">
        <w:tab/>
      </w:r>
      <w:r>
        <w:t xml:space="preserve">Commenter </w:t>
      </w:r>
      <w:r w:rsidRPr="00E43497">
        <w:t>les informations selon lesquelles un grand nombre d</w:t>
      </w:r>
      <w:r>
        <w:t>’</w:t>
      </w:r>
      <w:r w:rsidRPr="00E43497">
        <w:t>enfants demandeurs d</w:t>
      </w:r>
      <w:r>
        <w:t>’</w:t>
      </w:r>
      <w:r w:rsidRPr="00E43497">
        <w:t>asile non accompagnés ont disparu des unités spé</w:t>
      </w:r>
      <w:r>
        <w:t>ciales pour enfants privés de représentants légaux</w:t>
      </w:r>
      <w:r w:rsidRPr="00E43497">
        <w:t xml:space="preserve"> du Conseil suédois des migrations. Quelles mesures ont été ad</w:t>
      </w:r>
      <w:r>
        <w:t>optées pour enquêter sur ces disparitions?</w:t>
      </w:r>
      <w:r w:rsidRPr="00E43497">
        <w:t xml:space="preserve"> Le Comité note qu</w:t>
      </w:r>
      <w:r>
        <w:t>’en juillet 2006</w:t>
      </w:r>
      <w:r w:rsidRPr="00E43497">
        <w:t xml:space="preserve"> la responsabilité de l</w:t>
      </w:r>
      <w:r>
        <w:t>’</w:t>
      </w:r>
      <w:r w:rsidRPr="00E43497">
        <w:t>hébergement des enfants demandeurs d</w:t>
      </w:r>
      <w:r>
        <w:t>’</w:t>
      </w:r>
      <w:r w:rsidRPr="00E43497">
        <w:t>asile non ac</w:t>
      </w:r>
      <w:r>
        <w:t xml:space="preserve">compagnés, qui incombait </w:t>
      </w:r>
      <w:proofErr w:type="spellStart"/>
      <w:r>
        <w:t>jusque</w:t>
      </w:r>
      <w:r>
        <w:noBreakHyphen/>
      </w:r>
      <w:r w:rsidRPr="00E43497">
        <w:t>là</w:t>
      </w:r>
      <w:proofErr w:type="spellEnd"/>
      <w:r w:rsidRPr="00E43497">
        <w:t xml:space="preserve"> au Conseil des migrations, a été transférée aux a</w:t>
      </w:r>
      <w:r>
        <w:t>utorités municipales. D</w:t>
      </w:r>
      <w:r w:rsidRPr="00E43497">
        <w:t>onner des précisions sur le contenu de cette réforme et sur son application, et présenter des observations sur les informations selon lesquelles quelques municipalités seulement auraient accepté d</w:t>
      </w:r>
      <w:r>
        <w:t>’</w:t>
      </w:r>
      <w:r w:rsidRPr="00E43497">
        <w:t>accueillir ces enfants. Donner en outre des renseignements sur l</w:t>
      </w:r>
      <w:r>
        <w:t>’</w:t>
      </w:r>
      <w:r w:rsidRPr="00E43497">
        <w:t>application de la loi sur le représentant spécial pour les enfants non</w:t>
      </w:r>
      <w:r>
        <w:t xml:space="preserve"> accompagnés (2005:429),</w:t>
      </w:r>
      <w:r w:rsidRPr="00E43497">
        <w:t xml:space="preserve"> entrée en vigueur le 1</w:t>
      </w:r>
      <w:r w:rsidRPr="00E43497">
        <w:rPr>
          <w:vertAlign w:val="superscript"/>
        </w:rPr>
        <w:t>er</w:t>
      </w:r>
      <w:r>
        <w:t> juillet </w:t>
      </w:r>
      <w:r w:rsidRPr="00E43497">
        <w:t xml:space="preserve">2005, </w:t>
      </w:r>
      <w:r>
        <w:t>qui prévoit</w:t>
      </w:r>
      <w:r w:rsidRPr="00E43497">
        <w:t xml:space="preserve"> </w:t>
      </w:r>
      <w:r>
        <w:t>l’attribution d’un représentant («</w:t>
      </w:r>
      <w:proofErr w:type="spellStart"/>
      <w:r>
        <w:t>god</w:t>
      </w:r>
      <w:proofErr w:type="spellEnd"/>
      <w:r>
        <w:t xml:space="preserve"> man») à tous </w:t>
      </w:r>
      <w:r w:rsidRPr="00E43497">
        <w:t xml:space="preserve">les enfants non accompagnés </w:t>
      </w:r>
      <w:r>
        <w:t>demandeurs d’asile</w:t>
      </w:r>
      <w:r w:rsidRPr="00E43497">
        <w:t>.</w:t>
      </w:r>
    </w:p>
    <w:p w:rsidR="00B02C9A" w:rsidRPr="00E43497" w:rsidRDefault="00B02C9A" w:rsidP="00B02C9A">
      <w:pPr>
        <w:spacing w:after="240"/>
        <w:ind w:left="567" w:hanging="567"/>
      </w:pPr>
      <w:r>
        <w:t>36.</w:t>
      </w:r>
      <w:r>
        <w:tab/>
        <w:t>Décrire</w:t>
      </w:r>
      <w:r w:rsidRPr="00E43497">
        <w:t xml:space="preserve"> les mesures prises pour combattre le racisme et la discrimination, en particulier les infractions à caractère raciste et l</w:t>
      </w:r>
      <w:r>
        <w:t>’</w:t>
      </w:r>
      <w:r w:rsidRPr="00E43497">
        <w:t>incitation à la haine contre les groupes minorita</w:t>
      </w:r>
      <w:r>
        <w:t>ires ou les étrangers (notamment</w:t>
      </w:r>
      <w:r w:rsidRPr="00E43497">
        <w:t xml:space="preserve"> les </w:t>
      </w:r>
      <w:proofErr w:type="spellStart"/>
      <w:r w:rsidRPr="00E43497">
        <w:t>Roms</w:t>
      </w:r>
      <w:proofErr w:type="spellEnd"/>
      <w:r w:rsidRPr="00E43497">
        <w:t xml:space="preserve"> et les jeunes d</w:t>
      </w:r>
      <w:r>
        <w:t>’</w:t>
      </w:r>
      <w:r w:rsidRPr="00E43497">
        <w:t>ascendance africaine)</w:t>
      </w:r>
      <w:r>
        <w:t>,</w:t>
      </w:r>
      <w:r w:rsidRPr="00E43497">
        <w:t xml:space="preserve"> et pour </w:t>
      </w:r>
      <w:r>
        <w:t xml:space="preserve">veiller à ce </w:t>
      </w:r>
      <w:r w:rsidRPr="00E43497">
        <w:t xml:space="preserve">que </w:t>
      </w:r>
      <w:r>
        <w:t>des enquêtes</w:t>
      </w:r>
      <w:r w:rsidRPr="00E43497">
        <w:t xml:space="preserve"> impartiales soient </w:t>
      </w:r>
      <w:r>
        <w:t xml:space="preserve">rapidement </w:t>
      </w:r>
      <w:r w:rsidRPr="00E43497">
        <w:t>menées sur les allégations d</w:t>
      </w:r>
      <w:r>
        <w:t>’</w:t>
      </w:r>
      <w:r w:rsidRPr="00E43497">
        <w:t xml:space="preserve">infractions </w:t>
      </w:r>
      <w:r>
        <w:t>relevant des</w:t>
      </w:r>
      <w:r w:rsidRPr="00E43497">
        <w:t xml:space="preserve"> articles 1</w:t>
      </w:r>
      <w:r w:rsidRPr="008205F9">
        <w:rPr>
          <w:vertAlign w:val="superscript"/>
        </w:rPr>
        <w:t>er</w:t>
      </w:r>
      <w:r w:rsidRPr="00E43497">
        <w:t xml:space="preserve"> et 16 de la Convention. Indiquer le nombre d</w:t>
      </w:r>
      <w:r>
        <w:t>’</w:t>
      </w:r>
      <w:r w:rsidRPr="00E43497">
        <w:t xml:space="preserve">infractions </w:t>
      </w:r>
      <w:r>
        <w:t xml:space="preserve">présumées </w:t>
      </w:r>
      <w:r w:rsidRPr="00E43497">
        <w:t xml:space="preserve">à caractère raciste et de cas </w:t>
      </w:r>
      <w:r>
        <w:t xml:space="preserve">allégués </w:t>
      </w:r>
      <w:r w:rsidRPr="00E43497">
        <w:t>d</w:t>
      </w:r>
      <w:r>
        <w:t>’</w:t>
      </w:r>
      <w:r w:rsidRPr="00E43497">
        <w:t xml:space="preserve">incitation à la haine, ainsi que le nombre de </w:t>
      </w:r>
      <w:r>
        <w:t>condamnation</w:t>
      </w:r>
      <w:r w:rsidRPr="00E43497">
        <w:t xml:space="preserve">s </w:t>
      </w:r>
      <w:r>
        <w:t>prononcées pour de tels faits</w:t>
      </w:r>
      <w:r w:rsidRPr="00E43497">
        <w:t>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37.</w:t>
      </w:r>
      <w:r w:rsidRPr="00E43497">
        <w:tab/>
        <w:t>Fournir des renseignements actualisé</w:t>
      </w:r>
      <w:r>
        <w:t xml:space="preserve">s sur toute nouvelle loi </w:t>
      </w:r>
      <w:r w:rsidRPr="00E43497">
        <w:t xml:space="preserve">ou mesure adoptée </w:t>
      </w:r>
      <w:r>
        <w:t>pour</w:t>
      </w:r>
      <w:r w:rsidRPr="00E43497">
        <w:t xml:space="preserve"> prévenir et </w:t>
      </w:r>
      <w:r>
        <w:t>combattre</w:t>
      </w:r>
      <w:r w:rsidRPr="00E43497">
        <w:t xml:space="preserve"> la traite</w:t>
      </w:r>
      <w:r>
        <w:t xml:space="preserve"> à des fins sexuelles, en particulier la traite d’</w:t>
      </w:r>
      <w:r w:rsidRPr="00E43497">
        <w:t xml:space="preserve">enfants, </w:t>
      </w:r>
      <w:r>
        <w:t xml:space="preserve">et pour </w:t>
      </w:r>
      <w:r w:rsidRPr="00E43497">
        <w:t xml:space="preserve">apporter une aide aux victimes, </w:t>
      </w:r>
      <w:r>
        <w:t>en précisant les mesures prises pour sensibiliser les responsables</w:t>
      </w:r>
      <w:r w:rsidRPr="00E43497">
        <w:t xml:space="preserve"> de l</w:t>
      </w:r>
      <w:r>
        <w:t>’application des</w:t>
      </w:r>
      <w:r w:rsidRPr="00E43497">
        <w:t xml:space="preserve"> loi</w:t>
      </w:r>
      <w:r>
        <w:t>s</w:t>
      </w:r>
      <w:r w:rsidRPr="00E43497">
        <w:t xml:space="preserve"> qui sont en contact avec ces victimes. Quel est l</w:t>
      </w:r>
      <w:r>
        <w:t>’</w:t>
      </w:r>
      <w:r w:rsidRPr="00E43497">
        <w:t>état d</w:t>
      </w:r>
      <w:r>
        <w:t>’</w:t>
      </w:r>
      <w:r w:rsidRPr="00E43497">
        <w:t>avancement du programme national de lutte contre la traite, qui doit être const</w:t>
      </w:r>
      <w:r>
        <w:t>itué de deux </w:t>
      </w:r>
      <w:r w:rsidRPr="00E43497">
        <w:t>plans d</w:t>
      </w:r>
      <w:r>
        <w:t xml:space="preserve">’action? Si </w:t>
      </w:r>
      <w:proofErr w:type="spellStart"/>
      <w:r>
        <w:t>celui</w:t>
      </w:r>
      <w:r>
        <w:noBreakHyphen/>
      </w:r>
      <w:r w:rsidRPr="00E43497">
        <w:t>ci</w:t>
      </w:r>
      <w:proofErr w:type="spellEnd"/>
      <w:r w:rsidRPr="00E43497">
        <w:t xml:space="preserve"> a d</w:t>
      </w:r>
      <w:r>
        <w:t>’</w:t>
      </w:r>
      <w:r w:rsidRPr="00E43497">
        <w:t>ores et déjà été finalisé, fournir des renseignements sur les cr</w:t>
      </w:r>
      <w:r>
        <w:t>édits budgétaires alloués à son</w:t>
      </w:r>
      <w:r w:rsidRPr="00E43497">
        <w:t xml:space="preserve"> application effective. </w:t>
      </w:r>
      <w:r>
        <w:t>Préciser</w:t>
      </w:r>
      <w:r w:rsidRPr="00E43497">
        <w:t xml:space="preserve"> si l</w:t>
      </w:r>
      <w:r>
        <w:t>’</w:t>
      </w:r>
      <w:r w:rsidRPr="00E43497">
        <w:t xml:space="preserve">expert nommé par le Gouvernement en février 2006 pour </w:t>
      </w:r>
      <w:r>
        <w:t>revoir</w:t>
      </w:r>
      <w:r w:rsidRPr="00E43497">
        <w:t xml:space="preserve"> la législation pénale </w:t>
      </w:r>
      <w:r>
        <w:t xml:space="preserve">relative à la traite des êtres humains et pour évaluer </w:t>
      </w:r>
      <w:r w:rsidRPr="00E43497">
        <w:t xml:space="preserve">son application et envisager des modifications afin de renforcer la protection contre la traite a achevé ses travaux. Si tel est le cas, donner des précisions sur les conclusions </w:t>
      </w:r>
      <w:r>
        <w:t>auxquelles il est parvenu et décrire les mesures prises ou prévu</w:t>
      </w:r>
      <w:r w:rsidRPr="00E43497">
        <w:t xml:space="preserve">es pour </w:t>
      </w:r>
      <w:r>
        <w:t xml:space="preserve">donner suite à </w:t>
      </w:r>
      <w:r w:rsidRPr="00E43497">
        <w:t>ses suggestions et recommandations.</w:t>
      </w:r>
    </w:p>
    <w:p w:rsidR="00B02C9A" w:rsidRPr="00E43497" w:rsidRDefault="00B02C9A" w:rsidP="00B02C9A">
      <w:pPr>
        <w:keepNext/>
        <w:spacing w:after="240"/>
        <w:jc w:val="center"/>
      </w:pPr>
      <w:r w:rsidRPr="00E43497">
        <w:rPr>
          <w:b/>
        </w:rPr>
        <w:t>Autres</w:t>
      </w:r>
      <w:r>
        <w:rPr>
          <w:b/>
        </w:rPr>
        <w:t xml:space="preserve"> questions</w:t>
      </w:r>
    </w:p>
    <w:p w:rsidR="00B02C9A" w:rsidRPr="00E43497" w:rsidRDefault="00B02C9A" w:rsidP="00B02C9A">
      <w:pPr>
        <w:spacing w:after="240"/>
        <w:ind w:left="567" w:hanging="567"/>
      </w:pPr>
      <w:r>
        <w:t>38.</w:t>
      </w:r>
      <w:r>
        <w:tab/>
        <w:t>L</w:t>
      </w:r>
      <w:r w:rsidRPr="00E43497">
        <w:t xml:space="preserve">a Suède </w:t>
      </w:r>
      <w:r>
        <w:t>ayant ratifié le</w:t>
      </w:r>
      <w:r w:rsidRPr="00E43497">
        <w:t xml:space="preserve"> Protocole facultatif à la Conv</w:t>
      </w:r>
      <w:r>
        <w:t>ention contre la torture le 14 septembre </w:t>
      </w:r>
      <w:r w:rsidRPr="00E43497">
        <w:t xml:space="preserve">2005, fournir des renseignements sur le </w:t>
      </w:r>
      <w:r>
        <w:t xml:space="preserve">ou les </w:t>
      </w:r>
      <w:r w:rsidRPr="00E43497">
        <w:t>mécanisme</w:t>
      </w:r>
      <w:r>
        <w:t>s</w:t>
      </w:r>
      <w:r w:rsidRPr="00E43497">
        <w:t xml:space="preserve"> </w:t>
      </w:r>
      <w:r>
        <w:t>nationaux indépendants</w:t>
      </w:r>
      <w:r w:rsidRPr="00E43497">
        <w:t xml:space="preserve"> de prévention de la torture à l</w:t>
      </w:r>
      <w:r>
        <w:t>’</w:t>
      </w:r>
      <w:r w:rsidRPr="00E43497">
        <w:t>échelon national.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39.</w:t>
      </w:r>
      <w:r w:rsidRPr="00E43497">
        <w:tab/>
        <w:t>Préciser s</w:t>
      </w:r>
      <w:r>
        <w:t>’il existe une loi</w:t>
      </w:r>
      <w:r w:rsidRPr="00E43497">
        <w:t xml:space="preserve"> destinée à prévenir et à interdire la production, le commerce, l</w:t>
      </w:r>
      <w:r>
        <w:t>’</w:t>
      </w:r>
      <w:r w:rsidRPr="00E43497">
        <w:t>exportation et l</w:t>
      </w:r>
      <w:r>
        <w:t>’</w:t>
      </w:r>
      <w:r w:rsidRPr="00E43497">
        <w:t>utilisation d</w:t>
      </w:r>
      <w:r>
        <w:t>’</w:t>
      </w:r>
      <w:r w:rsidRPr="00E43497">
        <w:t>équipements spécifiquement conçus pour infliger des actes de torture ou autres traitements cruels,</w:t>
      </w:r>
      <w:r>
        <w:t xml:space="preserve"> inhumains ou dégradants. Dans l’affirmative</w:t>
      </w:r>
      <w:r w:rsidRPr="00E43497">
        <w:t xml:space="preserve">, fournir des renseignements sur son contenu et son application. </w:t>
      </w:r>
      <w:r>
        <w:t>Sinon</w:t>
      </w:r>
      <w:r w:rsidRPr="00E43497">
        <w:t>, indiquer si l</w:t>
      </w:r>
      <w:r>
        <w:t>’</w:t>
      </w:r>
      <w:r w:rsidRPr="00E43497">
        <w:t>adoption d</w:t>
      </w:r>
      <w:r>
        <w:t xml:space="preserve">’une telle loi est </w:t>
      </w:r>
      <w:r w:rsidRPr="00E43497">
        <w:t xml:space="preserve">envisagée. Si </w:t>
      </w:r>
      <w:r>
        <w:t>une telle loi</w:t>
      </w:r>
      <w:r w:rsidRPr="00E43497">
        <w:t xml:space="preserve"> est d</w:t>
      </w:r>
      <w:r>
        <w:t>’ores et déjà en vigueur,</w:t>
      </w:r>
      <w:r w:rsidRPr="00E43497">
        <w:t xml:space="preserve"> la production, le commerce et l</w:t>
      </w:r>
      <w:r>
        <w:t>’</w:t>
      </w:r>
      <w:r w:rsidRPr="00E43497">
        <w:t>exportation de ce type d</w:t>
      </w:r>
      <w:r>
        <w:t>’</w:t>
      </w:r>
      <w:r w:rsidRPr="00E43497">
        <w:t xml:space="preserve">équipement </w:t>
      </w:r>
      <w:r>
        <w:t xml:space="preserve">se </w:t>
      </w:r>
      <w:proofErr w:type="spellStart"/>
      <w:r>
        <w:t>poursuivent</w:t>
      </w:r>
      <w:r>
        <w:noBreakHyphen/>
        <w:t>ils</w:t>
      </w:r>
      <w:proofErr w:type="spellEnd"/>
      <w:r>
        <w:t xml:space="preserve"> </w:t>
      </w:r>
      <w:r w:rsidRPr="00E43497">
        <w:t>et, dans l</w:t>
      </w:r>
      <w:r>
        <w:t>’</w:t>
      </w:r>
      <w:r w:rsidRPr="00E43497">
        <w:t xml:space="preserve">affirmative, </w:t>
      </w:r>
      <w:r>
        <w:t>quels sont les</w:t>
      </w:r>
      <w:r w:rsidRPr="00E43497">
        <w:t xml:space="preserve"> pays</w:t>
      </w:r>
      <w:r>
        <w:t xml:space="preserve"> destinataires</w:t>
      </w:r>
      <w:r w:rsidRPr="00E43497">
        <w:t>?</w:t>
      </w:r>
    </w:p>
    <w:p w:rsidR="00B02C9A" w:rsidRPr="00E43497" w:rsidRDefault="00B02C9A" w:rsidP="00B02C9A">
      <w:pPr>
        <w:spacing w:after="240"/>
        <w:ind w:left="567" w:hanging="567"/>
      </w:pPr>
      <w:r w:rsidRPr="00E43497">
        <w:t>40.</w:t>
      </w:r>
      <w:r w:rsidRPr="00E43497">
        <w:tab/>
        <w:t>Fournir des renseignements sur les mesures législatives, administratives et autres mesures prises par le Gouvernemen</w:t>
      </w:r>
      <w:r>
        <w:t>t pour répondre à une menace terrorist</w:t>
      </w:r>
      <w:r w:rsidRPr="00E43497">
        <w:t>e</w:t>
      </w:r>
      <w:r>
        <w:t xml:space="preserve"> quelle qu’elle soit, et indiquer si ces </w:t>
      </w:r>
      <w:r w:rsidRPr="00E43497">
        <w:t>mesures ont eu des conséquences sur les garanties des droits de l</w:t>
      </w:r>
      <w:r>
        <w:t>’</w:t>
      </w:r>
      <w:r w:rsidRPr="00E43497">
        <w:t>homme</w:t>
      </w:r>
      <w:r>
        <w:t>,</w:t>
      </w:r>
      <w:r w:rsidRPr="00E43497">
        <w:t xml:space="preserve"> au plan du droit et dans la pratique</w:t>
      </w:r>
      <w:r>
        <w:t>, et lesquelles</w:t>
      </w:r>
      <w:r w:rsidRPr="00E43497">
        <w:t>.</w:t>
      </w:r>
    </w:p>
    <w:p w:rsidR="00B02C9A" w:rsidRDefault="00B02C9A" w:rsidP="00B02C9A">
      <w:pPr>
        <w:spacing w:after="240"/>
        <w:ind w:left="567" w:hanging="567"/>
      </w:pPr>
      <w:r w:rsidRPr="00E43497">
        <w:t>41.</w:t>
      </w:r>
      <w:r w:rsidRPr="00E43497">
        <w:tab/>
        <w:t>Fournir des renseignements act</w:t>
      </w:r>
      <w:r>
        <w:t>ualisés</w:t>
      </w:r>
      <w:r w:rsidRPr="00E43497">
        <w:t xml:space="preserve"> sur l</w:t>
      </w:r>
      <w:r>
        <w:t>’</w:t>
      </w:r>
      <w:r w:rsidRPr="00E43497">
        <w:t>état d</w:t>
      </w:r>
      <w:r>
        <w:t>’</w:t>
      </w:r>
      <w:r w:rsidRPr="00E43497">
        <w:t xml:space="preserve">avancement du projet de réforme du Code pénal, y compris </w:t>
      </w:r>
      <w:r>
        <w:t xml:space="preserve">sur </w:t>
      </w:r>
      <w:r w:rsidRPr="00E43497">
        <w:t>l</w:t>
      </w:r>
      <w:r>
        <w:t>’</w:t>
      </w:r>
      <w:r w:rsidRPr="00E43497">
        <w:t>adoption d</w:t>
      </w:r>
      <w:r>
        <w:t>’</w:t>
      </w:r>
      <w:r w:rsidRPr="00E43497">
        <w:t xml:space="preserve">une loi </w:t>
      </w:r>
      <w:r>
        <w:t>sur</w:t>
      </w:r>
      <w:r w:rsidRPr="00E43497">
        <w:t xml:space="preserve"> les </w:t>
      </w:r>
      <w:r>
        <w:t>crimes internationaux</w:t>
      </w:r>
      <w:r w:rsidRPr="00E43497">
        <w:t xml:space="preserve"> couvrant le génocide, les crimes contre l</w:t>
      </w:r>
      <w:r>
        <w:t>’</w:t>
      </w:r>
      <w:r w:rsidRPr="00E43497">
        <w:t>humanité et les crimes de guerre (art</w:t>
      </w:r>
      <w:r>
        <w:t>. </w:t>
      </w:r>
      <w:r w:rsidRPr="00E43497">
        <w:t>6, 7 et 8 du Statut de Rome de la Cour pénale internati</w:t>
      </w:r>
      <w:r>
        <w:t>onale) (CAT/C/</w:t>
      </w:r>
      <w:proofErr w:type="spellStart"/>
      <w:r>
        <w:t>SWE</w:t>
      </w:r>
      <w:proofErr w:type="spellEnd"/>
      <w:r>
        <w:t>/5, par.</w:t>
      </w:r>
      <w:r w:rsidRPr="00E43497">
        <w:t> 19 et 92).</w:t>
      </w:r>
    </w:p>
    <w:p w:rsidR="00B02C9A" w:rsidRDefault="00B02C9A" w:rsidP="00B02C9A">
      <w:pPr>
        <w:spacing w:after="240"/>
        <w:jc w:val="center"/>
      </w:pPr>
      <w:r>
        <w:t>-----</w:t>
      </w:r>
    </w:p>
    <w:p w:rsidR="00BD5336" w:rsidRDefault="00BD5336" w:rsidP="00AA53B6">
      <w:pPr>
        <w:spacing w:after="240"/>
        <w:ind w:left="567" w:hanging="567"/>
      </w:pPr>
    </w:p>
    <w:sectPr w:rsidR="00BD5336" w:rsidSect="009C42C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389" w:rsidRDefault="00D44389">
      <w:r>
        <w:separator/>
      </w:r>
    </w:p>
  </w:endnote>
  <w:endnote w:type="continuationSeparator" w:id="0">
    <w:p w:rsidR="00D44389" w:rsidRDefault="00D44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2C0" w:rsidRDefault="009C42C0" w:rsidP="009C42C0">
    <w:pPr>
      <w:pStyle w:val="Footer"/>
      <w:spacing w:before="240"/>
    </w:pPr>
    <w:r>
      <w:t>GE.08-40745  (F)</w:t>
    </w:r>
    <w:r w:rsidR="00BD5336">
      <w:t xml:space="preserve">    120308    130308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389" w:rsidRDefault="00D44389">
      <w:r>
        <w:separator/>
      </w:r>
    </w:p>
  </w:footnote>
  <w:footnote w:type="continuationSeparator" w:id="0">
    <w:p w:rsidR="00D44389" w:rsidRDefault="00D44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9D3" w:rsidRDefault="00D509D3">
    <w:pPr>
      <w:pStyle w:val="Header"/>
    </w:pPr>
    <w:r>
      <w:t>CAT/C/SWE/Q/5</w:t>
    </w:r>
  </w:p>
  <w:p w:rsidR="00D509D3" w:rsidRDefault="00D509D3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9432B">
      <w:rPr>
        <w:noProof/>
      </w:rPr>
      <w:t>8</w:t>
    </w:r>
    <w:r>
      <w:fldChar w:fldCharType="end"/>
    </w:r>
  </w:p>
  <w:p w:rsidR="00D509D3" w:rsidRDefault="00D509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9D3" w:rsidRDefault="00D509D3" w:rsidP="00D509D3">
    <w:pPr>
      <w:pStyle w:val="Header"/>
      <w:tabs>
        <w:tab w:val="clear" w:pos="4320"/>
        <w:tab w:val="clear" w:pos="8640"/>
        <w:tab w:val="left" w:pos="6803"/>
      </w:tabs>
    </w:pPr>
    <w:r>
      <w:tab/>
      <w:t>CAT/C/SWE/Q/5</w:t>
    </w:r>
  </w:p>
  <w:p w:rsidR="00D509D3" w:rsidRDefault="00D509D3" w:rsidP="00D509D3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9432B">
      <w:rPr>
        <w:noProof/>
      </w:rPr>
      <w:t>9</w:t>
    </w:r>
    <w:r>
      <w:fldChar w:fldCharType="end"/>
    </w:r>
  </w:p>
  <w:p w:rsidR="00D509D3" w:rsidRDefault="00D509D3" w:rsidP="00D509D3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fr-FR" w:vendorID="9" w:dllVersion="512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39F"/>
    <w:rsid w:val="000A20A1"/>
    <w:rsid w:val="00276F3F"/>
    <w:rsid w:val="00363BA3"/>
    <w:rsid w:val="00386B3A"/>
    <w:rsid w:val="00430B03"/>
    <w:rsid w:val="0045050B"/>
    <w:rsid w:val="004800B5"/>
    <w:rsid w:val="00515E43"/>
    <w:rsid w:val="00544A5C"/>
    <w:rsid w:val="00562AB6"/>
    <w:rsid w:val="00602620"/>
    <w:rsid w:val="0089432B"/>
    <w:rsid w:val="009A0770"/>
    <w:rsid w:val="009C42C0"/>
    <w:rsid w:val="009E1E67"/>
    <w:rsid w:val="009F4A45"/>
    <w:rsid w:val="00A017AA"/>
    <w:rsid w:val="00A12C39"/>
    <w:rsid w:val="00AA53B6"/>
    <w:rsid w:val="00B02C9A"/>
    <w:rsid w:val="00B5639F"/>
    <w:rsid w:val="00BD2DF4"/>
    <w:rsid w:val="00BD5336"/>
    <w:rsid w:val="00C74179"/>
    <w:rsid w:val="00D14E54"/>
    <w:rsid w:val="00D44389"/>
    <w:rsid w:val="00D509D3"/>
    <w:rsid w:val="00DF118F"/>
    <w:rsid w:val="00E15CA3"/>
    <w:rsid w:val="00F335C7"/>
    <w:rsid w:val="00F9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3895</Words>
  <Characters>21507</Characters>
  <Application>Microsoft Office Word</Application>
  <DocSecurity>4</DocSecurity>
  <Lines>335</Lines>
  <Paragraphs>70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CAT/C/SWE/Q/5</vt:lpstr>
    </vt:vector>
  </TitlesOfParts>
  <Company/>
  <LinksUpToDate>false</LinksUpToDate>
  <CharactersWithSpaces>25339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CAT/C/SWE/Q/5</dc:title>
  <dc:subject/>
  <dc:creator>DANIELE BOGLIO</dc:creator>
  <cp:keywords/>
  <dc:description/>
  <cp:lastModifiedBy>brèque</cp:lastModifiedBy>
  <cp:revision>2</cp:revision>
  <cp:lastPrinted>2008-03-13T07:21:00Z</cp:lastPrinted>
  <dcterms:created xsi:type="dcterms:W3CDTF">2008-03-13T07:26:00Z</dcterms:created>
  <dcterms:modified xsi:type="dcterms:W3CDTF">2008-03-13T07:26:00Z</dcterms:modified>
</cp:coreProperties>
</file>