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C031D1" w:rsidP="00C031D1">
            <w:pPr>
              <w:jc w:val="right"/>
            </w:pPr>
            <w:r w:rsidRPr="00C031D1">
              <w:rPr>
                <w:sz w:val="40"/>
              </w:rPr>
              <w:t>CRC</w:t>
            </w:r>
            <w:r>
              <w:t>/C/JPN/Q/3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2B0837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031D1" w:rsidRDefault="00C031D1" w:rsidP="006A2FF6">
            <w:pPr>
              <w:spacing w:before="240"/>
            </w:pPr>
            <w:r>
              <w:t>Distr. générale</w:t>
            </w:r>
          </w:p>
          <w:p w:rsidR="00C031D1" w:rsidRDefault="00C031D1" w:rsidP="00C031D1">
            <w:pPr>
              <w:spacing w:line="240" w:lineRule="exact"/>
            </w:pPr>
            <w:r>
              <w:t>2 mars 2010</w:t>
            </w:r>
          </w:p>
          <w:p w:rsidR="00C031D1" w:rsidRDefault="00C031D1" w:rsidP="00C031D1">
            <w:pPr>
              <w:spacing w:line="240" w:lineRule="exact"/>
            </w:pPr>
            <w:r>
              <w:t>Français</w:t>
            </w:r>
          </w:p>
          <w:p w:rsidR="00060E82" w:rsidRPr="00DB58B5" w:rsidRDefault="00C031D1" w:rsidP="00C031D1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2B0837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C031D1" w:rsidRPr="00BF3754" w:rsidRDefault="00C031D1" w:rsidP="002B0837">
      <w:pPr>
        <w:rPr>
          <w:b/>
        </w:rPr>
      </w:pPr>
      <w:r w:rsidRPr="00BF3754">
        <w:rPr>
          <w:b/>
        </w:rPr>
        <w:t>Cinquante-quatrième session</w:t>
      </w:r>
    </w:p>
    <w:p w:rsidR="00C031D1" w:rsidRPr="00C031D1" w:rsidRDefault="00C031D1" w:rsidP="00BF3754">
      <w:r w:rsidRPr="00C031D1">
        <w:t>25 mai-11 juin 2010</w:t>
      </w:r>
    </w:p>
    <w:p w:rsidR="00C031D1" w:rsidRPr="00C031D1" w:rsidRDefault="004048D5" w:rsidP="004048D5">
      <w:pPr>
        <w:pStyle w:val="HChG"/>
      </w:pPr>
      <w:r>
        <w:tab/>
      </w:r>
      <w:r>
        <w:tab/>
      </w:r>
      <w:r w:rsidR="00C031D1" w:rsidRPr="00C031D1">
        <w:t>Application de la Convention relative aux droits de l</w:t>
      </w:r>
      <w:r w:rsidR="002B0837">
        <w:t>’</w:t>
      </w:r>
      <w:r w:rsidR="00C031D1" w:rsidRPr="00C031D1">
        <w:t>enfant</w:t>
      </w:r>
    </w:p>
    <w:p w:rsidR="00C031D1" w:rsidRPr="00C031D1" w:rsidRDefault="004048D5" w:rsidP="004048D5">
      <w:pPr>
        <w:pStyle w:val="H1G"/>
      </w:pPr>
      <w:r>
        <w:tab/>
      </w:r>
      <w:r>
        <w:tab/>
      </w:r>
      <w:r w:rsidR="00C031D1" w:rsidRPr="00C031D1">
        <w:t>Liste de points à traiter à l</w:t>
      </w:r>
      <w:r w:rsidR="002B0837">
        <w:t>’</w:t>
      </w:r>
      <w:r w:rsidR="00C031D1" w:rsidRPr="00C031D1">
        <w:t>occasion de l</w:t>
      </w:r>
      <w:r w:rsidR="002B0837">
        <w:t>’</w:t>
      </w:r>
      <w:r w:rsidR="00C031D1" w:rsidRPr="00C031D1">
        <w:t>examen du troisième rapport périodique du Japon (CRC/C/JPN/3)</w:t>
      </w:r>
    </w:p>
    <w:p w:rsidR="00C031D1" w:rsidRPr="00C031D1" w:rsidRDefault="00C031D1" w:rsidP="00271DEB">
      <w:pPr>
        <w:pStyle w:val="SingleTxtG"/>
        <w:ind w:firstLine="567"/>
        <w:rPr>
          <w:i/>
        </w:rPr>
      </w:pPr>
      <w:r w:rsidRPr="00C031D1">
        <w:rPr>
          <w:i/>
        </w:rPr>
        <w:t>Le Comité peut aborder tous les aspects touchant aux droits de l</w:t>
      </w:r>
      <w:r w:rsidR="002B0837">
        <w:rPr>
          <w:i/>
        </w:rPr>
        <w:t>’</w:t>
      </w:r>
      <w:r w:rsidRPr="00C031D1">
        <w:rPr>
          <w:i/>
        </w:rPr>
        <w:t>enfant énoncés dans la Convention au cours du dialogue avec l</w:t>
      </w:r>
      <w:r w:rsidR="002B0837">
        <w:rPr>
          <w:i/>
        </w:rPr>
        <w:t>’</w:t>
      </w:r>
      <w:r w:rsidRPr="00C031D1">
        <w:rPr>
          <w:i/>
        </w:rPr>
        <w:t xml:space="preserve">État partie. La présente liste de </w:t>
      </w:r>
      <w:r w:rsidR="004048D5">
        <w:rPr>
          <w:i/>
        </w:rPr>
        <w:t xml:space="preserve">points </w:t>
      </w:r>
      <w:r w:rsidRPr="00C031D1">
        <w:rPr>
          <w:i/>
        </w:rPr>
        <w:t>n</w:t>
      </w:r>
      <w:r w:rsidR="002B0837">
        <w:rPr>
          <w:i/>
        </w:rPr>
        <w:t>’</w:t>
      </w:r>
      <w:r w:rsidRPr="00C031D1">
        <w:rPr>
          <w:i/>
        </w:rPr>
        <w:t>aborde qu</w:t>
      </w:r>
      <w:r w:rsidR="002B0837">
        <w:rPr>
          <w:i/>
        </w:rPr>
        <w:t>’</w:t>
      </w:r>
      <w:r w:rsidRPr="00C031D1">
        <w:rPr>
          <w:i/>
        </w:rPr>
        <w:t xml:space="preserve">un certain nombre de </w:t>
      </w:r>
      <w:r w:rsidR="004048D5">
        <w:rPr>
          <w:i/>
        </w:rPr>
        <w:t xml:space="preserve">questions </w:t>
      </w:r>
      <w:r w:rsidRPr="00C031D1">
        <w:rPr>
          <w:i/>
        </w:rPr>
        <w:t>prioritaires sur lesquel</w:t>
      </w:r>
      <w:r w:rsidR="004048D5">
        <w:rPr>
          <w:i/>
        </w:rPr>
        <w:t>le</w:t>
      </w:r>
      <w:r w:rsidRPr="00C031D1">
        <w:rPr>
          <w:i/>
        </w:rPr>
        <w:t>s le Comité souhaiterait obtenir des renseignements complémentaires avant le dialogue.</w:t>
      </w:r>
    </w:p>
    <w:p w:rsidR="00C031D1" w:rsidRPr="00C031D1" w:rsidRDefault="004048D5" w:rsidP="004048D5">
      <w:pPr>
        <w:pStyle w:val="H1G"/>
      </w:pPr>
      <w:r>
        <w:tab/>
      </w:r>
      <w:r>
        <w:tab/>
      </w:r>
      <w:r w:rsidR="00C031D1" w:rsidRPr="00C031D1">
        <w:t>Première partie</w:t>
      </w:r>
    </w:p>
    <w:p w:rsidR="00C031D1" w:rsidRPr="00C031D1" w:rsidRDefault="00C031D1" w:rsidP="00BA1C7B">
      <w:pPr>
        <w:pStyle w:val="SingleTxtG"/>
        <w:ind w:firstLine="567"/>
        <w:rPr>
          <w:b/>
        </w:rPr>
      </w:pPr>
      <w:r w:rsidRPr="00C031D1">
        <w:rPr>
          <w:b/>
        </w:rPr>
        <w:t>Sous cette rubrique, l</w:t>
      </w:r>
      <w:r w:rsidR="002B0837">
        <w:rPr>
          <w:b/>
        </w:rPr>
        <w:t>’</w:t>
      </w:r>
      <w:r w:rsidRPr="00C031D1">
        <w:rPr>
          <w:b/>
        </w:rPr>
        <w:t>État partie est invité à communiquer, par écrit, des renseignements supplémentaires et à jour, si possible avant le 6 avril 2010.</w:t>
      </w:r>
    </w:p>
    <w:p w:rsidR="00C031D1" w:rsidRPr="00C031D1" w:rsidRDefault="00C031D1" w:rsidP="00C031D1">
      <w:pPr>
        <w:pStyle w:val="SingleTxtG"/>
      </w:pPr>
      <w:r w:rsidRPr="00C031D1">
        <w:t>1.</w:t>
      </w:r>
      <w:r w:rsidRPr="00C031D1">
        <w:tab/>
        <w:t xml:space="preserve">À la lumière des informations selon lesquelles la Convention fait partie du droit japonais, indiquer les mesures prises </w:t>
      </w:r>
      <w:r w:rsidR="005F0AB8">
        <w:t xml:space="preserve">afin de </w:t>
      </w:r>
      <w:r w:rsidRPr="00C031D1">
        <w:t>promouvoir l</w:t>
      </w:r>
      <w:r w:rsidR="002B0837">
        <w:t>’</w:t>
      </w:r>
      <w:r w:rsidRPr="00C031D1">
        <w:t xml:space="preserve">utilisation de la Convention et les références à cet instrument </w:t>
      </w:r>
      <w:r w:rsidR="005F0AB8">
        <w:t xml:space="preserve">par </w:t>
      </w:r>
      <w:r w:rsidRPr="00C031D1">
        <w:t xml:space="preserve">les tribunaux. </w:t>
      </w:r>
    </w:p>
    <w:p w:rsidR="00C031D1" w:rsidRPr="00C031D1" w:rsidRDefault="00C031D1" w:rsidP="00C031D1">
      <w:pPr>
        <w:pStyle w:val="SingleTxtG"/>
      </w:pPr>
      <w:r w:rsidRPr="00C031D1">
        <w:t>2.</w:t>
      </w:r>
      <w:r w:rsidRPr="00C031D1">
        <w:tab/>
        <w:t>L</w:t>
      </w:r>
      <w:r w:rsidR="002B0837">
        <w:t>’</w:t>
      </w:r>
      <w:r w:rsidRPr="00C031D1">
        <w:t>État partie prévoit-il d</w:t>
      </w:r>
      <w:r w:rsidR="002B0837">
        <w:t>’</w:t>
      </w:r>
      <w:r w:rsidRPr="00C031D1">
        <w:t>adopter une loi fondamentale relative aux droits de l</w:t>
      </w:r>
      <w:r w:rsidR="002B0837">
        <w:t>’</w:t>
      </w:r>
      <w:r w:rsidRPr="00C031D1">
        <w:t>enfant qui couvre tous les domaines de la Convention?</w:t>
      </w:r>
    </w:p>
    <w:p w:rsidR="00C031D1" w:rsidRPr="00C031D1" w:rsidRDefault="00C031D1" w:rsidP="00C031D1">
      <w:pPr>
        <w:pStyle w:val="SingleTxtG"/>
      </w:pPr>
      <w:r w:rsidRPr="00C031D1">
        <w:t>3.</w:t>
      </w:r>
      <w:r w:rsidRPr="00C031D1">
        <w:tab/>
        <w:t xml:space="preserve">Indiquer comment le </w:t>
      </w:r>
      <w:r w:rsidR="005F0AB8">
        <w:t>Centre pour le d</w:t>
      </w:r>
      <w:r w:rsidRPr="00C031D1">
        <w:t xml:space="preserve">éveloppement de </w:t>
      </w:r>
      <w:r w:rsidR="005F0AB8">
        <w:t xml:space="preserve">la jeunesse </w:t>
      </w:r>
      <w:r w:rsidRPr="00C031D1">
        <w:t>coordonne l</w:t>
      </w:r>
      <w:r w:rsidR="002B0837">
        <w:t>’</w:t>
      </w:r>
      <w:r w:rsidRPr="00C031D1">
        <w:t>application de la Convention et comment les autorités à tous les niveaux de l</w:t>
      </w:r>
      <w:r w:rsidR="002B0837">
        <w:t>’</w:t>
      </w:r>
      <w:r w:rsidRPr="00C031D1">
        <w:t xml:space="preserve">État partie et la société civile sont effectivement </w:t>
      </w:r>
      <w:r w:rsidR="005F0AB8">
        <w:t xml:space="preserve">associées aux </w:t>
      </w:r>
      <w:r w:rsidRPr="00C031D1">
        <w:t>efforts de coordination? L</w:t>
      </w:r>
      <w:r w:rsidR="002B0837">
        <w:t>’</w:t>
      </w:r>
      <w:r w:rsidRPr="00C031D1">
        <w:t xml:space="preserve">État partie envisage-t-il de créer un organe </w:t>
      </w:r>
      <w:r w:rsidR="00DA477E">
        <w:t xml:space="preserve">qui réunisse </w:t>
      </w:r>
      <w:r w:rsidRPr="00C031D1">
        <w:t xml:space="preserve">tous les acteurs </w:t>
      </w:r>
      <w:r w:rsidR="00DA477E">
        <w:t xml:space="preserve">concernés et </w:t>
      </w:r>
      <w:r w:rsidRPr="00C031D1">
        <w:t>qui soit chargé de coordonner les activités se rapportant à tous les aspects de la Convention à tous les niveaux?</w:t>
      </w:r>
    </w:p>
    <w:p w:rsidR="00C031D1" w:rsidRPr="00C031D1" w:rsidRDefault="00C031D1" w:rsidP="00C031D1">
      <w:pPr>
        <w:pStyle w:val="SingleTxtG"/>
      </w:pPr>
      <w:r w:rsidRPr="00C031D1">
        <w:t>4.</w:t>
      </w:r>
      <w:r w:rsidRPr="00C031D1">
        <w:tab/>
      </w:r>
      <w:r w:rsidR="00AB75D5">
        <w:t xml:space="preserve">Indiquer de quelle </w:t>
      </w:r>
      <w:r w:rsidRPr="00C031D1">
        <w:t>manière la mise en œuvre des droits de l</w:t>
      </w:r>
      <w:r w:rsidR="002B0837">
        <w:t>’</w:t>
      </w:r>
      <w:r w:rsidRPr="00C031D1">
        <w:t xml:space="preserve">enfant sera </w:t>
      </w:r>
      <w:r w:rsidR="00AB75D5">
        <w:t xml:space="preserve">couverte </w:t>
      </w:r>
      <w:r w:rsidRPr="00C031D1">
        <w:t>par le mandat de la Commission des droits de l</w:t>
      </w:r>
      <w:r w:rsidR="002B0837">
        <w:t>’</w:t>
      </w:r>
      <w:r w:rsidRPr="00C031D1">
        <w:t xml:space="preserve">homme (qui sera instituée par une loi </w:t>
      </w:r>
      <w:r w:rsidR="00AB75D5">
        <w:t xml:space="preserve">actuellement </w:t>
      </w:r>
      <w:r w:rsidRPr="00C031D1">
        <w:t xml:space="preserve">en cours de révision) et si la Commission </w:t>
      </w:r>
      <w:r w:rsidR="00AB75D5">
        <w:t xml:space="preserve">traitera des </w:t>
      </w:r>
      <w:r w:rsidRPr="00C031D1">
        <w:t xml:space="preserve">plaintes </w:t>
      </w:r>
      <w:r w:rsidR="00AB75D5">
        <w:t xml:space="preserve">déposées par </w:t>
      </w:r>
      <w:r w:rsidRPr="00C031D1">
        <w:t xml:space="preserve">des enfants. </w:t>
      </w:r>
      <w:r w:rsidR="00AB75D5">
        <w:t xml:space="preserve">Fournir des précisions sur le </w:t>
      </w:r>
      <w:r w:rsidRPr="00C031D1">
        <w:t>mandat des médiateurs locaux</w:t>
      </w:r>
      <w:r w:rsidR="00AB75D5">
        <w:t xml:space="preserve"> et sur les ressources dont ils disposent</w:t>
      </w:r>
      <w:r w:rsidRPr="00C031D1">
        <w:t>.</w:t>
      </w:r>
    </w:p>
    <w:p w:rsidR="00C031D1" w:rsidRPr="00C031D1" w:rsidRDefault="00C031D1" w:rsidP="00346010">
      <w:pPr>
        <w:pStyle w:val="SingleTxtG"/>
        <w:keepLines/>
      </w:pPr>
      <w:r w:rsidRPr="00C031D1">
        <w:t>5.</w:t>
      </w:r>
      <w:r w:rsidRPr="00C031D1">
        <w:tab/>
        <w:t xml:space="preserve">Donner des détails sur les mesures prises pour diffuser la Convention auprès de tous les organes et institutions dont les actions ont une incidence sur les enfants et </w:t>
      </w:r>
      <w:r w:rsidR="00F65085">
        <w:t xml:space="preserve">pour </w:t>
      </w:r>
      <w:r w:rsidR="00F65085" w:rsidRPr="00C031D1">
        <w:t>dispenser</w:t>
      </w:r>
      <w:r w:rsidR="00F65085">
        <w:t xml:space="preserve"> une formation concernant l</w:t>
      </w:r>
      <w:r w:rsidRPr="00C031D1">
        <w:t xml:space="preserve">es dispositions </w:t>
      </w:r>
      <w:r w:rsidR="00F65085">
        <w:t xml:space="preserve">de la Convention </w:t>
      </w:r>
      <w:r w:rsidRPr="00C031D1">
        <w:t>à tous les professionnels travaillant avec les enfants ou dans le domaine des droits des enfants.</w:t>
      </w:r>
    </w:p>
    <w:p w:rsidR="00C031D1" w:rsidRPr="00C031D1" w:rsidRDefault="00C031D1" w:rsidP="00C031D1">
      <w:pPr>
        <w:pStyle w:val="SingleTxtG"/>
      </w:pPr>
      <w:r w:rsidRPr="00C031D1">
        <w:t>6.</w:t>
      </w:r>
      <w:r w:rsidRPr="00C031D1">
        <w:tab/>
        <w:t xml:space="preserve">Indiquer </w:t>
      </w:r>
      <w:r w:rsidR="00F65085">
        <w:t>s</w:t>
      </w:r>
      <w:r w:rsidR="002B0837">
        <w:t>’</w:t>
      </w:r>
      <w:r w:rsidR="00F65085">
        <w:t>il est prévu d</w:t>
      </w:r>
      <w:r w:rsidR="002B0837">
        <w:t>’</w:t>
      </w:r>
      <w:r w:rsidR="00F65085">
        <w:t>adopter à l</w:t>
      </w:r>
      <w:r w:rsidR="002B0837">
        <w:t>’</w:t>
      </w:r>
      <w:r w:rsidR="00F65085">
        <w:t xml:space="preserve">avenir une </w:t>
      </w:r>
      <w:r w:rsidRPr="00C031D1">
        <w:t xml:space="preserve">approche plus systématique </w:t>
      </w:r>
      <w:r w:rsidR="00F65085">
        <w:t xml:space="preserve">de la </w:t>
      </w:r>
      <w:r w:rsidRPr="00C031D1">
        <w:t>coopération avec la société civile pour ce qui est de l</w:t>
      </w:r>
      <w:r w:rsidR="002B0837">
        <w:t>’</w:t>
      </w:r>
      <w:r w:rsidRPr="00C031D1">
        <w:t>élaboration de politiques relatives aux droits de l</w:t>
      </w:r>
      <w:r w:rsidR="002B0837">
        <w:t>’</w:t>
      </w:r>
      <w:r w:rsidRPr="00C031D1">
        <w:t xml:space="preserve">enfant et </w:t>
      </w:r>
      <w:r w:rsidR="00F65085">
        <w:t>de l</w:t>
      </w:r>
      <w:r w:rsidR="002B0837">
        <w:t>’</w:t>
      </w:r>
      <w:r w:rsidR="00F65085">
        <w:t>application de la Convention</w:t>
      </w:r>
      <w:r w:rsidRPr="00C031D1">
        <w:t>.</w:t>
      </w:r>
    </w:p>
    <w:p w:rsidR="00C031D1" w:rsidRPr="00C031D1" w:rsidRDefault="00C031D1" w:rsidP="00C031D1">
      <w:pPr>
        <w:pStyle w:val="SingleTxtG"/>
      </w:pPr>
      <w:r w:rsidRPr="00C031D1">
        <w:t>7.</w:t>
      </w:r>
      <w:r w:rsidRPr="00C031D1">
        <w:tab/>
        <w:t>Étant donné que l</w:t>
      </w:r>
      <w:r w:rsidR="002B0837">
        <w:t>’</w:t>
      </w:r>
      <w:r w:rsidRPr="00C031D1">
        <w:t xml:space="preserve">aide au développement fournie par le Japon est considérable en termes absolus, indiquer </w:t>
      </w:r>
      <w:r w:rsidR="00405496">
        <w:t xml:space="preserve">si cette </w:t>
      </w:r>
      <w:r w:rsidRPr="00C031D1">
        <w:t xml:space="preserve">aide est </w:t>
      </w:r>
      <w:r w:rsidR="00405496">
        <w:t xml:space="preserve">sous-tendue </w:t>
      </w:r>
      <w:r w:rsidRPr="00C031D1">
        <w:t>par des considérations relatives aux droits de l</w:t>
      </w:r>
      <w:r w:rsidR="002B0837">
        <w:t>’</w:t>
      </w:r>
      <w:r w:rsidRPr="00C031D1">
        <w:t xml:space="preserve">homme, </w:t>
      </w:r>
      <w:r w:rsidR="00405496">
        <w:t xml:space="preserve">et </w:t>
      </w:r>
      <w:r w:rsidRPr="00C031D1">
        <w:t>en particulier aux droits de l</w:t>
      </w:r>
      <w:r w:rsidR="002B0837">
        <w:t>’</w:t>
      </w:r>
      <w:r w:rsidRPr="00C031D1">
        <w:t xml:space="preserve">enfant, et si </w:t>
      </w:r>
      <w:r w:rsidR="00405496">
        <w:t xml:space="preserve">cela comprend des </w:t>
      </w:r>
      <w:r w:rsidRPr="00C031D1">
        <w:t>éléments de la Convention.</w:t>
      </w:r>
    </w:p>
    <w:p w:rsidR="00C031D1" w:rsidRPr="00C031D1" w:rsidRDefault="00C031D1" w:rsidP="00C031D1">
      <w:pPr>
        <w:pStyle w:val="SingleTxtG"/>
      </w:pPr>
      <w:r w:rsidRPr="00C031D1">
        <w:t>8.</w:t>
      </w:r>
      <w:r w:rsidRPr="00C031D1">
        <w:tab/>
        <w:t>Quelles mesures l</w:t>
      </w:r>
      <w:r w:rsidR="002B0837">
        <w:t>’</w:t>
      </w:r>
      <w:r w:rsidRPr="00C031D1">
        <w:t xml:space="preserve">État partie a-t-il prises pour </w:t>
      </w:r>
      <w:r w:rsidR="00405496">
        <w:t xml:space="preserve">mettre un terme à </w:t>
      </w:r>
      <w:r w:rsidRPr="00C031D1">
        <w:t xml:space="preserve">la discrimination </w:t>
      </w:r>
      <w:r w:rsidR="00405496">
        <w:t>persistante dont sont victimes les enfants nés hors mariage et l</w:t>
      </w:r>
      <w:r w:rsidRPr="00C031D1">
        <w:t xml:space="preserve">es enfants appartenant </w:t>
      </w:r>
      <w:r w:rsidR="00405496">
        <w:t xml:space="preserve">à des </w:t>
      </w:r>
      <w:r w:rsidRPr="00C031D1">
        <w:t>minorités ethniques?</w:t>
      </w:r>
    </w:p>
    <w:p w:rsidR="00C031D1" w:rsidRPr="00C031D1" w:rsidRDefault="00C031D1" w:rsidP="00C031D1">
      <w:pPr>
        <w:pStyle w:val="SingleTxtG"/>
      </w:pPr>
      <w:r w:rsidRPr="00C031D1">
        <w:t>9.</w:t>
      </w:r>
      <w:r w:rsidRPr="00C031D1">
        <w:tab/>
        <w:t>Indiquer si le principe de l</w:t>
      </w:r>
      <w:r w:rsidR="002B0837">
        <w:t>’</w:t>
      </w:r>
      <w:r w:rsidRPr="00C031D1">
        <w:t>intérêt supérieur de l</w:t>
      </w:r>
      <w:r w:rsidR="002B0837">
        <w:t>’</w:t>
      </w:r>
      <w:r w:rsidRPr="00C031D1">
        <w:t xml:space="preserve">enfant a été expressément </w:t>
      </w:r>
      <w:r w:rsidR="00405496">
        <w:t xml:space="preserve">incorporé </w:t>
      </w:r>
      <w:r w:rsidRPr="00C031D1">
        <w:t xml:space="preserve">dans les lois </w:t>
      </w:r>
      <w:r w:rsidR="00405496">
        <w:t xml:space="preserve">intéressant les </w:t>
      </w:r>
      <w:r w:rsidRPr="00C031D1">
        <w:t>enfants, y compris pour ce qui es</w:t>
      </w:r>
      <w:r w:rsidR="00405496">
        <w:t xml:space="preserve">t des décisions concernant des </w:t>
      </w:r>
      <w:r w:rsidRPr="00C031D1">
        <w:t>immigrants et des réfugiés</w:t>
      </w:r>
      <w:r w:rsidR="00405496">
        <w:t>, et de quelle manière</w:t>
      </w:r>
      <w:r w:rsidRPr="00C031D1">
        <w:t>.</w:t>
      </w:r>
    </w:p>
    <w:p w:rsidR="00C031D1" w:rsidRPr="00C031D1" w:rsidRDefault="00405496" w:rsidP="00C031D1">
      <w:pPr>
        <w:pStyle w:val="SingleTxtG"/>
      </w:pPr>
      <w:r>
        <w:t>10.</w:t>
      </w:r>
      <w:r>
        <w:tab/>
      </w:r>
      <w:r w:rsidR="00C031D1" w:rsidRPr="00C031D1">
        <w:t xml:space="preserve">Donner des précisions sur les lois </w:t>
      </w:r>
      <w:r w:rsidR="00334D6F">
        <w:t>imposant la prise en considération de l</w:t>
      </w:r>
      <w:r w:rsidR="002B0837">
        <w:t>’</w:t>
      </w:r>
      <w:r w:rsidR="00334D6F">
        <w:t xml:space="preserve">opinion </w:t>
      </w:r>
      <w:r w:rsidR="00C031D1" w:rsidRPr="00C031D1">
        <w:t>de l</w:t>
      </w:r>
      <w:r w:rsidR="002B0837">
        <w:t>’</w:t>
      </w:r>
      <w:r w:rsidR="00C031D1" w:rsidRPr="00C031D1">
        <w:t xml:space="preserve">enfant à propos des questions qui le concernent et </w:t>
      </w:r>
      <w:r w:rsidR="00334D6F">
        <w:t>indiquer s</w:t>
      </w:r>
      <w:r w:rsidR="002B0837">
        <w:t>’</w:t>
      </w:r>
      <w:r w:rsidR="00334D6F">
        <w:t>il est prévu d</w:t>
      </w:r>
      <w:r w:rsidR="002B0837">
        <w:t>’</w:t>
      </w:r>
      <w:r w:rsidR="00C031D1" w:rsidRPr="00C031D1">
        <w:t xml:space="preserve">intégrer le principe du respect </w:t>
      </w:r>
      <w:r w:rsidR="00334D6F">
        <w:t>de l</w:t>
      </w:r>
      <w:r w:rsidR="002B0837">
        <w:t>’</w:t>
      </w:r>
      <w:r w:rsidR="00334D6F">
        <w:t xml:space="preserve">opinion </w:t>
      </w:r>
      <w:r w:rsidR="00C031D1" w:rsidRPr="00C031D1">
        <w:t>de l</w:t>
      </w:r>
      <w:r w:rsidR="002B0837">
        <w:t>’</w:t>
      </w:r>
      <w:r w:rsidR="00C031D1" w:rsidRPr="00C031D1">
        <w:t xml:space="preserve">enfant dans toutes les lois et tous les règlements applicables aux institutions dont les </w:t>
      </w:r>
      <w:r w:rsidR="00334D6F">
        <w:t xml:space="preserve">activités </w:t>
      </w:r>
      <w:r w:rsidR="00C031D1" w:rsidRPr="00C031D1">
        <w:t>ont une incidence sur la vie et le développement des enfants.</w:t>
      </w:r>
    </w:p>
    <w:p w:rsidR="00C031D1" w:rsidRPr="00C031D1" w:rsidRDefault="00C031D1" w:rsidP="00C031D1">
      <w:pPr>
        <w:pStyle w:val="SingleTxtG"/>
      </w:pPr>
      <w:r w:rsidRPr="00C031D1">
        <w:t>11.</w:t>
      </w:r>
      <w:r w:rsidRPr="00C031D1">
        <w:tab/>
        <w:t xml:space="preserve">Informer le Comité des mesures spécifiques </w:t>
      </w:r>
      <w:r w:rsidR="00334D6F">
        <w:t xml:space="preserve">et des </w:t>
      </w:r>
      <w:r w:rsidRPr="00C031D1">
        <w:t xml:space="preserve">programmes </w:t>
      </w:r>
      <w:r w:rsidR="00334D6F">
        <w:t xml:space="preserve">adoptés </w:t>
      </w:r>
      <w:r w:rsidRPr="00C031D1">
        <w:t xml:space="preserve">pour mettre en œuvre la loi sur la prévention </w:t>
      </w:r>
      <w:r w:rsidR="00334D6F">
        <w:t xml:space="preserve">de la maltraitance </w:t>
      </w:r>
      <w:r w:rsidRPr="00C031D1">
        <w:t>des enfants, q</w:t>
      </w:r>
      <w:r w:rsidR="00405496">
        <w:t xml:space="preserve">ui a été </w:t>
      </w:r>
      <w:r w:rsidR="00334D6F">
        <w:t xml:space="preserve">modifiée </w:t>
      </w:r>
      <w:r w:rsidR="00405496">
        <w:t>en 2004</w:t>
      </w:r>
      <w:r w:rsidR="00334D6F">
        <w:t>,</w:t>
      </w:r>
      <w:r w:rsidR="00405496">
        <w:t xml:space="preserve"> et de </w:t>
      </w:r>
      <w:r w:rsidRPr="00C031D1">
        <w:t xml:space="preserve">toute autre mesure prise pour </w:t>
      </w:r>
      <w:r w:rsidR="00334D6F">
        <w:t xml:space="preserve">lutter contre </w:t>
      </w:r>
      <w:r w:rsidRPr="00C031D1">
        <w:t xml:space="preserve">la violence, </w:t>
      </w:r>
      <w:r w:rsidR="00334D6F">
        <w:t xml:space="preserve">les </w:t>
      </w:r>
      <w:r w:rsidR="0089357A">
        <w:t>sévices</w:t>
      </w:r>
      <w:r w:rsidRPr="00C031D1">
        <w:t xml:space="preserve"> et </w:t>
      </w:r>
      <w:r w:rsidR="00334D6F">
        <w:t xml:space="preserve">le </w:t>
      </w:r>
      <w:r w:rsidRPr="00C031D1">
        <w:t>délaissement.</w:t>
      </w:r>
    </w:p>
    <w:p w:rsidR="00C031D1" w:rsidRPr="00C031D1" w:rsidRDefault="00C031D1" w:rsidP="00C031D1">
      <w:pPr>
        <w:pStyle w:val="SingleTxtG"/>
      </w:pPr>
      <w:r w:rsidRPr="00C031D1">
        <w:t>12.</w:t>
      </w:r>
      <w:r w:rsidRPr="00C031D1">
        <w:tab/>
        <w:t xml:space="preserve">Donner des informations sur les mesures prises pour fournir aux enfants issus de milieux </w:t>
      </w:r>
      <w:r w:rsidR="002F37B4">
        <w:t>défavorisés</w:t>
      </w:r>
      <w:r w:rsidRPr="00C031D1">
        <w:t xml:space="preserve">, </w:t>
      </w:r>
      <w:r w:rsidR="002F37B4">
        <w:t xml:space="preserve">et </w:t>
      </w:r>
      <w:r w:rsidRPr="00C031D1">
        <w:t xml:space="preserve">en particulier </w:t>
      </w:r>
      <w:r w:rsidR="002F37B4">
        <w:t xml:space="preserve">aux </w:t>
      </w:r>
      <w:r w:rsidRPr="00C031D1">
        <w:t xml:space="preserve">enfants de familles </w:t>
      </w:r>
      <w:r w:rsidR="00405496">
        <w:t xml:space="preserve">monoparentales, </w:t>
      </w:r>
      <w:r w:rsidRPr="00C031D1">
        <w:t xml:space="preserve">un soutien financier </w:t>
      </w:r>
      <w:r w:rsidR="002F37B4">
        <w:t>et d</w:t>
      </w:r>
      <w:r w:rsidR="002B0837">
        <w:t>’</w:t>
      </w:r>
      <w:r w:rsidR="002F37B4">
        <w:t>autres formes d</w:t>
      </w:r>
      <w:r w:rsidR="002B0837">
        <w:t>’</w:t>
      </w:r>
      <w:r w:rsidR="002F37B4">
        <w:t xml:space="preserve">appui </w:t>
      </w:r>
      <w:r w:rsidRPr="00C031D1">
        <w:t>qui leur permette</w:t>
      </w:r>
      <w:r w:rsidR="002F37B4">
        <w:t>nt</w:t>
      </w:r>
      <w:r w:rsidRPr="00C031D1">
        <w:t xml:space="preserve"> de se développer convenablement sur le plan physique, menta</w:t>
      </w:r>
      <w:r w:rsidR="00405496">
        <w:t xml:space="preserve">l, spirituel, moral et </w:t>
      </w:r>
      <w:r w:rsidR="0089357A">
        <w:t>social. Q</w:t>
      </w:r>
      <w:r w:rsidR="002F37B4">
        <w:t xml:space="preserve">uelles mesures sont prises </w:t>
      </w:r>
      <w:r w:rsidRPr="00C031D1">
        <w:t>pour veiller à ce que les lois relatives au respect de</w:t>
      </w:r>
      <w:r w:rsidR="002F37B4">
        <w:t xml:space="preserve"> l</w:t>
      </w:r>
      <w:r w:rsidR="002B0837">
        <w:t>’</w:t>
      </w:r>
      <w:r w:rsidRPr="00C031D1">
        <w:t xml:space="preserve">obligation </w:t>
      </w:r>
      <w:r w:rsidR="002F37B4">
        <w:t xml:space="preserve">alimentaire </w:t>
      </w:r>
      <w:r w:rsidRPr="00C031D1">
        <w:t>so</w:t>
      </w:r>
      <w:r w:rsidR="002F37B4">
        <w:t>ie</w:t>
      </w:r>
      <w:r w:rsidRPr="00C031D1">
        <w:t>nt effectivement appliquées?</w:t>
      </w:r>
    </w:p>
    <w:p w:rsidR="00C031D1" w:rsidRPr="00C031D1" w:rsidRDefault="00C031D1" w:rsidP="00C031D1">
      <w:pPr>
        <w:pStyle w:val="SingleTxtG"/>
      </w:pPr>
      <w:r w:rsidRPr="00C031D1">
        <w:t>13.</w:t>
      </w:r>
      <w:r w:rsidRPr="00C031D1">
        <w:tab/>
        <w:t>Donner des informations supplém</w:t>
      </w:r>
      <w:r w:rsidR="00405496">
        <w:t>entaires sur le type de mesures</w:t>
      </w:r>
      <w:r w:rsidRPr="00C031D1">
        <w:t xml:space="preserve"> prises </w:t>
      </w:r>
      <w:r w:rsidR="001A33F0">
        <w:t>ou pr</w:t>
      </w:r>
      <w:r w:rsidR="0089357A">
        <w:t>évues au titre de la L</w:t>
      </w:r>
      <w:r w:rsidRPr="00C031D1">
        <w:t xml:space="preserve">oi fondamentale sur les mesures nécessaires pour remédier à la baisse </w:t>
      </w:r>
      <w:r w:rsidR="001A33F0">
        <w:t xml:space="preserve">de la natalité et du plan de mesures </w:t>
      </w:r>
      <w:r w:rsidRPr="00C031D1">
        <w:t xml:space="preserve">correspondant, ainsi que </w:t>
      </w:r>
      <w:r w:rsidR="001A33F0">
        <w:t xml:space="preserve">de </w:t>
      </w:r>
      <w:r w:rsidRPr="00C031D1">
        <w:t>la loi sur les mesures visant à promouvoir le développement de la prochaine génération.</w:t>
      </w:r>
    </w:p>
    <w:p w:rsidR="00C031D1" w:rsidRPr="00C031D1" w:rsidRDefault="00C031D1" w:rsidP="00C031D1">
      <w:pPr>
        <w:pStyle w:val="SingleTxtG"/>
      </w:pPr>
      <w:r w:rsidRPr="00C031D1">
        <w:t>14.</w:t>
      </w:r>
      <w:r w:rsidRPr="00C031D1">
        <w:tab/>
        <w:t xml:space="preserve">Indiquer les mesures actuellement prises pour remédier aux comportements </w:t>
      </w:r>
      <w:r w:rsidR="001A33F0">
        <w:t>marqués par une tendance à l</w:t>
      </w:r>
      <w:r w:rsidR="002B0837">
        <w:t>’</w:t>
      </w:r>
      <w:r w:rsidR="001A33F0">
        <w:t>agressivité, à l</w:t>
      </w:r>
      <w:r w:rsidR="002B0837">
        <w:t>’</w:t>
      </w:r>
      <w:r w:rsidR="001A33F0">
        <w:t xml:space="preserve">autodestruction et à la réclusion </w:t>
      </w:r>
      <w:r w:rsidRPr="00C031D1">
        <w:t xml:space="preserve">chez les enfants, </w:t>
      </w:r>
      <w:r w:rsidR="001A33F0">
        <w:t xml:space="preserve">qui se traduisent par des </w:t>
      </w:r>
      <w:r w:rsidRPr="00C031D1">
        <w:t>violence</w:t>
      </w:r>
      <w:r w:rsidR="001A33F0">
        <w:t>s, d</w:t>
      </w:r>
      <w:r w:rsidRPr="00C031D1">
        <w:t xml:space="preserve">es brimades, le repli </w:t>
      </w:r>
      <w:r w:rsidR="001A33F0">
        <w:t>sur soi-même et des</w:t>
      </w:r>
      <w:r w:rsidRPr="00C031D1">
        <w:t xml:space="preserve"> suicide</w:t>
      </w:r>
      <w:r w:rsidR="001A33F0">
        <w:t>s</w:t>
      </w:r>
      <w:r w:rsidRPr="00C031D1">
        <w:t>. L</w:t>
      </w:r>
      <w:r w:rsidR="002B0837">
        <w:t>’</w:t>
      </w:r>
      <w:r w:rsidRPr="00C031D1">
        <w:t xml:space="preserve">État partie prend-il des mesures pour soutenir la communication et </w:t>
      </w:r>
      <w:r w:rsidR="00D403BB">
        <w:t xml:space="preserve">les </w:t>
      </w:r>
      <w:r w:rsidRPr="00C031D1">
        <w:t>relations entre les enfants et leurs parents et leurs enseignants, et pour améliorer le climat social dans les écoles et en classe?</w:t>
      </w:r>
    </w:p>
    <w:p w:rsidR="00C031D1" w:rsidRPr="00C031D1" w:rsidRDefault="00C031D1" w:rsidP="00C031D1">
      <w:pPr>
        <w:pStyle w:val="SingleTxtG"/>
      </w:pPr>
      <w:r w:rsidRPr="00C031D1">
        <w:t>15.</w:t>
      </w:r>
      <w:r w:rsidRPr="00C031D1">
        <w:tab/>
        <w:t xml:space="preserve">Donner des informations sur les efforts déployés </w:t>
      </w:r>
      <w:r w:rsidR="00D403BB">
        <w:t>à l</w:t>
      </w:r>
      <w:r w:rsidR="002B0837">
        <w:t>’</w:t>
      </w:r>
      <w:r w:rsidR="00D403BB">
        <w:t xml:space="preserve">école et les </w:t>
      </w:r>
      <w:r w:rsidR="00D403BB" w:rsidRPr="00C031D1">
        <w:t>autres établissements d</w:t>
      </w:r>
      <w:r w:rsidR="002B0837">
        <w:t>’</w:t>
      </w:r>
      <w:r w:rsidR="00D403BB" w:rsidRPr="00C031D1">
        <w:t>enseignement à tous les niveaux</w:t>
      </w:r>
      <w:r w:rsidR="00D403BB">
        <w:t xml:space="preserve"> </w:t>
      </w:r>
      <w:r w:rsidRPr="00C031D1">
        <w:t xml:space="preserve">pour </w:t>
      </w:r>
      <w:r w:rsidR="00D403BB">
        <w:t xml:space="preserve">conjuguer excellence scolaire et </w:t>
      </w:r>
      <w:r w:rsidRPr="00C031D1">
        <w:t xml:space="preserve">développement </w:t>
      </w:r>
      <w:r w:rsidR="00D403BB">
        <w:t xml:space="preserve">harmonieux </w:t>
      </w:r>
      <w:r w:rsidRPr="00C031D1">
        <w:t xml:space="preserve">de la personnalité, des talents et des capacités mentales et physiques </w:t>
      </w:r>
      <w:r w:rsidR="00D403BB">
        <w:t>de l</w:t>
      </w:r>
      <w:r w:rsidR="002B0837">
        <w:t>’</w:t>
      </w:r>
      <w:r w:rsidR="00D403BB">
        <w:t>enfant</w:t>
      </w:r>
      <w:r w:rsidRPr="00C031D1">
        <w:t>. Comment l</w:t>
      </w:r>
      <w:r w:rsidR="002B0837">
        <w:t>’</w:t>
      </w:r>
      <w:r w:rsidRPr="00C031D1">
        <w:t>État partie a-t-il inclus les droits de l</w:t>
      </w:r>
      <w:r w:rsidR="002B0837">
        <w:t>’</w:t>
      </w:r>
      <w:r w:rsidRPr="00C031D1">
        <w:t>homme dans les programmes scolaires à tous les niveaux et dans quelle mesure les droits de l</w:t>
      </w:r>
      <w:r w:rsidR="002B0837">
        <w:t>’</w:t>
      </w:r>
      <w:r w:rsidRPr="00C031D1">
        <w:t>enfant sont-ils exercés à l</w:t>
      </w:r>
      <w:r w:rsidR="002B0837">
        <w:t>’</w:t>
      </w:r>
      <w:r w:rsidRPr="00C031D1">
        <w:t>école?</w:t>
      </w:r>
    </w:p>
    <w:p w:rsidR="00C031D1" w:rsidRPr="00C031D1" w:rsidRDefault="00C031D1" w:rsidP="00C031D1">
      <w:pPr>
        <w:pStyle w:val="SingleTxtG"/>
      </w:pPr>
      <w:r w:rsidRPr="00C031D1">
        <w:t>16.</w:t>
      </w:r>
      <w:r w:rsidRPr="00C031D1">
        <w:tab/>
        <w:t xml:space="preserve">En ce qui concerne la justice pour mineurs, indiquer quelles mesures ont été prises pour garantir la pleine mise en œuvre des dispositions de la Convention, en particulier </w:t>
      </w:r>
      <w:r w:rsidR="004F58C6">
        <w:t xml:space="preserve">pour </w:t>
      </w:r>
      <w:r w:rsidRPr="00C031D1">
        <w:t>veiller à ce que les enfants ne soient pas traités comme des adultes.</w:t>
      </w:r>
    </w:p>
    <w:p w:rsidR="00C031D1" w:rsidRPr="00C031D1" w:rsidRDefault="00C031D1" w:rsidP="00C031D1">
      <w:pPr>
        <w:pStyle w:val="SingleTxtG"/>
      </w:pPr>
      <w:r w:rsidRPr="00C031D1">
        <w:t>17.</w:t>
      </w:r>
      <w:r w:rsidRPr="00C031D1">
        <w:tab/>
        <w:t xml:space="preserve">Compte tenu des ressources </w:t>
      </w:r>
      <w:r w:rsidR="004F58C6">
        <w:t xml:space="preserve">dont dispose </w:t>
      </w:r>
      <w:r w:rsidRPr="00C031D1">
        <w:t>l</w:t>
      </w:r>
      <w:r w:rsidR="002B0837">
        <w:t>’</w:t>
      </w:r>
      <w:r w:rsidRPr="00C031D1">
        <w:t xml:space="preserve">État partie, donner des informations sur les </w:t>
      </w:r>
      <w:r w:rsidR="004F58C6">
        <w:t>raisons pour lesquelles les précédentes o</w:t>
      </w:r>
      <w:r w:rsidRPr="00C031D1">
        <w:t>bservations finales du Comité</w:t>
      </w:r>
      <w:r w:rsidR="004F58C6">
        <w:t xml:space="preserve"> ont été mises en œuvre de manière limitée</w:t>
      </w:r>
      <w:r w:rsidRPr="00C031D1">
        <w:t>.</w:t>
      </w:r>
    </w:p>
    <w:p w:rsidR="00C031D1" w:rsidRPr="00C031D1" w:rsidRDefault="00C031D1" w:rsidP="00C031D1">
      <w:pPr>
        <w:pStyle w:val="SingleTxtG"/>
      </w:pPr>
      <w:r w:rsidRPr="00C031D1">
        <w:t>18.</w:t>
      </w:r>
      <w:r w:rsidRPr="00C031D1">
        <w:tab/>
        <w:t>Indiquer quelles sont les questions touchant les enfants dont l</w:t>
      </w:r>
      <w:r w:rsidR="002B0837">
        <w:t>’</w:t>
      </w:r>
      <w:r w:rsidRPr="00C031D1">
        <w:t>État partie estime qu</w:t>
      </w:r>
      <w:r w:rsidR="002B0837">
        <w:t>’</w:t>
      </w:r>
      <w:r w:rsidRPr="00C031D1">
        <w:t>il est le plus urgent de s</w:t>
      </w:r>
      <w:r w:rsidR="002B0837">
        <w:t>’</w:t>
      </w:r>
      <w:r w:rsidRPr="00C031D1">
        <w:t>occuper aux fins de l</w:t>
      </w:r>
      <w:r w:rsidR="002B0837">
        <w:t>’</w:t>
      </w:r>
      <w:r w:rsidRPr="00C031D1">
        <w:t>application de la Convention.</w:t>
      </w:r>
    </w:p>
    <w:p w:rsidR="00C031D1" w:rsidRPr="00C031D1" w:rsidRDefault="004F58C6" w:rsidP="004F58C6">
      <w:pPr>
        <w:pStyle w:val="H1G"/>
      </w:pPr>
      <w:r>
        <w:tab/>
      </w:r>
      <w:r>
        <w:tab/>
      </w:r>
      <w:r w:rsidR="00C031D1" w:rsidRPr="00C031D1">
        <w:t>Deuxième partie</w:t>
      </w:r>
    </w:p>
    <w:p w:rsidR="00C031D1" w:rsidRDefault="00C031D1" w:rsidP="00346010">
      <w:pPr>
        <w:pStyle w:val="SingleTxtG"/>
        <w:ind w:firstLine="567"/>
        <w:rPr>
          <w:b/>
        </w:rPr>
      </w:pPr>
      <w:r w:rsidRPr="00DB4515">
        <w:rPr>
          <w:b/>
        </w:rPr>
        <w:t>Dans cette section, l</w:t>
      </w:r>
      <w:r w:rsidR="002B0837">
        <w:rPr>
          <w:b/>
        </w:rPr>
        <w:t>’</w:t>
      </w:r>
      <w:r w:rsidRPr="00DB4515">
        <w:rPr>
          <w:b/>
        </w:rPr>
        <w:t xml:space="preserve">État partie est invité à mettre à jour brièvement (en trois pages au maximum) les renseignements fournis dans son rapport en ce qui concerne: </w:t>
      </w:r>
    </w:p>
    <w:p w:rsidR="00C031D1" w:rsidRPr="00C031D1" w:rsidRDefault="00405496" w:rsidP="004F58C6">
      <w:pPr>
        <w:pStyle w:val="Bullet1G"/>
      </w:pPr>
      <w:r>
        <w:t xml:space="preserve">Les nouveaux projets de loi ou </w:t>
      </w:r>
      <w:r w:rsidR="00C031D1" w:rsidRPr="00C031D1">
        <w:t>les lois promulguées, et leur règlement d</w:t>
      </w:r>
      <w:r w:rsidR="002B0837">
        <w:t>’</w:t>
      </w:r>
      <w:r w:rsidR="00C031D1" w:rsidRPr="00C031D1">
        <w:t>application</w:t>
      </w:r>
      <w:r w:rsidR="004F58C6">
        <w:t>;</w:t>
      </w:r>
    </w:p>
    <w:p w:rsidR="00C031D1" w:rsidRPr="00C031D1" w:rsidRDefault="00C031D1" w:rsidP="004F58C6">
      <w:pPr>
        <w:pStyle w:val="Bullet1G"/>
      </w:pPr>
      <w:r w:rsidRPr="00C031D1">
        <w:t>Les nouvelles institutions (et leurs mandats) ou les réformes institutionnelles</w:t>
      </w:r>
      <w:r w:rsidR="004F58C6">
        <w:t>;</w:t>
      </w:r>
    </w:p>
    <w:p w:rsidR="00C031D1" w:rsidRPr="00C031D1" w:rsidRDefault="00C031D1" w:rsidP="004F58C6">
      <w:pPr>
        <w:pStyle w:val="Bullet1G"/>
      </w:pPr>
      <w:r w:rsidRPr="00C031D1">
        <w:t>Les politiques, programmes et plans d</w:t>
      </w:r>
      <w:r w:rsidR="002B0837">
        <w:t>’</w:t>
      </w:r>
      <w:r w:rsidRPr="00C031D1">
        <w:t>action récemment adoptés et leur portée</w:t>
      </w:r>
      <w:r w:rsidR="004F58C6">
        <w:t>;</w:t>
      </w:r>
    </w:p>
    <w:p w:rsidR="00C031D1" w:rsidRPr="00C031D1" w:rsidRDefault="00C031D1" w:rsidP="004F58C6">
      <w:pPr>
        <w:pStyle w:val="Bullet1G"/>
      </w:pPr>
      <w:r w:rsidRPr="00C031D1">
        <w:t>L</w:t>
      </w:r>
      <w:r w:rsidR="004F58C6">
        <w:t xml:space="preserve">es </w:t>
      </w:r>
      <w:r w:rsidRPr="00C031D1">
        <w:t xml:space="preserve">instruments </w:t>
      </w:r>
      <w:r w:rsidR="004F58C6">
        <w:t xml:space="preserve">relatifs aux </w:t>
      </w:r>
      <w:r w:rsidRPr="00C031D1">
        <w:t>droits de l</w:t>
      </w:r>
      <w:r w:rsidR="002B0837">
        <w:t>’</w:t>
      </w:r>
      <w:r w:rsidRPr="00C031D1">
        <w:t>homme</w:t>
      </w:r>
      <w:r w:rsidR="004F58C6">
        <w:t xml:space="preserve"> récemment ratifiés</w:t>
      </w:r>
      <w:r w:rsidRPr="00C031D1">
        <w:t>.</w:t>
      </w:r>
    </w:p>
    <w:p w:rsidR="00C031D1" w:rsidRPr="00C031D1" w:rsidRDefault="004F58C6" w:rsidP="004F58C6">
      <w:pPr>
        <w:pStyle w:val="H1G"/>
      </w:pPr>
      <w:r>
        <w:tab/>
      </w:r>
      <w:r>
        <w:tab/>
      </w:r>
      <w:r w:rsidR="00C031D1" w:rsidRPr="00C031D1">
        <w:t>Troisième partie</w:t>
      </w:r>
    </w:p>
    <w:p w:rsidR="00C031D1" w:rsidRPr="00C031D1" w:rsidRDefault="004F58C6" w:rsidP="004F58C6">
      <w:pPr>
        <w:pStyle w:val="H23G"/>
      </w:pPr>
      <w:r>
        <w:tab/>
      </w:r>
      <w:r>
        <w:tab/>
      </w:r>
      <w:r w:rsidR="00C031D1" w:rsidRPr="00C031D1">
        <w:t>Données et statistiques, le cas échéant</w:t>
      </w:r>
    </w:p>
    <w:p w:rsidR="00C031D1" w:rsidRPr="00C031D1" w:rsidRDefault="00184757" w:rsidP="00346010">
      <w:pPr>
        <w:pStyle w:val="SingleTxtG"/>
        <w:ind w:firstLine="567"/>
      </w:pPr>
      <w:r>
        <w:t>Fournir, si elles existent</w:t>
      </w:r>
      <w:r w:rsidR="00C031D1" w:rsidRPr="00C031D1">
        <w:t xml:space="preserve">, des données statistiques (ventilées par nationalité, âge, sexe, origine ethnique, </w:t>
      </w:r>
      <w:r>
        <w:t xml:space="preserve">zone </w:t>
      </w:r>
      <w:r w:rsidR="00C031D1" w:rsidRPr="00C031D1">
        <w:t>géographique et statut socioéconomique) pour la période 2006-2009 sur:</w:t>
      </w:r>
    </w:p>
    <w:p w:rsidR="00C031D1" w:rsidRPr="00C031D1" w:rsidRDefault="00C031D1" w:rsidP="0022489E">
      <w:pPr>
        <w:pStyle w:val="SingleTxtG"/>
        <w:ind w:firstLine="567"/>
      </w:pPr>
      <w:r w:rsidRPr="00C031D1">
        <w:t>a)</w:t>
      </w:r>
      <w:r w:rsidRPr="00C031D1">
        <w:tab/>
        <w:t xml:space="preserve">Les crédits budgétaires alloués aux programmes </w:t>
      </w:r>
      <w:r w:rsidR="00184757">
        <w:t xml:space="preserve">qui visent </w:t>
      </w:r>
      <w:r w:rsidRPr="00C031D1">
        <w:t xml:space="preserve">à mettre en œuvre la Convention ou </w:t>
      </w:r>
      <w:r w:rsidR="00184757">
        <w:t>sont d</w:t>
      </w:r>
      <w:r w:rsidR="002B0837">
        <w:t>’</w:t>
      </w:r>
      <w:r w:rsidR="00184757">
        <w:t xml:space="preserve">une autre manière </w:t>
      </w:r>
      <w:r w:rsidR="009A0E3B">
        <w:t>destinés</w:t>
      </w:r>
      <w:r w:rsidR="00184757">
        <w:t xml:space="preserve"> aux </w:t>
      </w:r>
      <w:r w:rsidRPr="00C031D1">
        <w:t>enfants, y compris les crédits affectés à d</w:t>
      </w:r>
      <w:r w:rsidR="002B0837">
        <w:t>’</w:t>
      </w:r>
      <w:r w:rsidRPr="00C031D1">
        <w:t>autres programmes et activités prévus dans les budgets nationaux et locaux;</w:t>
      </w:r>
    </w:p>
    <w:p w:rsidR="00C031D1" w:rsidRPr="00C031D1" w:rsidRDefault="00C031D1" w:rsidP="0022489E">
      <w:pPr>
        <w:pStyle w:val="SingleTxtG"/>
        <w:ind w:firstLine="567"/>
      </w:pPr>
      <w:r w:rsidRPr="00C031D1">
        <w:t>b)</w:t>
      </w:r>
      <w:r w:rsidRPr="00C031D1">
        <w:tab/>
        <w:t>Le nombre d</w:t>
      </w:r>
      <w:r w:rsidR="002B0837">
        <w:t>’</w:t>
      </w:r>
      <w:r w:rsidRPr="00C031D1">
        <w:t xml:space="preserve">enfants </w:t>
      </w:r>
      <w:r w:rsidR="009A0E3B">
        <w:t>privés d</w:t>
      </w:r>
      <w:r w:rsidR="002B0837">
        <w:t>’</w:t>
      </w:r>
      <w:r w:rsidRPr="00C031D1">
        <w:t xml:space="preserve">environnement familial et les crédits budgétaires </w:t>
      </w:r>
      <w:r w:rsidR="009A0E3B">
        <w:t xml:space="preserve">alloués </w:t>
      </w:r>
      <w:r w:rsidRPr="00C031D1">
        <w:t>aux institutions, aux familles d</w:t>
      </w:r>
      <w:r w:rsidR="002B0837">
        <w:t>’</w:t>
      </w:r>
      <w:r w:rsidRPr="00C031D1">
        <w:t>a</w:t>
      </w:r>
      <w:r w:rsidR="00405496">
        <w:t xml:space="preserve">ccueil et </w:t>
      </w:r>
      <w:r w:rsidR="009A0E3B">
        <w:t xml:space="preserve">aux autres structures </w:t>
      </w:r>
      <w:r w:rsidR="00405496">
        <w:t xml:space="preserve">de </w:t>
      </w:r>
      <w:r w:rsidRPr="00C031D1">
        <w:t xml:space="preserve">protection </w:t>
      </w:r>
      <w:r w:rsidR="009A0E3B">
        <w:t>de remplacement</w:t>
      </w:r>
      <w:r w:rsidRPr="00C031D1">
        <w:t>;</w:t>
      </w:r>
    </w:p>
    <w:p w:rsidR="00C031D1" w:rsidRPr="00C031D1" w:rsidRDefault="00C031D1" w:rsidP="0022489E">
      <w:pPr>
        <w:pStyle w:val="SingleTxtG"/>
        <w:ind w:firstLine="567"/>
      </w:pPr>
      <w:r w:rsidRPr="00C031D1">
        <w:t>c)</w:t>
      </w:r>
      <w:r w:rsidRPr="00C031D1">
        <w:tab/>
        <w:t>Le nombre d</w:t>
      </w:r>
      <w:r w:rsidR="002B0837">
        <w:t>’</w:t>
      </w:r>
      <w:r w:rsidRPr="00C031D1">
        <w:t>enfants qui ont subi des sévices</w:t>
      </w:r>
      <w:r w:rsidR="009A0E3B">
        <w:t xml:space="preserve"> ou</w:t>
      </w:r>
      <w:r w:rsidRPr="00C031D1">
        <w:t xml:space="preserve"> qui ont été délaissés ou exploités sexuellement. Donner des détails sur les enquêtes menées le cas échéant et sur leur issue;</w:t>
      </w:r>
    </w:p>
    <w:p w:rsidR="00C031D1" w:rsidRPr="00C031D1" w:rsidRDefault="00C031D1" w:rsidP="0022489E">
      <w:pPr>
        <w:pStyle w:val="SingleTxtG"/>
        <w:ind w:firstLine="567"/>
      </w:pPr>
      <w:r w:rsidRPr="00C031D1">
        <w:t>d)</w:t>
      </w:r>
      <w:r w:rsidRPr="00C031D1">
        <w:tab/>
        <w:t>Le nombre de suicides commis par des enfants;</w:t>
      </w:r>
    </w:p>
    <w:p w:rsidR="00C031D1" w:rsidRPr="00C031D1" w:rsidRDefault="00C031D1" w:rsidP="0022489E">
      <w:pPr>
        <w:pStyle w:val="SingleTxtG"/>
        <w:ind w:firstLine="567"/>
      </w:pPr>
      <w:r w:rsidRPr="00C031D1">
        <w:t>e)</w:t>
      </w:r>
      <w:r w:rsidRPr="00C031D1">
        <w:tab/>
        <w:t xml:space="preserve">Les taux de scolarisation des enfants étrangers dans le primaire et le secondaire, y compris par rapport à celui des enfants japonais; et </w:t>
      </w:r>
    </w:p>
    <w:p w:rsidR="00DA3BE9" w:rsidRDefault="00C031D1" w:rsidP="0022489E">
      <w:pPr>
        <w:pStyle w:val="SingleTxtG"/>
        <w:ind w:firstLine="567"/>
      </w:pPr>
      <w:r w:rsidRPr="00C031D1">
        <w:t>f)</w:t>
      </w:r>
      <w:r w:rsidRPr="00C031D1">
        <w:tab/>
        <w:t>Le nombre d</w:t>
      </w:r>
      <w:r w:rsidR="002B0837">
        <w:t>’</w:t>
      </w:r>
      <w:r w:rsidRPr="00C031D1">
        <w:t>enfants qui ont été victimes de la traite tant dans le pays qu</w:t>
      </w:r>
      <w:r w:rsidR="002B0837">
        <w:t>’</w:t>
      </w:r>
      <w:r w:rsidRPr="00C031D1">
        <w:t>à l</w:t>
      </w:r>
      <w:r w:rsidR="002B0837">
        <w:t>’</w:t>
      </w:r>
      <w:r w:rsidRPr="00C031D1">
        <w:t xml:space="preserve">étranger, ainsi que les poursuites </w:t>
      </w:r>
      <w:r w:rsidR="009A0E3B">
        <w:t>engagées</w:t>
      </w:r>
      <w:r w:rsidRPr="00C031D1">
        <w:t xml:space="preserve">. </w:t>
      </w:r>
    </w:p>
    <w:p w:rsidR="00C36CF6" w:rsidRPr="00C36CF6" w:rsidRDefault="00C36CF6" w:rsidP="00C36CF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36CF6" w:rsidRPr="00C36CF6" w:rsidSect="00C031D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514" w:rsidRDefault="004C2514"/>
  </w:endnote>
  <w:endnote w:type="continuationSeparator" w:id="0">
    <w:p w:rsidR="004C2514" w:rsidRDefault="004C2514"/>
  </w:endnote>
  <w:endnote w:type="continuationNotice" w:id="1">
    <w:p w:rsidR="004C2514" w:rsidRDefault="004C25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1D1" w:rsidRPr="00C031D1" w:rsidRDefault="00C031D1" w:rsidP="00C031D1">
    <w:pPr>
      <w:pStyle w:val="Footer"/>
      <w:tabs>
        <w:tab w:val="right" w:pos="9638"/>
      </w:tabs>
    </w:pPr>
    <w:r w:rsidRPr="00C031D1">
      <w:rPr>
        <w:b/>
        <w:sz w:val="18"/>
      </w:rPr>
      <w:fldChar w:fldCharType="begin"/>
    </w:r>
    <w:r w:rsidRPr="00C031D1">
      <w:rPr>
        <w:b/>
        <w:sz w:val="18"/>
      </w:rPr>
      <w:instrText xml:space="preserve"> PAGE  \* MERGEFORMAT </w:instrText>
    </w:r>
    <w:r w:rsidRPr="00C031D1">
      <w:rPr>
        <w:b/>
        <w:sz w:val="18"/>
      </w:rPr>
      <w:fldChar w:fldCharType="separate"/>
    </w:r>
    <w:r w:rsidR="004A4581">
      <w:rPr>
        <w:b/>
        <w:noProof/>
        <w:sz w:val="18"/>
      </w:rPr>
      <w:t>2</w:t>
    </w:r>
    <w:r w:rsidRPr="00C031D1">
      <w:rPr>
        <w:b/>
        <w:sz w:val="18"/>
      </w:rPr>
      <w:fldChar w:fldCharType="end"/>
    </w:r>
    <w:r>
      <w:rPr>
        <w:b/>
        <w:sz w:val="18"/>
      </w:rPr>
      <w:tab/>
    </w:r>
    <w:r>
      <w:t>GE.10-40931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1D1" w:rsidRPr="00C031D1" w:rsidRDefault="00C031D1" w:rsidP="00C031D1">
    <w:pPr>
      <w:pStyle w:val="Footer"/>
      <w:tabs>
        <w:tab w:val="right" w:pos="9638"/>
      </w:tabs>
      <w:rPr>
        <w:b/>
        <w:sz w:val="18"/>
      </w:rPr>
    </w:pPr>
    <w:r>
      <w:t>GE.10-40931</w:t>
    </w:r>
    <w:r>
      <w:tab/>
    </w:r>
    <w:r w:rsidRPr="00C031D1">
      <w:rPr>
        <w:b/>
        <w:sz w:val="18"/>
      </w:rPr>
      <w:fldChar w:fldCharType="begin"/>
    </w:r>
    <w:r w:rsidRPr="00C031D1">
      <w:rPr>
        <w:b/>
        <w:sz w:val="18"/>
      </w:rPr>
      <w:instrText xml:space="preserve"> PAGE  \* MERGEFORMAT </w:instrText>
    </w:r>
    <w:r w:rsidRPr="00C031D1">
      <w:rPr>
        <w:b/>
        <w:sz w:val="18"/>
      </w:rPr>
      <w:fldChar w:fldCharType="separate"/>
    </w:r>
    <w:r w:rsidR="00362B96">
      <w:rPr>
        <w:b/>
        <w:noProof/>
        <w:sz w:val="18"/>
      </w:rPr>
      <w:t>3</w:t>
    </w:r>
    <w:r w:rsidRPr="00C031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0DF" w:rsidRDefault="00C031D1">
    <w:pPr>
      <w:pStyle w:val="Footer"/>
    </w:pPr>
    <w:r>
      <w:rPr>
        <w:sz w:val="20"/>
      </w:rPr>
      <w:t>GE.10-40931</w:t>
    </w:r>
    <w:r w:rsidR="00B550DF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4048D5">
      <w:rPr>
        <w:sz w:val="20"/>
      </w:rPr>
      <w:t xml:space="preserve">    220310</w:t>
    </w:r>
    <w:r w:rsidR="00346010">
      <w:rPr>
        <w:sz w:val="20"/>
      </w:rPr>
      <w:t xml:space="preserve">    240310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514" w:rsidRPr="00D27D5E" w:rsidRDefault="004C2514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C2514" w:rsidRPr="00EA0E33" w:rsidRDefault="004C2514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4C2514" w:rsidRDefault="004C25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1D1" w:rsidRPr="00C031D1" w:rsidRDefault="00C031D1">
    <w:pPr>
      <w:pStyle w:val="Header"/>
    </w:pPr>
    <w:r>
      <w:t>CRC/C/JPN/Q/3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1D1" w:rsidRPr="00C031D1" w:rsidRDefault="00C031D1" w:rsidP="00C031D1">
    <w:pPr>
      <w:pStyle w:val="Header"/>
      <w:jc w:val="right"/>
    </w:pPr>
    <w:r>
      <w:t>CRC/C/JPN/Q/3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032C2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EA83B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D8AEA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F1A4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A285A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1C20C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A9A3A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0EC0C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46032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686D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0DF"/>
    <w:rsid w:val="0000767A"/>
    <w:rsid w:val="00016AC5"/>
    <w:rsid w:val="00060E82"/>
    <w:rsid w:val="000B696A"/>
    <w:rsid w:val="000F41F2"/>
    <w:rsid w:val="00160540"/>
    <w:rsid w:val="00184757"/>
    <w:rsid w:val="00192EEB"/>
    <w:rsid w:val="001A20FB"/>
    <w:rsid w:val="001A33F0"/>
    <w:rsid w:val="001D5CBF"/>
    <w:rsid w:val="001D7F8A"/>
    <w:rsid w:val="001E3DE1"/>
    <w:rsid w:val="001E3FEB"/>
    <w:rsid w:val="001E4A02"/>
    <w:rsid w:val="001E5727"/>
    <w:rsid w:val="0022489E"/>
    <w:rsid w:val="00225A8C"/>
    <w:rsid w:val="002659F1"/>
    <w:rsid w:val="00271DEB"/>
    <w:rsid w:val="00287E79"/>
    <w:rsid w:val="002928F9"/>
    <w:rsid w:val="002A5D07"/>
    <w:rsid w:val="002B0837"/>
    <w:rsid w:val="002C6A52"/>
    <w:rsid w:val="002F37B4"/>
    <w:rsid w:val="003016B7"/>
    <w:rsid w:val="0031567F"/>
    <w:rsid w:val="00331C04"/>
    <w:rsid w:val="00334D6F"/>
    <w:rsid w:val="00346010"/>
    <w:rsid w:val="003515AA"/>
    <w:rsid w:val="00362B96"/>
    <w:rsid w:val="00374106"/>
    <w:rsid w:val="00385C86"/>
    <w:rsid w:val="003976D5"/>
    <w:rsid w:val="003D2F6C"/>
    <w:rsid w:val="003D6C68"/>
    <w:rsid w:val="003E7F2E"/>
    <w:rsid w:val="003F4CA4"/>
    <w:rsid w:val="004048D5"/>
    <w:rsid w:val="00405496"/>
    <w:rsid w:val="004159D0"/>
    <w:rsid w:val="004377D2"/>
    <w:rsid w:val="004A4581"/>
    <w:rsid w:val="004C2514"/>
    <w:rsid w:val="004F58C6"/>
    <w:rsid w:val="00543D5E"/>
    <w:rsid w:val="00547BC0"/>
    <w:rsid w:val="005536C9"/>
    <w:rsid w:val="00564901"/>
    <w:rsid w:val="00571F41"/>
    <w:rsid w:val="005E5D1F"/>
    <w:rsid w:val="005F0AB8"/>
    <w:rsid w:val="0060753B"/>
    <w:rsid w:val="00611D43"/>
    <w:rsid w:val="00612D48"/>
    <w:rsid w:val="00616B45"/>
    <w:rsid w:val="006263A4"/>
    <w:rsid w:val="00630D9B"/>
    <w:rsid w:val="00631953"/>
    <w:rsid w:val="006439EC"/>
    <w:rsid w:val="006A2FF6"/>
    <w:rsid w:val="006B4590"/>
    <w:rsid w:val="006C340C"/>
    <w:rsid w:val="006E637C"/>
    <w:rsid w:val="0070347C"/>
    <w:rsid w:val="00716BD0"/>
    <w:rsid w:val="007176C1"/>
    <w:rsid w:val="007C3C0D"/>
    <w:rsid w:val="007F55CB"/>
    <w:rsid w:val="00844750"/>
    <w:rsid w:val="0089357A"/>
    <w:rsid w:val="008A3A20"/>
    <w:rsid w:val="008B44C4"/>
    <w:rsid w:val="008E7FAE"/>
    <w:rsid w:val="00901884"/>
    <w:rsid w:val="00911BF7"/>
    <w:rsid w:val="00977EC8"/>
    <w:rsid w:val="00993C56"/>
    <w:rsid w:val="009A0E3B"/>
    <w:rsid w:val="009C2D18"/>
    <w:rsid w:val="009D3A8C"/>
    <w:rsid w:val="009E7956"/>
    <w:rsid w:val="00A133AF"/>
    <w:rsid w:val="00A2492E"/>
    <w:rsid w:val="00A63C60"/>
    <w:rsid w:val="00AB75D5"/>
    <w:rsid w:val="00AC67A1"/>
    <w:rsid w:val="00AC7977"/>
    <w:rsid w:val="00AD1127"/>
    <w:rsid w:val="00AE352C"/>
    <w:rsid w:val="00B32E2D"/>
    <w:rsid w:val="00B550DF"/>
    <w:rsid w:val="00B61990"/>
    <w:rsid w:val="00B93DB1"/>
    <w:rsid w:val="00BA1C7B"/>
    <w:rsid w:val="00BE6AE4"/>
    <w:rsid w:val="00BF0556"/>
    <w:rsid w:val="00BF3754"/>
    <w:rsid w:val="00C031D1"/>
    <w:rsid w:val="00C261F8"/>
    <w:rsid w:val="00C33100"/>
    <w:rsid w:val="00C36B9B"/>
    <w:rsid w:val="00C36CF6"/>
    <w:rsid w:val="00CD1A71"/>
    <w:rsid w:val="00CD1FBB"/>
    <w:rsid w:val="00D016B5"/>
    <w:rsid w:val="00D034F1"/>
    <w:rsid w:val="00D10597"/>
    <w:rsid w:val="00D21AD3"/>
    <w:rsid w:val="00D27D5E"/>
    <w:rsid w:val="00D403BB"/>
    <w:rsid w:val="00D77231"/>
    <w:rsid w:val="00D838EB"/>
    <w:rsid w:val="00DA3BE9"/>
    <w:rsid w:val="00DA477E"/>
    <w:rsid w:val="00DB4515"/>
    <w:rsid w:val="00DE6D90"/>
    <w:rsid w:val="00DF002F"/>
    <w:rsid w:val="00E0244D"/>
    <w:rsid w:val="00E36FE5"/>
    <w:rsid w:val="00E81E94"/>
    <w:rsid w:val="00E82607"/>
    <w:rsid w:val="00EA0E33"/>
    <w:rsid w:val="00F47851"/>
    <w:rsid w:val="00F65085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1256</Words>
  <Characters>6771</Characters>
  <Application>Microsoft Office Word</Application>
  <DocSecurity>4</DocSecurity>
  <Lines>121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CRC/C/JPN/Q/3</vt:lpstr>
    </vt:vector>
  </TitlesOfParts>
  <Manager>CMV</Manager>
  <Company>Corine</Company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CRC/C/JPN/Q/3</dc:title>
  <dc:subject>Final</dc:subject>
  <dc:creator>Diane</dc:creator>
  <cp:keywords/>
  <dc:description/>
  <cp:lastModifiedBy>desk</cp:lastModifiedBy>
  <cp:revision>2</cp:revision>
  <cp:lastPrinted>2010-03-24T17:59:00Z</cp:lastPrinted>
  <dcterms:created xsi:type="dcterms:W3CDTF">2010-03-24T18:03:00Z</dcterms:created>
  <dcterms:modified xsi:type="dcterms:W3CDTF">2010-03-24T18:03:00Z</dcterms:modified>
</cp:coreProperties>
</file>