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426D91" w14:paraId="52334BCF" w14:textId="77777777" w:rsidTr="00A704A8">
        <w:trPr>
          <w:trHeight w:hRule="exact" w:val="851"/>
        </w:trPr>
        <w:tc>
          <w:tcPr>
            <w:tcW w:w="1276" w:type="dxa"/>
            <w:tcBorders>
              <w:bottom w:val="single" w:sz="4" w:space="0" w:color="auto"/>
            </w:tcBorders>
          </w:tcPr>
          <w:p w14:paraId="560CAC54" w14:textId="77777777" w:rsidR="00807D21" w:rsidRPr="00426D91" w:rsidRDefault="00807D21" w:rsidP="001F05C6">
            <w:pPr>
              <w:rPr>
                <w:lang w:val="fr-FR"/>
              </w:rPr>
            </w:pPr>
          </w:p>
        </w:tc>
        <w:tc>
          <w:tcPr>
            <w:tcW w:w="2268" w:type="dxa"/>
            <w:tcBorders>
              <w:bottom w:val="single" w:sz="4" w:space="0" w:color="auto"/>
            </w:tcBorders>
            <w:vAlign w:val="bottom"/>
          </w:tcPr>
          <w:p w14:paraId="3F3BF2E0" w14:textId="77777777" w:rsidR="00807D21" w:rsidRPr="00426D91" w:rsidRDefault="00807D21" w:rsidP="00A704A8">
            <w:pPr>
              <w:spacing w:after="80" w:line="300" w:lineRule="exact"/>
              <w:rPr>
                <w:sz w:val="28"/>
                <w:lang w:val="fr-FR"/>
              </w:rPr>
            </w:pPr>
            <w:r w:rsidRPr="00426D91">
              <w:rPr>
                <w:sz w:val="28"/>
                <w:lang w:val="fr-FR"/>
              </w:rPr>
              <w:t>Nations Unies</w:t>
            </w:r>
          </w:p>
        </w:tc>
        <w:tc>
          <w:tcPr>
            <w:tcW w:w="6095" w:type="dxa"/>
            <w:gridSpan w:val="2"/>
            <w:tcBorders>
              <w:bottom w:val="single" w:sz="4" w:space="0" w:color="auto"/>
            </w:tcBorders>
            <w:vAlign w:val="bottom"/>
          </w:tcPr>
          <w:p w14:paraId="79E1457A" w14:textId="3ECBCBDC" w:rsidR="00807D21" w:rsidRPr="00426D91" w:rsidRDefault="001F05C6" w:rsidP="001F05C6">
            <w:pPr>
              <w:jc w:val="right"/>
              <w:rPr>
                <w:lang w:val="fr-FR"/>
              </w:rPr>
            </w:pPr>
            <w:r w:rsidRPr="00426D91">
              <w:rPr>
                <w:sz w:val="40"/>
                <w:lang w:val="fr-FR"/>
              </w:rPr>
              <w:t>CAT</w:t>
            </w:r>
            <w:r w:rsidRPr="00426D91">
              <w:rPr>
                <w:lang w:val="fr-FR"/>
              </w:rPr>
              <w:t>/C/BWA/FCO/1</w:t>
            </w:r>
          </w:p>
        </w:tc>
      </w:tr>
      <w:tr w:rsidR="00807D21" w:rsidRPr="00426D91" w14:paraId="2C0B5A92" w14:textId="77777777" w:rsidTr="00A704A8">
        <w:trPr>
          <w:trHeight w:hRule="exact" w:val="2835"/>
        </w:trPr>
        <w:tc>
          <w:tcPr>
            <w:tcW w:w="1276" w:type="dxa"/>
            <w:tcBorders>
              <w:top w:val="single" w:sz="4" w:space="0" w:color="auto"/>
              <w:bottom w:val="single" w:sz="12" w:space="0" w:color="auto"/>
            </w:tcBorders>
          </w:tcPr>
          <w:p w14:paraId="14F03305" w14:textId="77777777" w:rsidR="00807D21" w:rsidRPr="00426D91" w:rsidRDefault="00807D21" w:rsidP="00A704A8">
            <w:pPr>
              <w:spacing w:before="120"/>
              <w:jc w:val="center"/>
              <w:rPr>
                <w:lang w:val="fr-FR"/>
              </w:rPr>
            </w:pPr>
            <w:r w:rsidRPr="00426D91">
              <w:rPr>
                <w:noProof/>
                <w:lang w:val="fr-FR" w:eastAsia="fr-CH"/>
              </w:rPr>
              <w:drawing>
                <wp:inline distT="0" distB="0" distL="0" distR="0" wp14:anchorId="7F7B701A" wp14:editId="3D88A02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E21318" w14:textId="77777777" w:rsidR="00807D21" w:rsidRPr="00426D91" w:rsidRDefault="00807D21" w:rsidP="00A704A8">
            <w:pPr>
              <w:spacing w:before="120" w:line="380" w:lineRule="exact"/>
              <w:rPr>
                <w:b/>
                <w:sz w:val="40"/>
                <w:szCs w:val="40"/>
                <w:lang w:val="fr-FR"/>
              </w:rPr>
            </w:pPr>
            <w:r w:rsidRPr="00426D91">
              <w:rPr>
                <w:b/>
                <w:sz w:val="34"/>
                <w:szCs w:val="34"/>
                <w:lang w:val="fr-FR"/>
              </w:rPr>
              <w:t>Convention contre</w:t>
            </w:r>
            <w:r w:rsidRPr="00426D91">
              <w:rPr>
                <w:b/>
                <w:sz w:val="34"/>
                <w:szCs w:val="34"/>
                <w:lang w:val="fr-FR"/>
              </w:rPr>
              <w:br/>
              <w:t>la torture et autres peines</w:t>
            </w:r>
            <w:r w:rsidRPr="00426D91">
              <w:rPr>
                <w:b/>
                <w:sz w:val="34"/>
                <w:szCs w:val="34"/>
                <w:lang w:val="fr-FR"/>
              </w:rPr>
              <w:br/>
              <w:t>ou traitements cruels,</w:t>
            </w:r>
            <w:r w:rsidRPr="00426D91">
              <w:rPr>
                <w:b/>
                <w:sz w:val="34"/>
                <w:szCs w:val="34"/>
                <w:lang w:val="fr-FR"/>
              </w:rPr>
              <w:br/>
              <w:t>inhumains ou dégradants</w:t>
            </w:r>
          </w:p>
        </w:tc>
        <w:tc>
          <w:tcPr>
            <w:tcW w:w="2835" w:type="dxa"/>
            <w:tcBorders>
              <w:top w:val="single" w:sz="4" w:space="0" w:color="auto"/>
              <w:bottom w:val="single" w:sz="12" w:space="0" w:color="auto"/>
            </w:tcBorders>
          </w:tcPr>
          <w:p w14:paraId="1C3314CB" w14:textId="23A6A50C" w:rsidR="00807D21" w:rsidRPr="00426D91" w:rsidRDefault="001F05C6" w:rsidP="00A704A8">
            <w:pPr>
              <w:spacing w:before="240"/>
              <w:rPr>
                <w:lang w:val="fr-FR"/>
              </w:rPr>
            </w:pPr>
            <w:r w:rsidRPr="00426D91">
              <w:rPr>
                <w:lang w:val="fr-FR"/>
              </w:rPr>
              <w:t>Distr</w:t>
            </w:r>
            <w:r w:rsidR="00CF3385" w:rsidRPr="00426D91">
              <w:rPr>
                <w:lang w:val="fr-FR"/>
              </w:rPr>
              <w:t>.</w:t>
            </w:r>
            <w:r w:rsidRPr="00426D91">
              <w:rPr>
                <w:lang w:val="fr-FR"/>
              </w:rPr>
              <w:t xml:space="preserve"> générale</w:t>
            </w:r>
          </w:p>
          <w:p w14:paraId="476F44F4" w14:textId="77777777" w:rsidR="001F05C6" w:rsidRPr="00426D91" w:rsidRDefault="001F05C6" w:rsidP="001F05C6">
            <w:pPr>
              <w:spacing w:line="240" w:lineRule="exact"/>
              <w:rPr>
                <w:lang w:val="fr-FR"/>
              </w:rPr>
            </w:pPr>
            <w:r w:rsidRPr="00426D91">
              <w:rPr>
                <w:lang w:val="fr-FR"/>
              </w:rPr>
              <w:t>25 août 2023</w:t>
            </w:r>
          </w:p>
          <w:p w14:paraId="1DAD2D66" w14:textId="77777777" w:rsidR="001F05C6" w:rsidRPr="00426D91" w:rsidRDefault="001F05C6" w:rsidP="001F05C6">
            <w:pPr>
              <w:spacing w:line="240" w:lineRule="exact"/>
              <w:rPr>
                <w:lang w:val="fr-FR"/>
              </w:rPr>
            </w:pPr>
            <w:r w:rsidRPr="00426D91">
              <w:rPr>
                <w:lang w:val="fr-FR"/>
              </w:rPr>
              <w:t>Français</w:t>
            </w:r>
          </w:p>
          <w:p w14:paraId="1E6C5385" w14:textId="0713F4EE" w:rsidR="001F05C6" w:rsidRPr="00426D91" w:rsidRDefault="001F05C6" w:rsidP="001F05C6">
            <w:pPr>
              <w:spacing w:line="240" w:lineRule="exact"/>
              <w:rPr>
                <w:lang w:val="fr-FR"/>
              </w:rPr>
            </w:pPr>
            <w:r w:rsidRPr="00426D91">
              <w:rPr>
                <w:lang w:val="fr-FR"/>
              </w:rPr>
              <w:t>Original</w:t>
            </w:r>
            <w:r w:rsidR="00A57224" w:rsidRPr="00426D91">
              <w:rPr>
                <w:lang w:val="fr-FR"/>
              </w:rPr>
              <w:t> :</w:t>
            </w:r>
            <w:r w:rsidRPr="00426D91">
              <w:rPr>
                <w:lang w:val="fr-FR"/>
              </w:rPr>
              <w:t xml:space="preserve"> anglais</w:t>
            </w:r>
          </w:p>
          <w:p w14:paraId="4503561C" w14:textId="3CCCCD97" w:rsidR="001F05C6" w:rsidRPr="00426D91" w:rsidRDefault="001F05C6" w:rsidP="001F05C6">
            <w:pPr>
              <w:spacing w:line="240" w:lineRule="exact"/>
              <w:rPr>
                <w:lang w:val="fr-FR"/>
              </w:rPr>
            </w:pPr>
            <w:r w:rsidRPr="00426D91">
              <w:rPr>
                <w:lang w:val="fr-FR"/>
              </w:rPr>
              <w:t>Anglais, espagnol et français seulement</w:t>
            </w:r>
          </w:p>
        </w:tc>
      </w:tr>
    </w:tbl>
    <w:p w14:paraId="4A9E6A2E" w14:textId="77777777" w:rsidR="00EA3F83" w:rsidRPr="00426D91" w:rsidRDefault="00EA3F83" w:rsidP="00EA3F83">
      <w:pPr>
        <w:spacing w:before="120" w:line="240" w:lineRule="exact"/>
        <w:rPr>
          <w:b/>
          <w:sz w:val="24"/>
          <w:szCs w:val="24"/>
          <w:lang w:val="fr-FR"/>
        </w:rPr>
      </w:pPr>
      <w:r w:rsidRPr="00426D91">
        <w:rPr>
          <w:b/>
          <w:sz w:val="24"/>
          <w:szCs w:val="24"/>
          <w:lang w:val="fr-FR"/>
        </w:rPr>
        <w:t>Comité contre la torture</w:t>
      </w:r>
    </w:p>
    <w:p w14:paraId="165DCCFA" w14:textId="003B7E24" w:rsidR="001F05C6" w:rsidRPr="00426D91" w:rsidRDefault="001F05C6" w:rsidP="001F05C6">
      <w:pPr>
        <w:pStyle w:val="HMG"/>
        <w:rPr>
          <w:shd w:val="clear" w:color="000000" w:fill="FFFFFF"/>
          <w:lang w:val="fr-FR"/>
        </w:rPr>
      </w:pPr>
      <w:r w:rsidRPr="00426D91">
        <w:rPr>
          <w:lang w:val="fr-FR"/>
        </w:rPr>
        <w:tab/>
      </w:r>
      <w:r w:rsidRPr="00426D91">
        <w:rPr>
          <w:lang w:val="fr-FR"/>
        </w:rPr>
        <w:tab/>
        <w:t xml:space="preserve">Renseignements reçus du Botswana au sujet </w:t>
      </w:r>
      <w:r w:rsidRPr="00426D91">
        <w:rPr>
          <w:lang w:val="fr-FR"/>
        </w:rPr>
        <w:br/>
      </w:r>
      <w:r w:rsidRPr="00426D91">
        <w:rPr>
          <w:lang w:val="fr-FR"/>
        </w:rPr>
        <w:t>de la suite donnée aux observations finales concernant son rapport initial</w:t>
      </w:r>
      <w:r w:rsidRPr="00426D91">
        <w:rPr>
          <w:b w:val="0"/>
          <w:bCs/>
          <w:position w:val="8"/>
          <w:sz w:val="20"/>
          <w:shd w:val="clear" w:color="000000" w:fill="FFFFFF"/>
          <w:lang w:val="fr-FR"/>
        </w:rPr>
        <w:footnoteReference w:customMarkFollows="1" w:id="2"/>
        <w:t>*</w:t>
      </w:r>
    </w:p>
    <w:p w14:paraId="6F373E02" w14:textId="7D4E3DA7" w:rsidR="001D14FC" w:rsidRPr="00426D91" w:rsidRDefault="001F05C6" w:rsidP="001F05C6">
      <w:pPr>
        <w:pStyle w:val="SingleTxtG"/>
        <w:jc w:val="right"/>
        <w:rPr>
          <w:lang w:val="fr-FR"/>
        </w:rPr>
      </w:pPr>
      <w:r w:rsidRPr="00426D91">
        <w:rPr>
          <w:lang w:val="fr-FR"/>
        </w:rPr>
        <w:t>[Date de réception</w:t>
      </w:r>
      <w:r w:rsidR="00A57224" w:rsidRPr="00426D91">
        <w:rPr>
          <w:lang w:val="fr-FR"/>
        </w:rPr>
        <w:t> :</w:t>
      </w:r>
      <w:r w:rsidRPr="00426D91">
        <w:rPr>
          <w:lang w:val="fr-FR"/>
        </w:rPr>
        <w:t xml:space="preserve"> 28 juillet 2023]</w:t>
      </w:r>
    </w:p>
    <w:p w14:paraId="64A561F5" w14:textId="37ABD1D1" w:rsidR="001F05C6" w:rsidRPr="00426D91" w:rsidRDefault="001F05C6">
      <w:pPr>
        <w:suppressAutoHyphens w:val="0"/>
        <w:kinsoku/>
        <w:overflowPunct/>
        <w:autoSpaceDE/>
        <w:autoSpaceDN/>
        <w:adjustRightInd/>
        <w:snapToGrid/>
        <w:spacing w:after="200" w:line="276" w:lineRule="auto"/>
        <w:rPr>
          <w:lang w:val="fr-FR"/>
        </w:rPr>
      </w:pPr>
      <w:r w:rsidRPr="00426D91">
        <w:rPr>
          <w:lang w:val="fr-FR"/>
        </w:rPr>
        <w:br w:type="page"/>
      </w:r>
    </w:p>
    <w:p w14:paraId="69668583" w14:textId="77777777" w:rsidR="001F05C6" w:rsidRPr="00426D91" w:rsidRDefault="001F05C6" w:rsidP="00A57224">
      <w:pPr>
        <w:pStyle w:val="HChG"/>
        <w:rPr>
          <w:shd w:val="clear" w:color="000000" w:fill="FFFFFF"/>
          <w:lang w:val="fr-FR"/>
        </w:rPr>
      </w:pPr>
      <w:r w:rsidRPr="00426D91">
        <w:rPr>
          <w:lang w:val="fr-FR"/>
        </w:rPr>
        <w:lastRenderedPageBreak/>
        <w:tab/>
      </w:r>
      <w:r w:rsidRPr="00426D91">
        <w:rPr>
          <w:lang w:val="fr-FR"/>
        </w:rPr>
        <w:tab/>
        <w:t>Introduction</w:t>
      </w:r>
    </w:p>
    <w:p w14:paraId="24910BA4" w14:textId="64A395F8" w:rsidR="00A57224" w:rsidRPr="00426D91" w:rsidRDefault="001F05C6" w:rsidP="00A57224">
      <w:pPr>
        <w:pStyle w:val="SingleTxtG"/>
        <w:rPr>
          <w:lang w:val="fr-FR"/>
        </w:rPr>
      </w:pPr>
      <w:r w:rsidRPr="00426D91">
        <w:rPr>
          <w:lang w:val="fr-FR"/>
        </w:rPr>
        <w:t>1</w:t>
      </w:r>
      <w:r w:rsidR="00CF3385" w:rsidRPr="00426D91">
        <w:rPr>
          <w:lang w:val="fr-FR"/>
        </w:rPr>
        <w:t>.</w:t>
      </w:r>
      <w:r w:rsidRPr="00426D91">
        <w:rPr>
          <w:lang w:val="fr-FR"/>
        </w:rPr>
        <w:tab/>
        <w:t>En avril 2022, en application de l</w:t>
      </w:r>
      <w:r w:rsidR="00A57224" w:rsidRPr="00426D91">
        <w:rPr>
          <w:lang w:val="fr-FR"/>
        </w:rPr>
        <w:t>’</w:t>
      </w:r>
      <w:r w:rsidR="00E43347" w:rsidRPr="00426D91">
        <w:rPr>
          <w:lang w:val="fr-FR"/>
        </w:rPr>
        <w:t>article </w:t>
      </w:r>
      <w:r w:rsidRPr="00426D91">
        <w:rPr>
          <w:lang w:val="fr-FR"/>
        </w:rPr>
        <w:t>19 de la Convention contre la torture et autres peines ou traitements cruels, inhumains ou dégradants, le Botswana a soumis son rapport initial portant sur les mesures d</w:t>
      </w:r>
      <w:r w:rsidR="00A57224" w:rsidRPr="00426D91">
        <w:rPr>
          <w:lang w:val="fr-FR"/>
        </w:rPr>
        <w:t>’</w:t>
      </w:r>
      <w:r w:rsidRPr="00426D91">
        <w:rPr>
          <w:lang w:val="fr-FR"/>
        </w:rPr>
        <w:t>ordre législatif et administratif qu</w:t>
      </w:r>
      <w:r w:rsidR="00A57224" w:rsidRPr="00426D91">
        <w:rPr>
          <w:lang w:val="fr-FR"/>
        </w:rPr>
        <w:t>’</w:t>
      </w:r>
      <w:r w:rsidRPr="00426D91">
        <w:rPr>
          <w:lang w:val="fr-FR"/>
        </w:rPr>
        <w:t>il avait prises en vue de donner effet à la Convention</w:t>
      </w:r>
      <w:r w:rsidR="00CF3385" w:rsidRPr="00426D91">
        <w:rPr>
          <w:lang w:val="fr-FR"/>
        </w:rPr>
        <w:t>.</w:t>
      </w:r>
      <w:r w:rsidRPr="00426D91">
        <w:rPr>
          <w:lang w:val="fr-FR"/>
        </w:rPr>
        <w:t xml:space="preserve"> La soumission du rapport a été suivie d</w:t>
      </w:r>
      <w:r w:rsidR="00A57224" w:rsidRPr="00426D91">
        <w:rPr>
          <w:lang w:val="fr-FR"/>
        </w:rPr>
        <w:t>’</w:t>
      </w:r>
      <w:r w:rsidRPr="00426D91">
        <w:rPr>
          <w:lang w:val="fr-FR"/>
        </w:rPr>
        <w:t>un dialogue constructif avec le Comité contre la torture, qui s</w:t>
      </w:r>
      <w:r w:rsidR="00A57224" w:rsidRPr="00426D91">
        <w:rPr>
          <w:lang w:val="fr-FR"/>
        </w:rPr>
        <w:t>’</w:t>
      </w:r>
      <w:r w:rsidRPr="00426D91">
        <w:rPr>
          <w:lang w:val="fr-FR"/>
        </w:rPr>
        <w:t>est tenu les 21 et 22</w:t>
      </w:r>
      <w:r w:rsidR="00E43347" w:rsidRPr="00426D91">
        <w:rPr>
          <w:lang w:val="fr-FR"/>
        </w:rPr>
        <w:t> </w:t>
      </w:r>
      <w:r w:rsidRPr="00426D91">
        <w:rPr>
          <w:lang w:val="fr-FR"/>
        </w:rPr>
        <w:t>juillet 2022 et au cours duquel les questions traitées dans le rapport ont été passées en revue</w:t>
      </w:r>
      <w:r w:rsidR="00CF3385" w:rsidRPr="00426D91">
        <w:rPr>
          <w:lang w:val="fr-FR"/>
        </w:rPr>
        <w:t>.</w:t>
      </w:r>
    </w:p>
    <w:p w14:paraId="3916DFD0" w14:textId="37F5E640" w:rsidR="00A57224" w:rsidRPr="00426D91" w:rsidRDefault="001F05C6" w:rsidP="00A57224">
      <w:pPr>
        <w:pStyle w:val="SingleTxtG"/>
        <w:rPr>
          <w:lang w:val="fr-FR"/>
        </w:rPr>
      </w:pPr>
      <w:r w:rsidRPr="00426D91">
        <w:rPr>
          <w:lang w:val="fr-FR"/>
        </w:rPr>
        <w:t>2</w:t>
      </w:r>
      <w:r w:rsidR="00CF3385" w:rsidRPr="00426D91">
        <w:rPr>
          <w:lang w:val="fr-FR"/>
        </w:rPr>
        <w:t>.</w:t>
      </w:r>
      <w:r w:rsidRPr="00426D91">
        <w:rPr>
          <w:lang w:val="fr-FR"/>
        </w:rPr>
        <w:tab/>
      </w:r>
      <w:bookmarkStart w:id="0" w:name="_Hlk145664843"/>
      <w:r w:rsidRPr="00426D91">
        <w:rPr>
          <w:lang w:val="fr-FR"/>
        </w:rPr>
        <w:t>Le Comité a ensuite adopté les observations finales contenant ses conclusions et recommandations, pour examen par le Botswana, auquel il a demandé de soumettre un rapport sur la suite donnée à quatre des recommandations qu</w:t>
      </w:r>
      <w:r w:rsidR="00A57224" w:rsidRPr="00426D91">
        <w:rPr>
          <w:lang w:val="fr-FR"/>
        </w:rPr>
        <w:t>’</w:t>
      </w:r>
      <w:r w:rsidRPr="00426D91">
        <w:rPr>
          <w:lang w:val="fr-FR"/>
        </w:rPr>
        <w:t>il avait formulées, concernant la réserve à la Convention, l</w:t>
      </w:r>
      <w:r w:rsidR="00A57224" w:rsidRPr="00426D91">
        <w:rPr>
          <w:lang w:val="fr-FR"/>
        </w:rPr>
        <w:t>’</w:t>
      </w:r>
      <w:r w:rsidRPr="00426D91">
        <w:rPr>
          <w:lang w:val="fr-FR"/>
        </w:rPr>
        <w:t>institution nationale des droits de l</w:t>
      </w:r>
      <w:r w:rsidR="00A57224" w:rsidRPr="00426D91">
        <w:rPr>
          <w:lang w:val="fr-FR"/>
        </w:rPr>
        <w:t>’</w:t>
      </w:r>
      <w:r w:rsidRPr="00426D91">
        <w:rPr>
          <w:lang w:val="fr-FR"/>
        </w:rPr>
        <w:t>homme, la peine de mort et le traitement des réfugiés, des demandeurs d</w:t>
      </w:r>
      <w:r w:rsidR="00A57224" w:rsidRPr="00426D91">
        <w:rPr>
          <w:lang w:val="fr-FR"/>
        </w:rPr>
        <w:t>’</w:t>
      </w:r>
      <w:r w:rsidRPr="00426D91">
        <w:rPr>
          <w:lang w:val="fr-FR"/>
        </w:rPr>
        <w:t>asile et des migrants</w:t>
      </w:r>
      <w:r w:rsidR="00CF3385" w:rsidRPr="00426D91">
        <w:rPr>
          <w:lang w:val="fr-FR"/>
        </w:rPr>
        <w:t>.</w:t>
      </w:r>
      <w:r w:rsidRPr="00426D91">
        <w:rPr>
          <w:lang w:val="fr-FR"/>
        </w:rPr>
        <w:t xml:space="preserve"> En outre, il a invité le Botswana à l</w:t>
      </w:r>
      <w:r w:rsidR="00A57224" w:rsidRPr="00426D91">
        <w:rPr>
          <w:lang w:val="fr-FR"/>
        </w:rPr>
        <w:t>’</w:t>
      </w:r>
      <w:r w:rsidRPr="00426D91">
        <w:rPr>
          <w:lang w:val="fr-FR"/>
        </w:rPr>
        <w:t>informer des mesures qu</w:t>
      </w:r>
      <w:r w:rsidR="00A57224" w:rsidRPr="00426D91">
        <w:rPr>
          <w:lang w:val="fr-FR"/>
        </w:rPr>
        <w:t>’</w:t>
      </w:r>
      <w:r w:rsidRPr="00426D91">
        <w:rPr>
          <w:lang w:val="fr-FR"/>
        </w:rPr>
        <w:t>il prévoyait de prendre pour appliquer tout ou partie des autres recommandations</w:t>
      </w:r>
      <w:r w:rsidR="00CF3385" w:rsidRPr="00426D91">
        <w:rPr>
          <w:lang w:val="fr-FR"/>
        </w:rPr>
        <w:t>.</w:t>
      </w:r>
      <w:r w:rsidRPr="00426D91">
        <w:rPr>
          <w:lang w:val="fr-FR"/>
        </w:rPr>
        <w:t xml:space="preserve"> Le présent document contient les renseignements fournis en réponse à ces deux demandes, formulées au </w:t>
      </w:r>
      <w:r w:rsidR="00A57224" w:rsidRPr="00426D91">
        <w:rPr>
          <w:lang w:val="fr-FR"/>
        </w:rPr>
        <w:t>paragraphe </w:t>
      </w:r>
      <w:r w:rsidRPr="00426D91">
        <w:rPr>
          <w:lang w:val="fr-FR"/>
        </w:rPr>
        <w:t>45 des observations finales</w:t>
      </w:r>
      <w:r w:rsidR="00CF3385" w:rsidRPr="00426D91">
        <w:rPr>
          <w:lang w:val="fr-FR"/>
        </w:rPr>
        <w:t>.</w:t>
      </w:r>
      <w:bookmarkEnd w:id="0"/>
    </w:p>
    <w:p w14:paraId="0FC3C773" w14:textId="00DE5BB8" w:rsidR="001F05C6" w:rsidRPr="00426D91" w:rsidRDefault="001F05C6" w:rsidP="00A57224">
      <w:pPr>
        <w:pStyle w:val="SingleTxtG"/>
        <w:rPr>
          <w:shd w:val="clear" w:color="000000" w:fill="FFFFFF"/>
          <w:lang w:val="fr-FR"/>
        </w:rPr>
      </w:pPr>
      <w:r w:rsidRPr="00426D91">
        <w:rPr>
          <w:lang w:val="fr-FR"/>
        </w:rPr>
        <w:t>3</w:t>
      </w:r>
      <w:r w:rsidR="00CF3385" w:rsidRPr="00426D91">
        <w:rPr>
          <w:lang w:val="fr-FR"/>
        </w:rPr>
        <w:t>.</w:t>
      </w:r>
      <w:r w:rsidRPr="00426D91">
        <w:rPr>
          <w:lang w:val="fr-FR"/>
        </w:rPr>
        <w:tab/>
        <w:t>Le présent rapport, qui présente les mesures prises et celles qu</w:t>
      </w:r>
      <w:r w:rsidR="00A57224" w:rsidRPr="00426D91">
        <w:rPr>
          <w:lang w:val="fr-FR"/>
        </w:rPr>
        <w:t>’</w:t>
      </w:r>
      <w:r w:rsidRPr="00426D91">
        <w:rPr>
          <w:lang w:val="fr-FR"/>
        </w:rPr>
        <w:t>il est prévu de prendre, est le fruit d</w:t>
      </w:r>
      <w:r w:rsidR="00A57224" w:rsidRPr="00426D91">
        <w:rPr>
          <w:lang w:val="fr-FR"/>
        </w:rPr>
        <w:t>’</w:t>
      </w:r>
      <w:r w:rsidRPr="00426D91">
        <w:rPr>
          <w:lang w:val="fr-FR"/>
        </w:rPr>
        <w:t>un processus consultatif interministériel dans le cadre duquel s</w:t>
      </w:r>
      <w:r w:rsidR="00A57224" w:rsidRPr="00426D91">
        <w:rPr>
          <w:lang w:val="fr-FR"/>
        </w:rPr>
        <w:t>’</w:t>
      </w:r>
      <w:r w:rsidRPr="00426D91">
        <w:rPr>
          <w:lang w:val="fr-FR"/>
        </w:rPr>
        <w:t>est tenue, les 13</w:t>
      </w:r>
      <w:r w:rsidR="00FA76CB" w:rsidRPr="00426D91">
        <w:rPr>
          <w:lang w:val="fr-FR"/>
        </w:rPr>
        <w:t> </w:t>
      </w:r>
      <w:r w:rsidRPr="00426D91">
        <w:rPr>
          <w:lang w:val="fr-FR"/>
        </w:rPr>
        <w:t>et 14</w:t>
      </w:r>
      <w:r w:rsidR="00FA76CB" w:rsidRPr="00426D91">
        <w:rPr>
          <w:lang w:val="fr-FR"/>
        </w:rPr>
        <w:t> </w:t>
      </w:r>
      <w:r w:rsidRPr="00426D91">
        <w:rPr>
          <w:lang w:val="fr-FR"/>
        </w:rPr>
        <w:t>juin 2023, une séance de rédaction</w:t>
      </w:r>
      <w:r w:rsidR="00053EC5" w:rsidRPr="00426D91">
        <w:rPr>
          <w:lang w:val="fr-FR"/>
        </w:rPr>
        <w:t xml:space="preserve"> </w:t>
      </w:r>
      <w:r w:rsidRPr="00426D91">
        <w:rPr>
          <w:lang w:val="fr-FR"/>
        </w:rPr>
        <w:t>animée et coordonnée par des représentants du Ministère de la défense et de la sécurité</w:t>
      </w:r>
      <w:r w:rsidR="00CF3385" w:rsidRPr="00426D91">
        <w:rPr>
          <w:lang w:val="fr-FR"/>
        </w:rPr>
        <w:t>.</w:t>
      </w:r>
      <w:r w:rsidRPr="00426D91">
        <w:rPr>
          <w:lang w:val="fr-FR"/>
        </w:rPr>
        <w:t xml:space="preserve"> Il a en outre été passé en revue et approuvé par le Comité interministériel des traités, conventions et protocoles</w:t>
      </w:r>
      <w:r w:rsidR="00CF3385" w:rsidRPr="00426D91">
        <w:rPr>
          <w:lang w:val="fr-FR"/>
        </w:rPr>
        <w:t>.</w:t>
      </w:r>
    </w:p>
    <w:p w14:paraId="64C74D95" w14:textId="30D51A9C" w:rsidR="001F05C6" w:rsidRPr="00426D91" w:rsidRDefault="001F05C6" w:rsidP="00A57224">
      <w:pPr>
        <w:pStyle w:val="H23G"/>
        <w:rPr>
          <w:shd w:val="clear" w:color="000000" w:fill="FFFFFF"/>
          <w:lang w:val="fr-FR"/>
        </w:rPr>
      </w:pPr>
      <w:r w:rsidRPr="00426D91">
        <w:rPr>
          <w:lang w:val="fr-FR"/>
        </w:rPr>
        <w:tab/>
      </w:r>
      <w:r w:rsidRPr="00426D91">
        <w:rPr>
          <w:lang w:val="fr-FR"/>
        </w:rPr>
        <w:tab/>
        <w:t>Renseignements sur la suite donnée aux recommandations formulées au</w:t>
      </w:r>
      <w:r w:rsidR="00053EC5" w:rsidRPr="00426D91">
        <w:rPr>
          <w:lang w:val="fr-FR"/>
        </w:rPr>
        <w:t> </w:t>
      </w:r>
      <w:r w:rsidR="00A57224" w:rsidRPr="00426D91">
        <w:rPr>
          <w:lang w:val="fr-FR"/>
        </w:rPr>
        <w:t>paragraphe </w:t>
      </w:r>
      <w:r w:rsidRPr="00426D91">
        <w:rPr>
          <w:lang w:val="fr-FR"/>
        </w:rPr>
        <w:t>16 des observations finales (</w:t>
      </w:r>
      <w:hyperlink r:id="rId8" w:history="1">
        <w:r w:rsidR="00CF3385" w:rsidRPr="00426D91">
          <w:rPr>
            <w:rStyle w:val="Hyperlink"/>
            <w:lang w:val="fr-FR"/>
          </w:rPr>
          <w:t>CAT/C/B</w:t>
        </w:r>
        <w:r w:rsidR="00CF3385" w:rsidRPr="00426D91">
          <w:rPr>
            <w:rStyle w:val="Hyperlink"/>
            <w:lang w:val="fr-FR"/>
          </w:rPr>
          <w:t>W</w:t>
        </w:r>
        <w:r w:rsidR="00CF3385" w:rsidRPr="00426D91">
          <w:rPr>
            <w:rStyle w:val="Hyperlink"/>
            <w:lang w:val="fr-FR"/>
          </w:rPr>
          <w:t>A/CO/1</w:t>
        </w:r>
      </w:hyperlink>
      <w:r w:rsidRPr="00426D91">
        <w:rPr>
          <w:lang w:val="fr-FR"/>
        </w:rPr>
        <w:t>)</w:t>
      </w:r>
    </w:p>
    <w:p w14:paraId="4CF83FEB" w14:textId="6D7D73CB" w:rsidR="001F05C6" w:rsidRPr="00426D91" w:rsidRDefault="001F05C6" w:rsidP="00A57224">
      <w:pPr>
        <w:pStyle w:val="SingleTxtG"/>
        <w:rPr>
          <w:shd w:val="clear" w:color="000000" w:fill="FFFFFF"/>
          <w:lang w:val="fr-FR"/>
        </w:rPr>
      </w:pPr>
      <w:r w:rsidRPr="00426D91">
        <w:rPr>
          <w:lang w:val="fr-FR"/>
        </w:rPr>
        <w:t>4</w:t>
      </w:r>
      <w:r w:rsidR="00CF3385" w:rsidRPr="00426D91">
        <w:rPr>
          <w:lang w:val="fr-FR"/>
        </w:rPr>
        <w:t>.</w:t>
      </w:r>
      <w:r w:rsidRPr="00426D91">
        <w:rPr>
          <w:lang w:val="fr-FR"/>
        </w:rPr>
        <w:tab/>
        <w:t>Le Botswana souscrit à la Convention et à la définition de la torture figurant à l</w:t>
      </w:r>
      <w:r w:rsidR="00A57224" w:rsidRPr="00426D91">
        <w:rPr>
          <w:lang w:val="fr-FR"/>
        </w:rPr>
        <w:t>’</w:t>
      </w:r>
      <w:r w:rsidR="00E43347" w:rsidRPr="00426D91">
        <w:rPr>
          <w:lang w:val="fr-FR"/>
        </w:rPr>
        <w:t>article </w:t>
      </w:r>
      <w:r w:rsidRPr="00426D91">
        <w:rPr>
          <w:lang w:val="fr-FR"/>
        </w:rPr>
        <w:t>premier dans la mesure où celle-ci n</w:t>
      </w:r>
      <w:r w:rsidR="00A57224" w:rsidRPr="00426D91">
        <w:rPr>
          <w:lang w:val="fr-FR"/>
        </w:rPr>
        <w:t>’</w:t>
      </w:r>
      <w:r w:rsidRPr="00426D91">
        <w:rPr>
          <w:lang w:val="fr-FR"/>
        </w:rPr>
        <w:t>est pas contraire aux dispositions de l</w:t>
      </w:r>
      <w:r w:rsidR="00A57224" w:rsidRPr="00426D91">
        <w:rPr>
          <w:lang w:val="fr-FR"/>
        </w:rPr>
        <w:t>’</w:t>
      </w:r>
      <w:r w:rsidR="00E43347" w:rsidRPr="00426D91">
        <w:rPr>
          <w:lang w:val="fr-FR"/>
        </w:rPr>
        <w:t>article </w:t>
      </w:r>
      <w:r w:rsidRPr="00426D91">
        <w:rPr>
          <w:lang w:val="fr-FR"/>
        </w:rPr>
        <w:t>7 (</w:t>
      </w:r>
      <w:r w:rsidR="00A57224" w:rsidRPr="00426D91">
        <w:rPr>
          <w:lang w:val="fr-FR"/>
        </w:rPr>
        <w:t>par</w:t>
      </w:r>
      <w:r w:rsidR="00CF3385" w:rsidRPr="00426D91">
        <w:rPr>
          <w:lang w:val="fr-FR"/>
        </w:rPr>
        <w:t>.</w:t>
      </w:r>
      <w:r w:rsidR="00A57224" w:rsidRPr="00426D91">
        <w:rPr>
          <w:lang w:val="fr-FR"/>
        </w:rPr>
        <w:t> </w:t>
      </w:r>
      <w:r w:rsidRPr="00426D91">
        <w:rPr>
          <w:lang w:val="fr-FR"/>
        </w:rPr>
        <w:t>2) de sa Constitution</w:t>
      </w:r>
      <w:r w:rsidR="00CF3385" w:rsidRPr="00426D91">
        <w:rPr>
          <w:lang w:val="fr-FR"/>
        </w:rPr>
        <w:t>.</w:t>
      </w:r>
      <w:r w:rsidRPr="00426D91">
        <w:rPr>
          <w:lang w:val="fr-FR"/>
        </w:rPr>
        <w:t xml:space="preserve"> L</w:t>
      </w:r>
      <w:r w:rsidR="00A57224" w:rsidRPr="00426D91">
        <w:rPr>
          <w:lang w:val="fr-FR"/>
        </w:rPr>
        <w:t>’</w:t>
      </w:r>
      <w:r w:rsidRPr="00426D91">
        <w:rPr>
          <w:lang w:val="fr-FR"/>
        </w:rPr>
        <w:t>interdiction de la torture et des peines ou traitements inhumains ou dégradants est inscrite à l</w:t>
      </w:r>
      <w:r w:rsidR="00A57224" w:rsidRPr="00426D91">
        <w:rPr>
          <w:lang w:val="fr-FR"/>
        </w:rPr>
        <w:t>’</w:t>
      </w:r>
      <w:r w:rsidR="00E43347" w:rsidRPr="00426D91">
        <w:rPr>
          <w:lang w:val="fr-FR"/>
        </w:rPr>
        <w:t>article </w:t>
      </w:r>
      <w:r w:rsidRPr="00426D91">
        <w:rPr>
          <w:lang w:val="fr-FR"/>
        </w:rPr>
        <w:t>7 de la Constitution</w:t>
      </w:r>
      <w:r w:rsidR="00CF3385" w:rsidRPr="00426D91">
        <w:rPr>
          <w:lang w:val="fr-FR"/>
        </w:rPr>
        <w:t>.</w:t>
      </w:r>
      <w:r w:rsidRPr="00426D91">
        <w:rPr>
          <w:lang w:val="fr-FR"/>
        </w:rPr>
        <w:t xml:space="preserve"> Toutefois, la levée de la réserve aurait pour effet de rendre les dispositions de l</w:t>
      </w:r>
      <w:r w:rsidR="00A57224" w:rsidRPr="00426D91">
        <w:rPr>
          <w:lang w:val="fr-FR"/>
        </w:rPr>
        <w:t>’</w:t>
      </w:r>
      <w:r w:rsidR="00E43347" w:rsidRPr="00426D91">
        <w:rPr>
          <w:lang w:val="fr-FR"/>
        </w:rPr>
        <w:t>article </w:t>
      </w:r>
      <w:r w:rsidRPr="00426D91">
        <w:rPr>
          <w:lang w:val="fr-FR"/>
        </w:rPr>
        <w:t>7 (</w:t>
      </w:r>
      <w:r w:rsidR="00A57224" w:rsidRPr="00426D91">
        <w:rPr>
          <w:lang w:val="fr-FR"/>
        </w:rPr>
        <w:t>par</w:t>
      </w:r>
      <w:r w:rsidR="00CF3385" w:rsidRPr="00426D91">
        <w:rPr>
          <w:lang w:val="fr-FR"/>
        </w:rPr>
        <w:t>.</w:t>
      </w:r>
      <w:r w:rsidR="00A57224" w:rsidRPr="00426D91">
        <w:rPr>
          <w:lang w:val="fr-FR"/>
        </w:rPr>
        <w:t> </w:t>
      </w:r>
      <w:r w:rsidRPr="00426D91">
        <w:rPr>
          <w:lang w:val="fr-FR"/>
        </w:rPr>
        <w:t>2) de la Constitution contraires à la Convention et, partant, inapplicables</w:t>
      </w:r>
      <w:r w:rsidR="00CF3385" w:rsidRPr="00426D91">
        <w:rPr>
          <w:lang w:val="fr-FR"/>
        </w:rPr>
        <w:t>.</w:t>
      </w:r>
    </w:p>
    <w:p w14:paraId="003A1A5A" w14:textId="34C5A828" w:rsidR="00A57224" w:rsidRPr="00426D91" w:rsidRDefault="001F05C6" w:rsidP="00A57224">
      <w:pPr>
        <w:pStyle w:val="H23G"/>
        <w:rPr>
          <w:lang w:val="fr-FR"/>
        </w:rPr>
      </w:pPr>
      <w:r w:rsidRPr="00426D91">
        <w:rPr>
          <w:lang w:val="fr-FR"/>
        </w:rPr>
        <w:tab/>
      </w:r>
      <w:r w:rsidRPr="00426D91">
        <w:rPr>
          <w:lang w:val="fr-FR"/>
        </w:rPr>
        <w:tab/>
        <w:t>Renseignements sur la suite donnée aux recommandations formulées au</w:t>
      </w:r>
      <w:r w:rsidR="00053EC5" w:rsidRPr="00426D91">
        <w:rPr>
          <w:lang w:val="fr-FR"/>
        </w:rPr>
        <w:t> </w:t>
      </w:r>
      <w:r w:rsidR="00A57224" w:rsidRPr="00426D91">
        <w:rPr>
          <w:lang w:val="fr-FR"/>
        </w:rPr>
        <w:t>paragraphe </w:t>
      </w:r>
      <w:r w:rsidRPr="00426D91">
        <w:rPr>
          <w:lang w:val="fr-FR"/>
        </w:rPr>
        <w:t>22 des observations finales</w:t>
      </w:r>
    </w:p>
    <w:p w14:paraId="3E986255" w14:textId="5FF114E8" w:rsidR="00A57224" w:rsidRPr="00426D91" w:rsidRDefault="001F05C6" w:rsidP="00A57224">
      <w:pPr>
        <w:pStyle w:val="SingleTxtG"/>
        <w:rPr>
          <w:lang w:val="fr-FR"/>
        </w:rPr>
      </w:pPr>
      <w:r w:rsidRPr="00426D91">
        <w:rPr>
          <w:lang w:val="fr-FR"/>
        </w:rPr>
        <w:t>5</w:t>
      </w:r>
      <w:r w:rsidR="00CF3385" w:rsidRPr="00426D91">
        <w:rPr>
          <w:lang w:val="fr-FR"/>
        </w:rPr>
        <w:t>.</w:t>
      </w:r>
      <w:r w:rsidRPr="00426D91">
        <w:rPr>
          <w:lang w:val="fr-FR"/>
        </w:rPr>
        <w:tab/>
        <w:t xml:space="preserve">La loi de 2021 portant modification de la loi relative au Médiateur (ci-après dénommée </w:t>
      </w:r>
      <w:r w:rsidR="00053EC5" w:rsidRPr="00426D91">
        <w:rPr>
          <w:lang w:val="fr-FR"/>
        </w:rPr>
        <w:t>« </w:t>
      </w:r>
      <w:r w:rsidRPr="00426D91">
        <w:rPr>
          <w:lang w:val="fr-FR"/>
        </w:rPr>
        <w:t>la loi</w:t>
      </w:r>
      <w:r w:rsidR="00053EC5" w:rsidRPr="00426D91">
        <w:rPr>
          <w:lang w:val="fr-FR"/>
        </w:rPr>
        <w:t> »</w:t>
      </w:r>
      <w:r w:rsidRPr="00426D91">
        <w:rPr>
          <w:lang w:val="fr-FR"/>
        </w:rPr>
        <w:t>) prend en compte les Principes de Paris, puisque le mandat de l</w:t>
      </w:r>
      <w:r w:rsidR="00A57224" w:rsidRPr="00426D91">
        <w:rPr>
          <w:lang w:val="fr-FR"/>
        </w:rPr>
        <w:t>’</w:t>
      </w:r>
      <w:r w:rsidRPr="00426D91">
        <w:rPr>
          <w:lang w:val="fr-FR"/>
        </w:rPr>
        <w:t>institution nationale des droits de l</w:t>
      </w:r>
      <w:r w:rsidR="00A57224" w:rsidRPr="00426D91">
        <w:rPr>
          <w:lang w:val="fr-FR"/>
        </w:rPr>
        <w:t>’</w:t>
      </w:r>
      <w:r w:rsidRPr="00426D91">
        <w:rPr>
          <w:lang w:val="fr-FR"/>
        </w:rPr>
        <w:t>homme couvre le secteur public et le secteur privé, ainsi que tous les droits et libertés fondamentaux inscrits dans la Constitution</w:t>
      </w:r>
      <w:r w:rsidR="00CF3385" w:rsidRPr="00426D91">
        <w:rPr>
          <w:lang w:val="fr-FR"/>
        </w:rPr>
        <w:t>.</w:t>
      </w:r>
      <w:r w:rsidRPr="00426D91">
        <w:rPr>
          <w:lang w:val="fr-FR"/>
        </w:rPr>
        <w:t xml:space="preserve"> Le Bureau du Médiateur est chargé de conseiller le Gouvernement sur la ratification et l</w:t>
      </w:r>
      <w:r w:rsidR="00A57224" w:rsidRPr="00426D91">
        <w:rPr>
          <w:lang w:val="fr-FR"/>
        </w:rPr>
        <w:t>’</w:t>
      </w:r>
      <w:r w:rsidRPr="00426D91">
        <w:rPr>
          <w:lang w:val="fr-FR"/>
        </w:rPr>
        <w:t>application des traités relatifs aux droits de l</w:t>
      </w:r>
      <w:r w:rsidR="00A57224" w:rsidRPr="00426D91">
        <w:rPr>
          <w:lang w:val="fr-FR"/>
        </w:rPr>
        <w:t>’</w:t>
      </w:r>
      <w:r w:rsidRPr="00426D91">
        <w:rPr>
          <w:lang w:val="fr-FR"/>
        </w:rPr>
        <w:t>homme, de l</w:t>
      </w:r>
      <w:r w:rsidR="00A57224" w:rsidRPr="00426D91">
        <w:rPr>
          <w:lang w:val="fr-FR"/>
        </w:rPr>
        <w:t>’</w:t>
      </w:r>
      <w:r w:rsidRPr="00426D91">
        <w:rPr>
          <w:lang w:val="fr-FR"/>
        </w:rPr>
        <w:t>aider à assurer l</w:t>
      </w:r>
      <w:r w:rsidR="00A57224" w:rsidRPr="00426D91">
        <w:rPr>
          <w:lang w:val="fr-FR"/>
        </w:rPr>
        <w:t>’</w:t>
      </w:r>
      <w:r w:rsidRPr="00426D91">
        <w:rPr>
          <w:lang w:val="fr-FR"/>
        </w:rPr>
        <w:t>examen et le suivi des questions relatives aux droits de l</w:t>
      </w:r>
      <w:r w:rsidR="00A57224" w:rsidRPr="00426D91">
        <w:rPr>
          <w:lang w:val="fr-FR"/>
        </w:rPr>
        <w:t>’</w:t>
      </w:r>
      <w:r w:rsidRPr="00426D91">
        <w:rPr>
          <w:lang w:val="fr-FR"/>
        </w:rPr>
        <w:t>homme et à rédiger des rapports à leur sujet, et de formuler des recommandations et des propositions visant à modifier et à réformer les lois, les politiques et les procédures administratives afin de les rendre conformes aux obligations internationales qui incombent au Botswana dans le domaine des droits de l</w:t>
      </w:r>
      <w:r w:rsidR="00A57224" w:rsidRPr="00426D91">
        <w:rPr>
          <w:lang w:val="fr-FR"/>
        </w:rPr>
        <w:t>’</w:t>
      </w:r>
      <w:r w:rsidRPr="00426D91">
        <w:rPr>
          <w:lang w:val="fr-FR"/>
        </w:rPr>
        <w:t>homme</w:t>
      </w:r>
      <w:r w:rsidR="00CF3385" w:rsidRPr="00426D91">
        <w:rPr>
          <w:lang w:val="fr-FR"/>
        </w:rPr>
        <w:t>.</w:t>
      </w:r>
    </w:p>
    <w:p w14:paraId="5D386001" w14:textId="59B542EF" w:rsidR="00A57224" w:rsidRPr="00426D91" w:rsidRDefault="001F05C6" w:rsidP="00A57224">
      <w:pPr>
        <w:pStyle w:val="SingleTxtG"/>
        <w:rPr>
          <w:lang w:val="fr-FR"/>
        </w:rPr>
      </w:pPr>
      <w:r w:rsidRPr="00426D91">
        <w:rPr>
          <w:lang w:val="fr-FR"/>
        </w:rPr>
        <w:t>6</w:t>
      </w:r>
      <w:r w:rsidR="00CF3385" w:rsidRPr="00426D91">
        <w:rPr>
          <w:lang w:val="fr-FR"/>
        </w:rPr>
        <w:t>.</w:t>
      </w:r>
      <w:r w:rsidRPr="00426D91">
        <w:rPr>
          <w:lang w:val="fr-FR"/>
        </w:rPr>
        <w:tab/>
        <w:t>Cette loi ne contient aucune disposition prévoyant que la société civile soit consultée au sujet de la nomination des membres du personnel du Bureau du Médiateur ou y participe</w:t>
      </w:r>
      <w:r w:rsidR="00CF3385" w:rsidRPr="00426D91">
        <w:rPr>
          <w:lang w:val="fr-FR"/>
        </w:rPr>
        <w:t>.</w:t>
      </w:r>
      <w:r w:rsidRPr="00426D91">
        <w:rPr>
          <w:lang w:val="fr-FR"/>
        </w:rPr>
        <w:t xml:space="preserve"> L</w:t>
      </w:r>
      <w:r w:rsidR="00A57224" w:rsidRPr="00426D91">
        <w:rPr>
          <w:lang w:val="fr-FR"/>
        </w:rPr>
        <w:t>’</w:t>
      </w:r>
      <w:r w:rsidR="00E43347" w:rsidRPr="00426D91">
        <w:rPr>
          <w:lang w:val="fr-FR"/>
        </w:rPr>
        <w:t>article </w:t>
      </w:r>
      <w:r w:rsidRPr="00426D91">
        <w:rPr>
          <w:lang w:val="fr-FR"/>
        </w:rPr>
        <w:t>5 (</w:t>
      </w:r>
      <w:r w:rsidR="00A57224" w:rsidRPr="00426D91">
        <w:rPr>
          <w:lang w:val="fr-FR"/>
        </w:rPr>
        <w:t>par</w:t>
      </w:r>
      <w:r w:rsidR="00CF3385" w:rsidRPr="00426D91">
        <w:rPr>
          <w:lang w:val="fr-FR"/>
        </w:rPr>
        <w:t>.</w:t>
      </w:r>
      <w:r w:rsidR="00A57224" w:rsidRPr="00426D91">
        <w:rPr>
          <w:lang w:val="fr-FR"/>
        </w:rPr>
        <w:t> </w:t>
      </w:r>
      <w:r w:rsidRPr="00426D91">
        <w:rPr>
          <w:lang w:val="fr-FR"/>
        </w:rPr>
        <w:t>1) de la loi dispose que le Médiateur et son adjoint sont nommés par le Président de la République, en concertation avec le chef de l</w:t>
      </w:r>
      <w:r w:rsidR="00A57224" w:rsidRPr="00426D91">
        <w:rPr>
          <w:lang w:val="fr-FR"/>
        </w:rPr>
        <w:t>’</w:t>
      </w:r>
      <w:r w:rsidRPr="00426D91">
        <w:rPr>
          <w:lang w:val="fr-FR"/>
        </w:rPr>
        <w:t>opposition et le Président de l</w:t>
      </w:r>
      <w:r w:rsidR="00A57224" w:rsidRPr="00426D91">
        <w:rPr>
          <w:lang w:val="fr-FR"/>
        </w:rPr>
        <w:t>’</w:t>
      </w:r>
      <w:r w:rsidRPr="00426D91">
        <w:rPr>
          <w:lang w:val="fr-FR"/>
        </w:rPr>
        <w:t>Assemblée nationale, et l</w:t>
      </w:r>
      <w:r w:rsidR="00A57224" w:rsidRPr="00426D91">
        <w:rPr>
          <w:lang w:val="fr-FR"/>
        </w:rPr>
        <w:t>’</w:t>
      </w:r>
      <w:r w:rsidR="00E43347" w:rsidRPr="00426D91">
        <w:rPr>
          <w:lang w:val="fr-FR"/>
        </w:rPr>
        <w:t>article </w:t>
      </w:r>
      <w:r w:rsidRPr="00426D91">
        <w:rPr>
          <w:lang w:val="fr-FR"/>
        </w:rPr>
        <w:t>4 (</w:t>
      </w:r>
      <w:r w:rsidR="00A57224" w:rsidRPr="00426D91">
        <w:rPr>
          <w:lang w:val="fr-FR"/>
        </w:rPr>
        <w:t>par</w:t>
      </w:r>
      <w:r w:rsidR="00CF3385" w:rsidRPr="00426D91">
        <w:rPr>
          <w:lang w:val="fr-FR"/>
        </w:rPr>
        <w:t>.</w:t>
      </w:r>
      <w:r w:rsidR="00A57224" w:rsidRPr="00426D91">
        <w:rPr>
          <w:lang w:val="fr-FR"/>
        </w:rPr>
        <w:t> </w:t>
      </w:r>
      <w:r w:rsidRPr="00426D91">
        <w:rPr>
          <w:lang w:val="fr-FR"/>
        </w:rPr>
        <w:t>3) dispose que le Bureau du Médiateur est un organisme public et, partant, que le recrutement des membres de son personnel, entre autres, est régi par la loi relative à la fonction publique</w:t>
      </w:r>
      <w:r w:rsidR="00CF3385" w:rsidRPr="00426D91">
        <w:rPr>
          <w:lang w:val="fr-FR"/>
        </w:rPr>
        <w:t>.</w:t>
      </w:r>
      <w:r w:rsidRPr="00426D91">
        <w:rPr>
          <w:lang w:val="fr-FR"/>
        </w:rPr>
        <w:t xml:space="preserve"> Il n</w:t>
      </w:r>
      <w:r w:rsidR="00A57224" w:rsidRPr="00426D91">
        <w:rPr>
          <w:lang w:val="fr-FR"/>
        </w:rPr>
        <w:t>’</w:t>
      </w:r>
      <w:r w:rsidRPr="00426D91">
        <w:rPr>
          <w:lang w:val="fr-FR"/>
        </w:rPr>
        <w:t>est pas prévu dans la loi que les organisations de la société civile prennent part aux nominations, mais l</w:t>
      </w:r>
      <w:r w:rsidR="00A57224" w:rsidRPr="00426D91">
        <w:rPr>
          <w:lang w:val="fr-FR"/>
        </w:rPr>
        <w:t>’</w:t>
      </w:r>
      <w:r w:rsidR="00E43347" w:rsidRPr="00426D91">
        <w:rPr>
          <w:lang w:val="fr-FR"/>
        </w:rPr>
        <w:t>article </w:t>
      </w:r>
      <w:r w:rsidRPr="00426D91">
        <w:rPr>
          <w:lang w:val="fr-FR"/>
        </w:rPr>
        <w:t>10 (</w:t>
      </w:r>
      <w:r w:rsidR="00A57224" w:rsidRPr="00426D91">
        <w:rPr>
          <w:lang w:val="fr-FR"/>
        </w:rPr>
        <w:t>par</w:t>
      </w:r>
      <w:r w:rsidR="00CF3385" w:rsidRPr="00426D91">
        <w:rPr>
          <w:lang w:val="fr-FR"/>
        </w:rPr>
        <w:t>.</w:t>
      </w:r>
      <w:r w:rsidR="00A57224" w:rsidRPr="00426D91">
        <w:rPr>
          <w:lang w:val="fr-FR"/>
        </w:rPr>
        <w:t> </w:t>
      </w:r>
      <w:r w:rsidRPr="00426D91">
        <w:rPr>
          <w:lang w:val="fr-FR"/>
        </w:rPr>
        <w:t>3 f)) prévoit une collaboration avec ces organisations ainsi qu</w:t>
      </w:r>
      <w:r w:rsidR="00A57224" w:rsidRPr="00426D91">
        <w:rPr>
          <w:lang w:val="fr-FR"/>
        </w:rPr>
        <w:t>’</w:t>
      </w:r>
      <w:r w:rsidRPr="00426D91">
        <w:rPr>
          <w:lang w:val="fr-FR"/>
        </w:rPr>
        <w:t>avec des organisations non gouvernementales et avec des organisations régionales et internationales dans le domaine de la promotion des droits de l</w:t>
      </w:r>
      <w:r w:rsidR="00A57224" w:rsidRPr="00426D91">
        <w:rPr>
          <w:lang w:val="fr-FR"/>
        </w:rPr>
        <w:t>’</w:t>
      </w:r>
      <w:r w:rsidRPr="00426D91">
        <w:rPr>
          <w:lang w:val="fr-FR"/>
        </w:rPr>
        <w:t>homme</w:t>
      </w:r>
      <w:r w:rsidR="00CF3385" w:rsidRPr="00426D91">
        <w:rPr>
          <w:lang w:val="fr-FR"/>
        </w:rPr>
        <w:t>.</w:t>
      </w:r>
    </w:p>
    <w:p w14:paraId="08D20D0C" w14:textId="6D75372F" w:rsidR="001F05C6" w:rsidRPr="00426D91" w:rsidRDefault="001F05C6" w:rsidP="00DC0EE6">
      <w:pPr>
        <w:pStyle w:val="SingleTxtG"/>
        <w:keepLines/>
        <w:rPr>
          <w:shd w:val="clear" w:color="000000" w:fill="FFFFFF"/>
          <w:lang w:val="fr-FR"/>
        </w:rPr>
      </w:pPr>
      <w:r w:rsidRPr="00426D91">
        <w:rPr>
          <w:lang w:val="fr-FR"/>
        </w:rPr>
        <w:lastRenderedPageBreak/>
        <w:t>7</w:t>
      </w:r>
      <w:r w:rsidR="00CF3385" w:rsidRPr="00426D91">
        <w:rPr>
          <w:lang w:val="fr-FR"/>
        </w:rPr>
        <w:t>.</w:t>
      </w:r>
      <w:r w:rsidRPr="00426D91">
        <w:rPr>
          <w:lang w:val="fr-FR"/>
        </w:rPr>
        <w:tab/>
        <w:t>En vertu de l</w:t>
      </w:r>
      <w:r w:rsidR="00A57224" w:rsidRPr="00426D91">
        <w:rPr>
          <w:lang w:val="fr-FR"/>
        </w:rPr>
        <w:t>’</w:t>
      </w:r>
      <w:r w:rsidR="00E43347" w:rsidRPr="00426D91">
        <w:rPr>
          <w:lang w:val="fr-FR"/>
        </w:rPr>
        <w:t>article </w:t>
      </w:r>
      <w:r w:rsidRPr="00426D91">
        <w:rPr>
          <w:lang w:val="fr-FR"/>
        </w:rPr>
        <w:t>12 (</w:t>
      </w:r>
      <w:r w:rsidR="00A57224" w:rsidRPr="00426D91">
        <w:rPr>
          <w:lang w:val="fr-FR"/>
        </w:rPr>
        <w:t>par</w:t>
      </w:r>
      <w:r w:rsidR="00CF3385" w:rsidRPr="00426D91">
        <w:rPr>
          <w:lang w:val="fr-FR"/>
        </w:rPr>
        <w:t>.</w:t>
      </w:r>
      <w:r w:rsidR="00A57224" w:rsidRPr="00426D91">
        <w:rPr>
          <w:lang w:val="fr-FR"/>
        </w:rPr>
        <w:t> </w:t>
      </w:r>
      <w:r w:rsidRPr="00426D91">
        <w:rPr>
          <w:lang w:val="fr-FR"/>
        </w:rPr>
        <w:t>b) i)) de la loi, le Médiateur est habilité à se rendre dans tout bâtiment ou local ou dans toute partie de celui-ci, à l</w:t>
      </w:r>
      <w:r w:rsidR="00A57224" w:rsidRPr="00426D91">
        <w:rPr>
          <w:lang w:val="fr-FR"/>
        </w:rPr>
        <w:t>’</w:t>
      </w:r>
      <w:r w:rsidRPr="00426D91">
        <w:rPr>
          <w:lang w:val="fr-FR"/>
        </w:rPr>
        <w:t>inspecter, à y mener des activité</w:t>
      </w:r>
      <w:r w:rsidR="00AD7C06" w:rsidRPr="00426D91">
        <w:rPr>
          <w:lang w:val="fr-FR"/>
        </w:rPr>
        <w:t>s</w:t>
      </w:r>
      <w:r w:rsidRPr="00426D91">
        <w:rPr>
          <w:lang w:val="fr-FR"/>
        </w:rPr>
        <w:t xml:space="preserve"> d</w:t>
      </w:r>
      <w:r w:rsidR="00A57224" w:rsidRPr="00426D91">
        <w:rPr>
          <w:lang w:val="fr-FR"/>
        </w:rPr>
        <w:t>’</w:t>
      </w:r>
      <w:r w:rsidRPr="00426D91">
        <w:rPr>
          <w:lang w:val="fr-FR"/>
        </w:rPr>
        <w:t>enquête et à interroger toute personne qui y est employée ou qui s</w:t>
      </w:r>
      <w:r w:rsidR="00A57224" w:rsidRPr="00426D91">
        <w:rPr>
          <w:lang w:val="fr-FR"/>
        </w:rPr>
        <w:t>’</w:t>
      </w:r>
      <w:r w:rsidRPr="00426D91">
        <w:rPr>
          <w:lang w:val="fr-FR"/>
        </w:rPr>
        <w:t>y trouve</w:t>
      </w:r>
      <w:r w:rsidR="00CF3385" w:rsidRPr="00426D91">
        <w:rPr>
          <w:lang w:val="fr-FR"/>
        </w:rPr>
        <w:t>.</w:t>
      </w:r>
      <w:r w:rsidRPr="00426D91">
        <w:rPr>
          <w:lang w:val="fr-FR"/>
        </w:rPr>
        <w:t xml:space="preserve"> En outre, en vertu de l</w:t>
      </w:r>
      <w:r w:rsidR="00A57224" w:rsidRPr="00426D91">
        <w:rPr>
          <w:lang w:val="fr-FR"/>
        </w:rPr>
        <w:t>’</w:t>
      </w:r>
      <w:r w:rsidR="00E43347" w:rsidRPr="00426D91">
        <w:rPr>
          <w:lang w:val="fr-FR"/>
        </w:rPr>
        <w:t>article </w:t>
      </w:r>
      <w:r w:rsidRPr="00426D91">
        <w:rPr>
          <w:lang w:val="fr-FR"/>
        </w:rPr>
        <w:t>12 (</w:t>
      </w:r>
      <w:r w:rsidR="00A57224" w:rsidRPr="00426D91">
        <w:rPr>
          <w:lang w:val="fr-FR"/>
        </w:rPr>
        <w:t>par</w:t>
      </w:r>
      <w:r w:rsidR="00CF3385" w:rsidRPr="00426D91">
        <w:rPr>
          <w:lang w:val="fr-FR"/>
        </w:rPr>
        <w:t>.</w:t>
      </w:r>
      <w:r w:rsidR="00A57224" w:rsidRPr="00426D91">
        <w:rPr>
          <w:lang w:val="fr-FR"/>
        </w:rPr>
        <w:t> </w:t>
      </w:r>
      <w:r w:rsidRPr="00426D91">
        <w:rPr>
          <w:lang w:val="fr-FR"/>
        </w:rPr>
        <w:t>b) iii)), il est habilité à demander à toute personne les informations et les renseignements détaillés qu</w:t>
      </w:r>
      <w:r w:rsidR="00A57224" w:rsidRPr="00426D91">
        <w:rPr>
          <w:lang w:val="fr-FR"/>
        </w:rPr>
        <w:t>’</w:t>
      </w:r>
      <w:r w:rsidRPr="00426D91">
        <w:rPr>
          <w:lang w:val="fr-FR"/>
        </w:rPr>
        <w:t>il peut juger nécessaire d</w:t>
      </w:r>
      <w:r w:rsidR="00A57224" w:rsidRPr="00426D91">
        <w:rPr>
          <w:lang w:val="fr-FR"/>
        </w:rPr>
        <w:t>’</w:t>
      </w:r>
      <w:r w:rsidRPr="00426D91">
        <w:rPr>
          <w:lang w:val="fr-FR"/>
        </w:rPr>
        <w:t>obtenir dans le cadre d</w:t>
      </w:r>
      <w:r w:rsidR="00A57224" w:rsidRPr="00426D91">
        <w:rPr>
          <w:lang w:val="fr-FR"/>
        </w:rPr>
        <w:t>’</w:t>
      </w:r>
      <w:r w:rsidRPr="00426D91">
        <w:rPr>
          <w:lang w:val="fr-FR"/>
        </w:rPr>
        <w:t>une enquête</w:t>
      </w:r>
      <w:r w:rsidR="00CF3385" w:rsidRPr="00426D91">
        <w:rPr>
          <w:lang w:val="fr-FR"/>
        </w:rPr>
        <w:t>.</w:t>
      </w:r>
    </w:p>
    <w:p w14:paraId="60A94B40" w14:textId="50B1C6A7" w:rsidR="00A57224" w:rsidRPr="00426D91" w:rsidRDefault="001F05C6" w:rsidP="00A57224">
      <w:pPr>
        <w:pStyle w:val="SingleTxtG"/>
        <w:rPr>
          <w:lang w:val="fr-FR"/>
        </w:rPr>
      </w:pPr>
      <w:r w:rsidRPr="00426D91">
        <w:rPr>
          <w:lang w:val="fr-FR"/>
        </w:rPr>
        <w:t>8</w:t>
      </w:r>
      <w:r w:rsidR="00CF3385" w:rsidRPr="00426D91">
        <w:rPr>
          <w:lang w:val="fr-FR"/>
        </w:rPr>
        <w:t>.</w:t>
      </w:r>
      <w:r w:rsidRPr="00426D91">
        <w:rPr>
          <w:lang w:val="fr-FR"/>
        </w:rPr>
        <w:tab/>
        <w:t>Le Bureau du Médiateur dispose actuellement de locaux dans quatre régions du pays, et le 12</w:t>
      </w:r>
      <w:r w:rsidRPr="00426D91">
        <w:rPr>
          <w:vertAlign w:val="superscript"/>
          <w:lang w:val="fr-FR"/>
        </w:rPr>
        <w:t>e</w:t>
      </w:r>
      <w:r w:rsidRPr="00426D91">
        <w:rPr>
          <w:lang w:val="fr-FR"/>
        </w:rPr>
        <w:t> plan national de développement prévoit la création d</w:t>
      </w:r>
      <w:r w:rsidR="00A57224" w:rsidRPr="00426D91">
        <w:rPr>
          <w:lang w:val="fr-FR"/>
        </w:rPr>
        <w:t>’</w:t>
      </w:r>
      <w:r w:rsidRPr="00426D91">
        <w:rPr>
          <w:lang w:val="fr-FR"/>
        </w:rPr>
        <w:t>un cinquième bureau régional</w:t>
      </w:r>
      <w:r w:rsidR="00CF3385" w:rsidRPr="00426D91">
        <w:rPr>
          <w:lang w:val="fr-FR"/>
        </w:rPr>
        <w:t>.</w:t>
      </w:r>
      <w:r w:rsidRPr="00426D91">
        <w:rPr>
          <w:lang w:val="fr-FR"/>
        </w:rPr>
        <w:t xml:space="preserve"> En ce qui concerne les moyens mis à disposition, le budget ordinaire du Bureau du Médiateur a été augmenté de onze millions trois cent soixante-six mille deux cent soixante-six pula et cinquante-six thebe (P 11 366 266,56), soit environ huit cent cinquante-cinq mille neuf cent vingt-huit dollars des États-Unis ($ 855 928,00)</w:t>
      </w:r>
      <w:r w:rsidR="00CF3385" w:rsidRPr="00426D91">
        <w:rPr>
          <w:lang w:val="fr-FR"/>
        </w:rPr>
        <w:t>.</w:t>
      </w:r>
      <w:r w:rsidRPr="00426D91">
        <w:rPr>
          <w:lang w:val="fr-FR"/>
        </w:rPr>
        <w:t xml:space="preserve"> Cette hausse de 22,55</w:t>
      </w:r>
      <w:r w:rsidR="00A57224" w:rsidRPr="00426D91">
        <w:rPr>
          <w:lang w:val="fr-FR"/>
        </w:rPr>
        <w:t> %</w:t>
      </w:r>
      <w:r w:rsidRPr="00426D91">
        <w:rPr>
          <w:lang w:val="fr-FR"/>
        </w:rPr>
        <w:t xml:space="preserve"> vise à couvrir les postes supplémentaires nécessaires à l</w:t>
      </w:r>
      <w:r w:rsidR="00A57224" w:rsidRPr="00426D91">
        <w:rPr>
          <w:lang w:val="fr-FR"/>
        </w:rPr>
        <w:t>’</w:t>
      </w:r>
      <w:r w:rsidRPr="00426D91">
        <w:rPr>
          <w:lang w:val="fr-FR"/>
        </w:rPr>
        <w:t>exécution du mandat d</w:t>
      </w:r>
      <w:r w:rsidR="00A57224" w:rsidRPr="00426D91">
        <w:rPr>
          <w:lang w:val="fr-FR"/>
        </w:rPr>
        <w:t>’</w:t>
      </w:r>
      <w:r w:rsidRPr="00426D91">
        <w:rPr>
          <w:lang w:val="fr-FR"/>
        </w:rPr>
        <w:t>institution des droits de l</w:t>
      </w:r>
      <w:r w:rsidR="00A57224" w:rsidRPr="00426D91">
        <w:rPr>
          <w:lang w:val="fr-FR"/>
        </w:rPr>
        <w:t>’</w:t>
      </w:r>
      <w:r w:rsidRPr="00426D91">
        <w:rPr>
          <w:lang w:val="fr-FR"/>
        </w:rPr>
        <w:t>homme</w:t>
      </w:r>
      <w:r w:rsidR="00CF3385" w:rsidRPr="00426D91">
        <w:rPr>
          <w:lang w:val="fr-FR"/>
        </w:rPr>
        <w:t>.</w:t>
      </w:r>
    </w:p>
    <w:p w14:paraId="049AF9FD" w14:textId="2074E078" w:rsidR="00A57224" w:rsidRPr="00426D91" w:rsidRDefault="001F05C6" w:rsidP="00A57224">
      <w:pPr>
        <w:pStyle w:val="SingleTxtG"/>
        <w:rPr>
          <w:lang w:val="fr-FR"/>
        </w:rPr>
      </w:pPr>
      <w:r w:rsidRPr="00426D91">
        <w:rPr>
          <w:lang w:val="fr-FR"/>
        </w:rPr>
        <w:t>9</w:t>
      </w:r>
      <w:r w:rsidR="00CF3385" w:rsidRPr="00426D91">
        <w:rPr>
          <w:lang w:val="fr-FR"/>
        </w:rPr>
        <w:t>.</w:t>
      </w:r>
      <w:r w:rsidRPr="00426D91">
        <w:rPr>
          <w:lang w:val="fr-FR"/>
        </w:rPr>
        <w:tab/>
        <w:t>Le Bureau du Médiateur prévoit de solliciter une assistance et des conseils techniques, ainsi qu</w:t>
      </w:r>
      <w:r w:rsidR="00A57224" w:rsidRPr="00426D91">
        <w:rPr>
          <w:lang w:val="fr-FR"/>
        </w:rPr>
        <w:t>’</w:t>
      </w:r>
      <w:r w:rsidRPr="00426D91">
        <w:rPr>
          <w:lang w:val="fr-FR"/>
        </w:rPr>
        <w:t>une aide au renforcement des capacités, auprès du Haut-Commissariat des Nations</w:t>
      </w:r>
      <w:r w:rsidR="00817BBF" w:rsidRPr="00426D91">
        <w:rPr>
          <w:lang w:val="fr-FR"/>
        </w:rPr>
        <w:t> </w:t>
      </w:r>
      <w:r w:rsidRPr="00426D91">
        <w:rPr>
          <w:lang w:val="fr-FR"/>
        </w:rPr>
        <w:t>Unies aux droits de l</w:t>
      </w:r>
      <w:r w:rsidR="00A57224" w:rsidRPr="00426D91">
        <w:rPr>
          <w:lang w:val="fr-FR"/>
        </w:rPr>
        <w:t>’</w:t>
      </w:r>
      <w:r w:rsidRPr="00426D91">
        <w:rPr>
          <w:lang w:val="fr-FR"/>
        </w:rPr>
        <w:t>homme (HCDH), du Forum des institutions nationales des droits de l</w:t>
      </w:r>
      <w:r w:rsidR="00A57224" w:rsidRPr="00426D91">
        <w:rPr>
          <w:lang w:val="fr-FR"/>
        </w:rPr>
        <w:t>’</w:t>
      </w:r>
      <w:r w:rsidRPr="00426D91">
        <w:rPr>
          <w:lang w:val="fr-FR"/>
        </w:rPr>
        <w:t>homme du Commonwealth et de l</w:t>
      </w:r>
      <w:r w:rsidR="00A57224" w:rsidRPr="00426D91">
        <w:rPr>
          <w:lang w:val="fr-FR"/>
        </w:rPr>
        <w:t>’</w:t>
      </w:r>
      <w:r w:rsidRPr="00426D91">
        <w:rPr>
          <w:lang w:val="fr-FR"/>
        </w:rPr>
        <w:t>Alliance mondiale des institutions nationales des droits de l</w:t>
      </w:r>
      <w:r w:rsidR="00A57224" w:rsidRPr="00426D91">
        <w:rPr>
          <w:lang w:val="fr-FR"/>
        </w:rPr>
        <w:t>’</w:t>
      </w:r>
      <w:r w:rsidRPr="00426D91">
        <w:rPr>
          <w:lang w:val="fr-FR"/>
        </w:rPr>
        <w:t>homme</w:t>
      </w:r>
      <w:r w:rsidR="00CF3385" w:rsidRPr="00426D91">
        <w:rPr>
          <w:lang w:val="fr-FR"/>
        </w:rPr>
        <w:t>.</w:t>
      </w:r>
      <w:r w:rsidRPr="00426D91">
        <w:rPr>
          <w:lang w:val="fr-FR"/>
        </w:rPr>
        <w:t xml:space="preserve"> Une demande d</w:t>
      </w:r>
      <w:r w:rsidR="00A57224" w:rsidRPr="00426D91">
        <w:rPr>
          <w:lang w:val="fr-FR"/>
        </w:rPr>
        <w:t>’</w:t>
      </w:r>
      <w:r w:rsidRPr="00426D91">
        <w:rPr>
          <w:lang w:val="fr-FR"/>
        </w:rPr>
        <w:t>aide au renforcement des capacités a déjà été soumise à la Commission africaine des droits de l</w:t>
      </w:r>
      <w:r w:rsidR="00A57224" w:rsidRPr="00426D91">
        <w:rPr>
          <w:lang w:val="fr-FR"/>
        </w:rPr>
        <w:t>’</w:t>
      </w:r>
      <w:r w:rsidRPr="00426D91">
        <w:rPr>
          <w:lang w:val="fr-FR"/>
        </w:rPr>
        <w:t>homme et des peuples en mai 2023 par l</w:t>
      </w:r>
      <w:r w:rsidR="00A57224" w:rsidRPr="00426D91">
        <w:rPr>
          <w:lang w:val="fr-FR"/>
        </w:rPr>
        <w:t>’</w:t>
      </w:r>
      <w:r w:rsidRPr="00426D91">
        <w:rPr>
          <w:lang w:val="fr-FR"/>
        </w:rPr>
        <w:t>intermédiaire du Ministère des affaires étrangères</w:t>
      </w:r>
      <w:r w:rsidR="00CF3385" w:rsidRPr="00426D91">
        <w:rPr>
          <w:lang w:val="fr-FR"/>
        </w:rPr>
        <w:t>.</w:t>
      </w:r>
      <w:r w:rsidRPr="00426D91">
        <w:rPr>
          <w:lang w:val="fr-FR"/>
        </w:rPr>
        <w:t xml:space="preserve"> La demande de soutien qu</w:t>
      </w:r>
      <w:r w:rsidR="00A57224" w:rsidRPr="00426D91">
        <w:rPr>
          <w:lang w:val="fr-FR"/>
        </w:rPr>
        <w:t>’</w:t>
      </w:r>
      <w:r w:rsidRPr="00426D91">
        <w:rPr>
          <w:lang w:val="fr-FR"/>
        </w:rPr>
        <w:t>il prévoit de soumettre au HCDH d</w:t>
      </w:r>
      <w:r w:rsidR="00A57224" w:rsidRPr="00426D91">
        <w:rPr>
          <w:lang w:val="fr-FR"/>
        </w:rPr>
        <w:t>’</w:t>
      </w:r>
      <w:r w:rsidRPr="00426D91">
        <w:rPr>
          <w:lang w:val="fr-FR"/>
        </w:rPr>
        <w:t>ici octobre 2023 est en cours de préparation</w:t>
      </w:r>
      <w:r w:rsidR="00CF3385" w:rsidRPr="00426D91">
        <w:rPr>
          <w:lang w:val="fr-FR"/>
        </w:rPr>
        <w:t>.</w:t>
      </w:r>
    </w:p>
    <w:p w14:paraId="15B5D74C" w14:textId="71730BB9" w:rsidR="001F05C6" w:rsidRPr="00426D91" w:rsidRDefault="001F05C6" w:rsidP="00A57224">
      <w:pPr>
        <w:pStyle w:val="H23G"/>
        <w:rPr>
          <w:shd w:val="clear" w:color="000000" w:fill="FFFFFF"/>
          <w:lang w:val="fr-FR"/>
        </w:rPr>
      </w:pPr>
      <w:r w:rsidRPr="00426D91">
        <w:rPr>
          <w:lang w:val="fr-FR"/>
        </w:rPr>
        <w:tab/>
      </w:r>
      <w:r w:rsidRPr="00426D91">
        <w:rPr>
          <w:lang w:val="fr-FR"/>
        </w:rPr>
        <w:tab/>
        <w:t>Renseignements sur la suite donnée aux recommandations formulées au</w:t>
      </w:r>
      <w:r w:rsidR="00053EC5" w:rsidRPr="00426D91">
        <w:rPr>
          <w:lang w:val="fr-FR"/>
        </w:rPr>
        <w:t> </w:t>
      </w:r>
      <w:r w:rsidR="00A57224" w:rsidRPr="00426D91">
        <w:rPr>
          <w:lang w:val="fr-FR"/>
        </w:rPr>
        <w:t>paragraphe </w:t>
      </w:r>
      <w:r w:rsidRPr="00426D91">
        <w:rPr>
          <w:lang w:val="fr-FR"/>
        </w:rPr>
        <w:t>24 des observations finales</w:t>
      </w:r>
    </w:p>
    <w:p w14:paraId="6D3765D6" w14:textId="72E5350B" w:rsidR="00A57224" w:rsidRPr="00426D91" w:rsidRDefault="001F05C6" w:rsidP="00A57224">
      <w:pPr>
        <w:pStyle w:val="SingleTxtG"/>
        <w:rPr>
          <w:lang w:val="fr-FR"/>
        </w:rPr>
      </w:pPr>
      <w:r w:rsidRPr="00426D91">
        <w:rPr>
          <w:lang w:val="fr-FR"/>
        </w:rPr>
        <w:t>10</w:t>
      </w:r>
      <w:r w:rsidR="00CF3385" w:rsidRPr="00426D91">
        <w:rPr>
          <w:lang w:val="fr-FR"/>
        </w:rPr>
        <w:t>.</w:t>
      </w:r>
      <w:r w:rsidRPr="00426D91">
        <w:rPr>
          <w:lang w:val="fr-FR"/>
        </w:rPr>
        <w:tab/>
        <w:t>La Constitution du Botswana, en particulier l</w:t>
      </w:r>
      <w:r w:rsidR="00A57224" w:rsidRPr="00426D91">
        <w:rPr>
          <w:lang w:val="fr-FR"/>
        </w:rPr>
        <w:t>’</w:t>
      </w:r>
      <w:r w:rsidR="00E43347" w:rsidRPr="00426D91">
        <w:rPr>
          <w:lang w:val="fr-FR"/>
        </w:rPr>
        <w:t>article </w:t>
      </w:r>
      <w:r w:rsidRPr="00426D91">
        <w:rPr>
          <w:lang w:val="fr-FR"/>
        </w:rPr>
        <w:t>4 (</w:t>
      </w:r>
      <w:r w:rsidR="00A57224" w:rsidRPr="00426D91">
        <w:rPr>
          <w:lang w:val="fr-FR"/>
        </w:rPr>
        <w:t>par</w:t>
      </w:r>
      <w:r w:rsidR="00CF3385" w:rsidRPr="00426D91">
        <w:rPr>
          <w:lang w:val="fr-FR"/>
        </w:rPr>
        <w:t>.</w:t>
      </w:r>
      <w:r w:rsidR="00A57224" w:rsidRPr="00426D91">
        <w:rPr>
          <w:lang w:val="fr-FR"/>
        </w:rPr>
        <w:t> </w:t>
      </w:r>
      <w:r w:rsidRPr="00426D91">
        <w:rPr>
          <w:lang w:val="fr-FR"/>
        </w:rPr>
        <w:t>2), prévoit une dérogation concernant la protection du droit à la vie dans les cas où la privation de la vie résulte de l</w:t>
      </w:r>
      <w:r w:rsidR="00A57224" w:rsidRPr="00426D91">
        <w:rPr>
          <w:lang w:val="fr-FR"/>
        </w:rPr>
        <w:t>’</w:t>
      </w:r>
      <w:r w:rsidRPr="00426D91">
        <w:rPr>
          <w:lang w:val="fr-FR"/>
        </w:rPr>
        <w:t>exécution d</w:t>
      </w:r>
      <w:r w:rsidR="00A57224" w:rsidRPr="00426D91">
        <w:rPr>
          <w:lang w:val="fr-FR"/>
        </w:rPr>
        <w:t>’</w:t>
      </w:r>
      <w:r w:rsidRPr="00426D91">
        <w:rPr>
          <w:lang w:val="fr-FR"/>
        </w:rPr>
        <w:t>une peine prononcée par un tribunal lorsqu</w:t>
      </w:r>
      <w:r w:rsidR="00A57224" w:rsidRPr="00426D91">
        <w:rPr>
          <w:lang w:val="fr-FR"/>
        </w:rPr>
        <w:t>’</w:t>
      </w:r>
      <w:r w:rsidRPr="00426D91">
        <w:rPr>
          <w:lang w:val="fr-FR"/>
        </w:rPr>
        <w:t>une personne a été condamnée pour une infraction prévue par la législation en vigueur au Botswana</w:t>
      </w:r>
      <w:r w:rsidR="00CF3385" w:rsidRPr="00426D91">
        <w:rPr>
          <w:lang w:val="fr-FR"/>
        </w:rPr>
        <w:t>.</w:t>
      </w:r>
      <w:r w:rsidRPr="00426D91">
        <w:rPr>
          <w:lang w:val="fr-FR"/>
        </w:rPr>
        <w:t xml:space="preserve"> Cette dérogation est conforme à l</w:t>
      </w:r>
      <w:r w:rsidR="00A57224" w:rsidRPr="00426D91">
        <w:rPr>
          <w:lang w:val="fr-FR"/>
        </w:rPr>
        <w:t>’</w:t>
      </w:r>
      <w:r w:rsidR="00E43347" w:rsidRPr="00426D91">
        <w:rPr>
          <w:lang w:val="fr-FR"/>
        </w:rPr>
        <w:t>article </w:t>
      </w:r>
      <w:r w:rsidRPr="00426D91">
        <w:rPr>
          <w:lang w:val="fr-FR"/>
        </w:rPr>
        <w:t>6 (</w:t>
      </w:r>
      <w:r w:rsidR="00A57224" w:rsidRPr="00426D91">
        <w:rPr>
          <w:lang w:val="fr-FR"/>
        </w:rPr>
        <w:t>par</w:t>
      </w:r>
      <w:r w:rsidR="00CF3385" w:rsidRPr="00426D91">
        <w:rPr>
          <w:lang w:val="fr-FR"/>
        </w:rPr>
        <w:t>.</w:t>
      </w:r>
      <w:r w:rsidR="00A57224" w:rsidRPr="00426D91">
        <w:rPr>
          <w:lang w:val="fr-FR"/>
        </w:rPr>
        <w:t> </w:t>
      </w:r>
      <w:r w:rsidRPr="00426D91">
        <w:rPr>
          <w:lang w:val="fr-FR"/>
        </w:rPr>
        <w:t>2) du Pacte international relatif aux droits civils et politiques</w:t>
      </w:r>
      <w:r w:rsidR="00CF3385" w:rsidRPr="00426D91">
        <w:rPr>
          <w:lang w:val="fr-FR"/>
        </w:rPr>
        <w:t>.</w:t>
      </w:r>
      <w:r w:rsidRPr="00426D91">
        <w:rPr>
          <w:lang w:val="fr-FR"/>
        </w:rPr>
        <w:t xml:space="preserve"> En</w:t>
      </w:r>
      <w:r w:rsidR="005B1143" w:rsidRPr="00426D91">
        <w:rPr>
          <w:lang w:val="fr-FR"/>
        </w:rPr>
        <w:t> </w:t>
      </w:r>
      <w:r w:rsidRPr="00426D91">
        <w:rPr>
          <w:lang w:val="fr-FR"/>
        </w:rPr>
        <w:t>ce qui concerne la recommandation de commuer toutes les peines de mort déjà prononcées, l</w:t>
      </w:r>
      <w:r w:rsidR="00A57224" w:rsidRPr="00426D91">
        <w:rPr>
          <w:lang w:val="fr-FR"/>
        </w:rPr>
        <w:t>’</w:t>
      </w:r>
      <w:r w:rsidR="00E43347" w:rsidRPr="00426D91">
        <w:rPr>
          <w:lang w:val="fr-FR"/>
        </w:rPr>
        <w:t>article </w:t>
      </w:r>
      <w:r w:rsidRPr="00426D91">
        <w:rPr>
          <w:lang w:val="fr-FR"/>
        </w:rPr>
        <w:t>53 de la Constitution prévoit l</w:t>
      </w:r>
      <w:r w:rsidR="00A57224" w:rsidRPr="00426D91">
        <w:rPr>
          <w:lang w:val="fr-FR"/>
        </w:rPr>
        <w:t>’</w:t>
      </w:r>
      <w:r w:rsidRPr="00426D91">
        <w:rPr>
          <w:lang w:val="fr-FR"/>
        </w:rPr>
        <w:t>exercice du droit de grâce (possibilité d</w:t>
      </w:r>
      <w:r w:rsidR="00A57224" w:rsidRPr="00426D91">
        <w:rPr>
          <w:lang w:val="fr-FR"/>
        </w:rPr>
        <w:t>’</w:t>
      </w:r>
      <w:r w:rsidRPr="00426D91">
        <w:rPr>
          <w:lang w:val="fr-FR"/>
        </w:rPr>
        <w:t>accorder une remise totale ou partielle de peine,</w:t>
      </w:r>
      <w:r w:rsidR="00053EC5" w:rsidRPr="00426D91">
        <w:rPr>
          <w:lang w:val="fr-FR"/>
        </w:rPr>
        <w:t xml:space="preserve"> </w:t>
      </w:r>
      <w:r w:rsidRPr="00426D91">
        <w:rPr>
          <w:lang w:val="fr-FR"/>
        </w:rPr>
        <w:t>de substituer à la peine prononcée une peine moins sévère ou de suspendre l</w:t>
      </w:r>
      <w:r w:rsidR="00A57224" w:rsidRPr="00426D91">
        <w:rPr>
          <w:lang w:val="fr-FR"/>
        </w:rPr>
        <w:t>’</w:t>
      </w:r>
      <w:r w:rsidRPr="00426D91">
        <w:rPr>
          <w:lang w:val="fr-FR"/>
        </w:rPr>
        <w:t>exécution d</w:t>
      </w:r>
      <w:r w:rsidR="00A57224" w:rsidRPr="00426D91">
        <w:rPr>
          <w:lang w:val="fr-FR"/>
        </w:rPr>
        <w:t>’</w:t>
      </w:r>
      <w:r w:rsidRPr="00426D91">
        <w:rPr>
          <w:lang w:val="fr-FR"/>
        </w:rPr>
        <w:t>une peine)</w:t>
      </w:r>
      <w:r w:rsidR="00CF3385" w:rsidRPr="00426D91">
        <w:rPr>
          <w:lang w:val="fr-FR"/>
        </w:rPr>
        <w:t>.</w:t>
      </w:r>
      <w:r w:rsidRPr="00426D91">
        <w:rPr>
          <w:lang w:val="fr-FR"/>
        </w:rPr>
        <w:t xml:space="preserve"> Les peines de mort ne peuvent faire l</w:t>
      </w:r>
      <w:r w:rsidR="00A57224" w:rsidRPr="00426D91">
        <w:rPr>
          <w:lang w:val="fr-FR"/>
        </w:rPr>
        <w:t>’</w:t>
      </w:r>
      <w:r w:rsidRPr="00426D91">
        <w:rPr>
          <w:lang w:val="fr-FR"/>
        </w:rPr>
        <w:t>objet d</w:t>
      </w:r>
      <w:r w:rsidR="00A57224" w:rsidRPr="00426D91">
        <w:rPr>
          <w:lang w:val="fr-FR"/>
        </w:rPr>
        <w:t>’</w:t>
      </w:r>
      <w:r w:rsidRPr="00426D91">
        <w:rPr>
          <w:lang w:val="fr-FR"/>
        </w:rPr>
        <w:t>une commutation que dans le cadre de la procédure constitutionnelle prévue à l</w:t>
      </w:r>
      <w:r w:rsidR="00A57224" w:rsidRPr="00426D91">
        <w:rPr>
          <w:lang w:val="fr-FR"/>
        </w:rPr>
        <w:t>’</w:t>
      </w:r>
      <w:r w:rsidR="00E43347" w:rsidRPr="00426D91">
        <w:rPr>
          <w:lang w:val="fr-FR"/>
        </w:rPr>
        <w:t>article </w:t>
      </w:r>
      <w:r w:rsidRPr="00426D91">
        <w:rPr>
          <w:lang w:val="fr-FR"/>
        </w:rPr>
        <w:t>53</w:t>
      </w:r>
      <w:r w:rsidR="00CF3385" w:rsidRPr="00426D91">
        <w:rPr>
          <w:lang w:val="fr-FR"/>
        </w:rPr>
        <w:t>.</w:t>
      </w:r>
      <w:r w:rsidRPr="00426D91">
        <w:rPr>
          <w:lang w:val="fr-FR"/>
        </w:rPr>
        <w:t xml:space="preserve"> Le Botswana n</w:t>
      </w:r>
      <w:r w:rsidR="00A57224" w:rsidRPr="00426D91">
        <w:rPr>
          <w:lang w:val="fr-FR"/>
        </w:rPr>
        <w:t>’</w:t>
      </w:r>
      <w:r w:rsidRPr="00426D91">
        <w:rPr>
          <w:lang w:val="fr-FR"/>
        </w:rPr>
        <w:t>est donc pas en mesure d</w:t>
      </w:r>
      <w:r w:rsidR="00A57224" w:rsidRPr="00426D91">
        <w:rPr>
          <w:lang w:val="fr-FR"/>
        </w:rPr>
        <w:t>’</w:t>
      </w:r>
      <w:r w:rsidRPr="00426D91">
        <w:rPr>
          <w:lang w:val="fr-FR"/>
        </w:rPr>
        <w:t>instaurer un moratoire sur la peine capitale ou de commuer toutes les peines de mort déjà prononcées</w:t>
      </w:r>
      <w:r w:rsidR="00CF3385" w:rsidRPr="00426D91">
        <w:rPr>
          <w:lang w:val="fr-FR"/>
        </w:rPr>
        <w:t>.</w:t>
      </w:r>
    </w:p>
    <w:p w14:paraId="27B9FF76" w14:textId="707AB67A" w:rsidR="00A57224" w:rsidRPr="00426D91" w:rsidRDefault="001F05C6" w:rsidP="00A57224">
      <w:pPr>
        <w:pStyle w:val="SingleTxtG"/>
        <w:rPr>
          <w:lang w:val="fr-FR"/>
        </w:rPr>
      </w:pPr>
      <w:r w:rsidRPr="00426D91">
        <w:rPr>
          <w:lang w:val="fr-FR"/>
        </w:rPr>
        <w:t>11</w:t>
      </w:r>
      <w:r w:rsidR="00CF3385" w:rsidRPr="00426D91">
        <w:rPr>
          <w:lang w:val="fr-FR"/>
        </w:rPr>
        <w:t>.</w:t>
      </w:r>
      <w:r w:rsidRPr="00426D91">
        <w:rPr>
          <w:lang w:val="fr-FR"/>
        </w:rPr>
        <w:tab/>
        <w:t>Il convient de souligner que toute décision d</w:t>
      </w:r>
      <w:r w:rsidR="00A57224" w:rsidRPr="00426D91">
        <w:rPr>
          <w:lang w:val="fr-FR"/>
        </w:rPr>
        <w:t>’</w:t>
      </w:r>
      <w:r w:rsidRPr="00426D91">
        <w:rPr>
          <w:lang w:val="fr-FR"/>
        </w:rPr>
        <w:t>appliquer la peine de mort est précédée d</w:t>
      </w:r>
      <w:r w:rsidR="00A57224" w:rsidRPr="00426D91">
        <w:rPr>
          <w:lang w:val="fr-FR"/>
        </w:rPr>
        <w:t>’</w:t>
      </w:r>
      <w:r w:rsidRPr="00426D91">
        <w:rPr>
          <w:lang w:val="fr-FR"/>
        </w:rPr>
        <w:t>une procédure judiciaire rigoureuse, ce qui signifie que la peine de mort n</w:t>
      </w:r>
      <w:r w:rsidR="00A57224" w:rsidRPr="00426D91">
        <w:rPr>
          <w:lang w:val="fr-FR"/>
        </w:rPr>
        <w:t>’</w:t>
      </w:r>
      <w:r w:rsidRPr="00426D91">
        <w:rPr>
          <w:lang w:val="fr-FR"/>
        </w:rPr>
        <w:t>est obligatoire pour aucun crime au Botswana</w:t>
      </w:r>
      <w:r w:rsidR="00CF3385" w:rsidRPr="00426D91">
        <w:rPr>
          <w:lang w:val="fr-FR"/>
        </w:rPr>
        <w:t>.</w:t>
      </w:r>
      <w:r w:rsidRPr="00426D91">
        <w:rPr>
          <w:lang w:val="fr-FR"/>
        </w:rPr>
        <w:t xml:space="preserve"> Le pouvoir judiciaire impose la peine de mort avec parcimonie, les juges retenant dans la plupart des cas des circonstances atténuantes,</w:t>
      </w:r>
      <w:r w:rsidR="00053EC5" w:rsidRPr="00426D91">
        <w:rPr>
          <w:lang w:val="fr-FR"/>
        </w:rPr>
        <w:t xml:space="preserve"> </w:t>
      </w:r>
      <w:r w:rsidRPr="00426D91">
        <w:rPr>
          <w:lang w:val="fr-FR"/>
        </w:rPr>
        <w:t>qui réduisent la culpabilité morale de l</w:t>
      </w:r>
      <w:r w:rsidR="00A57224" w:rsidRPr="00426D91">
        <w:rPr>
          <w:lang w:val="fr-FR"/>
        </w:rPr>
        <w:t>’</w:t>
      </w:r>
      <w:r w:rsidRPr="00426D91">
        <w:rPr>
          <w:lang w:val="fr-FR"/>
        </w:rPr>
        <w:t>auteur des faits</w:t>
      </w:r>
      <w:r w:rsidR="00CF3385" w:rsidRPr="00426D91">
        <w:rPr>
          <w:lang w:val="fr-FR"/>
        </w:rPr>
        <w:t>.</w:t>
      </w:r>
      <w:r w:rsidRPr="00426D91">
        <w:rPr>
          <w:lang w:val="fr-FR"/>
        </w:rPr>
        <w:t xml:space="preserve"> En outre, les tribunaux tiennent compte de la situation personnelle de l</w:t>
      </w:r>
      <w:r w:rsidR="00A57224" w:rsidRPr="00426D91">
        <w:rPr>
          <w:lang w:val="fr-FR"/>
        </w:rPr>
        <w:t>’</w:t>
      </w:r>
      <w:r w:rsidRPr="00426D91">
        <w:rPr>
          <w:lang w:val="fr-FR"/>
        </w:rPr>
        <w:t>auteur, ce qui peut conduire à l</w:t>
      </w:r>
      <w:r w:rsidR="00A57224" w:rsidRPr="00426D91">
        <w:rPr>
          <w:lang w:val="fr-FR"/>
        </w:rPr>
        <w:t>’</w:t>
      </w:r>
      <w:r w:rsidRPr="00426D91">
        <w:rPr>
          <w:lang w:val="fr-FR"/>
        </w:rPr>
        <w:t>imposition d</w:t>
      </w:r>
      <w:r w:rsidR="00A57224" w:rsidRPr="00426D91">
        <w:rPr>
          <w:lang w:val="fr-FR"/>
        </w:rPr>
        <w:t>’</w:t>
      </w:r>
      <w:r w:rsidRPr="00426D91">
        <w:rPr>
          <w:lang w:val="fr-FR"/>
        </w:rPr>
        <w:t>une peine moins lourde</w:t>
      </w:r>
      <w:r w:rsidR="00CF3385" w:rsidRPr="00426D91">
        <w:rPr>
          <w:lang w:val="fr-FR"/>
        </w:rPr>
        <w:t>.</w:t>
      </w:r>
    </w:p>
    <w:p w14:paraId="6E2DF8D0" w14:textId="39C693B2" w:rsidR="00A57224" w:rsidRPr="00426D91" w:rsidRDefault="001F05C6" w:rsidP="00A57224">
      <w:pPr>
        <w:pStyle w:val="SingleTxtG"/>
        <w:rPr>
          <w:lang w:val="fr-FR"/>
        </w:rPr>
      </w:pPr>
      <w:r w:rsidRPr="00426D91">
        <w:rPr>
          <w:lang w:val="fr-FR"/>
        </w:rPr>
        <w:t>12</w:t>
      </w:r>
      <w:r w:rsidR="00CF3385" w:rsidRPr="00426D91">
        <w:rPr>
          <w:lang w:val="fr-FR"/>
        </w:rPr>
        <w:t>.</w:t>
      </w:r>
      <w:r w:rsidRPr="00426D91">
        <w:rPr>
          <w:lang w:val="fr-FR"/>
        </w:rPr>
        <w:tab/>
        <w:t>La peine de mort est exécutée conformément à l</w:t>
      </w:r>
      <w:r w:rsidR="00A57224" w:rsidRPr="00426D91">
        <w:rPr>
          <w:lang w:val="fr-FR"/>
        </w:rPr>
        <w:t>’</w:t>
      </w:r>
      <w:r w:rsidR="00E43347" w:rsidRPr="00426D91">
        <w:rPr>
          <w:lang w:val="fr-FR"/>
        </w:rPr>
        <w:t>article </w:t>
      </w:r>
      <w:r w:rsidRPr="00426D91">
        <w:rPr>
          <w:lang w:val="fr-FR"/>
        </w:rPr>
        <w:t>26 (</w:t>
      </w:r>
      <w:r w:rsidR="00A57224" w:rsidRPr="00426D91">
        <w:rPr>
          <w:lang w:val="fr-FR"/>
        </w:rPr>
        <w:t>par</w:t>
      </w:r>
      <w:r w:rsidR="00CF3385" w:rsidRPr="00426D91">
        <w:rPr>
          <w:lang w:val="fr-FR"/>
        </w:rPr>
        <w:t>.</w:t>
      </w:r>
      <w:r w:rsidR="00A57224" w:rsidRPr="00426D91">
        <w:rPr>
          <w:lang w:val="fr-FR"/>
        </w:rPr>
        <w:t> </w:t>
      </w:r>
      <w:r w:rsidRPr="00426D91">
        <w:rPr>
          <w:lang w:val="fr-FR"/>
        </w:rPr>
        <w:t>1) du Code pénal</w:t>
      </w:r>
      <w:r w:rsidR="00CF3385" w:rsidRPr="00426D91">
        <w:rPr>
          <w:lang w:val="fr-FR"/>
        </w:rPr>
        <w:t>.</w:t>
      </w:r>
    </w:p>
    <w:p w14:paraId="49B7F274" w14:textId="1E1EE12D" w:rsidR="001F05C6" w:rsidRPr="00426D91" w:rsidRDefault="001F05C6" w:rsidP="00A57224">
      <w:pPr>
        <w:pStyle w:val="SingleTxtG"/>
        <w:rPr>
          <w:shd w:val="clear" w:color="000000" w:fill="FFFFFF"/>
          <w:lang w:val="fr-FR"/>
        </w:rPr>
      </w:pPr>
      <w:r w:rsidRPr="00426D91">
        <w:rPr>
          <w:lang w:val="fr-FR"/>
        </w:rPr>
        <w:t>13</w:t>
      </w:r>
      <w:r w:rsidR="00CF3385" w:rsidRPr="00426D91">
        <w:rPr>
          <w:lang w:val="fr-FR"/>
        </w:rPr>
        <w:t>.</w:t>
      </w:r>
      <w:r w:rsidRPr="00426D91">
        <w:rPr>
          <w:lang w:val="fr-FR"/>
        </w:rPr>
        <w:tab/>
        <w:t>L</w:t>
      </w:r>
      <w:r w:rsidR="00A57224" w:rsidRPr="00426D91">
        <w:rPr>
          <w:lang w:val="fr-FR"/>
        </w:rPr>
        <w:t>’</w:t>
      </w:r>
      <w:r w:rsidRPr="00426D91">
        <w:rPr>
          <w:lang w:val="fr-FR"/>
        </w:rPr>
        <w:t>approche adoptée par le Botswana, qui consiste à exécuter les peines de mort sans</w:t>
      </w:r>
      <w:r w:rsidR="00053EC5" w:rsidRPr="00426D91">
        <w:rPr>
          <w:lang w:val="fr-FR"/>
        </w:rPr>
        <w:t xml:space="preserve"> </w:t>
      </w:r>
      <w:r w:rsidRPr="00426D91">
        <w:rPr>
          <w:lang w:val="fr-FR"/>
        </w:rPr>
        <w:t>notification préalable aux condamnés, à leur famille ou à leurs représentants, repose sur des considérations de sécurité publique et d</w:t>
      </w:r>
      <w:r w:rsidR="00A57224" w:rsidRPr="00426D91">
        <w:rPr>
          <w:lang w:val="fr-FR"/>
        </w:rPr>
        <w:t>’</w:t>
      </w:r>
      <w:r w:rsidRPr="00426D91">
        <w:rPr>
          <w:lang w:val="fr-FR"/>
        </w:rPr>
        <w:t>intérêt général</w:t>
      </w:r>
      <w:r w:rsidR="00CF3385" w:rsidRPr="00426D91">
        <w:rPr>
          <w:lang w:val="fr-FR"/>
        </w:rPr>
        <w:t>.</w:t>
      </w:r>
      <w:r w:rsidRPr="00426D91">
        <w:rPr>
          <w:lang w:val="fr-FR"/>
        </w:rPr>
        <w:t xml:space="preserve"> Par le passé, une notification préalable était délivrée dans certains cas, mais cette pratique a été abandonnée</w:t>
      </w:r>
      <w:r w:rsidR="00A15FEE">
        <w:rPr>
          <w:lang w:val="fr-FR"/>
        </w:rPr>
        <w:t>,</w:t>
      </w:r>
      <w:r w:rsidRPr="00426D91">
        <w:rPr>
          <w:lang w:val="fr-FR"/>
        </w:rPr>
        <w:t xml:space="preserve"> car elle entraînait des résultats contraires à la sécurité et à l</w:t>
      </w:r>
      <w:r w:rsidR="00A57224" w:rsidRPr="00426D91">
        <w:rPr>
          <w:lang w:val="fr-FR"/>
        </w:rPr>
        <w:t>’</w:t>
      </w:r>
      <w:r w:rsidRPr="00426D91">
        <w:rPr>
          <w:lang w:val="fr-FR"/>
        </w:rPr>
        <w:t>intérêt publics</w:t>
      </w:r>
      <w:r w:rsidR="00CF3385" w:rsidRPr="00426D91">
        <w:rPr>
          <w:lang w:val="fr-FR"/>
        </w:rPr>
        <w:t>.</w:t>
      </w:r>
    </w:p>
    <w:p w14:paraId="5FB8BDDE" w14:textId="59B41EA5" w:rsidR="00A57224" w:rsidRPr="00426D91" w:rsidRDefault="001F05C6" w:rsidP="00A57224">
      <w:pPr>
        <w:pStyle w:val="SingleTxtG"/>
        <w:rPr>
          <w:lang w:val="fr-FR"/>
        </w:rPr>
      </w:pPr>
      <w:r w:rsidRPr="00426D91">
        <w:rPr>
          <w:lang w:val="fr-FR"/>
        </w:rPr>
        <w:t>14</w:t>
      </w:r>
      <w:r w:rsidR="00CF3385" w:rsidRPr="00426D91">
        <w:rPr>
          <w:lang w:val="fr-FR"/>
        </w:rPr>
        <w:t>.</w:t>
      </w:r>
      <w:r w:rsidRPr="00426D91">
        <w:rPr>
          <w:lang w:val="fr-FR"/>
        </w:rPr>
        <w:tab/>
        <w:t>En ce qui concerne l</w:t>
      </w:r>
      <w:r w:rsidR="00A57224" w:rsidRPr="00426D91">
        <w:rPr>
          <w:lang w:val="fr-FR"/>
        </w:rPr>
        <w:t>’</w:t>
      </w:r>
      <w:r w:rsidRPr="00426D91">
        <w:rPr>
          <w:lang w:val="fr-FR"/>
        </w:rPr>
        <w:t>observation selon laquelle l</w:t>
      </w:r>
      <w:r w:rsidR="00A57224" w:rsidRPr="00426D91">
        <w:rPr>
          <w:lang w:val="fr-FR"/>
        </w:rPr>
        <w:t>’</w:t>
      </w:r>
      <w:r w:rsidRPr="00426D91">
        <w:rPr>
          <w:lang w:val="fr-FR"/>
        </w:rPr>
        <w:t>État ne restitue pas les corps des personnes exécutées à leurs familles, le fondement juridique justifiant le maintien de cette pratique est précisé à l</w:t>
      </w:r>
      <w:r w:rsidR="00A57224" w:rsidRPr="00426D91">
        <w:rPr>
          <w:lang w:val="fr-FR"/>
        </w:rPr>
        <w:t>’</w:t>
      </w:r>
      <w:r w:rsidR="00E43347" w:rsidRPr="00426D91">
        <w:rPr>
          <w:lang w:val="fr-FR"/>
        </w:rPr>
        <w:t>article </w:t>
      </w:r>
      <w:r w:rsidRPr="00426D91">
        <w:rPr>
          <w:lang w:val="fr-FR"/>
        </w:rPr>
        <w:t>120 (</w:t>
      </w:r>
      <w:r w:rsidR="00A57224" w:rsidRPr="00426D91">
        <w:rPr>
          <w:lang w:val="fr-FR"/>
        </w:rPr>
        <w:t>par</w:t>
      </w:r>
      <w:r w:rsidR="00CF3385" w:rsidRPr="00426D91">
        <w:rPr>
          <w:lang w:val="fr-FR"/>
        </w:rPr>
        <w:t>.</w:t>
      </w:r>
      <w:r w:rsidR="00A57224" w:rsidRPr="00426D91">
        <w:rPr>
          <w:lang w:val="fr-FR"/>
        </w:rPr>
        <w:t> </w:t>
      </w:r>
      <w:r w:rsidRPr="00426D91">
        <w:rPr>
          <w:lang w:val="fr-FR"/>
        </w:rPr>
        <w:t>4) de la loi sur les prisons et dans la règle</w:t>
      </w:r>
      <w:r w:rsidR="00AB68A5" w:rsidRPr="00426D91">
        <w:rPr>
          <w:lang w:val="fr-FR"/>
        </w:rPr>
        <w:t> </w:t>
      </w:r>
      <w:r w:rsidRPr="00426D91">
        <w:rPr>
          <w:lang w:val="fr-FR"/>
        </w:rPr>
        <w:t>79 du Règlement pénitentiaire</w:t>
      </w:r>
      <w:r w:rsidR="00CF3385" w:rsidRPr="00426D91">
        <w:rPr>
          <w:lang w:val="fr-FR"/>
        </w:rPr>
        <w:t>.</w:t>
      </w:r>
    </w:p>
    <w:p w14:paraId="2F855A2B" w14:textId="5A136CB0" w:rsidR="001F05C6" w:rsidRPr="00426D91" w:rsidRDefault="001F05C6" w:rsidP="00A57224">
      <w:pPr>
        <w:pStyle w:val="SingleTxtG"/>
        <w:rPr>
          <w:shd w:val="clear" w:color="000000" w:fill="FFFFFF"/>
          <w:lang w:val="fr-FR"/>
        </w:rPr>
      </w:pPr>
      <w:r w:rsidRPr="00426D91">
        <w:rPr>
          <w:lang w:val="fr-FR"/>
        </w:rPr>
        <w:lastRenderedPageBreak/>
        <w:t>15</w:t>
      </w:r>
      <w:r w:rsidR="00CF3385" w:rsidRPr="00426D91">
        <w:rPr>
          <w:lang w:val="fr-FR"/>
        </w:rPr>
        <w:t>.</w:t>
      </w:r>
      <w:r w:rsidRPr="00426D91">
        <w:rPr>
          <w:lang w:val="fr-FR"/>
        </w:rPr>
        <w:tab/>
        <w:t>Afin de respecter et de préserver la dignité de la personne détenue, le Botswana veille à ce que la peine de mort soit exécutée avec un soin extrême, conformément aux procédures et protocoles établis</w:t>
      </w:r>
      <w:r w:rsidR="00CF3385" w:rsidRPr="00426D91">
        <w:rPr>
          <w:lang w:val="fr-FR"/>
        </w:rPr>
        <w:t>.</w:t>
      </w:r>
    </w:p>
    <w:p w14:paraId="29E0E124" w14:textId="470754AC" w:rsidR="001F05C6" w:rsidRPr="00426D91" w:rsidRDefault="001F05C6" w:rsidP="007D0DE7">
      <w:pPr>
        <w:pStyle w:val="H23G"/>
        <w:rPr>
          <w:shd w:val="clear" w:color="000000" w:fill="FFFFFF"/>
          <w:lang w:val="fr-FR"/>
        </w:rPr>
      </w:pPr>
      <w:r w:rsidRPr="00426D91">
        <w:rPr>
          <w:lang w:val="fr-FR"/>
        </w:rPr>
        <w:tab/>
      </w:r>
      <w:r w:rsidRPr="00426D91">
        <w:rPr>
          <w:lang w:val="fr-FR"/>
        </w:rPr>
        <w:tab/>
        <w:t>Renseignements sur la suite donnée aux recommandations formulées au</w:t>
      </w:r>
      <w:r w:rsidR="007D0DE7" w:rsidRPr="00426D91">
        <w:rPr>
          <w:lang w:val="fr-FR"/>
        </w:rPr>
        <w:t> </w:t>
      </w:r>
      <w:r w:rsidR="00A57224" w:rsidRPr="00426D91">
        <w:rPr>
          <w:lang w:val="fr-FR"/>
        </w:rPr>
        <w:t>paragraphe </w:t>
      </w:r>
      <w:r w:rsidRPr="00426D91">
        <w:rPr>
          <w:lang w:val="fr-FR"/>
        </w:rPr>
        <w:t>38 des observations finales</w:t>
      </w:r>
    </w:p>
    <w:p w14:paraId="35F053A4" w14:textId="1B9CA616" w:rsidR="00A57224" w:rsidRPr="00426D91" w:rsidRDefault="001F05C6" w:rsidP="00A57224">
      <w:pPr>
        <w:pStyle w:val="SingleTxtG"/>
        <w:rPr>
          <w:lang w:val="fr-FR"/>
        </w:rPr>
      </w:pPr>
      <w:r w:rsidRPr="00426D91">
        <w:rPr>
          <w:lang w:val="fr-FR"/>
        </w:rPr>
        <w:t>16</w:t>
      </w:r>
      <w:r w:rsidR="00CF3385" w:rsidRPr="00426D91">
        <w:rPr>
          <w:lang w:val="fr-FR"/>
        </w:rPr>
        <w:t>.</w:t>
      </w:r>
      <w:r w:rsidRPr="00426D91">
        <w:rPr>
          <w:lang w:val="fr-FR"/>
        </w:rPr>
        <w:tab/>
        <w:t>Le Botswana a émis des réserves à la Convention relative au statut des réfugiés compte tenu de l</w:t>
      </w:r>
      <w:r w:rsidR="00A57224" w:rsidRPr="00426D91">
        <w:rPr>
          <w:lang w:val="fr-FR"/>
        </w:rPr>
        <w:t>’</w:t>
      </w:r>
      <w:r w:rsidR="00E43347" w:rsidRPr="00426D91">
        <w:rPr>
          <w:lang w:val="fr-FR"/>
        </w:rPr>
        <w:t>article </w:t>
      </w:r>
      <w:r w:rsidRPr="00426D91">
        <w:rPr>
          <w:lang w:val="fr-FR"/>
        </w:rPr>
        <w:t>15 (</w:t>
      </w:r>
      <w:r w:rsidR="00A57224" w:rsidRPr="00426D91">
        <w:rPr>
          <w:lang w:val="fr-FR"/>
        </w:rPr>
        <w:t>par</w:t>
      </w:r>
      <w:r w:rsidR="00CF3385" w:rsidRPr="00426D91">
        <w:rPr>
          <w:lang w:val="fr-FR"/>
        </w:rPr>
        <w:t>.</w:t>
      </w:r>
      <w:r w:rsidR="00A57224" w:rsidRPr="00426D91">
        <w:rPr>
          <w:lang w:val="fr-FR"/>
        </w:rPr>
        <w:t> </w:t>
      </w:r>
      <w:r w:rsidRPr="00426D91">
        <w:rPr>
          <w:lang w:val="fr-FR"/>
        </w:rPr>
        <w:t>4 b)) de sa Constitution, qui autorise un traitement différencié des non-ressortissants</w:t>
      </w:r>
      <w:r w:rsidR="00CF3385" w:rsidRPr="00426D91">
        <w:rPr>
          <w:lang w:val="fr-FR"/>
        </w:rPr>
        <w:t>.</w:t>
      </w:r>
      <w:r w:rsidRPr="00426D91">
        <w:rPr>
          <w:lang w:val="fr-FR"/>
        </w:rPr>
        <w:t xml:space="preserve"> Ces réserves ont été émises afin de prendre en considération, entre autres, les politiques menées par le Gouvernement (comme celles se rapportant aux secteurs d</w:t>
      </w:r>
      <w:r w:rsidR="00A57224" w:rsidRPr="00426D91">
        <w:rPr>
          <w:lang w:val="fr-FR"/>
        </w:rPr>
        <w:t>’</w:t>
      </w:r>
      <w:r w:rsidRPr="00426D91">
        <w:rPr>
          <w:lang w:val="fr-FR"/>
        </w:rPr>
        <w:t>activité réservés aux ressortissants), la commodité du système permettant d</w:t>
      </w:r>
      <w:r w:rsidR="00A57224" w:rsidRPr="00426D91">
        <w:rPr>
          <w:lang w:val="fr-FR"/>
        </w:rPr>
        <w:t>’</w:t>
      </w:r>
      <w:r w:rsidRPr="00426D91">
        <w:rPr>
          <w:lang w:val="fr-FR"/>
        </w:rPr>
        <w:t>assurer la protection et la sécurité des réfugiés dans un seul lieu et la protection économique de ses ressortissants</w:t>
      </w:r>
      <w:r w:rsidR="00CF3385" w:rsidRPr="00426D91">
        <w:rPr>
          <w:lang w:val="fr-FR"/>
        </w:rPr>
        <w:t>.</w:t>
      </w:r>
    </w:p>
    <w:p w14:paraId="17FA5470" w14:textId="35C6472E" w:rsidR="00A57224" w:rsidRPr="00426D91" w:rsidRDefault="001F05C6" w:rsidP="00A57224">
      <w:pPr>
        <w:pStyle w:val="SingleTxtG"/>
        <w:rPr>
          <w:lang w:val="fr-FR"/>
        </w:rPr>
      </w:pPr>
      <w:r w:rsidRPr="00426D91">
        <w:rPr>
          <w:lang w:val="fr-FR"/>
        </w:rPr>
        <w:t>17</w:t>
      </w:r>
      <w:r w:rsidR="00CF3385" w:rsidRPr="00426D91">
        <w:rPr>
          <w:lang w:val="fr-FR"/>
        </w:rPr>
        <w:t>.</w:t>
      </w:r>
      <w:r w:rsidRPr="00426D91">
        <w:rPr>
          <w:lang w:val="fr-FR"/>
        </w:rPr>
        <w:tab/>
        <w:t>Depuis 2021, le Gouvernement a décidé que tous les demandeurs d</w:t>
      </w:r>
      <w:r w:rsidR="00A57224" w:rsidRPr="00426D91">
        <w:rPr>
          <w:lang w:val="fr-FR"/>
        </w:rPr>
        <w:t>’</w:t>
      </w:r>
      <w:r w:rsidRPr="00426D91">
        <w:rPr>
          <w:lang w:val="fr-FR"/>
        </w:rPr>
        <w:t>asile seraient hébergés dans le camp de réfugiés de Dukwe afin d</w:t>
      </w:r>
      <w:r w:rsidR="00A57224" w:rsidRPr="00426D91">
        <w:rPr>
          <w:lang w:val="fr-FR"/>
        </w:rPr>
        <w:t>’</w:t>
      </w:r>
      <w:r w:rsidRPr="00426D91">
        <w:rPr>
          <w:lang w:val="fr-FR"/>
        </w:rPr>
        <w:t>éviter qu</w:t>
      </w:r>
      <w:r w:rsidR="00A57224" w:rsidRPr="00426D91">
        <w:rPr>
          <w:lang w:val="fr-FR"/>
        </w:rPr>
        <w:t>’</w:t>
      </w:r>
      <w:r w:rsidRPr="00426D91">
        <w:rPr>
          <w:lang w:val="fr-FR"/>
        </w:rPr>
        <w:t>ils ne soient soumis à des périodes prolongées d</w:t>
      </w:r>
      <w:r w:rsidR="00A57224" w:rsidRPr="00426D91">
        <w:rPr>
          <w:lang w:val="fr-FR"/>
        </w:rPr>
        <w:t>’</w:t>
      </w:r>
      <w:r w:rsidRPr="00426D91">
        <w:rPr>
          <w:lang w:val="fr-FR"/>
        </w:rPr>
        <w:t>internement administratif dans le centre de Francistown pour les immigrants clandestins</w:t>
      </w:r>
      <w:r w:rsidR="00CF3385" w:rsidRPr="00426D91">
        <w:rPr>
          <w:lang w:val="fr-FR"/>
        </w:rPr>
        <w:t>.</w:t>
      </w:r>
      <w:r w:rsidRPr="00426D91">
        <w:rPr>
          <w:lang w:val="fr-FR"/>
        </w:rPr>
        <w:t xml:space="preserve"> En ce qui concerne les migrants en situation irrégulière, un comité multipartite comprenant des représentants du Ministère du travail et de l</w:t>
      </w:r>
      <w:r w:rsidR="00A57224" w:rsidRPr="00426D91">
        <w:rPr>
          <w:lang w:val="fr-FR"/>
        </w:rPr>
        <w:t>’</w:t>
      </w:r>
      <w:r w:rsidRPr="00426D91">
        <w:rPr>
          <w:lang w:val="fr-FR"/>
        </w:rPr>
        <w:t>intérieur, du Ministère des collectivités territoriales et du développement rural, du Ministère des affaires étrangères et du Ministère de la justice a été créé afin d</w:t>
      </w:r>
      <w:r w:rsidR="00A57224" w:rsidRPr="00426D91">
        <w:rPr>
          <w:lang w:val="fr-FR"/>
        </w:rPr>
        <w:t>’</w:t>
      </w:r>
      <w:r w:rsidRPr="00426D91">
        <w:rPr>
          <w:lang w:val="fr-FR"/>
        </w:rPr>
        <w:t>étudier les mesures de substitution à la détention</w:t>
      </w:r>
      <w:r w:rsidR="00CF3385" w:rsidRPr="00426D91">
        <w:rPr>
          <w:lang w:val="fr-FR"/>
        </w:rPr>
        <w:t>.</w:t>
      </w:r>
      <w:r w:rsidRPr="00426D91">
        <w:rPr>
          <w:lang w:val="fr-FR"/>
        </w:rPr>
        <w:t xml:space="preserve"> La collaboration accrue entre ces ministères a notamment permis le rapatriement volontaire de quelques demandeurs d</w:t>
      </w:r>
      <w:r w:rsidR="00A57224" w:rsidRPr="00426D91">
        <w:rPr>
          <w:lang w:val="fr-FR"/>
        </w:rPr>
        <w:t>’</w:t>
      </w:r>
      <w:r w:rsidRPr="00426D91">
        <w:rPr>
          <w:lang w:val="fr-FR"/>
        </w:rPr>
        <w:t>asile déboutés et de migrants en situation irrégulière</w:t>
      </w:r>
      <w:r w:rsidR="00CF3385" w:rsidRPr="00426D91">
        <w:rPr>
          <w:lang w:val="fr-FR"/>
        </w:rPr>
        <w:t>.</w:t>
      </w:r>
      <w:r w:rsidRPr="00426D91">
        <w:rPr>
          <w:lang w:val="fr-FR"/>
        </w:rPr>
        <w:t xml:space="preserve"> L</w:t>
      </w:r>
      <w:r w:rsidR="00A57224" w:rsidRPr="00426D91">
        <w:rPr>
          <w:lang w:val="fr-FR"/>
        </w:rPr>
        <w:t>’</w:t>
      </w:r>
      <w:r w:rsidRPr="00426D91">
        <w:rPr>
          <w:lang w:val="fr-FR"/>
        </w:rPr>
        <w:t>action engagée se poursuit</w:t>
      </w:r>
      <w:r w:rsidR="00A57224" w:rsidRPr="00426D91">
        <w:rPr>
          <w:lang w:val="fr-FR"/>
        </w:rPr>
        <w:t> ;</w:t>
      </w:r>
      <w:r w:rsidRPr="00426D91">
        <w:rPr>
          <w:lang w:val="fr-FR"/>
        </w:rPr>
        <w:t xml:space="preserve"> elle suppose notamment que les autorités compétentes des pays d</w:t>
      </w:r>
      <w:r w:rsidR="00A57224" w:rsidRPr="00426D91">
        <w:rPr>
          <w:lang w:val="fr-FR"/>
        </w:rPr>
        <w:t>’</w:t>
      </w:r>
      <w:r w:rsidRPr="00426D91">
        <w:rPr>
          <w:lang w:val="fr-FR"/>
        </w:rPr>
        <w:t>origine des migrants en situation irrégulière procèdent à l</w:t>
      </w:r>
      <w:r w:rsidR="00A57224" w:rsidRPr="00426D91">
        <w:rPr>
          <w:lang w:val="fr-FR"/>
        </w:rPr>
        <w:t>’</w:t>
      </w:r>
      <w:r w:rsidRPr="00426D91">
        <w:rPr>
          <w:lang w:val="fr-FR"/>
        </w:rPr>
        <w:t>identification de ces derniers et vérifient leur situation</w:t>
      </w:r>
      <w:r w:rsidR="00CF3385" w:rsidRPr="00426D91">
        <w:rPr>
          <w:lang w:val="fr-FR"/>
        </w:rPr>
        <w:t>.</w:t>
      </w:r>
    </w:p>
    <w:p w14:paraId="7F29F241" w14:textId="73EB3445" w:rsidR="001F05C6" w:rsidRPr="00426D91" w:rsidRDefault="001F05C6" w:rsidP="00A57224">
      <w:pPr>
        <w:pStyle w:val="SingleTxtG"/>
        <w:rPr>
          <w:shd w:val="clear" w:color="000000" w:fill="FFFFFF"/>
          <w:lang w:val="fr-FR"/>
        </w:rPr>
      </w:pPr>
      <w:r w:rsidRPr="00426D91">
        <w:rPr>
          <w:lang w:val="fr-FR"/>
        </w:rPr>
        <w:t>18</w:t>
      </w:r>
      <w:r w:rsidR="00CF3385" w:rsidRPr="00426D91">
        <w:rPr>
          <w:lang w:val="fr-FR"/>
        </w:rPr>
        <w:t>.</w:t>
      </w:r>
      <w:r w:rsidRPr="00426D91">
        <w:rPr>
          <w:lang w:val="fr-FR"/>
        </w:rPr>
        <w:tab/>
        <w:t>Une autre approche visant à réduire l</w:t>
      </w:r>
      <w:r w:rsidR="00A57224" w:rsidRPr="00426D91">
        <w:rPr>
          <w:lang w:val="fr-FR"/>
        </w:rPr>
        <w:t>’</w:t>
      </w:r>
      <w:r w:rsidRPr="00426D91">
        <w:rPr>
          <w:lang w:val="fr-FR"/>
        </w:rPr>
        <w:t>internement administratif prolongé, qui est actuellement appliquée, consiste à placer un migrant en situation irrégulière sous la responsabilité d</w:t>
      </w:r>
      <w:r w:rsidR="00A57224" w:rsidRPr="00426D91">
        <w:rPr>
          <w:lang w:val="fr-FR"/>
        </w:rPr>
        <w:t>’</w:t>
      </w:r>
      <w:r w:rsidRPr="00426D91">
        <w:rPr>
          <w:lang w:val="fr-FR"/>
        </w:rPr>
        <w:t>un migrant en situation régulière, qui s</w:t>
      </w:r>
      <w:r w:rsidR="00A57224" w:rsidRPr="00426D91">
        <w:rPr>
          <w:lang w:val="fr-FR"/>
        </w:rPr>
        <w:t>’</w:t>
      </w:r>
      <w:r w:rsidRPr="00426D91">
        <w:rPr>
          <w:lang w:val="fr-FR"/>
        </w:rPr>
        <w:t>engage par écrit et se porte garant de lui jusqu</w:t>
      </w:r>
      <w:r w:rsidR="00A57224" w:rsidRPr="00426D91">
        <w:rPr>
          <w:lang w:val="fr-FR"/>
        </w:rPr>
        <w:t>’</w:t>
      </w:r>
      <w:r w:rsidRPr="00426D91">
        <w:rPr>
          <w:lang w:val="fr-FR"/>
        </w:rPr>
        <w:t>à ce qu</w:t>
      </w:r>
      <w:r w:rsidR="00A57224" w:rsidRPr="00426D91">
        <w:rPr>
          <w:lang w:val="fr-FR"/>
        </w:rPr>
        <w:t>’</w:t>
      </w:r>
      <w:r w:rsidRPr="00426D91">
        <w:rPr>
          <w:lang w:val="fr-FR"/>
        </w:rPr>
        <w:t>il dispose des fonds nécessaires pour retourner dans son pays</w:t>
      </w:r>
    </w:p>
    <w:p w14:paraId="073FB48F" w14:textId="718C53FD" w:rsidR="001F05C6" w:rsidRPr="00426D91" w:rsidRDefault="001F05C6" w:rsidP="00A57224">
      <w:pPr>
        <w:pStyle w:val="SingleTxtG"/>
        <w:rPr>
          <w:shd w:val="clear" w:color="000000" w:fill="FFFFFF"/>
          <w:lang w:val="fr-FR"/>
        </w:rPr>
      </w:pPr>
      <w:r w:rsidRPr="00426D91">
        <w:rPr>
          <w:lang w:val="fr-FR"/>
        </w:rPr>
        <w:t>19</w:t>
      </w:r>
      <w:r w:rsidR="00CF3385" w:rsidRPr="00426D91">
        <w:rPr>
          <w:lang w:val="fr-FR"/>
        </w:rPr>
        <w:t>.</w:t>
      </w:r>
      <w:r w:rsidRPr="00426D91">
        <w:rPr>
          <w:lang w:val="fr-FR"/>
        </w:rPr>
        <w:tab/>
        <w:t>Pour ce qui est d</w:t>
      </w:r>
      <w:r w:rsidR="00A57224" w:rsidRPr="00426D91">
        <w:rPr>
          <w:lang w:val="fr-FR"/>
        </w:rPr>
        <w:t>’</w:t>
      </w:r>
      <w:r w:rsidRPr="00426D91">
        <w:rPr>
          <w:lang w:val="fr-FR"/>
        </w:rPr>
        <w:t>assurer des conditions d</w:t>
      </w:r>
      <w:r w:rsidR="00A57224" w:rsidRPr="00426D91">
        <w:rPr>
          <w:lang w:val="fr-FR"/>
        </w:rPr>
        <w:t>’</w:t>
      </w:r>
      <w:r w:rsidRPr="00426D91">
        <w:rPr>
          <w:lang w:val="fr-FR"/>
        </w:rPr>
        <w:t>accueil convenables, comme indiqué plus haut, tous les demandeurs d</w:t>
      </w:r>
      <w:r w:rsidR="00A57224" w:rsidRPr="00426D91">
        <w:rPr>
          <w:lang w:val="fr-FR"/>
        </w:rPr>
        <w:t>’</w:t>
      </w:r>
      <w:r w:rsidRPr="00426D91">
        <w:rPr>
          <w:lang w:val="fr-FR"/>
        </w:rPr>
        <w:t>asile sont désormais hébergés dans le camp de réfugiés de Dukwe, où ils bénéficient des mêmes services sociaux que les personnes ayant obtenu le statut de réfugié, notamment en matière de santé, de sécurité, d</w:t>
      </w:r>
      <w:r w:rsidR="00A57224" w:rsidRPr="00426D91">
        <w:rPr>
          <w:lang w:val="fr-FR"/>
        </w:rPr>
        <w:t>’</w:t>
      </w:r>
      <w:r w:rsidRPr="00426D91">
        <w:rPr>
          <w:lang w:val="fr-FR"/>
        </w:rPr>
        <w:t>éducation, d</w:t>
      </w:r>
      <w:r w:rsidR="00A57224" w:rsidRPr="00426D91">
        <w:rPr>
          <w:lang w:val="fr-FR"/>
        </w:rPr>
        <w:t>’</w:t>
      </w:r>
      <w:r w:rsidRPr="00426D91">
        <w:rPr>
          <w:lang w:val="fr-FR"/>
        </w:rPr>
        <w:t>alimentation et d</w:t>
      </w:r>
      <w:r w:rsidR="00A57224" w:rsidRPr="00426D91">
        <w:rPr>
          <w:lang w:val="fr-FR"/>
        </w:rPr>
        <w:t>’</w:t>
      </w:r>
      <w:r w:rsidRPr="00426D91">
        <w:rPr>
          <w:lang w:val="fr-FR"/>
        </w:rPr>
        <w:t>hébergement</w:t>
      </w:r>
      <w:r w:rsidR="00CF3385" w:rsidRPr="00426D91">
        <w:rPr>
          <w:lang w:val="fr-FR"/>
        </w:rPr>
        <w:t>.</w:t>
      </w:r>
      <w:r w:rsidRPr="00426D91">
        <w:rPr>
          <w:lang w:val="fr-FR"/>
        </w:rPr>
        <w:t xml:space="preserve"> Concernant les migrants en situation irrégulière, l</w:t>
      </w:r>
      <w:r w:rsidR="00A57224" w:rsidRPr="00426D91">
        <w:rPr>
          <w:lang w:val="fr-FR"/>
        </w:rPr>
        <w:t>’</w:t>
      </w:r>
      <w:r w:rsidRPr="00426D91">
        <w:rPr>
          <w:lang w:val="fr-FR"/>
        </w:rPr>
        <w:t>administration pénitentiaire du Botswana veille à l</w:t>
      </w:r>
      <w:r w:rsidR="00A57224" w:rsidRPr="00426D91">
        <w:rPr>
          <w:lang w:val="fr-FR"/>
        </w:rPr>
        <w:t>’</w:t>
      </w:r>
      <w:r w:rsidRPr="00426D91">
        <w:rPr>
          <w:lang w:val="fr-FR"/>
        </w:rPr>
        <w:t>entretien régulier du centre de Francistown dans lequel ceux-ci sont placés, afin qu</w:t>
      </w:r>
      <w:r w:rsidR="00A57224" w:rsidRPr="00426D91">
        <w:rPr>
          <w:lang w:val="fr-FR"/>
        </w:rPr>
        <w:t>’</w:t>
      </w:r>
      <w:r w:rsidRPr="00426D91">
        <w:rPr>
          <w:lang w:val="fr-FR"/>
        </w:rPr>
        <w:t>il soit conforme aux normes établies</w:t>
      </w:r>
      <w:r w:rsidR="00CF3385" w:rsidRPr="00426D91">
        <w:rPr>
          <w:lang w:val="fr-FR"/>
        </w:rPr>
        <w:t>.</w:t>
      </w:r>
      <w:r w:rsidRPr="00426D91">
        <w:rPr>
          <w:lang w:val="fr-FR"/>
        </w:rPr>
        <w:t xml:space="preserve"> En outre, un comité interinstitutionnel composé de représentants du Cabinet de la présidence, du Ministère du travail et de l</w:t>
      </w:r>
      <w:r w:rsidR="00A57224" w:rsidRPr="00426D91">
        <w:rPr>
          <w:lang w:val="fr-FR"/>
        </w:rPr>
        <w:t>’</w:t>
      </w:r>
      <w:r w:rsidRPr="00426D91">
        <w:rPr>
          <w:lang w:val="fr-FR"/>
        </w:rPr>
        <w:t>intérieur, du Ministère des collectivités territoriales et du développement rural, du Ministère des affaires étrangères, du Ministère de la justice, de la police nationale et de l</w:t>
      </w:r>
      <w:r w:rsidR="00A57224" w:rsidRPr="00426D91">
        <w:rPr>
          <w:lang w:val="fr-FR"/>
        </w:rPr>
        <w:t>’</w:t>
      </w:r>
      <w:r w:rsidRPr="00426D91">
        <w:rPr>
          <w:lang w:val="fr-FR"/>
        </w:rPr>
        <w:t>administration pénitentiaire du Botswana sera mis en place pour trouver des solutions durables concernant les conditions de vie des migrants en situation irrégulière</w:t>
      </w:r>
      <w:r w:rsidR="00CF3385" w:rsidRPr="00426D91">
        <w:rPr>
          <w:lang w:val="fr-FR"/>
        </w:rPr>
        <w:t>.</w:t>
      </w:r>
    </w:p>
    <w:p w14:paraId="10B40BFB" w14:textId="41F5D37D" w:rsidR="00A57224" w:rsidRPr="00426D91" w:rsidRDefault="001F05C6" w:rsidP="00A57224">
      <w:pPr>
        <w:pStyle w:val="SingleTxtG"/>
        <w:rPr>
          <w:lang w:val="fr-FR"/>
        </w:rPr>
      </w:pPr>
      <w:r w:rsidRPr="00426D91">
        <w:rPr>
          <w:lang w:val="fr-FR"/>
        </w:rPr>
        <w:t>20</w:t>
      </w:r>
      <w:r w:rsidR="00CF3385" w:rsidRPr="00426D91">
        <w:rPr>
          <w:lang w:val="fr-FR"/>
        </w:rPr>
        <w:t>.</w:t>
      </w:r>
      <w:r w:rsidRPr="00426D91">
        <w:rPr>
          <w:lang w:val="fr-FR"/>
        </w:rPr>
        <w:tab/>
        <w:t>Afin de protéger les enfants non accompagnés et séparés de leur famille, l</w:t>
      </w:r>
      <w:r w:rsidR="00A57224" w:rsidRPr="00426D91">
        <w:rPr>
          <w:lang w:val="fr-FR"/>
        </w:rPr>
        <w:t>’</w:t>
      </w:r>
      <w:r w:rsidRPr="00426D91">
        <w:rPr>
          <w:lang w:val="fr-FR"/>
        </w:rPr>
        <w:t>État a mis fin à l</w:t>
      </w:r>
      <w:r w:rsidR="00A57224" w:rsidRPr="00426D91">
        <w:rPr>
          <w:lang w:val="fr-FR"/>
        </w:rPr>
        <w:t>’</w:t>
      </w:r>
      <w:r w:rsidRPr="00426D91">
        <w:rPr>
          <w:lang w:val="fr-FR"/>
        </w:rPr>
        <w:t>internement administratif des mineurs non accompagnés au centre de Francistown pour les immigrants clandestins</w:t>
      </w:r>
      <w:r w:rsidR="00CF3385" w:rsidRPr="00426D91">
        <w:rPr>
          <w:lang w:val="fr-FR"/>
        </w:rPr>
        <w:t>.</w:t>
      </w:r>
      <w:r w:rsidRPr="00426D91">
        <w:rPr>
          <w:lang w:val="fr-FR"/>
        </w:rPr>
        <w:t xml:space="preserve"> Les enfants sont orientés vers des lieux sûrs où ils ont accès à des services de base (hébergement, éducation, services de santé et soutien psychosocial)</w:t>
      </w:r>
      <w:r w:rsidR="00CF3385" w:rsidRPr="00426D91">
        <w:rPr>
          <w:lang w:val="fr-FR"/>
        </w:rPr>
        <w:t>.</w:t>
      </w:r>
      <w:r w:rsidRPr="00426D91">
        <w:rPr>
          <w:lang w:val="fr-FR"/>
        </w:rPr>
        <w:t xml:space="preserve"> Les mineurs non accompagnés qui sont demandeurs d</w:t>
      </w:r>
      <w:r w:rsidR="00A57224" w:rsidRPr="00426D91">
        <w:rPr>
          <w:lang w:val="fr-FR"/>
        </w:rPr>
        <w:t>’</w:t>
      </w:r>
      <w:r w:rsidRPr="00426D91">
        <w:rPr>
          <w:lang w:val="fr-FR"/>
        </w:rPr>
        <w:t>asile sont placés dans des familles d</w:t>
      </w:r>
      <w:r w:rsidR="00A57224" w:rsidRPr="00426D91">
        <w:rPr>
          <w:lang w:val="fr-FR"/>
        </w:rPr>
        <w:t>’</w:t>
      </w:r>
      <w:r w:rsidRPr="00426D91">
        <w:rPr>
          <w:lang w:val="fr-FR"/>
        </w:rPr>
        <w:t>accueil de la même nationalité qu</w:t>
      </w:r>
      <w:r w:rsidR="00A57224" w:rsidRPr="00426D91">
        <w:rPr>
          <w:lang w:val="fr-FR"/>
        </w:rPr>
        <w:t>’</w:t>
      </w:r>
      <w:r w:rsidRPr="00426D91">
        <w:rPr>
          <w:lang w:val="fr-FR"/>
        </w:rPr>
        <w:t>eux dans le camp de réfugiés de Dukwe, ce qui leur permet, entre autres, d</w:t>
      </w:r>
      <w:r w:rsidR="00A57224" w:rsidRPr="00426D91">
        <w:rPr>
          <w:lang w:val="fr-FR"/>
        </w:rPr>
        <w:t>’</w:t>
      </w:r>
      <w:r w:rsidRPr="00426D91">
        <w:rPr>
          <w:lang w:val="fr-FR"/>
        </w:rPr>
        <w:t>être avec des personnes dont ils partagent ou connaissent la langue, la culture et l</w:t>
      </w:r>
      <w:r w:rsidR="00A57224" w:rsidRPr="00426D91">
        <w:rPr>
          <w:lang w:val="fr-FR"/>
        </w:rPr>
        <w:t>’</w:t>
      </w:r>
      <w:r w:rsidRPr="00426D91">
        <w:rPr>
          <w:lang w:val="fr-FR"/>
        </w:rPr>
        <w:t>alimentation</w:t>
      </w:r>
      <w:r w:rsidR="00CF3385" w:rsidRPr="00426D91">
        <w:rPr>
          <w:lang w:val="fr-FR"/>
        </w:rPr>
        <w:t>.</w:t>
      </w:r>
      <w:r w:rsidRPr="00426D91">
        <w:rPr>
          <w:lang w:val="fr-FR"/>
        </w:rPr>
        <w:t xml:space="preserve"> Les mineurs demandeurs d</w:t>
      </w:r>
      <w:r w:rsidR="00A57224" w:rsidRPr="00426D91">
        <w:rPr>
          <w:lang w:val="fr-FR"/>
        </w:rPr>
        <w:t>’</w:t>
      </w:r>
      <w:r w:rsidRPr="00426D91">
        <w:rPr>
          <w:lang w:val="fr-FR"/>
        </w:rPr>
        <w:t>asile bénéficient en outre des services d</w:t>
      </w:r>
      <w:r w:rsidR="00A57224" w:rsidRPr="00426D91">
        <w:rPr>
          <w:lang w:val="fr-FR"/>
        </w:rPr>
        <w:t>’</w:t>
      </w:r>
      <w:r w:rsidRPr="00426D91">
        <w:rPr>
          <w:lang w:val="fr-FR"/>
        </w:rPr>
        <w:t>un travailleur social résident, de la police et du personnel de santé du camp</w:t>
      </w:r>
      <w:r w:rsidR="00CF3385" w:rsidRPr="00426D91">
        <w:rPr>
          <w:lang w:val="fr-FR"/>
        </w:rPr>
        <w:t>.</w:t>
      </w:r>
      <w:r w:rsidRPr="00426D91">
        <w:rPr>
          <w:lang w:val="fr-FR"/>
        </w:rPr>
        <w:t xml:space="preserve"> L</w:t>
      </w:r>
      <w:r w:rsidR="00A57224" w:rsidRPr="00426D91">
        <w:rPr>
          <w:lang w:val="fr-FR"/>
        </w:rPr>
        <w:t>’</w:t>
      </w:r>
      <w:r w:rsidRPr="00426D91">
        <w:rPr>
          <w:lang w:val="fr-FR"/>
        </w:rPr>
        <w:t>État prévoit de mettre en place un mécanisme formel d</w:t>
      </w:r>
      <w:r w:rsidR="00A57224" w:rsidRPr="00426D91">
        <w:rPr>
          <w:lang w:val="fr-FR"/>
        </w:rPr>
        <w:t>’</w:t>
      </w:r>
      <w:r w:rsidRPr="00426D91">
        <w:rPr>
          <w:lang w:val="fr-FR"/>
        </w:rPr>
        <w:t>orientation des mineurs non accompagnés</w:t>
      </w:r>
      <w:r w:rsidR="00CF3385" w:rsidRPr="00426D91">
        <w:rPr>
          <w:lang w:val="fr-FR"/>
        </w:rPr>
        <w:t>.</w:t>
      </w:r>
    </w:p>
    <w:p w14:paraId="7E71E089" w14:textId="3ADE2781" w:rsidR="00A57224" w:rsidRPr="00426D91" w:rsidRDefault="001F05C6" w:rsidP="00A57224">
      <w:pPr>
        <w:pStyle w:val="SingleTxtG"/>
        <w:rPr>
          <w:lang w:val="fr-FR"/>
        </w:rPr>
      </w:pPr>
      <w:r w:rsidRPr="00426D91">
        <w:rPr>
          <w:lang w:val="fr-FR"/>
        </w:rPr>
        <w:t>21</w:t>
      </w:r>
      <w:r w:rsidR="00CF3385" w:rsidRPr="00426D91">
        <w:rPr>
          <w:lang w:val="fr-FR"/>
        </w:rPr>
        <w:t>.</w:t>
      </w:r>
      <w:r w:rsidRPr="00426D91">
        <w:rPr>
          <w:lang w:val="fr-FR"/>
        </w:rPr>
        <w:tab/>
        <w:t>Afin d</w:t>
      </w:r>
      <w:r w:rsidR="00A57224" w:rsidRPr="00426D91">
        <w:rPr>
          <w:lang w:val="fr-FR"/>
        </w:rPr>
        <w:t>’</w:t>
      </w:r>
      <w:r w:rsidRPr="00426D91">
        <w:rPr>
          <w:lang w:val="fr-FR"/>
        </w:rPr>
        <w:t>éviter d</w:t>
      </w:r>
      <w:r w:rsidR="00A57224" w:rsidRPr="00426D91">
        <w:rPr>
          <w:lang w:val="fr-FR"/>
        </w:rPr>
        <w:t>’</w:t>
      </w:r>
      <w:r w:rsidRPr="00426D91">
        <w:rPr>
          <w:lang w:val="fr-FR"/>
        </w:rPr>
        <w:t>avoir à séparer des mineurs de leur famille, une réflexion générale a été engagée en vue de réviser la législation régissant le centre de Francistown pour les immigrants clandestins</w:t>
      </w:r>
      <w:r w:rsidR="00CF3385" w:rsidRPr="00426D91">
        <w:rPr>
          <w:lang w:val="fr-FR"/>
        </w:rPr>
        <w:t>.</w:t>
      </w:r>
      <w:r w:rsidRPr="00426D91">
        <w:rPr>
          <w:lang w:val="fr-FR"/>
        </w:rPr>
        <w:t xml:space="preserve"> En outre, les pouvoirs publics ont entrepris la construction de maisons permettant d</w:t>
      </w:r>
      <w:r w:rsidR="00A57224" w:rsidRPr="00426D91">
        <w:rPr>
          <w:lang w:val="fr-FR"/>
        </w:rPr>
        <w:t>’</w:t>
      </w:r>
      <w:r w:rsidRPr="00426D91">
        <w:rPr>
          <w:lang w:val="fr-FR"/>
        </w:rPr>
        <w:t>accueillir les familles avec enfants dans ce centre</w:t>
      </w:r>
      <w:r w:rsidR="00CF3385" w:rsidRPr="00426D91">
        <w:rPr>
          <w:lang w:val="fr-FR"/>
        </w:rPr>
        <w:t>.</w:t>
      </w:r>
    </w:p>
    <w:p w14:paraId="71BD770A" w14:textId="7159006A" w:rsidR="001F05C6" w:rsidRPr="00426D91" w:rsidRDefault="001F05C6" w:rsidP="00A57224">
      <w:pPr>
        <w:pStyle w:val="H1G"/>
        <w:rPr>
          <w:shd w:val="clear" w:color="000000" w:fill="FFFFFF"/>
          <w:lang w:val="fr-FR"/>
        </w:rPr>
      </w:pPr>
      <w:r w:rsidRPr="00426D91">
        <w:rPr>
          <w:lang w:val="fr-FR"/>
        </w:rPr>
        <w:lastRenderedPageBreak/>
        <w:tab/>
      </w:r>
      <w:r w:rsidRPr="00426D91">
        <w:rPr>
          <w:lang w:val="fr-FR"/>
        </w:rPr>
        <w:tab/>
        <w:t>Conclusion</w:t>
      </w:r>
    </w:p>
    <w:p w14:paraId="559D0249" w14:textId="0B3E09AF" w:rsidR="001F05C6" w:rsidRPr="00426D91" w:rsidRDefault="001F05C6" w:rsidP="00A57224">
      <w:pPr>
        <w:pStyle w:val="SingleTxtG"/>
        <w:rPr>
          <w:lang w:val="fr-FR"/>
        </w:rPr>
      </w:pPr>
      <w:r w:rsidRPr="00426D91">
        <w:rPr>
          <w:lang w:val="fr-FR"/>
        </w:rPr>
        <w:t>22</w:t>
      </w:r>
      <w:r w:rsidR="00CF3385" w:rsidRPr="00426D91">
        <w:rPr>
          <w:lang w:val="fr-FR"/>
        </w:rPr>
        <w:t>.</w:t>
      </w:r>
      <w:r w:rsidRPr="00426D91">
        <w:rPr>
          <w:lang w:val="fr-FR"/>
        </w:rPr>
        <w:tab/>
        <w:t>L</w:t>
      </w:r>
      <w:r w:rsidR="00A57224" w:rsidRPr="00426D91">
        <w:rPr>
          <w:lang w:val="fr-FR"/>
        </w:rPr>
        <w:t>’</w:t>
      </w:r>
      <w:r w:rsidRPr="00426D91">
        <w:rPr>
          <w:lang w:val="fr-FR"/>
        </w:rPr>
        <w:t>État botswanais demeure résolu à appliquer la Convention contre la torture et autres peines ou traitements cruels, inhumains ou dégradants et continuera de travailler à l</w:t>
      </w:r>
      <w:r w:rsidR="00A57224" w:rsidRPr="00426D91">
        <w:rPr>
          <w:lang w:val="fr-FR"/>
        </w:rPr>
        <w:t>’</w:t>
      </w:r>
      <w:r w:rsidRPr="00426D91">
        <w:rPr>
          <w:lang w:val="fr-FR"/>
        </w:rPr>
        <w:t>adoption de mesures d</w:t>
      </w:r>
      <w:r w:rsidR="00A57224" w:rsidRPr="00426D91">
        <w:rPr>
          <w:lang w:val="fr-FR"/>
        </w:rPr>
        <w:t>’</w:t>
      </w:r>
      <w:r w:rsidRPr="00426D91">
        <w:rPr>
          <w:lang w:val="fr-FR"/>
        </w:rPr>
        <w:t xml:space="preserve">ordre législatif et administratif visant </w:t>
      </w:r>
      <w:r w:rsidR="00997DF7" w:rsidRPr="00426D91">
        <w:rPr>
          <w:lang w:val="fr-FR"/>
        </w:rPr>
        <w:t xml:space="preserve">à </w:t>
      </w:r>
      <w:r w:rsidRPr="00426D91">
        <w:rPr>
          <w:lang w:val="fr-FR"/>
        </w:rPr>
        <w:t>protéger et promouvoir les droits consacrés par la Convention</w:t>
      </w:r>
      <w:r w:rsidR="00CF3385" w:rsidRPr="00426D91">
        <w:rPr>
          <w:lang w:val="fr-FR"/>
        </w:rPr>
        <w:t>.</w:t>
      </w:r>
      <w:r w:rsidRPr="00426D91">
        <w:rPr>
          <w:lang w:val="fr-FR"/>
        </w:rPr>
        <w:t xml:space="preserve"> Il procèdera notamment au suivi et à l</w:t>
      </w:r>
      <w:r w:rsidR="00A57224" w:rsidRPr="00426D91">
        <w:rPr>
          <w:lang w:val="fr-FR"/>
        </w:rPr>
        <w:t>’</w:t>
      </w:r>
      <w:r w:rsidRPr="00426D91">
        <w:rPr>
          <w:lang w:val="fr-FR"/>
        </w:rPr>
        <w:t>évaluation des progrès réalisés dans la mise en œuvre des mesures prises pour donner suite aux recommandations et observations du Comité qu</w:t>
      </w:r>
      <w:r w:rsidR="00A57224" w:rsidRPr="00426D91">
        <w:rPr>
          <w:lang w:val="fr-FR"/>
        </w:rPr>
        <w:t>’</w:t>
      </w:r>
      <w:r w:rsidRPr="00426D91">
        <w:rPr>
          <w:lang w:val="fr-FR"/>
        </w:rPr>
        <w:t>il a acceptées</w:t>
      </w:r>
      <w:r w:rsidR="00CF3385" w:rsidRPr="00426D91">
        <w:rPr>
          <w:lang w:val="fr-FR"/>
        </w:rPr>
        <w:t>.</w:t>
      </w:r>
    </w:p>
    <w:p w14:paraId="5C45C8DB" w14:textId="7C3767DA" w:rsidR="001F05C6" w:rsidRPr="00426D91" w:rsidRDefault="001F05C6" w:rsidP="001F05C6">
      <w:pPr>
        <w:pStyle w:val="SingleTxtG"/>
        <w:spacing w:before="240" w:after="0"/>
        <w:jc w:val="center"/>
        <w:rPr>
          <w:u w:val="single"/>
          <w:lang w:val="fr-FR"/>
        </w:rPr>
      </w:pPr>
      <w:r w:rsidRPr="00426D91">
        <w:rPr>
          <w:u w:val="single"/>
          <w:lang w:val="fr-FR"/>
        </w:rPr>
        <w:tab/>
      </w:r>
      <w:r w:rsidRPr="00426D91">
        <w:rPr>
          <w:u w:val="single"/>
          <w:lang w:val="fr-FR"/>
        </w:rPr>
        <w:tab/>
      </w:r>
      <w:r w:rsidRPr="00426D91">
        <w:rPr>
          <w:u w:val="single"/>
          <w:lang w:val="fr-FR"/>
        </w:rPr>
        <w:tab/>
      </w:r>
    </w:p>
    <w:sectPr w:rsidR="001F05C6" w:rsidRPr="00426D91" w:rsidSect="001F05C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9FF69" w14:textId="77777777" w:rsidR="00B74159" w:rsidRPr="009C4D45" w:rsidRDefault="00B74159" w:rsidP="009C4D45">
      <w:pPr>
        <w:pStyle w:val="Footer"/>
      </w:pPr>
    </w:p>
  </w:endnote>
  <w:endnote w:type="continuationSeparator" w:id="0">
    <w:p w14:paraId="27DCAF16" w14:textId="77777777" w:rsidR="00B74159" w:rsidRPr="009C4D45" w:rsidRDefault="00B74159" w:rsidP="009C4D45">
      <w:pPr>
        <w:pStyle w:val="Footer"/>
      </w:pPr>
    </w:p>
  </w:endnote>
  <w:endnote w:type="continuationNotice" w:id="1">
    <w:p w14:paraId="1FC437C5" w14:textId="77777777" w:rsidR="00B74159" w:rsidRDefault="00B7415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3F31D" w14:textId="721D19D8" w:rsidR="001F05C6" w:rsidRPr="001F05C6" w:rsidRDefault="001F05C6" w:rsidP="001F05C6">
    <w:pPr>
      <w:pStyle w:val="Footer"/>
      <w:tabs>
        <w:tab w:val="right" w:pos="9638"/>
      </w:tabs>
    </w:pPr>
    <w:r w:rsidRPr="001F05C6">
      <w:rPr>
        <w:b/>
        <w:sz w:val="18"/>
      </w:rPr>
      <w:fldChar w:fldCharType="begin"/>
    </w:r>
    <w:r w:rsidRPr="001F05C6">
      <w:rPr>
        <w:b/>
        <w:sz w:val="18"/>
      </w:rPr>
      <w:instrText xml:space="preserve"> PAGE  \* MERGEFORMAT </w:instrText>
    </w:r>
    <w:r w:rsidRPr="001F05C6">
      <w:rPr>
        <w:b/>
        <w:sz w:val="18"/>
      </w:rPr>
      <w:fldChar w:fldCharType="separate"/>
    </w:r>
    <w:r w:rsidRPr="001F05C6">
      <w:rPr>
        <w:b/>
        <w:noProof/>
        <w:sz w:val="18"/>
      </w:rPr>
      <w:t>2</w:t>
    </w:r>
    <w:r w:rsidRPr="001F05C6">
      <w:rPr>
        <w:b/>
        <w:sz w:val="18"/>
      </w:rPr>
      <w:fldChar w:fldCharType="end"/>
    </w:r>
    <w:r>
      <w:rPr>
        <w:b/>
        <w:sz w:val="18"/>
      </w:rPr>
      <w:tab/>
    </w:r>
    <w:r>
      <w:t>GE.23-16248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9D0A1" w14:textId="54A641B7" w:rsidR="001F05C6" w:rsidRPr="001F05C6" w:rsidRDefault="001F05C6" w:rsidP="001F05C6">
    <w:pPr>
      <w:pStyle w:val="Footer"/>
      <w:tabs>
        <w:tab w:val="right" w:pos="9638"/>
      </w:tabs>
      <w:rPr>
        <w:b/>
        <w:sz w:val="18"/>
      </w:rPr>
    </w:pPr>
    <w:r>
      <w:t>GE.23-16248</w:t>
    </w:r>
    <w:r>
      <w:tab/>
    </w:r>
    <w:r w:rsidRPr="001F05C6">
      <w:rPr>
        <w:b/>
        <w:sz w:val="18"/>
      </w:rPr>
      <w:fldChar w:fldCharType="begin"/>
    </w:r>
    <w:r w:rsidRPr="001F05C6">
      <w:rPr>
        <w:b/>
        <w:sz w:val="18"/>
      </w:rPr>
      <w:instrText xml:space="preserve"> PAGE  \* MERGEFORMAT </w:instrText>
    </w:r>
    <w:r w:rsidRPr="001F05C6">
      <w:rPr>
        <w:b/>
        <w:sz w:val="18"/>
      </w:rPr>
      <w:fldChar w:fldCharType="separate"/>
    </w:r>
    <w:r w:rsidRPr="001F05C6">
      <w:rPr>
        <w:b/>
        <w:noProof/>
        <w:sz w:val="18"/>
      </w:rPr>
      <w:t>3</w:t>
    </w:r>
    <w:r w:rsidRPr="001F05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CAB81" w14:textId="49A7AD3F" w:rsidR="00621144" w:rsidRPr="001F05C6" w:rsidRDefault="001F05C6" w:rsidP="001F05C6">
    <w:pPr>
      <w:pStyle w:val="Footer"/>
      <w:spacing w:before="120"/>
      <w:rPr>
        <w:sz w:val="20"/>
      </w:rPr>
    </w:pPr>
    <w:r>
      <w:rPr>
        <w:sz w:val="20"/>
      </w:rPr>
      <w:t>GE.</w:t>
    </w:r>
    <w:r w:rsidR="00621144">
      <w:rPr>
        <w:noProof/>
        <w:lang w:eastAsia="fr-CH"/>
      </w:rPr>
      <w:drawing>
        <wp:anchor distT="0" distB="0" distL="114300" distR="114300" simplePos="0" relativeHeight="251660288" behindDoc="0" locked="0" layoutInCell="1" allowOverlap="0" wp14:anchorId="193461CE" wp14:editId="7D9A5F3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23-16248  (F)</w:t>
    </w:r>
    <w:r>
      <w:rPr>
        <w:noProof/>
        <w:sz w:val="20"/>
      </w:rPr>
      <w:drawing>
        <wp:anchor distT="0" distB="0" distL="114300" distR="114300" simplePos="0" relativeHeight="251660288" behindDoc="0" locked="0" layoutInCell="1" allowOverlap="1" wp14:anchorId="43A663D7" wp14:editId="49F5C8C3">
          <wp:simplePos x="0" y="0"/>
          <wp:positionH relativeFrom="margin">
            <wp:posOffset>5489575</wp:posOffset>
          </wp:positionH>
          <wp:positionV relativeFrom="margin">
            <wp:posOffset>8891905</wp:posOffset>
          </wp:positionV>
          <wp:extent cx="561975" cy="561975"/>
          <wp:effectExtent l="0" t="0" r="9525" b="9525"/>
          <wp:wrapNone/>
          <wp:docPr id="2139374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180923    290923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440F2" w14:textId="77777777" w:rsidR="00B74159" w:rsidRPr="009C4D45" w:rsidRDefault="00B74159" w:rsidP="009C4D45">
      <w:pPr>
        <w:pStyle w:val="Footer"/>
        <w:tabs>
          <w:tab w:val="right" w:pos="2155"/>
        </w:tabs>
        <w:spacing w:after="80" w:line="240" w:lineRule="atLeast"/>
        <w:ind w:left="680"/>
        <w:rPr>
          <w:u w:val="single"/>
        </w:rPr>
      </w:pPr>
      <w:r>
        <w:rPr>
          <w:u w:val="single"/>
        </w:rPr>
        <w:tab/>
      </w:r>
    </w:p>
  </w:footnote>
  <w:footnote w:type="continuationSeparator" w:id="0">
    <w:p w14:paraId="1A961E1F" w14:textId="77777777" w:rsidR="00B74159" w:rsidRPr="00035AE4" w:rsidRDefault="00B74159" w:rsidP="00035AE4">
      <w:pPr>
        <w:pStyle w:val="Footer"/>
        <w:tabs>
          <w:tab w:val="right" w:pos="2155"/>
        </w:tabs>
        <w:spacing w:after="80" w:line="240" w:lineRule="atLeast"/>
        <w:ind w:left="680"/>
        <w:rPr>
          <w:u w:val="single"/>
        </w:rPr>
      </w:pPr>
      <w:r>
        <w:rPr>
          <w:u w:val="single"/>
        </w:rPr>
        <w:tab/>
      </w:r>
    </w:p>
  </w:footnote>
  <w:footnote w:type="continuationNotice" w:id="1">
    <w:p w14:paraId="1E15D5F5" w14:textId="77777777" w:rsidR="00B74159" w:rsidRPr="00035AE4" w:rsidRDefault="00B74159">
      <w:pPr>
        <w:spacing w:line="240" w:lineRule="auto"/>
        <w:rPr>
          <w:sz w:val="2"/>
          <w:szCs w:val="2"/>
        </w:rPr>
      </w:pPr>
    </w:p>
  </w:footnote>
  <w:footnote w:id="2">
    <w:p w14:paraId="741908E5" w14:textId="77777777" w:rsidR="001F05C6" w:rsidRPr="00123690" w:rsidRDefault="001F05C6" w:rsidP="001F05C6">
      <w:pPr>
        <w:pStyle w:val="FootnoteText"/>
        <w:rPr>
          <w:lang w:val="fr-FR"/>
        </w:rPr>
      </w:pPr>
      <w:r>
        <w:rPr>
          <w:lang w:val="fr-FR"/>
        </w:rPr>
        <w:tab/>
      </w:r>
      <w:r w:rsidRPr="001F05C6">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5705E" w14:textId="6ABFE81A" w:rsidR="001F05C6" w:rsidRPr="001F05C6" w:rsidRDefault="001F05C6">
    <w:pPr>
      <w:pStyle w:val="Header"/>
    </w:pPr>
    <w:fldSimple w:instr=" TITLE  \* MERGEFORMAT ">
      <w:r w:rsidR="00AB6BAC">
        <w:t>CAT/C/BWA/FCO/1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EB798" w14:textId="05CF696E" w:rsidR="001F05C6" w:rsidRPr="001F05C6" w:rsidRDefault="001F05C6" w:rsidP="001F05C6">
    <w:pPr>
      <w:pStyle w:val="Header"/>
      <w:jc w:val="right"/>
    </w:pPr>
    <w:fldSimple w:instr=" TITLE  \* MERGEFORMAT ">
      <w:r w:rsidR="00AB6BAC">
        <w:t>CAT/C/BWA/FCO/1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20032767">
    <w:abstractNumId w:val="12"/>
  </w:num>
  <w:num w:numId="2" w16cid:durableId="1815219792">
    <w:abstractNumId w:val="11"/>
  </w:num>
  <w:num w:numId="3" w16cid:durableId="1918632563">
    <w:abstractNumId w:val="10"/>
  </w:num>
  <w:num w:numId="4" w16cid:durableId="1704016143">
    <w:abstractNumId w:val="8"/>
  </w:num>
  <w:num w:numId="5" w16cid:durableId="1133331882">
    <w:abstractNumId w:val="3"/>
  </w:num>
  <w:num w:numId="6" w16cid:durableId="804667283">
    <w:abstractNumId w:val="2"/>
  </w:num>
  <w:num w:numId="7" w16cid:durableId="1543593020">
    <w:abstractNumId w:val="1"/>
  </w:num>
  <w:num w:numId="8" w16cid:durableId="509224013">
    <w:abstractNumId w:val="0"/>
  </w:num>
  <w:num w:numId="9" w16cid:durableId="200635461">
    <w:abstractNumId w:val="9"/>
  </w:num>
  <w:num w:numId="10" w16cid:durableId="2022735044">
    <w:abstractNumId w:val="7"/>
  </w:num>
  <w:num w:numId="11" w16cid:durableId="648561322">
    <w:abstractNumId w:val="6"/>
  </w:num>
  <w:num w:numId="12" w16cid:durableId="710809432">
    <w:abstractNumId w:val="5"/>
  </w:num>
  <w:num w:numId="13" w16cid:durableId="1677682835">
    <w:abstractNumId w:val="4"/>
  </w:num>
  <w:num w:numId="14" w16cid:durableId="1921987588">
    <w:abstractNumId w:val="12"/>
  </w:num>
  <w:num w:numId="15" w16cid:durableId="934703722">
    <w:abstractNumId w:val="11"/>
  </w:num>
  <w:num w:numId="16" w16cid:durableId="913903855">
    <w:abstractNumId w:val="10"/>
  </w:num>
  <w:num w:numId="17" w16cid:durableId="281152140">
    <w:abstractNumId w:val="12"/>
  </w:num>
  <w:num w:numId="18" w16cid:durableId="660428986">
    <w:abstractNumId w:val="11"/>
  </w:num>
  <w:num w:numId="19" w16cid:durableId="142923128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159"/>
    <w:rsid w:val="000132DF"/>
    <w:rsid w:val="00023842"/>
    <w:rsid w:val="00035AE4"/>
    <w:rsid w:val="00037DF1"/>
    <w:rsid w:val="00051AB5"/>
    <w:rsid w:val="00053EC5"/>
    <w:rsid w:val="0007796D"/>
    <w:rsid w:val="000C4E46"/>
    <w:rsid w:val="00101756"/>
    <w:rsid w:val="00111F2F"/>
    <w:rsid w:val="0014365E"/>
    <w:rsid w:val="00176178"/>
    <w:rsid w:val="001D14FC"/>
    <w:rsid w:val="001F05C6"/>
    <w:rsid w:val="001F525A"/>
    <w:rsid w:val="00287416"/>
    <w:rsid w:val="002C1DA5"/>
    <w:rsid w:val="00426D91"/>
    <w:rsid w:val="00446FE5"/>
    <w:rsid w:val="004D6539"/>
    <w:rsid w:val="004F046A"/>
    <w:rsid w:val="00553A1F"/>
    <w:rsid w:val="00573BE5"/>
    <w:rsid w:val="00586ED3"/>
    <w:rsid w:val="00587A52"/>
    <w:rsid w:val="005970D5"/>
    <w:rsid w:val="005A51D3"/>
    <w:rsid w:val="005B1143"/>
    <w:rsid w:val="005B4E23"/>
    <w:rsid w:val="00616CB0"/>
    <w:rsid w:val="00621144"/>
    <w:rsid w:val="0071601D"/>
    <w:rsid w:val="007432FB"/>
    <w:rsid w:val="00783F72"/>
    <w:rsid w:val="007D0DE7"/>
    <w:rsid w:val="007F4D39"/>
    <w:rsid w:val="0080684C"/>
    <w:rsid w:val="00807D21"/>
    <w:rsid w:val="00817BBF"/>
    <w:rsid w:val="00840C6C"/>
    <w:rsid w:val="00853AFA"/>
    <w:rsid w:val="00871C75"/>
    <w:rsid w:val="008776DC"/>
    <w:rsid w:val="00945222"/>
    <w:rsid w:val="009705C8"/>
    <w:rsid w:val="00997DF7"/>
    <w:rsid w:val="009C4D45"/>
    <w:rsid w:val="009F531E"/>
    <w:rsid w:val="00A05770"/>
    <w:rsid w:val="00A15FEE"/>
    <w:rsid w:val="00A37C92"/>
    <w:rsid w:val="00A40848"/>
    <w:rsid w:val="00A57224"/>
    <w:rsid w:val="00A704A8"/>
    <w:rsid w:val="00AA0CD3"/>
    <w:rsid w:val="00AB1B55"/>
    <w:rsid w:val="00AB68A5"/>
    <w:rsid w:val="00AB6BAC"/>
    <w:rsid w:val="00AD7C06"/>
    <w:rsid w:val="00AE323C"/>
    <w:rsid w:val="00B74159"/>
    <w:rsid w:val="00BA13A6"/>
    <w:rsid w:val="00BA41F4"/>
    <w:rsid w:val="00BC2458"/>
    <w:rsid w:val="00C02897"/>
    <w:rsid w:val="00C26921"/>
    <w:rsid w:val="00CA5CE1"/>
    <w:rsid w:val="00CD326D"/>
    <w:rsid w:val="00CF3385"/>
    <w:rsid w:val="00D21E12"/>
    <w:rsid w:val="00DB1831"/>
    <w:rsid w:val="00DC0EE6"/>
    <w:rsid w:val="00DD3BFD"/>
    <w:rsid w:val="00DF7D38"/>
    <w:rsid w:val="00E37034"/>
    <w:rsid w:val="00E43347"/>
    <w:rsid w:val="00E554A4"/>
    <w:rsid w:val="00EA0D23"/>
    <w:rsid w:val="00EA3F83"/>
    <w:rsid w:val="00EE6EA3"/>
    <w:rsid w:val="00F20929"/>
    <w:rsid w:val="00F660DF"/>
    <w:rsid w:val="00F92FCB"/>
    <w:rsid w:val="00F95C08"/>
    <w:rsid w:val="00FA76C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746B2"/>
  <w15:docId w15:val="{5FFDB4B5-1B75-4570-A9D8-437B2A595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D6539"/>
    <w:pPr>
      <w:keepNext/>
      <w:keepLines/>
      <w:spacing w:after="0" w:line="240" w:lineRule="auto"/>
      <w:ind w:right="0"/>
      <w:jc w:val="left"/>
      <w:outlineLvl w:val="0"/>
    </w:pPr>
  </w:style>
  <w:style w:type="paragraph" w:styleId="Heading2">
    <w:name w:val="heading 2"/>
    <w:basedOn w:val="Normal"/>
    <w:next w:val="Normal"/>
    <w:link w:val="Heading2Char"/>
    <w:semiHidden/>
    <w:qFormat/>
    <w:rsid w:val="007432FB"/>
    <w:pPr>
      <w:outlineLvl w:val="1"/>
    </w:pPr>
  </w:style>
  <w:style w:type="paragraph" w:styleId="Heading3">
    <w:name w:val="heading 3"/>
    <w:basedOn w:val="Normal"/>
    <w:next w:val="Normal"/>
    <w:link w:val="Heading3Char"/>
    <w:semiHidden/>
    <w:qFormat/>
    <w:rsid w:val="007432FB"/>
    <w:pPr>
      <w:outlineLvl w:val="2"/>
    </w:pPr>
  </w:style>
  <w:style w:type="paragraph" w:styleId="Heading4">
    <w:name w:val="heading 4"/>
    <w:basedOn w:val="Normal"/>
    <w:next w:val="Normal"/>
    <w:link w:val="Heading4Char"/>
    <w:semiHidden/>
    <w:qFormat/>
    <w:rsid w:val="007432FB"/>
    <w:pPr>
      <w:outlineLvl w:val="3"/>
    </w:pPr>
  </w:style>
  <w:style w:type="paragraph" w:styleId="Heading5">
    <w:name w:val="heading 5"/>
    <w:basedOn w:val="Normal"/>
    <w:next w:val="Normal"/>
    <w:link w:val="Heading5Char"/>
    <w:semiHidden/>
    <w:qFormat/>
    <w:rsid w:val="007432FB"/>
    <w:pPr>
      <w:outlineLvl w:val="4"/>
    </w:pPr>
  </w:style>
  <w:style w:type="paragraph" w:styleId="Heading6">
    <w:name w:val="heading 6"/>
    <w:basedOn w:val="Normal"/>
    <w:next w:val="Normal"/>
    <w:link w:val="Heading6Char"/>
    <w:semiHidden/>
    <w:qFormat/>
    <w:rsid w:val="007432FB"/>
    <w:pPr>
      <w:outlineLvl w:val="5"/>
    </w:pPr>
  </w:style>
  <w:style w:type="paragraph" w:styleId="Heading7">
    <w:name w:val="heading 7"/>
    <w:basedOn w:val="Normal"/>
    <w:next w:val="Normal"/>
    <w:link w:val="Heading7Char"/>
    <w:semiHidden/>
    <w:qFormat/>
    <w:rsid w:val="007432FB"/>
    <w:pPr>
      <w:outlineLvl w:val="6"/>
    </w:pPr>
  </w:style>
  <w:style w:type="paragraph" w:styleId="Heading8">
    <w:name w:val="heading 8"/>
    <w:basedOn w:val="Normal"/>
    <w:next w:val="Normal"/>
    <w:link w:val="Heading8Char"/>
    <w:semiHidden/>
    <w:qFormat/>
    <w:rsid w:val="007432FB"/>
    <w:pPr>
      <w:outlineLvl w:val="7"/>
    </w:pPr>
  </w:style>
  <w:style w:type="paragraph" w:styleId="Heading9">
    <w:name w:val="heading 9"/>
    <w:basedOn w:val="Normal"/>
    <w:next w:val="Normal"/>
    <w:link w:val="Heading9Char"/>
    <w:semiHidden/>
    <w:qFormat/>
    <w:rsid w:val="007432F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D653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D6539"/>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D6539"/>
    <w:pPr>
      <w:spacing w:line="240" w:lineRule="auto"/>
    </w:pPr>
    <w:rPr>
      <w:sz w:val="16"/>
    </w:rPr>
  </w:style>
  <w:style w:type="character" w:customStyle="1" w:styleId="FooterChar">
    <w:name w:val="Footer Char"/>
    <w:aliases w:val="3_G Char"/>
    <w:basedOn w:val="DefaultParagraphFont"/>
    <w:link w:val="Footer"/>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4D6539"/>
    <w:rPr>
      <w:rFonts w:ascii="Times New Roman" w:hAnsi="Times New Roman"/>
      <w:sz w:val="18"/>
      <w:vertAlign w:val="superscript"/>
      <w:lang w:val="fr-CH"/>
    </w:rPr>
  </w:style>
  <w:style w:type="character" w:styleId="EndnoteReference">
    <w:name w:val="endnote reference"/>
    <w:aliases w:val="1_G"/>
    <w:basedOn w:val="FootnoteReference"/>
    <w:qFormat/>
    <w:rsid w:val="004D6539"/>
    <w:rPr>
      <w:rFonts w:ascii="Times New Roman" w:hAnsi="Times New Roman"/>
      <w:sz w:val="18"/>
      <w:vertAlign w:val="superscript"/>
      <w:lang w:val="fr-CH"/>
    </w:rPr>
  </w:style>
  <w:style w:type="table" w:styleId="TableGrid">
    <w:name w:val="Table Grid"/>
    <w:basedOn w:val="Table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D6539"/>
    <w:rPr>
      <w:color w:val="0000FF"/>
      <w:u w:val="none"/>
    </w:rPr>
  </w:style>
  <w:style w:type="character" w:styleId="FollowedHyperlink">
    <w:name w:val="FollowedHyperlink"/>
    <w:basedOn w:val="DefaultParagraphFont"/>
    <w:unhideWhenUsed/>
    <w:rsid w:val="004D6539"/>
    <w:rPr>
      <w:color w:val="0000FF"/>
      <w:u w:val="none"/>
    </w:rPr>
  </w:style>
  <w:style w:type="paragraph" w:styleId="FootnoteText">
    <w:name w:val="footnote text"/>
    <w:aliases w:val="5_G"/>
    <w:basedOn w:val="Normal"/>
    <w:link w:val="FootnoteTextChar"/>
    <w:qFormat/>
    <w:rsid w:val="004D653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D653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D6539"/>
  </w:style>
  <w:style w:type="character" w:customStyle="1" w:styleId="EndnoteTextChar">
    <w:name w:val="Endnote Text Char"/>
    <w:aliases w:val="2_G Char"/>
    <w:basedOn w:val="DefaultParagraphFont"/>
    <w:link w:val="EndnoteText"/>
    <w:rsid w:val="004D6539"/>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D6539"/>
    <w:rPr>
      <w:rFonts w:ascii="Times New Roman" w:hAnsi="Times New Roman"/>
      <w:b/>
      <w:sz w:val="18"/>
      <w:lang w:val="fr-CH"/>
    </w:rPr>
  </w:style>
  <w:style w:type="character" w:customStyle="1" w:styleId="Heading1Char">
    <w:name w:val="Heading 1 Char"/>
    <w:aliases w:val="Table_G Char"/>
    <w:basedOn w:val="DefaultParagraphFont"/>
    <w:link w:val="Heading1"/>
    <w:rsid w:val="004D6539"/>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7432FB"/>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432FB"/>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7432FB"/>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7432FB"/>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7432FB"/>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7432FB"/>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7432FB"/>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7432FB"/>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432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UnresolvedMention">
    <w:name w:val="Unresolved Mention"/>
    <w:basedOn w:val="DefaultParagraphFont"/>
    <w:uiPriority w:val="99"/>
    <w:semiHidden/>
    <w:unhideWhenUsed/>
    <w:rsid w:val="00CF33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AT/C/BWA/CO/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5</Pages>
  <Words>2203</Words>
  <Characters>11963</Characters>
  <Application>Microsoft Office Word</Application>
  <DocSecurity>0</DocSecurity>
  <Lines>189</Lines>
  <Paragraphs>46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CAT/C/BWA/FCO/1</dc:title>
  <dc:subject/>
  <dc:creator>Luisa PENA-MONTERO</dc:creator>
  <cp:keywords/>
  <cp:lastModifiedBy>Luisa PENA-MONTERO</cp:lastModifiedBy>
  <cp:revision>2</cp:revision>
  <dcterms:created xsi:type="dcterms:W3CDTF">2023-09-29T11:25:00Z</dcterms:created>
  <dcterms:modified xsi:type="dcterms:W3CDTF">2023-09-29T11:25:00Z</dcterms:modified>
</cp:coreProperties>
</file>