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90" w:rsidRDefault="00276F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03"/>
      </w:tblGrid>
      <w:tr w:rsidR="00276F90" w:rsidTr="00091B88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</w:p>
          <w:p w:rsidR="00276F90" w:rsidRDefault="00276F9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/>
        </w:tc>
        <w:tc>
          <w:tcPr>
            <w:tcW w:w="33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bookmarkStart w:id="0" w:name="_MON_992683263"/>
      <w:bookmarkEnd w:id="0"/>
      <w:tr w:rsidR="00276F90" w:rsidRPr="003A5AB0" w:rsidTr="00091B88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6F90" w:rsidRDefault="00276F9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477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E31FB" w:rsidRPr="00D923B8" w:rsidRDefault="00CE31FB" w:rsidP="00D923B8">
            <w:pPr>
              <w:tabs>
                <w:tab w:val="left" w:pos="0"/>
                <w:tab w:val="left" w:pos="7086"/>
              </w:tabs>
              <w:suppressAutoHyphens/>
              <w:spacing w:before="120" w:line="264" w:lineRule="auto"/>
              <w:ind w:right="284"/>
              <w:rPr>
                <w:b/>
                <w:lang w:val="ru-RU"/>
              </w:rPr>
            </w:pPr>
            <w:r w:rsidRPr="00D923B8">
              <w:rPr>
                <w:b/>
                <w:sz w:val="40"/>
                <w:lang w:val="ru-RU"/>
              </w:rPr>
              <w:t>М</w:t>
            </w:r>
            <w:r w:rsidRPr="00D923B8">
              <w:rPr>
                <w:b/>
                <w:lang w:val="ru-RU"/>
              </w:rPr>
              <w:t xml:space="preserve">ЕЖДУНАРОДНАЯ </w:t>
            </w:r>
            <w:r w:rsidRPr="00D923B8">
              <w:rPr>
                <w:b/>
                <w:lang w:val="ru-RU"/>
              </w:rPr>
              <w:br/>
              <w:t xml:space="preserve">КОНВЕНЦИЯ </w:t>
            </w:r>
            <w:r w:rsidRPr="00D923B8">
              <w:rPr>
                <w:b/>
                <w:lang w:val="ru-RU"/>
              </w:rPr>
              <w:br/>
              <w:t xml:space="preserve">О ЛИКВИДАЦИИ </w:t>
            </w:r>
            <w:r w:rsidRPr="00D923B8">
              <w:rPr>
                <w:b/>
                <w:lang w:val="ru-RU"/>
              </w:rPr>
              <w:br/>
              <w:t xml:space="preserve">ВСЕХ ФОРМ </w:t>
            </w:r>
            <w:r w:rsidRPr="00D923B8">
              <w:rPr>
                <w:b/>
                <w:lang w:val="ru-RU"/>
              </w:rPr>
              <w:br/>
              <w:t>РАСОВОЙ ДИСКРИМИНАЦИИ</w:t>
            </w:r>
          </w:p>
          <w:p w:rsidR="00276F90" w:rsidRPr="00CE31FB" w:rsidRDefault="00276F90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6F90" w:rsidRDefault="00276F90" w:rsidP="00D923B8">
            <w:pPr>
              <w:spacing w:before="120"/>
            </w:pPr>
            <w:r>
              <w:t>Distr.</w:t>
            </w:r>
          </w:p>
          <w:p w:rsidR="00276F90" w:rsidRDefault="00276F90">
            <w:fldSimple w:instr=" FILLIN &quot;Distr.&quot; \* MERGEFORMAT ">
              <w:r w:rsidR="00C9121B">
                <w:t>GENERAL</w:t>
              </w:r>
            </w:fldSimple>
          </w:p>
          <w:p w:rsidR="00276F90" w:rsidRDefault="00276F90"/>
          <w:p w:rsidR="00276F90" w:rsidRPr="00327308" w:rsidRDefault="00276F90">
            <w:pPr>
              <w:rPr>
                <w:lang w:val="en-US"/>
              </w:rPr>
            </w:pPr>
            <w:r>
              <w:fldChar w:fldCharType="begin"/>
            </w:r>
            <w:r w:rsidRPr="00DB4846">
              <w:rPr>
                <w:lang w:val="en-US"/>
              </w:rPr>
              <w:instrText xml:space="preserve"> </w:instrText>
            </w:r>
            <w:r>
              <w:instrText>FILLIN</w:instrText>
            </w:r>
            <w:r w:rsidRPr="00DB4846">
              <w:rPr>
                <w:lang w:val="en-US"/>
              </w:rPr>
              <w:instrText xml:space="preserve"> "</w:instrText>
            </w:r>
            <w:r>
              <w:instrText>Symbol</w:instrText>
            </w:r>
            <w:r w:rsidRPr="00DB4846">
              <w:rPr>
                <w:lang w:val="en-US"/>
              </w:rPr>
              <w:instrText xml:space="preserve">" \* </w:instrText>
            </w:r>
            <w:r>
              <w:instrText>MERGEFORMAT</w:instrText>
            </w:r>
            <w:r w:rsidRPr="00DB4846">
              <w:rPr>
                <w:lang w:val="en-US"/>
              </w:rPr>
              <w:instrText xml:space="preserve"> </w:instrText>
            </w:r>
            <w:r>
              <w:fldChar w:fldCharType="separate"/>
            </w:r>
            <w:r w:rsidR="00C9121B">
              <w:t>CERD</w:t>
            </w:r>
            <w:r w:rsidR="00C9121B" w:rsidRPr="00DB4846">
              <w:rPr>
                <w:lang w:val="en-US"/>
              </w:rPr>
              <w:t>/</w:t>
            </w:r>
            <w:r w:rsidR="00C9121B">
              <w:t>C</w:t>
            </w:r>
            <w:r w:rsidR="00C9121B" w:rsidRPr="00DB4846">
              <w:rPr>
                <w:lang w:val="en-US"/>
              </w:rPr>
              <w:t>/</w:t>
            </w:r>
            <w:r w:rsidR="00C9121B">
              <w:t>SR</w:t>
            </w:r>
            <w:r w:rsidR="00C9121B" w:rsidRPr="00DB4846">
              <w:rPr>
                <w:lang w:val="en-US"/>
              </w:rPr>
              <w:t>.1</w:t>
            </w:r>
            <w:r w:rsidR="009D147B" w:rsidRPr="009D147B">
              <w:rPr>
                <w:lang w:val="en-US"/>
              </w:rPr>
              <w:t>50</w:t>
            </w:r>
            <w:r w:rsidR="00327308" w:rsidRPr="00327308">
              <w:rPr>
                <w:lang w:val="en-US"/>
              </w:rPr>
              <w:t>8</w:t>
            </w:r>
            <w:r>
              <w:fldChar w:fldCharType="end"/>
            </w:r>
          </w:p>
          <w:p w:rsidR="00276F90" w:rsidRPr="00DB4846" w:rsidRDefault="00D923B8" w:rsidP="00D923B8">
            <w:pPr>
              <w:spacing w:after="240"/>
              <w:rPr>
                <w:lang w:val="en-US"/>
              </w:rPr>
            </w:pPr>
            <w:r>
              <w:t>15 December 2008</w:t>
            </w:r>
          </w:p>
          <w:p w:rsidR="00276F90" w:rsidRPr="003A5AB0" w:rsidRDefault="00934160">
            <w:pPr>
              <w:rPr>
                <w:lang w:val="ru-RU"/>
              </w:rPr>
            </w:pPr>
            <w:r>
              <w:rPr>
                <w:lang w:val="en-US"/>
              </w:rPr>
              <w:t>RUSSIAN</w:t>
            </w:r>
          </w:p>
          <w:p w:rsidR="00276F90" w:rsidRPr="003A5AB0" w:rsidRDefault="00276F90">
            <w:pPr>
              <w:rPr>
                <w:lang w:val="ru-RU"/>
              </w:rPr>
            </w:pPr>
            <w:r>
              <w:t>Original</w:t>
            </w:r>
            <w:r w:rsidRPr="003A5AB0">
              <w:rPr>
                <w:lang w:val="ru-RU"/>
              </w:rPr>
              <w:t xml:space="preserve">:  </w:t>
            </w:r>
            <w:r w:rsidR="009D147B">
              <w:t>FRENCH</w:t>
            </w:r>
          </w:p>
          <w:p w:rsidR="00276F90" w:rsidRPr="003A5AB0" w:rsidRDefault="00276F90">
            <w:pPr>
              <w:rPr>
                <w:lang w:val="ru-RU"/>
              </w:rPr>
            </w:pPr>
          </w:p>
        </w:tc>
      </w:tr>
    </w:tbl>
    <w:p w:rsidR="00DE4A95" w:rsidRPr="00DE4A95" w:rsidRDefault="00DE4A95" w:rsidP="00DE4A95">
      <w:pPr>
        <w:spacing w:line="120" w:lineRule="exact"/>
        <w:rPr>
          <w:sz w:val="10"/>
          <w:lang w:val="ru-RU"/>
        </w:rPr>
      </w:pPr>
    </w:p>
    <w:p w:rsidR="00276F90" w:rsidRDefault="00CE31FB" w:rsidP="00D923B8">
      <w:pPr>
        <w:spacing w:after="12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276F90" w:rsidRDefault="00963E5C" w:rsidP="00D923B8">
      <w:pPr>
        <w:spacing w:after="120"/>
        <w:jc w:val="center"/>
        <w:rPr>
          <w:lang w:val="ru-RU"/>
        </w:rPr>
      </w:pPr>
      <w:r>
        <w:rPr>
          <w:lang w:val="ru-RU"/>
        </w:rPr>
        <w:t>Шестидесятая</w:t>
      </w:r>
      <w:r w:rsidR="00CE31FB">
        <w:rPr>
          <w:lang w:val="ru-RU"/>
        </w:rPr>
        <w:t xml:space="preserve"> сессия</w:t>
      </w:r>
    </w:p>
    <w:p w:rsidR="00276F90" w:rsidRDefault="00CE31FB" w:rsidP="00D923B8">
      <w:pPr>
        <w:spacing w:after="120"/>
        <w:jc w:val="center"/>
        <w:rPr>
          <w:lang w:val="ru-RU"/>
        </w:rPr>
      </w:pPr>
      <w:r>
        <w:rPr>
          <w:lang w:val="ru-RU"/>
        </w:rPr>
        <w:t xml:space="preserve">КРАТКИЙ </w:t>
      </w:r>
      <w:r w:rsidR="00327308">
        <w:rPr>
          <w:lang w:val="ru-RU"/>
        </w:rPr>
        <w:t xml:space="preserve">ОТЧЕТ О ПЕРВОЙ (ОТКРЫТОЙ)* ЧАСТИ </w:t>
      </w:r>
      <w:r w:rsidR="003A5AB0">
        <w:rPr>
          <w:lang w:val="ru-RU"/>
        </w:rPr>
        <w:t>1</w:t>
      </w:r>
      <w:r w:rsidR="009D147B" w:rsidRPr="009D147B">
        <w:rPr>
          <w:lang w:val="ru-RU"/>
        </w:rPr>
        <w:t>50</w:t>
      </w:r>
      <w:r w:rsidR="00327308" w:rsidRPr="00327308">
        <w:rPr>
          <w:lang w:val="ru-RU"/>
        </w:rPr>
        <w:t>8</w:t>
      </w:r>
      <w:r>
        <w:rPr>
          <w:lang w:val="ru-RU"/>
        </w:rPr>
        <w:t>-</w:t>
      </w:r>
      <w:r w:rsidR="00327308">
        <w:rPr>
          <w:lang w:val="ru-RU"/>
        </w:rPr>
        <w:t>го</w:t>
      </w:r>
      <w:r w:rsidR="00276F90" w:rsidRPr="00CE31FB">
        <w:rPr>
          <w:lang w:val="ru-RU"/>
        </w:rPr>
        <w:t xml:space="preserve"> </w:t>
      </w:r>
      <w:r>
        <w:rPr>
          <w:lang w:val="ru-RU"/>
        </w:rPr>
        <w:t>ЗАСЕДАНИ</w:t>
      </w:r>
      <w:r w:rsidR="00327308">
        <w:rPr>
          <w:lang w:val="ru-RU"/>
        </w:rPr>
        <w:t>Я</w:t>
      </w:r>
      <w:r>
        <w:rPr>
          <w:lang w:val="ru-RU"/>
        </w:rPr>
        <w:t>,</w:t>
      </w:r>
    </w:p>
    <w:p w:rsidR="00276F90" w:rsidRDefault="00CE31FB" w:rsidP="00D923B8">
      <w:pPr>
        <w:spacing w:after="120"/>
        <w:jc w:val="center"/>
        <w:rPr>
          <w:lang w:val="ru-RU"/>
        </w:rPr>
      </w:pPr>
      <w:r>
        <w:rPr>
          <w:lang w:val="ru-RU"/>
        </w:rPr>
        <w:t>состоявше</w:t>
      </w:r>
      <w:r w:rsidR="00327308">
        <w:rPr>
          <w:lang w:val="ru-RU"/>
        </w:rPr>
        <w:t>го</w:t>
      </w:r>
      <w:r>
        <w:rPr>
          <w:lang w:val="ru-RU"/>
        </w:rPr>
        <w:t xml:space="preserve">ся во Дворце </w:t>
      </w:r>
      <w:r w:rsidR="00DE4A95">
        <w:rPr>
          <w:lang w:val="ru-RU"/>
        </w:rPr>
        <w:t>Вильсона</w:t>
      </w:r>
      <w:r>
        <w:rPr>
          <w:lang w:val="ru-RU"/>
        </w:rPr>
        <w:t xml:space="preserve"> в Женеве</w:t>
      </w:r>
      <w:r w:rsidR="00963E5C">
        <w:rPr>
          <w:lang w:val="ru-RU"/>
        </w:rPr>
        <w:br/>
        <w:t xml:space="preserve">в </w:t>
      </w:r>
      <w:r w:rsidR="00327308">
        <w:rPr>
          <w:lang w:val="ru-RU"/>
        </w:rPr>
        <w:t>среду</w:t>
      </w:r>
      <w:r w:rsidR="00276F90" w:rsidRPr="00CE31FB">
        <w:rPr>
          <w:lang w:val="ru-RU"/>
        </w:rPr>
        <w:t xml:space="preserve">, </w:t>
      </w:r>
      <w:r w:rsidR="00327308">
        <w:rPr>
          <w:lang w:val="ru-RU"/>
        </w:rPr>
        <w:t>13</w:t>
      </w:r>
      <w:r w:rsidR="00276F90" w:rsidRPr="00CE31FB">
        <w:rPr>
          <w:lang w:val="ru-RU"/>
        </w:rPr>
        <w:t xml:space="preserve"> </w:t>
      </w:r>
      <w:r w:rsidR="00963E5C">
        <w:rPr>
          <w:lang w:val="ru-RU"/>
        </w:rPr>
        <w:t xml:space="preserve">марта </w:t>
      </w:r>
      <w:r w:rsidR="00276F90" w:rsidRPr="00CE31FB">
        <w:rPr>
          <w:lang w:val="ru-RU"/>
        </w:rPr>
        <w:t>200</w:t>
      </w:r>
      <w:r w:rsidR="00963E5C">
        <w:rPr>
          <w:lang w:val="ru-RU"/>
        </w:rPr>
        <w:t>2</w:t>
      </w:r>
      <w:r>
        <w:rPr>
          <w:lang w:val="ru-RU"/>
        </w:rPr>
        <w:t xml:space="preserve"> года</w:t>
      </w:r>
      <w:r w:rsidR="00276F90" w:rsidRPr="00CE31FB">
        <w:rPr>
          <w:lang w:val="ru-RU"/>
        </w:rPr>
        <w:t xml:space="preserve">, </w:t>
      </w:r>
      <w:r>
        <w:rPr>
          <w:lang w:val="ru-RU"/>
        </w:rPr>
        <w:t>в 1</w:t>
      </w:r>
      <w:r w:rsidR="009D147B">
        <w:rPr>
          <w:lang w:val="ru-RU"/>
        </w:rPr>
        <w:t>0</w:t>
      </w:r>
      <w:r>
        <w:rPr>
          <w:lang w:val="ru-RU"/>
        </w:rPr>
        <w:t> ч</w:t>
      </w:r>
      <w:r w:rsidR="0019269A">
        <w:rPr>
          <w:lang w:val="ru-RU"/>
        </w:rPr>
        <w:t>ас</w:t>
      </w:r>
      <w:r>
        <w:rPr>
          <w:lang w:val="ru-RU"/>
        </w:rPr>
        <w:t>. 00</w:t>
      </w:r>
      <w:r>
        <w:rPr>
          <w:lang w:val="en-US"/>
        </w:rPr>
        <w:t> </w:t>
      </w:r>
      <w:r>
        <w:rPr>
          <w:lang w:val="ru-RU"/>
        </w:rPr>
        <w:t>м</w:t>
      </w:r>
      <w:r w:rsidR="0019269A">
        <w:rPr>
          <w:lang w:val="ru-RU"/>
        </w:rPr>
        <w:t>ин</w:t>
      </w:r>
      <w:r>
        <w:rPr>
          <w:lang w:val="ru-RU"/>
        </w:rPr>
        <w:t>.</w:t>
      </w:r>
    </w:p>
    <w:p w:rsidR="003A5AB0" w:rsidRDefault="00963E5C" w:rsidP="00D923B8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>: г</w:t>
      </w:r>
      <w:r>
        <w:rPr>
          <w:lang w:val="ru-RU"/>
        </w:rPr>
        <w:noBreakHyphen/>
        <w:t>н ДЬЯКОНУ</w:t>
      </w:r>
    </w:p>
    <w:p w:rsidR="003A5AB0" w:rsidRDefault="003A5AB0" w:rsidP="00D923B8">
      <w:pPr>
        <w:spacing w:after="240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9D147B" w:rsidRDefault="009D147B" w:rsidP="00D923B8">
      <w:pPr>
        <w:spacing w:after="120"/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</w:t>
      </w:r>
      <w:r w:rsidR="004C2AE1">
        <w:rPr>
          <w:lang w:val="ru-RU"/>
        </w:rPr>
        <w:t>ЯЕМ</w:t>
      </w:r>
      <w:r>
        <w:rPr>
          <w:lang w:val="ru-RU"/>
        </w:rPr>
        <w:t>ЫХ ГОСУДАРСТВАМИ-УЧАСТНИКАМИ В СООТВЕТСТВИИ СО</w:t>
      </w:r>
      <w:r w:rsidR="00327308">
        <w:rPr>
          <w:lang w:val="ru-RU"/>
        </w:rPr>
        <w:t> </w:t>
      </w:r>
      <w:r>
        <w:rPr>
          <w:lang w:val="ru-RU"/>
        </w:rPr>
        <w:t>СТАТЬЕЙ 9 КОНВЕНЦИИ (</w:t>
      </w:r>
      <w:r w:rsidRPr="009D147B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AE1C62" w:rsidRDefault="00AE1C62" w:rsidP="0097372B">
      <w:pPr>
        <w:rPr>
          <w:lang w:val="ru-RU"/>
        </w:rPr>
      </w:pPr>
      <w:r w:rsidRPr="00B3531C">
        <w:rPr>
          <w:lang w:val="ru-RU"/>
        </w:rPr>
        <w:tab/>
      </w:r>
      <w:r w:rsidR="00327308">
        <w:rPr>
          <w:u w:val="single"/>
          <w:lang w:val="ru-RU"/>
        </w:rPr>
        <w:t xml:space="preserve">Пятнадцатый </w:t>
      </w:r>
      <w:r w:rsidR="009D147B">
        <w:rPr>
          <w:u w:val="single"/>
          <w:lang w:val="ru-RU"/>
        </w:rPr>
        <w:t>периодически</w:t>
      </w:r>
      <w:r w:rsidR="00327308">
        <w:rPr>
          <w:u w:val="single"/>
          <w:lang w:val="ru-RU"/>
        </w:rPr>
        <w:t>й</w:t>
      </w:r>
      <w:r w:rsidR="009D147B">
        <w:rPr>
          <w:u w:val="single"/>
          <w:lang w:val="ru-RU"/>
        </w:rPr>
        <w:t xml:space="preserve"> доклад </w:t>
      </w:r>
      <w:r w:rsidR="00327308">
        <w:rPr>
          <w:u w:val="single"/>
          <w:lang w:val="ru-RU"/>
        </w:rPr>
        <w:t>Дании</w:t>
      </w:r>
      <w:r w:rsidR="009D147B">
        <w:rPr>
          <w:lang w:val="ru-RU"/>
        </w:rPr>
        <w:t xml:space="preserve"> (</w:t>
      </w:r>
      <w:r w:rsidR="009D147B" w:rsidRPr="009D147B">
        <w:rPr>
          <w:i/>
          <w:lang w:val="ru-RU"/>
        </w:rPr>
        <w:t>продолжение</w:t>
      </w:r>
      <w:r w:rsidR="009D147B">
        <w:rPr>
          <w:lang w:val="ru-RU"/>
        </w:rPr>
        <w:t>)</w:t>
      </w:r>
    </w:p>
    <w:p w:rsidR="00327308" w:rsidRDefault="00327308" w:rsidP="0097372B">
      <w:pPr>
        <w:rPr>
          <w:lang w:val="ru-RU"/>
        </w:rPr>
      </w:pPr>
    </w:p>
    <w:p w:rsidR="00113A00" w:rsidRDefault="00113A00" w:rsidP="00D923B8">
      <w:pPr>
        <w:spacing w:after="240"/>
        <w:ind w:left="720" w:hanging="720"/>
        <w:rPr>
          <w:u w:val="single"/>
          <w:lang w:val="fr-CH"/>
        </w:rPr>
      </w:pPr>
      <w:r>
        <w:rPr>
          <w:lang w:val="ru-RU"/>
        </w:rPr>
        <w:tab/>
      </w:r>
      <w:r>
        <w:rPr>
          <w:u w:val="single"/>
          <w:lang w:val="ru-RU"/>
        </w:rPr>
        <w:t xml:space="preserve">Проект </w:t>
      </w:r>
      <w:r w:rsidR="00327308">
        <w:rPr>
          <w:u w:val="single"/>
          <w:lang w:val="ru-RU"/>
        </w:rPr>
        <w:t>заключени</w:t>
      </w:r>
      <w:r w:rsidR="004C2AE1">
        <w:rPr>
          <w:u w:val="single"/>
          <w:lang w:val="ru-RU"/>
        </w:rPr>
        <w:t>й</w:t>
      </w:r>
      <w:r w:rsidR="00327308">
        <w:rPr>
          <w:u w:val="single"/>
          <w:lang w:val="ru-RU"/>
        </w:rPr>
        <w:t xml:space="preserve"> Комитета по второму и третьему периодическим докладам Швейцарии</w:t>
      </w:r>
    </w:p>
    <w:p w:rsidR="00D923B8" w:rsidRPr="00D923B8" w:rsidRDefault="00D923B8" w:rsidP="00D923B8">
      <w:pPr>
        <w:spacing w:after="120"/>
        <w:ind w:left="720" w:hanging="720"/>
        <w:rPr>
          <w:u w:val="single"/>
          <w:lang w:val="fr-CH"/>
        </w:rPr>
      </w:pPr>
      <w:r>
        <w:rPr>
          <w:u w:val="single"/>
          <w:lang w:val="fr-CH"/>
        </w:rPr>
        <w:t>____________________</w:t>
      </w:r>
    </w:p>
    <w:p w:rsidR="00D923B8" w:rsidRPr="00FC55CF" w:rsidRDefault="00D923B8" w:rsidP="00D923B8">
      <w:pPr>
        <w:rPr>
          <w:lang w:val="ru-RU"/>
        </w:rPr>
      </w:pPr>
      <w:r w:rsidRPr="00FC55CF">
        <w:rPr>
          <w:lang w:val="ru-RU"/>
        </w:rPr>
        <w:t xml:space="preserve">*  </w:t>
      </w:r>
      <w:r>
        <w:rPr>
          <w:lang w:val="ru-RU"/>
        </w:rPr>
        <w:t>Краткий отчет о второй (закрытой) части заседания публикуется под символом </w:t>
      </w:r>
      <w:r>
        <w:t>CERD</w:t>
      </w:r>
      <w:r w:rsidRPr="00FC55CF">
        <w:rPr>
          <w:lang w:val="ru-RU"/>
        </w:rPr>
        <w:t>/</w:t>
      </w:r>
      <w:r>
        <w:t>C</w:t>
      </w:r>
      <w:r w:rsidRPr="00FC55CF">
        <w:rPr>
          <w:lang w:val="ru-RU"/>
        </w:rPr>
        <w:t>/</w:t>
      </w:r>
      <w:r>
        <w:t>SR</w:t>
      </w:r>
      <w:r w:rsidRPr="00FC55CF">
        <w:rPr>
          <w:lang w:val="ru-RU"/>
        </w:rPr>
        <w:t>.1</w:t>
      </w:r>
      <w:r>
        <w:rPr>
          <w:lang w:val="ru-RU"/>
        </w:rPr>
        <w:t>508</w:t>
      </w:r>
      <w:r w:rsidRPr="00FC55CF">
        <w:rPr>
          <w:lang w:val="ru-RU"/>
        </w:rPr>
        <w:t>/</w:t>
      </w:r>
      <w:r>
        <w:t>Add</w:t>
      </w:r>
      <w:r w:rsidRPr="00FC55CF">
        <w:rPr>
          <w:lang w:val="ru-RU"/>
        </w:rPr>
        <w:t>.1.</w:t>
      </w:r>
    </w:p>
    <w:p w:rsidR="00D923B8" w:rsidRPr="00D923B8" w:rsidRDefault="00D923B8" w:rsidP="00D923B8">
      <w:pPr>
        <w:spacing w:after="120"/>
        <w:rPr>
          <w:lang w:val="fr-CH"/>
        </w:rPr>
      </w:pPr>
      <w:r>
        <w:rPr>
          <w:lang w:val="fr-CH"/>
        </w:rPr>
        <w:t>____________________</w:t>
      </w:r>
    </w:p>
    <w:p w:rsidR="00D923B8" w:rsidRPr="00CE31FB" w:rsidRDefault="00D923B8" w:rsidP="00D923B8">
      <w:pPr>
        <w:tabs>
          <w:tab w:val="left" w:pos="0"/>
        </w:tabs>
        <w:suppressAutoHyphens/>
        <w:spacing w:after="200"/>
        <w:rPr>
          <w:lang w:val="ru-RU"/>
        </w:rPr>
      </w:pPr>
      <w:r w:rsidRPr="006F0E25">
        <w:rPr>
          <w:lang w:val="ru-RU"/>
        </w:rPr>
        <w:tab/>
      </w:r>
      <w:r w:rsidRPr="00CE31FB">
        <w:rPr>
          <w:lang w:val="ru-RU"/>
        </w:rPr>
        <w:t xml:space="preserve">В настоящий </w:t>
      </w:r>
      <w:r>
        <w:rPr>
          <w:lang w:val="ru-RU"/>
        </w:rPr>
        <w:t xml:space="preserve">краткий </w:t>
      </w:r>
      <w:r w:rsidRPr="00CE31FB">
        <w:rPr>
          <w:lang w:val="ru-RU"/>
        </w:rPr>
        <w:t>отчет могут вноситься поправки.</w:t>
      </w:r>
    </w:p>
    <w:p w:rsidR="00D923B8" w:rsidRPr="00CE31FB" w:rsidRDefault="00D923B8" w:rsidP="00D923B8">
      <w:pPr>
        <w:tabs>
          <w:tab w:val="left" w:pos="0"/>
        </w:tabs>
        <w:suppressAutoHyphens/>
        <w:spacing w:after="200"/>
        <w:rPr>
          <w:lang w:val="ru-RU"/>
        </w:rPr>
      </w:pPr>
      <w:r w:rsidRPr="00CE31FB">
        <w:rPr>
          <w:lang w:val="ru-RU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CE31FB">
        <w:rPr>
          <w:u w:val="single"/>
          <w:lang w:val="ru-RU"/>
        </w:rPr>
        <w:t>в течение одной недели с момента выпуска настоящего документа</w:t>
      </w:r>
      <w:r w:rsidRPr="00CE31FB">
        <w:rPr>
          <w:lang w:val="ru-RU"/>
        </w:rPr>
        <w:t xml:space="preserve"> в Секцию редактирования официальных отчетов, комната Е.4108, Дворец Наций, Женева.</w:t>
      </w:r>
    </w:p>
    <w:p w:rsidR="00D923B8" w:rsidRPr="00D923B8" w:rsidRDefault="00D923B8" w:rsidP="00D923B8">
      <w:pPr>
        <w:spacing w:after="200"/>
        <w:ind w:firstLine="720"/>
        <w:rPr>
          <w:u w:val="single"/>
          <w:lang w:val="fr-CH"/>
        </w:rPr>
      </w:pPr>
      <w:r w:rsidRPr="00CE31FB">
        <w:rPr>
          <w:lang w:val="ru-RU"/>
        </w:rPr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C90A3E" w:rsidRPr="0097372B" w:rsidRDefault="00C90A3E" w:rsidP="00D923B8">
      <w:pPr>
        <w:keepNext/>
        <w:spacing w:after="240" w:line="288" w:lineRule="auto"/>
        <w:jc w:val="center"/>
        <w:rPr>
          <w:lang w:val="ru-RU"/>
        </w:rPr>
      </w:pPr>
      <w:r w:rsidRPr="0097372B">
        <w:rPr>
          <w:i/>
          <w:lang w:val="ru-RU"/>
        </w:rPr>
        <w:t>Заседание открывается в 10 час. 10 мин</w:t>
      </w:r>
      <w:r w:rsidRPr="0097372B">
        <w:rPr>
          <w:lang w:val="ru-RU"/>
        </w:rPr>
        <w:t>.</w:t>
      </w:r>
    </w:p>
    <w:p w:rsidR="00570995" w:rsidRDefault="00570995" w:rsidP="00D923B8">
      <w:pPr>
        <w:keepNext/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</w:t>
      </w:r>
      <w:r w:rsidR="004C2AE1">
        <w:rPr>
          <w:lang w:val="ru-RU"/>
        </w:rPr>
        <w:t>ЯЕМ</w:t>
      </w:r>
      <w:r>
        <w:rPr>
          <w:lang w:val="ru-RU"/>
        </w:rPr>
        <w:t>ЫХ ГОСУДАРСТВАМИ-УЧАСТНИКАМИ В СООТВЕТСТВИИ СО СТАТЬЕЙ 9 КОНВЕНЦИИ (пункт 6 повестки дня) (</w:t>
      </w:r>
      <w:r w:rsidRPr="009D147B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570995" w:rsidRPr="009D147B" w:rsidRDefault="00570995" w:rsidP="00570995">
      <w:pPr>
        <w:rPr>
          <w:lang w:val="ru-RU"/>
        </w:rPr>
      </w:pPr>
    </w:p>
    <w:p w:rsidR="00570995" w:rsidRDefault="00570995" w:rsidP="00570995">
      <w:pPr>
        <w:ind w:left="720" w:hanging="720"/>
        <w:rPr>
          <w:lang w:val="ru-RU"/>
        </w:rPr>
      </w:pPr>
      <w:r w:rsidRPr="00B3531C">
        <w:rPr>
          <w:lang w:val="ru-RU"/>
        </w:rPr>
        <w:tab/>
      </w:r>
      <w:r>
        <w:rPr>
          <w:u w:val="single"/>
          <w:lang w:val="ru-RU"/>
        </w:rPr>
        <w:t>Пятнадцатый периодический доклад Дании</w:t>
      </w:r>
      <w:r>
        <w:rPr>
          <w:lang w:val="ru-RU"/>
        </w:rPr>
        <w:t xml:space="preserve"> </w:t>
      </w:r>
      <w:r w:rsidRPr="00570995">
        <w:rPr>
          <w:lang w:val="ru-RU"/>
        </w:rPr>
        <w:t>(</w:t>
      </w:r>
      <w:r>
        <w:rPr>
          <w:lang w:val="en-US"/>
        </w:rPr>
        <w:t>CERD</w:t>
      </w:r>
      <w:r w:rsidRPr="00570995">
        <w:rPr>
          <w:lang w:val="ru-RU"/>
        </w:rPr>
        <w:t>/</w:t>
      </w:r>
      <w:r>
        <w:rPr>
          <w:lang w:val="en-US"/>
        </w:rPr>
        <w:t>C</w:t>
      </w:r>
      <w:r w:rsidRPr="00570995">
        <w:rPr>
          <w:lang w:val="ru-RU"/>
        </w:rPr>
        <w:t>/408/</w:t>
      </w:r>
      <w:r>
        <w:rPr>
          <w:lang w:val="en-US"/>
        </w:rPr>
        <w:t>Add</w:t>
      </w:r>
      <w:r w:rsidRPr="00570995">
        <w:rPr>
          <w:lang w:val="ru-RU"/>
        </w:rPr>
        <w:t xml:space="preserve">.1; </w:t>
      </w:r>
      <w:r>
        <w:rPr>
          <w:lang w:val="en-US"/>
        </w:rPr>
        <w:t>HRI</w:t>
      </w:r>
      <w:r w:rsidRPr="00570995">
        <w:rPr>
          <w:lang w:val="ru-RU"/>
        </w:rPr>
        <w:t>/</w:t>
      </w:r>
      <w:r>
        <w:rPr>
          <w:lang w:val="en-US"/>
        </w:rPr>
        <w:t>CORE</w:t>
      </w:r>
      <w:r w:rsidRPr="00570995">
        <w:rPr>
          <w:lang w:val="ru-RU"/>
        </w:rPr>
        <w:t>/1/</w:t>
      </w:r>
      <w:r>
        <w:rPr>
          <w:lang w:val="en-US"/>
        </w:rPr>
        <w:t>Add</w:t>
      </w:r>
      <w:r w:rsidRPr="00570995">
        <w:rPr>
          <w:lang w:val="ru-RU"/>
        </w:rPr>
        <w:t xml:space="preserve">.58) </w:t>
      </w:r>
      <w:r>
        <w:rPr>
          <w:lang w:val="ru-RU"/>
        </w:rPr>
        <w:t>(</w:t>
      </w:r>
      <w:r w:rsidRPr="009D147B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C90A3E" w:rsidRDefault="00C90A3E" w:rsidP="00C90A3E">
      <w:pPr>
        <w:spacing w:line="288" w:lineRule="auto"/>
        <w:rPr>
          <w:lang w:val="ru-RU"/>
        </w:rPr>
      </w:pP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 w:rsidRPr="00570995">
        <w:rPr>
          <w:i/>
          <w:lang w:val="ru-RU"/>
        </w:rPr>
        <w:t>По приглашению Председателя датская делегация занимает места за столом Комитета</w:t>
      </w:r>
      <w:r w:rsidRPr="00570995">
        <w:rPr>
          <w:lang w:val="ru-RU"/>
        </w:rPr>
        <w:t>.</w:t>
      </w: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 w:rsidRPr="001E252D">
        <w:rPr>
          <w:u w:val="single"/>
          <w:lang w:val="ru-RU"/>
        </w:rPr>
        <w:t>Г</w:t>
      </w:r>
      <w:r w:rsidRPr="001E252D">
        <w:rPr>
          <w:u w:val="single"/>
          <w:lang w:val="ru-RU"/>
        </w:rPr>
        <w:noBreakHyphen/>
        <w:t>н ЛЕМАНН</w:t>
      </w:r>
      <w:r>
        <w:rPr>
          <w:lang w:val="ru-RU"/>
        </w:rPr>
        <w:t xml:space="preserve"> (Дания) отмечает, что большое число вопросов, заданных на предшествующей сессии, касались </w:t>
      </w:r>
      <w:r w:rsidR="00225673">
        <w:rPr>
          <w:lang w:val="ru-RU"/>
        </w:rPr>
        <w:t>Гренландии</w:t>
      </w:r>
      <w:r>
        <w:rPr>
          <w:lang w:val="ru-RU"/>
        </w:rPr>
        <w:t xml:space="preserve">. Комиссия по автономии, учрежденная в 1999 году, в июле 2002 года представит свой заключительный доклад, который охватит такие разнообразные </w:t>
      </w:r>
      <w:r w:rsidR="004C2AE1">
        <w:rPr>
          <w:lang w:val="ru-RU"/>
        </w:rPr>
        <w:t>темы</w:t>
      </w:r>
      <w:r>
        <w:rPr>
          <w:lang w:val="ru-RU"/>
        </w:rPr>
        <w:t>, как экономика, занятость, образование, правовые и конституционные вопросы и вопросы безопасности. Данный доклад будет обсуждаться властями Гренландии до того, как он будет рассмотрен датским правительством, которое непременно будет информировать Комитет о своих заключениях. Правительство представит также Комитету доклад о своем решении, которое примет Верховный суд Дании по делу строительства воздушной базы в Туле, по которому в настоящее время ведется следствие.</w:t>
      </w: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По вопросу, почему Датский центр по правам человека подвергся снижению своих бюджетных поступлений, г</w:t>
      </w:r>
      <w:r>
        <w:rPr>
          <w:lang w:val="ru-RU"/>
        </w:rPr>
        <w:noBreakHyphen/>
        <w:t>н Леманн отвечает, что институты по защите прав человека ни в коем случае не являются специальной мишенью: данный Центр является частью сотни учреждений, которые в последнем государственном бюджете подверглись бюджетным сокращениям в пользу деятельности других секторов. Однако данный Центр сохраняет свой независимый статус и, кроме того, ему дана новая задача по оказанию помощи жертвам расовой дискриминации в соответствии с европейской директивой </w:t>
      </w:r>
      <w:r w:rsidRPr="00570995">
        <w:rPr>
          <w:lang w:val="ru-RU"/>
        </w:rPr>
        <w:t>2000/43/</w:t>
      </w:r>
      <w:r>
        <w:rPr>
          <w:lang w:val="ru-RU"/>
        </w:rPr>
        <w:t xml:space="preserve">СЕ, касающейся реализации принципа равного обращения. Корректировка государственного бюджета будет иметь также последствия </w:t>
      </w:r>
      <w:r w:rsidR="004C2AE1">
        <w:rPr>
          <w:lang w:val="ru-RU"/>
        </w:rPr>
        <w:t xml:space="preserve">и </w:t>
      </w:r>
      <w:r>
        <w:rPr>
          <w:lang w:val="ru-RU"/>
        </w:rPr>
        <w:t xml:space="preserve">для международной помощи, которую оказывает Дания и которая достигнет 1 процента ВНП — цифры, </w:t>
      </w:r>
      <w:r w:rsidR="004C2AE1">
        <w:rPr>
          <w:lang w:val="ru-RU"/>
        </w:rPr>
        <w:t>значительно превосходящей</w:t>
      </w:r>
      <w:r>
        <w:rPr>
          <w:lang w:val="ru-RU"/>
        </w:rPr>
        <w:t xml:space="preserve"> цель в 0,7 процента, установленную для государств — членов Организации Объединенных Наций.</w:t>
      </w: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Г</w:t>
      </w:r>
      <w:r>
        <w:rPr>
          <w:lang w:val="ru-RU"/>
        </w:rPr>
        <w:noBreakHyphen/>
        <w:t xml:space="preserve">н Леманн подтверждает, что право на захоронение на кладбище гарантировано за всеми и что датское законодательство предусматривает также возможность для всех религиозных общин использовать зарезервированные участки на кладбищах, т.е. открывать отдельные кладбища, которые будут </w:t>
      </w:r>
      <w:r w:rsidR="00225673">
        <w:rPr>
          <w:lang w:val="ru-RU"/>
        </w:rPr>
        <w:t>зарезервированы</w:t>
      </w:r>
      <w:r>
        <w:rPr>
          <w:lang w:val="ru-RU"/>
        </w:rPr>
        <w:t xml:space="preserve"> исключительно за ними при условии взятия на себя всех связанных с этим расходов и </w:t>
      </w:r>
      <w:r w:rsidR="004C2AE1">
        <w:rPr>
          <w:lang w:val="ru-RU"/>
        </w:rPr>
        <w:t>при</w:t>
      </w:r>
      <w:r>
        <w:rPr>
          <w:lang w:val="ru-RU"/>
        </w:rPr>
        <w:t xml:space="preserve"> соблюдении местных планов занятия земли. Таким образом, мусульманская община располагает на территории страны не только определенным числом мечетей и культурных центров, но также и зарезервированными на некоторых кладбищах участками. Кроме того, была представлена просьба о создании кладбища исключительно для мусульман. Был найде</w:t>
      </w:r>
      <w:r w:rsidR="004C2AE1">
        <w:rPr>
          <w:lang w:val="ru-RU"/>
        </w:rPr>
        <w:t>н</w:t>
      </w:r>
      <w:r>
        <w:rPr>
          <w:lang w:val="ru-RU"/>
        </w:rPr>
        <w:t xml:space="preserve"> подходящий участок на севере Копенгагена, и сейчас ведутся переговоры о стоимости выбранного земельного участка.</w:t>
      </w: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70995" w:rsidRDefault="00570995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Наконец, г</w:t>
      </w:r>
      <w:r>
        <w:rPr>
          <w:lang w:val="ru-RU"/>
        </w:rPr>
        <w:noBreakHyphen/>
        <w:t>н Леманн сообщает, что, если</w:t>
      </w:r>
      <w:r w:rsidR="001F0D9B">
        <w:rPr>
          <w:lang w:val="ru-RU"/>
        </w:rPr>
        <w:t>,</w:t>
      </w:r>
      <w:r>
        <w:rPr>
          <w:lang w:val="ru-RU"/>
        </w:rPr>
        <w:t xml:space="preserve"> в теории</w:t>
      </w:r>
      <w:r w:rsidR="001F0D9B">
        <w:rPr>
          <w:lang w:val="ru-RU"/>
        </w:rPr>
        <w:t>,</w:t>
      </w:r>
      <w:r>
        <w:rPr>
          <w:lang w:val="ru-RU"/>
        </w:rPr>
        <w:t xml:space="preserve"> двуязычные дети могут </w:t>
      </w:r>
      <w:r w:rsidR="004C2AE1">
        <w:rPr>
          <w:lang w:val="ru-RU"/>
        </w:rPr>
        <w:t xml:space="preserve">пользоваться </w:t>
      </w:r>
      <w:r>
        <w:rPr>
          <w:lang w:val="ru-RU"/>
        </w:rPr>
        <w:t>другим языком, кроме датского, в яслях и детских садах</w:t>
      </w:r>
      <w:r w:rsidR="001F0D9B">
        <w:rPr>
          <w:lang w:val="ru-RU"/>
        </w:rPr>
        <w:t>, но в соответствии с исследованием, проведенным Национальным институтом социальных исследований, оказывает</w:t>
      </w:r>
      <w:r w:rsidR="004C2AE1">
        <w:rPr>
          <w:lang w:val="ru-RU"/>
        </w:rPr>
        <w:t>ся</w:t>
      </w:r>
      <w:r w:rsidR="001F0D9B">
        <w:rPr>
          <w:lang w:val="ru-RU"/>
        </w:rPr>
        <w:t>, что это не всегда так. Власти серьезно изучают данную проблему в настоящее время теперь, когда на нее было обращено их внимание.</w:t>
      </w:r>
    </w:p>
    <w:p w:rsidR="001F0D9B" w:rsidRDefault="001F0D9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F0D9B" w:rsidRDefault="001F0D9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 w:rsidRPr="001F0D9B">
        <w:rPr>
          <w:u w:val="single"/>
          <w:lang w:val="ru-RU"/>
        </w:rPr>
        <w:t>Г</w:t>
      </w:r>
      <w:r w:rsidRPr="001F0D9B">
        <w:rPr>
          <w:u w:val="single"/>
          <w:lang w:val="ru-RU"/>
        </w:rPr>
        <w:noBreakHyphen/>
        <w:t>н ГАММЕЛЬТОФТ</w:t>
      </w:r>
      <w:r>
        <w:rPr>
          <w:lang w:val="ru-RU"/>
        </w:rPr>
        <w:t xml:space="preserve"> (Дания) добавляет, что закон по интеграции остается по</w:t>
      </w:r>
      <w:r>
        <w:rPr>
          <w:lang w:val="ru-RU"/>
        </w:rPr>
        <w:noBreakHyphen/>
        <w:t xml:space="preserve">прежнему в силе и что </w:t>
      </w:r>
      <w:r w:rsidR="004C2AE1">
        <w:rPr>
          <w:lang w:val="ru-RU"/>
        </w:rPr>
        <w:t>по</w:t>
      </w:r>
      <w:r>
        <w:rPr>
          <w:lang w:val="ru-RU"/>
        </w:rPr>
        <w:t xml:space="preserve"> истечении </w:t>
      </w:r>
      <w:r w:rsidR="004C2AE1">
        <w:rPr>
          <w:lang w:val="ru-RU"/>
        </w:rPr>
        <w:t xml:space="preserve">срока его действия </w:t>
      </w:r>
      <w:r>
        <w:rPr>
          <w:lang w:val="ru-RU"/>
        </w:rPr>
        <w:t>система интеграции и программы приобщения будут продолжать действовать. Записка об ориентации, опубликованная 5 марта 2002 года правительством, направлена на то, чтобы сделать работу в рамках этих инициатив более эффективной. Искомая цель, а именно полноценная интеграция иммигрантов, является общей ответственностью всего общества, а не только иммигрантов, остается без изменений. Сама по себе передача ответственности в области интеграции проводится не от центрального правительства местным властям, а от частных организаций местным властям. Тем не менее важно отметить в первую очередь, что эта передача находится в русле давней датской традиции децентрализации, при которой местные власти уже в значительной мере отвечают за оказание социальной помощи, охрану здоровья и начальное и среднее образование, и что осуществление местными властями мер по оказанию помощи в области интеграции, разумеется, осуществляется при тщательном наблюдении центрального правительства.</w:t>
      </w:r>
      <w:r w:rsidR="00507C4F">
        <w:rPr>
          <w:lang w:val="ru-RU"/>
        </w:rPr>
        <w:t xml:space="preserve"> В том чт</w:t>
      </w:r>
      <w:r w:rsidR="00702EAF">
        <w:rPr>
          <w:lang w:val="ru-RU"/>
        </w:rPr>
        <w:t>о касается приема беженцев, то с</w:t>
      </w:r>
      <w:r w:rsidR="00507C4F">
        <w:rPr>
          <w:lang w:val="ru-RU"/>
        </w:rPr>
        <w:t>лужб</w:t>
      </w:r>
      <w:r w:rsidR="00702EAF">
        <w:rPr>
          <w:lang w:val="ru-RU"/>
        </w:rPr>
        <w:t>е</w:t>
      </w:r>
      <w:r w:rsidR="00507C4F">
        <w:rPr>
          <w:lang w:val="ru-RU"/>
        </w:rPr>
        <w:t xml:space="preserve"> </w:t>
      </w:r>
      <w:r w:rsidR="00702EAF">
        <w:rPr>
          <w:lang w:val="ru-RU"/>
        </w:rPr>
        <w:t xml:space="preserve">иммиграции поручено </w:t>
      </w:r>
      <w:r w:rsidR="004C2AE1">
        <w:rPr>
          <w:lang w:val="ru-RU"/>
        </w:rPr>
        <w:t xml:space="preserve">при определении решения </w:t>
      </w:r>
      <w:r w:rsidR="00702EAF">
        <w:rPr>
          <w:lang w:val="ru-RU"/>
        </w:rPr>
        <w:t xml:space="preserve">должным образом принимать во внимание пожелание каждого беженца в отношении места </w:t>
      </w:r>
      <w:r w:rsidR="004C2AE1">
        <w:rPr>
          <w:lang w:val="ru-RU"/>
        </w:rPr>
        <w:t xml:space="preserve">его </w:t>
      </w:r>
      <w:r w:rsidR="00702EAF">
        <w:rPr>
          <w:lang w:val="ru-RU"/>
        </w:rPr>
        <w:t>проживания. Ввиду этого около 70 процентов беженцев уст</w:t>
      </w:r>
      <w:r w:rsidR="004C2AE1">
        <w:rPr>
          <w:lang w:val="ru-RU"/>
        </w:rPr>
        <w:t>р</w:t>
      </w:r>
      <w:r w:rsidR="00702EAF">
        <w:rPr>
          <w:lang w:val="ru-RU"/>
        </w:rPr>
        <w:t>аиваются в той общине, которую они просили.</w:t>
      </w:r>
    </w:p>
    <w:p w:rsidR="00702EAF" w:rsidRDefault="00702EAF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02EAF" w:rsidRDefault="00702EAF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Pr="00702EAF">
        <w:rPr>
          <w:u w:val="single"/>
          <w:lang w:val="ru-RU"/>
        </w:rPr>
        <w:t>Г</w:t>
      </w:r>
      <w:r w:rsidRPr="00702EAF">
        <w:rPr>
          <w:u w:val="single"/>
          <w:lang w:val="ru-RU"/>
        </w:rPr>
        <w:noBreakHyphen/>
        <w:t>жа БОЗТРОПАК</w:t>
      </w:r>
      <w:r>
        <w:rPr>
          <w:lang w:val="ru-RU"/>
        </w:rPr>
        <w:t xml:space="preserve"> (Дания) сообщает, что с 1998 года уровень безработицы среди граждан Дании снизился с 6 до 5 процентов, рабочих-иммигрантов из развитых стран — с 9 до 8 процентов, рабочих-иммигрантов, происходящих из развивающихся стран, — с 23 до 17 процентов. Хотя уровень безработных этой последней группы снизился более значительно, он остается все-таки слишком высоким, и правительство осознает тот факт, что это тормоз для интеграции. В своей записке по ориентации оно объясняет это явление тремя основными причинами: трудностью в оценке дипломов и квалификаций, приобретенных за границей; отсутствие систематической оценки этих квалификаций; и отсутствие языковой подготовки, действительно нацеленной на потребности рынка труда. </w:t>
      </w:r>
    </w:p>
    <w:p w:rsidR="00702EAF" w:rsidRDefault="00702EAF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02EAF" w:rsidRDefault="00702EAF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</w:r>
      <w:r w:rsidRPr="00702EAF">
        <w:rPr>
          <w:u w:val="single"/>
          <w:lang w:val="ru-RU"/>
        </w:rPr>
        <w:t>Г</w:t>
      </w:r>
      <w:r w:rsidRPr="00702EAF">
        <w:rPr>
          <w:u w:val="single"/>
          <w:lang w:val="ru-RU"/>
        </w:rPr>
        <w:noBreakHyphen/>
        <w:t>жа ЭЛЬТАРД</w:t>
      </w:r>
      <w:r>
        <w:rPr>
          <w:lang w:val="ru-RU"/>
        </w:rPr>
        <w:t xml:space="preserve"> (Дания) говорит, что безработица среди иммигрантов — это сложный вопрос. Так, например, в ходе последних 10 лет постоянное повышение числа иммигрантов сопровождается параллельным увеличением числа рабочих мест, предлагаемых рабочей силе из </w:t>
      </w:r>
      <w:r w:rsidR="004C2AE1">
        <w:rPr>
          <w:lang w:val="ru-RU"/>
        </w:rPr>
        <w:t xml:space="preserve">среды </w:t>
      </w:r>
      <w:r>
        <w:rPr>
          <w:lang w:val="ru-RU"/>
        </w:rPr>
        <w:t>иммигрантов, что оказалось недостаточн</w:t>
      </w:r>
      <w:r w:rsidR="004C2AE1">
        <w:rPr>
          <w:lang w:val="ru-RU"/>
        </w:rPr>
        <w:t>о</w:t>
      </w:r>
      <w:r>
        <w:rPr>
          <w:lang w:val="ru-RU"/>
        </w:rPr>
        <w:t xml:space="preserve">, так же как оказались недостаточными и те многочисленные меры, принимаемые государством по интеграции, о которых говорится в докладе. Необходимо отметить, что самым трудным и самым длительным является изменение умонастроений. Специальные отделы по устройству на работу, о которых говорится в пункте 16(b) доклада и которые были созданы в 2000 году в рамках государственной службы по занятости в пяти регионах с наибольшим сосредоточением иммигрантов, кажется, </w:t>
      </w:r>
      <w:r w:rsidR="004C2AE1">
        <w:rPr>
          <w:lang w:val="ru-RU"/>
        </w:rPr>
        <w:t>дают</w:t>
      </w:r>
      <w:r>
        <w:rPr>
          <w:lang w:val="ru-RU"/>
        </w:rPr>
        <w:t xml:space="preserve"> позитивные результаты. В рамках этой инициативы были наняты 25 консультантов на полное рабочее время. Ее главная цель заключается в том, чтобы укрепить контакты между предприятиями и рабочей силой, представленн</w:t>
      </w:r>
      <w:r w:rsidR="004C2AE1">
        <w:rPr>
          <w:lang w:val="ru-RU"/>
        </w:rPr>
        <w:t>ой</w:t>
      </w:r>
      <w:r>
        <w:rPr>
          <w:lang w:val="ru-RU"/>
        </w:rPr>
        <w:t xml:space="preserve"> этническими меньшинствами, с помощью, в частности, создания электронной базы данных ищущих работу из числа таких меньшинств. Этот подход будет продолжаться в качестве эксперимента в 2002–2003 годах </w:t>
      </w:r>
      <w:r w:rsidR="004C2AE1">
        <w:rPr>
          <w:lang w:val="ru-RU"/>
        </w:rPr>
        <w:t xml:space="preserve">при одновременном проведении исследования относительно </w:t>
      </w:r>
      <w:r>
        <w:rPr>
          <w:lang w:val="ru-RU"/>
        </w:rPr>
        <w:t xml:space="preserve">возможности </w:t>
      </w:r>
      <w:r w:rsidR="004C2AE1">
        <w:rPr>
          <w:lang w:val="ru-RU"/>
        </w:rPr>
        <w:t xml:space="preserve">его применения </w:t>
      </w:r>
      <w:r>
        <w:rPr>
          <w:lang w:val="ru-RU"/>
        </w:rPr>
        <w:t>в национальном масштабе.</w:t>
      </w:r>
    </w:p>
    <w:p w:rsidR="00702EAF" w:rsidRDefault="00702EAF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02EAF" w:rsidRDefault="00702EAF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Другой интересной программой в области интеграции иммигрантов в рынок труда является программа «ледокол», о которой говорится в пункте 16(с) доклада, которая заключается в субсидировании в течение шестимесячного срока тех предприятий, которые нанимают иммигрантов или беженцев. В </w:t>
      </w:r>
      <w:r w:rsidR="00225673">
        <w:rPr>
          <w:lang w:val="ru-RU"/>
        </w:rPr>
        <w:t>соответствии</w:t>
      </w:r>
      <w:r>
        <w:rPr>
          <w:lang w:val="ru-RU"/>
        </w:rPr>
        <w:t xml:space="preserve"> с опросом, проведенным в начале 2002 года, с 1998 года было подписано 400 соглашений такого типа, которые имели положительное воздействие на долгосрочную интеграцию иммигрантов в рынок рабочей силы</w:t>
      </w:r>
      <w:r w:rsidR="004C2AE1">
        <w:rPr>
          <w:lang w:val="ru-RU"/>
        </w:rPr>
        <w:t xml:space="preserve">. Об этом говорит тот факт, что </w:t>
      </w:r>
      <w:r w:rsidR="005E2404">
        <w:rPr>
          <w:lang w:val="ru-RU"/>
        </w:rPr>
        <w:t>61 процент работников</w:t>
      </w:r>
      <w:r w:rsidR="004C2AE1" w:rsidRPr="004C2AE1">
        <w:rPr>
          <w:lang w:val="ru-RU"/>
        </w:rPr>
        <w:t xml:space="preserve"> </w:t>
      </w:r>
      <w:r w:rsidR="004C2AE1">
        <w:rPr>
          <w:lang w:val="ru-RU"/>
        </w:rPr>
        <w:t>после работы на субсидированных предприятиях получили</w:t>
      </w:r>
      <w:r w:rsidR="005E2404">
        <w:rPr>
          <w:lang w:val="ru-RU"/>
        </w:rPr>
        <w:t xml:space="preserve"> работу на несубсидируемых предприятиях. Около 75 процентов </w:t>
      </w:r>
      <w:r w:rsidR="003B475C">
        <w:rPr>
          <w:lang w:val="ru-RU"/>
        </w:rPr>
        <w:t xml:space="preserve">работников, </w:t>
      </w:r>
      <w:r w:rsidR="005E2404">
        <w:rPr>
          <w:lang w:val="ru-RU"/>
        </w:rPr>
        <w:t>использовавших эту программу</w:t>
      </w:r>
      <w:r w:rsidR="003B475C">
        <w:rPr>
          <w:lang w:val="ru-RU"/>
        </w:rPr>
        <w:t>,</w:t>
      </w:r>
      <w:r w:rsidR="005E2404">
        <w:rPr>
          <w:lang w:val="ru-RU"/>
        </w:rPr>
        <w:t xml:space="preserve"> были дипломированными специалистами, и </w:t>
      </w:r>
      <w:r w:rsidR="003B475C">
        <w:rPr>
          <w:lang w:val="ru-RU"/>
        </w:rPr>
        <w:t xml:space="preserve">бόльшая </w:t>
      </w:r>
      <w:r w:rsidR="005E2404">
        <w:rPr>
          <w:lang w:val="ru-RU"/>
        </w:rPr>
        <w:t xml:space="preserve">часть из них считала, что они </w:t>
      </w:r>
      <w:r w:rsidR="003B475C">
        <w:rPr>
          <w:lang w:val="ru-RU"/>
        </w:rPr>
        <w:t xml:space="preserve">смогли </w:t>
      </w:r>
      <w:r w:rsidR="005E2404">
        <w:rPr>
          <w:lang w:val="ru-RU"/>
        </w:rPr>
        <w:t>примени</w:t>
      </w:r>
      <w:r w:rsidR="003B475C">
        <w:rPr>
          <w:lang w:val="ru-RU"/>
        </w:rPr>
        <w:t>ть</w:t>
      </w:r>
      <w:r w:rsidR="005E2404">
        <w:rPr>
          <w:lang w:val="ru-RU"/>
        </w:rPr>
        <w:t xml:space="preserve"> свою профессию на предложенных им рабочих местах. Название этой программы, которая была продлена и на которую снова были выделены средства, обязана тому ожиданию, что предприятия, которые получат первый опыт в найме представителей меньшинств независимо от того, кем они являются, впоследствии по крайней мере не будут испытывать сдержанность в отношении меньшинств вообще.</w:t>
      </w:r>
    </w:p>
    <w:p w:rsidR="005E2404" w:rsidRDefault="005E2404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E2404" w:rsidRDefault="005E2404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10.</w:t>
      </w:r>
      <w:r w:rsidR="00890591">
        <w:rPr>
          <w:lang w:val="ru-RU"/>
        </w:rPr>
        <w:tab/>
      </w:r>
      <w:r w:rsidR="00890591" w:rsidRPr="001F0D9B">
        <w:rPr>
          <w:u w:val="single"/>
          <w:lang w:val="ru-RU"/>
        </w:rPr>
        <w:t>Г</w:t>
      </w:r>
      <w:r w:rsidR="00890591" w:rsidRPr="001F0D9B">
        <w:rPr>
          <w:u w:val="single"/>
          <w:lang w:val="ru-RU"/>
        </w:rPr>
        <w:noBreakHyphen/>
        <w:t>н ГАММЕЛЬТОФТ</w:t>
      </w:r>
      <w:r w:rsidR="00890591">
        <w:rPr>
          <w:lang w:val="ru-RU"/>
        </w:rPr>
        <w:t xml:space="preserve"> (Дания) обращает внимание Комитета на пункты 62–6</w:t>
      </w:r>
      <w:r w:rsidR="003B475C">
        <w:rPr>
          <w:lang w:val="ru-RU"/>
        </w:rPr>
        <w:t>9</w:t>
      </w:r>
      <w:r w:rsidR="00890591">
        <w:rPr>
          <w:lang w:val="ru-RU"/>
        </w:rPr>
        <w:t xml:space="preserve"> доклада своей страны, касающиеся права иностранцев на вступление в брак, подчеркивая тот факт, что предосторожности, принимаемые в деле </w:t>
      </w:r>
      <w:r w:rsidR="003B475C">
        <w:rPr>
          <w:lang w:val="ru-RU"/>
        </w:rPr>
        <w:t xml:space="preserve">предоставления </w:t>
      </w:r>
      <w:r w:rsidR="00890591">
        <w:rPr>
          <w:lang w:val="ru-RU"/>
        </w:rPr>
        <w:t>разрешени</w:t>
      </w:r>
      <w:r w:rsidR="003B475C">
        <w:rPr>
          <w:lang w:val="ru-RU"/>
        </w:rPr>
        <w:t>я</w:t>
      </w:r>
      <w:r w:rsidR="00890591">
        <w:rPr>
          <w:lang w:val="ru-RU"/>
        </w:rPr>
        <w:t xml:space="preserve"> на перегруппирование семьи, направлены исключительно на защиту молодых </w:t>
      </w:r>
      <w:r w:rsidR="003B475C">
        <w:rPr>
          <w:lang w:val="ru-RU"/>
        </w:rPr>
        <w:t xml:space="preserve">людей </w:t>
      </w:r>
      <w:r w:rsidR="00890591">
        <w:rPr>
          <w:lang w:val="ru-RU"/>
        </w:rPr>
        <w:t xml:space="preserve">от принудительных браков. Решения по этому вопросу принимаются Национальной службой иммиграции или во второй инстанции (в случае оспаривания отказа) министерством интеграции в свете обстоятельств брака и наличия или отсутствия контактов между супругами до вступления в брак. Однако чрезвычайно трудно устоять перед давлением семей и доказывать принудительный характер союза, а простое вмешательство семьи не является достаточным для </w:t>
      </w:r>
      <w:r w:rsidR="00225673">
        <w:rPr>
          <w:lang w:val="ru-RU"/>
        </w:rPr>
        <w:t>доказывания</w:t>
      </w:r>
      <w:r w:rsidR="00890591">
        <w:rPr>
          <w:lang w:val="ru-RU"/>
        </w:rPr>
        <w:t xml:space="preserve"> </w:t>
      </w:r>
      <w:r w:rsidR="003B475C">
        <w:rPr>
          <w:lang w:val="ru-RU"/>
        </w:rPr>
        <w:t>принудительного характера</w:t>
      </w:r>
      <w:r w:rsidR="00890591">
        <w:rPr>
          <w:lang w:val="ru-RU"/>
        </w:rPr>
        <w:t xml:space="preserve"> согласия заинтересованных</w:t>
      </w:r>
      <w:r w:rsidR="003B475C">
        <w:rPr>
          <w:lang w:val="ru-RU"/>
        </w:rPr>
        <w:t xml:space="preserve"> сторон</w:t>
      </w:r>
      <w:r w:rsidR="00890591">
        <w:rPr>
          <w:lang w:val="ru-RU"/>
        </w:rPr>
        <w:t xml:space="preserve">. При этом с июня 2000 года по декабрь 2001 года отсутствие такого элемента не применялось для отказа семейному перегруппированию в 10 случаях, тогда как 1700 разрешений таких перегруппирований были даны за этот же период времени. Вот почему в стремлении повысить эффективность </w:t>
      </w:r>
      <w:r w:rsidR="003B475C">
        <w:rPr>
          <w:lang w:val="ru-RU"/>
        </w:rPr>
        <w:t xml:space="preserve">данного метода </w:t>
      </w:r>
      <w:r w:rsidR="00890591">
        <w:rPr>
          <w:lang w:val="ru-RU"/>
        </w:rPr>
        <w:t>правительство предусматривает довести до 25 лет минимальный возраст для запроса о перегруппировании семьи. Это предложение является часть</w:t>
      </w:r>
      <w:r w:rsidR="003B475C">
        <w:rPr>
          <w:lang w:val="ru-RU"/>
        </w:rPr>
        <w:t>ю</w:t>
      </w:r>
      <w:r w:rsidR="00890591">
        <w:rPr>
          <w:lang w:val="ru-RU"/>
        </w:rPr>
        <w:t xml:space="preserve"> поправок к </w:t>
      </w:r>
      <w:r w:rsidR="00620433">
        <w:rPr>
          <w:lang w:val="ru-RU"/>
        </w:rPr>
        <w:t>З</w:t>
      </w:r>
      <w:r w:rsidR="00890591">
        <w:rPr>
          <w:lang w:val="ru-RU"/>
        </w:rPr>
        <w:t xml:space="preserve">акону об иностранцах, </w:t>
      </w:r>
      <w:r w:rsidR="00A640B8">
        <w:rPr>
          <w:lang w:val="ru-RU"/>
        </w:rPr>
        <w:t>который в настоящее время рассматривается в парламенте.</w:t>
      </w:r>
    </w:p>
    <w:p w:rsidR="00A640B8" w:rsidRDefault="00A640B8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640B8" w:rsidRDefault="00A640B8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 w:rsidR="00620433">
        <w:rPr>
          <w:lang w:val="ru-RU"/>
        </w:rPr>
        <w:t xml:space="preserve">Представитель говорит, что одна из других рассматриваемых предложенных поправок предусматривает возможность отзыва в течение семи лет </w:t>
      </w:r>
      <w:r w:rsidR="003B475C">
        <w:rPr>
          <w:lang w:val="ru-RU"/>
        </w:rPr>
        <w:t xml:space="preserve">разрешения </w:t>
      </w:r>
      <w:r w:rsidR="00620433">
        <w:rPr>
          <w:lang w:val="ru-RU"/>
        </w:rPr>
        <w:t>на пребывание</w:t>
      </w:r>
      <w:r w:rsidR="003B475C">
        <w:rPr>
          <w:lang w:val="ru-RU"/>
        </w:rPr>
        <w:t>,</w:t>
      </w:r>
      <w:r w:rsidR="00620433">
        <w:rPr>
          <w:lang w:val="ru-RU"/>
        </w:rPr>
        <w:t xml:space="preserve"> предоставленного на основании статуса беженца, </w:t>
      </w:r>
      <w:r w:rsidR="003B475C">
        <w:rPr>
          <w:lang w:val="ru-RU"/>
        </w:rPr>
        <w:t xml:space="preserve">с того момента, когда </w:t>
      </w:r>
      <w:r w:rsidR="00620433">
        <w:rPr>
          <w:lang w:val="ru-RU"/>
        </w:rPr>
        <w:t>те условия, которые явились основанием для предоставления такого статуса, перестают существовать в стране происхождения. Еще другая поправка направлена на рационализацию процедур</w:t>
      </w:r>
      <w:r w:rsidR="003B475C">
        <w:rPr>
          <w:lang w:val="ru-RU"/>
        </w:rPr>
        <w:t xml:space="preserve">, связанных с подачей заявлений о предоставлении </w:t>
      </w:r>
      <w:r w:rsidR="00620433">
        <w:rPr>
          <w:lang w:val="ru-RU"/>
        </w:rPr>
        <w:t>убежища. Ее цель заключается в том, чтобы ограничить число беженцев в определенных районах страны</w:t>
      </w:r>
      <w:r w:rsidR="004B07D1">
        <w:rPr>
          <w:lang w:val="ru-RU"/>
        </w:rPr>
        <w:t xml:space="preserve">, с тем чтобы </w:t>
      </w:r>
      <w:r w:rsidR="00225673">
        <w:rPr>
          <w:lang w:val="ru-RU"/>
        </w:rPr>
        <w:t>лучше</w:t>
      </w:r>
      <w:r w:rsidR="004B07D1">
        <w:rPr>
          <w:lang w:val="ru-RU"/>
        </w:rPr>
        <w:t xml:space="preserve"> интегрировать присутствующих на национальной </w:t>
      </w:r>
      <w:r w:rsidR="003B475C">
        <w:rPr>
          <w:lang w:val="ru-RU"/>
        </w:rPr>
        <w:t xml:space="preserve">территории </w:t>
      </w:r>
      <w:r w:rsidR="004B07D1">
        <w:rPr>
          <w:lang w:val="ru-RU"/>
        </w:rPr>
        <w:t xml:space="preserve">иммигрантов. Если эти поправки будут приняты, то они будут применяться при строгом соблюдении обязательств, принятых государством по международным </w:t>
      </w:r>
      <w:r w:rsidR="003B475C">
        <w:rPr>
          <w:lang w:val="ru-RU"/>
        </w:rPr>
        <w:t>правовым документам</w:t>
      </w:r>
      <w:r w:rsidR="004B07D1">
        <w:rPr>
          <w:lang w:val="ru-RU"/>
        </w:rPr>
        <w:t>, как это я</w:t>
      </w:r>
      <w:r w:rsidR="003B475C">
        <w:rPr>
          <w:lang w:val="ru-RU"/>
        </w:rPr>
        <w:t>с</w:t>
      </w:r>
      <w:r w:rsidR="004B07D1">
        <w:rPr>
          <w:lang w:val="ru-RU"/>
        </w:rPr>
        <w:t xml:space="preserve">но указывается в преамбуле проекта закона, представленного в парламент. </w:t>
      </w: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 xml:space="preserve">Представитель уточняет, что под термином «беженцы» </w:t>
      </w:r>
      <w:r w:rsidR="003B475C">
        <w:rPr>
          <w:lang w:val="ru-RU"/>
        </w:rPr>
        <w:t xml:space="preserve">в докладе </w:t>
      </w:r>
      <w:r>
        <w:rPr>
          <w:lang w:val="ru-RU"/>
        </w:rPr>
        <w:t>понимаются не только беженцы по смыслу Женевской конвенции 1951 года, но и беженцы де-факто. Этот термин не охватывает, однако, просителей убежища. Число просьб о</w:t>
      </w:r>
      <w:r w:rsidR="003B475C">
        <w:rPr>
          <w:lang w:val="ru-RU"/>
        </w:rPr>
        <w:t xml:space="preserve"> предоставлении</w:t>
      </w:r>
      <w:r>
        <w:rPr>
          <w:lang w:val="ru-RU"/>
        </w:rPr>
        <w:t xml:space="preserve"> убежищ</w:t>
      </w:r>
      <w:r w:rsidR="003B475C">
        <w:rPr>
          <w:lang w:val="ru-RU"/>
        </w:rPr>
        <w:t>а</w:t>
      </w:r>
      <w:r>
        <w:rPr>
          <w:lang w:val="ru-RU"/>
        </w:rPr>
        <w:t xml:space="preserve"> в соответствии с предварительными статистическими данными, увеличилось примерно на 2000 между 2000 и 2001 годами и </w:t>
      </w:r>
      <w:r w:rsidR="003B475C">
        <w:rPr>
          <w:lang w:val="ru-RU"/>
        </w:rPr>
        <w:t>достигло 12 512 заявлений</w:t>
      </w:r>
      <w:r>
        <w:rPr>
          <w:lang w:val="ru-RU"/>
        </w:rPr>
        <w:t>, из которых 5742 были приняты (</w:t>
      </w:r>
      <w:r w:rsidR="003B475C">
        <w:rPr>
          <w:lang w:val="ru-RU"/>
        </w:rPr>
        <w:t xml:space="preserve">по сравнению с </w:t>
      </w:r>
      <w:r>
        <w:rPr>
          <w:lang w:val="ru-RU"/>
        </w:rPr>
        <w:t>4338 в 2000 году).</w:t>
      </w: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 w:rsidRPr="004B07D1">
        <w:rPr>
          <w:u w:val="single"/>
          <w:lang w:val="ru-RU"/>
        </w:rPr>
        <w:t>Г</w:t>
      </w:r>
      <w:r w:rsidRPr="004B07D1">
        <w:rPr>
          <w:u w:val="single"/>
          <w:lang w:val="ru-RU"/>
        </w:rPr>
        <w:noBreakHyphen/>
        <w:t>н Х</w:t>
      </w:r>
      <w:r w:rsidR="003B475C">
        <w:rPr>
          <w:u w:val="single"/>
          <w:lang w:val="ru-RU"/>
        </w:rPr>
        <w:t>И</w:t>
      </w:r>
      <w:r w:rsidRPr="004B07D1">
        <w:rPr>
          <w:u w:val="single"/>
          <w:lang w:val="ru-RU"/>
        </w:rPr>
        <w:t>НДСБЕРГЕР</w:t>
      </w:r>
      <w:r>
        <w:rPr>
          <w:lang w:val="ru-RU"/>
        </w:rPr>
        <w:t xml:space="preserve"> (Дания) отмечает, что статья 266(b) Уголовного кодекса не предусматривает наказания за расистские оскорбления отдельных лиц или групп, за исключением публичных заявлений или заявлений, предназначенных для широкого распространения. В отношении всех других расистских оскорблений применяются положения по статье 266, касающейся угроз, и статье 267, касающейся диффамации. Парламент недавно рассмотрел статью 266(b) и не пожелал ее изменять. Датское государство не считает, что наказания, предусмотренные по этой статье, являются особенно легкими по сравнению с наказаниями, применяемыми в случаях сходных правонарушений. </w:t>
      </w:r>
      <w:r w:rsidR="003B475C">
        <w:rPr>
          <w:lang w:val="ru-RU"/>
        </w:rPr>
        <w:t xml:space="preserve">К тому же </w:t>
      </w:r>
      <w:r>
        <w:rPr>
          <w:lang w:val="ru-RU"/>
        </w:rPr>
        <w:t xml:space="preserve">их трудно применять </w:t>
      </w:r>
      <w:r w:rsidR="003B475C">
        <w:rPr>
          <w:lang w:val="ru-RU"/>
        </w:rPr>
        <w:t>ввиду того, что</w:t>
      </w:r>
      <w:r>
        <w:rPr>
          <w:lang w:val="ru-RU"/>
        </w:rPr>
        <w:t xml:space="preserve"> датская Конституция гарантирует свободу слова всем</w:t>
      </w:r>
      <w:r w:rsidR="003B475C">
        <w:rPr>
          <w:lang w:val="ru-RU"/>
        </w:rPr>
        <w:t>,</w:t>
      </w:r>
      <w:r>
        <w:rPr>
          <w:lang w:val="ru-RU"/>
        </w:rPr>
        <w:t xml:space="preserve"> и </w:t>
      </w:r>
      <w:r w:rsidR="003B475C">
        <w:rPr>
          <w:lang w:val="ru-RU"/>
        </w:rPr>
        <w:t xml:space="preserve">поскольку </w:t>
      </w:r>
      <w:r>
        <w:rPr>
          <w:lang w:val="ru-RU"/>
        </w:rPr>
        <w:t xml:space="preserve">бывает </w:t>
      </w:r>
      <w:r w:rsidR="003B475C">
        <w:rPr>
          <w:lang w:val="ru-RU"/>
        </w:rPr>
        <w:t xml:space="preserve">трудно </w:t>
      </w:r>
      <w:r>
        <w:rPr>
          <w:lang w:val="ru-RU"/>
        </w:rPr>
        <w:t>провести границу между расистскими высказываниями и политическими прениями. По вопросу о том, должен ли доклад текстуально воспроизводить расистские оскорбления, за которые их авторы получили наказание в связи с нарушением статьи 266(b) Уголовного кодекса, правительство Дании до сих пор отвечало положительно, исходя из стремления представить информацию и из объективности, но оно примет к сведению замечания, которые были сделаны в отношении данного вопроса.</w:t>
      </w: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Г</w:t>
      </w:r>
      <w:r>
        <w:rPr>
          <w:lang w:val="ru-RU"/>
        </w:rPr>
        <w:noBreakHyphen/>
        <w:t xml:space="preserve">н Хиндсбергер сообщает, что с 1992 года комиссариаты полиции должны систематически информировать соответствующую службу информации Национального директора датской полиции о </w:t>
      </w:r>
      <w:r w:rsidR="003B475C">
        <w:rPr>
          <w:lang w:val="ru-RU"/>
        </w:rPr>
        <w:t>правонарушениях</w:t>
      </w:r>
      <w:r>
        <w:rPr>
          <w:lang w:val="ru-RU"/>
        </w:rPr>
        <w:t xml:space="preserve">, явно совершенных на почве расы. Эта служба, таким образом, будет в состоянии в случае необходимости обнаружить появление уголовной организованной деятельности, проводящейся на </w:t>
      </w:r>
      <w:r w:rsidR="00225673">
        <w:rPr>
          <w:lang w:val="ru-RU"/>
        </w:rPr>
        <w:t>почве</w:t>
      </w:r>
      <w:r>
        <w:rPr>
          <w:lang w:val="ru-RU"/>
        </w:rPr>
        <w:t xml:space="preserve"> </w:t>
      </w:r>
      <w:r w:rsidR="00225673">
        <w:rPr>
          <w:lang w:val="ru-RU"/>
        </w:rPr>
        <w:t>расистских и</w:t>
      </w:r>
      <w:r>
        <w:rPr>
          <w:lang w:val="ru-RU"/>
        </w:rPr>
        <w:t xml:space="preserve"> ксенофобных настроений.</w:t>
      </w: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 xml:space="preserve">Присяжные и непрофессиональные судьи выбираются из списка, который каждые четыре года подготавливают отборочные комитеты муниципалитетов по определенному установленному числу критериев. Для выполнения этих функций необходимо иметь датское гражданство и быть старше 18 лет, не находиться под опекой и не быть лишенным правоспособности, иметь хорошее физическое и психическое здоровье и, наконец, знать достаточно датский язык. Поскольку эти критерии исключали выходцев из меньшинств, Совет по этническому равенству предусмотрел, чтобы лица, постоянно проживающие на территории Дании в течение трех лет, могли выбираться </w:t>
      </w:r>
      <w:r w:rsidR="00965AFF">
        <w:rPr>
          <w:lang w:val="ru-RU"/>
        </w:rPr>
        <w:t>для исполнения таких обязанностей</w:t>
      </w:r>
      <w:r>
        <w:rPr>
          <w:lang w:val="ru-RU"/>
        </w:rPr>
        <w:t xml:space="preserve">. Представленный проект закона с целью внесения изменений в критерии по отбору был отклонен, и поэтому было изменено само административное правило, </w:t>
      </w:r>
      <w:r w:rsidR="00965AFF">
        <w:rPr>
          <w:lang w:val="ru-RU"/>
        </w:rPr>
        <w:t xml:space="preserve">которое теперь обязывает </w:t>
      </w:r>
      <w:r>
        <w:rPr>
          <w:lang w:val="ru-RU"/>
        </w:rPr>
        <w:t xml:space="preserve">отборочные муниципальные комитеты </w:t>
      </w:r>
      <w:r w:rsidR="00965AFF">
        <w:rPr>
          <w:lang w:val="ru-RU"/>
        </w:rPr>
        <w:t xml:space="preserve">впредь </w:t>
      </w:r>
      <w:r>
        <w:rPr>
          <w:lang w:val="ru-RU"/>
        </w:rPr>
        <w:t>следить за тем, чтобы меньшинства были в них представлены на справедливой основе.</w:t>
      </w:r>
    </w:p>
    <w:p w:rsidR="004B07D1" w:rsidRDefault="004B07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B07D1" w:rsidRDefault="004B07D1" w:rsidP="00D923B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Наконец, г</w:t>
      </w:r>
      <w:r>
        <w:rPr>
          <w:lang w:val="ru-RU"/>
        </w:rPr>
        <w:noBreakHyphen/>
        <w:t>н Хиндсбергер</w:t>
      </w:r>
      <w:r w:rsidR="002B02B7">
        <w:rPr>
          <w:lang w:val="ru-RU"/>
        </w:rPr>
        <w:t xml:space="preserve"> отмечает, что в начале 2002 года были проведены семинары для судей </w:t>
      </w:r>
      <w:r w:rsidR="00965AFF">
        <w:rPr>
          <w:lang w:val="ru-RU"/>
        </w:rPr>
        <w:t xml:space="preserve">на </w:t>
      </w:r>
      <w:r w:rsidR="002B02B7">
        <w:rPr>
          <w:lang w:val="ru-RU"/>
        </w:rPr>
        <w:t>различны</w:t>
      </w:r>
      <w:r w:rsidR="00965AFF">
        <w:rPr>
          <w:lang w:val="ru-RU"/>
        </w:rPr>
        <w:t>е</w:t>
      </w:r>
      <w:r w:rsidR="002B02B7">
        <w:rPr>
          <w:lang w:val="ru-RU"/>
        </w:rPr>
        <w:t xml:space="preserve"> тем</w:t>
      </w:r>
      <w:r w:rsidR="00965AFF">
        <w:rPr>
          <w:lang w:val="ru-RU"/>
        </w:rPr>
        <w:t>ы</w:t>
      </w:r>
      <w:r w:rsidR="002B02B7">
        <w:rPr>
          <w:lang w:val="ru-RU"/>
        </w:rPr>
        <w:t>, связанны</w:t>
      </w:r>
      <w:r w:rsidR="00965AFF">
        <w:rPr>
          <w:lang w:val="ru-RU"/>
        </w:rPr>
        <w:t>е</w:t>
      </w:r>
      <w:r w:rsidR="002B02B7">
        <w:rPr>
          <w:lang w:val="ru-RU"/>
        </w:rPr>
        <w:t xml:space="preserve"> с расовой дискриминацией, в частности с интерпретацией шариата и </w:t>
      </w:r>
      <w:r w:rsidR="00965AFF">
        <w:rPr>
          <w:lang w:val="ru-RU"/>
        </w:rPr>
        <w:t>теми проблемами</w:t>
      </w:r>
      <w:r w:rsidR="002B02B7">
        <w:rPr>
          <w:lang w:val="ru-RU"/>
        </w:rPr>
        <w:t>, которыми должны заниматься многокультурные общества.</w:t>
      </w:r>
    </w:p>
    <w:p w:rsidR="002B02B7" w:rsidRDefault="002B02B7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Pr="002B02B7">
        <w:rPr>
          <w:u w:val="single"/>
          <w:lang w:val="ru-RU"/>
        </w:rPr>
        <w:t>Г</w:t>
      </w:r>
      <w:r w:rsidRPr="002B02B7">
        <w:rPr>
          <w:u w:val="single"/>
          <w:lang w:val="ru-RU"/>
        </w:rPr>
        <w:noBreakHyphen/>
        <w:t>н</w:t>
      </w:r>
      <w:r w:rsidRPr="000E2ECF">
        <w:rPr>
          <w:u w:val="single"/>
        </w:rPr>
        <w:t> </w:t>
      </w:r>
      <w:r w:rsidRPr="002B02B7">
        <w:rPr>
          <w:u w:val="single"/>
          <w:lang w:val="ru-RU"/>
        </w:rPr>
        <w:t>ТОРНБЕРРИ</w:t>
      </w:r>
      <w:r>
        <w:rPr>
          <w:lang w:val="ru-RU"/>
        </w:rPr>
        <w:t xml:space="preserve"> выражает пожелание, чтобы государство-участник информировало Комитет в удобное время в отношении решения Верховного суда Дании по делу </w:t>
      </w:r>
      <w:r w:rsidRPr="002B02B7">
        <w:rPr>
          <w:i/>
        </w:rPr>
        <w:t>Sulinermik</w:t>
      </w:r>
      <w:r w:rsidRPr="002B02B7">
        <w:rPr>
          <w:i/>
          <w:lang w:val="ru-RU"/>
        </w:rPr>
        <w:t xml:space="preserve"> </w:t>
      </w:r>
      <w:r w:rsidRPr="002B02B7">
        <w:rPr>
          <w:i/>
        </w:rPr>
        <w:t>Inuussutissarsiuteqartut</w:t>
      </w:r>
      <w:r w:rsidRPr="002B02B7">
        <w:rPr>
          <w:i/>
          <w:lang w:val="ru-RU"/>
        </w:rPr>
        <w:t xml:space="preserve"> </w:t>
      </w:r>
      <w:r w:rsidRPr="002B02B7">
        <w:rPr>
          <w:i/>
        </w:rPr>
        <w:t>Kattuffiat</w:t>
      </w:r>
      <w:r w:rsidRPr="002B02B7">
        <w:rPr>
          <w:i/>
          <w:lang w:val="ru-RU"/>
        </w:rPr>
        <w:t xml:space="preserve"> (</w:t>
      </w:r>
      <w:r w:rsidRPr="002B02B7">
        <w:rPr>
          <w:i/>
        </w:rPr>
        <w:t>SIK</w:t>
      </w:r>
      <w:r w:rsidRPr="002B02B7">
        <w:rPr>
          <w:i/>
          <w:lang w:val="ru-RU"/>
        </w:rPr>
        <w:t>)</w:t>
      </w:r>
      <w:r w:rsidRPr="002B02B7">
        <w:rPr>
          <w:i/>
        </w:rPr>
        <w:t> v</w:t>
      </w:r>
      <w:r w:rsidRPr="002B02B7">
        <w:rPr>
          <w:i/>
          <w:lang w:val="ru-RU"/>
        </w:rPr>
        <w:t>.</w:t>
      </w:r>
      <w:r w:rsidRPr="002B02B7">
        <w:rPr>
          <w:i/>
        </w:rPr>
        <w:t> </w:t>
      </w:r>
      <w:smartTag w:uri="urn:schemas-microsoft-com:office:smarttags" w:element="place">
        <w:smartTag w:uri="urn:schemas-microsoft-com:office:smarttags" w:element="country-region">
          <w:r w:rsidRPr="002B02B7">
            <w:rPr>
              <w:i/>
            </w:rPr>
            <w:t>Denmark</w:t>
          </w:r>
        </w:smartTag>
      </w:smartTag>
      <w:r>
        <w:rPr>
          <w:lang w:val="ru-RU"/>
        </w:rPr>
        <w:t xml:space="preserve"> (</w:t>
      </w:r>
      <w:r>
        <w:rPr>
          <w:lang w:val="en-US"/>
        </w:rPr>
        <w:t>SIK</w:t>
      </w:r>
      <w:r w:rsidRPr="002B02B7">
        <w:rPr>
          <w:lang w:val="ru-RU"/>
        </w:rPr>
        <w:t xml:space="preserve"> против Дании), которое касается права </w:t>
      </w:r>
      <w:r w:rsidR="00965AFF">
        <w:rPr>
          <w:lang w:val="ru-RU"/>
        </w:rPr>
        <w:t xml:space="preserve">собственности </w:t>
      </w:r>
      <w:r w:rsidRPr="002B02B7">
        <w:rPr>
          <w:lang w:val="ru-RU"/>
        </w:rPr>
        <w:t xml:space="preserve">племени </w:t>
      </w:r>
      <w:r>
        <w:rPr>
          <w:lang w:val="ru-RU"/>
        </w:rPr>
        <w:t>тул</w:t>
      </w:r>
      <w:r w:rsidR="00965AFF">
        <w:rPr>
          <w:lang w:val="ru-RU"/>
        </w:rPr>
        <w:t>е</w:t>
      </w:r>
      <w:r>
        <w:rPr>
          <w:lang w:val="ru-RU"/>
        </w:rPr>
        <w:t xml:space="preserve"> в Гренландии и средств определения принадлежности отдельных лиц к расовой группе или расовым группам или отдельным этносам. В этом отношении г</w:t>
      </w:r>
      <w:r>
        <w:rPr>
          <w:lang w:val="ru-RU"/>
        </w:rPr>
        <w:noBreakHyphen/>
        <w:t xml:space="preserve">н Торнберри обращает внимание делегации на </w:t>
      </w:r>
      <w:r w:rsidR="00C84F82">
        <w:rPr>
          <w:lang w:val="ru-RU"/>
        </w:rPr>
        <w:t>О</w:t>
      </w:r>
      <w:r w:rsidR="00965AFF">
        <w:rPr>
          <w:lang w:val="ru-RU"/>
        </w:rPr>
        <w:t xml:space="preserve">бщую </w:t>
      </w:r>
      <w:r>
        <w:rPr>
          <w:lang w:val="ru-RU"/>
        </w:rPr>
        <w:t>рекомендацию VIII Комитета, касающуюся интерпретации и применения пунктов 1 и 4 первой стать</w:t>
      </w:r>
      <w:r w:rsidR="00965AFF">
        <w:rPr>
          <w:lang w:val="ru-RU"/>
        </w:rPr>
        <w:t>и</w:t>
      </w:r>
      <w:r>
        <w:rPr>
          <w:lang w:val="ru-RU"/>
        </w:rPr>
        <w:t xml:space="preserve"> Конвенции, и </w:t>
      </w:r>
      <w:r w:rsidR="00C84F82">
        <w:rPr>
          <w:lang w:val="ru-RU"/>
        </w:rPr>
        <w:t>О</w:t>
      </w:r>
      <w:r>
        <w:rPr>
          <w:lang w:val="ru-RU"/>
        </w:rPr>
        <w:t>бщую рекомендацию № XXIII, касающуюся прав коренн</w:t>
      </w:r>
      <w:r w:rsidR="00965AFF">
        <w:rPr>
          <w:lang w:val="ru-RU"/>
        </w:rPr>
        <w:t>ого населения</w:t>
      </w:r>
      <w:r>
        <w:rPr>
          <w:lang w:val="ru-RU"/>
        </w:rPr>
        <w:t>. Наконец, ему бы хотелось узнать, существует ли только одно коренное население в Дании, или в нем можно выделить какую-то подгруппу.</w:t>
      </w:r>
    </w:p>
    <w:p w:rsidR="002B02B7" w:rsidRDefault="002B02B7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B02B7" w:rsidRDefault="002B02B7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 w:rsidRPr="002B02B7">
        <w:rPr>
          <w:u w:val="single"/>
          <w:lang w:val="ru-RU"/>
        </w:rPr>
        <w:t>Г</w:t>
      </w:r>
      <w:r w:rsidRPr="002B02B7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2B02B7">
        <w:rPr>
          <w:u w:val="single"/>
          <w:lang w:val="ru-RU"/>
        </w:rPr>
        <w:t>де ГУТТ</w:t>
      </w:r>
      <w:r>
        <w:rPr>
          <w:lang w:val="ru-RU"/>
        </w:rPr>
        <w:t xml:space="preserve"> обеспокоен большим числом дел, по которым иностранцам отказывалось в доступе в рестораны и дискотеки. В такого рода делах, говорит он, определение доказательства представляет собой большую проблему. Он спрашивает, предусматривает ли Дания принятие мер по гражданским делам в целях опровержения бремени доказательств в соответствии с </w:t>
      </w:r>
      <w:r w:rsidR="001E252D">
        <w:rPr>
          <w:lang w:val="ru-RU"/>
        </w:rPr>
        <w:t>директивой Европейского союза, согласно которой доказательство отсутствия расовой дискриминации возлагается на ответчика. По уголовному аспекту г</w:t>
      </w:r>
      <w:r w:rsidR="001E252D">
        <w:rPr>
          <w:lang w:val="ru-RU"/>
        </w:rPr>
        <w:noBreakHyphen/>
        <w:t>ну де Гутту хотелось бы узнать, используют ли некоторые ассоциации по борьбе против расизма «ситуационные тесты». Он также спрашивает, использует ли Дания посредничество в делах о расовой дискриминации, которое в некоторых странах доказало свою эффективность.</w:t>
      </w:r>
    </w:p>
    <w:p w:rsidR="001E252D" w:rsidRDefault="001E252D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E252D" w:rsidRDefault="001E252D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Pr="001E252D">
        <w:rPr>
          <w:u w:val="single"/>
          <w:lang w:val="ru-RU"/>
        </w:rPr>
        <w:t>Г</w:t>
      </w:r>
      <w:r w:rsidRPr="001E252D">
        <w:rPr>
          <w:u w:val="single"/>
          <w:lang w:val="ru-RU"/>
        </w:rPr>
        <w:noBreakHyphen/>
        <w:t>жа</w:t>
      </w:r>
      <w:r w:rsidRPr="00563555">
        <w:rPr>
          <w:u w:val="single"/>
        </w:rPr>
        <w:t> </w:t>
      </w:r>
      <w:r w:rsidRPr="001E252D">
        <w:rPr>
          <w:u w:val="single"/>
          <w:lang w:val="ru-RU"/>
        </w:rPr>
        <w:t>ДЖАНУАРИ-БАРДИЛЛЬ</w:t>
      </w:r>
      <w:r>
        <w:rPr>
          <w:lang w:val="ru-RU"/>
        </w:rPr>
        <w:t xml:space="preserve"> спрашивает, по каким причинам создание советов по интеграции, предусмотренное законом по интеграции от 1999 года, не является обязательным и систематическим, а основывается на совместной просьбе 50 лиц и сколько советов такого типа было учреждено.</w:t>
      </w:r>
    </w:p>
    <w:p w:rsidR="001E252D" w:rsidRDefault="001E252D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E252D" w:rsidRDefault="001E252D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</w:r>
      <w:r w:rsidRPr="001E252D">
        <w:rPr>
          <w:u w:val="single"/>
          <w:lang w:val="ru-RU"/>
        </w:rPr>
        <w:t>Г</w:t>
      </w:r>
      <w:r w:rsidRPr="001E252D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1E252D">
        <w:rPr>
          <w:u w:val="single"/>
          <w:lang w:val="ru-RU"/>
        </w:rPr>
        <w:t>ШАХИ</w:t>
      </w:r>
      <w:r>
        <w:rPr>
          <w:lang w:val="ru-RU"/>
        </w:rPr>
        <w:t xml:space="preserve"> с удовлетворением отзывается об усилиях, предпринимаемых правительством Дании, для того чтобы члены меньшинств могли стать непрофессиональными судьями. Он также приветствует усилия, </w:t>
      </w:r>
      <w:r w:rsidR="00225673">
        <w:rPr>
          <w:lang w:val="ru-RU"/>
        </w:rPr>
        <w:t>предпринимаемые</w:t>
      </w:r>
      <w:r>
        <w:rPr>
          <w:lang w:val="ru-RU"/>
        </w:rPr>
        <w:t xml:space="preserve"> правительством для ознакомления судей с принципами исламского права.</w:t>
      </w:r>
    </w:p>
    <w:p w:rsidR="001E252D" w:rsidRDefault="001E252D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E252D" w:rsidRDefault="001E252D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 w:rsidRPr="001E252D">
        <w:rPr>
          <w:u w:val="single"/>
          <w:lang w:val="ru-RU"/>
        </w:rPr>
        <w:t>Г</w:t>
      </w:r>
      <w:r w:rsidRPr="001E252D">
        <w:rPr>
          <w:u w:val="single"/>
          <w:lang w:val="ru-RU"/>
        </w:rPr>
        <w:noBreakHyphen/>
        <w:t>н</w:t>
      </w:r>
      <w:r w:rsidR="00965AFF">
        <w:rPr>
          <w:u w:val="single"/>
          <w:lang w:val="ru-RU"/>
        </w:rPr>
        <w:t>у</w:t>
      </w:r>
      <w:r w:rsidRPr="00563555">
        <w:rPr>
          <w:u w:val="single"/>
        </w:rPr>
        <w:t> </w:t>
      </w:r>
      <w:r w:rsidRPr="001E252D">
        <w:rPr>
          <w:u w:val="single"/>
          <w:lang w:val="ru-RU"/>
        </w:rPr>
        <w:t>ПИЛЛАИ</w:t>
      </w:r>
      <w:r>
        <w:rPr>
          <w:lang w:val="ru-RU"/>
        </w:rPr>
        <w:t xml:space="preserve"> хотелось бы узнать, сколько судебных дел было передано в суды по статье 266(b) Уголовного кодекса и сколько из них привели к осуждениям.</w:t>
      </w:r>
    </w:p>
    <w:p w:rsidR="001E252D" w:rsidRDefault="001E252D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1E252D" w:rsidRDefault="001E252D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 w:rsidRPr="001E252D">
        <w:rPr>
          <w:u w:val="single"/>
          <w:lang w:val="ru-RU"/>
        </w:rPr>
        <w:t>Г</w:t>
      </w:r>
      <w:r w:rsidRPr="001E252D">
        <w:rPr>
          <w:u w:val="single"/>
          <w:lang w:val="ru-RU"/>
        </w:rPr>
        <w:noBreakHyphen/>
        <w:t>н ЛЕМАНН</w:t>
      </w:r>
      <w:r>
        <w:rPr>
          <w:lang w:val="ru-RU"/>
        </w:rPr>
        <w:t xml:space="preserve"> (Дания) говорит, что он, очевидно, не может предсказать решение Верховного суда по делу </w:t>
      </w:r>
      <w:r w:rsidRPr="001E252D">
        <w:rPr>
          <w:i/>
        </w:rPr>
        <w:t>SIK</w:t>
      </w:r>
      <w:r w:rsidRPr="001E252D">
        <w:rPr>
          <w:i/>
          <w:lang w:val="ru-RU"/>
        </w:rPr>
        <w:t xml:space="preserve"> </w:t>
      </w:r>
      <w:r w:rsidRPr="001E252D">
        <w:rPr>
          <w:i/>
        </w:rPr>
        <w:t>v</w:t>
      </w:r>
      <w:r w:rsidRPr="001E252D">
        <w:rPr>
          <w:i/>
          <w:lang w:val="ru-RU"/>
        </w:rPr>
        <w:t xml:space="preserve">. </w:t>
      </w:r>
      <w:smartTag w:uri="urn:schemas-microsoft-com:office:smarttags" w:element="place">
        <w:smartTag w:uri="urn:schemas-microsoft-com:office:smarttags" w:element="country-region">
          <w:r w:rsidRPr="001E252D">
            <w:rPr>
              <w:i/>
            </w:rPr>
            <w:t>Denmark</w:t>
          </w:r>
        </w:smartTag>
      </w:smartTag>
      <w:r>
        <w:rPr>
          <w:i/>
          <w:lang w:val="ru-RU"/>
        </w:rPr>
        <w:t xml:space="preserve"> </w:t>
      </w:r>
      <w:r>
        <w:rPr>
          <w:lang w:val="ru-RU"/>
        </w:rPr>
        <w:t xml:space="preserve">(SIK против Дании) , но тем не менее Дания в свое время передаст дополнительную информацию в Комитет по этому вопросу. Он добавляет, что в рамках Датского Королевства есть </w:t>
      </w:r>
      <w:r w:rsidR="008A7883">
        <w:rPr>
          <w:lang w:val="ru-RU"/>
        </w:rPr>
        <w:t xml:space="preserve">только одно коренное население: инуиты Гренландии. По его мнению, признать существование нескольких групп населения в Гренландии было </w:t>
      </w:r>
      <w:r w:rsidR="00965AFF">
        <w:rPr>
          <w:lang w:val="ru-RU"/>
        </w:rPr>
        <w:t xml:space="preserve">бы </w:t>
      </w:r>
      <w:r w:rsidR="008A7883">
        <w:rPr>
          <w:lang w:val="ru-RU"/>
        </w:rPr>
        <w:t xml:space="preserve">равносильно ставить под угрозу мир и безопасность этого региона. </w:t>
      </w:r>
    </w:p>
    <w:p w:rsidR="008A7883" w:rsidRDefault="008A7883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8A7883" w:rsidRDefault="008A7883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4B07D1">
        <w:rPr>
          <w:u w:val="single"/>
          <w:lang w:val="ru-RU"/>
        </w:rPr>
        <w:t>Г</w:t>
      </w:r>
      <w:r w:rsidRPr="004B07D1">
        <w:rPr>
          <w:u w:val="single"/>
          <w:lang w:val="ru-RU"/>
        </w:rPr>
        <w:noBreakHyphen/>
        <w:t>н Х</w:t>
      </w:r>
      <w:r w:rsidR="00965AFF">
        <w:rPr>
          <w:u w:val="single"/>
          <w:lang w:val="ru-RU"/>
        </w:rPr>
        <w:t>И</w:t>
      </w:r>
      <w:r w:rsidRPr="004B07D1">
        <w:rPr>
          <w:u w:val="single"/>
          <w:lang w:val="ru-RU"/>
        </w:rPr>
        <w:t>НДСБЕРГЕР</w:t>
      </w:r>
      <w:r>
        <w:rPr>
          <w:lang w:val="ru-RU"/>
        </w:rPr>
        <w:t xml:space="preserve"> (Дания) подтверждает, что датские суды уже выносили наказани</w:t>
      </w:r>
      <w:r w:rsidR="00965AFF">
        <w:rPr>
          <w:lang w:val="ru-RU"/>
        </w:rPr>
        <w:t>я</w:t>
      </w:r>
      <w:r>
        <w:rPr>
          <w:lang w:val="ru-RU"/>
        </w:rPr>
        <w:t xml:space="preserve"> по статье 266(b) Уголовного кодекса Дании </w:t>
      </w:r>
      <w:r w:rsidRPr="008A7883">
        <w:rPr>
          <w:lang w:val="ru-RU"/>
        </w:rPr>
        <w:t>(</w:t>
      </w:r>
      <w:r>
        <w:t>CERD</w:t>
      </w:r>
      <w:r w:rsidRPr="008A7883">
        <w:rPr>
          <w:lang w:val="ru-RU"/>
        </w:rPr>
        <w:t>/</w:t>
      </w:r>
      <w:r>
        <w:t>C</w:t>
      </w:r>
      <w:r w:rsidRPr="008A7883">
        <w:rPr>
          <w:lang w:val="ru-RU"/>
        </w:rPr>
        <w:t>/362/</w:t>
      </w:r>
      <w:r>
        <w:t>Add</w:t>
      </w:r>
      <w:r w:rsidRPr="008A7883">
        <w:rPr>
          <w:lang w:val="ru-RU"/>
        </w:rPr>
        <w:t xml:space="preserve">.1, </w:t>
      </w:r>
      <w:r>
        <w:rPr>
          <w:lang w:val="ru-RU"/>
        </w:rPr>
        <w:t>пункт</w:t>
      </w:r>
      <w:r>
        <w:t> </w:t>
      </w:r>
      <w:r>
        <w:rPr>
          <w:lang w:val="ru-RU"/>
        </w:rPr>
        <w:t>140). В том что касается посредничества, то Дания с 1998 года осуществляет опытные проекты, направленные на организацию личных ставок агрессоров и жертв. Сейчас проводится оценка этих проектов, и Дания представит соответствующую информацию по данному вопросу, в том числе об использовании или неиспользовании данного метод</w:t>
      </w:r>
      <w:r w:rsidR="00965AFF">
        <w:rPr>
          <w:lang w:val="ru-RU"/>
        </w:rPr>
        <w:t>а</w:t>
      </w:r>
      <w:r>
        <w:rPr>
          <w:lang w:val="ru-RU"/>
        </w:rPr>
        <w:t xml:space="preserve"> по делам расовой дискриминации, как только результаты оценки станут известны.</w:t>
      </w:r>
    </w:p>
    <w:p w:rsidR="008A7883" w:rsidRDefault="008A7883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8A7883" w:rsidRDefault="008A7883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="00B06A6A" w:rsidRPr="001F0D9B">
        <w:rPr>
          <w:u w:val="single"/>
          <w:lang w:val="ru-RU"/>
        </w:rPr>
        <w:t>Г</w:t>
      </w:r>
      <w:r w:rsidR="00B06A6A" w:rsidRPr="001F0D9B">
        <w:rPr>
          <w:u w:val="single"/>
          <w:lang w:val="ru-RU"/>
        </w:rPr>
        <w:noBreakHyphen/>
        <w:t>н ГАММЕЛЬТОФТ</w:t>
      </w:r>
      <w:r w:rsidR="00B06A6A">
        <w:rPr>
          <w:lang w:val="ru-RU"/>
        </w:rPr>
        <w:t xml:space="preserve"> (Дания) говорит, что, как только директива Европейского союза, касающаяся реализации принципа равенства </w:t>
      </w:r>
      <w:r w:rsidR="00965AFF">
        <w:rPr>
          <w:lang w:val="ru-RU"/>
        </w:rPr>
        <w:t xml:space="preserve">в </w:t>
      </w:r>
      <w:r w:rsidR="00B06A6A">
        <w:rPr>
          <w:lang w:val="ru-RU"/>
        </w:rPr>
        <w:t>обращени</w:t>
      </w:r>
      <w:r w:rsidR="00965AFF">
        <w:rPr>
          <w:lang w:val="ru-RU"/>
        </w:rPr>
        <w:t>и с людьми</w:t>
      </w:r>
      <w:r w:rsidR="00B06A6A">
        <w:rPr>
          <w:lang w:val="ru-RU"/>
        </w:rPr>
        <w:t xml:space="preserve"> без различия расы и этнического происхождения вступит в силу, Дания передаст бремя доказательств на ответчика, с тем чтобы управляющие дискотеками и ресторанами, могли доказывать, что они не отказывали в допуске определенных лиц в их за</w:t>
      </w:r>
      <w:r w:rsidR="00965AFF">
        <w:rPr>
          <w:lang w:val="ru-RU"/>
        </w:rPr>
        <w:t>ведения</w:t>
      </w:r>
      <w:r w:rsidR="00B06A6A">
        <w:rPr>
          <w:lang w:val="ru-RU"/>
        </w:rPr>
        <w:t xml:space="preserve"> по дискриминационным мотивам, а жертвам </w:t>
      </w:r>
      <w:r w:rsidR="00965AFF">
        <w:rPr>
          <w:lang w:val="ru-RU"/>
        </w:rPr>
        <w:t xml:space="preserve">не </w:t>
      </w:r>
      <w:r w:rsidR="00B06A6A">
        <w:rPr>
          <w:lang w:val="ru-RU"/>
        </w:rPr>
        <w:t xml:space="preserve">нужно </w:t>
      </w:r>
      <w:r w:rsidR="00965AFF">
        <w:rPr>
          <w:lang w:val="ru-RU"/>
        </w:rPr>
        <w:t xml:space="preserve">было </w:t>
      </w:r>
      <w:r w:rsidR="00B06A6A">
        <w:rPr>
          <w:lang w:val="ru-RU"/>
        </w:rPr>
        <w:t>доказывать противное.</w:t>
      </w:r>
    </w:p>
    <w:p w:rsidR="00B06A6A" w:rsidRDefault="00B06A6A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B06A6A" w:rsidRDefault="00B06A6A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Г</w:t>
      </w:r>
      <w:r>
        <w:rPr>
          <w:lang w:val="ru-RU"/>
        </w:rPr>
        <w:noBreakHyphen/>
        <w:t>н Гаммельтофт объясняет, что причина, по которой создание советов по интеграции не имеет систематического и обязательного характера, а определяется по просьбе по крайней мере 50 </w:t>
      </w:r>
      <w:r w:rsidR="00965AFF">
        <w:rPr>
          <w:lang w:val="ru-RU"/>
        </w:rPr>
        <w:t>человек</w:t>
      </w:r>
      <w:r>
        <w:rPr>
          <w:lang w:val="ru-RU"/>
        </w:rPr>
        <w:t xml:space="preserve">, связана с тем, что процент иностранцев в многочисленных маленьких местностях Дании является очень незначительным и что такой тип институтов там был бы бесполезен. Кроме того, некоторые муниципалитеты имеют опыт в области интеграции ввиду большого числа иностранцев, проживающих в них, что делает учреждение </w:t>
      </w:r>
      <w:r w:rsidR="00965AFF">
        <w:rPr>
          <w:lang w:val="ru-RU"/>
        </w:rPr>
        <w:t xml:space="preserve">там </w:t>
      </w:r>
      <w:r>
        <w:rPr>
          <w:lang w:val="ru-RU"/>
        </w:rPr>
        <w:t>таких советов излишним.</w:t>
      </w:r>
    </w:p>
    <w:p w:rsidR="00B06A6A" w:rsidRDefault="00B06A6A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B06A6A" w:rsidRDefault="00B06A6A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 w:rsidRPr="00B06A6A">
        <w:rPr>
          <w:u w:val="single"/>
          <w:lang w:val="ru-RU"/>
        </w:rPr>
        <w:t>Г</w:t>
      </w:r>
      <w:r w:rsidRPr="00B06A6A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B06A6A">
        <w:rPr>
          <w:u w:val="single"/>
          <w:lang w:val="ru-RU"/>
        </w:rPr>
        <w:t>АБУЛ-НАСР</w:t>
      </w:r>
      <w:r>
        <w:rPr>
          <w:lang w:val="ru-RU"/>
        </w:rPr>
        <w:t xml:space="preserve"> говорит, что довод, в соответствии с которым буквальное применение статьи 4 Конвенции может противоречить свободе слова</w:t>
      </w:r>
      <w:r w:rsidR="00D31D52">
        <w:rPr>
          <w:lang w:val="ru-RU"/>
        </w:rPr>
        <w:t>,</w:t>
      </w:r>
      <w:r w:rsidR="00C706ED">
        <w:rPr>
          <w:lang w:val="ru-RU"/>
        </w:rPr>
        <w:t xml:space="preserve"> </w:t>
      </w:r>
      <w:r>
        <w:rPr>
          <w:lang w:val="ru-RU"/>
        </w:rPr>
        <w:t xml:space="preserve">часто используется как предлог, чтобы не наказывать авторов оскорблений расистского характера. </w:t>
      </w:r>
      <w:r w:rsidR="003A626B">
        <w:rPr>
          <w:lang w:val="ru-RU"/>
        </w:rPr>
        <w:t>Он выражает пожелание узнать точные причины, по которым были запрещены передачи радио Оасен. И наконец, он бы хотел знать, на что живут те 18 процентов иностранцев, которые являются безработными.</w:t>
      </w:r>
    </w:p>
    <w:p w:rsidR="003A626B" w:rsidRDefault="003A626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A626B" w:rsidRDefault="003A626B" w:rsidP="00D923B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 w:rsidRPr="003A626B">
        <w:rPr>
          <w:u w:val="single"/>
          <w:lang w:val="ru-RU"/>
        </w:rPr>
        <w:t>Г</w:t>
      </w:r>
      <w:r w:rsidRPr="003A626B">
        <w:rPr>
          <w:u w:val="single"/>
          <w:lang w:val="ru-RU"/>
        </w:rPr>
        <w:noBreakHyphen/>
        <w:t>н</w:t>
      </w:r>
      <w:r w:rsidRPr="00563555">
        <w:rPr>
          <w:u w:val="single"/>
        </w:rPr>
        <w:t> </w:t>
      </w:r>
      <w:r w:rsidRPr="003A626B">
        <w:rPr>
          <w:u w:val="single"/>
          <w:lang w:val="ru-RU"/>
        </w:rPr>
        <w:t>АМИР</w:t>
      </w:r>
      <w:r>
        <w:rPr>
          <w:lang w:val="ru-RU"/>
        </w:rPr>
        <w:t xml:space="preserve"> спрашивает, существует ли в Дании основной закон по защите граждан против </w:t>
      </w:r>
      <w:r w:rsidR="00C706ED">
        <w:rPr>
          <w:lang w:val="ru-RU"/>
        </w:rPr>
        <w:t>любых</w:t>
      </w:r>
      <w:r>
        <w:rPr>
          <w:lang w:val="ru-RU"/>
        </w:rPr>
        <w:t xml:space="preserve"> актов расовой дискриминации независимо от того политического большинства, которое находится у власти.</w:t>
      </w:r>
    </w:p>
    <w:p w:rsidR="003A626B" w:rsidRDefault="003A626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 w:rsidRPr="001E252D">
        <w:rPr>
          <w:u w:val="single"/>
          <w:lang w:val="ru-RU"/>
        </w:rPr>
        <w:t>Г</w:t>
      </w:r>
      <w:r w:rsidRPr="001E252D">
        <w:rPr>
          <w:u w:val="single"/>
          <w:lang w:val="ru-RU"/>
        </w:rPr>
        <w:noBreakHyphen/>
        <w:t>н ЛЕМАНН</w:t>
      </w:r>
      <w:r>
        <w:rPr>
          <w:lang w:val="ru-RU"/>
        </w:rPr>
        <w:t xml:space="preserve"> (Дания) отмечает, что свобода слова глубоко заложена в датские традиции, но что Дания не намерена выдвигать этот принцип, для того чтобы уклоняться от своих обязательств, которые она несет по Конвенции. Необходимо в этом отношении отметить, что, когда Дания ратифицировала этот </w:t>
      </w:r>
      <w:r w:rsidR="00C706ED">
        <w:rPr>
          <w:lang w:val="ru-RU"/>
        </w:rPr>
        <w:t>правовой документ</w:t>
      </w:r>
      <w:r>
        <w:rPr>
          <w:lang w:val="ru-RU"/>
        </w:rPr>
        <w:t>, она не высказывала оговорок по пункту 2 статьи 20 Международного пакта о граждански</w:t>
      </w:r>
      <w:r w:rsidR="00C706ED">
        <w:rPr>
          <w:lang w:val="ru-RU"/>
        </w:rPr>
        <w:t>х</w:t>
      </w:r>
      <w:r>
        <w:rPr>
          <w:lang w:val="ru-RU"/>
        </w:rPr>
        <w:t xml:space="preserve"> и политически</w:t>
      </w:r>
      <w:r w:rsidR="00C706ED">
        <w:rPr>
          <w:lang w:val="ru-RU"/>
        </w:rPr>
        <w:t>х</w:t>
      </w:r>
      <w:r>
        <w:rPr>
          <w:lang w:val="ru-RU"/>
        </w:rPr>
        <w:t xml:space="preserve"> права</w:t>
      </w:r>
      <w:r w:rsidR="00C706ED">
        <w:rPr>
          <w:lang w:val="ru-RU"/>
        </w:rPr>
        <w:t>х</w:t>
      </w:r>
      <w:r>
        <w:rPr>
          <w:lang w:val="ru-RU"/>
        </w:rPr>
        <w:t xml:space="preserve"> относительно призыва к расовой ненависти и подстрекательства к дискриминации.</w:t>
      </w:r>
    </w:p>
    <w:p w:rsidR="003A626B" w:rsidRDefault="003A626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A626B" w:rsidRDefault="003A626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>Г</w:t>
      </w:r>
      <w:r>
        <w:rPr>
          <w:lang w:val="ru-RU"/>
        </w:rPr>
        <w:noBreakHyphen/>
        <w:t xml:space="preserve">н Леманн говорит, что не все права, содержащиеся во Всеобщей декларации прав человека от 1948 года, включены в датскую Конституцию 1953 года, но </w:t>
      </w:r>
      <w:r w:rsidR="00C706ED">
        <w:rPr>
          <w:lang w:val="ru-RU"/>
        </w:rPr>
        <w:t xml:space="preserve">отмечает, </w:t>
      </w:r>
      <w:r>
        <w:rPr>
          <w:lang w:val="ru-RU"/>
        </w:rPr>
        <w:t xml:space="preserve">что ее статья 7, напротив, провозглашает основной принцип, в соответствии с которым никто не может быть лишен полного и </w:t>
      </w:r>
      <w:r w:rsidR="00E81422">
        <w:rPr>
          <w:lang w:val="ru-RU"/>
        </w:rPr>
        <w:t>целостного</w:t>
      </w:r>
      <w:r w:rsidR="00C706ED">
        <w:rPr>
          <w:lang w:val="ru-RU"/>
        </w:rPr>
        <w:t xml:space="preserve"> </w:t>
      </w:r>
      <w:r>
        <w:rPr>
          <w:lang w:val="ru-RU"/>
        </w:rPr>
        <w:t xml:space="preserve">пользования своими гражданскими и политическими правами на почве вероисповедания или </w:t>
      </w:r>
      <w:r w:rsidR="00C706ED">
        <w:rPr>
          <w:lang w:val="ru-RU"/>
        </w:rPr>
        <w:t xml:space="preserve">родственного </w:t>
      </w:r>
      <w:r>
        <w:rPr>
          <w:lang w:val="ru-RU"/>
        </w:rPr>
        <w:t>происхождения.</w:t>
      </w:r>
    </w:p>
    <w:p w:rsidR="003A626B" w:rsidRDefault="003A626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A626B" w:rsidRDefault="003A626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Г</w:t>
      </w:r>
      <w:r>
        <w:rPr>
          <w:lang w:val="ru-RU"/>
        </w:rPr>
        <w:noBreakHyphen/>
        <w:t xml:space="preserve">н Леманн уточняет, наконец, что </w:t>
      </w:r>
      <w:r w:rsidR="00B9083C">
        <w:rPr>
          <w:lang w:val="ru-RU"/>
        </w:rPr>
        <w:t>на радио Оасен был наложен запрет на вещание сроком на три месяца за сообщения, выражавшие ненависть по отношению к различным меньшинствам.</w:t>
      </w:r>
    </w:p>
    <w:p w:rsidR="00B9083C" w:rsidRDefault="00B9083C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B9083C" w:rsidRDefault="00B9083C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="00D40BD1" w:rsidRPr="00702EAF">
        <w:rPr>
          <w:u w:val="single"/>
          <w:lang w:val="ru-RU"/>
        </w:rPr>
        <w:t>Г</w:t>
      </w:r>
      <w:r w:rsidR="00D40BD1" w:rsidRPr="00702EAF">
        <w:rPr>
          <w:u w:val="single"/>
          <w:lang w:val="ru-RU"/>
        </w:rPr>
        <w:noBreakHyphen/>
        <w:t>жа БОЗТРОПАК</w:t>
      </w:r>
      <w:r w:rsidR="00D40BD1">
        <w:rPr>
          <w:lang w:val="ru-RU"/>
        </w:rPr>
        <w:t xml:space="preserve"> (Дания) объясняет, что датские </w:t>
      </w:r>
      <w:r w:rsidR="00225673">
        <w:rPr>
          <w:lang w:val="ru-RU"/>
        </w:rPr>
        <w:t>безработные</w:t>
      </w:r>
      <w:r w:rsidR="00D40BD1">
        <w:rPr>
          <w:lang w:val="ru-RU"/>
        </w:rPr>
        <w:t xml:space="preserve"> и безработные иностранного происхождения следуют одному и тому же правилу: те, кто уже работал и платил взносы, получают пособия по безработице, тогда как другие получают с</w:t>
      </w:r>
      <w:r w:rsidR="00C706ED">
        <w:rPr>
          <w:lang w:val="ru-RU"/>
        </w:rPr>
        <w:t>о</w:t>
      </w:r>
      <w:r w:rsidR="00D40BD1">
        <w:rPr>
          <w:lang w:val="ru-RU"/>
        </w:rPr>
        <w:t xml:space="preserve">циальные пособия. </w:t>
      </w:r>
    </w:p>
    <w:p w:rsidR="00D40BD1" w:rsidRDefault="00D40B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40BD1" w:rsidRDefault="00D40BD1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 w:rsidRPr="00D40BD1">
        <w:rPr>
          <w:u w:val="single"/>
          <w:lang w:val="ru-RU"/>
        </w:rPr>
        <w:t>Г</w:t>
      </w:r>
      <w:r w:rsidRPr="00D40BD1">
        <w:rPr>
          <w:u w:val="single"/>
          <w:lang w:val="ru-RU"/>
        </w:rPr>
        <w:noBreakHyphen/>
        <w:t>жа</w:t>
      </w:r>
      <w:r w:rsidRPr="00563555">
        <w:rPr>
          <w:u w:val="single"/>
        </w:rPr>
        <w:t> </w:t>
      </w:r>
      <w:r w:rsidRPr="00D40BD1">
        <w:rPr>
          <w:u w:val="single"/>
          <w:lang w:val="ru-RU"/>
        </w:rPr>
        <w:t>ДЖАНУАРИ-БАРДИЛЛЬ</w:t>
      </w:r>
      <w:r>
        <w:rPr>
          <w:lang w:val="ru-RU"/>
        </w:rPr>
        <w:t xml:space="preserve"> (Докладчик по Дании) сначала с удовлетворением отмечает ту регулярность, с которой Дания представляет свои периодические доклады в Комитет по ликвидации расовой дискриминации, что свидетельствует о ее приверженности данному делу. Она выражает удовлетворение мерами, которые принимает Дания, для того чтобы осуществить закон 1998 года по интеграции иностранцев</w:t>
      </w:r>
      <w:r w:rsidR="00C706ED" w:rsidRPr="00C706ED">
        <w:rPr>
          <w:lang w:val="ru-RU"/>
        </w:rPr>
        <w:t>, который уже привел</w:t>
      </w:r>
      <w:r>
        <w:rPr>
          <w:lang w:val="ru-RU"/>
        </w:rPr>
        <w:t xml:space="preserve"> к более широкому уважению меньшинств и беженцев. Она выражает особое удовлетворение в связи с применением статьи 266(b) Уголовного кодекса, предприняты</w:t>
      </w:r>
      <w:r w:rsidR="00564C3B">
        <w:rPr>
          <w:lang w:val="ru-RU"/>
        </w:rPr>
        <w:t>ми</w:t>
      </w:r>
      <w:r>
        <w:rPr>
          <w:lang w:val="ru-RU"/>
        </w:rPr>
        <w:t xml:space="preserve"> попытк</w:t>
      </w:r>
      <w:r w:rsidR="00564C3B">
        <w:rPr>
          <w:lang w:val="ru-RU"/>
        </w:rPr>
        <w:t>ами</w:t>
      </w:r>
      <w:r>
        <w:rPr>
          <w:lang w:val="ru-RU"/>
        </w:rPr>
        <w:t xml:space="preserve"> к сокращению уровня безработицы среди членов меньшинств и беженцев, </w:t>
      </w:r>
      <w:r w:rsidR="00564C3B">
        <w:rPr>
          <w:lang w:val="ru-RU"/>
        </w:rPr>
        <w:t>созданием советов по интеграции, предоставлением жилья для беженцев, позитивн</w:t>
      </w:r>
      <w:r w:rsidR="00C706ED">
        <w:rPr>
          <w:lang w:val="ru-RU"/>
        </w:rPr>
        <w:t>ой позицией, занятой</w:t>
      </w:r>
      <w:r w:rsidR="00564C3B">
        <w:rPr>
          <w:lang w:val="ru-RU"/>
        </w:rPr>
        <w:t xml:space="preserve"> Данией по отношению к сообщениям отдельных лиц, </w:t>
      </w:r>
      <w:r w:rsidR="00225673">
        <w:rPr>
          <w:lang w:val="ru-RU"/>
        </w:rPr>
        <w:t>представляемых</w:t>
      </w:r>
      <w:r w:rsidR="00564C3B">
        <w:rPr>
          <w:lang w:val="ru-RU"/>
        </w:rPr>
        <w:t xml:space="preserve"> в Комитет в соответствии со статьей 14 Конвенции, созданием Комиссии по автономии и, наконец, в связи с переводом на </w:t>
      </w:r>
      <w:r w:rsidR="00225673">
        <w:rPr>
          <w:lang w:val="ru-RU"/>
        </w:rPr>
        <w:t>гренландский</w:t>
      </w:r>
      <w:r w:rsidR="00564C3B">
        <w:rPr>
          <w:lang w:val="ru-RU"/>
        </w:rPr>
        <w:t xml:space="preserve"> язык самого текста Конвенции.</w:t>
      </w:r>
    </w:p>
    <w:p w:rsidR="00564C3B" w:rsidRDefault="00564C3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64C3B" w:rsidRDefault="00564C3B" w:rsidP="00D923B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>Г</w:t>
      </w:r>
      <w:r>
        <w:rPr>
          <w:lang w:val="ru-RU"/>
        </w:rPr>
        <w:noBreakHyphen/>
        <w:t xml:space="preserve">жа Джануари-Бурдилль, тем не менее, обращает внимание датской делегации на тот факт, что некоторые меры, направленные на содействие интеграции меньшинств, такие как квоты для поступления детей меньшинств в детские ясли, в конечном счете дают эффект, противоположный искомому. </w:t>
      </w:r>
    </w:p>
    <w:p w:rsidR="00564C3B" w:rsidRDefault="00564C3B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Далее, говоря о значительном недавнем сокращении бюджета, она полагает, что</w:t>
      </w:r>
      <w:r w:rsidR="00212699">
        <w:rPr>
          <w:lang w:val="ru-RU"/>
        </w:rPr>
        <w:t xml:space="preserve"> национальные институты по защите прав человека в Дании</w:t>
      </w:r>
      <w:r w:rsidR="00C706ED">
        <w:rPr>
          <w:lang w:val="ru-RU"/>
        </w:rPr>
        <w:t xml:space="preserve"> — </w:t>
      </w:r>
      <w:r w:rsidR="00212699">
        <w:rPr>
          <w:lang w:val="ru-RU"/>
        </w:rPr>
        <w:t xml:space="preserve">стране, известной </w:t>
      </w:r>
      <w:r w:rsidR="00C706ED">
        <w:rPr>
          <w:lang w:val="ru-RU"/>
        </w:rPr>
        <w:t xml:space="preserve">своей терпимостью и уважением </w:t>
      </w:r>
      <w:r w:rsidR="00212699">
        <w:rPr>
          <w:lang w:val="ru-RU"/>
        </w:rPr>
        <w:t>прав человека,</w:t>
      </w:r>
      <w:r w:rsidR="00FE43AA">
        <w:rPr>
          <w:lang w:val="en-US"/>
        </w:rPr>
        <w:t> </w:t>
      </w:r>
      <w:r w:rsidR="00FE43AA" w:rsidRPr="00FE43AA">
        <w:rPr>
          <w:lang w:val="ru-RU"/>
        </w:rPr>
        <w:t xml:space="preserve">— </w:t>
      </w:r>
      <w:r w:rsidR="00212699">
        <w:rPr>
          <w:lang w:val="ru-RU"/>
        </w:rPr>
        <w:t>не должн</w:t>
      </w:r>
      <w:r w:rsidR="00FE43AA">
        <w:rPr>
          <w:lang w:val="ru-RU"/>
        </w:rPr>
        <w:t>о</w:t>
      </w:r>
      <w:r w:rsidR="00212699">
        <w:rPr>
          <w:lang w:val="ru-RU"/>
        </w:rPr>
        <w:t xml:space="preserve"> создаваться таким </w:t>
      </w:r>
      <w:r w:rsidR="00225673">
        <w:rPr>
          <w:lang w:val="ru-RU"/>
        </w:rPr>
        <w:t>образом</w:t>
      </w:r>
      <w:r w:rsidR="00212699">
        <w:rPr>
          <w:lang w:val="ru-RU"/>
        </w:rPr>
        <w:t xml:space="preserve"> препятствий для деятельности </w:t>
      </w:r>
      <w:r w:rsidR="00FE43AA">
        <w:rPr>
          <w:lang w:val="ru-RU"/>
        </w:rPr>
        <w:t xml:space="preserve">столь </w:t>
      </w:r>
      <w:r w:rsidR="00212699">
        <w:rPr>
          <w:lang w:val="ru-RU"/>
        </w:rPr>
        <w:t>процветающего института.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12699" w:rsidRDefault="00D923B8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3</w:t>
      </w:r>
      <w:r>
        <w:rPr>
          <w:lang w:val="fr-CH"/>
        </w:rPr>
        <w:t>5</w:t>
      </w:r>
      <w:r w:rsidR="00212699">
        <w:rPr>
          <w:lang w:val="ru-RU"/>
        </w:rPr>
        <w:t>.</w:t>
      </w:r>
      <w:r w:rsidR="00212699">
        <w:rPr>
          <w:lang w:val="ru-RU"/>
        </w:rPr>
        <w:tab/>
      </w:r>
      <w:r w:rsidR="00212699">
        <w:rPr>
          <w:i/>
          <w:lang w:val="ru-RU"/>
        </w:rPr>
        <w:t>Делегация Дании покидает свои места.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212699" w:rsidRPr="00212699" w:rsidRDefault="00212699" w:rsidP="0021269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i/>
          <w:lang w:val="ru-RU"/>
        </w:rPr>
      </w:pPr>
      <w:r w:rsidRPr="00212699">
        <w:rPr>
          <w:i/>
          <w:lang w:val="ru-RU"/>
        </w:rPr>
        <w:t>Заседание прерывается в 11 час. 35 мин.; оно возобновляется в 11 час. 50 мин.</w:t>
      </w:r>
    </w:p>
    <w:p w:rsidR="00212699" w:rsidRPr="00212699" w:rsidRDefault="00212699" w:rsidP="0021269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i/>
          <w:lang w:val="ru-RU"/>
        </w:rPr>
      </w:pPr>
    </w:p>
    <w:p w:rsidR="00212699" w:rsidRDefault="00212699" w:rsidP="00212699">
      <w:pPr>
        <w:ind w:left="720" w:hanging="720"/>
        <w:rPr>
          <w:lang w:val="ru-RU"/>
        </w:rPr>
      </w:pPr>
      <w:r w:rsidRPr="00212699">
        <w:rPr>
          <w:lang w:val="ru-RU"/>
        </w:rPr>
        <w:tab/>
      </w:r>
      <w:r>
        <w:rPr>
          <w:u w:val="single"/>
          <w:lang w:val="ru-RU"/>
        </w:rPr>
        <w:t>Проект заключени</w:t>
      </w:r>
      <w:r w:rsidR="00FE43AA">
        <w:rPr>
          <w:u w:val="single"/>
          <w:lang w:val="ru-RU"/>
        </w:rPr>
        <w:t>й</w:t>
      </w:r>
      <w:r>
        <w:rPr>
          <w:u w:val="single"/>
          <w:lang w:val="ru-RU"/>
        </w:rPr>
        <w:t xml:space="preserve"> Комитета по второму и третьему периодическим докладам Швейцарии </w:t>
      </w:r>
      <w:r w:rsidRPr="00212699">
        <w:rPr>
          <w:lang w:val="ru-RU"/>
        </w:rPr>
        <w:t>(</w:t>
      </w:r>
      <w:r>
        <w:t>CERD</w:t>
      </w:r>
      <w:r w:rsidRPr="00212699">
        <w:rPr>
          <w:lang w:val="ru-RU"/>
        </w:rPr>
        <w:t>/</w:t>
      </w:r>
      <w:r>
        <w:t>C</w:t>
      </w:r>
      <w:r w:rsidRPr="00212699">
        <w:rPr>
          <w:lang w:val="ru-RU"/>
        </w:rPr>
        <w:t>/351/</w:t>
      </w:r>
      <w:r>
        <w:t>Add</w:t>
      </w:r>
      <w:r w:rsidRPr="00212699">
        <w:rPr>
          <w:lang w:val="ru-RU"/>
        </w:rPr>
        <w:t xml:space="preserve">.2; </w:t>
      </w:r>
      <w:r>
        <w:t>CERD</w:t>
      </w:r>
      <w:r w:rsidRPr="00212699">
        <w:rPr>
          <w:lang w:val="ru-RU"/>
        </w:rPr>
        <w:t>/</w:t>
      </w:r>
      <w:r>
        <w:t>C</w:t>
      </w:r>
      <w:r w:rsidRPr="00212699">
        <w:rPr>
          <w:lang w:val="ru-RU"/>
        </w:rPr>
        <w:t>/60/</w:t>
      </w:r>
      <w:r>
        <w:t>Misc</w:t>
      </w:r>
      <w:r w:rsidRPr="00212699">
        <w:rPr>
          <w:lang w:val="ru-RU"/>
        </w:rPr>
        <w:t>.2/</w:t>
      </w:r>
      <w:r>
        <w:t>Rev</w:t>
      </w:r>
      <w:r w:rsidRPr="00212699">
        <w:rPr>
          <w:lang w:val="ru-RU"/>
        </w:rPr>
        <w:t>.1) (</w:t>
      </w:r>
      <w:r>
        <w:rPr>
          <w:lang w:val="ru-RU"/>
        </w:rPr>
        <w:t>документ распространен на заседании только на английском языке</w:t>
      </w:r>
      <w:r w:rsidRPr="00212699">
        <w:rPr>
          <w:lang w:val="ru-RU"/>
        </w:rPr>
        <w:t>)</w:t>
      </w:r>
    </w:p>
    <w:p w:rsidR="00212699" w:rsidRDefault="00212699" w:rsidP="00212699">
      <w:pPr>
        <w:ind w:left="720" w:hanging="720"/>
        <w:rPr>
          <w:lang w:val="ru-RU"/>
        </w:rPr>
      </w:pPr>
    </w:p>
    <w:p w:rsidR="00212699" w:rsidRDefault="00212699" w:rsidP="00212699">
      <w:pPr>
        <w:ind w:left="720" w:hanging="720"/>
        <w:rPr>
          <w:lang w:val="ru-RU"/>
        </w:rPr>
      </w:pPr>
      <w:r>
        <w:rPr>
          <w:u w:val="single"/>
          <w:lang w:val="ru-RU"/>
        </w:rPr>
        <w:t>Пункт 1</w:t>
      </w:r>
    </w:p>
    <w:p w:rsidR="00212699" w:rsidRDefault="00212699" w:rsidP="00212699">
      <w:pPr>
        <w:ind w:left="720" w:hanging="720"/>
        <w:rPr>
          <w:lang w:val="ru-RU"/>
        </w:rPr>
      </w:pPr>
    </w:p>
    <w:p w:rsidR="00212699" w:rsidRDefault="00D923B8" w:rsidP="00212699">
      <w:pPr>
        <w:ind w:left="720" w:hanging="720"/>
        <w:rPr>
          <w:i/>
          <w:lang w:val="ru-RU"/>
        </w:rPr>
      </w:pPr>
      <w:r>
        <w:rPr>
          <w:lang w:val="ru-RU"/>
        </w:rPr>
        <w:t>3</w:t>
      </w:r>
      <w:r>
        <w:rPr>
          <w:lang w:val="fr-CH"/>
        </w:rPr>
        <w:t>6</w:t>
      </w:r>
      <w:r w:rsidR="00212699">
        <w:rPr>
          <w:lang w:val="ru-RU"/>
        </w:rPr>
        <w:t>.</w:t>
      </w:r>
      <w:r w:rsidR="00212699">
        <w:rPr>
          <w:lang w:val="ru-RU"/>
        </w:rPr>
        <w:tab/>
      </w:r>
      <w:r w:rsidR="00212699">
        <w:rPr>
          <w:i/>
          <w:lang w:val="ru-RU"/>
        </w:rPr>
        <w:t>Пункт 1 принимается.</w:t>
      </w:r>
    </w:p>
    <w:p w:rsidR="00212699" w:rsidRDefault="00212699" w:rsidP="00212699">
      <w:pPr>
        <w:ind w:left="720" w:hanging="720"/>
        <w:rPr>
          <w:i/>
          <w:lang w:val="ru-RU"/>
        </w:rPr>
      </w:pPr>
    </w:p>
    <w:p w:rsidR="00212699" w:rsidRDefault="00212699" w:rsidP="00212699">
      <w:pPr>
        <w:ind w:left="720" w:hanging="720"/>
        <w:rPr>
          <w:lang w:val="ru-RU"/>
        </w:rPr>
      </w:pPr>
      <w:r>
        <w:rPr>
          <w:u w:val="single"/>
          <w:lang w:val="ru-RU"/>
        </w:rPr>
        <w:t>Пункт 2</w:t>
      </w:r>
    </w:p>
    <w:p w:rsidR="00212699" w:rsidRDefault="00212699" w:rsidP="00212699">
      <w:pPr>
        <w:ind w:left="720" w:hanging="720"/>
        <w:rPr>
          <w:lang w:val="ru-RU"/>
        </w:rPr>
      </w:pPr>
    </w:p>
    <w:p w:rsidR="00212699" w:rsidRDefault="00212699" w:rsidP="00212699">
      <w:pPr>
        <w:ind w:left="720" w:hanging="720"/>
        <w:rPr>
          <w:lang w:val="ru-RU"/>
        </w:rPr>
      </w:pPr>
      <w:r>
        <w:rPr>
          <w:lang w:val="ru-RU"/>
        </w:rPr>
        <w:t>3</w:t>
      </w:r>
      <w:r w:rsidR="00D923B8">
        <w:rPr>
          <w:lang w:val="fr-CH"/>
        </w:rPr>
        <w:t>7</w:t>
      </w:r>
      <w:r>
        <w:rPr>
          <w:lang w:val="ru-RU"/>
        </w:rPr>
        <w:t>.</w:t>
      </w:r>
      <w:r>
        <w:rPr>
          <w:lang w:val="ru-RU"/>
        </w:rPr>
        <w:tab/>
      </w:r>
      <w:r w:rsidRPr="00212699">
        <w:rPr>
          <w:u w:val="single"/>
          <w:lang w:val="ru-RU"/>
        </w:rPr>
        <w:t>Г</w:t>
      </w:r>
      <w:r w:rsidRPr="00212699">
        <w:rPr>
          <w:u w:val="single"/>
          <w:lang w:val="ru-RU"/>
        </w:rPr>
        <w:noBreakHyphen/>
        <w:t>н </w:t>
      </w:r>
      <w:r w:rsidR="00FE43AA">
        <w:rPr>
          <w:u w:val="single"/>
          <w:lang w:val="ru-RU"/>
        </w:rPr>
        <w:t>Х</w:t>
      </w:r>
      <w:r w:rsidRPr="00212699">
        <w:rPr>
          <w:u w:val="single"/>
          <w:lang w:val="ru-RU"/>
        </w:rPr>
        <w:t>ЕРНДЛЬ</w:t>
      </w:r>
      <w:r>
        <w:rPr>
          <w:lang w:val="ru-RU"/>
        </w:rPr>
        <w:t xml:space="preserve"> предлагает в первой строке снять слово </w:t>
      </w:r>
      <w:r w:rsidRPr="00212699">
        <w:rPr>
          <w:lang w:val="ru-RU"/>
        </w:rPr>
        <w:t>“</w:t>
      </w:r>
      <w:r>
        <w:t>comprehensive</w:t>
      </w:r>
      <w:r w:rsidRPr="00212699">
        <w:rPr>
          <w:lang w:val="ru-RU"/>
        </w:rPr>
        <w:t>”</w:t>
      </w:r>
      <w:r>
        <w:rPr>
          <w:lang w:val="ru-RU"/>
        </w:rPr>
        <w:t>.</w:t>
      </w:r>
    </w:p>
    <w:p w:rsidR="00212699" w:rsidRDefault="00212699" w:rsidP="00212699">
      <w:pPr>
        <w:ind w:left="720" w:hanging="720"/>
        <w:rPr>
          <w:lang w:val="ru-RU"/>
        </w:rPr>
      </w:pPr>
    </w:p>
    <w:p w:rsidR="00212699" w:rsidRDefault="00D923B8" w:rsidP="00212699">
      <w:pPr>
        <w:ind w:left="720" w:hanging="720"/>
        <w:rPr>
          <w:i/>
          <w:lang w:val="ru-RU"/>
        </w:rPr>
      </w:pPr>
      <w:r>
        <w:rPr>
          <w:lang w:val="ru-RU"/>
        </w:rPr>
        <w:t>3</w:t>
      </w:r>
      <w:r>
        <w:rPr>
          <w:lang w:val="fr-CH"/>
        </w:rPr>
        <w:t>8</w:t>
      </w:r>
      <w:r w:rsidR="00212699">
        <w:rPr>
          <w:lang w:val="ru-RU"/>
        </w:rPr>
        <w:t>.</w:t>
      </w:r>
      <w:r w:rsidR="00212699">
        <w:rPr>
          <w:lang w:val="ru-RU"/>
        </w:rPr>
        <w:tab/>
      </w:r>
      <w:r w:rsidR="00212699">
        <w:rPr>
          <w:i/>
          <w:lang w:val="ru-RU"/>
        </w:rPr>
        <w:t>Пункт 2 с этой поправкой принимается.</w:t>
      </w:r>
    </w:p>
    <w:p w:rsidR="00212699" w:rsidRDefault="00212699" w:rsidP="00212699">
      <w:pPr>
        <w:ind w:left="720" w:hanging="720"/>
        <w:rPr>
          <w:i/>
          <w:lang w:val="ru-RU"/>
        </w:rPr>
      </w:pPr>
    </w:p>
    <w:p w:rsidR="00212699" w:rsidRDefault="00212699" w:rsidP="00212699">
      <w:pPr>
        <w:ind w:left="720" w:hanging="720"/>
        <w:rPr>
          <w:u w:val="single"/>
          <w:lang w:val="ru-RU"/>
        </w:rPr>
      </w:pPr>
      <w:r>
        <w:rPr>
          <w:u w:val="single"/>
          <w:lang w:val="ru-RU"/>
        </w:rPr>
        <w:t>Пункт 3</w:t>
      </w:r>
    </w:p>
    <w:p w:rsidR="00212699" w:rsidRDefault="00212699" w:rsidP="00212699">
      <w:pPr>
        <w:ind w:left="720" w:hanging="720"/>
        <w:rPr>
          <w:u w:val="single"/>
          <w:lang w:val="ru-RU"/>
        </w:rPr>
      </w:pPr>
    </w:p>
    <w:p w:rsidR="00212699" w:rsidRDefault="00D923B8" w:rsidP="00212699">
      <w:pPr>
        <w:ind w:left="720" w:hanging="720"/>
        <w:rPr>
          <w:lang w:val="ru-RU"/>
        </w:rPr>
      </w:pPr>
      <w:r>
        <w:rPr>
          <w:lang w:val="fr-CH"/>
        </w:rPr>
        <w:t>39</w:t>
      </w:r>
      <w:r w:rsidR="00212699">
        <w:rPr>
          <w:lang w:val="ru-RU"/>
        </w:rPr>
        <w:t>.</w:t>
      </w:r>
      <w:r w:rsidR="00212699">
        <w:rPr>
          <w:lang w:val="ru-RU"/>
        </w:rPr>
        <w:tab/>
      </w:r>
      <w:r w:rsidR="00212699" w:rsidRPr="00212699">
        <w:rPr>
          <w:i/>
          <w:lang w:val="ru-RU"/>
        </w:rPr>
        <w:t>Пункт 3 принимается</w:t>
      </w:r>
      <w:r w:rsidR="00212699">
        <w:rPr>
          <w:lang w:val="ru-RU"/>
        </w:rPr>
        <w:t>.</w:t>
      </w:r>
    </w:p>
    <w:p w:rsidR="00212699" w:rsidRDefault="00212699" w:rsidP="00212699">
      <w:pPr>
        <w:ind w:left="720" w:hanging="720"/>
        <w:rPr>
          <w:lang w:val="ru-RU"/>
        </w:rPr>
      </w:pPr>
    </w:p>
    <w:p w:rsidR="00212699" w:rsidRPr="00212699" w:rsidRDefault="00212699" w:rsidP="00212699">
      <w:pPr>
        <w:ind w:left="720" w:hanging="720"/>
        <w:rPr>
          <w:u w:val="single"/>
          <w:lang w:val="ru-RU"/>
        </w:rPr>
      </w:pPr>
      <w:r w:rsidRPr="00212699">
        <w:rPr>
          <w:u w:val="single"/>
          <w:lang w:val="ru-RU"/>
        </w:rPr>
        <w:t>Пункт 4</w:t>
      </w:r>
    </w:p>
    <w:p w:rsidR="00212699" w:rsidRDefault="00212699" w:rsidP="00212699">
      <w:pPr>
        <w:ind w:left="720" w:hanging="720"/>
        <w:rPr>
          <w:lang w:val="ru-RU"/>
        </w:rPr>
      </w:pPr>
    </w:p>
    <w:p w:rsidR="00212699" w:rsidRDefault="00D923B8" w:rsidP="0021269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</w:t>
      </w:r>
      <w:r>
        <w:rPr>
          <w:lang w:val="fr-CH"/>
        </w:rPr>
        <w:t>0</w:t>
      </w:r>
      <w:r w:rsidR="00212699">
        <w:rPr>
          <w:lang w:val="ru-RU"/>
        </w:rPr>
        <w:t>.</w:t>
      </w:r>
      <w:r w:rsidR="00212699">
        <w:rPr>
          <w:lang w:val="ru-RU"/>
        </w:rPr>
        <w:tab/>
      </w:r>
      <w:r w:rsidR="00212699" w:rsidRPr="00212699">
        <w:rPr>
          <w:u w:val="single"/>
          <w:lang w:val="ru-RU"/>
        </w:rPr>
        <w:t>ПРЕДСЕДАТЕЛЬ</w:t>
      </w:r>
      <w:r w:rsidR="00212699">
        <w:rPr>
          <w:lang w:val="ru-RU"/>
        </w:rPr>
        <w:t xml:space="preserve"> предлагает в последней строке включить слово «расовая» перед словом «дискриминация».</w:t>
      </w:r>
    </w:p>
    <w:p w:rsidR="00212699" w:rsidRPr="00212699" w:rsidRDefault="00212699" w:rsidP="0021269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12699" w:rsidRDefault="00D923B8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</w:t>
      </w:r>
      <w:r>
        <w:rPr>
          <w:lang w:val="fr-CH"/>
        </w:rPr>
        <w:t>1</w:t>
      </w:r>
      <w:r w:rsidR="00212699">
        <w:rPr>
          <w:lang w:val="ru-RU"/>
        </w:rPr>
        <w:t>.</w:t>
      </w:r>
      <w:r w:rsidR="00212699">
        <w:rPr>
          <w:lang w:val="ru-RU"/>
        </w:rPr>
        <w:tab/>
      </w:r>
      <w:r w:rsidR="00212699">
        <w:rPr>
          <w:i/>
          <w:lang w:val="ru-RU"/>
        </w:rPr>
        <w:t>Пункт 4 с этой поправкой принимается.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u w:val="single"/>
          <w:lang w:val="ru-RU"/>
        </w:rPr>
      </w:pPr>
      <w:r>
        <w:rPr>
          <w:u w:val="single"/>
          <w:lang w:val="ru-RU"/>
        </w:rPr>
        <w:t>Пункт 5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u w:val="single"/>
          <w:lang w:val="ru-RU"/>
        </w:rPr>
      </w:pPr>
    </w:p>
    <w:p w:rsidR="00212699" w:rsidRDefault="00D923B8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4</w:t>
      </w:r>
      <w:r>
        <w:rPr>
          <w:lang w:val="fr-CH"/>
        </w:rPr>
        <w:t>2</w:t>
      </w:r>
      <w:r w:rsidR="00212699">
        <w:rPr>
          <w:lang w:val="ru-RU"/>
        </w:rPr>
        <w:t>.</w:t>
      </w:r>
      <w:r w:rsidR="00212699">
        <w:rPr>
          <w:lang w:val="ru-RU"/>
        </w:rPr>
        <w:tab/>
      </w:r>
      <w:r w:rsidR="00212699">
        <w:rPr>
          <w:i/>
          <w:lang w:val="ru-RU"/>
        </w:rPr>
        <w:t>Пункт 5 принимается.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u w:val="single"/>
          <w:lang w:val="ru-RU"/>
        </w:rPr>
      </w:pPr>
      <w:r>
        <w:rPr>
          <w:u w:val="single"/>
          <w:lang w:val="ru-RU"/>
        </w:rPr>
        <w:t>Пункт 6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u w:val="single"/>
          <w:lang w:val="ru-RU"/>
        </w:rPr>
      </w:pPr>
    </w:p>
    <w:p w:rsidR="00212699" w:rsidRDefault="00D923B8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</w:t>
      </w:r>
      <w:r>
        <w:rPr>
          <w:lang w:val="fr-CH"/>
        </w:rPr>
        <w:t>3</w:t>
      </w:r>
      <w:r w:rsidR="00212699">
        <w:rPr>
          <w:lang w:val="ru-RU"/>
        </w:rPr>
        <w:t>.</w:t>
      </w:r>
      <w:r w:rsidR="00212699">
        <w:rPr>
          <w:lang w:val="ru-RU"/>
        </w:rPr>
        <w:tab/>
        <w:t xml:space="preserve">После обмена мнениями, в которых принимают участие </w:t>
      </w:r>
      <w:r w:rsidR="00212699">
        <w:rPr>
          <w:u w:val="single"/>
          <w:lang w:val="ru-RU"/>
        </w:rPr>
        <w:t>г</w:t>
      </w:r>
      <w:r w:rsidR="00212699" w:rsidRPr="00212699">
        <w:rPr>
          <w:u w:val="single"/>
          <w:lang w:val="ru-RU"/>
        </w:rPr>
        <w:noBreakHyphen/>
        <w:t>н</w:t>
      </w:r>
      <w:r w:rsidR="00212699" w:rsidRPr="00563555">
        <w:rPr>
          <w:u w:val="single"/>
        </w:rPr>
        <w:t> </w:t>
      </w:r>
      <w:r w:rsidR="00212699" w:rsidRPr="00212699">
        <w:rPr>
          <w:u w:val="single"/>
          <w:lang w:val="ru-RU"/>
        </w:rPr>
        <w:t>АМИР</w:t>
      </w:r>
      <w:r w:rsidR="00212699">
        <w:rPr>
          <w:lang w:val="ru-RU"/>
        </w:rPr>
        <w:t>,</w:t>
      </w:r>
      <w:r w:rsidR="00212699">
        <w:rPr>
          <w:u w:val="single"/>
          <w:lang w:val="ru-RU"/>
        </w:rPr>
        <w:t xml:space="preserve"> г</w:t>
      </w:r>
      <w:r w:rsidR="00212699" w:rsidRPr="00212699">
        <w:rPr>
          <w:u w:val="single"/>
          <w:lang w:val="ru-RU"/>
        </w:rPr>
        <w:noBreakHyphen/>
        <w:t>н</w:t>
      </w:r>
      <w:r w:rsidR="00212699" w:rsidRPr="00563555">
        <w:rPr>
          <w:u w:val="single"/>
        </w:rPr>
        <w:t> </w:t>
      </w:r>
      <w:r w:rsidR="00212699" w:rsidRPr="00212699">
        <w:rPr>
          <w:u w:val="single"/>
          <w:lang w:val="ru-RU"/>
        </w:rPr>
        <w:t>АБУЛ-НАСР</w:t>
      </w:r>
      <w:r w:rsidR="00212699">
        <w:rPr>
          <w:lang w:val="ru-RU"/>
        </w:rPr>
        <w:t xml:space="preserve">, </w:t>
      </w:r>
      <w:r w:rsidR="00212699">
        <w:rPr>
          <w:u w:val="single"/>
          <w:lang w:val="ru-RU"/>
        </w:rPr>
        <w:t>г</w:t>
      </w:r>
      <w:r w:rsidR="00212699" w:rsidRPr="00212699">
        <w:rPr>
          <w:u w:val="single"/>
          <w:lang w:val="ru-RU"/>
        </w:rPr>
        <w:noBreakHyphen/>
        <w:t>н</w:t>
      </w:r>
      <w:r w:rsidR="00212699" w:rsidRPr="00563555">
        <w:rPr>
          <w:u w:val="single"/>
        </w:rPr>
        <w:t> </w:t>
      </w:r>
      <w:r w:rsidR="00212699" w:rsidRPr="00212699">
        <w:rPr>
          <w:u w:val="single"/>
          <w:lang w:val="ru-RU"/>
        </w:rPr>
        <w:t>де ГУТТ</w:t>
      </w:r>
      <w:r w:rsidR="00212699">
        <w:rPr>
          <w:lang w:val="ru-RU"/>
        </w:rPr>
        <w:t>,</w:t>
      </w:r>
      <w:r w:rsidR="00212699">
        <w:rPr>
          <w:u w:val="single"/>
          <w:lang w:val="ru-RU"/>
        </w:rPr>
        <w:t xml:space="preserve"> г</w:t>
      </w:r>
      <w:r w:rsidR="00212699" w:rsidRPr="00212699">
        <w:rPr>
          <w:u w:val="single"/>
          <w:lang w:val="ru-RU"/>
        </w:rPr>
        <w:t>-н</w:t>
      </w:r>
      <w:r w:rsidR="00212699" w:rsidRPr="00563555">
        <w:rPr>
          <w:u w:val="single"/>
        </w:rPr>
        <w:t> </w:t>
      </w:r>
      <w:r w:rsidR="00212699" w:rsidRPr="00212699">
        <w:rPr>
          <w:u w:val="single"/>
          <w:lang w:val="ru-RU"/>
        </w:rPr>
        <w:t>СИСИЛЬЯНОС</w:t>
      </w:r>
      <w:r w:rsidR="00212699">
        <w:rPr>
          <w:lang w:val="ru-RU"/>
        </w:rPr>
        <w:t xml:space="preserve"> и </w:t>
      </w:r>
      <w:r w:rsidR="00212699" w:rsidRPr="00212699">
        <w:rPr>
          <w:u w:val="single"/>
          <w:lang w:val="ru-RU"/>
        </w:rPr>
        <w:t>г</w:t>
      </w:r>
      <w:r w:rsidR="00212699" w:rsidRPr="00212699">
        <w:rPr>
          <w:u w:val="single"/>
          <w:lang w:val="ru-RU"/>
        </w:rPr>
        <w:noBreakHyphen/>
        <w:t>н</w:t>
      </w:r>
      <w:r w:rsidR="00212699" w:rsidRPr="00563555">
        <w:rPr>
          <w:u w:val="single"/>
        </w:rPr>
        <w:t> </w:t>
      </w:r>
      <w:r w:rsidR="00212699" w:rsidRPr="00212699">
        <w:rPr>
          <w:u w:val="single"/>
          <w:lang w:val="ru-RU"/>
        </w:rPr>
        <w:t>ТАН</w:t>
      </w:r>
      <w:r w:rsidR="00212699">
        <w:rPr>
          <w:lang w:val="ru-RU"/>
        </w:rPr>
        <w:t xml:space="preserve"> (Докладчик по Швейцарии), </w:t>
      </w:r>
      <w:r w:rsidR="00212699">
        <w:rPr>
          <w:u w:val="single"/>
          <w:lang w:val="ru-RU"/>
        </w:rPr>
        <w:t>г</w:t>
      </w:r>
      <w:r w:rsidR="00212699" w:rsidRPr="00212699">
        <w:rPr>
          <w:u w:val="single"/>
          <w:lang w:val="ru-RU"/>
        </w:rPr>
        <w:noBreakHyphen/>
        <w:t>н</w:t>
      </w:r>
      <w:r w:rsidR="00212699" w:rsidRPr="000E2ECF">
        <w:rPr>
          <w:u w:val="single"/>
        </w:rPr>
        <w:t> </w:t>
      </w:r>
      <w:r w:rsidR="00212699" w:rsidRPr="00212699">
        <w:rPr>
          <w:u w:val="single"/>
          <w:lang w:val="ru-RU"/>
        </w:rPr>
        <w:t>ТОРНБЕРРИ</w:t>
      </w:r>
      <w:r w:rsidR="00212699">
        <w:rPr>
          <w:lang w:val="ru-RU"/>
        </w:rPr>
        <w:t xml:space="preserve"> предлагает изменить формулировку данного пункта, с тем чтобы сказать, что </w:t>
      </w:r>
      <w:r w:rsidR="00FE43AA">
        <w:rPr>
          <w:lang w:val="ru-RU"/>
        </w:rPr>
        <w:t>«</w:t>
      </w:r>
      <w:r w:rsidR="00212699">
        <w:rPr>
          <w:lang w:val="ru-RU"/>
        </w:rPr>
        <w:t>Комитет с удовлетворением отмечает информацию, представленную государством-участником по ряду судебных дел, рассматриваемых в швейцарских судах по статье 261 bis Уголовного кодекса, которая карает за публичное подстрекательство к расовой ненависти, за дискриминацию и за распространение расистских идей</w:t>
      </w:r>
      <w:r w:rsidR="00FE43AA">
        <w:rPr>
          <w:lang w:val="ru-RU"/>
        </w:rPr>
        <w:t>»</w:t>
      </w:r>
      <w:r w:rsidR="00212699">
        <w:rPr>
          <w:lang w:val="ru-RU"/>
        </w:rPr>
        <w:t xml:space="preserve">. 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12699" w:rsidRDefault="00D923B8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4</w:t>
      </w:r>
      <w:r>
        <w:rPr>
          <w:lang w:val="fr-CH"/>
        </w:rPr>
        <w:t>4</w:t>
      </w:r>
      <w:r w:rsidR="00212699">
        <w:rPr>
          <w:lang w:val="ru-RU"/>
        </w:rPr>
        <w:t>.</w:t>
      </w:r>
      <w:r w:rsidR="00212699">
        <w:rPr>
          <w:lang w:val="ru-RU"/>
        </w:rPr>
        <w:tab/>
      </w:r>
      <w:r w:rsidR="00212699">
        <w:rPr>
          <w:i/>
          <w:lang w:val="ru-RU"/>
        </w:rPr>
        <w:t>Пункт 6 с этой поправкой принимается.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u w:val="single"/>
          <w:lang w:val="ru-RU"/>
        </w:rPr>
      </w:pPr>
      <w:r>
        <w:rPr>
          <w:u w:val="single"/>
          <w:lang w:val="ru-RU"/>
        </w:rPr>
        <w:t>Пункт 7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u w:val="single"/>
          <w:lang w:val="ru-RU"/>
        </w:rPr>
      </w:pP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4</w:t>
      </w:r>
      <w:r w:rsidR="00D923B8">
        <w:rPr>
          <w:lang w:val="fr-CH"/>
        </w:rPr>
        <w:t>5</w:t>
      </w:r>
      <w:r>
        <w:rPr>
          <w:lang w:val="ru-RU"/>
        </w:rPr>
        <w:t>.</w:t>
      </w:r>
      <w:r>
        <w:rPr>
          <w:lang w:val="ru-RU"/>
        </w:rPr>
        <w:tab/>
      </w:r>
      <w:r>
        <w:rPr>
          <w:i/>
          <w:lang w:val="ru-RU"/>
        </w:rPr>
        <w:t>Пункт 7 принимается с небольшой редакционной поправкой.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8</w:t>
      </w:r>
    </w:p>
    <w:p w:rsidR="00212699" w:rsidRDefault="00212699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12699" w:rsidRDefault="00E94F64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</w:t>
      </w:r>
      <w:r w:rsidR="00D923B8">
        <w:rPr>
          <w:lang w:val="fr-CH"/>
        </w:rPr>
        <w:t>6</w:t>
      </w:r>
      <w:r>
        <w:rPr>
          <w:lang w:val="ru-RU"/>
        </w:rPr>
        <w:t>.</w:t>
      </w:r>
      <w:r>
        <w:rPr>
          <w:lang w:val="ru-RU"/>
        </w:rPr>
        <w:tab/>
      </w:r>
      <w:r w:rsidR="00C31836">
        <w:rPr>
          <w:lang w:val="ru-RU"/>
        </w:rPr>
        <w:t xml:space="preserve">После обмена мнениями, в которых принимают участие </w:t>
      </w:r>
      <w:r w:rsidR="00C31836" w:rsidRPr="00FE43AA">
        <w:rPr>
          <w:u w:val="single"/>
          <w:lang w:val="ru-RU"/>
        </w:rPr>
        <w:t>г</w:t>
      </w:r>
      <w:r w:rsidR="00C31836" w:rsidRPr="00C31836">
        <w:rPr>
          <w:u w:val="single"/>
          <w:lang w:val="ru-RU"/>
        </w:rPr>
        <w:t>-н</w:t>
      </w:r>
      <w:r w:rsidR="00C31836" w:rsidRPr="00563555">
        <w:rPr>
          <w:u w:val="single"/>
        </w:rPr>
        <w:t> </w:t>
      </w:r>
      <w:r w:rsidR="00C31836" w:rsidRPr="00C31836">
        <w:rPr>
          <w:u w:val="single"/>
          <w:lang w:val="ru-RU"/>
        </w:rPr>
        <w:t>СИСИЛЬЯНОС</w:t>
      </w:r>
      <w:r w:rsidR="00C31836">
        <w:rPr>
          <w:lang w:val="ru-RU"/>
        </w:rPr>
        <w:t xml:space="preserve">, </w:t>
      </w:r>
      <w:r w:rsidR="00C31836">
        <w:rPr>
          <w:u w:val="single"/>
          <w:lang w:val="ru-RU"/>
        </w:rPr>
        <w:t>г</w:t>
      </w:r>
      <w:r w:rsidR="00C31836">
        <w:rPr>
          <w:u w:val="single"/>
          <w:lang w:val="ru-RU"/>
        </w:rPr>
        <w:noBreakHyphen/>
      </w:r>
      <w:r w:rsidR="00C31836" w:rsidRPr="00C31836">
        <w:rPr>
          <w:u w:val="single"/>
          <w:lang w:val="ru-RU"/>
        </w:rPr>
        <w:t>н</w:t>
      </w:r>
      <w:r w:rsidR="00C31836" w:rsidRPr="00563555">
        <w:rPr>
          <w:u w:val="single"/>
        </w:rPr>
        <w:t> </w:t>
      </w:r>
      <w:r w:rsidR="00C31836" w:rsidRPr="00C31836">
        <w:rPr>
          <w:u w:val="single"/>
          <w:lang w:val="ru-RU"/>
        </w:rPr>
        <w:t>ЛИНДГРЕН АЛВЕ</w:t>
      </w:r>
      <w:r w:rsidR="00FE43AA">
        <w:rPr>
          <w:u w:val="single"/>
          <w:lang w:val="ru-RU"/>
        </w:rPr>
        <w:t>С</w:t>
      </w:r>
      <w:r w:rsidR="00C31836">
        <w:rPr>
          <w:lang w:val="ru-RU"/>
        </w:rPr>
        <w:t xml:space="preserve">, </w:t>
      </w:r>
      <w:r w:rsidR="00C31836">
        <w:rPr>
          <w:u w:val="single"/>
          <w:lang w:val="ru-RU"/>
        </w:rPr>
        <w:t>г</w:t>
      </w:r>
      <w:r w:rsidR="00C31836" w:rsidRPr="00C31836">
        <w:rPr>
          <w:u w:val="single"/>
          <w:lang w:val="ru-RU"/>
        </w:rPr>
        <w:noBreakHyphen/>
        <w:t>н</w:t>
      </w:r>
      <w:r w:rsidR="00C31836" w:rsidRPr="00563555">
        <w:rPr>
          <w:u w:val="single"/>
        </w:rPr>
        <w:t> </w:t>
      </w:r>
      <w:r w:rsidR="00C31836" w:rsidRPr="00C31836">
        <w:rPr>
          <w:u w:val="single"/>
          <w:lang w:val="ru-RU"/>
        </w:rPr>
        <w:t>АМИР</w:t>
      </w:r>
      <w:r w:rsidR="00C31836">
        <w:rPr>
          <w:lang w:val="ru-RU"/>
        </w:rPr>
        <w:t xml:space="preserve">, </w:t>
      </w:r>
      <w:r w:rsidR="00C31836">
        <w:rPr>
          <w:u w:val="single"/>
          <w:lang w:val="ru-RU"/>
        </w:rPr>
        <w:t>г</w:t>
      </w:r>
      <w:r w:rsidR="00C31836" w:rsidRPr="00C31836">
        <w:rPr>
          <w:u w:val="single"/>
          <w:lang w:val="ru-RU"/>
        </w:rPr>
        <w:noBreakHyphen/>
        <w:t>н</w:t>
      </w:r>
      <w:r w:rsidR="00C31836" w:rsidRPr="00563555">
        <w:rPr>
          <w:u w:val="single"/>
        </w:rPr>
        <w:t> </w:t>
      </w:r>
      <w:r w:rsidR="00C31836" w:rsidRPr="00C31836">
        <w:rPr>
          <w:u w:val="single"/>
          <w:lang w:val="ru-RU"/>
        </w:rPr>
        <w:t>АБУЛ-НАСР</w:t>
      </w:r>
      <w:r w:rsidR="00C31836">
        <w:rPr>
          <w:lang w:val="ru-RU"/>
        </w:rPr>
        <w:t xml:space="preserve">, </w:t>
      </w:r>
      <w:r w:rsidR="00C31836">
        <w:rPr>
          <w:u w:val="single"/>
          <w:lang w:val="ru-RU"/>
        </w:rPr>
        <w:t>г</w:t>
      </w:r>
      <w:r w:rsidR="00C31836" w:rsidRPr="00C31836">
        <w:rPr>
          <w:u w:val="single"/>
          <w:lang w:val="ru-RU"/>
        </w:rPr>
        <w:noBreakHyphen/>
        <w:t>н</w:t>
      </w:r>
      <w:r w:rsidR="00C31836" w:rsidRPr="00563555">
        <w:rPr>
          <w:u w:val="single"/>
        </w:rPr>
        <w:t> </w:t>
      </w:r>
      <w:r w:rsidR="00C31836" w:rsidRPr="00C31836">
        <w:rPr>
          <w:u w:val="single"/>
          <w:lang w:val="ru-RU"/>
        </w:rPr>
        <w:t>ШАХИ</w:t>
      </w:r>
      <w:r w:rsidR="00C31836">
        <w:rPr>
          <w:lang w:val="ru-RU"/>
        </w:rPr>
        <w:t xml:space="preserve"> и </w:t>
      </w:r>
      <w:r w:rsidR="00C31836">
        <w:rPr>
          <w:u w:val="single"/>
          <w:lang w:val="ru-RU"/>
        </w:rPr>
        <w:t>г</w:t>
      </w:r>
      <w:r w:rsidR="00C31836" w:rsidRPr="00C31836">
        <w:rPr>
          <w:u w:val="single"/>
          <w:lang w:val="ru-RU"/>
        </w:rPr>
        <w:noBreakHyphen/>
        <w:t>н</w:t>
      </w:r>
      <w:r w:rsidR="00C31836" w:rsidRPr="00563555">
        <w:rPr>
          <w:u w:val="single"/>
        </w:rPr>
        <w:t> </w:t>
      </w:r>
      <w:r w:rsidR="00C31836" w:rsidRPr="00C31836">
        <w:rPr>
          <w:u w:val="single"/>
          <w:lang w:val="ru-RU"/>
        </w:rPr>
        <w:t>РЕШЕТОВ</w:t>
      </w:r>
      <w:r w:rsidR="00C31836">
        <w:rPr>
          <w:lang w:val="ru-RU"/>
        </w:rPr>
        <w:t>,</w:t>
      </w:r>
      <w:r w:rsidR="00C31836">
        <w:rPr>
          <w:u w:val="single"/>
          <w:lang w:val="ru-RU"/>
        </w:rPr>
        <w:t xml:space="preserve"> г</w:t>
      </w:r>
      <w:r w:rsidR="00C31836" w:rsidRPr="00635FF1">
        <w:rPr>
          <w:u w:val="single"/>
          <w:lang w:val="ru-RU"/>
        </w:rPr>
        <w:noBreakHyphen/>
        <w:t>н </w:t>
      </w:r>
      <w:r w:rsidR="00FE43AA">
        <w:rPr>
          <w:u w:val="single"/>
          <w:lang w:val="ru-RU"/>
        </w:rPr>
        <w:t>Х</w:t>
      </w:r>
      <w:r w:rsidR="00C31836" w:rsidRPr="00635FF1">
        <w:rPr>
          <w:u w:val="single"/>
          <w:lang w:val="ru-RU"/>
        </w:rPr>
        <w:t>ЕРНДЛЬ</w:t>
      </w:r>
      <w:r w:rsidR="00C31836">
        <w:rPr>
          <w:lang w:val="ru-RU"/>
        </w:rPr>
        <w:t xml:space="preserve"> предлагает изменить формулировку этого пункта, с тем чтобы он гласил</w:t>
      </w:r>
      <w:r w:rsidR="00FE43AA">
        <w:rPr>
          <w:lang w:val="ru-RU"/>
        </w:rPr>
        <w:t>:</w:t>
      </w:r>
      <w:r w:rsidR="00C31836">
        <w:rPr>
          <w:lang w:val="ru-RU"/>
        </w:rPr>
        <w:t xml:space="preserve"> «Комитет желает подчеркнуть, что, несмотря на федеральную структуру государства-участника, которая может затруднять </w:t>
      </w:r>
      <w:r w:rsidR="00225673">
        <w:rPr>
          <w:lang w:val="ru-RU"/>
        </w:rPr>
        <w:t>всеобъемлющее</w:t>
      </w:r>
      <w:r w:rsidR="00C31836">
        <w:rPr>
          <w:lang w:val="ru-RU"/>
        </w:rPr>
        <w:t xml:space="preserve"> применение его обязательств по Конвенции на всей его территории</w:t>
      </w:r>
      <w:r w:rsidR="00FE43AA">
        <w:rPr>
          <w:lang w:val="ru-RU"/>
        </w:rPr>
        <w:t xml:space="preserve">, федеральное правительство должно обеспечивать осуществление Конвенции на всей своей территории и </w:t>
      </w:r>
      <w:r w:rsidR="00C31836">
        <w:rPr>
          <w:lang w:val="ru-RU"/>
        </w:rPr>
        <w:t>следить за тем, чтобы кантональные власти были информированы о тех правах, которые изложены в Конвенции, и принимали бы необходимые меры для их соблюдения</w:t>
      </w:r>
      <w:r w:rsidR="00FE43AA">
        <w:rPr>
          <w:lang w:val="ru-RU"/>
        </w:rPr>
        <w:t>»</w:t>
      </w:r>
      <w:r w:rsidR="00C31836">
        <w:rPr>
          <w:lang w:val="ru-RU"/>
        </w:rPr>
        <w:t>.</w:t>
      </w:r>
    </w:p>
    <w:p w:rsidR="00C31836" w:rsidRDefault="00C31836" w:rsidP="0057099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C31836" w:rsidRDefault="00C31836" w:rsidP="00D923B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4</w:t>
      </w:r>
      <w:r w:rsidR="00D923B8">
        <w:rPr>
          <w:lang w:val="fr-CH"/>
        </w:rPr>
        <w:t>7</w:t>
      </w:r>
      <w:r>
        <w:rPr>
          <w:lang w:val="ru-RU"/>
        </w:rPr>
        <w:t>.</w:t>
      </w:r>
      <w:r>
        <w:rPr>
          <w:lang w:val="ru-RU"/>
        </w:rPr>
        <w:tab/>
      </w:r>
      <w:r w:rsidRPr="00C31836"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Комитет продолжит рассмотрение проекта заключений, касающихся второго и третьего периодических докладов Швейцарии, на одном из последующих заседаний. Он предлагает членам Комитета рассмотреть на закрытом заседании сообщение, представленное в соответствии со статьей 14 Конвенции.</w:t>
      </w:r>
    </w:p>
    <w:p w:rsidR="00C31836" w:rsidRDefault="00C31836" w:rsidP="00D923B8">
      <w:pPr>
        <w:spacing w:after="240" w:line="288" w:lineRule="auto"/>
        <w:jc w:val="center"/>
        <w:rPr>
          <w:i/>
          <w:lang w:val="fr-CH"/>
        </w:rPr>
      </w:pPr>
      <w:r>
        <w:rPr>
          <w:i/>
          <w:lang w:val="ru-RU"/>
        </w:rPr>
        <w:t xml:space="preserve">Первая (открытая) часть заседания </w:t>
      </w:r>
      <w:r w:rsidRPr="00C31836">
        <w:rPr>
          <w:i/>
          <w:lang w:val="ru-RU"/>
        </w:rPr>
        <w:t>закрывается в 1</w:t>
      </w:r>
      <w:r>
        <w:rPr>
          <w:i/>
          <w:lang w:val="ru-RU"/>
        </w:rPr>
        <w:t>2</w:t>
      </w:r>
      <w:r w:rsidRPr="00F80E44">
        <w:rPr>
          <w:i/>
        </w:rPr>
        <w:t> </w:t>
      </w:r>
      <w:r w:rsidRPr="00C31836">
        <w:rPr>
          <w:i/>
          <w:lang w:val="ru-RU"/>
        </w:rPr>
        <w:t>час.</w:t>
      </w:r>
      <w:r w:rsidRPr="00F80E44">
        <w:rPr>
          <w:i/>
        </w:rPr>
        <w:t> </w:t>
      </w:r>
      <w:r>
        <w:rPr>
          <w:i/>
          <w:lang w:val="ru-RU"/>
        </w:rPr>
        <w:t>30</w:t>
      </w:r>
      <w:r w:rsidRPr="00F80E44">
        <w:rPr>
          <w:i/>
        </w:rPr>
        <w:t> </w:t>
      </w:r>
      <w:r w:rsidRPr="00C31836">
        <w:rPr>
          <w:i/>
          <w:lang w:val="ru-RU"/>
        </w:rPr>
        <w:t>мин.</w:t>
      </w:r>
    </w:p>
    <w:p w:rsidR="00D923B8" w:rsidRPr="00D923B8" w:rsidRDefault="00D923B8" w:rsidP="00C31836">
      <w:pPr>
        <w:spacing w:line="288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D923B8" w:rsidRPr="00D923B8" w:rsidSect="00D923B8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844" w:rsidRDefault="00127844"/>
  </w:endnote>
  <w:endnote w:type="continuationSeparator" w:id="0">
    <w:p w:rsidR="00127844" w:rsidRPr="00A91D00" w:rsidRDefault="00127844" w:rsidP="00276F90">
      <w:pPr>
        <w:rPr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47D" w:rsidRPr="0042547D" w:rsidRDefault="0042547D">
    <w:pPr>
      <w:pStyle w:val="Footer"/>
      <w:rPr>
        <w:lang w:val="fr-CH"/>
      </w:rPr>
    </w:pPr>
    <w:r>
      <w:rPr>
        <w:lang w:val="fr-CH"/>
      </w:rPr>
      <w:t>GE.02-40775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844" w:rsidRPr="00A91D00" w:rsidRDefault="00127844" w:rsidP="00276F90">
      <w:pPr>
        <w:rPr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127844" w:rsidRPr="00A91D00" w:rsidRDefault="00127844" w:rsidP="00276F90">
      <w:pPr>
        <w:rPr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544" w:rsidRPr="00327308" w:rsidRDefault="00196544">
    <w:pPr>
      <w:pStyle w:val="Header"/>
      <w:rPr>
        <w:lang w:val="en-US"/>
      </w:rPr>
    </w:pPr>
    <w:r>
      <w:rPr>
        <w:lang w:val="fr-CH"/>
      </w:rPr>
      <w:t>CERD/C/SR.1</w:t>
    </w:r>
    <w:r w:rsidR="002D0172">
      <w:rPr>
        <w:lang w:val="ru-RU"/>
      </w:rPr>
      <w:t>50</w:t>
    </w:r>
    <w:r w:rsidR="00327308">
      <w:rPr>
        <w:lang w:val="en-US"/>
      </w:rPr>
      <w:t>8</w:t>
    </w:r>
  </w:p>
  <w:p w:rsidR="00196544" w:rsidRDefault="00196544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E55F61">
      <w:rPr>
        <w:noProof/>
        <w:lang w:val="fr-CH"/>
      </w:rPr>
      <w:t>10</w:t>
    </w:r>
    <w:r>
      <w:fldChar w:fldCharType="end"/>
    </w:r>
  </w:p>
  <w:p w:rsidR="00196544" w:rsidRDefault="00196544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544" w:rsidRPr="00327308" w:rsidRDefault="00196544" w:rsidP="00091B88">
    <w:pPr>
      <w:pStyle w:val="Header"/>
      <w:tabs>
        <w:tab w:val="clear" w:pos="4320"/>
        <w:tab w:val="clear" w:pos="8640"/>
        <w:tab w:val="left" w:pos="5828"/>
        <w:tab w:val="left" w:pos="6981"/>
      </w:tabs>
      <w:rPr>
        <w:lang w:val="en-US"/>
      </w:rPr>
    </w:pPr>
    <w:r>
      <w:tab/>
    </w:r>
    <w:r>
      <w:tab/>
    </w:r>
    <w:r>
      <w:rPr>
        <w:lang w:val="fr-CH"/>
      </w:rPr>
      <w:t>CERD/C/SR.1</w:t>
    </w:r>
    <w:r w:rsidR="000C172E">
      <w:rPr>
        <w:lang w:val="ru-RU"/>
      </w:rPr>
      <w:t>50</w:t>
    </w:r>
    <w:r w:rsidR="00327308">
      <w:rPr>
        <w:lang w:val="en-US"/>
      </w:rPr>
      <w:t>8</w:t>
    </w:r>
  </w:p>
  <w:p w:rsidR="00196544" w:rsidRDefault="00196544" w:rsidP="00091B88">
    <w:pPr>
      <w:pStyle w:val="Header"/>
      <w:tabs>
        <w:tab w:val="clear" w:pos="4320"/>
        <w:tab w:val="clear" w:pos="8640"/>
        <w:tab w:val="left" w:pos="5828"/>
        <w:tab w:val="left" w:pos="6981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E55F61">
      <w:rPr>
        <w:noProof/>
        <w:lang w:val="fr-CH"/>
      </w:rPr>
      <w:t>11</w:t>
    </w:r>
    <w:r>
      <w:fldChar w:fldCharType="end"/>
    </w:r>
  </w:p>
  <w:p w:rsidR="00196544" w:rsidRDefault="00196544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516"/>
        </w:tabs>
        <w:ind w:left="155" w:firstLine="1"/>
      </w:pPr>
      <w:rPr>
        <w:rFonts w:hint="default"/>
      </w:rPr>
    </w:lvl>
  </w:abstractNum>
  <w:abstractNum w:abstractNumId="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F90"/>
    <w:rsid w:val="0000448C"/>
    <w:rsid w:val="00004793"/>
    <w:rsid w:val="00015FE5"/>
    <w:rsid w:val="00020DE3"/>
    <w:rsid w:val="0003045D"/>
    <w:rsid w:val="0005746D"/>
    <w:rsid w:val="000611CE"/>
    <w:rsid w:val="00076392"/>
    <w:rsid w:val="00081267"/>
    <w:rsid w:val="00083587"/>
    <w:rsid w:val="000872CB"/>
    <w:rsid w:val="00091B88"/>
    <w:rsid w:val="0009509F"/>
    <w:rsid w:val="000977D4"/>
    <w:rsid w:val="000A69DA"/>
    <w:rsid w:val="000A7787"/>
    <w:rsid w:val="000C172E"/>
    <w:rsid w:val="000D3BFF"/>
    <w:rsid w:val="000D4410"/>
    <w:rsid w:val="000E15E3"/>
    <w:rsid w:val="000E77FC"/>
    <w:rsid w:val="000F6822"/>
    <w:rsid w:val="001036E7"/>
    <w:rsid w:val="0011054A"/>
    <w:rsid w:val="0011273A"/>
    <w:rsid w:val="00113A00"/>
    <w:rsid w:val="001178A6"/>
    <w:rsid w:val="00120727"/>
    <w:rsid w:val="00127844"/>
    <w:rsid w:val="00127D50"/>
    <w:rsid w:val="00130E08"/>
    <w:rsid w:val="0015371E"/>
    <w:rsid w:val="00167742"/>
    <w:rsid w:val="00175ABA"/>
    <w:rsid w:val="0019269A"/>
    <w:rsid w:val="00196544"/>
    <w:rsid w:val="001C41C1"/>
    <w:rsid w:val="001D46E7"/>
    <w:rsid w:val="001E252D"/>
    <w:rsid w:val="001E2A3F"/>
    <w:rsid w:val="001F0983"/>
    <w:rsid w:val="001F0D9B"/>
    <w:rsid w:val="00204EA9"/>
    <w:rsid w:val="00205C07"/>
    <w:rsid w:val="0020685D"/>
    <w:rsid w:val="00212699"/>
    <w:rsid w:val="002167EA"/>
    <w:rsid w:val="00224B1F"/>
    <w:rsid w:val="00225673"/>
    <w:rsid w:val="00226FA8"/>
    <w:rsid w:val="00262E55"/>
    <w:rsid w:val="002646F4"/>
    <w:rsid w:val="00271559"/>
    <w:rsid w:val="0027219C"/>
    <w:rsid w:val="00276F90"/>
    <w:rsid w:val="00277BC0"/>
    <w:rsid w:val="00286944"/>
    <w:rsid w:val="00286DA5"/>
    <w:rsid w:val="002A46E0"/>
    <w:rsid w:val="002A5AB5"/>
    <w:rsid w:val="002A5C95"/>
    <w:rsid w:val="002A79D2"/>
    <w:rsid w:val="002B02B7"/>
    <w:rsid w:val="002B065C"/>
    <w:rsid w:val="002B3362"/>
    <w:rsid w:val="002C0729"/>
    <w:rsid w:val="002C463E"/>
    <w:rsid w:val="002D0172"/>
    <w:rsid w:val="002D40F5"/>
    <w:rsid w:val="003068AC"/>
    <w:rsid w:val="003121FC"/>
    <w:rsid w:val="003138B3"/>
    <w:rsid w:val="00327308"/>
    <w:rsid w:val="00334610"/>
    <w:rsid w:val="00357072"/>
    <w:rsid w:val="00364748"/>
    <w:rsid w:val="0036603C"/>
    <w:rsid w:val="003707C0"/>
    <w:rsid w:val="00384B6A"/>
    <w:rsid w:val="003A29CC"/>
    <w:rsid w:val="003A5AB0"/>
    <w:rsid w:val="003A626B"/>
    <w:rsid w:val="003B475C"/>
    <w:rsid w:val="003B65F5"/>
    <w:rsid w:val="003B6CC8"/>
    <w:rsid w:val="003C0CE0"/>
    <w:rsid w:val="003D1DFA"/>
    <w:rsid w:val="003E7467"/>
    <w:rsid w:val="004034AA"/>
    <w:rsid w:val="0041072C"/>
    <w:rsid w:val="004244DC"/>
    <w:rsid w:val="0042547D"/>
    <w:rsid w:val="00432D04"/>
    <w:rsid w:val="00433C70"/>
    <w:rsid w:val="00433CCF"/>
    <w:rsid w:val="00437A55"/>
    <w:rsid w:val="00451D36"/>
    <w:rsid w:val="00452FF1"/>
    <w:rsid w:val="004579A0"/>
    <w:rsid w:val="004617A5"/>
    <w:rsid w:val="004623E3"/>
    <w:rsid w:val="00464142"/>
    <w:rsid w:val="0047004E"/>
    <w:rsid w:val="00474BBB"/>
    <w:rsid w:val="004959C1"/>
    <w:rsid w:val="004979AA"/>
    <w:rsid w:val="004B07D1"/>
    <w:rsid w:val="004C2AE1"/>
    <w:rsid w:val="004D1784"/>
    <w:rsid w:val="004E7608"/>
    <w:rsid w:val="004F1619"/>
    <w:rsid w:val="004F1DC9"/>
    <w:rsid w:val="004F30CB"/>
    <w:rsid w:val="004F33E0"/>
    <w:rsid w:val="00506ECF"/>
    <w:rsid w:val="00507C4F"/>
    <w:rsid w:val="005217A4"/>
    <w:rsid w:val="00521EA8"/>
    <w:rsid w:val="0052433B"/>
    <w:rsid w:val="00524977"/>
    <w:rsid w:val="005316EA"/>
    <w:rsid w:val="00537FDB"/>
    <w:rsid w:val="005462E4"/>
    <w:rsid w:val="005563C6"/>
    <w:rsid w:val="00560C0E"/>
    <w:rsid w:val="00564C3B"/>
    <w:rsid w:val="00570995"/>
    <w:rsid w:val="00591157"/>
    <w:rsid w:val="005A4B4C"/>
    <w:rsid w:val="005B3511"/>
    <w:rsid w:val="005B7F1F"/>
    <w:rsid w:val="005C743F"/>
    <w:rsid w:val="005D5CCB"/>
    <w:rsid w:val="005E2404"/>
    <w:rsid w:val="005E46F5"/>
    <w:rsid w:val="005F0039"/>
    <w:rsid w:val="005F5016"/>
    <w:rsid w:val="00602E51"/>
    <w:rsid w:val="00616554"/>
    <w:rsid w:val="0061799D"/>
    <w:rsid w:val="00620433"/>
    <w:rsid w:val="00626E97"/>
    <w:rsid w:val="00640908"/>
    <w:rsid w:val="0064277C"/>
    <w:rsid w:val="0064340E"/>
    <w:rsid w:val="006623F3"/>
    <w:rsid w:val="00676020"/>
    <w:rsid w:val="006A5DD5"/>
    <w:rsid w:val="006B7D6E"/>
    <w:rsid w:val="006C57F3"/>
    <w:rsid w:val="006D2759"/>
    <w:rsid w:val="006D4218"/>
    <w:rsid w:val="006F0E25"/>
    <w:rsid w:val="00702EAF"/>
    <w:rsid w:val="00721F79"/>
    <w:rsid w:val="007233D7"/>
    <w:rsid w:val="007255F8"/>
    <w:rsid w:val="007323CB"/>
    <w:rsid w:val="00734D0B"/>
    <w:rsid w:val="007373F3"/>
    <w:rsid w:val="00751A6C"/>
    <w:rsid w:val="00755FB8"/>
    <w:rsid w:val="00773903"/>
    <w:rsid w:val="0078156A"/>
    <w:rsid w:val="007A2554"/>
    <w:rsid w:val="007B6D58"/>
    <w:rsid w:val="007C1053"/>
    <w:rsid w:val="007C449A"/>
    <w:rsid w:val="007D341D"/>
    <w:rsid w:val="007E033F"/>
    <w:rsid w:val="007E34AC"/>
    <w:rsid w:val="007F323D"/>
    <w:rsid w:val="007F72AB"/>
    <w:rsid w:val="0080023E"/>
    <w:rsid w:val="008203AF"/>
    <w:rsid w:val="008327EB"/>
    <w:rsid w:val="00840151"/>
    <w:rsid w:val="00845A3A"/>
    <w:rsid w:val="00847AF2"/>
    <w:rsid w:val="00864625"/>
    <w:rsid w:val="00867083"/>
    <w:rsid w:val="00875303"/>
    <w:rsid w:val="00890591"/>
    <w:rsid w:val="0089310B"/>
    <w:rsid w:val="00897E3C"/>
    <w:rsid w:val="008A0131"/>
    <w:rsid w:val="008A503E"/>
    <w:rsid w:val="008A7883"/>
    <w:rsid w:val="008C77D4"/>
    <w:rsid w:val="008D4470"/>
    <w:rsid w:val="008F57E7"/>
    <w:rsid w:val="00901590"/>
    <w:rsid w:val="00915300"/>
    <w:rsid w:val="00926926"/>
    <w:rsid w:val="009307E4"/>
    <w:rsid w:val="009329D7"/>
    <w:rsid w:val="00933BCF"/>
    <w:rsid w:val="00934160"/>
    <w:rsid w:val="00937E8E"/>
    <w:rsid w:val="00963E5C"/>
    <w:rsid w:val="00964B41"/>
    <w:rsid w:val="00965AFF"/>
    <w:rsid w:val="009707AD"/>
    <w:rsid w:val="0097372B"/>
    <w:rsid w:val="00980C6B"/>
    <w:rsid w:val="009900C4"/>
    <w:rsid w:val="00993CB4"/>
    <w:rsid w:val="009955A8"/>
    <w:rsid w:val="009960C6"/>
    <w:rsid w:val="009A0E20"/>
    <w:rsid w:val="009A18C8"/>
    <w:rsid w:val="009A2001"/>
    <w:rsid w:val="009B70CE"/>
    <w:rsid w:val="009D04E5"/>
    <w:rsid w:val="009D147B"/>
    <w:rsid w:val="009D4F4C"/>
    <w:rsid w:val="009D7A80"/>
    <w:rsid w:val="009E6D0A"/>
    <w:rsid w:val="009F58EE"/>
    <w:rsid w:val="009F79D6"/>
    <w:rsid w:val="00A41709"/>
    <w:rsid w:val="00A4204A"/>
    <w:rsid w:val="00A430FF"/>
    <w:rsid w:val="00A4504C"/>
    <w:rsid w:val="00A6398D"/>
    <w:rsid w:val="00A640B8"/>
    <w:rsid w:val="00A7574E"/>
    <w:rsid w:val="00A815DA"/>
    <w:rsid w:val="00A90B75"/>
    <w:rsid w:val="00A964E9"/>
    <w:rsid w:val="00AA3A3E"/>
    <w:rsid w:val="00AC353C"/>
    <w:rsid w:val="00AE1C62"/>
    <w:rsid w:val="00AE3F06"/>
    <w:rsid w:val="00AF073F"/>
    <w:rsid w:val="00B005C9"/>
    <w:rsid w:val="00B01F0C"/>
    <w:rsid w:val="00B06A6A"/>
    <w:rsid w:val="00B141E0"/>
    <w:rsid w:val="00B15F49"/>
    <w:rsid w:val="00B22A75"/>
    <w:rsid w:val="00B3531C"/>
    <w:rsid w:val="00B36D44"/>
    <w:rsid w:val="00B37CF6"/>
    <w:rsid w:val="00B402D2"/>
    <w:rsid w:val="00B54D7E"/>
    <w:rsid w:val="00B54E9E"/>
    <w:rsid w:val="00B56013"/>
    <w:rsid w:val="00B66667"/>
    <w:rsid w:val="00B6708C"/>
    <w:rsid w:val="00B67151"/>
    <w:rsid w:val="00B67886"/>
    <w:rsid w:val="00B9083C"/>
    <w:rsid w:val="00B933BC"/>
    <w:rsid w:val="00B96C11"/>
    <w:rsid w:val="00BC05D7"/>
    <w:rsid w:val="00BE57A1"/>
    <w:rsid w:val="00BE758F"/>
    <w:rsid w:val="00BF1F8E"/>
    <w:rsid w:val="00BF3CC2"/>
    <w:rsid w:val="00BF63B1"/>
    <w:rsid w:val="00BF78A3"/>
    <w:rsid w:val="00C01F1A"/>
    <w:rsid w:val="00C14807"/>
    <w:rsid w:val="00C31836"/>
    <w:rsid w:val="00C31872"/>
    <w:rsid w:val="00C652E4"/>
    <w:rsid w:val="00C706ED"/>
    <w:rsid w:val="00C72461"/>
    <w:rsid w:val="00C80835"/>
    <w:rsid w:val="00C80851"/>
    <w:rsid w:val="00C84F82"/>
    <w:rsid w:val="00C90A3E"/>
    <w:rsid w:val="00C9121B"/>
    <w:rsid w:val="00CB2533"/>
    <w:rsid w:val="00CB4461"/>
    <w:rsid w:val="00CC1E0F"/>
    <w:rsid w:val="00CC3294"/>
    <w:rsid w:val="00CC5D8D"/>
    <w:rsid w:val="00CD54F1"/>
    <w:rsid w:val="00CE0286"/>
    <w:rsid w:val="00CE24A7"/>
    <w:rsid w:val="00CE31FB"/>
    <w:rsid w:val="00CE4D5A"/>
    <w:rsid w:val="00CE4E5D"/>
    <w:rsid w:val="00CE546D"/>
    <w:rsid w:val="00CF5785"/>
    <w:rsid w:val="00CF5990"/>
    <w:rsid w:val="00D0377E"/>
    <w:rsid w:val="00D26670"/>
    <w:rsid w:val="00D31BC4"/>
    <w:rsid w:val="00D31D52"/>
    <w:rsid w:val="00D3366F"/>
    <w:rsid w:val="00D34A66"/>
    <w:rsid w:val="00D3595B"/>
    <w:rsid w:val="00D40BD1"/>
    <w:rsid w:val="00D51E22"/>
    <w:rsid w:val="00D52CD1"/>
    <w:rsid w:val="00D645E3"/>
    <w:rsid w:val="00D8033C"/>
    <w:rsid w:val="00D82340"/>
    <w:rsid w:val="00D87A5B"/>
    <w:rsid w:val="00D923B8"/>
    <w:rsid w:val="00D929CC"/>
    <w:rsid w:val="00D9758B"/>
    <w:rsid w:val="00DA2CE3"/>
    <w:rsid w:val="00DA2E8A"/>
    <w:rsid w:val="00DA4D3E"/>
    <w:rsid w:val="00DA5BF4"/>
    <w:rsid w:val="00DB4846"/>
    <w:rsid w:val="00DC341C"/>
    <w:rsid w:val="00DC769D"/>
    <w:rsid w:val="00DE12AD"/>
    <w:rsid w:val="00DE4A95"/>
    <w:rsid w:val="00DF7FA1"/>
    <w:rsid w:val="00E214C8"/>
    <w:rsid w:val="00E27B24"/>
    <w:rsid w:val="00E471CD"/>
    <w:rsid w:val="00E52868"/>
    <w:rsid w:val="00E52DC2"/>
    <w:rsid w:val="00E53414"/>
    <w:rsid w:val="00E53B25"/>
    <w:rsid w:val="00E54C1B"/>
    <w:rsid w:val="00E55F61"/>
    <w:rsid w:val="00E62979"/>
    <w:rsid w:val="00E66B08"/>
    <w:rsid w:val="00E671C5"/>
    <w:rsid w:val="00E738C3"/>
    <w:rsid w:val="00E756C9"/>
    <w:rsid w:val="00E81422"/>
    <w:rsid w:val="00E81E9B"/>
    <w:rsid w:val="00E9347A"/>
    <w:rsid w:val="00E94F64"/>
    <w:rsid w:val="00E97F4F"/>
    <w:rsid w:val="00EB6E6E"/>
    <w:rsid w:val="00EC0DD7"/>
    <w:rsid w:val="00EC0EE3"/>
    <w:rsid w:val="00ED496E"/>
    <w:rsid w:val="00EE1B6E"/>
    <w:rsid w:val="00EF0BBB"/>
    <w:rsid w:val="00F00CE2"/>
    <w:rsid w:val="00F050B8"/>
    <w:rsid w:val="00F23460"/>
    <w:rsid w:val="00F24563"/>
    <w:rsid w:val="00F31E88"/>
    <w:rsid w:val="00F401A4"/>
    <w:rsid w:val="00F45752"/>
    <w:rsid w:val="00F74D4C"/>
    <w:rsid w:val="00F750F5"/>
    <w:rsid w:val="00F7770B"/>
    <w:rsid w:val="00F84220"/>
    <w:rsid w:val="00F9288D"/>
    <w:rsid w:val="00FC0368"/>
    <w:rsid w:val="00FD65EC"/>
    <w:rsid w:val="00FE43AA"/>
    <w:rsid w:val="00FF1558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customStyle="1" w:styleId="ParaNo0">
    <w:name w:val="(ParaNo.)"/>
    <w:basedOn w:val="Normal"/>
    <w:pPr>
      <w:numPr>
        <w:numId w:val="4"/>
      </w:numPr>
    </w:p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3737</Words>
  <Characters>21304</Characters>
  <Application>Microsoft Office Word</Application>
  <DocSecurity>4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0144101</vt:lpstr>
    </vt:vector>
  </TitlesOfParts>
  <Company>ONU</Company>
  <LinksUpToDate>false</LinksUpToDate>
  <CharactersWithSpaces>24992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0144101</dc:title>
  <dc:subject/>
  <dc:creator>Docherty - scoper</dc:creator>
  <cp:keywords>CERD/C/SR.1483</cp:keywords>
  <dc:description>FINAL</dc:description>
  <cp:lastModifiedBy>CSD</cp:lastModifiedBy>
  <cp:revision>2</cp:revision>
  <cp:lastPrinted>2008-11-13T18:26:00Z</cp:lastPrinted>
  <dcterms:created xsi:type="dcterms:W3CDTF">2008-12-05T10:17:00Z</dcterms:created>
  <dcterms:modified xsi:type="dcterms:W3CDTF">2008-12-05T10:17:00Z</dcterms:modified>
</cp:coreProperties>
</file>